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95093" w14:textId="77777777" w:rsidR="0088637B" w:rsidRPr="00B94E23" w:rsidRDefault="00067719" w:rsidP="00B94E23">
      <w:pPr>
        <w:spacing w:line="360" w:lineRule="auto"/>
        <w:jc w:val="center"/>
        <w:rPr>
          <w:rFonts w:ascii="Times New Roman" w:hAnsi="Times New Roman" w:cs="Times New Roman"/>
          <w:b/>
          <w:bCs/>
          <w:sz w:val="24"/>
          <w:szCs w:val="24"/>
        </w:rPr>
      </w:pPr>
      <w:r w:rsidRPr="00B94E23">
        <w:rPr>
          <w:rFonts w:ascii="Times New Roman" w:hAnsi="Times New Roman" w:cs="Times New Roman"/>
          <w:b/>
          <w:bCs/>
          <w:sz w:val="24"/>
          <w:szCs w:val="24"/>
        </w:rPr>
        <w:t>TERMO DE REFERÊNCIA</w:t>
      </w:r>
    </w:p>
    <w:p w14:paraId="6EC4C003" w14:textId="77777777" w:rsidR="00901707" w:rsidRPr="00B94E23" w:rsidRDefault="00901707" w:rsidP="00B94E23">
      <w:pPr>
        <w:spacing w:line="360" w:lineRule="auto"/>
        <w:jc w:val="both"/>
        <w:rPr>
          <w:rFonts w:ascii="Times New Roman" w:hAnsi="Times New Roman" w:cs="Times New Roman"/>
          <w:b/>
          <w:bCs/>
          <w:sz w:val="24"/>
          <w:szCs w:val="24"/>
          <w:lang w:eastAsia="pt-BR"/>
        </w:rPr>
      </w:pPr>
      <w:r w:rsidRPr="00B94E23">
        <w:rPr>
          <w:rFonts w:ascii="Times New Roman" w:hAnsi="Times New Roman" w:cs="Times New Roman"/>
          <w:b/>
          <w:bCs/>
          <w:sz w:val="24"/>
          <w:szCs w:val="24"/>
          <w:lang w:eastAsia="pt-BR"/>
        </w:rPr>
        <w:t>1. OBJETO</w:t>
      </w:r>
    </w:p>
    <w:p w14:paraId="0D071E2B"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O presente Termo de Referência tem por objeto o Registro de Preços para futura, eventual e parcelada aquisição de produtos de lavanderia e limpeza hospitalar, destinados ao atendimento das necessidades do Centro de Especialidades, Serviço de Atendimento Móvel de Urgência – SAMU, Unidades Básicas de Saúde – UBS, Hospital Municipal Antônio Batista da Silva e Clínica da Saúde da Mulher Etelvina Rosa de Jesus, integrantes da rede municipal de saúde de Bela Vista de Goiás, conforme especificações, quantitativos, condições e exigências estabelecidas neste instrumento.</w:t>
      </w:r>
    </w:p>
    <w:p w14:paraId="651D1164"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Os produtos deverão ser fornecidos em conformidade com as especificações técnicas, características, unidades de fornecimento, quantitativos e demais requisitos estabelecidos neste Termo de Referência, devendo apresentar qualidade compatível com sua finalidade e atender às normas sanitárias, de segurança, de qualidade e demais regulamentações aplicáveis aos produtos de higiene e limpeza destinados a estabelecimentos de saúde.</w:t>
      </w:r>
    </w:p>
    <w:p w14:paraId="273104E4"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Os materiais deverão ser entregues em suas embalagens originais, íntegras, devidamente identificadas e rotuladas, contendo as informações exigidas pela legislação vigente, tais como fabricante, lote, data de fabricação, prazo de validade, composição, registro ou notificação junto aos órgãos competentes, quando aplicável, e demais informações necessárias à adequada identificação e utilização dos produtos.</w:t>
      </w:r>
    </w:p>
    <w:p w14:paraId="1E957752"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Não serão aceitos produtos que apresentem embalagens violadas, danificadas, sem identificação, com prazo de validade insuficiente ou em desacordo com as especificações estabelecidas neste Termo de Referência, devendo os produtos entregues possuir condições adequadas de armazenamento, conservação, transporte e utilização.</w:t>
      </w:r>
    </w:p>
    <w:p w14:paraId="670F4C1E"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Os produtos deverão atender integralmente às disposições da Agência Nacional de Vigilância Sanitária – ANVISA, às normas técnicas aplicáveis, à legislação sanitária vigente e demais requisitos legais e regulamentares pertinentes, quando aplicáveis à natureza de cada produto.</w:t>
      </w:r>
    </w:p>
    <w:p w14:paraId="50E8181A" w14:textId="77777777" w:rsidR="005445CB"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O objeto possui natureza de bens comuns, uma vez que seus padrões de desempenho e qualidade podem ser objetivamente definidos por meio de especificações usuais de mercado, razão pela qual a seleção do fornecedor será realizada mediante Pregão Eletrônico, pelo Sistema de Registro de Preços, adotando-se, para fins de julgamento, o critério de menor preço por lote, observadas as condições e exigências estabelecidas neste Termo de Referência.</w:t>
      </w:r>
    </w:p>
    <w:p w14:paraId="72F18B4A" w14:textId="77777777" w:rsidR="00B94E23" w:rsidRPr="00B94E23" w:rsidRDefault="00B94E23" w:rsidP="00B94E23">
      <w:pPr>
        <w:spacing w:line="360" w:lineRule="auto"/>
        <w:jc w:val="both"/>
        <w:rPr>
          <w:rFonts w:ascii="Times New Roman" w:hAnsi="Times New Roman" w:cs="Times New Roman"/>
          <w:sz w:val="24"/>
          <w:szCs w:val="24"/>
          <w:lang w:eastAsia="pt-BR"/>
        </w:rPr>
      </w:pPr>
    </w:p>
    <w:p w14:paraId="37797AAA" w14:textId="77777777" w:rsidR="009E031C" w:rsidRPr="00B94E23" w:rsidRDefault="009E031C" w:rsidP="00B94E23">
      <w:pPr>
        <w:spacing w:line="360" w:lineRule="auto"/>
        <w:jc w:val="both"/>
        <w:rPr>
          <w:rFonts w:ascii="Times New Roman" w:hAnsi="Times New Roman" w:cs="Times New Roman"/>
          <w:b/>
          <w:bCs/>
          <w:sz w:val="24"/>
          <w:szCs w:val="24"/>
          <w:lang w:eastAsia="pt-BR"/>
        </w:rPr>
      </w:pPr>
      <w:r w:rsidRPr="00B94E23">
        <w:rPr>
          <w:rFonts w:ascii="Times New Roman" w:hAnsi="Times New Roman" w:cs="Times New Roman"/>
          <w:b/>
          <w:bCs/>
          <w:sz w:val="24"/>
          <w:szCs w:val="24"/>
          <w:lang w:eastAsia="pt-BR"/>
        </w:rPr>
        <w:lastRenderedPageBreak/>
        <w:t>2. JUSTIFICATIVA DA CONTRATAÇÃO</w:t>
      </w:r>
    </w:p>
    <w:p w14:paraId="4A638B12"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presente contratação justifica-se pela necessidade de garantir o abastecimento regular e contínuo de produtos de lavanderia e limpeza hospitalar destinados às unidades integrantes da rede municipal de saúde de Bela Vista de Goiás, especialmente o Centro de Especialidades, Serviço de Atendimento Móvel de Urgência – SAMU, Unidades Básicas de Saúde – UBS, Hospital Municipal Antônio Batista da Silva e Clínica da Saúde da Mulher Etelvina Rosa de Jesus.</w:t>
      </w:r>
    </w:p>
    <w:p w14:paraId="67DB1E08"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utilização de produtos adequados de lavanderia e limpeza hospitalar é indispensável para a manutenção das condições de higiene, limpeza, desinfecção, conservação e organização dos ambientes e materiais utilizados nos serviços de saúde, contribuindo diretamente para a prevenção e redução dos riscos de contaminação e de infecções relacionadas à assistência à saúde, bem como para a segurança dos pacientes, profissionais, acompanhantes e demais usuários dos serviços públicos de saúde.</w:t>
      </w:r>
    </w:p>
    <w:p w14:paraId="5C1C19B5"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Os produtos de lavanderia são necessários para o adequado processamento e higienização de roupas hospitalares, incluindo lençóis, campos, aventais, toalhas, uniformes e demais itens têxteis utilizados nas unidades de saúde, devendo proporcionar limpeza eficiente, remoção de sujidades e adequada conservação dos tecidos, observadas as normas sanitárias e os procedimentos técnicos aplicáveis.</w:t>
      </w:r>
    </w:p>
    <w:p w14:paraId="3D1317CF"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demanda caracteriza-se pela necessidade de fornecimento contínuo e parcelado, considerando que os produtos são utilizados rotineiramente nas atividades de lavanderia, limpeza, higienização e desinfecção das unidades de saúde, não sendo recomendável a aquisição de grandes quantidades de uma única vez, especialmente em razão do consumo variável entre as diferentes unidades e das condições de armazenamento disponíveis.</w:t>
      </w:r>
    </w:p>
    <w:p w14:paraId="20853EFC"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adoção do Sistema de Registro de Preços mostra-se adequada diante da necessidade de aquisições futuras, eventuais e parceladas, permitindo que os produtos sejam solicitados conforme a efetiva necessidade da Administração, evitando a formação de estoques excessivos, reduzindo riscos de perdas, deterioração ou vencimento e possibilitando melhor planejamento e controle dos recursos públicos.</w:t>
      </w:r>
    </w:p>
    <w:p w14:paraId="32CE1AC5"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contratação também busca assegurar a disponibilidade e padronização dos produtos necessários à execução dos serviços de lavanderia e limpeza hospitalar, evitando desabastecimentos que possam comprometer o processamento adequado das roupas utilizadas nos serviços de saúde e as condições de higiene dos ambientes, prejudicando o funcionamento das unidades e a qualidade dos serviços prestados à população.</w:t>
      </w:r>
    </w:p>
    <w:p w14:paraId="27E5CD83"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lastRenderedPageBreak/>
        <w:t>Ressalta-se que a ausência ou insuficiência desses produtos poderá comprometer as condições sanitárias das unidades de saúde, o adequado processamento das roupas hospitalares e a manutenção da limpeza e desinfecção dos ambientes, podendo ocasionar riscos à saúde dos usuários e dos profissionais, além de prejudicar a continuidade dos serviços públicos essenciais.</w:t>
      </w:r>
    </w:p>
    <w:p w14:paraId="3609DB2E"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Dessa forma, a contratação pretendida apresenta-se necessária, adequada e compatível com o interesse público, visando assegurar o regular funcionamento das unidades de saúde municipais, a adequada higienização e processamento das roupas hospitalares, a manutenção das condições de limpeza e segurança dos ambientes e a continuidade e qualidade da assistência prestada aos usuários do Sistema Único de Saúde – SUS.</w:t>
      </w:r>
    </w:p>
    <w:p w14:paraId="332A3D37" w14:textId="77777777" w:rsidR="009E031C" w:rsidRPr="00B94E23" w:rsidRDefault="009E031C" w:rsidP="00B94E23">
      <w:pPr>
        <w:spacing w:line="360" w:lineRule="auto"/>
        <w:jc w:val="both"/>
        <w:rPr>
          <w:rFonts w:ascii="Times New Roman" w:hAnsi="Times New Roman" w:cs="Times New Roman"/>
          <w:b/>
          <w:bCs/>
          <w:sz w:val="24"/>
          <w:szCs w:val="24"/>
          <w:lang w:eastAsia="pt-BR"/>
        </w:rPr>
      </w:pPr>
      <w:r w:rsidRPr="00B94E23">
        <w:rPr>
          <w:rFonts w:ascii="Times New Roman" w:hAnsi="Times New Roman" w:cs="Times New Roman"/>
          <w:b/>
          <w:bCs/>
          <w:sz w:val="24"/>
          <w:szCs w:val="24"/>
          <w:lang w:eastAsia="pt-BR"/>
        </w:rPr>
        <w:t>3. FUNDAMENTAÇÃO DA CONTRATAÇÃO</w:t>
      </w:r>
    </w:p>
    <w:p w14:paraId="767B4816"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presente contratação fundamenta-se na necessidade de assegurar a continuidade dos serviços públicos de saúde prestados pelo Município de Bela Vista de Goiás, mediante a aquisição futura, eventual e parcelada de produtos de lavanderia e limpeza hospitalar, indispensáveis à manutenção das condições adequadas de higiene, limpeza, desinfecção e processamento de roupas utilizadas nas unidades integrantes da rede municipal de saúde.</w:t>
      </w:r>
    </w:p>
    <w:p w14:paraId="72895D6A"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contratação encontra amparo na Lei Federal nº 14.133/2021, que estabelece normas gerais de licitação e contratação para as Administrações Públicas, especialmente quanto à necessidade de planejamento das contratações, definição adequada do objeto, busca da proposta mais vantajosa e atendimento ao interesse público.</w:t>
      </w:r>
    </w:p>
    <w:p w14:paraId="1AD19B3A"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Nos termos da legislação aplicável, a Administração deve planejar suas contratações de forma a assegurar a continuidade dos serviços públicos e a adequada utilização dos recursos disponíveis. Nesse contexto, a aquisição dos produtos pretendidos é necessária para evitar desabastecimento e garantir o funcionamento regular das atividades de lavanderia, limpeza, higienização e desinfecção das unidades de saúde.</w:t>
      </w:r>
    </w:p>
    <w:p w14:paraId="763CD350"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Os produtos de lavanderia são essenciais para o adequado processamento das roupas utilizadas no Hospital Municipal Antônio Batista da Silva, incluindo lençóis, campos, aventais, toalhas, uniformes e demais artigos têxteis, enquanto os produtos de limpeza hospitalar são necessários à higienização e manutenção das áreas assistenciais, administrativas e de circulação das unidades.</w:t>
      </w:r>
    </w:p>
    <w:p w14:paraId="16839CB3"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 xml:space="preserve">A contratação atenderá ao Centro de Especialidades, Serviço de Atendimento Móvel de Urgência – SAMU, Unidades Básicas de Saúde – UBS, Hospital Municipal Antônio Batista da Silva e Clínica da Saúde da </w:t>
      </w:r>
      <w:r w:rsidRPr="00B94E23">
        <w:rPr>
          <w:rFonts w:ascii="Times New Roman" w:hAnsi="Times New Roman" w:cs="Times New Roman"/>
          <w:sz w:val="24"/>
          <w:szCs w:val="24"/>
          <w:lang w:eastAsia="pt-BR"/>
        </w:rPr>
        <w:lastRenderedPageBreak/>
        <w:t>Mulher Etelvina Rosa de Jesus, garantindo a disponibilidade dos materiais necessários às rotinas de limpeza, higienização e processamento de roupas.</w:t>
      </w:r>
    </w:p>
    <w:p w14:paraId="521F4396"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opção pelo Sistema de Registro de Preços mostra-se adequada em razão da natureza do objeto e da necessidade de aquisições futuras, eventuais e parceladas, possibilitando que os produtos sejam adquiridos conforme o consumo efetivo e a necessidade de cada unidade, contribuindo para a redução de estoques desnecessários, o melhor planejamento das compras e a racionalização dos recursos públicos.</w:t>
      </w:r>
    </w:p>
    <w:p w14:paraId="1470B30D"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contratação deverá observar, ainda, as normas sanitárias e regulamentações pertinentes aos produtos destinados à utilização em estabelecimentos de saúde, inclusive aquelas expedidas pelos órgãos competentes, quando aplicáveis, bem como as condições de armazenamento, transporte, validade, rotulagem e demais requisitos técnicos estabelecidos neste Termo de Referência.</w:t>
      </w:r>
    </w:p>
    <w:p w14:paraId="4291C03B" w14:textId="77777777" w:rsidR="005445CB" w:rsidRPr="00B94E23" w:rsidRDefault="005445CB"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Dessa forma, a contratação encontra-se fundamentada no interesse público, na necessidade de continuidade dos serviços essenciais de saúde, na adequada manutenção das condições sanitárias das unidades municipais e na garantia de condições apropriadas para o processamento das roupas hospitalares, constituindo medida necessária para assegurar a qualidade, segurança e regularidade dos serviços prestados à população.</w:t>
      </w:r>
    </w:p>
    <w:p w14:paraId="6C886E59" w14:textId="77777777" w:rsidR="00901707" w:rsidRPr="00B94E23" w:rsidRDefault="00901707" w:rsidP="00B94E23">
      <w:pPr>
        <w:spacing w:line="360" w:lineRule="auto"/>
        <w:jc w:val="both"/>
        <w:rPr>
          <w:rFonts w:ascii="Times New Roman" w:hAnsi="Times New Roman" w:cs="Times New Roman"/>
          <w:b/>
          <w:bCs/>
          <w:sz w:val="24"/>
          <w:szCs w:val="24"/>
          <w:lang w:eastAsia="pt-BR"/>
        </w:rPr>
      </w:pPr>
      <w:r w:rsidRPr="00B94E23">
        <w:rPr>
          <w:rFonts w:ascii="Times New Roman" w:hAnsi="Times New Roman" w:cs="Times New Roman"/>
          <w:b/>
          <w:bCs/>
          <w:sz w:val="24"/>
          <w:szCs w:val="24"/>
          <w:lang w:eastAsia="pt-BR"/>
        </w:rPr>
        <w:t>4. DESCRIÇÃO DA SOLUÇÃO COMO UM TODO</w:t>
      </w:r>
    </w:p>
    <w:p w14:paraId="48FE4125"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solução proposta consiste na realização de procedimento licitatório, mediante Sistema de Registro de Preços, para futura, eventual e parcelada aquisição de produtos de lavanderia e limpeza hospitalar, destinados ao atendimento das necessidades do Centro de Especialidades, Serviço de Atendimento Móvel de Urgência – SAMU, Unidades Básicas de Saúde – UBS, Hospital Municipal Antônio Batista da Silva e Clínica da Saúde da Mulher Etelvina Rosa de Jesus, integrantes da rede municipal de saúde de Bela Vista de Goiás.</w:t>
      </w:r>
    </w:p>
    <w:p w14:paraId="5D16092C"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solução contempla o fornecimento dos produtos de acordo com as especificações, características, concentrações, diluições, quantitativos e demais requisitos estabelecidos neste Termo de Referência, de forma a assegurar a continuidade das atividades de lavanderia, processamento de roupas hospitalares, limpeza, higienização e desinfecção das unidades de saúde.</w:t>
      </w:r>
    </w:p>
    <w:p w14:paraId="316AC9EE"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Integra a solução, como condição necessária ao adequado fornecimento e utilização dos produtos de lavanderia, a disponibilização, pela empresa vencedora, de sistema de dosagem automatizada em regime de comodato, sem qualquer ônus adicional para a Administração, durante todo o período de utilização dos produtos fornecidos.</w:t>
      </w:r>
    </w:p>
    <w:p w14:paraId="68D18D58"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lastRenderedPageBreak/>
        <w:t>O sistema dosador deverá ser compatível com os produtos ofertados, instalado, configurado, regulado e mantido pela contratada, devendo permanecer em pleno funcionamento durante todo o período de fornecimento. Caberá à contratada realizar a manutenção preventiva e corretiva, os ajustes necessários e a substituição de componentes ou do próprio equipamento quando constatada falha que comprometa a adequada dosagem dos produtos.</w:t>
      </w:r>
    </w:p>
    <w:p w14:paraId="4A2859A9"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disponibilização do sistema dosador tem como finalidade garantir a padronização e a precisão na aplicação dos produtos, considerando que os produtos utilizados no processamento de roupas hospitalares possuem atuação integrada e sequencial. Cada etapa do processo influencia diretamente a etapa seguinte, formando uma reação em cadeia, na qual a correta dosagem, concentração e sequência de aplicação dos produtos são fundamentais para alcançar o resultado esperado.</w:t>
      </w:r>
    </w:p>
    <w:p w14:paraId="0904896E"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Assim, o processo de lavanderia deverá observar a correta utilização dos produtos nas etapas correspondentes, incluindo, conforme o processo adotado, umectação, lavagem, alvejamento, desinfecção, neutralização, amaciamento e acabamento das roupas. A utilização inadequada ou a dosagem incorreta de um dos produtos poderá comprometer a eficácia das etapas subsequentes, podendo resultar em lavagem inadequada, permanência de manchas ou resíduos, comprometimento da desinfecção, danos aos tecidos ou redução da qualidade final das roupas.</w:t>
      </w:r>
    </w:p>
    <w:p w14:paraId="0E18FD0F"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padronização dos produtos e a utilização de um único sistema de dosagem integrado e compatível com o conjunto de produtos fornecidos possibilitarão maior controle sobre as concentrações e quantidades utilizadas, reduzindo desperdícios, evitando dosagens excessivas ou insuficientes e contribuindo para a conservação das roupas e para a segurança dos profissionais responsáveis pelo processo.</w:t>
      </w:r>
    </w:p>
    <w:p w14:paraId="6FB0CF7C"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solução também permitirá maior eficiência operacional, uma vez que a utilização de sistema automatizado de dosagem reduz a necessidade de manipulação e medição manual dos produtos químicos, proporciona maior uniformidade no processo e facilita o controle do consumo e das necessidades de reposição.</w:t>
      </w:r>
    </w:p>
    <w:p w14:paraId="6D14BA3C"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empresa vencedora deverá realizar a instalação, configuração e regulagem do sistema dosador, bem como prestar orientação e treinamento aos servidores responsáveis por sua utilização, fornecendo as informações necessárias quanto à operação, segurança, identificação dos produtos, procedimentos de utilização e cuidados básicos com o equipamento.</w:t>
      </w:r>
    </w:p>
    <w:p w14:paraId="4F39891B"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contratada deverá assegurar assistência técnica durante todo o período de utilização do sistema, responsabilizando-se pelos custos de manutenção, peças, componentes, ajustes e substituição do equipamento, quando necessário, de modo a evitar interrupções no processo de lavanderia.</w:t>
      </w:r>
    </w:p>
    <w:p w14:paraId="6D4DADA4"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lastRenderedPageBreak/>
        <w:t>Os produtos deverão ser fornecidos em embalagens adequadas, resistentes, lacradas e devidamente identificadas, observando-se as condições de armazenamento, transporte, validade, rotulagem e regularização sanitária aplicáveis a cada produto. Quando exigível, deverão ser disponibilizados registro ou notificação sanitária, ficha técnica, FISPQ/FDS, laudos de eficácia, laudo de teor ativo e demais documentos técnicos necessários à comprovação da conformidade dos produtos.</w:t>
      </w:r>
    </w:p>
    <w:p w14:paraId="580B6ECD"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adoção do Sistema de Registro de Preços permitirá que os produtos sejam adquiridos de forma parcelada, conforme a necessidade efetiva da Administração, possibilitando melhor planejamento das compras, controle dos estoques, redução de perdas e maior racionalização dos recursos públicos.</w:t>
      </w:r>
    </w:p>
    <w:p w14:paraId="49A6A2FC"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solução busca, portanto, garantir não apenas o fornecimento dos produtos, mas a disponibilização de um conjunto integrado de produtos e sistema de dosagem, capaz de proporcionar padronização, controle, eficiência e segurança ao processo de lavanderia e limpeza hospitalar.</w:t>
      </w:r>
    </w:p>
    <w:p w14:paraId="18C788B2"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A utilização conjunta dos produtos, associada ao sistema de dosagem adequado, permitirá maior regularidade no processamento das roupas hospitalares, melhoria da qualidade da limpeza e desinfecção, redução de desperdícios e maior eficiência no atendimento das demandas das unidades municipais de saúde.</w:t>
      </w:r>
    </w:p>
    <w:p w14:paraId="39D3E4C3" w14:textId="77777777" w:rsidR="00EF00A1" w:rsidRPr="00B94E23" w:rsidRDefault="00EF00A1"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Dessa forma, a solução apresentada mostra-se adequada ao interesse público, uma vez que proporciona abastecimento contínuo, padronização dos produtos, controle da dosagem, maior eficiência operacional e melhoria na execução dos serviços de lavanderia, limpeza e higienização hospitalar, contribuindo para a manutenção das condições sanitárias e para a continuidade dos serviços de saúde prestados à população.</w:t>
      </w:r>
    </w:p>
    <w:p w14:paraId="10FBED5A" w14:textId="77777777" w:rsidR="004C5D37" w:rsidRDefault="008912C3">
      <w:r>
        <w:rPr>
          <w:b/>
        </w:rPr>
        <w:t>4.1. JUSTIFICATIVA DO PARCELAMENTO POR LOTES</w:t>
      </w:r>
    </w:p>
    <w:p w14:paraId="2BCD4760" w14:textId="77777777" w:rsidR="004C5D37" w:rsidRPr="00CF4281" w:rsidRDefault="008912C3" w:rsidP="00CF4281">
      <w:pPr>
        <w:spacing w:line="360" w:lineRule="auto"/>
        <w:rPr>
          <w:rFonts w:ascii="Times New Roman" w:hAnsi="Times New Roman" w:cs="Times New Roman"/>
          <w:sz w:val="24"/>
          <w:szCs w:val="24"/>
        </w:rPr>
      </w:pPr>
      <w:r w:rsidRPr="00CF4281">
        <w:rPr>
          <w:rFonts w:ascii="Times New Roman" w:hAnsi="Times New Roman" w:cs="Times New Roman"/>
          <w:sz w:val="24"/>
          <w:szCs w:val="24"/>
        </w:rPr>
        <w:t>A contratação será estruturada em 02 (dois) lotes, conforme a natureza e a finalidade dos produtos, adotando-se o critério de julgamento de menor preço por lote. A divisão foi definida para preservar a compatibilidade técnica dos produtos de lavanderia hospitalar e, ao mesmo tempo, separar essa solução dos produtos destinados à limpeza e desinfecção geral das unidades de saúde.</w:t>
      </w:r>
    </w:p>
    <w:p w14:paraId="7D37F1C2" w14:textId="77777777" w:rsidR="004C5D37" w:rsidRPr="00CF4281" w:rsidRDefault="008912C3" w:rsidP="00CF4281">
      <w:pPr>
        <w:spacing w:line="360" w:lineRule="auto"/>
        <w:rPr>
          <w:rFonts w:ascii="Times New Roman" w:hAnsi="Times New Roman" w:cs="Times New Roman"/>
          <w:sz w:val="24"/>
          <w:szCs w:val="24"/>
        </w:rPr>
      </w:pPr>
      <w:r w:rsidRPr="00CF4281">
        <w:rPr>
          <w:rFonts w:ascii="Times New Roman" w:hAnsi="Times New Roman" w:cs="Times New Roman"/>
          <w:b/>
          <w:bCs/>
          <w:sz w:val="24"/>
          <w:szCs w:val="24"/>
        </w:rPr>
        <w:t>LOTE 1 – PRODUTOS PARA LAVANDERIA HOSPITALAR</w:t>
      </w:r>
      <w:r w:rsidRPr="00CF4281">
        <w:rPr>
          <w:rFonts w:ascii="Times New Roman" w:hAnsi="Times New Roman" w:cs="Times New Roman"/>
          <w:sz w:val="24"/>
          <w:szCs w:val="24"/>
        </w:rPr>
        <w:t xml:space="preserve">: composto pelos produtos utilizados no processamento de roupas hospitalares. Esses produtos integram um processo contínuo e sequencial, envolvendo etapas como umectação, lavagem, alvejamento, desinfecção, neutralização, amaciamento e acabamento. A correta aplicação de um produto influencia diretamente o resultado das etapas seguintes. Por essa razão, os itens do Lote 1 devem ser fornecidos por um único vencedor, que deverá garantir a compatibilidade entre os produtos e o sistema de dosagem automatizada em comodato, além de assumir a responsabilidade pela instalação, regulagem, manutenção e assistência técnica do conjunto. O julgamento </w:t>
      </w:r>
      <w:r w:rsidRPr="00CF4281">
        <w:rPr>
          <w:rFonts w:ascii="Times New Roman" w:hAnsi="Times New Roman" w:cs="Times New Roman"/>
          <w:sz w:val="24"/>
          <w:szCs w:val="24"/>
        </w:rPr>
        <w:lastRenderedPageBreak/>
        <w:t>por lote reduz o risco de incompatibilidade entre formulações de fabricantes distintos e facilita a fiscalização, a padronização e a continuidade do processo de lavanderia.</w:t>
      </w:r>
    </w:p>
    <w:p w14:paraId="66428F0B" w14:textId="77777777" w:rsidR="004C5D37" w:rsidRPr="00CF4281" w:rsidRDefault="008912C3" w:rsidP="00CF4281">
      <w:pPr>
        <w:spacing w:line="360" w:lineRule="auto"/>
        <w:rPr>
          <w:rFonts w:ascii="Times New Roman" w:hAnsi="Times New Roman" w:cs="Times New Roman"/>
          <w:sz w:val="24"/>
          <w:szCs w:val="24"/>
        </w:rPr>
      </w:pPr>
      <w:r w:rsidRPr="00CF4281">
        <w:rPr>
          <w:rFonts w:ascii="Times New Roman" w:hAnsi="Times New Roman" w:cs="Times New Roman"/>
          <w:b/>
          <w:bCs/>
          <w:sz w:val="24"/>
          <w:szCs w:val="24"/>
        </w:rPr>
        <w:t>LOTE 2 – PRODUTOS PARA LIMPEZA E DESINFECÇÃO</w:t>
      </w:r>
      <w:r w:rsidRPr="00CF4281">
        <w:rPr>
          <w:rFonts w:ascii="Times New Roman" w:hAnsi="Times New Roman" w:cs="Times New Roman"/>
          <w:sz w:val="24"/>
          <w:szCs w:val="24"/>
        </w:rPr>
        <w:t>: composto pelos produtos destinados à higienização de pisos, paredes, superfícies, utensílios, cozinhas e demais ambientes da rede municipal de saúde. A reunião desses itens em lote específico permite organizar o fornecimento de acordo com sua finalidade, racionalizar entregas e rotinas administrativas, facilitar o controle de estoque e a fiscalização e manter separada a solução de lavanderia, que possui requisitos de compatibilidade e dosagem próprios. A adjudicação deste lote não impede a participação de fornecedores especializados neste segmento e evita a necessidade de que o fornecedor do Lote 1 também seja responsável pelos produtos de limpeza geral.</w:t>
      </w:r>
    </w:p>
    <w:p w14:paraId="227684AC" w14:textId="77777777" w:rsidR="004C5D37" w:rsidRPr="00CF4281" w:rsidRDefault="008912C3" w:rsidP="00CF4281">
      <w:pPr>
        <w:spacing w:line="360" w:lineRule="auto"/>
        <w:rPr>
          <w:rFonts w:ascii="Times New Roman" w:hAnsi="Times New Roman" w:cs="Times New Roman"/>
          <w:sz w:val="24"/>
          <w:szCs w:val="24"/>
        </w:rPr>
      </w:pPr>
      <w:r w:rsidRPr="00CF4281">
        <w:rPr>
          <w:rFonts w:ascii="Times New Roman" w:hAnsi="Times New Roman" w:cs="Times New Roman"/>
          <w:sz w:val="24"/>
          <w:szCs w:val="24"/>
        </w:rPr>
        <w:t>A divisão em lotes mostra-se, portanto, tecnicamente adequada e proporcional ao objeto, permitindo que a Administração alcance padronização, eficiência, continuidade do abastecimento e melhor gestão contratual, sem reunir em uma única contratação soluções de naturezas técnicas distintas. Cada lote deverá ser tratado como unidade autônoma para fins de proposta, julgamento e adjudicação, permanecendo os itens individualizados para fins de especificação, quantitativo, preço unitário e controle do fornecimento.</w:t>
      </w:r>
    </w:p>
    <w:p w14:paraId="37CC6EA3" w14:textId="77777777" w:rsidR="00486406" w:rsidRPr="00B94E23" w:rsidRDefault="00486406" w:rsidP="00B94E23">
      <w:pPr>
        <w:spacing w:line="360" w:lineRule="auto"/>
        <w:jc w:val="both"/>
        <w:rPr>
          <w:rFonts w:ascii="Times New Roman" w:hAnsi="Times New Roman" w:cs="Times New Roman"/>
          <w:b/>
          <w:bCs/>
          <w:sz w:val="24"/>
          <w:szCs w:val="24"/>
          <w:lang w:eastAsia="pt-BR"/>
        </w:rPr>
      </w:pPr>
      <w:r w:rsidRPr="00B94E23">
        <w:rPr>
          <w:rFonts w:ascii="Times New Roman" w:hAnsi="Times New Roman" w:cs="Times New Roman"/>
          <w:b/>
          <w:bCs/>
          <w:sz w:val="24"/>
          <w:szCs w:val="24"/>
          <w:lang w:eastAsia="pt-BR"/>
        </w:rPr>
        <w:t>5. ESPECIFICAÇÕES TÉCNICAS MÍNIMAS</w:t>
      </w:r>
    </w:p>
    <w:p w14:paraId="38BD26E0" w14:textId="77777777" w:rsidR="00CB1886" w:rsidRPr="00B94E23" w:rsidRDefault="00652FC6" w:rsidP="00B94E23">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Os produtos de lavanderia e limpeza hospitalar deverão atender, no mínimo, às especificações técnicas abaixo, sendo vedado o fornecimento de produtos com características inferiores às estabelecidas. Os produtos deverão ser adequados às finalidades descritas, apresentar qualidade compatível com o uso profissional e hospitalar e atender à legislação sanitária e às normas técnicas aplicáveis</w:t>
      </w:r>
      <w:r w:rsidR="00486406" w:rsidRPr="00B94E23">
        <w:rPr>
          <w:rFonts w:ascii="Times New Roman" w:hAnsi="Times New Roman" w:cs="Times New Roman"/>
          <w:sz w:val="24"/>
          <w:szCs w:val="24"/>
          <w:lang w:eastAsia="pt-BR"/>
        </w:rPr>
        <w:t>.</w:t>
      </w:r>
    </w:p>
    <w:tbl>
      <w:tblPr>
        <w:tblW w:w="10065" w:type="dxa"/>
        <w:tblLayout w:type="fixed"/>
        <w:tblCellMar>
          <w:left w:w="70" w:type="dxa"/>
          <w:right w:w="70" w:type="dxa"/>
        </w:tblCellMar>
        <w:tblLook w:val="04A0" w:firstRow="1" w:lastRow="0" w:firstColumn="1" w:lastColumn="0" w:noHBand="0" w:noVBand="1"/>
      </w:tblPr>
      <w:tblGrid>
        <w:gridCol w:w="988"/>
        <w:gridCol w:w="6381"/>
        <w:gridCol w:w="1135"/>
        <w:gridCol w:w="1561"/>
      </w:tblGrid>
      <w:tr w:rsidR="002E69C7" w:rsidRPr="00652FC6" w14:paraId="34AA66BC" w14:textId="77777777" w:rsidTr="003B47C8">
        <w:trPr>
          <w:trHeight w:val="537"/>
        </w:trPr>
        <w:tc>
          <w:tcPr>
            <w:tcW w:w="988" w:type="dxa"/>
            <w:tcBorders>
              <w:top w:val="single" w:sz="4" w:space="0" w:color="auto"/>
              <w:left w:val="single" w:sz="4" w:space="0" w:color="auto"/>
              <w:bottom w:val="single" w:sz="4" w:space="0" w:color="auto"/>
              <w:right w:val="single" w:sz="4" w:space="0" w:color="auto"/>
            </w:tcBorders>
            <w:vAlign w:val="center"/>
          </w:tcPr>
          <w:p w14:paraId="4B893A0A" w14:textId="77777777" w:rsidR="002E69C7" w:rsidRPr="00652FC6" w:rsidRDefault="002E69C7" w:rsidP="00652FC6">
            <w:pPr>
              <w:spacing w:before="100" w:beforeAutospacing="1" w:after="100" w:afterAutospacing="1" w:line="360" w:lineRule="auto"/>
              <w:jc w:val="both"/>
              <w:outlineLvl w:val="1"/>
              <w:rPr>
                <w:rFonts w:ascii="Times New Roman" w:eastAsia="Times New Roman" w:hAnsi="Times New Roman" w:cs="Times New Roman"/>
                <w:b/>
                <w:bCs/>
                <w:kern w:val="0"/>
                <w:lang w:eastAsia="pt-BR"/>
                <w14:ligatures w14:val="none"/>
              </w:rPr>
            </w:pPr>
          </w:p>
        </w:tc>
        <w:tc>
          <w:tcPr>
            <w:tcW w:w="6381" w:type="dxa"/>
            <w:tcBorders>
              <w:top w:val="single" w:sz="4" w:space="0" w:color="auto"/>
              <w:left w:val="nil"/>
              <w:bottom w:val="single" w:sz="4" w:space="0" w:color="auto"/>
              <w:right w:val="single" w:sz="4" w:space="0" w:color="auto"/>
            </w:tcBorders>
            <w:vAlign w:val="center"/>
          </w:tcPr>
          <w:p w14:paraId="6A84633A" w14:textId="77777777" w:rsidR="002E69C7" w:rsidRPr="00652FC6" w:rsidRDefault="002E69C7" w:rsidP="00652FC6">
            <w:pPr>
              <w:spacing w:before="100" w:beforeAutospacing="1" w:after="100" w:afterAutospacing="1" w:line="360" w:lineRule="auto"/>
              <w:jc w:val="both"/>
              <w:outlineLvl w:val="1"/>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LOTE 1</w:t>
            </w:r>
          </w:p>
        </w:tc>
        <w:tc>
          <w:tcPr>
            <w:tcW w:w="1135" w:type="dxa"/>
            <w:tcBorders>
              <w:top w:val="single" w:sz="4" w:space="0" w:color="auto"/>
              <w:left w:val="nil"/>
              <w:bottom w:val="single" w:sz="4" w:space="0" w:color="auto"/>
              <w:right w:val="single" w:sz="4" w:space="0" w:color="auto"/>
            </w:tcBorders>
            <w:vAlign w:val="center"/>
          </w:tcPr>
          <w:p w14:paraId="73DFA0DA" w14:textId="77777777" w:rsidR="002E69C7" w:rsidRPr="00652FC6" w:rsidRDefault="002E69C7" w:rsidP="00652FC6">
            <w:pPr>
              <w:spacing w:before="100" w:beforeAutospacing="1" w:after="100" w:afterAutospacing="1" w:line="360" w:lineRule="auto"/>
              <w:jc w:val="both"/>
              <w:outlineLvl w:val="1"/>
              <w:rPr>
                <w:rFonts w:ascii="Times New Roman" w:eastAsia="Times New Roman" w:hAnsi="Times New Roman" w:cs="Times New Roman"/>
                <w:b/>
                <w:bCs/>
                <w:kern w:val="0"/>
                <w:lang w:eastAsia="pt-BR"/>
                <w14:ligatures w14:val="none"/>
              </w:rPr>
            </w:pPr>
          </w:p>
        </w:tc>
        <w:tc>
          <w:tcPr>
            <w:tcW w:w="1561" w:type="dxa"/>
            <w:tcBorders>
              <w:top w:val="single" w:sz="4" w:space="0" w:color="auto"/>
              <w:left w:val="nil"/>
              <w:bottom w:val="single" w:sz="4" w:space="0" w:color="auto"/>
              <w:right w:val="single" w:sz="4" w:space="0" w:color="auto"/>
            </w:tcBorders>
            <w:noWrap/>
            <w:vAlign w:val="center"/>
          </w:tcPr>
          <w:p w14:paraId="652AC3E7" w14:textId="77777777" w:rsidR="002E69C7" w:rsidRPr="00652FC6" w:rsidRDefault="002E69C7" w:rsidP="00652FC6">
            <w:pPr>
              <w:spacing w:before="100" w:beforeAutospacing="1" w:after="100" w:afterAutospacing="1" w:line="360" w:lineRule="auto"/>
              <w:jc w:val="both"/>
              <w:outlineLvl w:val="1"/>
              <w:rPr>
                <w:rFonts w:ascii="Times New Roman" w:eastAsia="Times New Roman" w:hAnsi="Times New Roman" w:cs="Times New Roman"/>
                <w:b/>
                <w:bCs/>
                <w:kern w:val="0"/>
                <w:lang w:eastAsia="pt-BR"/>
                <w14:ligatures w14:val="none"/>
              </w:rPr>
            </w:pPr>
          </w:p>
        </w:tc>
      </w:tr>
      <w:tr w:rsidR="00652FC6" w:rsidRPr="00652FC6" w14:paraId="7A8CF8AA" w14:textId="77777777" w:rsidTr="003B47C8">
        <w:trPr>
          <w:trHeight w:val="537"/>
        </w:trPr>
        <w:tc>
          <w:tcPr>
            <w:tcW w:w="988" w:type="dxa"/>
            <w:tcBorders>
              <w:top w:val="single" w:sz="4" w:space="0" w:color="auto"/>
              <w:left w:val="single" w:sz="4" w:space="0" w:color="auto"/>
              <w:bottom w:val="single" w:sz="4" w:space="0" w:color="auto"/>
              <w:right w:val="single" w:sz="4" w:space="0" w:color="auto"/>
            </w:tcBorders>
            <w:vAlign w:val="center"/>
            <w:hideMark/>
          </w:tcPr>
          <w:p w14:paraId="083410C5" w14:textId="77777777" w:rsidR="00652FC6" w:rsidRPr="00652FC6" w:rsidRDefault="00652FC6" w:rsidP="00652FC6">
            <w:pPr>
              <w:spacing w:before="100" w:beforeAutospacing="1" w:after="100" w:afterAutospacing="1" w:line="360" w:lineRule="auto"/>
              <w:jc w:val="both"/>
              <w:outlineLvl w:val="1"/>
              <w:rPr>
                <w:rFonts w:ascii="Times New Roman" w:eastAsia="Times New Roman" w:hAnsi="Times New Roman" w:cs="Times New Roman"/>
                <w:b/>
                <w:bCs/>
                <w:kern w:val="0"/>
                <w:lang w:eastAsia="pt-BR"/>
                <w14:ligatures w14:val="none"/>
              </w:rPr>
            </w:pPr>
            <w:bookmarkStart w:id="0" w:name="_Hlk187927114"/>
            <w:r w:rsidRPr="00652FC6">
              <w:rPr>
                <w:rFonts w:ascii="Times New Roman" w:eastAsia="Times New Roman" w:hAnsi="Times New Roman" w:cs="Times New Roman"/>
                <w:b/>
                <w:bCs/>
                <w:kern w:val="0"/>
                <w:lang w:eastAsia="pt-BR"/>
                <w14:ligatures w14:val="none"/>
              </w:rPr>
              <w:t>ITEM</w:t>
            </w:r>
          </w:p>
        </w:tc>
        <w:tc>
          <w:tcPr>
            <w:tcW w:w="6381" w:type="dxa"/>
            <w:tcBorders>
              <w:top w:val="single" w:sz="4" w:space="0" w:color="auto"/>
              <w:left w:val="nil"/>
              <w:bottom w:val="single" w:sz="4" w:space="0" w:color="auto"/>
              <w:right w:val="single" w:sz="4" w:space="0" w:color="auto"/>
            </w:tcBorders>
            <w:vAlign w:val="center"/>
            <w:hideMark/>
          </w:tcPr>
          <w:p w14:paraId="5073FA35" w14:textId="77777777" w:rsidR="00652FC6" w:rsidRPr="00652FC6" w:rsidRDefault="00652FC6" w:rsidP="00652FC6">
            <w:pPr>
              <w:spacing w:before="100" w:beforeAutospacing="1" w:after="100" w:afterAutospacing="1" w:line="360" w:lineRule="auto"/>
              <w:jc w:val="both"/>
              <w:outlineLvl w:val="1"/>
              <w:rPr>
                <w:rFonts w:ascii="Times New Roman" w:eastAsia="Times New Roman" w:hAnsi="Times New Roman" w:cs="Times New Roman"/>
                <w:b/>
                <w:bCs/>
                <w:kern w:val="0"/>
                <w:lang w:eastAsia="pt-BR"/>
                <w14:ligatures w14:val="none"/>
              </w:rPr>
            </w:pPr>
            <w:r w:rsidRPr="00652FC6">
              <w:rPr>
                <w:rFonts w:ascii="Times New Roman" w:eastAsia="Times New Roman" w:hAnsi="Times New Roman" w:cs="Times New Roman"/>
                <w:b/>
                <w:bCs/>
                <w:kern w:val="0"/>
                <w:lang w:eastAsia="pt-BR"/>
                <w14:ligatures w14:val="none"/>
              </w:rPr>
              <w:t>PRODUTO</w:t>
            </w:r>
          </w:p>
        </w:tc>
        <w:tc>
          <w:tcPr>
            <w:tcW w:w="1135" w:type="dxa"/>
            <w:tcBorders>
              <w:top w:val="single" w:sz="4" w:space="0" w:color="auto"/>
              <w:left w:val="nil"/>
              <w:bottom w:val="single" w:sz="4" w:space="0" w:color="auto"/>
              <w:right w:val="single" w:sz="4" w:space="0" w:color="auto"/>
            </w:tcBorders>
            <w:vAlign w:val="center"/>
            <w:hideMark/>
          </w:tcPr>
          <w:p w14:paraId="0C529647" w14:textId="77777777" w:rsidR="00652FC6" w:rsidRPr="00652FC6" w:rsidRDefault="00652FC6" w:rsidP="00652FC6">
            <w:pPr>
              <w:spacing w:before="100" w:beforeAutospacing="1" w:after="100" w:afterAutospacing="1" w:line="360" w:lineRule="auto"/>
              <w:jc w:val="both"/>
              <w:outlineLvl w:val="1"/>
              <w:rPr>
                <w:rFonts w:ascii="Times New Roman" w:eastAsia="Times New Roman" w:hAnsi="Times New Roman" w:cs="Times New Roman"/>
                <w:b/>
                <w:bCs/>
                <w:kern w:val="0"/>
                <w:lang w:eastAsia="pt-BR"/>
                <w14:ligatures w14:val="none"/>
              </w:rPr>
            </w:pPr>
            <w:r w:rsidRPr="00652FC6">
              <w:rPr>
                <w:rFonts w:ascii="Times New Roman" w:eastAsia="Times New Roman" w:hAnsi="Times New Roman" w:cs="Times New Roman"/>
                <w:b/>
                <w:bCs/>
                <w:kern w:val="0"/>
                <w:lang w:eastAsia="pt-BR"/>
                <w14:ligatures w14:val="none"/>
              </w:rPr>
              <w:t>UN</w:t>
            </w:r>
          </w:p>
        </w:tc>
        <w:tc>
          <w:tcPr>
            <w:tcW w:w="1561" w:type="dxa"/>
            <w:tcBorders>
              <w:top w:val="single" w:sz="4" w:space="0" w:color="auto"/>
              <w:left w:val="nil"/>
              <w:bottom w:val="single" w:sz="4" w:space="0" w:color="auto"/>
              <w:right w:val="single" w:sz="4" w:space="0" w:color="auto"/>
            </w:tcBorders>
            <w:noWrap/>
            <w:vAlign w:val="center"/>
            <w:hideMark/>
          </w:tcPr>
          <w:p w14:paraId="575BDF28" w14:textId="77777777" w:rsidR="00652FC6" w:rsidRPr="00652FC6" w:rsidRDefault="00652FC6" w:rsidP="00652FC6">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sidRPr="00652FC6">
              <w:rPr>
                <w:rFonts w:ascii="Times New Roman" w:eastAsia="Times New Roman" w:hAnsi="Times New Roman" w:cs="Times New Roman"/>
                <w:b/>
                <w:bCs/>
                <w:kern w:val="0"/>
                <w:lang w:eastAsia="pt-BR"/>
                <w14:ligatures w14:val="none"/>
              </w:rPr>
              <w:t>QUANT</w:t>
            </w:r>
            <w:r w:rsidRPr="00652FC6">
              <w:rPr>
                <w:rFonts w:ascii="Times New Roman" w:eastAsia="Times New Roman" w:hAnsi="Times New Roman" w:cs="Times New Roman"/>
                <w:kern w:val="0"/>
                <w:lang w:eastAsia="pt-BR"/>
                <w14:ligatures w14:val="none"/>
              </w:rPr>
              <w:t>.</w:t>
            </w:r>
          </w:p>
        </w:tc>
      </w:tr>
      <w:tr w:rsidR="00652FC6" w:rsidRPr="00652FC6" w14:paraId="13EB5C14" w14:textId="77777777" w:rsidTr="003B47C8">
        <w:trPr>
          <w:trHeight w:val="360"/>
        </w:trPr>
        <w:tc>
          <w:tcPr>
            <w:tcW w:w="988" w:type="dxa"/>
            <w:tcBorders>
              <w:top w:val="nil"/>
              <w:left w:val="single" w:sz="4" w:space="0" w:color="auto"/>
              <w:bottom w:val="single" w:sz="4" w:space="0" w:color="auto"/>
              <w:right w:val="single" w:sz="4" w:space="0" w:color="auto"/>
            </w:tcBorders>
            <w:vAlign w:val="center"/>
            <w:hideMark/>
          </w:tcPr>
          <w:p w14:paraId="0D2C8A9F" w14:textId="77777777" w:rsidR="00652FC6" w:rsidRPr="00652FC6" w:rsidRDefault="00652FC6" w:rsidP="00652FC6">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sidRPr="00652FC6">
              <w:rPr>
                <w:rFonts w:ascii="Times New Roman" w:eastAsia="Times New Roman" w:hAnsi="Times New Roman" w:cs="Times New Roman"/>
                <w:kern w:val="0"/>
                <w:lang w:eastAsia="pt-BR"/>
                <w14:ligatures w14:val="none"/>
              </w:rPr>
              <w:t>1</w:t>
            </w:r>
          </w:p>
        </w:tc>
        <w:tc>
          <w:tcPr>
            <w:tcW w:w="6381" w:type="dxa"/>
            <w:tcBorders>
              <w:top w:val="nil"/>
              <w:left w:val="nil"/>
              <w:bottom w:val="single" w:sz="4" w:space="0" w:color="auto"/>
              <w:right w:val="single" w:sz="4" w:space="0" w:color="auto"/>
            </w:tcBorders>
            <w:vAlign w:val="center"/>
            <w:hideMark/>
          </w:tcPr>
          <w:p w14:paraId="25626F9F"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ACIDULANTE NEUTRALIZANTE PARA TECIDO,</w:t>
            </w:r>
            <w:r w:rsidRPr="000C74D3">
              <w:rPr>
                <w:rFonts w:ascii="Times New Roman" w:eastAsia="Times New Roman" w:hAnsi="Times New Roman" w:cs="Times New Roman"/>
                <w:kern w:val="0"/>
                <w:lang w:eastAsia="pt-BR"/>
                <w14:ligatures w14:val="none"/>
              </w:rPr>
              <w:br/>
              <w:t>LINHA HOSPITALAR, GARANTEM A</w:t>
            </w:r>
            <w:r w:rsidRPr="000C74D3">
              <w:rPr>
                <w:rFonts w:ascii="Times New Roman" w:eastAsia="Times New Roman" w:hAnsi="Times New Roman" w:cs="Times New Roman"/>
                <w:kern w:val="0"/>
                <w:lang w:eastAsia="pt-BR"/>
                <w14:ligatures w14:val="none"/>
              </w:rPr>
              <w:br/>
              <w:t>NEUTRALIZAÇÃO DOS RESÍDUOS ALCALINOS,</w:t>
            </w:r>
            <w:r w:rsidRPr="000C74D3">
              <w:rPr>
                <w:rFonts w:ascii="Times New Roman" w:eastAsia="Times New Roman" w:hAnsi="Times New Roman" w:cs="Times New Roman"/>
                <w:kern w:val="0"/>
                <w:lang w:eastAsia="pt-BR"/>
                <w14:ligatures w14:val="none"/>
              </w:rPr>
              <w:br/>
              <w:t>CLORADOS E FERROSOS, PERMITINDO ASSIM</w:t>
            </w:r>
            <w:r w:rsidRPr="000C74D3">
              <w:rPr>
                <w:rFonts w:ascii="Times New Roman" w:eastAsia="Times New Roman" w:hAnsi="Times New Roman" w:cs="Times New Roman"/>
                <w:kern w:val="0"/>
                <w:lang w:eastAsia="pt-BR"/>
                <w14:ligatures w14:val="none"/>
              </w:rPr>
              <w:br/>
              <w:t>UM PERFEITO AMACIAMENTO. NATUREZA</w:t>
            </w:r>
            <w:r w:rsidRPr="000C74D3">
              <w:rPr>
                <w:rFonts w:ascii="Times New Roman" w:eastAsia="Times New Roman" w:hAnsi="Times New Roman" w:cs="Times New Roman"/>
                <w:kern w:val="0"/>
                <w:lang w:eastAsia="pt-BR"/>
                <w14:ligatures w14:val="none"/>
              </w:rPr>
              <w:br/>
              <w:t>QUÍMICA: METABISSULFITO DE SÓDIO.</w:t>
            </w:r>
            <w:r w:rsidRPr="000C74D3">
              <w:rPr>
                <w:rFonts w:ascii="Times New Roman" w:eastAsia="Times New Roman" w:hAnsi="Times New Roman" w:cs="Times New Roman"/>
                <w:kern w:val="0"/>
                <w:lang w:eastAsia="pt-BR"/>
                <w14:ligatures w14:val="none"/>
              </w:rPr>
              <w:br/>
              <w:t>PROPRIEDADES FÍSICO-QUÍMICAS: ASPECTO:</w:t>
            </w:r>
            <w:r w:rsidRPr="000C74D3">
              <w:rPr>
                <w:rFonts w:ascii="Times New Roman" w:eastAsia="Times New Roman" w:hAnsi="Times New Roman" w:cs="Times New Roman"/>
                <w:kern w:val="0"/>
                <w:lang w:eastAsia="pt-BR"/>
                <w14:ligatures w14:val="none"/>
              </w:rPr>
              <w:br/>
              <w:t>LÍQUIDO TRANSPARENTE; COR: AMARELADA;</w:t>
            </w:r>
            <w:r w:rsidRPr="000C74D3">
              <w:rPr>
                <w:rFonts w:ascii="Times New Roman" w:eastAsia="Times New Roman" w:hAnsi="Times New Roman" w:cs="Times New Roman"/>
                <w:kern w:val="0"/>
                <w:lang w:eastAsia="pt-BR"/>
                <w14:ligatures w14:val="none"/>
              </w:rPr>
              <w:br/>
              <w:t>ODOR: IRRITANTE/ÁCIDO; PH: 3 A 5. DILUIÇÃO:</w:t>
            </w:r>
            <w:r w:rsidRPr="000C74D3">
              <w:rPr>
                <w:rFonts w:ascii="Times New Roman" w:eastAsia="Times New Roman" w:hAnsi="Times New Roman" w:cs="Times New Roman"/>
                <w:kern w:val="0"/>
                <w:lang w:eastAsia="pt-BR"/>
                <w14:ligatures w14:val="none"/>
              </w:rPr>
              <w:br/>
              <w:t>2 ML/KG DE ROUPA. EMBALAGENS EM</w:t>
            </w:r>
            <w:r w:rsidRPr="000C74D3">
              <w:rPr>
                <w:rFonts w:ascii="Times New Roman" w:eastAsia="Times New Roman" w:hAnsi="Times New Roman" w:cs="Times New Roman"/>
                <w:kern w:val="0"/>
                <w:lang w:eastAsia="pt-BR"/>
                <w14:ligatures w14:val="none"/>
              </w:rPr>
              <w:br/>
              <w:t>BOMBONAS DE ALTA RESISTÊNCIA DE 50L</w:t>
            </w:r>
            <w:r w:rsidRPr="000C74D3">
              <w:rPr>
                <w:rFonts w:ascii="Times New Roman" w:eastAsia="Times New Roman" w:hAnsi="Times New Roman" w:cs="Times New Roman"/>
                <w:kern w:val="0"/>
                <w:lang w:eastAsia="pt-BR"/>
                <w14:ligatures w14:val="none"/>
              </w:rPr>
              <w:br/>
              <w:t>PERFEITAMENTE LACRADAS, INVIOLÁVEL,</w:t>
            </w:r>
            <w:r w:rsidRPr="000C74D3">
              <w:rPr>
                <w:rFonts w:ascii="Times New Roman" w:eastAsia="Times New Roman" w:hAnsi="Times New Roman" w:cs="Times New Roman"/>
                <w:kern w:val="0"/>
                <w:lang w:eastAsia="pt-BR"/>
                <w14:ligatures w14:val="none"/>
              </w:rPr>
              <w:br/>
            </w:r>
            <w:r w:rsidRPr="000C74D3">
              <w:rPr>
                <w:rFonts w:ascii="Times New Roman" w:eastAsia="Times New Roman" w:hAnsi="Times New Roman" w:cs="Times New Roman"/>
                <w:kern w:val="0"/>
                <w:lang w:eastAsia="pt-BR"/>
                <w14:ligatures w14:val="none"/>
              </w:rPr>
              <w:lastRenderedPageBreak/>
              <w:t>CONTENDO O NÚMERO DE REGISTRO NA</w:t>
            </w:r>
            <w:r w:rsidRPr="000C74D3">
              <w:rPr>
                <w:rFonts w:ascii="Times New Roman" w:eastAsia="Times New Roman" w:hAnsi="Times New Roman" w:cs="Times New Roman"/>
                <w:kern w:val="0"/>
                <w:lang w:eastAsia="pt-BR"/>
                <w14:ligatures w14:val="none"/>
              </w:rPr>
              <w:br/>
              <w:t>ANVISA, NÚMERO E REGISTRO DO QUÍMICO</w:t>
            </w:r>
            <w:r w:rsidRPr="000C74D3">
              <w:rPr>
                <w:rFonts w:ascii="Times New Roman" w:eastAsia="Times New Roman" w:hAnsi="Times New Roman" w:cs="Times New Roman"/>
                <w:kern w:val="0"/>
                <w:lang w:eastAsia="pt-BR"/>
                <w14:ligatures w14:val="none"/>
              </w:rPr>
              <w:br/>
              <w:t>RESPONSÁVEL PELA EMPRESA E EM</w:t>
            </w:r>
            <w:r w:rsidRPr="000C74D3">
              <w:rPr>
                <w:rFonts w:ascii="Times New Roman" w:eastAsia="Times New Roman" w:hAnsi="Times New Roman" w:cs="Times New Roman"/>
                <w:kern w:val="0"/>
                <w:lang w:eastAsia="pt-BR"/>
                <w14:ligatures w14:val="none"/>
              </w:rPr>
              <w:br/>
              <w:t>EMBALAGEM PRÓPRIA NUNCAANTES</w:t>
            </w:r>
            <w:r w:rsidRPr="000C74D3">
              <w:rPr>
                <w:rFonts w:ascii="Times New Roman" w:eastAsia="Times New Roman" w:hAnsi="Times New Roman" w:cs="Times New Roman"/>
                <w:kern w:val="0"/>
                <w:lang w:eastAsia="pt-BR"/>
                <w14:ligatures w14:val="none"/>
              </w:rPr>
              <w:br/>
              <w:t>UTILIZADA. VALIDADE DE 12 MESES DA DATA</w:t>
            </w:r>
            <w:r w:rsidRPr="000C74D3">
              <w:rPr>
                <w:rFonts w:ascii="Times New Roman" w:eastAsia="Times New Roman" w:hAnsi="Times New Roman" w:cs="Times New Roman"/>
                <w:kern w:val="0"/>
                <w:lang w:eastAsia="pt-BR"/>
                <w14:ligatures w14:val="none"/>
              </w:rPr>
              <w:br/>
              <w:t>DE FABRICAÇÃO. APRESENTAR NOTIFICAÇÃO</w:t>
            </w:r>
            <w:r w:rsidRPr="000C74D3">
              <w:rPr>
                <w:rFonts w:ascii="Times New Roman" w:eastAsia="Times New Roman" w:hAnsi="Times New Roman" w:cs="Times New Roman"/>
                <w:kern w:val="0"/>
                <w:lang w:eastAsia="pt-BR"/>
                <w14:ligatures w14:val="none"/>
              </w:rPr>
              <w:br/>
              <w:t>NO MINISTÉRIO DA SAÚDE/ANVISA, FISPQ –</w:t>
            </w:r>
            <w:r w:rsidRPr="000C74D3">
              <w:rPr>
                <w:rFonts w:ascii="Times New Roman" w:eastAsia="Times New Roman" w:hAnsi="Times New Roman" w:cs="Times New Roman"/>
                <w:kern w:val="0"/>
                <w:lang w:eastAsia="pt-BR"/>
                <w14:ligatures w14:val="none"/>
              </w:rPr>
              <w:br/>
              <w:t>FICHA DE INFORMAÇÃO DE SEGURANÇA DE</w:t>
            </w:r>
            <w:r w:rsidRPr="000C74D3">
              <w:rPr>
                <w:rFonts w:ascii="Times New Roman" w:eastAsia="Times New Roman" w:hAnsi="Times New Roman" w:cs="Times New Roman"/>
                <w:kern w:val="0"/>
                <w:lang w:eastAsia="pt-BR"/>
                <w14:ligatures w14:val="none"/>
              </w:rPr>
              <w:br/>
              <w:t>PRODUTOS QUÍMICOS. “CLASSE DE RISCO 1”.</w:t>
            </w:r>
          </w:p>
          <w:p w14:paraId="4C60F596"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MARCAS DE REFERÊNCIA: DIVERSEY, SPARTAN,</w:t>
            </w:r>
          </w:p>
          <w:p w14:paraId="00CEA8CB" w14:textId="3EBA58A1" w:rsidR="00652FC6" w:rsidRPr="00652FC6"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ARESCLEAN, SIMILAR OU DE MELHOR QUALIDADE.</w:t>
            </w:r>
          </w:p>
        </w:tc>
        <w:tc>
          <w:tcPr>
            <w:tcW w:w="1135" w:type="dxa"/>
            <w:tcBorders>
              <w:top w:val="nil"/>
              <w:left w:val="nil"/>
              <w:bottom w:val="single" w:sz="4" w:space="0" w:color="auto"/>
              <w:right w:val="single" w:sz="4" w:space="0" w:color="auto"/>
            </w:tcBorders>
            <w:vAlign w:val="center"/>
            <w:hideMark/>
          </w:tcPr>
          <w:p w14:paraId="132E1B9C" w14:textId="597B59F0" w:rsidR="00652FC6" w:rsidRPr="00652FC6" w:rsidRDefault="00405A66" w:rsidP="00652FC6">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lastRenderedPageBreak/>
              <w:t>UN</w:t>
            </w:r>
          </w:p>
        </w:tc>
        <w:tc>
          <w:tcPr>
            <w:tcW w:w="1561" w:type="dxa"/>
            <w:tcBorders>
              <w:top w:val="nil"/>
              <w:left w:val="nil"/>
              <w:bottom w:val="single" w:sz="4" w:space="0" w:color="auto"/>
              <w:right w:val="single" w:sz="4" w:space="0" w:color="auto"/>
            </w:tcBorders>
            <w:noWrap/>
            <w:vAlign w:val="center"/>
            <w:hideMark/>
          </w:tcPr>
          <w:p w14:paraId="6AE5FB6C" w14:textId="2EB3DB79" w:rsidR="00AE1261" w:rsidRPr="00652FC6" w:rsidRDefault="00405A66" w:rsidP="00652FC6">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52</w:t>
            </w:r>
          </w:p>
        </w:tc>
      </w:tr>
      <w:tr w:rsidR="00652FC6" w:rsidRPr="00652FC6" w14:paraId="6277D2D2" w14:textId="77777777" w:rsidTr="003B47C8">
        <w:trPr>
          <w:trHeight w:val="337"/>
        </w:trPr>
        <w:tc>
          <w:tcPr>
            <w:tcW w:w="988" w:type="dxa"/>
            <w:tcBorders>
              <w:top w:val="nil"/>
              <w:left w:val="single" w:sz="4" w:space="0" w:color="auto"/>
              <w:bottom w:val="single" w:sz="4" w:space="0" w:color="auto"/>
              <w:right w:val="single" w:sz="4" w:space="0" w:color="auto"/>
            </w:tcBorders>
            <w:vAlign w:val="center"/>
            <w:hideMark/>
          </w:tcPr>
          <w:p w14:paraId="47383478" w14:textId="77777777" w:rsidR="00652FC6" w:rsidRPr="00652FC6" w:rsidRDefault="00652FC6" w:rsidP="00652FC6">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sidRPr="00652FC6">
              <w:rPr>
                <w:rFonts w:ascii="Times New Roman" w:eastAsia="Times New Roman" w:hAnsi="Times New Roman" w:cs="Times New Roman"/>
                <w:kern w:val="0"/>
                <w:lang w:eastAsia="pt-BR"/>
                <w14:ligatures w14:val="none"/>
              </w:rPr>
              <w:t>2</w:t>
            </w:r>
          </w:p>
        </w:tc>
        <w:tc>
          <w:tcPr>
            <w:tcW w:w="6381" w:type="dxa"/>
            <w:tcBorders>
              <w:top w:val="nil"/>
              <w:left w:val="nil"/>
              <w:bottom w:val="single" w:sz="4" w:space="0" w:color="auto"/>
              <w:right w:val="single" w:sz="4" w:space="0" w:color="auto"/>
            </w:tcBorders>
            <w:vAlign w:val="center"/>
            <w:hideMark/>
          </w:tcPr>
          <w:p w14:paraId="13196E13"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ADITIVO ALCALINIZANTE. COMPOSIÇÃO</w:t>
            </w:r>
            <w:r w:rsidRPr="000C74D3">
              <w:rPr>
                <w:rFonts w:ascii="Times New Roman" w:eastAsia="Times New Roman" w:hAnsi="Times New Roman" w:cs="Times New Roman"/>
                <w:kern w:val="0"/>
                <w:lang w:eastAsia="pt-BR"/>
                <w14:ligatures w14:val="none"/>
              </w:rPr>
              <w:br/>
              <w:t>QUÍMICA: ALCALINIZANTES, SEQUESTRANTES,</w:t>
            </w:r>
            <w:r w:rsidRPr="000C74D3">
              <w:rPr>
                <w:rFonts w:ascii="Times New Roman" w:eastAsia="Times New Roman" w:hAnsi="Times New Roman" w:cs="Times New Roman"/>
                <w:kern w:val="0"/>
                <w:lang w:eastAsia="pt-BR"/>
                <w14:ligatures w14:val="none"/>
              </w:rPr>
              <w:br/>
              <w:t>E VEÍCULO AQUOSO. HIDRÓXIDO DE SÓDIO</w:t>
            </w:r>
            <w:r w:rsidRPr="000C74D3">
              <w:rPr>
                <w:rFonts w:ascii="Times New Roman" w:eastAsia="Times New Roman" w:hAnsi="Times New Roman" w:cs="Times New Roman"/>
                <w:kern w:val="0"/>
                <w:lang w:eastAsia="pt-BR"/>
                <w14:ligatures w14:val="none"/>
              </w:rPr>
              <w:br/>
              <w:t>15% ATÉ 30%. EMBALAGENS EM BOMBONAS</w:t>
            </w:r>
            <w:r w:rsidRPr="000C74D3">
              <w:rPr>
                <w:rFonts w:ascii="Times New Roman" w:eastAsia="Times New Roman" w:hAnsi="Times New Roman" w:cs="Times New Roman"/>
                <w:kern w:val="0"/>
                <w:lang w:eastAsia="pt-BR"/>
                <w14:ligatures w14:val="none"/>
              </w:rPr>
              <w:br/>
              <w:t>DE ALTA RESISTÊNCIA DE 50L,</w:t>
            </w:r>
            <w:r w:rsidRPr="000C74D3">
              <w:rPr>
                <w:rFonts w:ascii="Times New Roman" w:eastAsia="Times New Roman" w:hAnsi="Times New Roman" w:cs="Times New Roman"/>
                <w:kern w:val="0"/>
                <w:lang w:eastAsia="pt-BR"/>
                <w14:ligatures w14:val="none"/>
              </w:rPr>
              <w:br/>
              <w:t>PERFEITAMENTE LACRADAS, INVIOLÁVEL,</w:t>
            </w:r>
            <w:r w:rsidRPr="000C74D3">
              <w:rPr>
                <w:rFonts w:ascii="Times New Roman" w:eastAsia="Times New Roman" w:hAnsi="Times New Roman" w:cs="Times New Roman"/>
                <w:kern w:val="0"/>
                <w:lang w:eastAsia="pt-BR"/>
                <w14:ligatures w14:val="none"/>
              </w:rPr>
              <w:br/>
              <w:t>CONTENDO O NÚMERO DE REGISTRO NA</w:t>
            </w:r>
            <w:r w:rsidRPr="000C74D3">
              <w:rPr>
                <w:rFonts w:ascii="Times New Roman" w:eastAsia="Times New Roman" w:hAnsi="Times New Roman" w:cs="Times New Roman"/>
                <w:kern w:val="0"/>
                <w:lang w:eastAsia="pt-BR"/>
                <w14:ligatures w14:val="none"/>
              </w:rPr>
              <w:br/>
              <w:t>ANVISA, NÚMERO E REGISTRO DO QUÍMICO</w:t>
            </w:r>
            <w:r w:rsidRPr="000C74D3">
              <w:rPr>
                <w:rFonts w:ascii="Times New Roman" w:eastAsia="Times New Roman" w:hAnsi="Times New Roman" w:cs="Times New Roman"/>
                <w:kern w:val="0"/>
                <w:lang w:eastAsia="pt-BR"/>
                <w14:ligatures w14:val="none"/>
              </w:rPr>
              <w:br/>
              <w:t>RESPONSÁVEL PELA EMPRESA E EM</w:t>
            </w:r>
            <w:r w:rsidRPr="000C74D3">
              <w:rPr>
                <w:rFonts w:ascii="Times New Roman" w:eastAsia="Times New Roman" w:hAnsi="Times New Roman" w:cs="Times New Roman"/>
                <w:kern w:val="0"/>
                <w:lang w:eastAsia="pt-BR"/>
                <w14:ligatures w14:val="none"/>
              </w:rPr>
              <w:br/>
              <w:t>EMBALAGEM PRÓPRIA NUNCAANTES</w:t>
            </w:r>
            <w:r w:rsidRPr="000C74D3">
              <w:rPr>
                <w:rFonts w:ascii="Times New Roman" w:eastAsia="Times New Roman" w:hAnsi="Times New Roman" w:cs="Times New Roman"/>
                <w:kern w:val="0"/>
                <w:lang w:eastAsia="pt-BR"/>
                <w14:ligatures w14:val="none"/>
              </w:rPr>
              <w:br/>
              <w:t>UTILIZADA, VALIDADE DE 24 MESES DA DATA</w:t>
            </w:r>
            <w:r w:rsidRPr="000C74D3">
              <w:rPr>
                <w:rFonts w:ascii="Times New Roman" w:eastAsia="Times New Roman" w:hAnsi="Times New Roman" w:cs="Times New Roman"/>
                <w:kern w:val="0"/>
                <w:lang w:eastAsia="pt-BR"/>
                <w14:ligatures w14:val="none"/>
              </w:rPr>
              <w:br/>
              <w:t>DE FABRICAÇÃO. APRESENTAR FISPQ,</w:t>
            </w:r>
            <w:r w:rsidRPr="000C74D3">
              <w:rPr>
                <w:rFonts w:ascii="Times New Roman" w:eastAsia="Times New Roman" w:hAnsi="Times New Roman" w:cs="Times New Roman"/>
                <w:kern w:val="0"/>
                <w:lang w:eastAsia="pt-BR"/>
                <w14:ligatures w14:val="none"/>
              </w:rPr>
              <w:br/>
              <w:t>REGISTRO NO MINISTÉRIO DA SAÚDE/ ANVISA</w:t>
            </w:r>
            <w:r w:rsidRPr="000C74D3">
              <w:rPr>
                <w:rFonts w:ascii="Times New Roman" w:eastAsia="Times New Roman" w:hAnsi="Times New Roman" w:cs="Times New Roman"/>
                <w:kern w:val="0"/>
                <w:lang w:eastAsia="pt-BR"/>
                <w14:ligatures w14:val="none"/>
              </w:rPr>
              <w:br/>
              <w:t>“CLASSE DE RISCO 2”.</w:t>
            </w:r>
          </w:p>
          <w:p w14:paraId="51A07843"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MARCAS DE REFERÊNCIA: DIVERSEY, SPARTAN,</w:t>
            </w:r>
          </w:p>
          <w:p w14:paraId="5241CB31" w14:textId="1432865F" w:rsidR="00652FC6" w:rsidRPr="00652FC6"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ARESCLEAN, SIMILAR OU DE MELHOR QUALIDADE.</w:t>
            </w:r>
          </w:p>
        </w:tc>
        <w:tc>
          <w:tcPr>
            <w:tcW w:w="1135" w:type="dxa"/>
            <w:tcBorders>
              <w:top w:val="nil"/>
              <w:left w:val="nil"/>
              <w:bottom w:val="single" w:sz="4" w:space="0" w:color="auto"/>
              <w:right w:val="single" w:sz="4" w:space="0" w:color="auto"/>
            </w:tcBorders>
            <w:vAlign w:val="center"/>
            <w:hideMark/>
          </w:tcPr>
          <w:p w14:paraId="411CEA59" w14:textId="76633C5A" w:rsidR="00652FC6" w:rsidRPr="00652FC6" w:rsidRDefault="00405A66" w:rsidP="00652FC6">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UN</w:t>
            </w:r>
          </w:p>
        </w:tc>
        <w:tc>
          <w:tcPr>
            <w:tcW w:w="1561" w:type="dxa"/>
            <w:tcBorders>
              <w:top w:val="nil"/>
              <w:left w:val="nil"/>
              <w:bottom w:val="single" w:sz="4" w:space="0" w:color="auto"/>
              <w:right w:val="single" w:sz="4" w:space="0" w:color="auto"/>
            </w:tcBorders>
            <w:noWrap/>
            <w:vAlign w:val="center"/>
            <w:hideMark/>
          </w:tcPr>
          <w:p w14:paraId="0D57201E" w14:textId="7B0D70AE" w:rsidR="00652FC6" w:rsidRPr="00652FC6" w:rsidRDefault="00405A66" w:rsidP="00652FC6">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170</w:t>
            </w:r>
          </w:p>
        </w:tc>
      </w:tr>
      <w:tr w:rsidR="00652FC6" w:rsidRPr="00652FC6" w14:paraId="146DC952" w14:textId="77777777" w:rsidTr="003B47C8">
        <w:trPr>
          <w:trHeight w:val="413"/>
        </w:trPr>
        <w:tc>
          <w:tcPr>
            <w:tcW w:w="988" w:type="dxa"/>
            <w:tcBorders>
              <w:top w:val="nil"/>
              <w:left w:val="single" w:sz="4" w:space="0" w:color="auto"/>
              <w:bottom w:val="single" w:sz="4" w:space="0" w:color="auto"/>
              <w:right w:val="single" w:sz="4" w:space="0" w:color="auto"/>
            </w:tcBorders>
            <w:vAlign w:val="center"/>
            <w:hideMark/>
          </w:tcPr>
          <w:p w14:paraId="29DFBDC6" w14:textId="77777777" w:rsidR="00652FC6" w:rsidRPr="00652FC6" w:rsidRDefault="00652FC6" w:rsidP="00652FC6">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sidRPr="00652FC6">
              <w:rPr>
                <w:rFonts w:ascii="Times New Roman" w:eastAsia="Times New Roman" w:hAnsi="Times New Roman" w:cs="Times New Roman"/>
                <w:kern w:val="0"/>
                <w:lang w:eastAsia="pt-BR"/>
                <w14:ligatures w14:val="none"/>
              </w:rPr>
              <w:t>3</w:t>
            </w:r>
          </w:p>
        </w:tc>
        <w:tc>
          <w:tcPr>
            <w:tcW w:w="6381" w:type="dxa"/>
            <w:tcBorders>
              <w:top w:val="nil"/>
              <w:left w:val="nil"/>
              <w:bottom w:val="single" w:sz="4" w:space="0" w:color="auto"/>
              <w:right w:val="single" w:sz="4" w:space="0" w:color="auto"/>
            </w:tcBorders>
            <w:vAlign w:val="center"/>
            <w:hideMark/>
          </w:tcPr>
          <w:p w14:paraId="01D53362"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AMACIANTE PARA TECIDO, LINHA HOSPITALAR.</w:t>
            </w:r>
            <w:r w:rsidRPr="000C74D3">
              <w:rPr>
                <w:rFonts w:ascii="Times New Roman" w:eastAsia="Times New Roman" w:hAnsi="Times New Roman" w:cs="Times New Roman"/>
                <w:kern w:val="0"/>
                <w:lang w:eastAsia="pt-BR"/>
                <w14:ligatures w14:val="none"/>
              </w:rPr>
              <w:br/>
              <w:t>CONCENTRADO PROPORCIONANDO ALTO</w:t>
            </w:r>
            <w:r w:rsidRPr="000C74D3">
              <w:rPr>
                <w:rFonts w:ascii="Times New Roman" w:eastAsia="Times New Roman" w:hAnsi="Times New Roman" w:cs="Times New Roman"/>
                <w:kern w:val="0"/>
                <w:lang w:eastAsia="pt-BR"/>
                <w14:ligatures w14:val="none"/>
              </w:rPr>
              <w:br/>
              <w:t>RENDIMENTO. FACILITA O PROCESSO DE</w:t>
            </w:r>
            <w:r w:rsidRPr="000C74D3">
              <w:rPr>
                <w:rFonts w:ascii="Times New Roman" w:eastAsia="Times New Roman" w:hAnsi="Times New Roman" w:cs="Times New Roman"/>
                <w:kern w:val="0"/>
                <w:lang w:eastAsia="pt-BR"/>
                <w14:ligatures w14:val="none"/>
              </w:rPr>
              <w:br/>
              <w:t>CENTRIFUGAÇÃO E CALANDRAGEM, REALINHA</w:t>
            </w:r>
            <w:r w:rsidRPr="000C74D3">
              <w:rPr>
                <w:rFonts w:ascii="Times New Roman" w:eastAsia="Times New Roman" w:hAnsi="Times New Roman" w:cs="Times New Roman"/>
                <w:kern w:val="0"/>
                <w:lang w:eastAsia="pt-BR"/>
                <w14:ligatures w14:val="none"/>
              </w:rPr>
              <w:br/>
              <w:t>AS FIBRAS, LUBRIFICAM E ELIMINAM A CARGA</w:t>
            </w:r>
            <w:r w:rsidRPr="000C74D3">
              <w:rPr>
                <w:rFonts w:ascii="Times New Roman" w:eastAsia="Times New Roman" w:hAnsi="Times New Roman" w:cs="Times New Roman"/>
                <w:kern w:val="0"/>
                <w:lang w:eastAsia="pt-BR"/>
                <w14:ligatures w14:val="none"/>
              </w:rPr>
              <w:br/>
              <w:t>ELETROSTÁTICA, PROPORCIONANDO</w:t>
            </w:r>
            <w:r w:rsidRPr="000C74D3">
              <w:rPr>
                <w:rFonts w:ascii="Times New Roman" w:eastAsia="Times New Roman" w:hAnsi="Times New Roman" w:cs="Times New Roman"/>
                <w:kern w:val="0"/>
                <w:lang w:eastAsia="pt-BR"/>
                <w14:ligatures w14:val="none"/>
              </w:rPr>
              <w:br/>
              <w:t>PERFUME E MACIEZ ÀS FIBRAS E</w:t>
            </w:r>
            <w:r w:rsidRPr="000C74D3">
              <w:rPr>
                <w:rFonts w:ascii="Times New Roman" w:eastAsia="Times New Roman" w:hAnsi="Times New Roman" w:cs="Times New Roman"/>
                <w:kern w:val="0"/>
                <w:lang w:eastAsia="pt-BR"/>
                <w14:ligatures w14:val="none"/>
              </w:rPr>
              <w:br/>
              <w:t>AUMENTANDO A VIDA ÚTIL DOS TECIDOS.</w:t>
            </w:r>
            <w:r w:rsidRPr="000C74D3">
              <w:rPr>
                <w:rFonts w:ascii="Times New Roman" w:eastAsia="Times New Roman" w:hAnsi="Times New Roman" w:cs="Times New Roman"/>
                <w:kern w:val="0"/>
                <w:lang w:eastAsia="pt-BR"/>
                <w14:ligatures w14:val="none"/>
              </w:rPr>
              <w:br/>
              <w:t>NOME QUÍMICO: CLORETO DE DIESTEARIL</w:t>
            </w:r>
            <w:r w:rsidRPr="000C74D3">
              <w:rPr>
                <w:rFonts w:ascii="Times New Roman" w:eastAsia="Times New Roman" w:hAnsi="Times New Roman" w:cs="Times New Roman"/>
                <w:kern w:val="0"/>
                <w:lang w:eastAsia="pt-BR"/>
                <w14:ligatures w14:val="none"/>
              </w:rPr>
              <w:br/>
              <w:t>DIMETIL AMÔNIO. NATUREZA QUÍMICA:</w:t>
            </w:r>
            <w:r w:rsidRPr="000C74D3">
              <w:rPr>
                <w:rFonts w:ascii="Times New Roman" w:eastAsia="Times New Roman" w:hAnsi="Times New Roman" w:cs="Times New Roman"/>
                <w:kern w:val="0"/>
                <w:lang w:eastAsia="pt-BR"/>
                <w14:ligatures w14:val="none"/>
              </w:rPr>
              <w:br/>
              <w:t>DETERGENTE CATIÔNICO. PROPRIEDADES</w:t>
            </w:r>
            <w:r w:rsidRPr="000C74D3">
              <w:rPr>
                <w:rFonts w:ascii="Times New Roman" w:eastAsia="Times New Roman" w:hAnsi="Times New Roman" w:cs="Times New Roman"/>
                <w:kern w:val="0"/>
                <w:lang w:eastAsia="pt-BR"/>
                <w14:ligatures w14:val="none"/>
              </w:rPr>
              <w:br/>
              <w:t>FÍSICOQUÍMICO: ASPECTO: LÍQUIDO OPACO;</w:t>
            </w:r>
            <w:r w:rsidRPr="000C74D3">
              <w:rPr>
                <w:rFonts w:ascii="Times New Roman" w:eastAsia="Times New Roman" w:hAnsi="Times New Roman" w:cs="Times New Roman"/>
                <w:kern w:val="0"/>
                <w:lang w:eastAsia="pt-BR"/>
                <w14:ligatures w14:val="none"/>
              </w:rPr>
              <w:br/>
              <w:t>COR: AZUL; ODOR: CONFORTE; PH: 5 A 7;</w:t>
            </w:r>
            <w:r w:rsidRPr="000C74D3">
              <w:rPr>
                <w:rFonts w:ascii="Times New Roman" w:eastAsia="Times New Roman" w:hAnsi="Times New Roman" w:cs="Times New Roman"/>
                <w:kern w:val="0"/>
                <w:lang w:eastAsia="pt-BR"/>
                <w14:ligatures w14:val="none"/>
              </w:rPr>
              <w:br/>
              <w:t>SOLUBILIDADE EM ÁGUA: SOLÚVEL EM</w:t>
            </w:r>
            <w:r w:rsidRPr="000C74D3">
              <w:rPr>
                <w:rFonts w:ascii="Times New Roman" w:eastAsia="Times New Roman" w:hAnsi="Times New Roman" w:cs="Times New Roman"/>
                <w:kern w:val="0"/>
                <w:lang w:eastAsia="pt-BR"/>
                <w14:ligatures w14:val="none"/>
              </w:rPr>
              <w:br/>
              <w:t>QUALQUER PROPORÇÃO. DILUIÇÃO: 5 ML/KG</w:t>
            </w:r>
            <w:r w:rsidRPr="000C74D3">
              <w:rPr>
                <w:rFonts w:ascii="Times New Roman" w:eastAsia="Times New Roman" w:hAnsi="Times New Roman" w:cs="Times New Roman"/>
                <w:kern w:val="0"/>
                <w:lang w:eastAsia="pt-BR"/>
                <w14:ligatures w14:val="none"/>
              </w:rPr>
              <w:br/>
              <w:t>DE ROUPA. EMBALAGENS EM BOMBONAS DE</w:t>
            </w:r>
            <w:r w:rsidRPr="000C74D3">
              <w:rPr>
                <w:rFonts w:ascii="Times New Roman" w:eastAsia="Times New Roman" w:hAnsi="Times New Roman" w:cs="Times New Roman"/>
                <w:kern w:val="0"/>
                <w:lang w:eastAsia="pt-BR"/>
                <w14:ligatures w14:val="none"/>
              </w:rPr>
              <w:br/>
            </w:r>
            <w:r w:rsidRPr="000C74D3">
              <w:rPr>
                <w:rFonts w:ascii="Times New Roman" w:eastAsia="Times New Roman" w:hAnsi="Times New Roman" w:cs="Times New Roman"/>
                <w:kern w:val="0"/>
                <w:lang w:eastAsia="pt-BR"/>
                <w14:ligatures w14:val="none"/>
              </w:rPr>
              <w:lastRenderedPageBreak/>
              <w:t>ALTA RESISTÊNCIA DE 50L PERFEITAMENTE</w:t>
            </w:r>
            <w:r w:rsidRPr="000C74D3">
              <w:rPr>
                <w:rFonts w:ascii="Times New Roman" w:eastAsia="Times New Roman" w:hAnsi="Times New Roman" w:cs="Times New Roman"/>
                <w:kern w:val="0"/>
                <w:lang w:eastAsia="pt-BR"/>
                <w14:ligatures w14:val="none"/>
              </w:rPr>
              <w:br/>
              <w:t>LACRADAS, INVIOLÁVEL, CONTENDO O</w:t>
            </w:r>
            <w:r w:rsidRPr="000C74D3">
              <w:rPr>
                <w:rFonts w:ascii="Times New Roman" w:eastAsia="Times New Roman" w:hAnsi="Times New Roman" w:cs="Times New Roman"/>
                <w:kern w:val="0"/>
                <w:lang w:eastAsia="pt-BR"/>
                <w14:ligatures w14:val="none"/>
              </w:rPr>
              <w:br/>
              <w:t>NÚMERO DE REGISTRO NAANVISA, NÚMERO E</w:t>
            </w:r>
            <w:r w:rsidRPr="000C74D3">
              <w:rPr>
                <w:rFonts w:ascii="Times New Roman" w:eastAsia="Times New Roman" w:hAnsi="Times New Roman" w:cs="Times New Roman"/>
                <w:kern w:val="0"/>
                <w:lang w:eastAsia="pt-BR"/>
                <w14:ligatures w14:val="none"/>
              </w:rPr>
              <w:br/>
              <w:t>REGISTRO DO QUÍMICO RESPONSÁVEL PELA</w:t>
            </w:r>
            <w:r w:rsidRPr="000C74D3">
              <w:rPr>
                <w:rFonts w:ascii="Times New Roman" w:eastAsia="Times New Roman" w:hAnsi="Times New Roman" w:cs="Times New Roman"/>
                <w:kern w:val="0"/>
                <w:lang w:eastAsia="pt-BR"/>
                <w14:ligatures w14:val="none"/>
              </w:rPr>
              <w:br/>
              <w:t>EMPRESA E EM EMBALAGEM PRÓPRIA NUNCA</w:t>
            </w:r>
            <w:r w:rsidRPr="000C74D3">
              <w:rPr>
                <w:rFonts w:ascii="Times New Roman" w:eastAsia="Times New Roman" w:hAnsi="Times New Roman" w:cs="Times New Roman"/>
                <w:kern w:val="0"/>
                <w:lang w:eastAsia="pt-BR"/>
                <w14:ligatures w14:val="none"/>
              </w:rPr>
              <w:br/>
              <w:t>ANTES UTILIZADA. VALIDADE DE 12 MESES DA</w:t>
            </w:r>
            <w:r w:rsidRPr="000C74D3">
              <w:rPr>
                <w:rFonts w:ascii="Times New Roman" w:eastAsia="Times New Roman" w:hAnsi="Times New Roman" w:cs="Times New Roman"/>
                <w:kern w:val="0"/>
                <w:lang w:eastAsia="pt-BR"/>
                <w14:ligatures w14:val="none"/>
              </w:rPr>
              <w:br/>
              <w:t>DATA DE FABRICAÇÃO. APRESENTAR</w:t>
            </w:r>
            <w:r w:rsidRPr="000C74D3">
              <w:rPr>
                <w:rFonts w:ascii="Times New Roman" w:eastAsia="Times New Roman" w:hAnsi="Times New Roman" w:cs="Times New Roman"/>
                <w:kern w:val="0"/>
                <w:lang w:eastAsia="pt-BR"/>
                <w14:ligatures w14:val="none"/>
              </w:rPr>
              <w:br/>
              <w:t>NOTIFICAÇÃO NO MINISTÉRIO DA</w:t>
            </w:r>
            <w:r w:rsidRPr="000C74D3">
              <w:rPr>
                <w:rFonts w:ascii="Times New Roman" w:eastAsia="Times New Roman" w:hAnsi="Times New Roman" w:cs="Times New Roman"/>
                <w:kern w:val="0"/>
                <w:lang w:eastAsia="pt-BR"/>
                <w14:ligatures w14:val="none"/>
              </w:rPr>
              <w:br/>
              <w:t>SAÚDE /ANVISA, FISPQ – FICHA DE</w:t>
            </w:r>
            <w:r w:rsidRPr="000C74D3">
              <w:rPr>
                <w:rFonts w:ascii="Times New Roman" w:eastAsia="Times New Roman" w:hAnsi="Times New Roman" w:cs="Times New Roman"/>
                <w:kern w:val="0"/>
                <w:lang w:eastAsia="pt-BR"/>
                <w14:ligatures w14:val="none"/>
              </w:rPr>
              <w:br/>
              <w:t>INFORMAÇÃO DE SEGURANÇA PRODUTOS</w:t>
            </w:r>
            <w:r w:rsidRPr="000C74D3">
              <w:rPr>
                <w:rFonts w:ascii="Times New Roman" w:eastAsia="Times New Roman" w:hAnsi="Times New Roman" w:cs="Times New Roman"/>
                <w:kern w:val="0"/>
                <w:lang w:eastAsia="pt-BR"/>
                <w14:ligatures w14:val="none"/>
              </w:rPr>
              <w:br/>
              <w:t>QUÍMICOS. “CLASSE DE RISCO 1”.</w:t>
            </w:r>
          </w:p>
          <w:p w14:paraId="6B20E6DA"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MARCAS DE REFERÊNCIA: DIVERSEY, SPARTAN,</w:t>
            </w:r>
          </w:p>
          <w:p w14:paraId="07801599" w14:textId="68453880" w:rsidR="00652FC6" w:rsidRPr="00652FC6"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ARESCLEAN, SIMILAR OU DE MELHOR QUALIDADE.</w:t>
            </w:r>
          </w:p>
        </w:tc>
        <w:tc>
          <w:tcPr>
            <w:tcW w:w="1135" w:type="dxa"/>
            <w:tcBorders>
              <w:top w:val="nil"/>
              <w:left w:val="nil"/>
              <w:bottom w:val="single" w:sz="4" w:space="0" w:color="auto"/>
              <w:right w:val="single" w:sz="4" w:space="0" w:color="auto"/>
            </w:tcBorders>
            <w:vAlign w:val="center"/>
            <w:hideMark/>
          </w:tcPr>
          <w:p w14:paraId="57C938B1" w14:textId="5F68A6EE" w:rsidR="00652FC6" w:rsidRPr="00652FC6" w:rsidRDefault="00405A66" w:rsidP="00652FC6">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lastRenderedPageBreak/>
              <w:t>UN</w:t>
            </w:r>
          </w:p>
        </w:tc>
        <w:tc>
          <w:tcPr>
            <w:tcW w:w="1561" w:type="dxa"/>
            <w:tcBorders>
              <w:top w:val="nil"/>
              <w:left w:val="nil"/>
              <w:bottom w:val="single" w:sz="4" w:space="0" w:color="auto"/>
              <w:right w:val="single" w:sz="4" w:space="0" w:color="auto"/>
            </w:tcBorders>
            <w:noWrap/>
            <w:vAlign w:val="center"/>
            <w:hideMark/>
          </w:tcPr>
          <w:p w14:paraId="5D90BB49" w14:textId="5B624A00" w:rsidR="00652FC6" w:rsidRPr="00652FC6" w:rsidRDefault="00405A66" w:rsidP="00652FC6">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170</w:t>
            </w:r>
          </w:p>
        </w:tc>
      </w:tr>
      <w:tr w:rsidR="002E69C7" w:rsidRPr="00652FC6" w14:paraId="70ADCA3F" w14:textId="77777777" w:rsidTr="003B47C8">
        <w:trPr>
          <w:trHeight w:val="560"/>
        </w:trPr>
        <w:tc>
          <w:tcPr>
            <w:tcW w:w="988" w:type="dxa"/>
            <w:tcBorders>
              <w:top w:val="nil"/>
              <w:left w:val="single" w:sz="4" w:space="0" w:color="auto"/>
              <w:bottom w:val="single" w:sz="4" w:space="0" w:color="auto"/>
              <w:right w:val="single" w:sz="4" w:space="0" w:color="auto"/>
            </w:tcBorders>
            <w:vAlign w:val="center"/>
          </w:tcPr>
          <w:p w14:paraId="52D1148C" w14:textId="77777777" w:rsidR="002E69C7" w:rsidRPr="00871662" w:rsidRDefault="002E69C7" w:rsidP="002E69C7">
            <w:pPr>
              <w:spacing w:before="100" w:beforeAutospacing="1" w:after="100" w:afterAutospacing="1" w:line="360" w:lineRule="auto"/>
              <w:jc w:val="both"/>
              <w:outlineLvl w:val="1"/>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4</w:t>
            </w:r>
          </w:p>
        </w:tc>
        <w:tc>
          <w:tcPr>
            <w:tcW w:w="6381" w:type="dxa"/>
            <w:tcBorders>
              <w:top w:val="nil"/>
              <w:left w:val="nil"/>
              <w:bottom w:val="single" w:sz="4" w:space="0" w:color="auto"/>
              <w:right w:val="single" w:sz="4" w:space="0" w:color="auto"/>
            </w:tcBorders>
            <w:vAlign w:val="center"/>
          </w:tcPr>
          <w:p w14:paraId="78FE4A8D"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ALVEJANTE BASE ÁCIDO</w:t>
            </w:r>
            <w:r w:rsidRPr="000C74D3">
              <w:rPr>
                <w:rFonts w:ascii="Times New Roman" w:eastAsia="Times New Roman" w:hAnsi="Times New Roman" w:cs="Times New Roman"/>
                <w:kern w:val="0"/>
                <w:lang w:eastAsia="pt-BR"/>
                <w14:ligatures w14:val="none"/>
              </w:rPr>
              <w:br/>
              <w:t>PERACÉTICO. ALVEJANTE NEUTRALIZADOR DE</w:t>
            </w:r>
            <w:r w:rsidRPr="000C74D3">
              <w:rPr>
                <w:rFonts w:ascii="Times New Roman" w:eastAsia="Times New Roman" w:hAnsi="Times New Roman" w:cs="Times New Roman"/>
                <w:kern w:val="0"/>
                <w:lang w:eastAsia="pt-BR"/>
                <w14:ligatures w14:val="none"/>
              </w:rPr>
              <w:br/>
              <w:t>CLOREXIDINA PARA TECIDO, LINHA</w:t>
            </w:r>
            <w:r w:rsidRPr="000C74D3">
              <w:rPr>
                <w:rFonts w:ascii="Times New Roman" w:eastAsia="Times New Roman" w:hAnsi="Times New Roman" w:cs="Times New Roman"/>
                <w:kern w:val="0"/>
                <w:lang w:eastAsia="pt-BR"/>
                <w14:ligatures w14:val="none"/>
              </w:rPr>
              <w:br/>
              <w:t>HOSPITALAR, USADO NA REMOÇÃO DE</w:t>
            </w:r>
            <w:r w:rsidRPr="000C74D3">
              <w:rPr>
                <w:rFonts w:ascii="Times New Roman" w:eastAsia="Times New Roman" w:hAnsi="Times New Roman" w:cs="Times New Roman"/>
                <w:kern w:val="0"/>
                <w:lang w:eastAsia="pt-BR"/>
                <w14:ligatures w14:val="none"/>
              </w:rPr>
              <w:br/>
              <w:t>MANCHAS PIGMENTARIAS POR OXIDAÇÃO.</w:t>
            </w:r>
            <w:r w:rsidRPr="000C74D3">
              <w:rPr>
                <w:rFonts w:ascii="Times New Roman" w:eastAsia="Times New Roman" w:hAnsi="Times New Roman" w:cs="Times New Roman"/>
                <w:kern w:val="0"/>
                <w:lang w:eastAsia="pt-BR"/>
                <w14:ligatures w14:val="none"/>
              </w:rPr>
              <w:br/>
              <w:t>DEVERÁ TER COMO PRINCÍPIO ATIVO O ÁCIDO</w:t>
            </w:r>
            <w:r w:rsidRPr="000C74D3">
              <w:rPr>
                <w:rFonts w:ascii="Times New Roman" w:eastAsia="Times New Roman" w:hAnsi="Times New Roman" w:cs="Times New Roman"/>
                <w:kern w:val="0"/>
                <w:lang w:eastAsia="pt-BR"/>
                <w14:ligatures w14:val="none"/>
              </w:rPr>
              <w:br/>
              <w:t>PERACÉTICO, ESTABILIZADO E</w:t>
            </w:r>
            <w:r w:rsidRPr="000C74D3">
              <w:rPr>
                <w:rFonts w:ascii="Times New Roman" w:eastAsia="Times New Roman" w:hAnsi="Times New Roman" w:cs="Times New Roman"/>
                <w:kern w:val="0"/>
                <w:lang w:eastAsia="pt-BR"/>
                <w14:ligatures w14:val="none"/>
              </w:rPr>
              <w:br/>
              <w:t>CONCENTRAÇÃO DE 20%. SUA ESTABILIDADE</w:t>
            </w:r>
            <w:r w:rsidRPr="000C74D3">
              <w:rPr>
                <w:rFonts w:ascii="Times New Roman" w:eastAsia="Times New Roman" w:hAnsi="Times New Roman" w:cs="Times New Roman"/>
                <w:kern w:val="0"/>
                <w:lang w:eastAsia="pt-BR"/>
                <w14:ligatures w14:val="none"/>
              </w:rPr>
              <w:br/>
              <w:t>DURANTE A UTILIZAÇÃO RESULTA EM UM ALTO</w:t>
            </w:r>
            <w:r w:rsidRPr="000C74D3">
              <w:rPr>
                <w:rFonts w:ascii="Times New Roman" w:eastAsia="Times New Roman" w:hAnsi="Times New Roman" w:cs="Times New Roman"/>
                <w:kern w:val="0"/>
                <w:lang w:eastAsia="pt-BR"/>
                <w14:ligatures w14:val="none"/>
              </w:rPr>
              <w:br/>
              <w:t>PODER DE ALVEJAMENTO,</w:t>
            </w:r>
            <w:r w:rsidRPr="000C74D3">
              <w:rPr>
                <w:rFonts w:ascii="Times New Roman" w:eastAsia="Times New Roman" w:hAnsi="Times New Roman" w:cs="Times New Roman"/>
                <w:kern w:val="0"/>
                <w:lang w:eastAsia="pt-BR"/>
                <w14:ligatures w14:val="none"/>
              </w:rPr>
              <w:br/>
              <w:t>CONSEQUENTEMENTE NA REMOÇÃO DAS</w:t>
            </w:r>
            <w:r w:rsidRPr="000C74D3">
              <w:rPr>
                <w:rFonts w:ascii="Times New Roman" w:eastAsia="Times New Roman" w:hAnsi="Times New Roman" w:cs="Times New Roman"/>
                <w:kern w:val="0"/>
                <w:lang w:eastAsia="pt-BR"/>
                <w14:ligatures w14:val="none"/>
              </w:rPr>
              <w:br/>
              <w:t>MANCHAS SENSÍVEIS À OXIDAÇÃO. VALIDADE</w:t>
            </w:r>
            <w:r w:rsidRPr="000C74D3">
              <w:rPr>
                <w:rFonts w:ascii="Times New Roman" w:eastAsia="Times New Roman" w:hAnsi="Times New Roman" w:cs="Times New Roman"/>
                <w:kern w:val="0"/>
                <w:lang w:eastAsia="pt-BR"/>
                <w14:ligatures w14:val="none"/>
              </w:rPr>
              <w:br/>
              <w:t>DE 12 MESES DA DATA DE FABRICAÇÃO. NOME</w:t>
            </w:r>
            <w:r w:rsidRPr="000C74D3">
              <w:rPr>
                <w:rFonts w:ascii="Times New Roman" w:eastAsia="Times New Roman" w:hAnsi="Times New Roman" w:cs="Times New Roman"/>
                <w:kern w:val="0"/>
                <w:lang w:eastAsia="pt-BR"/>
                <w14:ligatures w14:val="none"/>
              </w:rPr>
              <w:br/>
              <w:t>QUÍMICO: ÁCIDO PERACÉTICO.</w:t>
            </w:r>
            <w:r w:rsidRPr="000C74D3">
              <w:rPr>
                <w:rFonts w:ascii="Times New Roman" w:eastAsia="Times New Roman" w:hAnsi="Times New Roman" w:cs="Times New Roman"/>
                <w:kern w:val="0"/>
                <w:lang w:eastAsia="pt-BR"/>
                <w14:ligatures w14:val="none"/>
              </w:rPr>
              <w:br/>
              <w:t xml:space="preserve">PROPRIEDADES </w:t>
            </w:r>
            <w:proofErr w:type="gramStart"/>
            <w:r w:rsidRPr="000C74D3">
              <w:rPr>
                <w:rFonts w:ascii="Times New Roman" w:eastAsia="Times New Roman" w:hAnsi="Times New Roman" w:cs="Times New Roman"/>
                <w:kern w:val="0"/>
                <w:lang w:eastAsia="pt-BR"/>
                <w14:ligatures w14:val="none"/>
              </w:rPr>
              <w:t>FÍSICO QUÍMICO</w:t>
            </w:r>
            <w:proofErr w:type="gramEnd"/>
            <w:r w:rsidRPr="000C74D3">
              <w:rPr>
                <w:rFonts w:ascii="Times New Roman" w:eastAsia="Times New Roman" w:hAnsi="Times New Roman" w:cs="Times New Roman"/>
                <w:kern w:val="0"/>
                <w:lang w:eastAsia="pt-BR"/>
                <w14:ligatures w14:val="none"/>
              </w:rPr>
              <w:t>: ASPECTO:</w:t>
            </w:r>
            <w:r w:rsidRPr="000C74D3">
              <w:rPr>
                <w:rFonts w:ascii="Times New Roman" w:eastAsia="Times New Roman" w:hAnsi="Times New Roman" w:cs="Times New Roman"/>
                <w:kern w:val="0"/>
                <w:lang w:eastAsia="pt-BR"/>
                <w14:ligatures w14:val="none"/>
              </w:rPr>
              <w:br/>
              <w:t>LÍQUIDO LÍMPIDO; COR: INCOLOR;</w:t>
            </w:r>
            <w:r w:rsidRPr="000C74D3">
              <w:rPr>
                <w:rFonts w:ascii="Times New Roman" w:eastAsia="Times New Roman" w:hAnsi="Times New Roman" w:cs="Times New Roman"/>
                <w:kern w:val="0"/>
                <w:lang w:eastAsia="pt-BR"/>
                <w14:ligatures w14:val="none"/>
              </w:rPr>
              <w:br/>
              <w:t>SOLUBILIDADE: SOLÚVEL EM ÁGUA EM</w:t>
            </w:r>
            <w:r w:rsidRPr="000C74D3">
              <w:rPr>
                <w:rFonts w:ascii="Times New Roman" w:eastAsia="Times New Roman" w:hAnsi="Times New Roman" w:cs="Times New Roman"/>
                <w:kern w:val="0"/>
                <w:lang w:eastAsia="pt-BR"/>
                <w14:ligatures w14:val="none"/>
              </w:rPr>
              <w:br/>
              <w:t>QUALQUER PROPORÇÃO. DILUIÇÃO: 4 ML/KG</w:t>
            </w:r>
            <w:r w:rsidRPr="000C74D3">
              <w:rPr>
                <w:rFonts w:ascii="Times New Roman" w:eastAsia="Times New Roman" w:hAnsi="Times New Roman" w:cs="Times New Roman"/>
                <w:kern w:val="0"/>
                <w:lang w:eastAsia="pt-BR"/>
                <w14:ligatures w14:val="none"/>
              </w:rPr>
              <w:br/>
              <w:t>DE ROUPA. EMBALAGENS EM BOMBONAS DE</w:t>
            </w:r>
            <w:r w:rsidRPr="000C74D3">
              <w:rPr>
                <w:rFonts w:ascii="Times New Roman" w:eastAsia="Times New Roman" w:hAnsi="Times New Roman" w:cs="Times New Roman"/>
                <w:kern w:val="0"/>
                <w:lang w:eastAsia="pt-BR"/>
                <w14:ligatures w14:val="none"/>
              </w:rPr>
              <w:br/>
              <w:t>ALTA RESISTÊNCIA DE 50L, PERFEITAMENTE</w:t>
            </w:r>
            <w:r w:rsidRPr="000C74D3">
              <w:rPr>
                <w:rFonts w:ascii="Times New Roman" w:eastAsia="Times New Roman" w:hAnsi="Times New Roman" w:cs="Times New Roman"/>
                <w:kern w:val="0"/>
                <w:lang w:eastAsia="pt-BR"/>
                <w14:ligatures w14:val="none"/>
              </w:rPr>
              <w:br/>
              <w:t>LACRADAS, INVIOLÁVEL, CONTENDO O</w:t>
            </w:r>
            <w:r w:rsidRPr="000C74D3">
              <w:rPr>
                <w:rFonts w:ascii="Times New Roman" w:eastAsia="Times New Roman" w:hAnsi="Times New Roman" w:cs="Times New Roman"/>
                <w:kern w:val="0"/>
                <w:lang w:eastAsia="pt-BR"/>
                <w14:ligatures w14:val="none"/>
              </w:rPr>
              <w:br/>
              <w:t>NÚMERO DE REGISTRO NA ANVISA, NÚMERO E</w:t>
            </w:r>
            <w:r w:rsidRPr="000C74D3">
              <w:rPr>
                <w:rFonts w:ascii="Times New Roman" w:eastAsia="Times New Roman" w:hAnsi="Times New Roman" w:cs="Times New Roman"/>
                <w:kern w:val="0"/>
                <w:lang w:eastAsia="pt-BR"/>
                <w14:ligatures w14:val="none"/>
              </w:rPr>
              <w:br/>
              <w:t>REGISTRO DO QUÍMICO RESPONSÁVEL PELA</w:t>
            </w:r>
            <w:r w:rsidRPr="000C74D3">
              <w:rPr>
                <w:rFonts w:ascii="Times New Roman" w:eastAsia="Times New Roman" w:hAnsi="Times New Roman" w:cs="Times New Roman"/>
                <w:kern w:val="0"/>
                <w:lang w:eastAsia="pt-BR"/>
                <w14:ligatures w14:val="none"/>
              </w:rPr>
              <w:br/>
              <w:t>EMPRESA E EM EMBALAGEM PRÓPRIA NUNCA</w:t>
            </w:r>
            <w:r w:rsidRPr="000C74D3">
              <w:rPr>
                <w:rFonts w:ascii="Times New Roman" w:eastAsia="Times New Roman" w:hAnsi="Times New Roman" w:cs="Times New Roman"/>
                <w:kern w:val="0"/>
                <w:lang w:eastAsia="pt-BR"/>
                <w14:ligatures w14:val="none"/>
              </w:rPr>
              <w:br/>
              <w:t>ANTES UTILIZADA. APRESENTAR REGISTRO NO</w:t>
            </w:r>
            <w:r w:rsidRPr="000C74D3">
              <w:rPr>
                <w:rFonts w:ascii="Times New Roman" w:eastAsia="Times New Roman" w:hAnsi="Times New Roman" w:cs="Times New Roman"/>
                <w:kern w:val="0"/>
                <w:lang w:eastAsia="pt-BR"/>
                <w14:ligatures w14:val="none"/>
              </w:rPr>
              <w:br/>
              <w:t>MINISTÉRIO DA SAÚDE/ANVISA, LAUDO DE</w:t>
            </w:r>
            <w:r w:rsidRPr="000C74D3">
              <w:rPr>
                <w:rFonts w:ascii="Times New Roman" w:eastAsia="Times New Roman" w:hAnsi="Times New Roman" w:cs="Times New Roman"/>
                <w:kern w:val="0"/>
                <w:lang w:eastAsia="pt-BR"/>
                <w14:ligatures w14:val="none"/>
              </w:rPr>
              <w:br/>
              <w:t>DETERMINAÇÃO DO TEOR DE ÁCIDO</w:t>
            </w:r>
            <w:r w:rsidRPr="000C74D3">
              <w:rPr>
                <w:rFonts w:ascii="Times New Roman" w:eastAsia="Times New Roman" w:hAnsi="Times New Roman" w:cs="Times New Roman"/>
                <w:kern w:val="0"/>
                <w:lang w:eastAsia="pt-BR"/>
                <w14:ligatures w14:val="none"/>
              </w:rPr>
              <w:br/>
              <w:t>PERACÉTICO EMITIDO POR LABORATÓRIO</w:t>
            </w:r>
            <w:r w:rsidRPr="000C74D3">
              <w:rPr>
                <w:rFonts w:ascii="Times New Roman" w:eastAsia="Times New Roman" w:hAnsi="Times New Roman" w:cs="Times New Roman"/>
                <w:kern w:val="0"/>
                <w:lang w:eastAsia="pt-BR"/>
                <w14:ligatures w14:val="none"/>
              </w:rPr>
              <w:br/>
              <w:t>CREDENCIADO NA ANVISA, FISPQ – FICHA DE</w:t>
            </w:r>
            <w:r w:rsidRPr="000C74D3">
              <w:rPr>
                <w:rFonts w:ascii="Times New Roman" w:eastAsia="Times New Roman" w:hAnsi="Times New Roman" w:cs="Times New Roman"/>
                <w:kern w:val="0"/>
                <w:lang w:eastAsia="pt-BR"/>
                <w14:ligatures w14:val="none"/>
              </w:rPr>
              <w:br/>
              <w:t>INFORMAÇÃO DE SEGURANÇA DE PRODUTOS</w:t>
            </w:r>
            <w:r w:rsidRPr="000C74D3">
              <w:rPr>
                <w:rFonts w:ascii="Times New Roman" w:eastAsia="Times New Roman" w:hAnsi="Times New Roman" w:cs="Times New Roman"/>
                <w:kern w:val="0"/>
                <w:lang w:eastAsia="pt-BR"/>
                <w14:ligatures w14:val="none"/>
              </w:rPr>
              <w:br/>
              <w:t>QUÍMICOS. “CLASSE DE RISCO 2”.</w:t>
            </w:r>
          </w:p>
          <w:p w14:paraId="4E7EF410"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lastRenderedPageBreak/>
              <w:t>MARCAS DE REFERÊNCIA: DIVERSEY, SPARTAN,</w:t>
            </w:r>
          </w:p>
          <w:p w14:paraId="3A0E1CD2" w14:textId="7765F8EE" w:rsidR="002E69C7"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ARESCLEAN, SIMILAR OU DE MELHOR QUALIDADE.</w:t>
            </w:r>
          </w:p>
        </w:tc>
        <w:tc>
          <w:tcPr>
            <w:tcW w:w="1135" w:type="dxa"/>
            <w:tcBorders>
              <w:top w:val="nil"/>
              <w:left w:val="nil"/>
              <w:bottom w:val="single" w:sz="4" w:space="0" w:color="auto"/>
              <w:right w:val="single" w:sz="4" w:space="0" w:color="auto"/>
            </w:tcBorders>
            <w:vAlign w:val="center"/>
          </w:tcPr>
          <w:p w14:paraId="4A747596" w14:textId="56E24325" w:rsidR="002E69C7" w:rsidRPr="00652FC6" w:rsidRDefault="00405A66" w:rsidP="002E69C7">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lastRenderedPageBreak/>
              <w:t>UN</w:t>
            </w:r>
          </w:p>
        </w:tc>
        <w:tc>
          <w:tcPr>
            <w:tcW w:w="1561" w:type="dxa"/>
            <w:tcBorders>
              <w:top w:val="nil"/>
              <w:left w:val="nil"/>
              <w:bottom w:val="single" w:sz="4" w:space="0" w:color="auto"/>
              <w:right w:val="single" w:sz="4" w:space="0" w:color="auto"/>
            </w:tcBorders>
            <w:noWrap/>
            <w:vAlign w:val="center"/>
          </w:tcPr>
          <w:p w14:paraId="70CFD867" w14:textId="7B6B266D" w:rsidR="002E69C7" w:rsidRPr="00652FC6" w:rsidRDefault="00405A66" w:rsidP="002E69C7">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80</w:t>
            </w:r>
          </w:p>
        </w:tc>
      </w:tr>
      <w:tr w:rsidR="002E69C7" w:rsidRPr="00652FC6" w14:paraId="5EDCDB73" w14:textId="77777777" w:rsidTr="003B47C8">
        <w:trPr>
          <w:trHeight w:val="560"/>
        </w:trPr>
        <w:tc>
          <w:tcPr>
            <w:tcW w:w="988" w:type="dxa"/>
            <w:tcBorders>
              <w:top w:val="nil"/>
              <w:left w:val="single" w:sz="4" w:space="0" w:color="auto"/>
              <w:bottom w:val="single" w:sz="4" w:space="0" w:color="auto"/>
              <w:right w:val="single" w:sz="4" w:space="0" w:color="auto"/>
            </w:tcBorders>
            <w:vAlign w:val="center"/>
          </w:tcPr>
          <w:p w14:paraId="5634C334" w14:textId="77777777" w:rsidR="002E69C7" w:rsidRPr="00871662" w:rsidRDefault="002E69C7" w:rsidP="002E69C7">
            <w:pPr>
              <w:spacing w:before="100" w:beforeAutospacing="1" w:after="100" w:afterAutospacing="1" w:line="360" w:lineRule="auto"/>
              <w:jc w:val="both"/>
              <w:outlineLvl w:val="1"/>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5</w:t>
            </w:r>
          </w:p>
        </w:tc>
        <w:tc>
          <w:tcPr>
            <w:tcW w:w="6381" w:type="dxa"/>
            <w:tcBorders>
              <w:top w:val="nil"/>
              <w:left w:val="nil"/>
              <w:bottom w:val="single" w:sz="4" w:space="0" w:color="auto"/>
              <w:right w:val="single" w:sz="4" w:space="0" w:color="auto"/>
            </w:tcBorders>
            <w:vAlign w:val="center"/>
          </w:tcPr>
          <w:p w14:paraId="2C5AA37C"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DETERGENTE PARA TECIDO, LINHA</w:t>
            </w:r>
            <w:r w:rsidRPr="000C74D3">
              <w:rPr>
                <w:rFonts w:ascii="Times New Roman" w:eastAsia="Times New Roman" w:hAnsi="Times New Roman" w:cs="Times New Roman"/>
                <w:kern w:val="0"/>
                <w:lang w:eastAsia="pt-BR"/>
                <w14:ligatures w14:val="none"/>
              </w:rPr>
              <w:br/>
              <w:t>HOSPITALAR. LÍQUIDO CONCENTRADO, PARA</w:t>
            </w:r>
            <w:r w:rsidRPr="000C74D3">
              <w:rPr>
                <w:rFonts w:ascii="Times New Roman" w:eastAsia="Times New Roman" w:hAnsi="Times New Roman" w:cs="Times New Roman"/>
                <w:kern w:val="0"/>
                <w:lang w:eastAsia="pt-BR"/>
                <w14:ligatures w14:val="none"/>
              </w:rPr>
              <w:br/>
              <w:t>DESAGREGAÇÃO E LAVAGEM DE ROUPAS,</w:t>
            </w:r>
            <w:r w:rsidRPr="000C74D3">
              <w:rPr>
                <w:rFonts w:ascii="Times New Roman" w:eastAsia="Times New Roman" w:hAnsi="Times New Roman" w:cs="Times New Roman"/>
                <w:kern w:val="0"/>
                <w:lang w:eastAsia="pt-BR"/>
                <w14:ligatures w14:val="none"/>
              </w:rPr>
              <w:br/>
              <w:t>TAMBÉM INDICADO NA REMOÇÃO DE</w:t>
            </w:r>
            <w:r w:rsidRPr="000C74D3">
              <w:rPr>
                <w:rFonts w:ascii="Times New Roman" w:eastAsia="Times New Roman" w:hAnsi="Times New Roman" w:cs="Times New Roman"/>
                <w:kern w:val="0"/>
                <w:lang w:eastAsia="pt-BR"/>
                <w14:ligatures w14:val="none"/>
              </w:rPr>
              <w:br/>
              <w:t>DIVERSOS TIPOS DE SUJIDADE, PRÉ-LAVAGEM.</w:t>
            </w:r>
            <w:r w:rsidRPr="000C74D3">
              <w:rPr>
                <w:rFonts w:ascii="Times New Roman" w:eastAsia="Times New Roman" w:hAnsi="Times New Roman" w:cs="Times New Roman"/>
                <w:kern w:val="0"/>
                <w:lang w:eastAsia="pt-BR"/>
                <w14:ligatures w14:val="none"/>
              </w:rPr>
              <w:br/>
              <w:t>USADO PARA PROMOVER A QUEBRA DA</w:t>
            </w:r>
            <w:r w:rsidRPr="000C74D3">
              <w:rPr>
                <w:rFonts w:ascii="Times New Roman" w:eastAsia="Times New Roman" w:hAnsi="Times New Roman" w:cs="Times New Roman"/>
                <w:kern w:val="0"/>
                <w:lang w:eastAsia="pt-BR"/>
                <w14:ligatures w14:val="none"/>
              </w:rPr>
              <w:br/>
              <w:t>TENSÃO SUPERFICIAL DA ÁGUA,</w:t>
            </w:r>
            <w:r w:rsidRPr="000C74D3">
              <w:rPr>
                <w:rFonts w:ascii="Times New Roman" w:eastAsia="Times New Roman" w:hAnsi="Times New Roman" w:cs="Times New Roman"/>
                <w:kern w:val="0"/>
                <w:lang w:eastAsia="pt-BR"/>
                <w14:ligatures w14:val="none"/>
              </w:rPr>
              <w:br/>
              <w:t>FAVORECENDO A PENETRAÇÃO DE SOLUÇÕES</w:t>
            </w:r>
            <w:r w:rsidRPr="000C74D3">
              <w:rPr>
                <w:rFonts w:ascii="Times New Roman" w:eastAsia="Times New Roman" w:hAnsi="Times New Roman" w:cs="Times New Roman"/>
                <w:kern w:val="0"/>
                <w:lang w:eastAsia="pt-BR"/>
                <w14:ligatures w14:val="none"/>
              </w:rPr>
              <w:br/>
              <w:t>NAS FIBRAS DOS TECIDOS. NATUREZA</w:t>
            </w:r>
            <w:r w:rsidRPr="000C74D3">
              <w:rPr>
                <w:rFonts w:ascii="Times New Roman" w:eastAsia="Times New Roman" w:hAnsi="Times New Roman" w:cs="Times New Roman"/>
                <w:kern w:val="0"/>
                <w:lang w:eastAsia="pt-BR"/>
                <w14:ligatures w14:val="none"/>
              </w:rPr>
              <w:br/>
              <w:t>QUÍMICA: SOLUÇÃO ALCALINO.</w:t>
            </w:r>
            <w:r w:rsidRPr="000C74D3">
              <w:rPr>
                <w:rFonts w:ascii="Times New Roman" w:eastAsia="Times New Roman" w:hAnsi="Times New Roman" w:cs="Times New Roman"/>
                <w:kern w:val="0"/>
                <w:lang w:eastAsia="pt-BR"/>
                <w14:ligatures w14:val="none"/>
              </w:rPr>
              <w:br/>
              <w:t xml:space="preserve">PROPRIEDADES </w:t>
            </w:r>
            <w:proofErr w:type="gramStart"/>
            <w:r w:rsidRPr="000C74D3">
              <w:rPr>
                <w:rFonts w:ascii="Times New Roman" w:eastAsia="Times New Roman" w:hAnsi="Times New Roman" w:cs="Times New Roman"/>
                <w:kern w:val="0"/>
                <w:lang w:eastAsia="pt-BR"/>
                <w14:ligatures w14:val="none"/>
              </w:rPr>
              <w:t>FÍSICO QUÍMICAS</w:t>
            </w:r>
            <w:proofErr w:type="gramEnd"/>
            <w:r w:rsidRPr="000C74D3">
              <w:rPr>
                <w:rFonts w:ascii="Times New Roman" w:eastAsia="Times New Roman" w:hAnsi="Times New Roman" w:cs="Times New Roman"/>
                <w:kern w:val="0"/>
                <w:lang w:eastAsia="pt-BR"/>
                <w14:ligatures w14:val="none"/>
              </w:rPr>
              <w:t>: ASPECTO:</w:t>
            </w:r>
            <w:r w:rsidRPr="000C74D3">
              <w:rPr>
                <w:rFonts w:ascii="Times New Roman" w:eastAsia="Times New Roman" w:hAnsi="Times New Roman" w:cs="Times New Roman"/>
                <w:kern w:val="0"/>
                <w:lang w:eastAsia="pt-BR"/>
                <w14:ligatures w14:val="none"/>
              </w:rPr>
              <w:br/>
              <w:t>LÍQUIDO BRANCO; DILUIÇÃO: 5 ML/KG DE</w:t>
            </w:r>
            <w:r w:rsidRPr="000C74D3">
              <w:rPr>
                <w:rFonts w:ascii="Times New Roman" w:eastAsia="Times New Roman" w:hAnsi="Times New Roman" w:cs="Times New Roman"/>
                <w:kern w:val="0"/>
                <w:lang w:eastAsia="pt-BR"/>
                <w14:ligatures w14:val="none"/>
              </w:rPr>
              <w:br/>
              <w:t>ROUPA. EMBALAGENS EM BOMBONAS DE ALTA</w:t>
            </w:r>
            <w:r w:rsidRPr="000C74D3">
              <w:rPr>
                <w:rFonts w:ascii="Times New Roman" w:eastAsia="Times New Roman" w:hAnsi="Times New Roman" w:cs="Times New Roman"/>
                <w:kern w:val="0"/>
                <w:lang w:eastAsia="pt-BR"/>
                <w14:ligatures w14:val="none"/>
              </w:rPr>
              <w:br/>
              <w:t>RESISTÊNCIA DE 50L, PERFEITAMENTE</w:t>
            </w:r>
            <w:r w:rsidRPr="000C74D3">
              <w:rPr>
                <w:rFonts w:ascii="Times New Roman" w:eastAsia="Times New Roman" w:hAnsi="Times New Roman" w:cs="Times New Roman"/>
                <w:kern w:val="0"/>
                <w:lang w:eastAsia="pt-BR"/>
                <w14:ligatures w14:val="none"/>
              </w:rPr>
              <w:br/>
              <w:t>LACRADAS, INVIOLÁVEL, CONTENDO O</w:t>
            </w:r>
            <w:r w:rsidRPr="000C74D3">
              <w:rPr>
                <w:rFonts w:ascii="Times New Roman" w:eastAsia="Times New Roman" w:hAnsi="Times New Roman" w:cs="Times New Roman"/>
                <w:kern w:val="0"/>
                <w:lang w:eastAsia="pt-BR"/>
                <w14:ligatures w14:val="none"/>
              </w:rPr>
              <w:br/>
              <w:t>NÚMERO DE REGISTRO NAANVISA, NÚMERO E</w:t>
            </w:r>
            <w:r w:rsidRPr="000C74D3">
              <w:rPr>
                <w:rFonts w:ascii="Times New Roman" w:eastAsia="Times New Roman" w:hAnsi="Times New Roman" w:cs="Times New Roman"/>
                <w:kern w:val="0"/>
                <w:lang w:eastAsia="pt-BR"/>
                <w14:ligatures w14:val="none"/>
              </w:rPr>
              <w:br/>
              <w:t>REGISTRO DO QUÍMICO RESPONSÁVEL PELA</w:t>
            </w:r>
            <w:r w:rsidRPr="000C74D3">
              <w:rPr>
                <w:rFonts w:ascii="Times New Roman" w:eastAsia="Times New Roman" w:hAnsi="Times New Roman" w:cs="Times New Roman"/>
                <w:kern w:val="0"/>
                <w:lang w:eastAsia="pt-BR"/>
                <w14:ligatures w14:val="none"/>
              </w:rPr>
              <w:br/>
              <w:t>EMPRESA E EM EMBALAGEM PRÓPRIA NUNCA</w:t>
            </w:r>
            <w:r w:rsidRPr="000C74D3">
              <w:rPr>
                <w:rFonts w:ascii="Times New Roman" w:eastAsia="Times New Roman" w:hAnsi="Times New Roman" w:cs="Times New Roman"/>
                <w:kern w:val="0"/>
                <w:lang w:eastAsia="pt-BR"/>
                <w14:ligatures w14:val="none"/>
              </w:rPr>
              <w:br/>
              <w:t>ANTES UTILIZADA, VALIDADE DE 24 MESES DA</w:t>
            </w:r>
            <w:r w:rsidRPr="000C74D3">
              <w:rPr>
                <w:rFonts w:ascii="Times New Roman" w:eastAsia="Times New Roman" w:hAnsi="Times New Roman" w:cs="Times New Roman"/>
                <w:kern w:val="0"/>
                <w:lang w:eastAsia="pt-BR"/>
                <w14:ligatures w14:val="none"/>
              </w:rPr>
              <w:br/>
              <w:t>DATA DE FABRICAÇÃO. APRESENTAR</w:t>
            </w:r>
            <w:r w:rsidRPr="000C74D3">
              <w:rPr>
                <w:rFonts w:ascii="Times New Roman" w:eastAsia="Times New Roman" w:hAnsi="Times New Roman" w:cs="Times New Roman"/>
                <w:kern w:val="0"/>
                <w:lang w:eastAsia="pt-BR"/>
                <w14:ligatures w14:val="none"/>
              </w:rPr>
              <w:br/>
              <w:t>REGISTRO NO MINISTÉRIO DA SAÚDE/ANVISA,</w:t>
            </w:r>
            <w:r w:rsidRPr="000C74D3">
              <w:rPr>
                <w:rFonts w:ascii="Times New Roman" w:eastAsia="Times New Roman" w:hAnsi="Times New Roman" w:cs="Times New Roman"/>
                <w:kern w:val="0"/>
                <w:lang w:eastAsia="pt-BR"/>
                <w14:ligatures w14:val="none"/>
              </w:rPr>
              <w:br/>
              <w:t>FISPQ – FICHA DE INFORMAÇÕES DE</w:t>
            </w:r>
            <w:r w:rsidRPr="000C74D3">
              <w:rPr>
                <w:rFonts w:ascii="Times New Roman" w:eastAsia="Times New Roman" w:hAnsi="Times New Roman" w:cs="Times New Roman"/>
                <w:kern w:val="0"/>
                <w:lang w:eastAsia="pt-BR"/>
                <w14:ligatures w14:val="none"/>
              </w:rPr>
              <w:br/>
              <w:t>SEGURANÇA DE PRODUTOS QUÍMICOS.</w:t>
            </w:r>
            <w:r w:rsidRPr="000C74D3">
              <w:rPr>
                <w:rFonts w:ascii="Times New Roman" w:eastAsia="Times New Roman" w:hAnsi="Times New Roman" w:cs="Times New Roman"/>
                <w:kern w:val="0"/>
                <w:lang w:eastAsia="pt-BR"/>
                <w14:ligatures w14:val="none"/>
              </w:rPr>
              <w:br/>
              <w:t>“CLASSE DE RISCO 2”.</w:t>
            </w:r>
          </w:p>
          <w:p w14:paraId="2C3E945B"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MARCAS DE REFERÊNCIA: DIVERSEY, SPARTAN,</w:t>
            </w:r>
          </w:p>
          <w:p w14:paraId="41318685" w14:textId="77CE2565" w:rsidR="002E69C7"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ARESCLEAN, SIMILAR OU DE MELHOR QUALIDADE.</w:t>
            </w:r>
          </w:p>
        </w:tc>
        <w:tc>
          <w:tcPr>
            <w:tcW w:w="1135" w:type="dxa"/>
            <w:tcBorders>
              <w:top w:val="nil"/>
              <w:left w:val="nil"/>
              <w:bottom w:val="single" w:sz="4" w:space="0" w:color="auto"/>
              <w:right w:val="single" w:sz="4" w:space="0" w:color="auto"/>
            </w:tcBorders>
            <w:vAlign w:val="center"/>
          </w:tcPr>
          <w:p w14:paraId="240273FC" w14:textId="7EA81984" w:rsidR="002E69C7" w:rsidRPr="00652FC6" w:rsidRDefault="00405A66" w:rsidP="002E69C7">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UN</w:t>
            </w:r>
          </w:p>
        </w:tc>
        <w:tc>
          <w:tcPr>
            <w:tcW w:w="1561" w:type="dxa"/>
            <w:tcBorders>
              <w:top w:val="nil"/>
              <w:left w:val="nil"/>
              <w:bottom w:val="single" w:sz="4" w:space="0" w:color="auto"/>
              <w:right w:val="single" w:sz="4" w:space="0" w:color="auto"/>
            </w:tcBorders>
            <w:noWrap/>
            <w:vAlign w:val="center"/>
          </w:tcPr>
          <w:p w14:paraId="0D2851F5" w14:textId="2617DAEC" w:rsidR="002E69C7" w:rsidRPr="00652FC6" w:rsidRDefault="00405A66" w:rsidP="002E69C7">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130</w:t>
            </w:r>
          </w:p>
        </w:tc>
      </w:tr>
      <w:tr w:rsidR="00FF4D28" w:rsidRPr="00652FC6" w14:paraId="52D026AE" w14:textId="77777777" w:rsidTr="003B47C8">
        <w:trPr>
          <w:trHeight w:val="560"/>
        </w:trPr>
        <w:tc>
          <w:tcPr>
            <w:tcW w:w="988" w:type="dxa"/>
            <w:tcBorders>
              <w:top w:val="nil"/>
              <w:left w:val="single" w:sz="4" w:space="0" w:color="auto"/>
              <w:bottom w:val="single" w:sz="4" w:space="0" w:color="auto"/>
              <w:right w:val="single" w:sz="4" w:space="0" w:color="auto"/>
            </w:tcBorders>
            <w:vAlign w:val="center"/>
          </w:tcPr>
          <w:p w14:paraId="50AACB72" w14:textId="77777777" w:rsidR="00FF4D28" w:rsidRPr="00871662" w:rsidRDefault="00FF4D28" w:rsidP="00FF4D28">
            <w:pPr>
              <w:spacing w:before="100" w:beforeAutospacing="1" w:after="100" w:afterAutospacing="1" w:line="360" w:lineRule="auto"/>
              <w:jc w:val="both"/>
              <w:outlineLvl w:val="1"/>
              <w:rPr>
                <w:rFonts w:ascii="Times New Roman" w:eastAsia="Times New Roman" w:hAnsi="Times New Roman" w:cs="Times New Roman"/>
                <w:b/>
                <w:bCs/>
                <w:kern w:val="0"/>
                <w:lang w:eastAsia="pt-BR"/>
                <w14:ligatures w14:val="none"/>
              </w:rPr>
            </w:pPr>
          </w:p>
        </w:tc>
        <w:tc>
          <w:tcPr>
            <w:tcW w:w="6381" w:type="dxa"/>
            <w:tcBorders>
              <w:top w:val="nil"/>
              <w:left w:val="nil"/>
              <w:bottom w:val="single" w:sz="4" w:space="0" w:color="auto"/>
              <w:right w:val="single" w:sz="4" w:space="0" w:color="auto"/>
            </w:tcBorders>
            <w:vAlign w:val="center"/>
          </w:tcPr>
          <w:p w14:paraId="434BA7EC" w14:textId="7F2C7A1C" w:rsidR="004C5D37" w:rsidRDefault="008912C3">
            <w:r>
              <w:t>LOTE 2</w:t>
            </w:r>
            <w:r w:rsidR="00875492">
              <w:t xml:space="preserve"> – LIMPEZA PESADA</w:t>
            </w:r>
          </w:p>
        </w:tc>
        <w:tc>
          <w:tcPr>
            <w:tcW w:w="1135" w:type="dxa"/>
            <w:tcBorders>
              <w:top w:val="nil"/>
              <w:left w:val="nil"/>
              <w:bottom w:val="single" w:sz="4" w:space="0" w:color="auto"/>
              <w:right w:val="single" w:sz="4" w:space="0" w:color="auto"/>
            </w:tcBorders>
            <w:vAlign w:val="center"/>
          </w:tcPr>
          <w:p w14:paraId="4875E040" w14:textId="77777777" w:rsidR="00FF4D28" w:rsidRPr="00652FC6" w:rsidRDefault="00FF4D28" w:rsidP="00FF4D28">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p>
        </w:tc>
        <w:tc>
          <w:tcPr>
            <w:tcW w:w="1561" w:type="dxa"/>
            <w:tcBorders>
              <w:top w:val="nil"/>
              <w:left w:val="nil"/>
              <w:bottom w:val="single" w:sz="4" w:space="0" w:color="auto"/>
              <w:right w:val="single" w:sz="4" w:space="0" w:color="auto"/>
            </w:tcBorders>
            <w:noWrap/>
            <w:vAlign w:val="center"/>
          </w:tcPr>
          <w:p w14:paraId="6D28D715" w14:textId="77777777" w:rsidR="00FF4D28" w:rsidRPr="00652FC6" w:rsidRDefault="00FF4D28" w:rsidP="00FF4D28">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p>
        </w:tc>
      </w:tr>
      <w:tr w:rsidR="00875492" w:rsidRPr="00652FC6" w14:paraId="7762DE95" w14:textId="77777777" w:rsidTr="00756B55">
        <w:trPr>
          <w:trHeight w:val="560"/>
        </w:trPr>
        <w:tc>
          <w:tcPr>
            <w:tcW w:w="988" w:type="dxa"/>
            <w:tcBorders>
              <w:top w:val="nil"/>
              <w:left w:val="single" w:sz="4" w:space="0" w:color="auto"/>
              <w:bottom w:val="single" w:sz="4" w:space="0" w:color="auto"/>
              <w:right w:val="single" w:sz="4" w:space="0" w:color="auto"/>
            </w:tcBorders>
            <w:vAlign w:val="center"/>
            <w:hideMark/>
          </w:tcPr>
          <w:p w14:paraId="1668CA57" w14:textId="77777777" w:rsidR="00875492" w:rsidRPr="00652FC6" w:rsidRDefault="00875492" w:rsidP="00875492">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w:t>
            </w:r>
          </w:p>
        </w:tc>
        <w:tc>
          <w:tcPr>
            <w:tcW w:w="6381" w:type="dxa"/>
            <w:tcBorders>
              <w:top w:val="nil"/>
              <w:left w:val="nil"/>
              <w:bottom w:val="single" w:sz="4" w:space="0" w:color="auto"/>
              <w:right w:val="single" w:sz="4" w:space="0" w:color="auto"/>
            </w:tcBorders>
            <w:hideMark/>
          </w:tcPr>
          <w:p w14:paraId="6FC9AE50"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 xml:space="preserve">DESINFETANTE HOSPITALAR, COMPLETO E VERSÁTIL, COM QUATERNÁRIO DE AMÔNIO DE 5ªGERAÇÃO, COM 23,42% DE ATIVO REAL; E BIGUANIDA COM 4,00%DE ATIVO REAL, COMPROVADO NO LAUDO MICROBIOLÓGICO EM LABORATÓRIO REBLAS. DILUIÇÃO DE 1 PARTE DE PRODUTO PARA 200 PARTES DE ÁGUA, COMPROVADO NO LAUDO MICROBIOLÓGICO EM LABORATÓRIO REBLAS. DESTINADO A DESINFECÇÃO DE AMBIENTES HOSPITALARES, HIGIENIZAÇÃO DE PISOS, APARELHOS, SANITÁRIOS, SUPERFÍCIES EM GERAL, RALOS, SUPERFÍCIES LAVÁVEIS, ELIMINANDO COM COMPROVAÇÃO DE LAUDO MICROBIOLÓGICO EM LABORATÓRIO REBLAS, 06 BACTÉRIAS E 02 FUNGOS. SÃO ELAS: PSEUDOMONAS AERUGINOSA (BACTÉRIA), ESCHERICHIA COLI (BACTÉRIA), </w:t>
            </w:r>
            <w:r w:rsidRPr="000C74D3">
              <w:rPr>
                <w:rFonts w:ascii="Times New Roman" w:eastAsia="Times New Roman" w:hAnsi="Times New Roman" w:cs="Times New Roman"/>
                <w:kern w:val="0"/>
                <w:lang w:eastAsia="pt-BR"/>
                <w14:ligatures w14:val="none"/>
              </w:rPr>
              <w:lastRenderedPageBreak/>
              <w:t>SALMONELA ENTERICA (BACTÉRIA), STAPHLOCOCCUS AUREUS (BACTÉRIA), ENTEROCOCUS FAECALIS, (BACTÉRIA) ACINETOBACTER BAUMANNII (BACTÉRIA), CANDIDA ALBICANS (FUNGO), ASPERGILLUS (FUNGO). COMPROVAÇÃO DE ESTUDO ATRAVÉS DE LAUDO MICROBIOLÓGICO EM LABORATÓRIO REBLAS PARA DUAS BACTÉRIAS COM RESISTÊNCIA A MEDICAMENTOS, SÃO ELAS: COMPROVAÇÃO EM LAUDO MICROBIOLÓGICO FEITO EM LABORATÓRIO REBLAS, DE STAPHLOCOCCUS AUREUS (RESISTENTE A METICILINA) MRSA. COMPROVAÇÃO EM LAUDO MICROBIOLÓGICO FEITO EM LABORATÓRIO REBLAS, DE ENTEROCOCOS FAECALIS (RESISTENTE À VANCOMICINA) VRE. PRODUTO REGISTRADO COMO DESINFETANTE HOSPITALAR, COM 24 MESES DE VALIDADE, INCOLOR, SEM PERFUME, PH NEUTRO, PODENDO SER MANUSEADO FACILMENTE. DESINFECÇÃO DE AMBIENTES. EMBALAGEM: GALÃO EM POLIETILENO DE ALTA RESISTÊNCIA, CONTENDO 5 LITROS, PERFEITAMENTE LACRADO, INVIOLÁVEL. APRESENTAR FISPQ – FICHA DE INFORMAÇÃO DE SEGURANÇA DE PRODUTOS QUÍMICOS – FICHA TÉCNICA E REGISTRO NA ANVISA. CLASSE DE RISCO 2.</w:t>
            </w:r>
          </w:p>
          <w:p w14:paraId="2731282D"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MARCAS DE REFERÊNCIA: DIVERSEY, SPARTAN,</w:t>
            </w:r>
          </w:p>
          <w:p w14:paraId="4D271903" w14:textId="23DF1C98" w:rsidR="00875492" w:rsidRPr="00652FC6"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ARESCLEAN, SIMILAR OU DE MELHOR QUALIDADE.</w:t>
            </w:r>
          </w:p>
        </w:tc>
        <w:tc>
          <w:tcPr>
            <w:tcW w:w="1135" w:type="dxa"/>
            <w:tcBorders>
              <w:top w:val="nil"/>
              <w:left w:val="nil"/>
              <w:bottom w:val="single" w:sz="4" w:space="0" w:color="auto"/>
              <w:right w:val="single" w:sz="4" w:space="0" w:color="auto"/>
            </w:tcBorders>
            <w:vAlign w:val="center"/>
            <w:hideMark/>
          </w:tcPr>
          <w:p w14:paraId="6FF764C6" w14:textId="26EE8F59" w:rsidR="00875492" w:rsidRPr="00652FC6" w:rsidRDefault="00470ECD" w:rsidP="00875492">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lastRenderedPageBreak/>
              <w:t>UN</w:t>
            </w:r>
          </w:p>
        </w:tc>
        <w:tc>
          <w:tcPr>
            <w:tcW w:w="1561" w:type="dxa"/>
            <w:tcBorders>
              <w:top w:val="nil"/>
              <w:left w:val="nil"/>
              <w:bottom w:val="single" w:sz="4" w:space="0" w:color="auto"/>
              <w:right w:val="single" w:sz="4" w:space="0" w:color="auto"/>
            </w:tcBorders>
            <w:noWrap/>
            <w:vAlign w:val="center"/>
            <w:hideMark/>
          </w:tcPr>
          <w:p w14:paraId="00E1F439" w14:textId="1D667255" w:rsidR="00875492" w:rsidRPr="00652FC6" w:rsidRDefault="00405A66" w:rsidP="00875492">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300</w:t>
            </w:r>
          </w:p>
        </w:tc>
      </w:tr>
      <w:tr w:rsidR="00875492" w:rsidRPr="00652FC6" w14:paraId="0B8CB61F" w14:textId="77777777" w:rsidTr="00046861">
        <w:trPr>
          <w:trHeight w:val="360"/>
        </w:trPr>
        <w:tc>
          <w:tcPr>
            <w:tcW w:w="988" w:type="dxa"/>
            <w:tcBorders>
              <w:top w:val="nil"/>
              <w:left w:val="single" w:sz="4" w:space="0" w:color="auto"/>
              <w:bottom w:val="single" w:sz="4" w:space="0" w:color="auto"/>
              <w:right w:val="single" w:sz="4" w:space="0" w:color="auto"/>
            </w:tcBorders>
            <w:vAlign w:val="center"/>
            <w:hideMark/>
          </w:tcPr>
          <w:p w14:paraId="2701FCF5" w14:textId="77777777" w:rsidR="00875492" w:rsidRPr="00652FC6" w:rsidRDefault="00875492" w:rsidP="00875492">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w:t>
            </w:r>
          </w:p>
        </w:tc>
        <w:tc>
          <w:tcPr>
            <w:tcW w:w="6381" w:type="dxa"/>
            <w:tcBorders>
              <w:top w:val="nil"/>
              <w:left w:val="nil"/>
              <w:bottom w:val="single" w:sz="4" w:space="0" w:color="auto"/>
              <w:right w:val="single" w:sz="4" w:space="0" w:color="auto"/>
            </w:tcBorders>
            <w:hideMark/>
          </w:tcPr>
          <w:p w14:paraId="689B1A3D"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DETERGENTE ALCALINO CONCETRADO, PARA REMOÇÃO DE GORDURA, USO PROFISSIONAL, (UTILIZAÇÃO PARA REMOÇÃO DE GORDURA CARBONIZADA EM COZINHAS, LIMPEZA DE PISOS, PAREDES E REMOÇÃO DE GORDURAS DE LOUÇAS, PANELAS, TALHERES E UTENSILIOS DOMÉSTICOS). DENSIDADE MÍNIMA: 1,00 A 1,08 G/ML*AS EMBALAGENS DEVERÃO SER CERTIFICADAS PELO INMETRO E OS ROTULOS DEVERÃO ESTAR DE ACORDO COM AS NORMAS ESTABELECIDAS PELA ANVISA, CONFORME RESOLUÇÃO RDC Nº 184, DE 22 DE OUTUBRO DE 2001. *O PRODUTO DEVERÁ POSSUIR REGISTRO OU NOTIFICAÇÃO NA ANVISA, DE ACORDO COM A CLASSIFICAÇÃO DE RISCO, CONFORME RESOLUÇÃO RDC Nº 184, DE 22 DE OUTUBRO DE 2001 E RDC Nº 59, DE 17 DE DEZEMBRO DE 2010. EMBALAGEM DE 5 LITROS.APRESENTAR FISPQ – FICHA DE INFORMAÇÃO DE SEGURANÇA DE PRODUTOS QUÍMICOS – FICHA TÉCNICA E REGISTRO NA ANVISA. CLASSE DE RISCO 2.</w:t>
            </w:r>
          </w:p>
          <w:p w14:paraId="214A7B77"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MARCAS DE REFERÊNCIA: DIVERSEY, SPARTAN,</w:t>
            </w:r>
          </w:p>
          <w:p w14:paraId="6FF900DE" w14:textId="416F4DE3" w:rsidR="00875492" w:rsidRPr="00652FC6"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ARESCLEAN, SIMILAR OU DE MELHOR QUALIDADE.</w:t>
            </w:r>
          </w:p>
        </w:tc>
        <w:tc>
          <w:tcPr>
            <w:tcW w:w="1135" w:type="dxa"/>
            <w:tcBorders>
              <w:top w:val="nil"/>
              <w:left w:val="nil"/>
              <w:bottom w:val="single" w:sz="4" w:space="0" w:color="auto"/>
              <w:right w:val="single" w:sz="4" w:space="0" w:color="auto"/>
            </w:tcBorders>
            <w:vAlign w:val="center"/>
            <w:hideMark/>
          </w:tcPr>
          <w:p w14:paraId="3EA33185" w14:textId="26A83BB5" w:rsidR="00875492" w:rsidRPr="00652FC6" w:rsidRDefault="00470ECD" w:rsidP="00875492">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UN</w:t>
            </w:r>
          </w:p>
        </w:tc>
        <w:tc>
          <w:tcPr>
            <w:tcW w:w="1561" w:type="dxa"/>
            <w:tcBorders>
              <w:top w:val="nil"/>
              <w:left w:val="nil"/>
              <w:bottom w:val="single" w:sz="4" w:space="0" w:color="auto"/>
              <w:right w:val="single" w:sz="4" w:space="0" w:color="auto"/>
            </w:tcBorders>
            <w:noWrap/>
            <w:vAlign w:val="center"/>
            <w:hideMark/>
          </w:tcPr>
          <w:p w14:paraId="15AF9250" w14:textId="7A98D592" w:rsidR="00875492" w:rsidRPr="00652FC6" w:rsidRDefault="00405A66" w:rsidP="00875492">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130</w:t>
            </w:r>
          </w:p>
        </w:tc>
      </w:tr>
      <w:tr w:rsidR="00875492" w:rsidRPr="00652FC6" w14:paraId="0BDC9349" w14:textId="77777777" w:rsidTr="00C825E4">
        <w:trPr>
          <w:trHeight w:val="360"/>
        </w:trPr>
        <w:tc>
          <w:tcPr>
            <w:tcW w:w="988" w:type="dxa"/>
            <w:tcBorders>
              <w:top w:val="nil"/>
              <w:left w:val="single" w:sz="4" w:space="0" w:color="auto"/>
              <w:bottom w:val="single" w:sz="4" w:space="0" w:color="auto"/>
              <w:right w:val="single" w:sz="4" w:space="0" w:color="auto"/>
            </w:tcBorders>
            <w:vAlign w:val="center"/>
            <w:hideMark/>
          </w:tcPr>
          <w:p w14:paraId="30337970" w14:textId="77777777" w:rsidR="00875492" w:rsidRPr="00652FC6" w:rsidRDefault="00875492" w:rsidP="00875492">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lastRenderedPageBreak/>
              <w:t>3</w:t>
            </w:r>
          </w:p>
        </w:tc>
        <w:tc>
          <w:tcPr>
            <w:tcW w:w="6381" w:type="dxa"/>
            <w:tcBorders>
              <w:top w:val="nil"/>
              <w:left w:val="nil"/>
              <w:bottom w:val="single" w:sz="4" w:space="0" w:color="auto"/>
              <w:right w:val="single" w:sz="4" w:space="0" w:color="auto"/>
            </w:tcBorders>
            <w:hideMark/>
          </w:tcPr>
          <w:p w14:paraId="10D7419A"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DESINFETANTE LÍQUIDO, USO GERAL, CONCENTRADO DE USO PROFISSIONAL. FRAGRÂNCIA: LAVANDA. DENSIDADE MÍNIMA: 0,99 G/ML. *O PRODUTO DEVERÁ MANTER O PODER BACTERICIDA MESMO DILUIDO. *AS EMBALAGENS DEVERÃO SER CERTIFICADAS PELO INMETRO E OS ROTULOS DEVERÃO ESTAR DE ACORDO COM AS NORMAS ESTABELECIDAS PELA ANVISA, CONFORME RESOLUÇÃO RDC Nº 184, DE 22 DE OUTUBRO DE 2001. *O PRODUTO DEVERÁ POSSUIR REGISTRO OU NOTIFICAÇÃO NA ANVISA, DE ACORDO COM A CLASSIFICAÇÃO DE RISCO, CONFORME RESOLUÇÃO RDC Nº 184, DE 22 DE OUTUBRO DE 2001 E RDC Nº 59, DE 17 DE DEZEMBRO DE 2010.</w:t>
            </w:r>
          </w:p>
          <w:p w14:paraId="2CFC60C0"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 xml:space="preserve">*O PRODUTO DEVERÁ POSSUIR LAUDO DE AVALIAÇÃO DE ATIVIDADE BACTERICIDA DA </w:t>
            </w:r>
            <w:proofErr w:type="gramStart"/>
            <w:r w:rsidRPr="000C74D3">
              <w:rPr>
                <w:rFonts w:ascii="Times New Roman" w:eastAsia="Times New Roman" w:hAnsi="Times New Roman" w:cs="Times New Roman"/>
                <w:kern w:val="0"/>
                <w:lang w:eastAsia="pt-BR"/>
                <w14:ligatures w14:val="none"/>
              </w:rPr>
              <w:t>SUBSTANCIA</w:t>
            </w:r>
            <w:proofErr w:type="gramEnd"/>
            <w:r w:rsidRPr="000C74D3">
              <w:rPr>
                <w:rFonts w:ascii="Times New Roman" w:eastAsia="Times New Roman" w:hAnsi="Times New Roman" w:cs="Times New Roman"/>
                <w:kern w:val="0"/>
                <w:lang w:eastAsia="pt-BR"/>
                <w14:ligatures w14:val="none"/>
              </w:rPr>
              <w:t xml:space="preserve"> TESTE FRENTE AOS MICRORGANISMOS STAPHYLOCOCCUS AUREUS E SALMONELLA CHOLERAESUIS EMITIDO POR LABORATÓRIO CREDENCIADO JUNTO A ANVISA. EMBALAGEM DE 5 LITROS. APRESENTAR FISPQ – FICHA DE INFORMAÇÃO DE SEGURANÇA DE PRODUTOS QUÍMICOS – FICHA TÉCNICA E REGISTRO NA ANVISA. CLASSE DE RISCO 2.</w:t>
            </w:r>
          </w:p>
          <w:p w14:paraId="69187B3E"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MARCAS DE REFERÊNCIA: DIVERSEY, SPARTAN,</w:t>
            </w:r>
          </w:p>
          <w:p w14:paraId="41C67DAD" w14:textId="6B3CDD07" w:rsidR="00875492" w:rsidRPr="00652FC6"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ARESCLEAN, SIMILAR OU DE MELHOR QUALIDADE.</w:t>
            </w:r>
          </w:p>
        </w:tc>
        <w:tc>
          <w:tcPr>
            <w:tcW w:w="1135" w:type="dxa"/>
            <w:tcBorders>
              <w:top w:val="nil"/>
              <w:left w:val="nil"/>
              <w:bottom w:val="single" w:sz="4" w:space="0" w:color="auto"/>
              <w:right w:val="single" w:sz="4" w:space="0" w:color="auto"/>
            </w:tcBorders>
            <w:vAlign w:val="center"/>
            <w:hideMark/>
          </w:tcPr>
          <w:p w14:paraId="76D03454" w14:textId="2F126E75" w:rsidR="00875492" w:rsidRPr="00652FC6" w:rsidRDefault="00470ECD" w:rsidP="00875492">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UN</w:t>
            </w:r>
          </w:p>
        </w:tc>
        <w:tc>
          <w:tcPr>
            <w:tcW w:w="1561" w:type="dxa"/>
            <w:tcBorders>
              <w:top w:val="nil"/>
              <w:left w:val="nil"/>
              <w:bottom w:val="single" w:sz="4" w:space="0" w:color="auto"/>
              <w:right w:val="single" w:sz="4" w:space="0" w:color="auto"/>
            </w:tcBorders>
            <w:noWrap/>
            <w:vAlign w:val="center"/>
            <w:hideMark/>
          </w:tcPr>
          <w:p w14:paraId="2C747C98" w14:textId="77777777" w:rsidR="00875492" w:rsidRPr="00652FC6" w:rsidRDefault="00875492" w:rsidP="00875492">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500</w:t>
            </w:r>
          </w:p>
        </w:tc>
      </w:tr>
      <w:tr w:rsidR="00875492" w:rsidRPr="00652FC6" w14:paraId="19E4E994" w14:textId="77777777" w:rsidTr="00394702">
        <w:trPr>
          <w:trHeight w:val="360"/>
        </w:trPr>
        <w:tc>
          <w:tcPr>
            <w:tcW w:w="988" w:type="dxa"/>
            <w:tcBorders>
              <w:top w:val="nil"/>
              <w:left w:val="single" w:sz="4" w:space="0" w:color="auto"/>
              <w:bottom w:val="single" w:sz="4" w:space="0" w:color="auto"/>
              <w:right w:val="single" w:sz="4" w:space="0" w:color="auto"/>
            </w:tcBorders>
            <w:vAlign w:val="center"/>
            <w:hideMark/>
          </w:tcPr>
          <w:p w14:paraId="280B169C" w14:textId="77777777" w:rsidR="00875492" w:rsidRPr="00652FC6" w:rsidRDefault="00875492" w:rsidP="00875492">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4</w:t>
            </w:r>
          </w:p>
        </w:tc>
        <w:tc>
          <w:tcPr>
            <w:tcW w:w="6381" w:type="dxa"/>
            <w:tcBorders>
              <w:top w:val="nil"/>
              <w:left w:val="nil"/>
              <w:bottom w:val="single" w:sz="4" w:space="0" w:color="auto"/>
              <w:right w:val="single" w:sz="4" w:space="0" w:color="auto"/>
            </w:tcBorders>
            <w:hideMark/>
          </w:tcPr>
          <w:p w14:paraId="4ADA2F61"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 xml:space="preserve">DETERGENTE NEUTRO LÍQUIDO, CONCENTRADO USO PROFISSIONAL E HOSPITALAR, DILUIÇÃO 1:200 TENSOATIVOS 100% BIODEGRADÁVEL, PARA LIMPEZA DE PISOS, PAREDES E REMOÇÃO DE GORDURAS DE LOUÇAS, TALHERES E UTENSÍLIOS DOMÉSTICOS. DENSIDADE MÍNIMA: 1,00 A 1,04 G/ML. PH 7,0 A 8,0. ODOR: CARACTERÍSTICO - VALIDADE DE 18 MESES DA DATA DE FABRICAÇÃO *AS EMBALAGENS DEVERÃO SER CERTIFICADAS PELO INMETRO E OS RÓTULOS DEVERÃO ESTAR DE ACORDO COM AS NORMAS ESTABELECIDAS PELA ANVISA, CONFORME RESOLUÇÃO RDC Nº 184, DE 22 DE OUTUBRO DE 2001. *O PRODUTO DEVERÁ POSSUIR REGISTRO OU NOTIFICAÇÃO NA ANVISA, DE ACORDO COM A CLASSIFICAÇÃO DE RISCO, CONFORME RESOLUÇÃO RDC Nº 184, DE 22 DE OUTUBRO DE 2001 E RDC Nº 59, DE 17 DE DEZEMBRO DE 2010. EMBALAGEM RESISTENTE COM 05 LITROS. APRESENTAR FISPQ – FICHA DE INFORMAÇÃO DE SEGURANÇA DE PRODUTOS QUÍMICOS – FICHA TÉCNICA E REGISTRO NA ANVISA. CLASSE DE RISCO 1. </w:t>
            </w:r>
          </w:p>
          <w:p w14:paraId="2F588BE2" w14:textId="77777777" w:rsidR="00875492" w:rsidRPr="000C74D3"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MARCAS DE REFERÊNCIA: DIVERSEY, SPARTAN,</w:t>
            </w:r>
          </w:p>
          <w:p w14:paraId="61818F24" w14:textId="72FB294D" w:rsidR="00875492" w:rsidRPr="00652FC6" w:rsidRDefault="00875492"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lastRenderedPageBreak/>
              <w:t>ARESCLEAN, SIMILAR OU DE MELHOR QUALIDADE.</w:t>
            </w:r>
          </w:p>
        </w:tc>
        <w:tc>
          <w:tcPr>
            <w:tcW w:w="1135" w:type="dxa"/>
            <w:tcBorders>
              <w:top w:val="nil"/>
              <w:left w:val="nil"/>
              <w:bottom w:val="single" w:sz="4" w:space="0" w:color="auto"/>
              <w:right w:val="single" w:sz="4" w:space="0" w:color="auto"/>
            </w:tcBorders>
            <w:vAlign w:val="center"/>
            <w:hideMark/>
          </w:tcPr>
          <w:p w14:paraId="425D3A02" w14:textId="363A7E6D" w:rsidR="00875492" w:rsidRPr="00652FC6" w:rsidRDefault="00470ECD" w:rsidP="00875492">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lastRenderedPageBreak/>
              <w:t>UN</w:t>
            </w:r>
          </w:p>
        </w:tc>
        <w:tc>
          <w:tcPr>
            <w:tcW w:w="1561" w:type="dxa"/>
            <w:tcBorders>
              <w:top w:val="nil"/>
              <w:left w:val="nil"/>
              <w:bottom w:val="single" w:sz="4" w:space="0" w:color="auto"/>
              <w:right w:val="single" w:sz="4" w:space="0" w:color="auto"/>
            </w:tcBorders>
            <w:noWrap/>
            <w:vAlign w:val="center"/>
            <w:hideMark/>
          </w:tcPr>
          <w:p w14:paraId="0D874814" w14:textId="77777777" w:rsidR="00875492" w:rsidRPr="00652FC6" w:rsidRDefault="00875492" w:rsidP="00875492">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250</w:t>
            </w:r>
          </w:p>
        </w:tc>
      </w:tr>
      <w:tr w:rsidR="000C74D3" w:rsidRPr="00652FC6" w14:paraId="3F602845" w14:textId="77777777" w:rsidTr="007B3EA9">
        <w:trPr>
          <w:trHeight w:val="450"/>
        </w:trPr>
        <w:tc>
          <w:tcPr>
            <w:tcW w:w="988" w:type="dxa"/>
            <w:tcBorders>
              <w:top w:val="nil"/>
              <w:left w:val="single" w:sz="4" w:space="0" w:color="auto"/>
              <w:bottom w:val="single" w:sz="4" w:space="0" w:color="auto"/>
              <w:right w:val="single" w:sz="4" w:space="0" w:color="auto"/>
            </w:tcBorders>
            <w:vAlign w:val="center"/>
            <w:hideMark/>
          </w:tcPr>
          <w:p w14:paraId="7DE1A316" w14:textId="77777777" w:rsidR="000C74D3" w:rsidRPr="00652FC6" w:rsidRDefault="000C74D3" w:rsidP="000C74D3">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5</w:t>
            </w:r>
          </w:p>
        </w:tc>
        <w:tc>
          <w:tcPr>
            <w:tcW w:w="6381" w:type="dxa"/>
            <w:tcBorders>
              <w:top w:val="nil"/>
              <w:left w:val="nil"/>
              <w:bottom w:val="single" w:sz="4" w:space="0" w:color="auto"/>
              <w:right w:val="single" w:sz="4" w:space="0" w:color="auto"/>
            </w:tcBorders>
            <w:hideMark/>
          </w:tcPr>
          <w:p w14:paraId="00918FD4" w14:textId="77777777" w:rsidR="000C74D3" w:rsidRPr="000C74D3" w:rsidRDefault="000C74D3"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 xml:space="preserve">HIPOCLORITO DE SÓDIO 12% COLORAÇÃO AMARELA /DENSIDADE 1,2 PH DE 9-11 *HIGIENIZAÇÃO HOSPITALAR / GALAO 5 LITROS **AS EMBALAGENS DEVERÃO SER CERTIFICADAS PELO INMETRO E OS ROTULOS DEVERÃO ESTAR DE ACORDO COM AS NORMAS ESTABELECIDAS PELA ANVISA, CONFORME RESOLUÇÃO RDC Nº 184, DE 22 DE OUTUBRO DE 2001. APRESENTAR FISPQ – FICHA DE INFORMAÇÃO DE SEGURANÇA DE PRODUTOS QUÍMICOS – FICHA TÉCNICA E REGISTRO NA ANVISA. </w:t>
            </w:r>
          </w:p>
          <w:p w14:paraId="6B475742" w14:textId="77777777" w:rsidR="000C74D3" w:rsidRPr="000C74D3" w:rsidRDefault="000C74D3"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MARCAS DE REFERÊNCIA: DIVERSEY, SPARTAN,</w:t>
            </w:r>
          </w:p>
          <w:p w14:paraId="543A7867" w14:textId="2AEB755E" w:rsidR="000C74D3" w:rsidRPr="00652FC6" w:rsidRDefault="000C74D3"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0C74D3">
              <w:rPr>
                <w:rFonts w:ascii="Times New Roman" w:eastAsia="Times New Roman" w:hAnsi="Times New Roman" w:cs="Times New Roman"/>
                <w:kern w:val="0"/>
                <w:lang w:eastAsia="pt-BR"/>
                <w14:ligatures w14:val="none"/>
              </w:rPr>
              <w:t>ARESCLEAN, SIMILAR OU DE MELHOR QUALIDADE.</w:t>
            </w:r>
          </w:p>
        </w:tc>
        <w:tc>
          <w:tcPr>
            <w:tcW w:w="1135" w:type="dxa"/>
            <w:tcBorders>
              <w:top w:val="nil"/>
              <w:left w:val="nil"/>
              <w:bottom w:val="single" w:sz="4" w:space="0" w:color="auto"/>
              <w:right w:val="single" w:sz="4" w:space="0" w:color="auto"/>
            </w:tcBorders>
            <w:vAlign w:val="center"/>
            <w:hideMark/>
          </w:tcPr>
          <w:p w14:paraId="6229F988" w14:textId="4F31FE53" w:rsidR="000C74D3" w:rsidRPr="00652FC6" w:rsidRDefault="00470ECD" w:rsidP="000C74D3">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UN</w:t>
            </w:r>
          </w:p>
        </w:tc>
        <w:tc>
          <w:tcPr>
            <w:tcW w:w="1561" w:type="dxa"/>
            <w:tcBorders>
              <w:top w:val="nil"/>
              <w:left w:val="nil"/>
              <w:bottom w:val="single" w:sz="4" w:space="0" w:color="auto"/>
              <w:right w:val="single" w:sz="4" w:space="0" w:color="auto"/>
            </w:tcBorders>
            <w:noWrap/>
            <w:vAlign w:val="center"/>
            <w:hideMark/>
          </w:tcPr>
          <w:p w14:paraId="7F56C8BE" w14:textId="77777777" w:rsidR="000C74D3" w:rsidRPr="00652FC6" w:rsidRDefault="000C74D3" w:rsidP="000C74D3">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650</w:t>
            </w:r>
          </w:p>
        </w:tc>
      </w:tr>
      <w:tr w:rsidR="00884650" w:rsidRPr="00652FC6" w14:paraId="0743BD47" w14:textId="77777777" w:rsidTr="007B3EA9">
        <w:trPr>
          <w:trHeight w:val="450"/>
        </w:trPr>
        <w:tc>
          <w:tcPr>
            <w:tcW w:w="988" w:type="dxa"/>
            <w:tcBorders>
              <w:top w:val="single" w:sz="4" w:space="0" w:color="auto"/>
              <w:left w:val="single" w:sz="4" w:space="0" w:color="auto"/>
              <w:bottom w:val="single" w:sz="4" w:space="0" w:color="auto"/>
              <w:right w:val="single" w:sz="4" w:space="0" w:color="auto"/>
            </w:tcBorders>
            <w:vAlign w:val="center"/>
          </w:tcPr>
          <w:p w14:paraId="2E3FDE9B" w14:textId="0D6C38E8" w:rsidR="00884650" w:rsidRDefault="00884650"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6</w:t>
            </w:r>
          </w:p>
        </w:tc>
        <w:tc>
          <w:tcPr>
            <w:tcW w:w="6381" w:type="dxa"/>
            <w:tcBorders>
              <w:top w:val="single" w:sz="4" w:space="0" w:color="auto"/>
              <w:left w:val="nil"/>
              <w:bottom w:val="single" w:sz="4" w:space="0" w:color="auto"/>
              <w:right w:val="single" w:sz="4" w:space="0" w:color="auto"/>
            </w:tcBorders>
          </w:tcPr>
          <w:p w14:paraId="4C836195" w14:textId="77777777" w:rsidR="00884650" w:rsidRPr="00884650" w:rsidRDefault="00884650"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884650">
              <w:rPr>
                <w:rFonts w:ascii="Times New Roman" w:eastAsia="Times New Roman" w:hAnsi="Times New Roman" w:cs="Times New Roman"/>
                <w:kern w:val="0"/>
                <w:lang w:eastAsia="pt-BR"/>
                <w14:ligatures w14:val="none"/>
              </w:rPr>
              <w:t xml:space="preserve">REMOVEDOR – COMPOSIÇÃO QUÍMICA: TENSOATIVOS, ALCALINIZANTES, SOLVENTE XILOL, BUTILGLICOL SEQUESTRANTE, HIDRÓTOPO, CORANTE E </w:t>
            </w:r>
            <w:proofErr w:type="gramStart"/>
            <w:r w:rsidRPr="00884650">
              <w:rPr>
                <w:rFonts w:ascii="Times New Roman" w:eastAsia="Times New Roman" w:hAnsi="Times New Roman" w:cs="Times New Roman"/>
                <w:kern w:val="0"/>
                <w:lang w:eastAsia="pt-BR"/>
                <w14:ligatures w14:val="none"/>
              </w:rPr>
              <w:t>VEICULO</w:t>
            </w:r>
            <w:proofErr w:type="gramEnd"/>
            <w:r w:rsidRPr="00884650">
              <w:rPr>
                <w:rFonts w:ascii="Times New Roman" w:eastAsia="Times New Roman" w:hAnsi="Times New Roman" w:cs="Times New Roman"/>
                <w:kern w:val="0"/>
                <w:lang w:eastAsia="pt-BR"/>
                <w14:ligatures w14:val="none"/>
              </w:rPr>
              <w:t xml:space="preserve"> DESMERALIZADO; PRINCÍPIO ATIVO: ASSOCIAÇÃO DE ALCALINIZANTES E SOLVENTES; ASPECTO </w:t>
            </w:r>
            <w:proofErr w:type="gramStart"/>
            <w:r w:rsidRPr="00884650">
              <w:rPr>
                <w:rFonts w:ascii="Times New Roman" w:eastAsia="Times New Roman" w:hAnsi="Times New Roman" w:cs="Times New Roman"/>
                <w:kern w:val="0"/>
                <w:lang w:eastAsia="pt-BR"/>
                <w14:ligatures w14:val="none"/>
              </w:rPr>
              <w:t>LIQUIDO</w:t>
            </w:r>
            <w:proofErr w:type="gramEnd"/>
            <w:r w:rsidRPr="00884650">
              <w:rPr>
                <w:rFonts w:ascii="Times New Roman" w:eastAsia="Times New Roman" w:hAnsi="Times New Roman" w:cs="Times New Roman"/>
                <w:kern w:val="0"/>
                <w:lang w:eastAsia="pt-BR"/>
                <w14:ligatures w14:val="none"/>
              </w:rPr>
              <w:t xml:space="preserve"> LÍMPIDO; COR AMARELADO; ODOR CARACTERÍSTICO DE SOLVENTE; DENSIDADE APROXIMADA (25°C, G/CM³): 1,02 A 1,04; PH 8 A 10. EM GALÃO DE POLIETILENO 05 LITROS. APRESENTAR REGISTRO DA ANVISA, FISPQ E FICHA TÉCNICA. CLASSE DE RISCO 2.</w:t>
            </w:r>
          </w:p>
          <w:p w14:paraId="67437C6D" w14:textId="77777777" w:rsidR="00884650" w:rsidRPr="00884650" w:rsidRDefault="00884650"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884650">
              <w:rPr>
                <w:rFonts w:ascii="Times New Roman" w:eastAsia="Times New Roman" w:hAnsi="Times New Roman" w:cs="Times New Roman"/>
                <w:kern w:val="0"/>
                <w:lang w:eastAsia="pt-BR"/>
                <w14:ligatures w14:val="none"/>
              </w:rPr>
              <w:t>MARCAS DE REFERÊNCIA: DIVERSEY, SPARTAN,</w:t>
            </w:r>
          </w:p>
          <w:p w14:paraId="634BA803" w14:textId="23093FA2" w:rsidR="00884650" w:rsidRPr="000C74D3" w:rsidRDefault="00884650"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884650">
              <w:rPr>
                <w:rFonts w:ascii="Times New Roman" w:eastAsia="Times New Roman" w:hAnsi="Times New Roman" w:cs="Times New Roman"/>
                <w:kern w:val="0"/>
                <w:lang w:eastAsia="pt-BR"/>
                <w14:ligatures w14:val="none"/>
              </w:rPr>
              <w:t>ARESCLEAN, SIMILAR OU DE MELHOR QUALIDADE.</w:t>
            </w:r>
          </w:p>
        </w:tc>
        <w:tc>
          <w:tcPr>
            <w:tcW w:w="1135" w:type="dxa"/>
            <w:tcBorders>
              <w:top w:val="single" w:sz="4" w:space="0" w:color="auto"/>
              <w:left w:val="nil"/>
              <w:bottom w:val="single" w:sz="4" w:space="0" w:color="auto"/>
              <w:right w:val="single" w:sz="4" w:space="0" w:color="auto"/>
            </w:tcBorders>
            <w:vAlign w:val="center"/>
          </w:tcPr>
          <w:p w14:paraId="687974C5" w14:textId="637FD6F0" w:rsidR="00884650" w:rsidRPr="00652FC6" w:rsidRDefault="00470ECD"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UN</w:t>
            </w:r>
          </w:p>
        </w:tc>
        <w:tc>
          <w:tcPr>
            <w:tcW w:w="1561" w:type="dxa"/>
            <w:tcBorders>
              <w:top w:val="single" w:sz="4" w:space="0" w:color="auto"/>
              <w:left w:val="nil"/>
              <w:bottom w:val="single" w:sz="4" w:space="0" w:color="auto"/>
              <w:right w:val="single" w:sz="4" w:space="0" w:color="auto"/>
            </w:tcBorders>
            <w:noWrap/>
            <w:vAlign w:val="center"/>
          </w:tcPr>
          <w:p w14:paraId="1681A92C" w14:textId="2228EF26" w:rsidR="00884650" w:rsidRDefault="00276917"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24</w:t>
            </w:r>
          </w:p>
        </w:tc>
      </w:tr>
      <w:tr w:rsidR="00884650" w:rsidRPr="00652FC6" w14:paraId="12552397" w14:textId="77777777" w:rsidTr="007B3EA9">
        <w:trPr>
          <w:trHeight w:val="450"/>
        </w:trPr>
        <w:tc>
          <w:tcPr>
            <w:tcW w:w="988" w:type="dxa"/>
            <w:tcBorders>
              <w:top w:val="single" w:sz="4" w:space="0" w:color="auto"/>
              <w:left w:val="single" w:sz="4" w:space="0" w:color="auto"/>
              <w:bottom w:val="single" w:sz="4" w:space="0" w:color="auto"/>
              <w:right w:val="single" w:sz="4" w:space="0" w:color="auto"/>
            </w:tcBorders>
            <w:vAlign w:val="center"/>
          </w:tcPr>
          <w:p w14:paraId="0F1FAB40" w14:textId="0BCFD9CD" w:rsidR="00884650" w:rsidRDefault="00884650"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7</w:t>
            </w:r>
          </w:p>
        </w:tc>
        <w:tc>
          <w:tcPr>
            <w:tcW w:w="6381" w:type="dxa"/>
            <w:tcBorders>
              <w:top w:val="single" w:sz="4" w:space="0" w:color="auto"/>
              <w:left w:val="nil"/>
              <w:bottom w:val="single" w:sz="4" w:space="0" w:color="auto"/>
              <w:right w:val="single" w:sz="4" w:space="0" w:color="auto"/>
            </w:tcBorders>
          </w:tcPr>
          <w:p w14:paraId="665FC5F0" w14:textId="77777777" w:rsidR="00884650" w:rsidRPr="00884650" w:rsidRDefault="00884650"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884650">
              <w:rPr>
                <w:rFonts w:ascii="Times New Roman" w:eastAsia="Times New Roman" w:hAnsi="Times New Roman" w:cs="Times New Roman"/>
                <w:kern w:val="0"/>
                <w:lang w:eastAsia="pt-BR"/>
                <w14:ligatures w14:val="none"/>
              </w:rPr>
              <w:t xml:space="preserve">SELADOR PARA PISOS POROS – COMPOSIÇÃO QUÍMICA: EMULSÃO ACRÍLICA, COALESCENTE, AGENTE NIVELADOR, PLASTIFICANTE, ATENUADOR DE ESPUMA, CONSERVANTE E </w:t>
            </w:r>
            <w:proofErr w:type="gramStart"/>
            <w:r w:rsidRPr="00884650">
              <w:rPr>
                <w:rFonts w:ascii="Times New Roman" w:eastAsia="Times New Roman" w:hAnsi="Times New Roman" w:cs="Times New Roman"/>
                <w:kern w:val="0"/>
                <w:lang w:eastAsia="pt-BR"/>
                <w14:ligatures w14:val="none"/>
              </w:rPr>
              <w:t>VEICULO</w:t>
            </w:r>
            <w:proofErr w:type="gramEnd"/>
            <w:r w:rsidRPr="00884650">
              <w:rPr>
                <w:rFonts w:ascii="Times New Roman" w:eastAsia="Times New Roman" w:hAnsi="Times New Roman" w:cs="Times New Roman"/>
                <w:kern w:val="0"/>
                <w:lang w:eastAsia="pt-BR"/>
                <w14:ligatures w14:val="none"/>
              </w:rPr>
              <w:t xml:space="preserve"> DESMINERALIZADO; PRINCÍPIO ATIVO: AGENTES SELADORES; ASPECTO </w:t>
            </w:r>
            <w:proofErr w:type="gramStart"/>
            <w:r w:rsidRPr="00884650">
              <w:rPr>
                <w:rFonts w:ascii="Times New Roman" w:eastAsia="Times New Roman" w:hAnsi="Times New Roman" w:cs="Times New Roman"/>
                <w:kern w:val="0"/>
                <w:lang w:eastAsia="pt-BR"/>
                <w14:ligatures w14:val="none"/>
              </w:rPr>
              <w:t>LIQUIDO</w:t>
            </w:r>
            <w:proofErr w:type="gramEnd"/>
            <w:r w:rsidRPr="00884650">
              <w:rPr>
                <w:rFonts w:ascii="Times New Roman" w:eastAsia="Times New Roman" w:hAnsi="Times New Roman" w:cs="Times New Roman"/>
                <w:kern w:val="0"/>
                <w:lang w:eastAsia="pt-BR"/>
                <w14:ligatures w14:val="none"/>
              </w:rPr>
              <w:t xml:space="preserve"> OPACO; COR BRANCO; ODOR CARACTERÍSTICO DAS MATÉRIAS PRIMAS, QUE COMPÕE OS PRODUTOS; DENSIDADE APROXIMADA (25 C, G/CM): 1,01 A 1,02; PH 7,5 A 8,5. EM GALÃO DE POLIETILENO 05 LITROS. APRESENTAR REGISTRO DA ANVISA, FISPQ E FICHA TÉCNICA. CLASSE DE RISCO 1.</w:t>
            </w:r>
          </w:p>
          <w:p w14:paraId="033985D9" w14:textId="77777777" w:rsidR="00884650" w:rsidRPr="00884650" w:rsidRDefault="00884650"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884650">
              <w:rPr>
                <w:rFonts w:ascii="Times New Roman" w:eastAsia="Times New Roman" w:hAnsi="Times New Roman" w:cs="Times New Roman"/>
                <w:kern w:val="0"/>
                <w:lang w:eastAsia="pt-BR"/>
                <w14:ligatures w14:val="none"/>
              </w:rPr>
              <w:t>MARCAS DE REFERÊNCIA: DIVERSEY, SPARTAN,</w:t>
            </w:r>
          </w:p>
          <w:p w14:paraId="4CF97E2E" w14:textId="50D07A65" w:rsidR="00884650" w:rsidRPr="000C74D3" w:rsidRDefault="00884650"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884650">
              <w:rPr>
                <w:rFonts w:ascii="Times New Roman" w:eastAsia="Times New Roman" w:hAnsi="Times New Roman" w:cs="Times New Roman"/>
                <w:kern w:val="0"/>
                <w:lang w:eastAsia="pt-BR"/>
                <w14:ligatures w14:val="none"/>
              </w:rPr>
              <w:t>ARESCLEAN, SIMILAR OU DE MELHOR QUALIDADE.</w:t>
            </w:r>
          </w:p>
        </w:tc>
        <w:tc>
          <w:tcPr>
            <w:tcW w:w="1135" w:type="dxa"/>
            <w:tcBorders>
              <w:top w:val="single" w:sz="4" w:space="0" w:color="auto"/>
              <w:left w:val="nil"/>
              <w:bottom w:val="single" w:sz="4" w:space="0" w:color="auto"/>
              <w:right w:val="single" w:sz="4" w:space="0" w:color="auto"/>
            </w:tcBorders>
            <w:vAlign w:val="center"/>
          </w:tcPr>
          <w:p w14:paraId="1A6A92F0" w14:textId="16907B0A" w:rsidR="00884650" w:rsidRPr="00652FC6" w:rsidRDefault="00470ECD"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UN</w:t>
            </w:r>
          </w:p>
        </w:tc>
        <w:tc>
          <w:tcPr>
            <w:tcW w:w="1561" w:type="dxa"/>
            <w:tcBorders>
              <w:top w:val="single" w:sz="4" w:space="0" w:color="auto"/>
              <w:left w:val="nil"/>
              <w:bottom w:val="single" w:sz="4" w:space="0" w:color="auto"/>
              <w:right w:val="single" w:sz="4" w:space="0" w:color="auto"/>
            </w:tcBorders>
            <w:noWrap/>
            <w:vAlign w:val="center"/>
          </w:tcPr>
          <w:p w14:paraId="0593CE11" w14:textId="09C7D7E6" w:rsidR="00884650" w:rsidRDefault="00276917"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24</w:t>
            </w:r>
          </w:p>
        </w:tc>
      </w:tr>
      <w:tr w:rsidR="00884650" w:rsidRPr="00652FC6" w14:paraId="0EA49FA6" w14:textId="77777777" w:rsidTr="007B3EA9">
        <w:trPr>
          <w:trHeight w:val="450"/>
        </w:trPr>
        <w:tc>
          <w:tcPr>
            <w:tcW w:w="988" w:type="dxa"/>
            <w:tcBorders>
              <w:top w:val="single" w:sz="4" w:space="0" w:color="auto"/>
              <w:left w:val="single" w:sz="4" w:space="0" w:color="auto"/>
              <w:bottom w:val="single" w:sz="4" w:space="0" w:color="auto"/>
              <w:right w:val="single" w:sz="4" w:space="0" w:color="auto"/>
            </w:tcBorders>
            <w:vAlign w:val="center"/>
          </w:tcPr>
          <w:p w14:paraId="0AD64136" w14:textId="3FE345D2" w:rsidR="00884650" w:rsidRDefault="00884650"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8</w:t>
            </w:r>
          </w:p>
        </w:tc>
        <w:tc>
          <w:tcPr>
            <w:tcW w:w="6381" w:type="dxa"/>
            <w:tcBorders>
              <w:top w:val="single" w:sz="4" w:space="0" w:color="auto"/>
              <w:left w:val="nil"/>
              <w:bottom w:val="single" w:sz="4" w:space="0" w:color="auto"/>
              <w:right w:val="single" w:sz="4" w:space="0" w:color="auto"/>
            </w:tcBorders>
          </w:tcPr>
          <w:p w14:paraId="5E723466" w14:textId="77777777" w:rsidR="00884650" w:rsidRPr="00884650" w:rsidRDefault="00884650"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884650">
              <w:rPr>
                <w:rFonts w:ascii="Times New Roman" w:eastAsia="Times New Roman" w:hAnsi="Times New Roman" w:cs="Times New Roman"/>
                <w:kern w:val="0"/>
                <w:lang w:eastAsia="pt-BR"/>
                <w14:ligatures w14:val="none"/>
              </w:rPr>
              <w:t xml:space="preserve">ACABAMENTO ACRÍLICO METALIZADO PARA SISTEMA UHS – COMPOSIÇÃO QUÍMICA: AGENTES FORMADORES DE FILME, PLASTIFICANTE, COADJUVANTES, AGENTE NIVELADOR, SOLVENTE, ATENUADOR DE ESPUMA, CONSERVANTE E </w:t>
            </w:r>
            <w:proofErr w:type="gramStart"/>
            <w:r w:rsidRPr="00884650">
              <w:rPr>
                <w:rFonts w:ascii="Times New Roman" w:eastAsia="Times New Roman" w:hAnsi="Times New Roman" w:cs="Times New Roman"/>
                <w:kern w:val="0"/>
                <w:lang w:eastAsia="pt-BR"/>
                <w14:ligatures w14:val="none"/>
              </w:rPr>
              <w:t>VEICULO</w:t>
            </w:r>
            <w:proofErr w:type="gramEnd"/>
            <w:r w:rsidRPr="00884650">
              <w:rPr>
                <w:rFonts w:ascii="Times New Roman" w:eastAsia="Times New Roman" w:hAnsi="Times New Roman" w:cs="Times New Roman"/>
                <w:kern w:val="0"/>
                <w:lang w:eastAsia="pt-BR"/>
                <w14:ligatures w14:val="none"/>
              </w:rPr>
              <w:t xml:space="preserve"> DESMINERALIZADO; PRINCÍPIO </w:t>
            </w:r>
            <w:r w:rsidRPr="00884650">
              <w:rPr>
                <w:rFonts w:ascii="Times New Roman" w:eastAsia="Times New Roman" w:hAnsi="Times New Roman" w:cs="Times New Roman"/>
                <w:kern w:val="0"/>
                <w:lang w:eastAsia="pt-BR"/>
                <w14:ligatures w14:val="none"/>
              </w:rPr>
              <w:lastRenderedPageBreak/>
              <w:t xml:space="preserve">ATIVO: ASSOCIAÇÕES SINÉRGICA DE POLÍMETROS; ASPECTO </w:t>
            </w:r>
            <w:proofErr w:type="gramStart"/>
            <w:r w:rsidRPr="00884650">
              <w:rPr>
                <w:rFonts w:ascii="Times New Roman" w:eastAsia="Times New Roman" w:hAnsi="Times New Roman" w:cs="Times New Roman"/>
                <w:kern w:val="0"/>
                <w:lang w:eastAsia="pt-BR"/>
                <w14:ligatures w14:val="none"/>
              </w:rPr>
              <w:t>LIQUIDO</w:t>
            </w:r>
            <w:proofErr w:type="gramEnd"/>
            <w:r w:rsidRPr="00884650">
              <w:rPr>
                <w:rFonts w:ascii="Times New Roman" w:eastAsia="Times New Roman" w:hAnsi="Times New Roman" w:cs="Times New Roman"/>
                <w:kern w:val="0"/>
                <w:lang w:eastAsia="pt-BR"/>
                <w14:ligatures w14:val="none"/>
              </w:rPr>
              <w:t xml:space="preserve"> OPACO; COR BRANCO; ODOR CARACTERÍSTICO DAS MATÉRIAS PRIMAS, QUE COMPÕE O PRODUTO; DENSIDADE APROXIMADA (25 C, G/CM): 1,01 A 1,02; PH 7 A 9. EM GALÃO DE POLIETILENO 05 LITROS. APRESENTAR NOTIFICAÇÃO DA ANVISA, FISPQ E FICHA TÉCNICA. CLASSE DE RISCO 1.</w:t>
            </w:r>
          </w:p>
          <w:p w14:paraId="5E511AC0" w14:textId="77777777" w:rsidR="00884650" w:rsidRPr="00884650" w:rsidRDefault="00884650"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884650">
              <w:rPr>
                <w:rFonts w:ascii="Times New Roman" w:eastAsia="Times New Roman" w:hAnsi="Times New Roman" w:cs="Times New Roman"/>
                <w:kern w:val="0"/>
                <w:lang w:eastAsia="pt-BR"/>
                <w14:ligatures w14:val="none"/>
              </w:rPr>
              <w:t>MARCAS DE REFERÊNCIA: DIVERSEY, SPARTAN,</w:t>
            </w:r>
          </w:p>
          <w:p w14:paraId="58907248" w14:textId="687C0E97" w:rsidR="00884650" w:rsidRPr="000C74D3" w:rsidRDefault="00884650"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884650">
              <w:rPr>
                <w:rFonts w:ascii="Times New Roman" w:eastAsia="Times New Roman" w:hAnsi="Times New Roman" w:cs="Times New Roman"/>
                <w:kern w:val="0"/>
                <w:lang w:eastAsia="pt-BR"/>
                <w14:ligatures w14:val="none"/>
              </w:rPr>
              <w:t>ARESCLEAN, SIMILAR OU DE MELHOR QUALIDADE.</w:t>
            </w:r>
          </w:p>
        </w:tc>
        <w:tc>
          <w:tcPr>
            <w:tcW w:w="1135" w:type="dxa"/>
            <w:tcBorders>
              <w:top w:val="single" w:sz="4" w:space="0" w:color="auto"/>
              <w:left w:val="nil"/>
              <w:bottom w:val="single" w:sz="4" w:space="0" w:color="auto"/>
              <w:right w:val="single" w:sz="4" w:space="0" w:color="auto"/>
            </w:tcBorders>
            <w:vAlign w:val="center"/>
          </w:tcPr>
          <w:p w14:paraId="387D20CE" w14:textId="247DEE8C" w:rsidR="00884650" w:rsidRPr="00652FC6" w:rsidRDefault="00470ECD"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lastRenderedPageBreak/>
              <w:t>UN</w:t>
            </w:r>
          </w:p>
        </w:tc>
        <w:tc>
          <w:tcPr>
            <w:tcW w:w="1561" w:type="dxa"/>
            <w:tcBorders>
              <w:top w:val="single" w:sz="4" w:space="0" w:color="auto"/>
              <w:left w:val="nil"/>
              <w:bottom w:val="single" w:sz="4" w:space="0" w:color="auto"/>
              <w:right w:val="single" w:sz="4" w:space="0" w:color="auto"/>
            </w:tcBorders>
            <w:noWrap/>
            <w:vAlign w:val="center"/>
          </w:tcPr>
          <w:p w14:paraId="336040D9" w14:textId="1AF940CE" w:rsidR="00884650" w:rsidRDefault="00276917"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24</w:t>
            </w:r>
          </w:p>
        </w:tc>
      </w:tr>
      <w:tr w:rsidR="00884650" w:rsidRPr="00652FC6" w14:paraId="0A021958" w14:textId="77777777" w:rsidTr="007B3EA9">
        <w:trPr>
          <w:trHeight w:val="450"/>
        </w:trPr>
        <w:tc>
          <w:tcPr>
            <w:tcW w:w="988" w:type="dxa"/>
            <w:tcBorders>
              <w:top w:val="single" w:sz="4" w:space="0" w:color="auto"/>
              <w:left w:val="single" w:sz="4" w:space="0" w:color="auto"/>
              <w:bottom w:val="single" w:sz="4" w:space="0" w:color="auto"/>
              <w:right w:val="single" w:sz="4" w:space="0" w:color="auto"/>
            </w:tcBorders>
            <w:vAlign w:val="center"/>
          </w:tcPr>
          <w:p w14:paraId="02629007" w14:textId="0CFA538C" w:rsidR="00884650" w:rsidRDefault="00884650"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9</w:t>
            </w:r>
          </w:p>
        </w:tc>
        <w:tc>
          <w:tcPr>
            <w:tcW w:w="6381" w:type="dxa"/>
            <w:tcBorders>
              <w:top w:val="single" w:sz="4" w:space="0" w:color="auto"/>
              <w:left w:val="nil"/>
              <w:bottom w:val="single" w:sz="4" w:space="0" w:color="auto"/>
              <w:right w:val="single" w:sz="4" w:space="0" w:color="auto"/>
            </w:tcBorders>
          </w:tcPr>
          <w:p w14:paraId="6673B0BF" w14:textId="77777777" w:rsidR="00884650" w:rsidRPr="00884650" w:rsidRDefault="00884650"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884650">
              <w:rPr>
                <w:rFonts w:ascii="Times New Roman" w:eastAsia="Times New Roman" w:hAnsi="Times New Roman" w:cs="Times New Roman"/>
                <w:kern w:val="0"/>
                <w:lang w:eastAsia="pt-BR"/>
                <w14:ligatures w14:val="none"/>
              </w:rPr>
              <w:t xml:space="preserve">DETERGENTE PERFUMADO LAVANDA SUPER CONCENTRADO. PARA SER USADO EM SUPERFÍCIES LAVÁVEIS, EXCELENTE PARA USO EM HOSPITAIS, CRECHES, HOTÉIS, </w:t>
            </w:r>
            <w:proofErr w:type="gramStart"/>
            <w:r w:rsidRPr="00884650">
              <w:rPr>
                <w:rFonts w:ascii="Times New Roman" w:eastAsia="Times New Roman" w:hAnsi="Times New Roman" w:cs="Times New Roman"/>
                <w:kern w:val="0"/>
                <w:lang w:eastAsia="pt-BR"/>
                <w14:ligatures w14:val="none"/>
              </w:rPr>
              <w:t>ESCOLAS, ETC.</w:t>
            </w:r>
            <w:proofErr w:type="gramEnd"/>
            <w:r w:rsidRPr="00884650">
              <w:rPr>
                <w:rFonts w:ascii="Times New Roman" w:eastAsia="Times New Roman" w:hAnsi="Times New Roman" w:cs="Times New Roman"/>
                <w:kern w:val="0"/>
                <w:lang w:eastAsia="pt-BR"/>
                <w14:ligatures w14:val="none"/>
              </w:rPr>
              <w:t xml:space="preserve"> ASPECTO: LÍQUIDO VISCOSO (GEL CONSISTENTE); COR: ROXO; ODOR: LAVANDA; DENSIDADE APARENTE (25ºC): 1,03 A 1,06 G/CM³; PH (SOL.1%) 7,0 A 9,0, DILUIÇÃO 1 P/ 99. EMBALAGEM: GALÃO EM POLIETILENO DE ALTA RESISTÊNCIA CONTENDO 5 LITROS, PERFEITAMENTE LACRADO, INVIOLÁVEL. APRESENTAR FISPQ – FICHA DE INFORMAÇÃO DE SEGURANÇA DE PRODUTOS QUÍMICOS, NOTIFICAÇÃO NA ANVISA CLASSE DE RISCO 1.</w:t>
            </w:r>
          </w:p>
          <w:p w14:paraId="7F508F49" w14:textId="77777777" w:rsidR="00884650" w:rsidRPr="00884650" w:rsidRDefault="00884650"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884650">
              <w:rPr>
                <w:rFonts w:ascii="Times New Roman" w:eastAsia="Times New Roman" w:hAnsi="Times New Roman" w:cs="Times New Roman"/>
                <w:kern w:val="0"/>
                <w:lang w:eastAsia="pt-BR"/>
                <w14:ligatures w14:val="none"/>
              </w:rPr>
              <w:t>MARCAS DE REFERÊNCIA: DIVERSEY, SPARTAN,</w:t>
            </w:r>
          </w:p>
          <w:p w14:paraId="1A3C0921" w14:textId="5095E60B" w:rsidR="00884650" w:rsidRPr="000C74D3" w:rsidRDefault="00884650"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884650">
              <w:rPr>
                <w:rFonts w:ascii="Times New Roman" w:eastAsia="Times New Roman" w:hAnsi="Times New Roman" w:cs="Times New Roman"/>
                <w:kern w:val="0"/>
                <w:lang w:eastAsia="pt-BR"/>
                <w14:ligatures w14:val="none"/>
              </w:rPr>
              <w:t>ARESCLEAN, SIMILAR OU DE MELHOR QUALIDADE.</w:t>
            </w:r>
          </w:p>
        </w:tc>
        <w:tc>
          <w:tcPr>
            <w:tcW w:w="1135" w:type="dxa"/>
            <w:tcBorders>
              <w:top w:val="single" w:sz="4" w:space="0" w:color="auto"/>
              <w:left w:val="nil"/>
              <w:bottom w:val="single" w:sz="4" w:space="0" w:color="auto"/>
              <w:right w:val="single" w:sz="4" w:space="0" w:color="auto"/>
            </w:tcBorders>
            <w:vAlign w:val="center"/>
          </w:tcPr>
          <w:p w14:paraId="0C36ED64" w14:textId="1C8F33A1" w:rsidR="00884650" w:rsidRPr="00652FC6" w:rsidRDefault="00470ECD"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UN</w:t>
            </w:r>
          </w:p>
        </w:tc>
        <w:tc>
          <w:tcPr>
            <w:tcW w:w="1561" w:type="dxa"/>
            <w:tcBorders>
              <w:top w:val="single" w:sz="4" w:space="0" w:color="auto"/>
              <w:left w:val="nil"/>
              <w:bottom w:val="single" w:sz="4" w:space="0" w:color="auto"/>
              <w:right w:val="single" w:sz="4" w:space="0" w:color="auto"/>
            </w:tcBorders>
            <w:noWrap/>
            <w:vAlign w:val="center"/>
          </w:tcPr>
          <w:p w14:paraId="323DDADD" w14:textId="1E630895" w:rsidR="00884650" w:rsidRDefault="00405A66"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100</w:t>
            </w:r>
          </w:p>
        </w:tc>
      </w:tr>
      <w:tr w:rsidR="00884650" w:rsidRPr="00652FC6" w14:paraId="013CFBD0" w14:textId="77777777" w:rsidTr="007B3EA9">
        <w:trPr>
          <w:trHeight w:val="450"/>
        </w:trPr>
        <w:tc>
          <w:tcPr>
            <w:tcW w:w="988" w:type="dxa"/>
            <w:tcBorders>
              <w:top w:val="single" w:sz="4" w:space="0" w:color="auto"/>
              <w:left w:val="single" w:sz="4" w:space="0" w:color="auto"/>
              <w:bottom w:val="single" w:sz="4" w:space="0" w:color="auto"/>
              <w:right w:val="single" w:sz="4" w:space="0" w:color="auto"/>
            </w:tcBorders>
            <w:vAlign w:val="center"/>
          </w:tcPr>
          <w:p w14:paraId="2091E997" w14:textId="6304B586" w:rsidR="00884650" w:rsidRDefault="00884650"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10</w:t>
            </w:r>
          </w:p>
        </w:tc>
        <w:tc>
          <w:tcPr>
            <w:tcW w:w="6381" w:type="dxa"/>
            <w:tcBorders>
              <w:top w:val="single" w:sz="4" w:space="0" w:color="auto"/>
              <w:left w:val="nil"/>
              <w:bottom w:val="single" w:sz="4" w:space="0" w:color="auto"/>
              <w:right w:val="single" w:sz="4" w:space="0" w:color="auto"/>
            </w:tcBorders>
          </w:tcPr>
          <w:p w14:paraId="4C80D8FE" w14:textId="77777777" w:rsidR="00884650" w:rsidRPr="00884650" w:rsidRDefault="00884650" w:rsidP="00101E06">
            <w:pPr>
              <w:spacing w:before="100" w:beforeAutospacing="1" w:after="100" w:afterAutospacing="1" w:line="276" w:lineRule="auto"/>
              <w:jc w:val="both"/>
              <w:outlineLvl w:val="1"/>
              <w:rPr>
                <w:rFonts w:eastAsia="Times New Roman"/>
                <w:kern w:val="0"/>
                <w:lang w:eastAsia="pt-BR"/>
                <w14:ligatures w14:val="none"/>
              </w:rPr>
            </w:pPr>
            <w:r w:rsidRPr="00884650">
              <w:rPr>
                <w:rFonts w:eastAsia="Times New Roman"/>
                <w:kern w:val="0"/>
                <w:lang w:eastAsia="pt-BR"/>
                <w14:ligatures w14:val="none"/>
              </w:rPr>
              <w:t xml:space="preserve">DETERGENTE COMPLETO E EFICIENTE </w:t>
            </w:r>
            <w:proofErr w:type="gramStart"/>
            <w:r w:rsidRPr="00884650">
              <w:rPr>
                <w:rFonts w:eastAsia="Times New Roman"/>
                <w:kern w:val="0"/>
                <w:lang w:eastAsia="pt-BR"/>
                <w14:ligatures w14:val="none"/>
              </w:rPr>
              <w:t>MULTI-USO</w:t>
            </w:r>
            <w:proofErr w:type="gramEnd"/>
            <w:r w:rsidRPr="00884650">
              <w:rPr>
                <w:rFonts w:eastAsia="Times New Roman"/>
                <w:kern w:val="0"/>
                <w:lang w:eastAsia="pt-BR"/>
                <w14:ligatures w14:val="none"/>
              </w:rPr>
              <w:t xml:space="preserve"> CONCENTRADO PARA LIMPEZA PESADA DE PISOS, PAREDES, FÓRMICAS, DIVISÓRIAS, AZULEJOS E TODAS AS SUPERFÍCIES LAVÁVEIS. ASPECTO: LÍQUIDO LÍMPIDO. COR: AZUL ESCURO. ODOR: CARACTERÍSTICO DENSIDADE APARENTE A 25° C: 1,03 G/CM 3 ATÉ 1,05 G/CM3. PH(SOL.1%): 6,50 A 8,00. EM EMBALGEM DE 5 LITROS. DILUIÇÃO 1:100 APRESENTAR NOTIFICAÇÃO DA ANVISA, FICHA TECNICA E FISPQ. (CLASSE DE RISCO1)</w:t>
            </w:r>
          </w:p>
          <w:p w14:paraId="061173CD" w14:textId="77777777" w:rsidR="00884650" w:rsidRPr="00884650" w:rsidRDefault="00884650"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884650">
              <w:rPr>
                <w:rFonts w:ascii="Times New Roman" w:eastAsia="Times New Roman" w:hAnsi="Times New Roman" w:cs="Times New Roman"/>
                <w:kern w:val="0"/>
                <w:lang w:eastAsia="pt-BR"/>
                <w14:ligatures w14:val="none"/>
              </w:rPr>
              <w:t>MARCAS DE REFERÊNCIA: DIVERSEY, SPARTAN,</w:t>
            </w:r>
          </w:p>
          <w:p w14:paraId="18BB02C6" w14:textId="669425AF" w:rsidR="00884650" w:rsidRPr="000C74D3" w:rsidRDefault="00884650" w:rsidP="00101E06">
            <w:pPr>
              <w:spacing w:before="100" w:beforeAutospacing="1" w:after="100" w:afterAutospacing="1" w:line="276" w:lineRule="auto"/>
              <w:jc w:val="both"/>
              <w:outlineLvl w:val="1"/>
              <w:rPr>
                <w:rFonts w:ascii="Times New Roman" w:eastAsia="Times New Roman" w:hAnsi="Times New Roman" w:cs="Times New Roman"/>
                <w:kern w:val="0"/>
                <w:lang w:eastAsia="pt-BR"/>
                <w14:ligatures w14:val="none"/>
              </w:rPr>
            </w:pPr>
            <w:r w:rsidRPr="00884650">
              <w:rPr>
                <w:rFonts w:ascii="Times New Roman" w:eastAsia="Times New Roman" w:hAnsi="Times New Roman" w:cs="Times New Roman"/>
                <w:kern w:val="0"/>
                <w:lang w:eastAsia="pt-BR"/>
                <w14:ligatures w14:val="none"/>
              </w:rPr>
              <w:t>ARESCLEAN, SIMILAR OU DE MELHOR QUALIDADE.</w:t>
            </w:r>
          </w:p>
        </w:tc>
        <w:tc>
          <w:tcPr>
            <w:tcW w:w="1135" w:type="dxa"/>
            <w:tcBorders>
              <w:top w:val="single" w:sz="4" w:space="0" w:color="auto"/>
              <w:left w:val="nil"/>
              <w:bottom w:val="single" w:sz="4" w:space="0" w:color="auto"/>
              <w:right w:val="single" w:sz="4" w:space="0" w:color="auto"/>
            </w:tcBorders>
            <w:vAlign w:val="center"/>
          </w:tcPr>
          <w:p w14:paraId="59663341" w14:textId="258D9629" w:rsidR="00884650" w:rsidRPr="00652FC6" w:rsidRDefault="00470ECD"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UN</w:t>
            </w:r>
          </w:p>
        </w:tc>
        <w:tc>
          <w:tcPr>
            <w:tcW w:w="1561" w:type="dxa"/>
            <w:tcBorders>
              <w:top w:val="single" w:sz="4" w:space="0" w:color="auto"/>
              <w:left w:val="nil"/>
              <w:bottom w:val="single" w:sz="4" w:space="0" w:color="auto"/>
              <w:right w:val="single" w:sz="4" w:space="0" w:color="auto"/>
            </w:tcBorders>
            <w:noWrap/>
            <w:vAlign w:val="center"/>
          </w:tcPr>
          <w:p w14:paraId="40C92FD6" w14:textId="1B7114E5" w:rsidR="00884650" w:rsidRDefault="00405A66" w:rsidP="00884650">
            <w:pPr>
              <w:spacing w:before="100" w:beforeAutospacing="1" w:after="100" w:afterAutospacing="1" w:line="360" w:lineRule="auto"/>
              <w:jc w:val="both"/>
              <w:outlineLvl w:val="1"/>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50</w:t>
            </w:r>
          </w:p>
        </w:tc>
      </w:tr>
    </w:tbl>
    <w:bookmarkEnd w:id="0"/>
    <w:p w14:paraId="66F5B3A9" w14:textId="77777777" w:rsidR="001B31C1" w:rsidRPr="00B94E23" w:rsidRDefault="003B47C8" w:rsidP="00107890">
      <w:pPr>
        <w:spacing w:line="360" w:lineRule="auto"/>
        <w:jc w:val="both"/>
        <w:rPr>
          <w:rFonts w:ascii="Times New Roman" w:hAnsi="Times New Roman" w:cs="Times New Roman"/>
          <w:sz w:val="24"/>
          <w:szCs w:val="24"/>
          <w:lang w:eastAsia="pt-BR"/>
        </w:rPr>
      </w:pPr>
      <w:r w:rsidRPr="00B94E23">
        <w:rPr>
          <w:rFonts w:ascii="Times New Roman" w:hAnsi="Times New Roman" w:cs="Times New Roman"/>
          <w:sz w:val="24"/>
          <w:szCs w:val="24"/>
          <w:lang w:eastAsia="pt-BR"/>
        </w:rPr>
        <w:t> Os</w:t>
      </w:r>
      <w:r w:rsidR="001B31C1" w:rsidRPr="00B94E23">
        <w:rPr>
          <w:rFonts w:ascii="Times New Roman" w:hAnsi="Times New Roman" w:cs="Times New Roman"/>
          <w:sz w:val="24"/>
          <w:szCs w:val="24"/>
          <w:lang w:eastAsia="pt-BR"/>
        </w:rPr>
        <w:t xml:space="preserve"> produtos deverão ser fornecidos em embalagens originais de fábrica, íntegras, lacradas, sem vazamentos ou sinais de violação, adequadas ao acondicionamento e transporte do respectivo produto.</w:t>
      </w:r>
    </w:p>
    <w:p w14:paraId="7AFA3701" w14:textId="77777777" w:rsidR="001B31C1" w:rsidRPr="00B94E23" w:rsidRDefault="001B31C1" w:rsidP="00107890">
      <w:pPr>
        <w:spacing w:line="360" w:lineRule="auto"/>
        <w:jc w:val="both"/>
        <w:rPr>
          <w:rFonts w:ascii="Times New Roman" w:hAnsi="Times New Roman" w:cs="Times New Roman"/>
          <w:sz w:val="24"/>
          <w:szCs w:val="24"/>
          <w:lang w:eastAsia="pt-BR"/>
        </w:rPr>
      </w:pPr>
      <w:proofErr w:type="gramStart"/>
      <w:r w:rsidRPr="00B94E23">
        <w:rPr>
          <w:rFonts w:ascii="Times New Roman" w:hAnsi="Times New Roman" w:cs="Times New Roman"/>
          <w:sz w:val="24"/>
          <w:szCs w:val="24"/>
          <w:lang w:eastAsia="pt-BR"/>
        </w:rPr>
        <w:t>  Os</w:t>
      </w:r>
      <w:proofErr w:type="gramEnd"/>
      <w:r w:rsidRPr="00B94E23">
        <w:rPr>
          <w:rFonts w:ascii="Times New Roman" w:hAnsi="Times New Roman" w:cs="Times New Roman"/>
          <w:sz w:val="24"/>
          <w:szCs w:val="24"/>
          <w:lang w:eastAsia="pt-BR"/>
        </w:rPr>
        <w:t xml:space="preserve"> rótulos deverão apresentar, de forma legível e indelével, as informações exigidas pela legislação vigente, incluindo, quando aplicável, nome do produto, fabricante, composição, lote, data de fabricação, prazo de validade, modo de uso, precauções, condições de armazenamento e identificação da regularização sanitária.</w:t>
      </w:r>
    </w:p>
    <w:p w14:paraId="6C1D0EAE" w14:textId="77777777" w:rsidR="001B31C1" w:rsidRPr="00B94E23" w:rsidRDefault="001B31C1" w:rsidP="00107890">
      <w:pPr>
        <w:spacing w:line="360" w:lineRule="auto"/>
        <w:jc w:val="both"/>
        <w:rPr>
          <w:rFonts w:ascii="Times New Roman" w:hAnsi="Times New Roman" w:cs="Times New Roman"/>
          <w:sz w:val="24"/>
          <w:szCs w:val="24"/>
          <w:lang w:eastAsia="pt-BR"/>
        </w:rPr>
      </w:pPr>
      <w:proofErr w:type="gramStart"/>
      <w:r w:rsidRPr="00B94E23">
        <w:rPr>
          <w:rFonts w:ascii="Times New Roman" w:hAnsi="Times New Roman" w:cs="Times New Roman"/>
          <w:sz w:val="24"/>
          <w:szCs w:val="24"/>
          <w:lang w:eastAsia="pt-BR"/>
        </w:rPr>
        <w:lastRenderedPageBreak/>
        <w:t>  Os</w:t>
      </w:r>
      <w:proofErr w:type="gramEnd"/>
      <w:r w:rsidRPr="00B94E23">
        <w:rPr>
          <w:rFonts w:ascii="Times New Roman" w:hAnsi="Times New Roman" w:cs="Times New Roman"/>
          <w:sz w:val="24"/>
          <w:szCs w:val="24"/>
          <w:lang w:eastAsia="pt-BR"/>
        </w:rPr>
        <w:t xml:space="preserve"> produtos sujeitos à regularização sanitária deverão estar regularizados perante a ANVISA, de acordo com sua classificação, finalidade e legislação vigente na data da contratação.</w:t>
      </w:r>
    </w:p>
    <w:p w14:paraId="31C92A04" w14:textId="77777777" w:rsidR="001B31C1" w:rsidRPr="00B94E23" w:rsidRDefault="001B31C1" w:rsidP="00107890">
      <w:pPr>
        <w:spacing w:line="360" w:lineRule="auto"/>
        <w:jc w:val="both"/>
        <w:rPr>
          <w:rFonts w:ascii="Times New Roman" w:hAnsi="Times New Roman" w:cs="Times New Roman"/>
          <w:sz w:val="24"/>
          <w:szCs w:val="24"/>
          <w:lang w:eastAsia="pt-BR"/>
        </w:rPr>
      </w:pPr>
      <w:proofErr w:type="gramStart"/>
      <w:r w:rsidRPr="00B94E23">
        <w:rPr>
          <w:rFonts w:ascii="Times New Roman" w:hAnsi="Times New Roman" w:cs="Times New Roman"/>
          <w:sz w:val="24"/>
          <w:szCs w:val="24"/>
          <w:lang w:eastAsia="pt-BR"/>
        </w:rPr>
        <w:t>  Quando</w:t>
      </w:r>
      <w:proofErr w:type="gramEnd"/>
      <w:r w:rsidRPr="00B94E23">
        <w:rPr>
          <w:rFonts w:ascii="Times New Roman" w:hAnsi="Times New Roman" w:cs="Times New Roman"/>
          <w:sz w:val="24"/>
          <w:szCs w:val="24"/>
          <w:lang w:eastAsia="pt-BR"/>
        </w:rPr>
        <w:t xml:space="preserve"> solicitado pela Administração, a licitante deverá apresentar ficha técnica, FISPQ/FDS, documentação de regularização sanitária, laudos de eficácia, laudos de teor ativo ou outros documentos técnicos, quando previstos para o respectivo item ou necessários à comprovação de atendimento das especificações.</w:t>
      </w:r>
    </w:p>
    <w:p w14:paraId="0D5D9839" w14:textId="77777777" w:rsidR="001B31C1" w:rsidRPr="00B94E23" w:rsidRDefault="001B31C1" w:rsidP="00107890">
      <w:pPr>
        <w:spacing w:line="360" w:lineRule="auto"/>
        <w:jc w:val="both"/>
        <w:rPr>
          <w:rFonts w:ascii="Times New Roman" w:hAnsi="Times New Roman" w:cs="Times New Roman"/>
          <w:sz w:val="24"/>
          <w:szCs w:val="24"/>
          <w:lang w:eastAsia="pt-BR"/>
        </w:rPr>
      </w:pPr>
      <w:proofErr w:type="gramStart"/>
      <w:r w:rsidRPr="00B94E23">
        <w:rPr>
          <w:rFonts w:ascii="Times New Roman" w:hAnsi="Times New Roman" w:cs="Times New Roman"/>
          <w:sz w:val="24"/>
          <w:szCs w:val="24"/>
          <w:lang w:eastAsia="pt-BR"/>
        </w:rPr>
        <w:t>  Os</w:t>
      </w:r>
      <w:proofErr w:type="gramEnd"/>
      <w:r w:rsidRPr="00B94E23">
        <w:rPr>
          <w:rFonts w:ascii="Times New Roman" w:hAnsi="Times New Roman" w:cs="Times New Roman"/>
          <w:sz w:val="24"/>
          <w:szCs w:val="24"/>
          <w:lang w:eastAsia="pt-BR"/>
        </w:rPr>
        <w:t xml:space="preserve"> laudos apresentados deverão permitir a identificação inequívoca do produto ofertado, devendo corresponder à mesma marca, fabricante e formulação apresentada na proposta, quando aplicável.</w:t>
      </w:r>
    </w:p>
    <w:p w14:paraId="5AA58218" w14:textId="77777777" w:rsidR="001B31C1" w:rsidRPr="00B94E23" w:rsidRDefault="001B31C1" w:rsidP="00107890">
      <w:pPr>
        <w:spacing w:line="360" w:lineRule="auto"/>
        <w:jc w:val="both"/>
        <w:rPr>
          <w:rFonts w:ascii="Times New Roman" w:hAnsi="Times New Roman" w:cs="Times New Roman"/>
          <w:sz w:val="24"/>
          <w:szCs w:val="24"/>
          <w:lang w:eastAsia="pt-BR"/>
        </w:rPr>
      </w:pPr>
      <w:proofErr w:type="gramStart"/>
      <w:r w:rsidRPr="00B94E23">
        <w:rPr>
          <w:rFonts w:ascii="Times New Roman" w:hAnsi="Times New Roman" w:cs="Times New Roman"/>
          <w:sz w:val="24"/>
          <w:szCs w:val="24"/>
          <w:lang w:eastAsia="pt-BR"/>
        </w:rPr>
        <w:t>  Para</w:t>
      </w:r>
      <w:proofErr w:type="gramEnd"/>
      <w:r w:rsidRPr="00B94E23">
        <w:rPr>
          <w:rFonts w:ascii="Times New Roman" w:hAnsi="Times New Roman" w:cs="Times New Roman"/>
          <w:sz w:val="24"/>
          <w:szCs w:val="24"/>
          <w:lang w:eastAsia="pt-BR"/>
        </w:rPr>
        <w:t xml:space="preserve"> os produtos utilizados no processamento de roupas hospitalares, a diluição deverá observar as recomendações técnicas do fabricante e ser compatível com o processo de lavagem adotado pela Administração.</w:t>
      </w:r>
    </w:p>
    <w:p w14:paraId="1A7CC630" w14:textId="77777777" w:rsidR="001B31C1" w:rsidRPr="00B94E23" w:rsidRDefault="001B31C1" w:rsidP="00107890">
      <w:pPr>
        <w:spacing w:line="360" w:lineRule="auto"/>
        <w:jc w:val="both"/>
        <w:rPr>
          <w:rFonts w:ascii="Times New Roman" w:hAnsi="Times New Roman" w:cs="Times New Roman"/>
          <w:sz w:val="24"/>
          <w:szCs w:val="24"/>
          <w:lang w:eastAsia="pt-BR"/>
        </w:rPr>
      </w:pPr>
      <w:proofErr w:type="gramStart"/>
      <w:r w:rsidRPr="00B94E23">
        <w:rPr>
          <w:rFonts w:ascii="Times New Roman" w:hAnsi="Times New Roman" w:cs="Times New Roman"/>
          <w:sz w:val="24"/>
          <w:szCs w:val="24"/>
          <w:lang w:eastAsia="pt-BR"/>
        </w:rPr>
        <w:t>  Os</w:t>
      </w:r>
      <w:proofErr w:type="gramEnd"/>
      <w:r w:rsidRPr="00B94E23">
        <w:rPr>
          <w:rFonts w:ascii="Times New Roman" w:hAnsi="Times New Roman" w:cs="Times New Roman"/>
          <w:sz w:val="24"/>
          <w:szCs w:val="24"/>
          <w:lang w:eastAsia="pt-BR"/>
        </w:rPr>
        <w:t xml:space="preserve"> produtos químicos deverão ser acompanhados das respectivas informações de segurança necessárias ao seu manuseio, armazenamento, transporte e utilização, especialmente quanto aos riscos químicos e medidas de proteção.</w:t>
      </w:r>
    </w:p>
    <w:p w14:paraId="3FCBCF64" w14:textId="77777777" w:rsidR="001B31C1" w:rsidRPr="00B94E23" w:rsidRDefault="001B31C1" w:rsidP="00107890">
      <w:pPr>
        <w:spacing w:line="360" w:lineRule="auto"/>
        <w:jc w:val="both"/>
        <w:rPr>
          <w:rFonts w:ascii="Times New Roman" w:hAnsi="Times New Roman" w:cs="Times New Roman"/>
          <w:sz w:val="24"/>
          <w:szCs w:val="24"/>
          <w:lang w:eastAsia="pt-BR"/>
        </w:rPr>
      </w:pPr>
      <w:proofErr w:type="gramStart"/>
      <w:r w:rsidRPr="00B94E23">
        <w:rPr>
          <w:rFonts w:ascii="Times New Roman" w:hAnsi="Times New Roman" w:cs="Times New Roman"/>
          <w:sz w:val="24"/>
          <w:szCs w:val="24"/>
          <w:lang w:eastAsia="pt-BR"/>
        </w:rPr>
        <w:t>  Não</w:t>
      </w:r>
      <w:proofErr w:type="gramEnd"/>
      <w:r w:rsidRPr="00B94E23">
        <w:rPr>
          <w:rFonts w:ascii="Times New Roman" w:hAnsi="Times New Roman" w:cs="Times New Roman"/>
          <w:sz w:val="24"/>
          <w:szCs w:val="24"/>
          <w:lang w:eastAsia="pt-BR"/>
        </w:rPr>
        <w:t xml:space="preserve"> serão aceitos produtos com embalagem danificada, violada, vazando, sem identificação adequada, vencidos ou que apresentem características divergentes das especificações estabelecidas neste Termo de Referência.</w:t>
      </w:r>
    </w:p>
    <w:p w14:paraId="08E012C3" w14:textId="77777777" w:rsidR="001B31C1" w:rsidRPr="00B94E23" w:rsidRDefault="001B31C1" w:rsidP="00107890">
      <w:pPr>
        <w:spacing w:line="360" w:lineRule="auto"/>
        <w:jc w:val="both"/>
        <w:rPr>
          <w:rFonts w:ascii="Times New Roman" w:hAnsi="Times New Roman" w:cs="Times New Roman"/>
          <w:sz w:val="24"/>
          <w:szCs w:val="24"/>
          <w:lang w:eastAsia="pt-BR"/>
        </w:rPr>
      </w:pPr>
      <w:proofErr w:type="gramStart"/>
      <w:r w:rsidRPr="00B94E23">
        <w:rPr>
          <w:rFonts w:ascii="Times New Roman" w:hAnsi="Times New Roman" w:cs="Times New Roman"/>
          <w:sz w:val="24"/>
          <w:szCs w:val="24"/>
          <w:lang w:eastAsia="pt-BR"/>
        </w:rPr>
        <w:t>  A</w:t>
      </w:r>
      <w:proofErr w:type="gramEnd"/>
      <w:r w:rsidRPr="00B94E23">
        <w:rPr>
          <w:rFonts w:ascii="Times New Roman" w:hAnsi="Times New Roman" w:cs="Times New Roman"/>
          <w:sz w:val="24"/>
          <w:szCs w:val="24"/>
          <w:lang w:eastAsia="pt-BR"/>
        </w:rPr>
        <w:t xml:space="preserve"> Administração poderá realizar a conferência das características físicas, documentais e técnicas dos produtos no recebimento, podendo recusar aqueles que não atenderem integralmente às especificações.</w:t>
      </w:r>
    </w:p>
    <w:p w14:paraId="173C77BE" w14:textId="77777777" w:rsidR="00652FC6" w:rsidRPr="00B94E23" w:rsidRDefault="001B31C1" w:rsidP="00107890">
      <w:pPr>
        <w:spacing w:line="360" w:lineRule="auto"/>
        <w:jc w:val="both"/>
        <w:rPr>
          <w:rFonts w:ascii="Times New Roman" w:hAnsi="Times New Roman" w:cs="Times New Roman"/>
          <w:sz w:val="24"/>
          <w:szCs w:val="24"/>
          <w:lang w:eastAsia="pt-BR"/>
        </w:rPr>
      </w:pPr>
      <w:proofErr w:type="gramStart"/>
      <w:r w:rsidRPr="00B94E23">
        <w:rPr>
          <w:rFonts w:ascii="Times New Roman" w:hAnsi="Times New Roman" w:cs="Times New Roman"/>
          <w:sz w:val="24"/>
          <w:szCs w:val="24"/>
          <w:lang w:eastAsia="pt-BR"/>
        </w:rPr>
        <w:t>  Eventuais</w:t>
      </w:r>
      <w:proofErr w:type="gramEnd"/>
      <w:r w:rsidRPr="00B94E23">
        <w:rPr>
          <w:rFonts w:ascii="Times New Roman" w:hAnsi="Times New Roman" w:cs="Times New Roman"/>
          <w:sz w:val="24"/>
          <w:szCs w:val="24"/>
          <w:lang w:eastAsia="pt-BR"/>
        </w:rPr>
        <w:t xml:space="preserve"> exigências de registro, notificação, laudo, certificação, FISPQ/FDS ou ficha técnica deverão ser interpretadas de acordo com a legislação vigente e com a classificação sanitária específica de cada produto, evitando-se a exigência de documento que não seja legalmente aplicável ao respectivo item.</w:t>
      </w:r>
    </w:p>
    <w:p w14:paraId="05CA70A5" w14:textId="77777777" w:rsidR="001B31C1" w:rsidRPr="00B94E23" w:rsidRDefault="00CB1886" w:rsidP="00107890">
      <w:pPr>
        <w:spacing w:line="360" w:lineRule="auto"/>
        <w:rPr>
          <w:rFonts w:ascii="Times New Roman" w:hAnsi="Times New Roman" w:cs="Times New Roman"/>
          <w:b/>
          <w:bCs/>
          <w:sz w:val="24"/>
          <w:szCs w:val="24"/>
        </w:rPr>
      </w:pPr>
      <w:r w:rsidRPr="00B94E23">
        <w:rPr>
          <w:rFonts w:ascii="Times New Roman" w:hAnsi="Times New Roman" w:cs="Times New Roman"/>
          <w:b/>
          <w:bCs/>
          <w:sz w:val="24"/>
          <w:szCs w:val="24"/>
        </w:rPr>
        <w:t>6.</w:t>
      </w:r>
      <w:r w:rsidR="003B47C8" w:rsidRPr="00B94E23">
        <w:rPr>
          <w:rFonts w:ascii="Times New Roman" w:hAnsi="Times New Roman" w:cs="Times New Roman"/>
          <w:b/>
          <w:bCs/>
          <w:sz w:val="24"/>
          <w:szCs w:val="24"/>
        </w:rPr>
        <w:t xml:space="preserve"> </w:t>
      </w:r>
      <w:r w:rsidRPr="00B94E23">
        <w:rPr>
          <w:rFonts w:ascii="Times New Roman" w:hAnsi="Times New Roman" w:cs="Times New Roman"/>
          <w:b/>
          <w:bCs/>
          <w:sz w:val="24"/>
          <w:szCs w:val="24"/>
        </w:rPr>
        <w:t>MODELO DE EXECUÇÃO DO OBJETO</w:t>
      </w:r>
      <w:r w:rsidRPr="00B94E23">
        <w:rPr>
          <w:rFonts w:ascii="Times New Roman" w:hAnsi="Times New Roman" w:cs="Times New Roman"/>
          <w:sz w:val="24"/>
          <w:szCs w:val="24"/>
        </w:rPr>
        <w:br/>
      </w:r>
      <w:r w:rsidR="003B47C8" w:rsidRPr="00B94E23">
        <w:rPr>
          <w:rFonts w:ascii="Times New Roman" w:hAnsi="Times New Roman" w:cs="Times New Roman"/>
          <w:b/>
          <w:bCs/>
          <w:sz w:val="24"/>
          <w:szCs w:val="24"/>
        </w:rPr>
        <w:t>6.1</w:t>
      </w:r>
      <w:r w:rsidR="001B31C1" w:rsidRPr="00B94E23">
        <w:rPr>
          <w:rFonts w:ascii="Times New Roman" w:hAnsi="Times New Roman" w:cs="Times New Roman"/>
          <w:b/>
          <w:bCs/>
          <w:sz w:val="24"/>
          <w:szCs w:val="24"/>
        </w:rPr>
        <w:t>. Condições de fornecimento</w:t>
      </w:r>
    </w:p>
    <w:p w14:paraId="42501B65"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1.1. O fornecimento dos produtos de lavanderia e limpeza hospitalar será realizado de forma parcelada, mediante emissão de Ordem de Fornecimento, Autorização de Fornecimento ou instrumento equivalente pela Secretaria Municipal de Saúde, de acordo com a necessidade e a disponibilidade orçamentária da Administração.</w:t>
      </w:r>
    </w:p>
    <w:p w14:paraId="1637C70A"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lastRenderedPageBreak/>
        <w:t>6.</w:t>
      </w:r>
      <w:r w:rsidR="001B31C1" w:rsidRPr="00B94E23">
        <w:rPr>
          <w:rFonts w:ascii="Times New Roman" w:hAnsi="Times New Roman" w:cs="Times New Roman"/>
          <w:sz w:val="24"/>
          <w:szCs w:val="24"/>
        </w:rPr>
        <w:t>1.2. A contratação decorrente do Sistema de Registro de Preços não obriga a Administração à aquisição da totalidade dos quantitativos registrados, ficando as solicitações condicionadas à necessidade efetiva das unidades de saúde.</w:t>
      </w:r>
    </w:p>
    <w:p w14:paraId="74DB79D6" w14:textId="77777777" w:rsidR="001B31C1" w:rsidRPr="00B94E23" w:rsidRDefault="003B47C8"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1.3. Os produtos deverão ser entregues de acordo com as especificações técnicas, marcas e demais características apresentadas na proposta vencedora e aceitas pela Administração</w:t>
      </w:r>
      <w:r w:rsidR="001B31C1" w:rsidRPr="00B94E23">
        <w:rPr>
          <w:rFonts w:ascii="Times New Roman" w:hAnsi="Times New Roman" w:cs="Times New Roman"/>
          <w:b/>
          <w:bCs/>
          <w:sz w:val="24"/>
          <w:szCs w:val="24"/>
        </w:rPr>
        <w:t>.</w:t>
      </w:r>
    </w:p>
    <w:p w14:paraId="22DDF138" w14:textId="77777777" w:rsidR="001B31C1" w:rsidRPr="00B94E23" w:rsidRDefault="003B47C8"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1.4. Não será admitida a substituição de produto por outro de composição, concentração, finalidade ou características diferentes sem prévia autorização formal da Administração</w:t>
      </w:r>
      <w:r w:rsidR="001B31C1" w:rsidRPr="00B94E23">
        <w:rPr>
          <w:rFonts w:ascii="Times New Roman" w:hAnsi="Times New Roman" w:cs="Times New Roman"/>
          <w:b/>
          <w:bCs/>
          <w:sz w:val="24"/>
          <w:szCs w:val="24"/>
        </w:rPr>
        <w:t>.</w:t>
      </w:r>
    </w:p>
    <w:p w14:paraId="377BA92B" w14:textId="77777777" w:rsidR="001B31C1" w:rsidRPr="00B94E23" w:rsidRDefault="003B47C8"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6.</w:t>
      </w:r>
      <w:r w:rsidR="001B31C1" w:rsidRPr="00B94E23">
        <w:rPr>
          <w:rFonts w:ascii="Times New Roman" w:hAnsi="Times New Roman" w:cs="Times New Roman"/>
          <w:b/>
          <w:bCs/>
          <w:sz w:val="24"/>
          <w:szCs w:val="24"/>
        </w:rPr>
        <w:t>2. Prazo e local de entrega</w:t>
      </w:r>
    </w:p>
    <w:p w14:paraId="1E159676" w14:textId="77777777" w:rsidR="001B31C1" w:rsidRPr="00B94E23" w:rsidRDefault="003B47C8"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2.1. Os produtos deverão ser entregues no prazo máximo de 10 (dez) dias úteis, contados do recebimento da Ordem de Fornecimento ou documento equivalente, salvo prazo diverso expressamente estabelecido pela Administração em razão da necessidade do serviço</w:t>
      </w:r>
      <w:r w:rsidR="001B31C1" w:rsidRPr="00B94E23">
        <w:rPr>
          <w:rFonts w:ascii="Times New Roman" w:hAnsi="Times New Roman" w:cs="Times New Roman"/>
          <w:b/>
          <w:bCs/>
          <w:sz w:val="24"/>
          <w:szCs w:val="24"/>
        </w:rPr>
        <w:t>.</w:t>
      </w:r>
    </w:p>
    <w:p w14:paraId="3D39FD6A"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2.2. As entregas deverão ocorrer em local indicado pela Secretaria Municipal de Saúde, preferencialmente no Hospital Municipal Antônio Batista da Silva ou em outro endereço pertencente à rede municipal de saúde, conforme estabelecido na respectiva Ordem de Fornecimento.</w:t>
      </w:r>
    </w:p>
    <w:p w14:paraId="74BBAF76"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2.3. As entregas deverão ser realizadas em dias úteis, durante o horário de funcionamento definido pela Administração, mediante prévio contato com o responsável pelo recebimento.</w:t>
      </w:r>
    </w:p>
    <w:p w14:paraId="5F47278B"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2.4. Os custos com transporte, carga, descarga, acondicionamento e demais despesas relacionadas à entrega dos produtos serão de responsabilidade da contratada.</w:t>
      </w:r>
    </w:p>
    <w:p w14:paraId="47C4EC11" w14:textId="77777777" w:rsidR="001B31C1" w:rsidRPr="00B94E23" w:rsidRDefault="003B47C8"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6.</w:t>
      </w:r>
      <w:r w:rsidR="001B31C1" w:rsidRPr="00B94E23">
        <w:rPr>
          <w:rFonts w:ascii="Times New Roman" w:hAnsi="Times New Roman" w:cs="Times New Roman"/>
          <w:b/>
          <w:bCs/>
          <w:sz w:val="24"/>
          <w:szCs w:val="24"/>
        </w:rPr>
        <w:t>3. Condições dos produtos no momento da entrega</w:t>
      </w:r>
    </w:p>
    <w:p w14:paraId="68A12995"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3.1. Os produtos deverão ser entregues em suas embalagens originais, lacradas, íntegras, resistentes e devidamente identificadas, sem sinais de violação, vazamento, deterioração ou qualquer outra condição que comprometa sua qualidade.</w:t>
      </w:r>
    </w:p>
    <w:p w14:paraId="09C51811"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3.2. Deverão ser observadas as condições de transporte e armazenamento indicadas pelo fabricante e pela legislação aplicável, especialmente para os produtos químicos classificados como perigosos.</w:t>
      </w:r>
    </w:p>
    <w:p w14:paraId="6938FCF8"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3.3. Os produtos deverão apresentar prazo de validade compatível com a especificação estabelecida para cada item e não poderão ser entregues vencidos ou com prazo de validade que comprometa sua utilização.</w:t>
      </w:r>
    </w:p>
    <w:p w14:paraId="4A4DAA28"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3.4. No ato do recebimento, a Administração poderá verificar quantidade, embalagem, identificação, lote, validade, características aparentes e demais requisitos previstos neste Termo de Referência.</w:t>
      </w:r>
    </w:p>
    <w:p w14:paraId="2085A83C" w14:textId="77777777" w:rsidR="003B47C8"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lastRenderedPageBreak/>
        <w:t>6.</w:t>
      </w:r>
      <w:r w:rsidR="001B31C1" w:rsidRPr="00B94E23">
        <w:rPr>
          <w:rFonts w:ascii="Times New Roman" w:hAnsi="Times New Roman" w:cs="Times New Roman"/>
          <w:sz w:val="24"/>
          <w:szCs w:val="24"/>
        </w:rPr>
        <w:t>3.5. Produtos entregues em desacordo com as especificações poderão ser recusados, devendo a contratada realizar sua substituição no prazo estabelecido pela fiscalização, sem qualquer ônus adicional para a Administração.</w:t>
      </w:r>
    </w:p>
    <w:p w14:paraId="4293C842" w14:textId="77777777" w:rsidR="001B31C1" w:rsidRPr="00B94E23" w:rsidRDefault="003B47C8"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6.</w:t>
      </w:r>
      <w:r w:rsidR="001B31C1" w:rsidRPr="00B94E23">
        <w:rPr>
          <w:rFonts w:ascii="Times New Roman" w:hAnsi="Times New Roman" w:cs="Times New Roman"/>
          <w:b/>
          <w:bCs/>
          <w:sz w:val="24"/>
          <w:szCs w:val="24"/>
        </w:rPr>
        <w:t>4. Sistema de dosagem em comodato</w:t>
      </w:r>
    </w:p>
    <w:p w14:paraId="3A766A3D"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4.1. Como parte integrante da solução para os produtos de lavanderia hospitalar, a contratada deverá disponibilizar, sem qualquer custo adicional para a Administração, sistema de dosagem automatizada em regime de comodato, compatível com os produtos fornecidos.</w:t>
      </w:r>
    </w:p>
    <w:p w14:paraId="6BD66CF7"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4.2. O equipamento deverá ser instalado pela contratada antes do início da utilização dos produtos, devendo ser realizada a instalação, configuração, programação, regulagem e testes de funcionamento.</w:t>
      </w:r>
    </w:p>
    <w:p w14:paraId="1C1F3286"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4.3. A instalação deverá ser realizada por profissional tecnicamente habilitado ou capacitado pela fabricante do equipamento, observando-se as condições existentes na lavanderia e os requisitos de segurança aplicáveis.</w:t>
      </w:r>
    </w:p>
    <w:p w14:paraId="73E1FCA4"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4.4. O sistema deverá possibilitar a dosagem individual dos produtos que integram o processo de lavanderia, de acordo com as concentrações, diluições e quantidades recomendadas para cada etapa.</w:t>
      </w:r>
    </w:p>
    <w:p w14:paraId="3FA62819"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4.5. A regulagem do sistema deverá ser realizada considerando, entre outros fatores, a capacidade dos equipamentos de lavanderia, o volume de roupas processadas, o tipo de tecido, o grau de sujidade e o processo de lavagem adotado.</w:t>
      </w:r>
    </w:p>
    <w:p w14:paraId="645D1F1F"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4.6. A contratada será responsável pela manutenção preventiva e corretiva do sistema dosador, incluindo mão de obra, peças, componentes, deslocamento e demais custos necessários ao seu perfeito funcionamento.</w:t>
      </w:r>
    </w:p>
    <w:p w14:paraId="637FD282"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4.7. Em caso de falha que comprometa a correta dosagem dos produtos, a contratada deverá providenciar o atendimento técnico e o reparo ou substituição do equipamento em prazo compatível com a continuidade do serviço, não podendo a indisponibilidade do equipamento comprometer o fornecimento dos produtos ou o funcionamento da lavanderia.</w:t>
      </w:r>
    </w:p>
    <w:p w14:paraId="39BBB4CC"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4.8. Ao final da utilização dos produtos ou da vigência da contratação, o equipamento permanecerá de propriedade da contratada, devendo sua retirada ocorrer mediante prévio alinhamento com a Administração e sem causar prejuízo às atividades da unidade.</w:t>
      </w:r>
    </w:p>
    <w:p w14:paraId="7113BB57" w14:textId="77777777" w:rsidR="001B31C1" w:rsidRPr="00B94E23" w:rsidRDefault="003B47C8"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6.</w:t>
      </w:r>
      <w:r w:rsidR="001B31C1" w:rsidRPr="00B94E23">
        <w:rPr>
          <w:rFonts w:ascii="Times New Roman" w:hAnsi="Times New Roman" w:cs="Times New Roman"/>
          <w:b/>
          <w:bCs/>
          <w:sz w:val="24"/>
          <w:szCs w:val="24"/>
        </w:rPr>
        <w:t>5. Padronização e funcionamento integrado dos produtos</w:t>
      </w:r>
    </w:p>
    <w:p w14:paraId="1D06F284"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lastRenderedPageBreak/>
        <w:t>6.</w:t>
      </w:r>
      <w:r w:rsidR="001B31C1" w:rsidRPr="00B94E23">
        <w:rPr>
          <w:rFonts w:ascii="Times New Roman" w:hAnsi="Times New Roman" w:cs="Times New Roman"/>
          <w:sz w:val="24"/>
          <w:szCs w:val="24"/>
        </w:rPr>
        <w:t>5.1. Os produtos destinados ao processamento de roupas hospitalares deverão ser utilizados de forma integrada e sequencial, considerando que as etapas do processo de lavanderia possuem relação de dependência entre si.</w:t>
      </w:r>
    </w:p>
    <w:p w14:paraId="2E9279D0"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5.2. A correta dosagem e aplicação de cada produto é necessária para garantir a eficácia da etapa correspondente e possibilitar o adequado resultado das etapas subsequentes, caracterizando um processo contínuo e interdependente.</w:t>
      </w:r>
    </w:p>
    <w:p w14:paraId="4457DB75"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5.3. A contratada deverá fornecer produtos compatíveis entre si e com o sistema dosador disponibilizado, de forma a assegurar a padronização das concentrações, diluições e sequência de aplicação.</w:t>
      </w:r>
    </w:p>
    <w:p w14:paraId="798AE880" w14:textId="77777777" w:rsidR="001B31C1" w:rsidRPr="00B94E23" w:rsidRDefault="003B47C8"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5.4. A Administração não deverá ser obrigada a adquirir equipamentos dosadores separadamente para cada produto, devendo a solução fornecida contemplar um sistema dosador integrado, capaz de realizar a dosagem dos produtos que compõem o processo de lavanderia.</w:t>
      </w:r>
    </w:p>
    <w:p w14:paraId="61065DE6"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5.5. A padronização dos produtos e do sistema de dosagem deverá contribuir para a redução de desperdícios, maior controle do consumo, uniformidade do processo, conservação dos tecidos e melhoria da qualidade final das roupas processadas.</w:t>
      </w:r>
    </w:p>
    <w:p w14:paraId="4C4D33DE" w14:textId="77777777" w:rsidR="001B31C1" w:rsidRPr="00B94E23" w:rsidRDefault="00327CB5"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6.</w:t>
      </w:r>
      <w:r w:rsidR="001B31C1" w:rsidRPr="00B94E23">
        <w:rPr>
          <w:rFonts w:ascii="Times New Roman" w:hAnsi="Times New Roman" w:cs="Times New Roman"/>
          <w:b/>
          <w:bCs/>
          <w:sz w:val="24"/>
          <w:szCs w:val="24"/>
        </w:rPr>
        <w:t>6. Instalação, treinamento e assistência técnica</w:t>
      </w:r>
    </w:p>
    <w:p w14:paraId="48CBBA64"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6.1. A contratada deverá realizar treinamento inicial dos servidores responsáveis pela operação do sistema dosador, sem custo adicional para a Administração.</w:t>
      </w:r>
    </w:p>
    <w:p w14:paraId="4ABA7A00"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6.2. O treinamento deverá contemplar, no mínimo:</w:t>
      </w:r>
    </w:p>
    <w:p w14:paraId="6EE72C83"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 xml:space="preserve">- </w:t>
      </w:r>
      <w:proofErr w:type="gramStart"/>
      <w:r w:rsidR="001B31C1" w:rsidRPr="00B94E23">
        <w:rPr>
          <w:rFonts w:ascii="Times New Roman" w:hAnsi="Times New Roman" w:cs="Times New Roman"/>
          <w:sz w:val="24"/>
          <w:szCs w:val="24"/>
        </w:rPr>
        <w:t>funcionamento e operação</w:t>
      </w:r>
      <w:proofErr w:type="gramEnd"/>
      <w:r w:rsidR="001B31C1" w:rsidRPr="00B94E23">
        <w:rPr>
          <w:rFonts w:ascii="Times New Roman" w:hAnsi="Times New Roman" w:cs="Times New Roman"/>
          <w:sz w:val="24"/>
          <w:szCs w:val="24"/>
        </w:rPr>
        <w:t xml:space="preserve"> do sistema dosador;</w:t>
      </w:r>
    </w:p>
    <w:p w14:paraId="35A3879D"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 xml:space="preserve">- </w:t>
      </w:r>
      <w:proofErr w:type="gramStart"/>
      <w:r w:rsidR="001B31C1" w:rsidRPr="00B94E23">
        <w:rPr>
          <w:rFonts w:ascii="Times New Roman" w:hAnsi="Times New Roman" w:cs="Times New Roman"/>
          <w:sz w:val="24"/>
          <w:szCs w:val="24"/>
        </w:rPr>
        <w:t>identificação</w:t>
      </w:r>
      <w:proofErr w:type="gramEnd"/>
      <w:r w:rsidR="001B31C1" w:rsidRPr="00B94E23">
        <w:rPr>
          <w:rFonts w:ascii="Times New Roman" w:hAnsi="Times New Roman" w:cs="Times New Roman"/>
          <w:sz w:val="24"/>
          <w:szCs w:val="24"/>
        </w:rPr>
        <w:t xml:space="preserve"> dos produtos e respectivas funções;</w:t>
      </w:r>
    </w:p>
    <w:p w14:paraId="5D966CC6"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 xml:space="preserve">- </w:t>
      </w:r>
      <w:proofErr w:type="gramStart"/>
      <w:r w:rsidR="001B31C1" w:rsidRPr="00B94E23">
        <w:rPr>
          <w:rFonts w:ascii="Times New Roman" w:hAnsi="Times New Roman" w:cs="Times New Roman"/>
          <w:sz w:val="24"/>
          <w:szCs w:val="24"/>
        </w:rPr>
        <w:t>sequência</w:t>
      </w:r>
      <w:proofErr w:type="gramEnd"/>
      <w:r w:rsidR="001B31C1" w:rsidRPr="00B94E23">
        <w:rPr>
          <w:rFonts w:ascii="Times New Roman" w:hAnsi="Times New Roman" w:cs="Times New Roman"/>
          <w:sz w:val="24"/>
          <w:szCs w:val="24"/>
        </w:rPr>
        <w:t xml:space="preserve"> de utilização dos produtos;</w:t>
      </w:r>
    </w:p>
    <w:p w14:paraId="6ED7C07E"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 xml:space="preserve">- </w:t>
      </w:r>
      <w:proofErr w:type="gramStart"/>
      <w:r w:rsidR="001B31C1" w:rsidRPr="00B94E23">
        <w:rPr>
          <w:rFonts w:ascii="Times New Roman" w:hAnsi="Times New Roman" w:cs="Times New Roman"/>
          <w:sz w:val="24"/>
          <w:szCs w:val="24"/>
        </w:rPr>
        <w:t>cuidados</w:t>
      </w:r>
      <w:proofErr w:type="gramEnd"/>
      <w:r w:rsidR="001B31C1" w:rsidRPr="00B94E23">
        <w:rPr>
          <w:rFonts w:ascii="Times New Roman" w:hAnsi="Times New Roman" w:cs="Times New Roman"/>
          <w:sz w:val="24"/>
          <w:szCs w:val="24"/>
        </w:rPr>
        <w:t xml:space="preserve"> de segurança e manuseio;</w:t>
      </w:r>
    </w:p>
    <w:p w14:paraId="6600966F"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 xml:space="preserve">- </w:t>
      </w:r>
      <w:proofErr w:type="gramStart"/>
      <w:r w:rsidR="001B31C1" w:rsidRPr="00B94E23">
        <w:rPr>
          <w:rFonts w:ascii="Times New Roman" w:hAnsi="Times New Roman" w:cs="Times New Roman"/>
          <w:sz w:val="24"/>
          <w:szCs w:val="24"/>
        </w:rPr>
        <w:t>procedimentos</w:t>
      </w:r>
      <w:proofErr w:type="gramEnd"/>
      <w:r w:rsidR="001B31C1" w:rsidRPr="00B94E23">
        <w:rPr>
          <w:rFonts w:ascii="Times New Roman" w:hAnsi="Times New Roman" w:cs="Times New Roman"/>
          <w:sz w:val="24"/>
          <w:szCs w:val="24"/>
        </w:rPr>
        <w:t xml:space="preserve"> básicos de operação;</w:t>
      </w:r>
    </w:p>
    <w:p w14:paraId="3F98197C"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 xml:space="preserve">- </w:t>
      </w:r>
      <w:proofErr w:type="gramStart"/>
      <w:r w:rsidR="001B31C1" w:rsidRPr="00B94E23">
        <w:rPr>
          <w:rFonts w:ascii="Times New Roman" w:hAnsi="Times New Roman" w:cs="Times New Roman"/>
          <w:sz w:val="24"/>
          <w:szCs w:val="24"/>
        </w:rPr>
        <w:t>identificação</w:t>
      </w:r>
      <w:proofErr w:type="gramEnd"/>
      <w:r w:rsidR="001B31C1" w:rsidRPr="00B94E23">
        <w:rPr>
          <w:rFonts w:ascii="Times New Roman" w:hAnsi="Times New Roman" w:cs="Times New Roman"/>
          <w:sz w:val="24"/>
          <w:szCs w:val="24"/>
        </w:rPr>
        <w:t xml:space="preserve"> de eventuais falhas;</w:t>
      </w:r>
    </w:p>
    <w:p w14:paraId="491678DF"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 xml:space="preserve">- </w:t>
      </w:r>
      <w:proofErr w:type="gramStart"/>
      <w:r w:rsidR="001B31C1" w:rsidRPr="00B94E23">
        <w:rPr>
          <w:rFonts w:ascii="Times New Roman" w:hAnsi="Times New Roman" w:cs="Times New Roman"/>
          <w:sz w:val="24"/>
          <w:szCs w:val="24"/>
        </w:rPr>
        <w:t>procedimentos</w:t>
      </w:r>
      <w:proofErr w:type="gramEnd"/>
      <w:r w:rsidR="001B31C1" w:rsidRPr="00B94E23">
        <w:rPr>
          <w:rFonts w:ascii="Times New Roman" w:hAnsi="Times New Roman" w:cs="Times New Roman"/>
          <w:sz w:val="24"/>
          <w:szCs w:val="24"/>
        </w:rPr>
        <w:t xml:space="preserve"> para comunicação à assistência técnica.</w:t>
      </w:r>
    </w:p>
    <w:p w14:paraId="7E27E025"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lastRenderedPageBreak/>
        <w:t>6.</w:t>
      </w:r>
      <w:r w:rsidR="001B31C1" w:rsidRPr="00B94E23">
        <w:rPr>
          <w:rFonts w:ascii="Times New Roman" w:hAnsi="Times New Roman" w:cs="Times New Roman"/>
          <w:sz w:val="24"/>
          <w:szCs w:val="24"/>
        </w:rPr>
        <w:t>6.3. A contratada deverá disponibilizar assistência técnica durante todo o período de utilização do sistema, garantindo suporte para ajustes de dosagem, regulagens e solução de eventuais problemas relacionados ao equipamento.</w:t>
      </w:r>
    </w:p>
    <w:p w14:paraId="5ACEE32D"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6.4. Sempre que houver alteração relevante no processo, substituição de componentes ou necessidade de nova regulagem, a contratada deverá prestar o suporte técnico necessário.</w:t>
      </w:r>
    </w:p>
    <w:p w14:paraId="4DEE1960" w14:textId="77777777" w:rsidR="001B31C1" w:rsidRPr="00B94E23" w:rsidRDefault="00327CB5"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6.</w:t>
      </w:r>
      <w:r w:rsidR="001B31C1" w:rsidRPr="00B94E23">
        <w:rPr>
          <w:rFonts w:ascii="Times New Roman" w:hAnsi="Times New Roman" w:cs="Times New Roman"/>
          <w:b/>
          <w:bCs/>
          <w:sz w:val="24"/>
          <w:szCs w:val="24"/>
        </w:rPr>
        <w:t>7. Acompanhamento do consumo e eficiência</w:t>
      </w:r>
    </w:p>
    <w:p w14:paraId="42506485"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7.1. A contratada deverá colaborar com a Administração no acompanhamento da utilização dos produtos, fornecendo informações técnicas necessárias para a correta utilização, diluição e dosagem.</w:t>
      </w:r>
    </w:p>
    <w:p w14:paraId="212D2AB2"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7.2. Sempre que solicitado pela fiscalização, a contratada deverá prestar esclarecimentos sobre o consumo, funcionamento do sistema dosador, regulagem e desempenho dos produtos.</w:t>
      </w:r>
    </w:p>
    <w:p w14:paraId="5CCBA31D"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7.3. A utilização do sistema dosador deverá contribuir para o controle e racionalização do consumo, evitando dosagens excessivas ou insuficientes e permitindo maior previsibilidade das necessidades de reposição.</w:t>
      </w:r>
    </w:p>
    <w:p w14:paraId="0B3D6F13" w14:textId="77777777" w:rsidR="001B31C1" w:rsidRPr="00B94E23" w:rsidRDefault="00327CB5"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6.</w:t>
      </w:r>
      <w:r w:rsidR="001B31C1" w:rsidRPr="00B94E23">
        <w:rPr>
          <w:rFonts w:ascii="Times New Roman" w:hAnsi="Times New Roman" w:cs="Times New Roman"/>
          <w:b/>
          <w:bCs/>
          <w:sz w:val="24"/>
          <w:szCs w:val="24"/>
        </w:rPr>
        <w:t>8. Recebimento e aceitação</w:t>
      </w:r>
    </w:p>
    <w:p w14:paraId="4EDACFB8"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8.1. O recebimento dos produtos será realizado provisoriamente no momento da entrega, para conferência da quantidade e das condições aparentes dos materiais.</w:t>
      </w:r>
    </w:p>
    <w:p w14:paraId="3B5F98F1"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8.2. O recebimento definitivo ocorrerá após a verificação da conformidade dos produtos com as especificações deste Termo de Referência, a proposta vencedora e a respectiva Ordem de Fornecimento.</w:t>
      </w:r>
    </w:p>
    <w:p w14:paraId="5D7B19E2" w14:textId="77777777" w:rsidR="001B31C1" w:rsidRPr="00B94E23" w:rsidRDefault="00327CB5"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8.3. O recebimento dos produtos não exclui a responsabilidade da contratada pela qualidade, segurança, adequação e conformidade dos materiais fornecidos.</w:t>
      </w:r>
    </w:p>
    <w:p w14:paraId="569CE61E"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8.4. Constatada qualquer irregularidade, a Administração poderá rejeitar o produto, total ou parcialmente, devendo a contratada providenciar sua substituição ou correção, conforme determinação da fiscalização.</w:t>
      </w:r>
    </w:p>
    <w:p w14:paraId="5C34DFC5" w14:textId="77777777" w:rsidR="001B31C1" w:rsidRPr="00B94E23" w:rsidRDefault="00B94E23"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6.</w:t>
      </w:r>
      <w:r w:rsidR="001B31C1" w:rsidRPr="00B94E23">
        <w:rPr>
          <w:rFonts w:ascii="Times New Roman" w:hAnsi="Times New Roman" w:cs="Times New Roman"/>
          <w:b/>
          <w:bCs/>
          <w:sz w:val="24"/>
          <w:szCs w:val="24"/>
        </w:rPr>
        <w:t>9. Continuidade do fornecimento</w:t>
      </w:r>
    </w:p>
    <w:p w14:paraId="73795E5B"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9.1. Considerando que os produtos são essenciais para o funcionamento da lavanderia, limpeza e higienização das unidades de saúde, a contratada deverá adotar todas as providências necessárias para evitar atrasos ou desabastecimento.</w:t>
      </w:r>
    </w:p>
    <w:p w14:paraId="1225C871"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lastRenderedPageBreak/>
        <w:t>6.</w:t>
      </w:r>
      <w:r w:rsidR="001B31C1" w:rsidRPr="00B94E23">
        <w:rPr>
          <w:rFonts w:ascii="Times New Roman" w:hAnsi="Times New Roman" w:cs="Times New Roman"/>
          <w:sz w:val="24"/>
          <w:szCs w:val="24"/>
        </w:rPr>
        <w:t>9.2. Eventuais ocorrências que possam comprometer o cumprimento dos prazos de entrega deverão ser comunicadas imediatamente à Administração, acompanhadas da respectiva justificativa e das medidas adotadas para regularização.</w:t>
      </w:r>
    </w:p>
    <w:p w14:paraId="4E87426F"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6.</w:t>
      </w:r>
      <w:r w:rsidR="001B31C1" w:rsidRPr="00B94E23">
        <w:rPr>
          <w:rFonts w:ascii="Times New Roman" w:hAnsi="Times New Roman" w:cs="Times New Roman"/>
          <w:sz w:val="24"/>
          <w:szCs w:val="24"/>
        </w:rPr>
        <w:t>9.3. O fornecimento deverá ser executado de forma a assegurar a continuidade e eficiência das atividades de lavanderia, limpeza e higienização hospitalar, evitando interrupções que possam comprometer o funcionamento das unidades municipais de saúde.</w:t>
      </w:r>
    </w:p>
    <w:p w14:paraId="360C7CAF" w14:textId="77777777" w:rsidR="00186C92"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A execução do objeto deverá observar integralmente as especificações deste Termo de Referência, a Ata de Registro de Preços, o contrato ou instrumento equivalente, as Ordens de Fornecimento emitidas pela Administração e a legislação aplicável.</w:t>
      </w:r>
    </w:p>
    <w:p w14:paraId="18180FAE" w14:textId="77777777" w:rsidR="00CB1886" w:rsidRPr="00B94E23" w:rsidRDefault="005B241D"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7</w:t>
      </w:r>
      <w:r w:rsidR="00CB1886" w:rsidRPr="00B94E23">
        <w:rPr>
          <w:rFonts w:ascii="Times New Roman" w:hAnsi="Times New Roman" w:cs="Times New Roman"/>
          <w:b/>
          <w:bCs/>
          <w:sz w:val="24"/>
          <w:szCs w:val="24"/>
        </w:rPr>
        <w:t>. MODELO DE GESTÃO DO CONTRATO</w:t>
      </w:r>
    </w:p>
    <w:p w14:paraId="6E1E5256"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A execução do objeto deverá ser acompanhada e fiscalizada pela Secretaria Municipal de Saúde, por meio de servidor(es) formalmente designado(s) pela Administração, nos termos da Lei Federal nº 14.133/2021, com a finalidade de assegurar que o fornecimento dos produtos de lavanderia e limpeza hospitalar ocorra de acordo com as condições, especificações, quantidades, prazos e demais obrigações estabelecidas neste Termo de Referência, na Ata de Registro de Preços e no instrumento contratual ou equivalente.</w:t>
      </w:r>
    </w:p>
    <w:p w14:paraId="1C499C10" w14:textId="77777777" w:rsidR="001B31C1" w:rsidRPr="00B94E23" w:rsidRDefault="00B94E23"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7.</w:t>
      </w:r>
      <w:r w:rsidR="001B31C1" w:rsidRPr="00B94E23">
        <w:rPr>
          <w:rFonts w:ascii="Times New Roman" w:hAnsi="Times New Roman" w:cs="Times New Roman"/>
          <w:b/>
          <w:bCs/>
          <w:sz w:val="24"/>
          <w:szCs w:val="24"/>
        </w:rPr>
        <w:t>1. Gestão e fiscalização</w:t>
      </w:r>
    </w:p>
    <w:p w14:paraId="4EF4DE2A"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1.1. A gestão da contratação será exercida por servidor formalmente designado pela Secretaria Municipal de Saúde, a quem competirá coordenar, acompanhar e controlar os aspectos administrativos da contratação.</w:t>
      </w:r>
    </w:p>
    <w:p w14:paraId="22FBCE9F"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1.2. A fiscalização da execução será realizada por servidor(es) designado(s) pela Administração, que acompanharão a entrega dos produtos, a instalação e o funcionamento do sistema dosador, quando aplicável, bem como o cumprimento das obrigações assumidas pela contratada.</w:t>
      </w:r>
    </w:p>
    <w:p w14:paraId="313269AD"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1.3. A fiscalização não exclui nem reduz a responsabilidade da contratada pela perfeita execução do objeto, inclusive quanto à qualidade, quantidade, segurança, regularidade sanitária e adequação dos produtos fornecidos.</w:t>
      </w:r>
    </w:p>
    <w:p w14:paraId="760CE95C" w14:textId="77777777" w:rsidR="001B31C1" w:rsidRPr="00B94E23" w:rsidRDefault="00B94E23"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7.</w:t>
      </w:r>
      <w:r w:rsidR="001B31C1" w:rsidRPr="00B94E23">
        <w:rPr>
          <w:rFonts w:ascii="Times New Roman" w:hAnsi="Times New Roman" w:cs="Times New Roman"/>
          <w:b/>
          <w:bCs/>
          <w:sz w:val="24"/>
          <w:szCs w:val="24"/>
        </w:rPr>
        <w:t>2. Atribuições do gestor do contrato</w:t>
      </w:r>
    </w:p>
    <w:p w14:paraId="6861749E"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Compete ao gestor da contratação, sem prejuízo de outras atribuições previstas na legislação:</w:t>
      </w:r>
    </w:p>
    <w:p w14:paraId="7DC3B786"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a) acompanhar a execução geral da contratação e o cumprimento das obrigações administrativas;</w:t>
      </w:r>
    </w:p>
    <w:p w14:paraId="58647F9F"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b) manter controle sobre as Ordens de Fornecimento emitidas, produtos solicitados, entregues e eventualmente recusados;</w:t>
      </w:r>
    </w:p>
    <w:p w14:paraId="2280DEFD"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lastRenderedPageBreak/>
        <w:t>c) acompanhar a vigência da Ata de Registro de Preços e dos instrumentos dela decorrentes;</w:t>
      </w:r>
    </w:p>
    <w:p w14:paraId="44F75CC9"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d) controlar os saldos e quantitativos registrados e contratados;</w:t>
      </w:r>
    </w:p>
    <w:p w14:paraId="60AF72CB"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e) acompanhar a regularidade das obrigações da contratada;</w:t>
      </w:r>
    </w:p>
    <w:p w14:paraId="45D3C58A"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f) receber e analisar as comunicações, solicitações e justificativas apresentadas pela contratada;</w:t>
      </w:r>
    </w:p>
    <w:p w14:paraId="684E1945"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g) adotar ou solicitar as providências necessárias para a correção de eventuais irregularidades;</w:t>
      </w:r>
    </w:p>
    <w:p w14:paraId="172C599D"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h) encaminhar aos setores competentes os documentos necessários para pagamento, após o devido atesto da execução;</w:t>
      </w:r>
    </w:p>
    <w:p w14:paraId="1B76A4F1"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i) comunicar à autoridade competente situações que possam caracterizar descumprimento contratual;</w:t>
      </w:r>
    </w:p>
    <w:p w14:paraId="31A28147"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j) acompanhar a aplicação de eventuais penalidades, quando cabíveis;</w:t>
      </w:r>
    </w:p>
    <w:p w14:paraId="42463E76"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k) manter os registros necessários à adequada instrução e fiscalização da contratação.</w:t>
      </w:r>
    </w:p>
    <w:p w14:paraId="1BD6FB27" w14:textId="77777777" w:rsidR="001B31C1" w:rsidRPr="00B94E23" w:rsidRDefault="00B94E23"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7.</w:t>
      </w:r>
      <w:r w:rsidR="001B31C1" w:rsidRPr="00B94E23">
        <w:rPr>
          <w:rFonts w:ascii="Times New Roman" w:hAnsi="Times New Roman" w:cs="Times New Roman"/>
          <w:b/>
          <w:bCs/>
          <w:sz w:val="24"/>
          <w:szCs w:val="24"/>
        </w:rPr>
        <w:t>3. Atribuições do fiscal</w:t>
      </w:r>
    </w:p>
    <w:p w14:paraId="216DC92F"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Compete ao fiscal da contratação acompanhar diretamente a execução do objeto, especialmente:</w:t>
      </w:r>
    </w:p>
    <w:p w14:paraId="0BCBC487"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a) conferir os produtos entregues quanto às quantidades, especificações, marca, embalagem, lote, validade e demais características exigidas;</w:t>
      </w:r>
    </w:p>
    <w:p w14:paraId="233F2837"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b) verificar se os produtos estão de acordo com as especificações técnicas estabelecidas neste Termo de Referência;</w:t>
      </w:r>
    </w:p>
    <w:p w14:paraId="48F69029"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c) acompanhar o cumprimento dos prazos e locais de entrega;</w:t>
      </w:r>
    </w:p>
    <w:p w14:paraId="360547FE"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d) verificar as condições de acondicionamento, transporte e entrega dos produtos;</w:t>
      </w:r>
    </w:p>
    <w:p w14:paraId="03A79F9D"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e) registrar ocorrências relacionadas à execução do objeto;</w:t>
      </w:r>
    </w:p>
    <w:p w14:paraId="50A2F053"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f) comunicar ao gestor qualquer irregularidade constatada;</w:t>
      </w:r>
    </w:p>
    <w:p w14:paraId="15EA7307"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g) acompanhar a substituição de produtos recusados ou entregues em desconformidade;</w:t>
      </w:r>
    </w:p>
    <w:p w14:paraId="5E4B82F9"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h) acompanhar a instalação, funcionamento e manutenção do sistema dosador fornecido em comodato, quando aplicável;</w:t>
      </w:r>
    </w:p>
    <w:p w14:paraId="11EC637A"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i) verificar se o sistema dosador permanece adequadamente instalado, regulado e operacional;</w:t>
      </w:r>
    </w:p>
    <w:p w14:paraId="34B0EAB4"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j) acompanhar a realização de ajustes, manutenção e assistência técnica do equipamento;</w:t>
      </w:r>
    </w:p>
    <w:p w14:paraId="0228DBC1"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lastRenderedPageBreak/>
        <w:t>k) verificar se a contratada está prestando as orientações e treinamentos previstos;</w:t>
      </w:r>
    </w:p>
    <w:p w14:paraId="74831EDA"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l) atestar o recebimento dos produtos somente após a verificação de sua conformidade.</w:t>
      </w:r>
    </w:p>
    <w:p w14:paraId="654383B0" w14:textId="77777777" w:rsidR="001B31C1" w:rsidRPr="00B94E23" w:rsidRDefault="00B94E23"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7.</w:t>
      </w:r>
      <w:r w:rsidR="001B31C1" w:rsidRPr="00B94E23">
        <w:rPr>
          <w:rFonts w:ascii="Times New Roman" w:hAnsi="Times New Roman" w:cs="Times New Roman"/>
          <w:b/>
          <w:bCs/>
          <w:sz w:val="24"/>
          <w:szCs w:val="24"/>
        </w:rPr>
        <w:t>4. Fiscalização do sistema dosador</w:t>
      </w:r>
    </w:p>
    <w:p w14:paraId="6A1FD678"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4.1. A fiscalização deverá acompanhar o sistema de dosagem fornecido em comodato, verificando se o equipamento permanece compatível com os produtos fornecidos e adequadamente regulado.</w:t>
      </w:r>
    </w:p>
    <w:p w14:paraId="6273AA22"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4.2. Deverá ser observado se a dosagem dos produtos ocorre de maneira padronizada e sequencial, conforme as especificações técnicas e orientações do fabricante.</w:t>
      </w:r>
    </w:p>
    <w:p w14:paraId="0A52D3D0"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4.3. Eventuais falhas, alterações de dosagem, vazamentos, interrupções, problemas de funcionamento ou necessidade de manutenção deverão ser registrados e comunicados à contratada para imediata correção.</w:t>
      </w:r>
    </w:p>
    <w:p w14:paraId="269496E6"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4.4. A contratada deverá prestar assistência técnica sempre que solicitada pela fiscalização, especialmente quando o funcionamento inadequado do sistema puder comprometer o processo de lavanderia.</w:t>
      </w:r>
    </w:p>
    <w:p w14:paraId="2D6DC235"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 xml:space="preserve">4.5. A fiscalização poderá solicitar à </w:t>
      </w:r>
      <w:proofErr w:type="gramStart"/>
      <w:r w:rsidR="001B31C1" w:rsidRPr="00B94E23">
        <w:rPr>
          <w:rFonts w:ascii="Times New Roman" w:hAnsi="Times New Roman" w:cs="Times New Roman"/>
          <w:sz w:val="24"/>
          <w:szCs w:val="24"/>
        </w:rPr>
        <w:t>contratada informações</w:t>
      </w:r>
      <w:proofErr w:type="gramEnd"/>
      <w:r w:rsidR="001B31C1" w:rsidRPr="00B94E23">
        <w:rPr>
          <w:rFonts w:ascii="Times New Roman" w:hAnsi="Times New Roman" w:cs="Times New Roman"/>
          <w:sz w:val="24"/>
          <w:szCs w:val="24"/>
        </w:rPr>
        <w:t xml:space="preserve"> técnicas sobre a regulagem, funcionamento e desempenho do sistema dosador, bem como documentação relacionada à manutenção e aos ajustes realizados.</w:t>
      </w:r>
    </w:p>
    <w:p w14:paraId="66C03E1F" w14:textId="77777777" w:rsidR="001B31C1" w:rsidRPr="00B94E23" w:rsidRDefault="00B94E23"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7.</w:t>
      </w:r>
      <w:r w:rsidR="001B31C1" w:rsidRPr="00B94E23">
        <w:rPr>
          <w:rFonts w:ascii="Times New Roman" w:hAnsi="Times New Roman" w:cs="Times New Roman"/>
          <w:b/>
          <w:bCs/>
          <w:sz w:val="24"/>
          <w:szCs w:val="24"/>
        </w:rPr>
        <w:t>5. Controle da qualidade dos produtos</w:t>
      </w:r>
    </w:p>
    <w:p w14:paraId="781C276A"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5.1. A Administração poderá verificar, durante a execução da contratação, a conformidade dos produtos com as características estabelecidas neste Termo de Referência.</w:t>
      </w:r>
    </w:p>
    <w:p w14:paraId="6B210CE2"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5.2. Quando necessário, poderão ser solicitados à contratada documentos técnicos, tais como ficha técnica, FISPQ/FDS, registro ou notificação sanitária, laudos de teor ativo, laudos de eficácia e demais documentos pertinentes, conforme a natureza do produto e a legislação aplicável.</w:t>
      </w:r>
    </w:p>
    <w:p w14:paraId="6DF83236"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5.3. Constatada divergência entre o produto fornecido e as especificações contratadas, a fiscalização deverá comunicar o fato ao gestor para adoção das providências cabíveis.</w:t>
      </w:r>
    </w:p>
    <w:p w14:paraId="65AB220C" w14:textId="77777777" w:rsidR="001B31C1" w:rsidRPr="00B94E23" w:rsidRDefault="00B94E23"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7.</w:t>
      </w:r>
      <w:r w:rsidR="001B31C1" w:rsidRPr="00B94E23">
        <w:rPr>
          <w:rFonts w:ascii="Times New Roman" w:hAnsi="Times New Roman" w:cs="Times New Roman"/>
          <w:b/>
          <w:bCs/>
          <w:sz w:val="24"/>
          <w:szCs w:val="24"/>
        </w:rPr>
        <w:t>6. Registro das ocorrências</w:t>
      </w:r>
    </w:p>
    <w:p w14:paraId="71461DDE"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6.1. Toda ocorrência relevante relacionada à execução do objeto deverá ser registrada pelo fiscal, especialmente:</w:t>
      </w:r>
    </w:p>
    <w:p w14:paraId="29F4C2FD" w14:textId="77777777" w:rsidR="001B31C1" w:rsidRPr="00B94E23" w:rsidRDefault="001B31C1" w:rsidP="00B94E23">
      <w:pPr>
        <w:numPr>
          <w:ilvl w:val="0"/>
          <w:numId w:val="13"/>
        </w:num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atrasos nas entregas;</w:t>
      </w:r>
    </w:p>
    <w:p w14:paraId="2DE928C5" w14:textId="77777777" w:rsidR="001B31C1" w:rsidRPr="00B94E23" w:rsidRDefault="001B31C1" w:rsidP="00B94E23">
      <w:pPr>
        <w:numPr>
          <w:ilvl w:val="0"/>
          <w:numId w:val="13"/>
        </w:num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entrega de quantidade inferior à solicitada;</w:t>
      </w:r>
    </w:p>
    <w:p w14:paraId="64CDE4A2" w14:textId="77777777" w:rsidR="001B31C1" w:rsidRPr="00B94E23" w:rsidRDefault="001B31C1" w:rsidP="00B94E23">
      <w:pPr>
        <w:numPr>
          <w:ilvl w:val="0"/>
          <w:numId w:val="13"/>
        </w:num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lastRenderedPageBreak/>
        <w:t>produtos em desacordo com as especificações;</w:t>
      </w:r>
    </w:p>
    <w:p w14:paraId="49C8F73D" w14:textId="77777777" w:rsidR="001B31C1" w:rsidRPr="00B94E23" w:rsidRDefault="001B31C1" w:rsidP="00B94E23">
      <w:pPr>
        <w:numPr>
          <w:ilvl w:val="0"/>
          <w:numId w:val="13"/>
        </w:num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produtos com embalagem danificada ou violada;</w:t>
      </w:r>
    </w:p>
    <w:p w14:paraId="3DC1B793" w14:textId="77777777" w:rsidR="001B31C1" w:rsidRPr="00B94E23" w:rsidRDefault="001B31C1" w:rsidP="00B94E23">
      <w:pPr>
        <w:numPr>
          <w:ilvl w:val="0"/>
          <w:numId w:val="13"/>
        </w:num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produtos vencidos ou com validade inadequada;</w:t>
      </w:r>
    </w:p>
    <w:p w14:paraId="4BAC6921" w14:textId="77777777" w:rsidR="001B31C1" w:rsidRPr="00B94E23" w:rsidRDefault="001B31C1" w:rsidP="00B94E23">
      <w:pPr>
        <w:numPr>
          <w:ilvl w:val="0"/>
          <w:numId w:val="13"/>
        </w:num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ausência de documentação técnica exigível;</w:t>
      </w:r>
    </w:p>
    <w:p w14:paraId="3049F1F4" w14:textId="77777777" w:rsidR="001B31C1" w:rsidRPr="00B94E23" w:rsidRDefault="001B31C1" w:rsidP="00B94E23">
      <w:pPr>
        <w:numPr>
          <w:ilvl w:val="0"/>
          <w:numId w:val="13"/>
        </w:num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falhas no sistema dosador;</w:t>
      </w:r>
    </w:p>
    <w:p w14:paraId="1FD3E4C0" w14:textId="77777777" w:rsidR="001B31C1" w:rsidRPr="00B94E23" w:rsidRDefault="001B31C1" w:rsidP="00B94E23">
      <w:pPr>
        <w:numPr>
          <w:ilvl w:val="0"/>
          <w:numId w:val="13"/>
        </w:num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ausência ou demora na assistência técnica;</w:t>
      </w:r>
    </w:p>
    <w:p w14:paraId="1EFB5BB0" w14:textId="77777777" w:rsidR="001B31C1" w:rsidRPr="00B94E23" w:rsidRDefault="001B31C1" w:rsidP="00B94E23">
      <w:pPr>
        <w:numPr>
          <w:ilvl w:val="0"/>
          <w:numId w:val="13"/>
        </w:num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necessidade de substituição de produtos;</w:t>
      </w:r>
    </w:p>
    <w:p w14:paraId="2BF942C9" w14:textId="77777777" w:rsidR="001B31C1" w:rsidRPr="00B94E23" w:rsidRDefault="001B31C1" w:rsidP="00B94E23">
      <w:pPr>
        <w:numPr>
          <w:ilvl w:val="0"/>
          <w:numId w:val="13"/>
        </w:num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interrupções no fornecimento;</w:t>
      </w:r>
    </w:p>
    <w:p w14:paraId="1483D650" w14:textId="77777777" w:rsidR="001B31C1" w:rsidRPr="00B94E23" w:rsidRDefault="001B31C1" w:rsidP="00B94E23">
      <w:pPr>
        <w:numPr>
          <w:ilvl w:val="0"/>
          <w:numId w:val="13"/>
        </w:num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outras situações que possam comprometer a execução da contratação.</w:t>
      </w:r>
    </w:p>
    <w:p w14:paraId="20C184DE"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6.2. As ocorrências deverão ser comunicadas à contratada, preferencialmente por meio formal, indicando a irregularidade identificada e o prazo para sua correção.</w:t>
      </w:r>
    </w:p>
    <w:p w14:paraId="3B130F44" w14:textId="77777777" w:rsidR="001B31C1" w:rsidRPr="00B94E23" w:rsidRDefault="00B94E23"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7.</w:t>
      </w:r>
      <w:r w:rsidR="001B31C1" w:rsidRPr="00B94E23">
        <w:rPr>
          <w:rFonts w:ascii="Times New Roman" w:hAnsi="Times New Roman" w:cs="Times New Roman"/>
          <w:b/>
          <w:bCs/>
          <w:sz w:val="24"/>
          <w:szCs w:val="24"/>
        </w:rPr>
        <w:t>7. Comunicação entre as partes</w:t>
      </w:r>
    </w:p>
    <w:p w14:paraId="653D7CA4"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7.1. As comunicações relacionadas à execução da contratação deverão ocorrer por meio formal, admitindo-se correio eletrônico institucional, sistema eletrônico, documento oficial ou outro meio definido pela Administração.</w:t>
      </w:r>
    </w:p>
    <w:p w14:paraId="02E390B9"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7.2. A contratada deverá indicar representante responsável pelo acompanhamento da execução, que deverá manter comunicação com o gestor e os fiscais designados.</w:t>
      </w:r>
    </w:p>
    <w:p w14:paraId="6F33C752"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7.3. O representante da contratada deverá possuir capacidade para receber solicitações, prestar esclarecimentos e encaminhar providências relacionadas ao fornecimento dos produtos e ao funcionamento do sistema dosador.</w:t>
      </w:r>
    </w:p>
    <w:p w14:paraId="307284E3" w14:textId="77777777" w:rsidR="001B31C1" w:rsidRPr="00B94E23" w:rsidRDefault="00B94E23"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7.</w:t>
      </w:r>
      <w:r w:rsidR="001B31C1" w:rsidRPr="00B94E23">
        <w:rPr>
          <w:rFonts w:ascii="Times New Roman" w:hAnsi="Times New Roman" w:cs="Times New Roman"/>
          <w:b/>
          <w:bCs/>
          <w:sz w:val="24"/>
          <w:szCs w:val="24"/>
        </w:rPr>
        <w:t>8. Recebimento e atesto</w:t>
      </w:r>
    </w:p>
    <w:p w14:paraId="3460B8D4"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8.1. O recebimento dos produtos será realizado pelo servidor responsável, mediante conferência da quantidade e das condições aparentes no momento da entrega.</w:t>
      </w:r>
    </w:p>
    <w:p w14:paraId="7D9F77FA"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8.2. O atesto da nota fiscal somente deverá ocorrer após a confirmação de que os produtos foram efetivamente entregues e estão em conformidade com as especificações e condições estabelecidas.</w:t>
      </w:r>
    </w:p>
    <w:p w14:paraId="69CA9F4A"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8.3. Havendo irregularidade, o pagamento poderá ser suspenso quanto à parcela correspondente até que a contratada regularize a situação, observadas as disposições legais e contratuais aplicáveis.</w:t>
      </w:r>
    </w:p>
    <w:p w14:paraId="1D4DC243" w14:textId="77777777" w:rsidR="001B31C1" w:rsidRPr="00B94E23" w:rsidRDefault="00B94E23"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lastRenderedPageBreak/>
        <w:t>7.</w:t>
      </w:r>
      <w:r w:rsidR="001B31C1" w:rsidRPr="00B94E23">
        <w:rPr>
          <w:rFonts w:ascii="Times New Roman" w:hAnsi="Times New Roman" w:cs="Times New Roman"/>
          <w:b/>
          <w:bCs/>
          <w:sz w:val="24"/>
          <w:szCs w:val="24"/>
        </w:rPr>
        <w:t>9. Responsabilidade da contratada</w:t>
      </w:r>
    </w:p>
    <w:p w14:paraId="4B2238CA"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9.1. A contratada será integralmente responsável pela qualidade, segurança, regularidade e conformidade dos produtos fornecidos, bem como pela instalação, funcionamento, manutenção e assistência técnica do sistema dosador disponibilizado em comodato.</w:t>
      </w:r>
    </w:p>
    <w:p w14:paraId="7AE97CEA"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9.2. A fiscalização realizada pela Administração não transfere nem reduz a responsabilidade da contratada pela execução adequada do objeto.</w:t>
      </w:r>
    </w:p>
    <w:p w14:paraId="6A6A0D8C"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9.3. A contratada deverá corrigir, substituir ou reparar, às suas expensas, os produtos, equipamentos ou serviços que apresentarem defeitos, inadequações ou desconformidades decorrentes de sua responsabilidade.</w:t>
      </w:r>
    </w:p>
    <w:p w14:paraId="0196AD79" w14:textId="77777777" w:rsidR="001B31C1" w:rsidRPr="00B94E23" w:rsidRDefault="00B94E23"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7.</w:t>
      </w:r>
      <w:r w:rsidR="001B31C1" w:rsidRPr="00B94E23">
        <w:rPr>
          <w:rFonts w:ascii="Times New Roman" w:hAnsi="Times New Roman" w:cs="Times New Roman"/>
          <w:b/>
          <w:bCs/>
          <w:sz w:val="24"/>
          <w:szCs w:val="24"/>
        </w:rPr>
        <w:t>10. Avaliação da execução</w:t>
      </w:r>
    </w:p>
    <w:p w14:paraId="0C89A6DE" w14:textId="77777777" w:rsidR="001B31C1" w:rsidRPr="00B94E23" w:rsidRDefault="00B94E23"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7.</w:t>
      </w:r>
      <w:r w:rsidR="001B31C1" w:rsidRPr="00B94E23">
        <w:rPr>
          <w:rFonts w:ascii="Times New Roman" w:hAnsi="Times New Roman" w:cs="Times New Roman"/>
          <w:sz w:val="24"/>
          <w:szCs w:val="24"/>
        </w:rPr>
        <w:t>10.1. A Administração poderá avaliar periodicamente a execução da contratação, considerando, entre outros aspectos:</w:t>
      </w:r>
    </w:p>
    <w:p w14:paraId="17D35710"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a) cumprimento dos prazos de entrega;</w:t>
      </w:r>
    </w:p>
    <w:p w14:paraId="21BFB993"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b) qualidade e conformidade dos produtos;</w:t>
      </w:r>
    </w:p>
    <w:p w14:paraId="533EF370"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c) regularidade do fornecimento;</w:t>
      </w:r>
    </w:p>
    <w:p w14:paraId="310DE645"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d) funcionamento do sistema dosador;</w:t>
      </w:r>
    </w:p>
    <w:p w14:paraId="7D47A74D"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e) eficiência da assistência técnica;</w:t>
      </w:r>
    </w:p>
    <w:p w14:paraId="40EA24B1"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f) cumprimento das obrigações estabelecidas;</w:t>
      </w:r>
    </w:p>
    <w:p w14:paraId="718E6D8B"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g) ocorrência de recusas, substituições ou atrasos;</w:t>
      </w:r>
    </w:p>
    <w:p w14:paraId="000D6623" w14:textId="77777777" w:rsidR="001B31C1" w:rsidRPr="00B94E23" w:rsidRDefault="001B31C1"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h) capacidade da contratada de atender às demandas das unidades de saúde.</w:t>
      </w:r>
    </w:p>
    <w:p w14:paraId="1D13EAEA" w14:textId="77777777" w:rsidR="001B31C1" w:rsidRPr="00B94E23" w:rsidRDefault="001A26E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7.10.2</w:t>
      </w:r>
      <w:r w:rsidR="001B31C1" w:rsidRPr="00B94E23">
        <w:rPr>
          <w:rFonts w:ascii="Times New Roman" w:hAnsi="Times New Roman" w:cs="Times New Roman"/>
          <w:sz w:val="24"/>
          <w:szCs w:val="24"/>
        </w:rPr>
        <w:t xml:space="preserve"> Os resultados da fiscalização poderão subsidiar a adoção das medidas administrativas cabíveis, inclusive aplicação de sanções, quando constatado descumprimento das obrigações assumidas.</w:t>
      </w:r>
    </w:p>
    <w:p w14:paraId="2027CE34" w14:textId="77777777" w:rsidR="00CB1886" w:rsidRPr="00B94E23" w:rsidRDefault="005B241D"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8</w:t>
      </w:r>
      <w:r w:rsidR="00CB1886" w:rsidRPr="00B94E23">
        <w:rPr>
          <w:rFonts w:ascii="Times New Roman" w:hAnsi="Times New Roman" w:cs="Times New Roman"/>
          <w:b/>
          <w:bCs/>
          <w:sz w:val="24"/>
          <w:szCs w:val="24"/>
        </w:rPr>
        <w:t>.CRITÉRIOS DE MEDIÇÃO E DE PAGAMENTO</w:t>
      </w:r>
    </w:p>
    <w:p w14:paraId="321E7509" w14:textId="77777777" w:rsidR="000A375A" w:rsidRPr="00B94E23" w:rsidRDefault="00B94E23" w:rsidP="00B94E23">
      <w:pPr>
        <w:spacing w:before="100" w:beforeAutospacing="1" w:after="100" w:afterAutospacing="1" w:line="360" w:lineRule="auto"/>
        <w:jc w:val="both"/>
        <w:outlineLvl w:val="1"/>
        <w:rPr>
          <w:rFonts w:ascii="Times New Roman" w:hAnsi="Times New Roman" w:cs="Times New Roman"/>
          <w:b/>
          <w:bCs/>
          <w:sz w:val="24"/>
          <w:szCs w:val="24"/>
        </w:rPr>
      </w:pPr>
      <w:r w:rsidRPr="00B94E23">
        <w:rPr>
          <w:rFonts w:ascii="Times New Roman" w:hAnsi="Times New Roman" w:cs="Times New Roman"/>
          <w:b/>
          <w:bCs/>
          <w:sz w:val="24"/>
          <w:szCs w:val="24"/>
        </w:rPr>
        <w:t xml:space="preserve">8.1 </w:t>
      </w:r>
      <w:r w:rsidR="000A375A" w:rsidRPr="00B94E23">
        <w:rPr>
          <w:rFonts w:ascii="Times New Roman" w:hAnsi="Times New Roman" w:cs="Times New Roman"/>
          <w:b/>
          <w:bCs/>
          <w:sz w:val="24"/>
          <w:szCs w:val="24"/>
        </w:rPr>
        <w:t>Critérios de medição</w:t>
      </w:r>
    </w:p>
    <w:p w14:paraId="557CB36F" w14:textId="77777777" w:rsidR="000A375A" w:rsidRPr="00B94E23" w:rsidRDefault="00B94E23"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lastRenderedPageBreak/>
        <w:t>8.</w:t>
      </w:r>
      <w:r w:rsidR="000A375A" w:rsidRPr="00B94E23">
        <w:rPr>
          <w:rFonts w:ascii="Times New Roman" w:hAnsi="Times New Roman" w:cs="Times New Roman"/>
          <w:sz w:val="24"/>
          <w:szCs w:val="24"/>
        </w:rPr>
        <w:t xml:space="preserve">1.1. A medição dos serviços será realizada com base no </w:t>
      </w:r>
      <w:r w:rsidR="000A375A" w:rsidRPr="001A26EE">
        <w:rPr>
          <w:rFonts w:ascii="Times New Roman" w:hAnsi="Times New Roman" w:cs="Times New Roman"/>
          <w:sz w:val="24"/>
          <w:szCs w:val="24"/>
        </w:rPr>
        <w:t>quantitativo efetivamente entregue e aceito pela Administração, obser</w:t>
      </w:r>
      <w:r w:rsidR="000A375A" w:rsidRPr="00B94E23">
        <w:rPr>
          <w:rFonts w:ascii="Times New Roman" w:hAnsi="Times New Roman" w:cs="Times New Roman"/>
          <w:sz w:val="24"/>
          <w:szCs w:val="24"/>
        </w:rPr>
        <w:t>vadas as especificações, unidades de fornecimento e demais condições estabelecidas neste Termo de Referência e na respectiva Ordem de Fornecimento.</w:t>
      </w:r>
    </w:p>
    <w:p w14:paraId="2BFC8902" w14:textId="77777777" w:rsidR="000A375A" w:rsidRPr="00B94E23" w:rsidRDefault="00B94E23" w:rsidP="00B94E23">
      <w:pPr>
        <w:spacing w:before="100" w:beforeAutospacing="1" w:after="100" w:afterAutospacing="1" w:line="360" w:lineRule="auto"/>
        <w:jc w:val="both"/>
        <w:outlineLvl w:val="1"/>
        <w:rPr>
          <w:rFonts w:ascii="Times New Roman" w:hAnsi="Times New Roman" w:cs="Times New Roman"/>
          <w:sz w:val="24"/>
          <w:szCs w:val="24"/>
        </w:rPr>
      </w:pPr>
      <w:r w:rsidRPr="001A26EE">
        <w:rPr>
          <w:rFonts w:ascii="Times New Roman" w:hAnsi="Times New Roman" w:cs="Times New Roman"/>
          <w:sz w:val="24"/>
          <w:szCs w:val="24"/>
        </w:rPr>
        <w:t>8.</w:t>
      </w:r>
      <w:r w:rsidR="000A375A" w:rsidRPr="001A26EE">
        <w:rPr>
          <w:rFonts w:ascii="Times New Roman" w:hAnsi="Times New Roman" w:cs="Times New Roman"/>
          <w:sz w:val="24"/>
          <w:szCs w:val="24"/>
        </w:rPr>
        <w:t>1.2. Para fins de medição, serão considerados somente os produtos que tenham sido efetivamente entregues, conferidos e considerados em conformidade pelo</w:t>
      </w:r>
      <w:r w:rsidR="000A375A" w:rsidRPr="00B94E23">
        <w:rPr>
          <w:rFonts w:ascii="Times New Roman" w:hAnsi="Times New Roman" w:cs="Times New Roman"/>
          <w:sz w:val="24"/>
          <w:szCs w:val="24"/>
        </w:rPr>
        <w:t xml:space="preserve"> fiscal responsável pela contratação.</w:t>
      </w:r>
    </w:p>
    <w:p w14:paraId="1220E9D8" w14:textId="77777777" w:rsidR="000A375A" w:rsidRPr="00B94E23" w:rsidRDefault="00B94E23"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t>8.</w:t>
      </w:r>
      <w:r w:rsidR="000A375A" w:rsidRPr="00B94E23">
        <w:rPr>
          <w:rFonts w:ascii="Times New Roman" w:hAnsi="Times New Roman" w:cs="Times New Roman"/>
          <w:sz w:val="24"/>
          <w:szCs w:val="24"/>
        </w:rPr>
        <w:t>1.3. O fornecimento será medido por item e pela respectiva unidade de fornecimento, conforme estabelecido na tabela de especificações e quantitativos, não sendo considerados para pagamento produtos:</w:t>
      </w:r>
    </w:p>
    <w:p w14:paraId="13B7CE53" w14:textId="77777777" w:rsidR="000A375A" w:rsidRPr="00B94E23"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t>a) não solicitados pela Administração;</w:t>
      </w:r>
    </w:p>
    <w:p w14:paraId="0D730B3D" w14:textId="77777777" w:rsidR="000A375A" w:rsidRPr="00B94E23"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t>b) entregues em quantidade superior à autorizada;</w:t>
      </w:r>
    </w:p>
    <w:p w14:paraId="1182E8C6" w14:textId="77777777" w:rsidR="000A375A" w:rsidRPr="00B94E23"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t>c) entregues em desacordo com as especificações técnicas;</w:t>
      </w:r>
    </w:p>
    <w:p w14:paraId="66289D96" w14:textId="77777777" w:rsidR="000A375A" w:rsidRPr="00B94E23"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t>d) com embalagem violada, danificada ou sem identificação adequada;</w:t>
      </w:r>
    </w:p>
    <w:p w14:paraId="3F328365" w14:textId="77777777" w:rsidR="000A375A" w:rsidRPr="00B94E23"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t>e) vencidos ou com prazo de validade inadequado;</w:t>
      </w:r>
    </w:p>
    <w:p w14:paraId="0FE795DB" w14:textId="77777777" w:rsidR="000A375A" w:rsidRPr="00B94E23"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t>f) recusados pela fiscalização por qualquer desconformidade.</w:t>
      </w:r>
    </w:p>
    <w:p w14:paraId="426CB612" w14:textId="77777777" w:rsidR="000A375A" w:rsidRPr="001A26EE" w:rsidRDefault="00B94E23" w:rsidP="00B94E23">
      <w:pPr>
        <w:spacing w:before="100" w:beforeAutospacing="1" w:after="100" w:afterAutospacing="1" w:line="360" w:lineRule="auto"/>
        <w:jc w:val="both"/>
        <w:outlineLvl w:val="1"/>
        <w:rPr>
          <w:rFonts w:ascii="Times New Roman" w:hAnsi="Times New Roman" w:cs="Times New Roman"/>
          <w:sz w:val="24"/>
          <w:szCs w:val="24"/>
        </w:rPr>
      </w:pPr>
      <w:r w:rsidRPr="001A26EE">
        <w:rPr>
          <w:rFonts w:ascii="Times New Roman" w:hAnsi="Times New Roman" w:cs="Times New Roman"/>
          <w:sz w:val="24"/>
          <w:szCs w:val="24"/>
        </w:rPr>
        <w:t>8.</w:t>
      </w:r>
      <w:r w:rsidR="000A375A" w:rsidRPr="001A26EE">
        <w:rPr>
          <w:rFonts w:ascii="Times New Roman" w:hAnsi="Times New Roman" w:cs="Times New Roman"/>
          <w:sz w:val="24"/>
          <w:szCs w:val="24"/>
        </w:rPr>
        <w:t>1.4. A disponibilização do sistema de dosagem automatizada em comodato, incluindo instalação, configuração, regulagem, manutenção e assistência técnica, integra a solução de fornecimento e não ensejará pagamento adicional pela Administração, constituindo obrigação da contratada durante todo o período de utilização dos produtos de lavanderia fornecidos.</w:t>
      </w:r>
    </w:p>
    <w:p w14:paraId="5F919D44" w14:textId="77777777" w:rsidR="000A375A" w:rsidRPr="00B94E23" w:rsidRDefault="00B94E23"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t>8.</w:t>
      </w:r>
      <w:r w:rsidR="000A375A" w:rsidRPr="00B94E23">
        <w:rPr>
          <w:rFonts w:ascii="Times New Roman" w:hAnsi="Times New Roman" w:cs="Times New Roman"/>
          <w:sz w:val="24"/>
          <w:szCs w:val="24"/>
        </w:rPr>
        <w:t>1.5. A medição dos produtos destinados ao processamento de roupas deverá considerar as quantidades efetivamente entregues e aceitas, independentemente da quantidade de aplicações realizadas pelo sistema dosador.</w:t>
      </w:r>
    </w:p>
    <w:p w14:paraId="704B138A" w14:textId="77777777" w:rsidR="000A375A" w:rsidRPr="00B94E23" w:rsidRDefault="00B94E23"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t>8.</w:t>
      </w:r>
      <w:r w:rsidR="000A375A" w:rsidRPr="00B94E23">
        <w:rPr>
          <w:rFonts w:ascii="Times New Roman" w:hAnsi="Times New Roman" w:cs="Times New Roman"/>
          <w:sz w:val="24"/>
          <w:szCs w:val="24"/>
        </w:rPr>
        <w:t>1.6. A fiscalização poderá verificar, sempre que necessário, a compatibilidade entre o consumo dos produtos, as diluições recomendadas, o funcionamento do sistema dosador e o processo de lavanderia, com a finalidade de assegurar a adequada execução do objeto e evitar desperdícios.</w:t>
      </w:r>
    </w:p>
    <w:p w14:paraId="0B398D2C" w14:textId="77777777" w:rsidR="000A375A" w:rsidRPr="00B94E23" w:rsidRDefault="00B94E23" w:rsidP="00B94E23">
      <w:pPr>
        <w:spacing w:before="100" w:beforeAutospacing="1" w:after="100" w:afterAutospacing="1" w:line="360" w:lineRule="auto"/>
        <w:jc w:val="both"/>
        <w:outlineLvl w:val="1"/>
        <w:rPr>
          <w:rFonts w:ascii="Times New Roman" w:hAnsi="Times New Roman" w:cs="Times New Roman"/>
          <w:b/>
          <w:bCs/>
          <w:sz w:val="24"/>
          <w:szCs w:val="24"/>
        </w:rPr>
      </w:pPr>
      <w:r w:rsidRPr="00B94E23">
        <w:rPr>
          <w:rFonts w:ascii="Times New Roman" w:hAnsi="Times New Roman" w:cs="Times New Roman"/>
          <w:b/>
          <w:bCs/>
          <w:sz w:val="24"/>
          <w:szCs w:val="24"/>
        </w:rPr>
        <w:t>8.</w:t>
      </w:r>
      <w:r w:rsidR="000A375A" w:rsidRPr="00B94E23">
        <w:rPr>
          <w:rFonts w:ascii="Times New Roman" w:hAnsi="Times New Roman" w:cs="Times New Roman"/>
          <w:b/>
          <w:bCs/>
          <w:sz w:val="24"/>
          <w:szCs w:val="24"/>
        </w:rPr>
        <w:t>2. Recebimento e atesto</w:t>
      </w:r>
    </w:p>
    <w:p w14:paraId="39E98429"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lastRenderedPageBreak/>
        <w:t>8.</w:t>
      </w:r>
      <w:r w:rsidR="000A375A" w:rsidRPr="00B94E23">
        <w:rPr>
          <w:rFonts w:ascii="Times New Roman" w:hAnsi="Times New Roman" w:cs="Times New Roman"/>
          <w:sz w:val="24"/>
          <w:szCs w:val="24"/>
        </w:rPr>
        <w:t>2.1. O recebimento dos produtos será realizado mediante conferência das quantidades, especificações, embalagens, lotes, validade e demais características exigidas.</w:t>
      </w:r>
    </w:p>
    <w:p w14:paraId="4E7FF50E"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2.2. O recebimento provisório ocorrerá no momento da entrega, para conferência inicial dos produtos.</w:t>
      </w:r>
    </w:p>
    <w:p w14:paraId="1DE903F6"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2.3. O recebimento definitivo ocorrerá após a verificação da conformidade dos produtos com as condições estabelecidas neste Termo de Referência e na Ordem de Fornecimento.</w:t>
      </w:r>
    </w:p>
    <w:p w14:paraId="0F49C119" w14:textId="77777777" w:rsidR="000A375A" w:rsidRPr="001A26EE"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 xml:space="preserve">2.4. O atesto da nota fiscal será realizado pelo servidor responsável somente após a confirmação do </w:t>
      </w:r>
      <w:r w:rsidR="000A375A" w:rsidRPr="001A26EE">
        <w:rPr>
          <w:rFonts w:ascii="Times New Roman" w:hAnsi="Times New Roman" w:cs="Times New Roman"/>
          <w:sz w:val="24"/>
          <w:szCs w:val="24"/>
        </w:rPr>
        <w:t>efetivo fornecimento e da conformidade dos produtos.</w:t>
      </w:r>
    </w:p>
    <w:p w14:paraId="1B818F8F"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2.5. Havendo produtos em desacordo com as especificações, a Administração poderá recusá-los, total ou parcialmente, devendo a contratada providenciar a substituição no prazo determinado pela fiscalização, sem qualquer ônus adicional.</w:t>
      </w:r>
    </w:p>
    <w:p w14:paraId="546D329F"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b/>
          <w:bCs/>
          <w:sz w:val="24"/>
          <w:szCs w:val="24"/>
        </w:rPr>
      </w:pPr>
      <w:r>
        <w:rPr>
          <w:rFonts w:ascii="Times New Roman" w:hAnsi="Times New Roman" w:cs="Times New Roman"/>
          <w:b/>
          <w:bCs/>
          <w:sz w:val="24"/>
          <w:szCs w:val="24"/>
        </w:rPr>
        <w:t>8.</w:t>
      </w:r>
      <w:r w:rsidR="000A375A" w:rsidRPr="00B94E23">
        <w:rPr>
          <w:rFonts w:ascii="Times New Roman" w:hAnsi="Times New Roman" w:cs="Times New Roman"/>
          <w:b/>
          <w:bCs/>
          <w:sz w:val="24"/>
          <w:szCs w:val="24"/>
        </w:rPr>
        <w:t>3. Condições para pagamento</w:t>
      </w:r>
    </w:p>
    <w:p w14:paraId="7C3BD726"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 xml:space="preserve">3.1. O pagamento será efetuado pela Administração </w:t>
      </w:r>
      <w:r w:rsidR="000A375A" w:rsidRPr="001A26EE">
        <w:rPr>
          <w:rFonts w:ascii="Times New Roman" w:hAnsi="Times New Roman" w:cs="Times New Roman"/>
          <w:sz w:val="24"/>
          <w:szCs w:val="24"/>
        </w:rPr>
        <w:t>após o efetivo fornecimento dos produtos, seu recebimento definitivo e o devido atesto da nota fiscal, observadas</w:t>
      </w:r>
      <w:r w:rsidR="000A375A" w:rsidRPr="00B94E23">
        <w:rPr>
          <w:rFonts w:ascii="Times New Roman" w:hAnsi="Times New Roman" w:cs="Times New Roman"/>
          <w:sz w:val="24"/>
          <w:szCs w:val="24"/>
        </w:rPr>
        <w:t xml:space="preserve"> as condições estabelecidas no instrumento contratual ou equivalente.</w:t>
      </w:r>
    </w:p>
    <w:p w14:paraId="1EB9C165"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 xml:space="preserve">3.2. A contratada deverá apresentar a </w:t>
      </w:r>
      <w:r w:rsidR="000A375A" w:rsidRPr="001A26EE">
        <w:rPr>
          <w:rFonts w:ascii="Times New Roman" w:hAnsi="Times New Roman" w:cs="Times New Roman"/>
          <w:sz w:val="24"/>
          <w:szCs w:val="24"/>
        </w:rPr>
        <w:t>respectiva Nota Fiscal/Fatura,</w:t>
      </w:r>
      <w:r w:rsidR="000A375A" w:rsidRPr="00B94E23">
        <w:rPr>
          <w:rFonts w:ascii="Times New Roman" w:hAnsi="Times New Roman" w:cs="Times New Roman"/>
          <w:sz w:val="24"/>
          <w:szCs w:val="24"/>
        </w:rPr>
        <w:t xml:space="preserve"> acompanhada dos documentos exigidos pela Administração para comprovação da regularidade necessária ao pagamento.</w:t>
      </w:r>
    </w:p>
    <w:p w14:paraId="573D0B71"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3.3. A Nota Fiscal deverá conter, no mínimo, a identificação da contratação, número da Ordem de Fornecimento, descrição dos produtos fornecidos, quantitativos, valores unitários e totais e demais informações necessárias à conferência da despesa.</w:t>
      </w:r>
    </w:p>
    <w:p w14:paraId="5BECE064"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3.4. O pagamento ficará condicionado à comprovação de que os produtos foram efetivamente entregues e aceitos pela Administração, não sendo devido pagamento por produtos recusados ou ainda não entregues.</w:t>
      </w:r>
    </w:p>
    <w:p w14:paraId="29693D36"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3.5. Eventuais irregularidades na documentação fiscal ou na execução do fornecimento poderão ocasionar a suspensão do pagamento da parcela correspondente até a respectiva regularização, sem prejuízo das demais providências cabíveis.</w:t>
      </w:r>
    </w:p>
    <w:p w14:paraId="455E1523"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b/>
          <w:bCs/>
          <w:sz w:val="24"/>
          <w:szCs w:val="24"/>
        </w:rPr>
      </w:pPr>
      <w:r>
        <w:rPr>
          <w:rFonts w:ascii="Times New Roman" w:hAnsi="Times New Roman" w:cs="Times New Roman"/>
          <w:b/>
          <w:bCs/>
          <w:sz w:val="24"/>
          <w:szCs w:val="24"/>
        </w:rPr>
        <w:t>8.</w:t>
      </w:r>
      <w:r w:rsidR="000A375A" w:rsidRPr="00B94E23">
        <w:rPr>
          <w:rFonts w:ascii="Times New Roman" w:hAnsi="Times New Roman" w:cs="Times New Roman"/>
          <w:b/>
          <w:bCs/>
          <w:sz w:val="24"/>
          <w:szCs w:val="24"/>
        </w:rPr>
        <w:t>4. Prazo de pagamento</w:t>
      </w:r>
    </w:p>
    <w:p w14:paraId="455DB55C"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lastRenderedPageBreak/>
        <w:t>8.</w:t>
      </w:r>
      <w:r w:rsidR="000A375A" w:rsidRPr="00B94E23">
        <w:rPr>
          <w:rFonts w:ascii="Times New Roman" w:hAnsi="Times New Roman" w:cs="Times New Roman"/>
          <w:sz w:val="24"/>
          <w:szCs w:val="24"/>
        </w:rPr>
        <w:t xml:space="preserve">4.1. O pagamento será efetuado no prazo de até </w:t>
      </w:r>
      <w:r w:rsidR="000A375A" w:rsidRPr="001A26EE">
        <w:rPr>
          <w:rFonts w:ascii="Times New Roman" w:hAnsi="Times New Roman" w:cs="Times New Roman"/>
          <w:sz w:val="24"/>
          <w:szCs w:val="24"/>
        </w:rPr>
        <w:t>30 (trinta) dias,</w:t>
      </w:r>
      <w:r w:rsidR="000A375A" w:rsidRPr="00B94E23">
        <w:rPr>
          <w:rFonts w:ascii="Times New Roman" w:hAnsi="Times New Roman" w:cs="Times New Roman"/>
          <w:sz w:val="24"/>
          <w:szCs w:val="24"/>
        </w:rPr>
        <w:t xml:space="preserve"> contados do recebimento da Nota Fiscal/Fatura devidamente atestada, desde que cumpridas todas as condições necessárias para sua liquidação.</w:t>
      </w:r>
    </w:p>
    <w:p w14:paraId="37035580"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4.2. O prazo para pagamento poderá ser suspenso caso sejam identificadas inconsistências na documentação apresentada, pendências na execução do objeto ou necessidade de correção da Nota Fiscal, reiniciando-se a contagem após a regularização da pendência.</w:t>
      </w:r>
    </w:p>
    <w:p w14:paraId="15F3E97E"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4.3. O pagamento será realizado por meio de transferência bancária para conta de titularidade da contratada, ou por outro meio definido pela Administração, observadas as normas financeiras aplicáveis.</w:t>
      </w:r>
    </w:p>
    <w:p w14:paraId="49514005"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b/>
          <w:bCs/>
          <w:sz w:val="24"/>
          <w:szCs w:val="24"/>
        </w:rPr>
      </w:pPr>
      <w:r>
        <w:rPr>
          <w:rFonts w:ascii="Times New Roman" w:hAnsi="Times New Roman" w:cs="Times New Roman"/>
          <w:b/>
          <w:bCs/>
          <w:sz w:val="24"/>
          <w:szCs w:val="24"/>
        </w:rPr>
        <w:t>8.</w:t>
      </w:r>
      <w:r w:rsidR="000A375A" w:rsidRPr="00B94E23">
        <w:rPr>
          <w:rFonts w:ascii="Times New Roman" w:hAnsi="Times New Roman" w:cs="Times New Roman"/>
          <w:b/>
          <w:bCs/>
          <w:sz w:val="24"/>
          <w:szCs w:val="24"/>
        </w:rPr>
        <w:t>5. Pagamento e fornecimento parcelado</w:t>
      </w:r>
    </w:p>
    <w:p w14:paraId="4D11D0F7"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 xml:space="preserve">5.1. Considerando que a contratação será executada mediante </w:t>
      </w:r>
      <w:r w:rsidR="000A375A" w:rsidRPr="001A26EE">
        <w:rPr>
          <w:rFonts w:ascii="Times New Roman" w:hAnsi="Times New Roman" w:cs="Times New Roman"/>
          <w:sz w:val="24"/>
          <w:szCs w:val="24"/>
        </w:rPr>
        <w:t>fornecimento parcelado</w:t>
      </w:r>
      <w:r w:rsidR="000A375A" w:rsidRPr="00B94E23">
        <w:rPr>
          <w:rFonts w:ascii="Times New Roman" w:hAnsi="Times New Roman" w:cs="Times New Roman"/>
          <w:sz w:val="24"/>
          <w:szCs w:val="24"/>
        </w:rPr>
        <w:t>, cada pagamento corresponderá aos produtos efetivamente entregues e aceitos em cada solicitação.</w:t>
      </w:r>
    </w:p>
    <w:p w14:paraId="3F8A62B5"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5.2. A emissão da Ordem de Fornecimento não gera, por si só, direito ao pagamento, sendo necessário o efetivo fornecimento dos produtos e sua aceitação pela Administração.</w:t>
      </w:r>
    </w:p>
    <w:p w14:paraId="3AF97E77"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 xml:space="preserve">5.3. O pagamento será calculado com base nos </w:t>
      </w:r>
      <w:r w:rsidR="000A375A" w:rsidRPr="001A26EE">
        <w:rPr>
          <w:rFonts w:ascii="Times New Roman" w:hAnsi="Times New Roman" w:cs="Times New Roman"/>
          <w:sz w:val="24"/>
          <w:szCs w:val="24"/>
        </w:rPr>
        <w:t>quantitativos efetivamente entregues e aceitos,</w:t>
      </w:r>
      <w:r w:rsidR="000A375A" w:rsidRPr="00B94E23">
        <w:rPr>
          <w:rFonts w:ascii="Times New Roman" w:hAnsi="Times New Roman" w:cs="Times New Roman"/>
          <w:sz w:val="24"/>
          <w:szCs w:val="24"/>
        </w:rPr>
        <w:t xml:space="preserve"> multiplicados pelos respectivos preços unitários registrados/contratados.</w:t>
      </w:r>
    </w:p>
    <w:p w14:paraId="1075645D"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b/>
          <w:bCs/>
          <w:sz w:val="24"/>
          <w:szCs w:val="24"/>
        </w:rPr>
      </w:pPr>
      <w:r>
        <w:rPr>
          <w:rFonts w:ascii="Times New Roman" w:hAnsi="Times New Roman" w:cs="Times New Roman"/>
          <w:b/>
          <w:bCs/>
          <w:sz w:val="24"/>
          <w:szCs w:val="24"/>
        </w:rPr>
        <w:t>8.</w:t>
      </w:r>
      <w:r w:rsidR="000A375A" w:rsidRPr="00B94E23">
        <w:rPr>
          <w:rFonts w:ascii="Times New Roman" w:hAnsi="Times New Roman" w:cs="Times New Roman"/>
          <w:b/>
          <w:bCs/>
          <w:sz w:val="24"/>
          <w:szCs w:val="24"/>
        </w:rPr>
        <w:t>6. Glosas e descontos</w:t>
      </w:r>
    </w:p>
    <w:p w14:paraId="0298020E"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6.1. Poderão ser efetuadas glosas ou descontos nos valores a pagar quando forem constatados:</w:t>
      </w:r>
    </w:p>
    <w:p w14:paraId="1C938464" w14:textId="77777777" w:rsidR="000A375A" w:rsidRPr="00B94E23"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t>a) quantitativos não entregues;</w:t>
      </w:r>
    </w:p>
    <w:p w14:paraId="624AB7BC" w14:textId="77777777" w:rsidR="000A375A" w:rsidRPr="00B94E23"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t>b) produtos entregues em desacordo com as especificações;</w:t>
      </w:r>
    </w:p>
    <w:p w14:paraId="67779C1C" w14:textId="77777777" w:rsidR="000A375A" w:rsidRPr="00B94E23"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t>c) produtos recusados pela fiscalização;</w:t>
      </w:r>
    </w:p>
    <w:p w14:paraId="72ACBED4" w14:textId="77777777" w:rsidR="000A375A" w:rsidRPr="00B94E23"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t>d) fornecimento em quantidade inferior à solicitada;</w:t>
      </w:r>
    </w:p>
    <w:p w14:paraId="6821B0FE" w14:textId="77777777" w:rsidR="000A375A" w:rsidRPr="00B94E23"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B94E23">
        <w:rPr>
          <w:rFonts w:ascii="Times New Roman" w:hAnsi="Times New Roman" w:cs="Times New Roman"/>
          <w:sz w:val="24"/>
          <w:szCs w:val="24"/>
        </w:rPr>
        <w:t>e) outras situações que caracterizem inexecução ou execução parcial do objeto.</w:t>
      </w:r>
    </w:p>
    <w:p w14:paraId="6F8FE25A"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lastRenderedPageBreak/>
        <w:t>8.</w:t>
      </w:r>
      <w:r w:rsidR="000A375A" w:rsidRPr="00B94E23">
        <w:rPr>
          <w:rFonts w:ascii="Times New Roman" w:hAnsi="Times New Roman" w:cs="Times New Roman"/>
          <w:sz w:val="24"/>
          <w:szCs w:val="24"/>
        </w:rPr>
        <w:t>6.2. A realização de eventual glosa não impede a aplicação das medidas administrativas e sanções previstas na legislação e no instrumento contratual, quando caracterizado descumprimento das obrigações assumidas.</w:t>
      </w:r>
    </w:p>
    <w:p w14:paraId="7DEB8DFA"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b/>
          <w:bCs/>
          <w:sz w:val="24"/>
          <w:szCs w:val="24"/>
        </w:rPr>
      </w:pPr>
      <w:r>
        <w:rPr>
          <w:rFonts w:ascii="Times New Roman" w:hAnsi="Times New Roman" w:cs="Times New Roman"/>
          <w:b/>
          <w:bCs/>
          <w:sz w:val="24"/>
          <w:szCs w:val="24"/>
        </w:rPr>
        <w:t>8.</w:t>
      </w:r>
      <w:r w:rsidR="000A375A" w:rsidRPr="00B94E23">
        <w:rPr>
          <w:rFonts w:ascii="Times New Roman" w:hAnsi="Times New Roman" w:cs="Times New Roman"/>
          <w:b/>
          <w:bCs/>
          <w:sz w:val="24"/>
          <w:szCs w:val="24"/>
        </w:rPr>
        <w:t>7. Reajuste e equilíbrio econômico-financeiro</w:t>
      </w:r>
    </w:p>
    <w:p w14:paraId="50B2B69E" w14:textId="77777777" w:rsidR="000A375A" w:rsidRPr="00B94E23" w:rsidRDefault="001A26EE" w:rsidP="00B94E23">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 xml:space="preserve">7.1. Os preços registrados permanecerão aqueles estabelecidos na Ata de Registro de Preços, observadas as disposições da </w:t>
      </w:r>
      <w:r w:rsidR="000A375A" w:rsidRPr="001A26EE">
        <w:rPr>
          <w:rFonts w:ascii="Times New Roman" w:hAnsi="Times New Roman" w:cs="Times New Roman"/>
          <w:sz w:val="24"/>
          <w:szCs w:val="24"/>
        </w:rPr>
        <w:t>Lei Federal nº 14.133/2021</w:t>
      </w:r>
      <w:r w:rsidR="000A375A" w:rsidRPr="00B94E23">
        <w:rPr>
          <w:rFonts w:ascii="Times New Roman" w:hAnsi="Times New Roman" w:cs="Times New Roman"/>
          <w:sz w:val="24"/>
          <w:szCs w:val="24"/>
        </w:rPr>
        <w:t xml:space="preserve"> e as condições estabelecidas no edital e demais instrumentos da contratação.</w:t>
      </w:r>
    </w:p>
    <w:p w14:paraId="73149C8B" w14:textId="77777777" w:rsidR="00CB1886" w:rsidRPr="00B94E23" w:rsidRDefault="001A26EE" w:rsidP="001A26EE">
      <w:pPr>
        <w:spacing w:before="100" w:beforeAutospacing="1" w:after="100" w:afterAutospacing="1" w:line="360" w:lineRule="auto"/>
        <w:jc w:val="both"/>
        <w:outlineLvl w:val="1"/>
        <w:rPr>
          <w:rFonts w:ascii="Times New Roman" w:hAnsi="Times New Roman" w:cs="Times New Roman"/>
          <w:sz w:val="24"/>
          <w:szCs w:val="24"/>
        </w:rPr>
      </w:pPr>
      <w:r>
        <w:rPr>
          <w:rFonts w:ascii="Times New Roman" w:hAnsi="Times New Roman" w:cs="Times New Roman"/>
          <w:sz w:val="24"/>
          <w:szCs w:val="24"/>
        </w:rPr>
        <w:t>8.</w:t>
      </w:r>
      <w:r w:rsidR="000A375A" w:rsidRPr="00B94E23">
        <w:rPr>
          <w:rFonts w:ascii="Times New Roman" w:hAnsi="Times New Roman" w:cs="Times New Roman"/>
          <w:sz w:val="24"/>
          <w:szCs w:val="24"/>
        </w:rPr>
        <w:t>7.2. Eventuais pedidos de reequilíbrio econômico-financeiro, revisão ou reajuste deverão ser formalizados pela contratada e serão analisados pela Administração, desde que devidamente fundamentados e comprovados, observados os requisitos legais aplicáveis.</w:t>
      </w:r>
    </w:p>
    <w:p w14:paraId="78C675D5" w14:textId="77777777" w:rsidR="00CB1886" w:rsidRPr="00B94E23" w:rsidRDefault="005B241D"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9</w:t>
      </w:r>
      <w:r w:rsidR="00CB1886" w:rsidRPr="00B94E23">
        <w:rPr>
          <w:rFonts w:ascii="Times New Roman" w:hAnsi="Times New Roman" w:cs="Times New Roman"/>
          <w:b/>
          <w:bCs/>
          <w:sz w:val="24"/>
          <w:szCs w:val="24"/>
        </w:rPr>
        <w:t>.FORMA E CRITÉRIOS DE SELEÇÃO DO FORNECEDOR.</w:t>
      </w:r>
    </w:p>
    <w:p w14:paraId="70A35799" w14:textId="77777777" w:rsidR="000A375A" w:rsidRPr="00B94E23" w:rsidRDefault="001A26EE" w:rsidP="00B94E2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9.</w:t>
      </w:r>
      <w:r w:rsidR="000A375A" w:rsidRPr="00B94E23">
        <w:rPr>
          <w:rFonts w:ascii="Times New Roman" w:hAnsi="Times New Roman" w:cs="Times New Roman"/>
          <w:b/>
          <w:bCs/>
          <w:sz w:val="24"/>
          <w:szCs w:val="24"/>
        </w:rPr>
        <w:t>1. Forma de seleção</w:t>
      </w:r>
    </w:p>
    <w:p w14:paraId="45648616" w14:textId="77777777" w:rsidR="000A375A" w:rsidRPr="00B94E23" w:rsidRDefault="001A26E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 xml:space="preserve">1.1. O fornecedor será selecionado mediante realização de </w:t>
      </w:r>
      <w:r w:rsidR="000A375A" w:rsidRPr="001A26EE">
        <w:rPr>
          <w:rFonts w:ascii="Times New Roman" w:hAnsi="Times New Roman" w:cs="Times New Roman"/>
          <w:sz w:val="24"/>
          <w:szCs w:val="24"/>
        </w:rPr>
        <w:t>Pregão Eletrônico, pelo Sistema de Registro de Preços</w:t>
      </w:r>
      <w:r w:rsidR="000A375A" w:rsidRPr="00B94E23">
        <w:rPr>
          <w:rFonts w:ascii="Times New Roman" w:hAnsi="Times New Roman" w:cs="Times New Roman"/>
          <w:sz w:val="24"/>
          <w:szCs w:val="24"/>
        </w:rPr>
        <w:t>, nos termos da Lei Federal nº 14.133/2021 e demais normas aplicáveis.</w:t>
      </w:r>
    </w:p>
    <w:p w14:paraId="3C78DD6C" w14:textId="77777777" w:rsidR="000A375A" w:rsidRPr="00B94E23" w:rsidRDefault="001A26E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 xml:space="preserve">1.2. A adoção do Pregão Eletrônico justifica-se por se tratar de objeto cujos padrões de desempenho e qualidade podem ser </w:t>
      </w:r>
      <w:r w:rsidR="000A375A" w:rsidRPr="001A26EE">
        <w:rPr>
          <w:rFonts w:ascii="Times New Roman" w:hAnsi="Times New Roman" w:cs="Times New Roman"/>
          <w:sz w:val="24"/>
          <w:szCs w:val="24"/>
        </w:rPr>
        <w:t>objetivamente definidos por meio de especificações usuais de mercado</w:t>
      </w:r>
      <w:r w:rsidR="000A375A" w:rsidRPr="00B94E23">
        <w:rPr>
          <w:rFonts w:ascii="Times New Roman" w:hAnsi="Times New Roman" w:cs="Times New Roman"/>
          <w:sz w:val="24"/>
          <w:szCs w:val="24"/>
        </w:rPr>
        <w:t>, mediante critérios técnicos previamente estabelecidos neste Termo de Referência.</w:t>
      </w:r>
    </w:p>
    <w:p w14:paraId="03D35380" w14:textId="77777777" w:rsidR="000A375A" w:rsidRPr="00B94E23" w:rsidRDefault="001A26E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9.1.3. A contratação será realizada pelo critério de julgamento de menor preço por lote, desde que a proposta atenda integralmente às especificações técnicas, condições e exigências estabelecidas no edital e neste Termo de Referência.</w:t>
      </w:r>
    </w:p>
    <w:p w14:paraId="5D37121E" w14:textId="77777777" w:rsidR="000A375A" w:rsidRPr="00B94E23" w:rsidRDefault="001A26E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 xml:space="preserve">1.4. A utilização do Sistema de Registro de Preços mostra-se adequada em razão da necessidade de </w:t>
      </w:r>
      <w:r w:rsidR="000A375A" w:rsidRPr="00107890">
        <w:rPr>
          <w:rFonts w:ascii="Times New Roman" w:hAnsi="Times New Roman" w:cs="Times New Roman"/>
          <w:sz w:val="24"/>
          <w:szCs w:val="24"/>
        </w:rPr>
        <w:t>aquisições futuras, eventuais e parceladas,</w:t>
      </w:r>
      <w:r w:rsidR="000A375A" w:rsidRPr="00B94E23">
        <w:rPr>
          <w:rFonts w:ascii="Times New Roman" w:hAnsi="Times New Roman" w:cs="Times New Roman"/>
          <w:sz w:val="24"/>
          <w:szCs w:val="24"/>
        </w:rPr>
        <w:t xml:space="preserve"> permitindo que os produtos sejam adquiridos conforme a demanda efetiva das unidades municipais de saúde, sem obrigatoriedade de aquisição da totalidade dos quantitativos estimados.</w:t>
      </w:r>
    </w:p>
    <w:p w14:paraId="24BEE0B7" w14:textId="77777777" w:rsidR="000A375A" w:rsidRPr="00B94E23" w:rsidRDefault="001A26EE" w:rsidP="00B94E2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9.</w:t>
      </w:r>
      <w:r w:rsidR="000A375A" w:rsidRPr="00B94E23">
        <w:rPr>
          <w:rFonts w:ascii="Times New Roman" w:hAnsi="Times New Roman" w:cs="Times New Roman"/>
          <w:b/>
          <w:bCs/>
          <w:sz w:val="24"/>
          <w:szCs w:val="24"/>
        </w:rPr>
        <w:t>2. Critério de julgamento</w:t>
      </w:r>
    </w:p>
    <w:p w14:paraId="49BFA1D3" w14:textId="77777777" w:rsidR="000A375A" w:rsidRPr="00B94E23" w:rsidRDefault="001A26E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9.2.1. Será considerada vencedora a licitante que apresentar o menor preço global do lote, desde que sua proposta seja considerada aceitável e atenda integralmente às especificações técnicas e demais condições estabelecidas no edital e seus anexos.</w:t>
      </w:r>
    </w:p>
    <w:p w14:paraId="57AFF138" w14:textId="77777777" w:rsidR="000A375A" w:rsidRPr="00B94E23" w:rsidRDefault="001A26E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0A375A" w:rsidRPr="00B94E23">
        <w:rPr>
          <w:rFonts w:ascii="Times New Roman" w:hAnsi="Times New Roman" w:cs="Times New Roman"/>
          <w:sz w:val="24"/>
          <w:szCs w:val="24"/>
        </w:rPr>
        <w:t>2.2. O preço ofertado deverá contemplar todos os custos necessários ao fornecimento dos produtos, incluindo, quando aplicável:</w:t>
      </w:r>
    </w:p>
    <w:p w14:paraId="13C5DBD2"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a) tributos, encargos e demais obrigações fiscais;</w:t>
      </w:r>
    </w:p>
    <w:p w14:paraId="288EBF0A"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b) transporte, carga e descarga;</w:t>
      </w:r>
    </w:p>
    <w:p w14:paraId="07439B82"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c) embalagens e acondicionamento;</w:t>
      </w:r>
    </w:p>
    <w:p w14:paraId="47B17888"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d) seguro e demais despesas relacionadas à entrega;</w:t>
      </w:r>
    </w:p>
    <w:p w14:paraId="7E69DCFC"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e) fornecimento, instalação, configuração e regulagem do sistema dosador;</w:t>
      </w:r>
    </w:p>
    <w:p w14:paraId="3E4F98BF"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f) manutenção preventiva e corretiva do equipamento dosador;</w:t>
      </w:r>
    </w:p>
    <w:p w14:paraId="0EA3B221"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g) peças, componentes e assistência técnica do sistema;</w:t>
      </w:r>
    </w:p>
    <w:p w14:paraId="38F54E31"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h) treinamento e orientação dos servidores;</w:t>
      </w:r>
    </w:p>
    <w:p w14:paraId="35C57C1A"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i) demais custos necessários ao integral cumprimento do objeto.</w:t>
      </w:r>
    </w:p>
    <w:p w14:paraId="7436C42A" w14:textId="77777777" w:rsidR="000A375A" w:rsidRDefault="001A26E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2.3. Não serão admitidas propostas que apresentem preços inexequíveis, excessivos ou incompatíveis com os valores de mercado, observados os procedimentos e critérios previstos na legislação e no edital.</w:t>
      </w:r>
    </w:p>
    <w:p w14:paraId="74106D79" w14:textId="77777777" w:rsidR="001814AE" w:rsidRPr="001814AE" w:rsidRDefault="001A26EE" w:rsidP="001814AE">
      <w:pPr>
        <w:spacing w:line="360" w:lineRule="auto"/>
        <w:jc w:val="both"/>
        <w:rPr>
          <w:rFonts w:ascii="Times New Roman" w:hAnsi="Times New Roman" w:cs="Times New Roman"/>
          <w:sz w:val="24"/>
          <w:szCs w:val="24"/>
        </w:rPr>
      </w:pPr>
      <w:r>
        <w:rPr>
          <w:rFonts w:ascii="Times New Roman" w:hAnsi="Times New Roman" w:cs="Times New Roman"/>
          <w:sz w:val="24"/>
          <w:szCs w:val="24"/>
        </w:rPr>
        <w:t>9.2.4. A adjudicação será realizada por lote, sendo admitida a contratação de um fornecedor distinto para cada lote. No Lote 1, a adjudicação conjunta dos itens é necessária em razão da interdependência técnica dos produtos e da necessidade de compatibilidade com um único sistema de dosagem automatizada.</w:t>
      </w:r>
    </w:p>
    <w:p w14:paraId="3544C2A7" w14:textId="77777777" w:rsidR="001A26EE" w:rsidRPr="00B94E23" w:rsidRDefault="001814AE" w:rsidP="00B94E23">
      <w:pPr>
        <w:spacing w:line="360" w:lineRule="auto"/>
        <w:jc w:val="both"/>
        <w:rPr>
          <w:rFonts w:ascii="Times New Roman" w:hAnsi="Times New Roman" w:cs="Times New Roman"/>
          <w:sz w:val="24"/>
          <w:szCs w:val="24"/>
        </w:rPr>
      </w:pPr>
      <w:r w:rsidRPr="001814AE">
        <w:rPr>
          <w:rFonts w:ascii="Times New Roman" w:hAnsi="Times New Roman" w:cs="Times New Roman"/>
          <w:sz w:val="24"/>
          <w:szCs w:val="24"/>
        </w:rPr>
        <w:t xml:space="preserve">No Lote 1, a contratação conjunta justifica-se porque os produtos possuem funções complementares e interdependentes, e sua utilização ocorre de forma sequencial no processamento de roupas hospitalares. A eficácia de cada etapa depende da correta dosagem, concentração, sequência e compatibilidade dos produtos utilizados nas etapas anteriores e posteriores. A contratação de um único fornecedor para este lote permite a disponibilização de sistema de dosagem integrado, a padronização das concentrações e a responsabilização técnica por todo o conjunto, reduzindo riscos de incompatibilidade, falhas de dosagem, desperdícios, danos aos tecidos e comprometimento da qualidade sanitária do processamento. No Lote 2, os produtos são destinados às atividades de limpeza e desinfecção de ambientes e superfícies, possuindo utilização complementar nas rotinas de higienização das unidades de saúde. A reunião desses itens em lote próprio favorece a padronização, o planejamento de estoque, a racionalização das entregas e da fiscalização e a redução de custos administrativos, sem vinculá-los aos produtos de lavanderia do Lote 1. A divisão em dois lotes, portanto, preserva a especialização das soluções, amplia a possibilidade de participação de </w:t>
      </w:r>
      <w:r w:rsidRPr="001814AE">
        <w:rPr>
          <w:rFonts w:ascii="Times New Roman" w:hAnsi="Times New Roman" w:cs="Times New Roman"/>
          <w:sz w:val="24"/>
          <w:szCs w:val="24"/>
        </w:rPr>
        <w:lastRenderedPageBreak/>
        <w:t>fornecedores aptos a atender cada segmento e evita que a necessidade de integração técnica da lavanderia obrigue a contratação conjunta dos produtos de limpeza geral.</w:t>
      </w:r>
    </w:p>
    <w:p w14:paraId="29EC58B6" w14:textId="77777777" w:rsidR="000A375A" w:rsidRPr="00B94E23" w:rsidRDefault="001814AE" w:rsidP="00B94E2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9.</w:t>
      </w:r>
      <w:r w:rsidR="000A375A" w:rsidRPr="00B94E23">
        <w:rPr>
          <w:rFonts w:ascii="Times New Roman" w:hAnsi="Times New Roman" w:cs="Times New Roman"/>
          <w:b/>
          <w:bCs/>
          <w:sz w:val="24"/>
          <w:szCs w:val="24"/>
        </w:rPr>
        <w:t>3. Análise da proposta e documentação técnica</w:t>
      </w:r>
    </w:p>
    <w:p w14:paraId="6B140200" w14:textId="60A7BCEB"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 xml:space="preserve">3.1. </w:t>
      </w:r>
      <w:r w:rsidR="00875492" w:rsidRPr="00875492">
        <w:rPr>
          <w:rFonts w:ascii="Times New Roman" w:hAnsi="Times New Roman" w:cs="Times New Roman"/>
          <w:sz w:val="24"/>
          <w:szCs w:val="24"/>
        </w:rPr>
        <w:t>A licitante deverá apresentar proposta contendo 3 (três) opções de marcas para os produtos de limpeza, fabricante, descrição e demais informações técnicas necessárias à identificação dos produtos ofertados, incluindo obrigatoriamente o</w:t>
      </w:r>
      <w:r w:rsidR="00276917">
        <w:rPr>
          <w:rFonts w:ascii="Times New Roman" w:hAnsi="Times New Roman" w:cs="Times New Roman"/>
          <w:sz w:val="24"/>
          <w:szCs w:val="24"/>
        </w:rPr>
        <w:t xml:space="preserve"> laudo de teor ativo, o</w:t>
      </w:r>
      <w:r w:rsidR="00875492" w:rsidRPr="00875492">
        <w:rPr>
          <w:rFonts w:ascii="Times New Roman" w:hAnsi="Times New Roman" w:cs="Times New Roman"/>
          <w:sz w:val="24"/>
          <w:szCs w:val="24"/>
        </w:rPr>
        <w:t xml:space="preserve"> número de registro na ANVISA e o número de registro do químico responsável, de forma a possibilitar a análise objetiva de sua compatibilidade com as especificações deste Termo de Referência</w:t>
      </w:r>
      <w:r w:rsidR="000A375A" w:rsidRPr="00B94E23">
        <w:rPr>
          <w:rFonts w:ascii="Times New Roman" w:hAnsi="Times New Roman" w:cs="Times New Roman"/>
          <w:sz w:val="24"/>
          <w:szCs w:val="24"/>
        </w:rPr>
        <w:t>.</w:t>
      </w:r>
    </w:p>
    <w:p w14:paraId="799DA991"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 xml:space="preserve">3.2. A Administração poderá solicitar, durante a fase de julgamento, </w:t>
      </w:r>
      <w:r w:rsidR="000A375A" w:rsidRPr="001814AE">
        <w:rPr>
          <w:rFonts w:ascii="Times New Roman" w:hAnsi="Times New Roman" w:cs="Times New Roman"/>
          <w:sz w:val="24"/>
          <w:szCs w:val="24"/>
        </w:rPr>
        <w:t>catálogos, fichas técnicas, FISPQ/FDS, registros ou notificações sanitárias, laudos de eficácia, laudos de teor ativo ou outros documentos técnicos,</w:t>
      </w:r>
      <w:r w:rsidR="000A375A" w:rsidRPr="00B94E23">
        <w:rPr>
          <w:rFonts w:ascii="Times New Roman" w:hAnsi="Times New Roman" w:cs="Times New Roman"/>
          <w:sz w:val="24"/>
          <w:szCs w:val="24"/>
        </w:rPr>
        <w:t xml:space="preserve"> quando previstos para o item e necessários à comprovação do atendimento das especificações.</w:t>
      </w:r>
    </w:p>
    <w:p w14:paraId="307F0B59"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3.3. Os documentos técnicos apresentados deverão corresponder ao produto efetivamente ofertado, permitindo sua identificação quanto à marca, fabricante, composição e características técnicas.</w:t>
      </w:r>
    </w:p>
    <w:p w14:paraId="14E32FEC"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 xml:space="preserve">3.4. Para os produtos de lavanderia hospitalar que dependam de aplicação integrada e sequencial, a licitante deverá demonstrar que os produtos ofertados são </w:t>
      </w:r>
      <w:r w:rsidR="000A375A" w:rsidRPr="001814AE">
        <w:rPr>
          <w:rFonts w:ascii="Times New Roman" w:hAnsi="Times New Roman" w:cs="Times New Roman"/>
          <w:sz w:val="24"/>
          <w:szCs w:val="24"/>
        </w:rPr>
        <w:t>compatíveis entre si e com o sistema de dosagem disponibilizado, de modo a assegurar o correto f</w:t>
      </w:r>
      <w:r w:rsidR="000A375A" w:rsidRPr="00B94E23">
        <w:rPr>
          <w:rFonts w:ascii="Times New Roman" w:hAnsi="Times New Roman" w:cs="Times New Roman"/>
          <w:sz w:val="24"/>
          <w:szCs w:val="24"/>
        </w:rPr>
        <w:t>uncionamento do processo de lavanderia.</w:t>
      </w:r>
    </w:p>
    <w:p w14:paraId="6AB23B5C" w14:textId="77777777" w:rsidR="000A375A" w:rsidRPr="001814AE" w:rsidRDefault="001814AE" w:rsidP="00B94E23">
      <w:pPr>
        <w:spacing w:line="360" w:lineRule="auto"/>
        <w:jc w:val="both"/>
        <w:rPr>
          <w:rFonts w:ascii="Times New Roman" w:hAnsi="Times New Roman" w:cs="Times New Roman"/>
          <w:b/>
          <w:bCs/>
          <w:sz w:val="24"/>
          <w:szCs w:val="24"/>
        </w:rPr>
      </w:pPr>
      <w:r w:rsidRPr="001814AE">
        <w:rPr>
          <w:rFonts w:ascii="Times New Roman" w:hAnsi="Times New Roman" w:cs="Times New Roman"/>
          <w:b/>
          <w:bCs/>
          <w:sz w:val="24"/>
          <w:szCs w:val="24"/>
        </w:rPr>
        <w:t>9.</w:t>
      </w:r>
      <w:r w:rsidR="000A375A" w:rsidRPr="001814AE">
        <w:rPr>
          <w:rFonts w:ascii="Times New Roman" w:hAnsi="Times New Roman" w:cs="Times New Roman"/>
          <w:b/>
          <w:bCs/>
          <w:sz w:val="24"/>
          <w:szCs w:val="24"/>
        </w:rPr>
        <w:t>4. Sistema de dosagem em comodato</w:t>
      </w:r>
    </w:p>
    <w:p w14:paraId="529C3554"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9.4.1. Para os itens do Lote 1 destinados ao processamento de roupas hospitalares, a empresa vencedora deverá disponibilizar, sem custo adicional para a Administração, sistema de dosagem automatizada em regime de comodato, compatível com os produtos ofertados.</w:t>
      </w:r>
    </w:p>
    <w:p w14:paraId="4DB6A97D"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4.2. O equipamento deverá ser fornecido, instalado, configurado, programado e regulado pela contratada, permanecendo disponível durante todo o período de utilização dos produtos.</w:t>
      </w:r>
    </w:p>
    <w:p w14:paraId="7390EF4F"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 xml:space="preserve">4.3. A contratada será responsável pela </w:t>
      </w:r>
      <w:r w:rsidR="000A375A" w:rsidRPr="001814AE">
        <w:rPr>
          <w:rFonts w:ascii="Times New Roman" w:hAnsi="Times New Roman" w:cs="Times New Roman"/>
          <w:sz w:val="24"/>
          <w:szCs w:val="24"/>
        </w:rPr>
        <w:t>manutenção preventiva e corretiva, assistência técnica, peças, componentes, ajustes e substituição do equipamento</w:t>
      </w:r>
      <w:r w:rsidR="000A375A" w:rsidRPr="00B94E23">
        <w:rPr>
          <w:rFonts w:ascii="Times New Roman" w:hAnsi="Times New Roman" w:cs="Times New Roman"/>
          <w:sz w:val="24"/>
          <w:szCs w:val="24"/>
        </w:rPr>
        <w:t>, quando necessária ao seu adequado funcionamento.</w:t>
      </w:r>
    </w:p>
    <w:p w14:paraId="1A398DCE"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 xml:space="preserve">4.4. A solução deverá contemplar </w:t>
      </w:r>
      <w:r w:rsidR="000A375A" w:rsidRPr="001814AE">
        <w:rPr>
          <w:rFonts w:ascii="Times New Roman" w:hAnsi="Times New Roman" w:cs="Times New Roman"/>
          <w:sz w:val="24"/>
          <w:szCs w:val="24"/>
        </w:rPr>
        <w:t>um sistema dosador integrado, capaz</w:t>
      </w:r>
      <w:r w:rsidR="000A375A" w:rsidRPr="00B94E23">
        <w:rPr>
          <w:rFonts w:ascii="Times New Roman" w:hAnsi="Times New Roman" w:cs="Times New Roman"/>
          <w:sz w:val="24"/>
          <w:szCs w:val="24"/>
        </w:rPr>
        <w:t xml:space="preserve"> de realizar a dosagem dos produtos que compõem o processo de lavanderia, de acordo com as especificações e diluições recomendadas.</w:t>
      </w:r>
    </w:p>
    <w:p w14:paraId="2D01E517"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 xml:space="preserve">4.5. A exigência do sistema dosador justifica-se pela necessidade de garantir </w:t>
      </w:r>
      <w:r w:rsidR="000A375A" w:rsidRPr="001814AE">
        <w:rPr>
          <w:rFonts w:ascii="Times New Roman" w:hAnsi="Times New Roman" w:cs="Times New Roman"/>
          <w:sz w:val="24"/>
          <w:szCs w:val="24"/>
        </w:rPr>
        <w:t>a padronização, precisão e compatibilidade na utilização dos produtos, considerando que as etap</w:t>
      </w:r>
      <w:r w:rsidR="000A375A" w:rsidRPr="00B94E23">
        <w:rPr>
          <w:rFonts w:ascii="Times New Roman" w:hAnsi="Times New Roman" w:cs="Times New Roman"/>
          <w:sz w:val="24"/>
          <w:szCs w:val="24"/>
        </w:rPr>
        <w:t xml:space="preserve">as do processo de lavanderia são </w:t>
      </w:r>
      <w:r w:rsidR="000A375A" w:rsidRPr="00B94E23">
        <w:rPr>
          <w:rFonts w:ascii="Times New Roman" w:hAnsi="Times New Roman" w:cs="Times New Roman"/>
          <w:sz w:val="24"/>
          <w:szCs w:val="24"/>
        </w:rPr>
        <w:lastRenderedPageBreak/>
        <w:t>interdependentes e funcionam de maneira sequencial, em uma cadeia de aplicação na qual a correta dosagem de cada produto influencia diretamente a eficácia das etapas subsequentes.</w:t>
      </w:r>
    </w:p>
    <w:p w14:paraId="3CBE613F"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4.6. A disponibilização do sistema em comodato constitui obrigação acessória e integrante da solução de fornecimento, não representando contratação autônoma nem implicando pagamento adicional pela Administração.</w:t>
      </w:r>
    </w:p>
    <w:p w14:paraId="6EA58912" w14:textId="77777777" w:rsidR="000A375A" w:rsidRPr="00B94E23" w:rsidRDefault="001814AE" w:rsidP="00B94E2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9.</w:t>
      </w:r>
      <w:r w:rsidR="000A375A" w:rsidRPr="00B94E23">
        <w:rPr>
          <w:rFonts w:ascii="Times New Roman" w:hAnsi="Times New Roman" w:cs="Times New Roman"/>
          <w:b/>
          <w:bCs/>
          <w:sz w:val="24"/>
          <w:szCs w:val="24"/>
        </w:rPr>
        <w:t>5. Habilitação jurídica, fiscal, social e trabalhista</w:t>
      </w:r>
    </w:p>
    <w:p w14:paraId="5F8879EA"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5.1. A licitante deverá comprovar sua habilitação jurídica, fiscal, social e trabalhista, na forma estabelecida no edital e nos termos da Lei Federal nº 14.133/2021.</w:t>
      </w:r>
    </w:p>
    <w:p w14:paraId="11B9E1F3"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5.2. Deverão ser apresentadas, conforme aplicável:</w:t>
      </w:r>
    </w:p>
    <w:p w14:paraId="231DD5E3"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a) documentação relativa à habilitação jurídica;</w:t>
      </w:r>
    </w:p>
    <w:p w14:paraId="4AA31831"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b) inscrição no Cadastro Nacional da Pessoa Jurídica – CNPJ;</w:t>
      </w:r>
    </w:p>
    <w:p w14:paraId="6DE3E883"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c) regularidade perante as Fazendas Federal, Estadual e Municipal;</w:t>
      </w:r>
    </w:p>
    <w:p w14:paraId="5B5BEC30"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d) regularidade perante o FGTS;</w:t>
      </w:r>
    </w:p>
    <w:p w14:paraId="7080DE5A"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e) regularidade perante a Justiça do Trabalho;</w:t>
      </w:r>
    </w:p>
    <w:p w14:paraId="1ADF18A3"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f) demais documentos exigidos pela legislação e pelo edital.</w:t>
      </w:r>
    </w:p>
    <w:p w14:paraId="7BC0D517" w14:textId="77777777" w:rsidR="000A375A" w:rsidRPr="00B94E23" w:rsidRDefault="001814AE" w:rsidP="00B94E2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9.</w:t>
      </w:r>
      <w:r w:rsidR="000A375A" w:rsidRPr="00B94E23">
        <w:rPr>
          <w:rFonts w:ascii="Times New Roman" w:hAnsi="Times New Roman" w:cs="Times New Roman"/>
          <w:b/>
          <w:bCs/>
          <w:sz w:val="24"/>
          <w:szCs w:val="24"/>
        </w:rPr>
        <w:t>6. Qualificação econômico-financeira</w:t>
      </w:r>
    </w:p>
    <w:p w14:paraId="2FBBD62E"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6.1. A qualificação econômico-financeira será exigida na forma e nos limites estabelecidos no edital, observadas as disposições da Lei nº 14.133/2021.</w:t>
      </w:r>
    </w:p>
    <w:p w14:paraId="5414823E"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6.2. As exigências deverão ser compatíveis com a natureza, complexidade e valor estimado da contratação, evitando-se requisitos excessivos ou desproporcionais que possam restringir indevidamente a competitividade.</w:t>
      </w:r>
    </w:p>
    <w:p w14:paraId="31D57511" w14:textId="77777777" w:rsidR="000A375A" w:rsidRPr="00B94E23" w:rsidRDefault="001814AE" w:rsidP="00B94E2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9.</w:t>
      </w:r>
      <w:r w:rsidR="000A375A" w:rsidRPr="00B94E23">
        <w:rPr>
          <w:rFonts w:ascii="Times New Roman" w:hAnsi="Times New Roman" w:cs="Times New Roman"/>
          <w:b/>
          <w:bCs/>
          <w:sz w:val="24"/>
          <w:szCs w:val="24"/>
        </w:rPr>
        <w:t>7. Qualificação técnica</w:t>
      </w:r>
    </w:p>
    <w:p w14:paraId="64F8E045"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7.1. A licitante deverá demonstrar capacidade para fornecer os produtos objeto da contratação, mediante apresentação dos documentos de qualificação técnica previstos no edital.</w:t>
      </w:r>
    </w:p>
    <w:p w14:paraId="3AC0A1C4"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 xml:space="preserve">7.2. Quando exigível em razão da natureza dos produtos, deverão ser apresentados documentos que comprovem a </w:t>
      </w:r>
      <w:r w:rsidR="000A375A" w:rsidRPr="001814AE">
        <w:rPr>
          <w:rFonts w:ascii="Times New Roman" w:hAnsi="Times New Roman" w:cs="Times New Roman"/>
          <w:sz w:val="24"/>
          <w:szCs w:val="24"/>
        </w:rPr>
        <w:t>regularidade sanitária dos produtos e da empresa, observada</w:t>
      </w:r>
      <w:r w:rsidR="000A375A" w:rsidRPr="00B94E23">
        <w:rPr>
          <w:rFonts w:ascii="Times New Roman" w:hAnsi="Times New Roman" w:cs="Times New Roman"/>
          <w:sz w:val="24"/>
          <w:szCs w:val="24"/>
        </w:rPr>
        <w:t xml:space="preserve"> a legislação vigente e a classificação específica de cada produto perante a ANVISA.</w:t>
      </w:r>
    </w:p>
    <w:p w14:paraId="0B0AA8DC"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0A375A" w:rsidRPr="00B94E23">
        <w:rPr>
          <w:rFonts w:ascii="Times New Roman" w:hAnsi="Times New Roman" w:cs="Times New Roman"/>
          <w:sz w:val="24"/>
          <w:szCs w:val="24"/>
        </w:rPr>
        <w:t xml:space="preserve">7.3. A Administração poderá exigir comprovação de experiência anterior compatível com o objeto, mediante </w:t>
      </w:r>
      <w:r w:rsidR="000A375A" w:rsidRPr="001814AE">
        <w:rPr>
          <w:rFonts w:ascii="Times New Roman" w:hAnsi="Times New Roman" w:cs="Times New Roman"/>
          <w:sz w:val="24"/>
          <w:szCs w:val="24"/>
        </w:rPr>
        <w:t>atestado(s) de capacidade técnica, quando</w:t>
      </w:r>
      <w:r w:rsidR="000A375A" w:rsidRPr="00B94E23">
        <w:rPr>
          <w:rFonts w:ascii="Times New Roman" w:hAnsi="Times New Roman" w:cs="Times New Roman"/>
          <w:sz w:val="24"/>
          <w:szCs w:val="24"/>
        </w:rPr>
        <w:t xml:space="preserve"> considerado necessário e devidamente justificado no processo.</w:t>
      </w:r>
    </w:p>
    <w:p w14:paraId="32FCAC6E"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7.4. Para os produtos químicos e de lavanderia hospitalar, a licitante deverá possuir condições técnicas e operacionais para realizar o fornecimento, bem como prestar o suporte necessário à utilização adequada dos produtos.</w:t>
      </w:r>
    </w:p>
    <w:p w14:paraId="226FCDC2"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7.5. A empresa vencedora deverá possuir capacidade para realizar a instalação, configuração, regulagem, manutenção e assistência técnica do sistema dosador fornecido em comodato.</w:t>
      </w:r>
    </w:p>
    <w:p w14:paraId="36353E21" w14:textId="77777777" w:rsidR="000A375A" w:rsidRPr="00B94E23" w:rsidRDefault="001814AE" w:rsidP="00B94E2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9.</w:t>
      </w:r>
      <w:r w:rsidR="000A375A" w:rsidRPr="00B94E23">
        <w:rPr>
          <w:rFonts w:ascii="Times New Roman" w:hAnsi="Times New Roman" w:cs="Times New Roman"/>
          <w:b/>
          <w:bCs/>
          <w:sz w:val="24"/>
          <w:szCs w:val="24"/>
        </w:rPr>
        <w:t>8. Amostras e avaliação técnica</w:t>
      </w:r>
    </w:p>
    <w:p w14:paraId="339D49BC"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 xml:space="preserve">8.1. </w:t>
      </w:r>
      <w:r w:rsidR="000A375A" w:rsidRPr="001814AE">
        <w:rPr>
          <w:rFonts w:ascii="Times New Roman" w:hAnsi="Times New Roman" w:cs="Times New Roman"/>
          <w:sz w:val="24"/>
          <w:szCs w:val="24"/>
        </w:rPr>
        <w:t>Quando necessário para assegurar a adequada avaliação da proposta, a Administração poderá solicitar amostra ou demonstração técnica do produto,</w:t>
      </w:r>
      <w:r w:rsidR="000A375A" w:rsidRPr="00B94E23">
        <w:rPr>
          <w:rFonts w:ascii="Times New Roman" w:hAnsi="Times New Roman" w:cs="Times New Roman"/>
          <w:sz w:val="24"/>
          <w:szCs w:val="24"/>
        </w:rPr>
        <w:t xml:space="preserve"> desde que essa exigência esteja expressamente prevista no edital e seja aplicada de forma objetiva e isonômica.</w:t>
      </w:r>
    </w:p>
    <w:p w14:paraId="342291A8" w14:textId="77777777" w:rsidR="001814AE"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8.2. A avaliação poderá considerar, conforme o item, as características técnicas, composição, concentração, diluição, compatibilidade com o processo de lavanderia, documentação sanitária e demais requisitos estabelecidos neste Termo de Referência.</w:t>
      </w:r>
    </w:p>
    <w:p w14:paraId="2D3AA423"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8.3. Para os produtos destinados ao processamento de roupas hospitalares, poderá ser realizada avaliação da compatibilidade entre os produtos ofertados e o sistema de dosagem, especialmente quanto à sequência de aplicação, diluição e funcionamento integrado.</w:t>
      </w:r>
    </w:p>
    <w:p w14:paraId="3DB79ED8" w14:textId="77777777" w:rsidR="001814AE" w:rsidRDefault="001814AE" w:rsidP="00B94E2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9.</w:t>
      </w:r>
      <w:r w:rsidR="000A375A" w:rsidRPr="00B94E23">
        <w:rPr>
          <w:rFonts w:ascii="Times New Roman" w:hAnsi="Times New Roman" w:cs="Times New Roman"/>
          <w:b/>
          <w:bCs/>
          <w:sz w:val="24"/>
          <w:szCs w:val="24"/>
        </w:rPr>
        <w:t>9. Condições de participação e competitividade</w:t>
      </w:r>
    </w:p>
    <w:p w14:paraId="48558CED" w14:textId="77777777" w:rsidR="000A375A" w:rsidRPr="001814AE" w:rsidRDefault="001814AE" w:rsidP="00B94E23">
      <w:pPr>
        <w:spacing w:line="360" w:lineRule="auto"/>
        <w:jc w:val="both"/>
        <w:rPr>
          <w:rFonts w:ascii="Times New Roman" w:hAnsi="Times New Roman" w:cs="Times New Roman"/>
          <w:b/>
          <w:bCs/>
          <w:sz w:val="24"/>
          <w:szCs w:val="24"/>
        </w:rPr>
      </w:pPr>
      <w:r w:rsidRPr="001814AE">
        <w:rPr>
          <w:rFonts w:ascii="Times New Roman" w:hAnsi="Times New Roman" w:cs="Times New Roman"/>
          <w:sz w:val="24"/>
          <w:szCs w:val="24"/>
        </w:rPr>
        <w:t>9.</w:t>
      </w:r>
      <w:r w:rsidR="000A375A" w:rsidRPr="001814AE">
        <w:rPr>
          <w:rFonts w:ascii="Times New Roman" w:hAnsi="Times New Roman" w:cs="Times New Roman"/>
          <w:sz w:val="24"/>
          <w:szCs w:val="24"/>
        </w:rPr>
        <w:t>9.1. As exigências de habilitação e qualificação deverão guardar pertinência e proporcionalidade com o objeto</w:t>
      </w:r>
      <w:r w:rsidR="000A375A" w:rsidRPr="00B94E23">
        <w:rPr>
          <w:rFonts w:ascii="Times New Roman" w:hAnsi="Times New Roman" w:cs="Times New Roman"/>
          <w:sz w:val="24"/>
          <w:szCs w:val="24"/>
        </w:rPr>
        <w:t>, não podendo estabelecer condições que restrinjam injustificadamente a competitividade do certame.</w:t>
      </w:r>
    </w:p>
    <w:p w14:paraId="150C2C61"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9.9.2. A Administração deverá buscar a seleção, para cada lote, do fornecedor que apresente a proposta mais vantajosa, considerando o menor preço global do lote e o atendimento integral às especificações técnicas e condições estabelecidas.</w:t>
      </w:r>
    </w:p>
    <w:p w14:paraId="0F0F3545"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9</w:t>
      </w:r>
      <w:r w:rsidR="001814AE">
        <w:rPr>
          <w:rFonts w:ascii="Times New Roman" w:hAnsi="Times New Roman" w:cs="Times New Roman"/>
          <w:sz w:val="24"/>
          <w:szCs w:val="24"/>
        </w:rPr>
        <w:t>.9</w:t>
      </w:r>
      <w:r w:rsidRPr="00B94E23">
        <w:rPr>
          <w:rFonts w:ascii="Times New Roman" w:hAnsi="Times New Roman" w:cs="Times New Roman"/>
          <w:sz w:val="24"/>
          <w:szCs w:val="24"/>
        </w:rPr>
        <w:t>.3. Não será admitida a apresentação de proposta que contemple produtos incompatíveis com as finalidades descritas neste Termo de Referência ou que não atendam às características mínimas exigidas.</w:t>
      </w:r>
    </w:p>
    <w:p w14:paraId="557B5C1A" w14:textId="77777777" w:rsidR="000A375A" w:rsidRPr="00B94E23" w:rsidRDefault="001814AE" w:rsidP="00B94E2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9.</w:t>
      </w:r>
      <w:r w:rsidR="000A375A" w:rsidRPr="00B94E23">
        <w:rPr>
          <w:rFonts w:ascii="Times New Roman" w:hAnsi="Times New Roman" w:cs="Times New Roman"/>
          <w:b/>
          <w:bCs/>
          <w:sz w:val="24"/>
          <w:szCs w:val="24"/>
        </w:rPr>
        <w:t>10. Obrigações específicas do fornecedor selecionado</w:t>
      </w:r>
    </w:p>
    <w:p w14:paraId="78892895" w14:textId="77777777" w:rsidR="000A375A" w:rsidRPr="00B94E23" w:rsidRDefault="001814AE" w:rsidP="00B94E2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0A375A" w:rsidRPr="00B94E23">
        <w:rPr>
          <w:rFonts w:ascii="Times New Roman" w:hAnsi="Times New Roman" w:cs="Times New Roman"/>
          <w:sz w:val="24"/>
          <w:szCs w:val="24"/>
        </w:rPr>
        <w:t>10.1. O fornecedor vencedor deverá:</w:t>
      </w:r>
    </w:p>
    <w:p w14:paraId="40E6E5D9"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lastRenderedPageBreak/>
        <w:t>a) fornecer os produtos de acordo com as especificações estabelecidas;</w:t>
      </w:r>
    </w:p>
    <w:p w14:paraId="750C8A46"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b) entregar os produtos dentro dos prazos e locais definidos pela Administração;</w:t>
      </w:r>
    </w:p>
    <w:p w14:paraId="7D219477"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c) garantir a qualidade, validade e regularidade dos produtos;</w:t>
      </w:r>
    </w:p>
    <w:p w14:paraId="0C498EF2"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d) substituir, sem ônus adicional, produtos recusados ou em desacordo;</w:t>
      </w:r>
    </w:p>
    <w:p w14:paraId="7CFD9B2C"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e) disponibilizar o sistema dosador em comodato, quando aplicável;</w:t>
      </w:r>
    </w:p>
    <w:p w14:paraId="2836EF35"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f) instalar, configurar e regular o equipamento;</w:t>
      </w:r>
    </w:p>
    <w:p w14:paraId="5E83806B"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g) realizar manutenção preventiva e corretiva;</w:t>
      </w:r>
    </w:p>
    <w:p w14:paraId="75E2839A"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h) prestar assistência técnica durante todo o período de utilização;</w:t>
      </w:r>
    </w:p>
    <w:p w14:paraId="0DDF9905"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i) fornecer treinamento e orientação aos servidores;</w:t>
      </w:r>
    </w:p>
    <w:p w14:paraId="55FE01D9"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j) manter a compatibilidade entre os produtos fornecidos e o sistema dosador;</w:t>
      </w:r>
    </w:p>
    <w:p w14:paraId="0C99C20B"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k) atender às normas sanitárias e demais disposições legais aplicáveis;</w:t>
      </w:r>
    </w:p>
    <w:p w14:paraId="01B5DC2B" w14:textId="77777777" w:rsidR="000A375A" w:rsidRPr="00B94E23" w:rsidRDefault="000A375A" w:rsidP="00B94E23">
      <w:pPr>
        <w:spacing w:line="360" w:lineRule="auto"/>
        <w:jc w:val="both"/>
        <w:rPr>
          <w:rFonts w:ascii="Times New Roman" w:hAnsi="Times New Roman" w:cs="Times New Roman"/>
          <w:sz w:val="24"/>
          <w:szCs w:val="24"/>
        </w:rPr>
      </w:pPr>
      <w:r w:rsidRPr="00B94E23">
        <w:rPr>
          <w:rFonts w:ascii="Times New Roman" w:hAnsi="Times New Roman" w:cs="Times New Roman"/>
          <w:sz w:val="24"/>
          <w:szCs w:val="24"/>
        </w:rPr>
        <w:t>l) cumprir integralmente as obrigações previstas no edital, na Ata de Registro de Preços e nos instrumentos dela decorrentes.</w:t>
      </w:r>
    </w:p>
    <w:p w14:paraId="38CC0BA1" w14:textId="77777777" w:rsidR="00585F7E" w:rsidRPr="00B94E23" w:rsidRDefault="00AF58D5" w:rsidP="00B94E23">
      <w:pPr>
        <w:spacing w:line="360" w:lineRule="auto"/>
        <w:jc w:val="both"/>
        <w:rPr>
          <w:rFonts w:ascii="Times New Roman" w:hAnsi="Times New Roman" w:cs="Times New Roman"/>
          <w:b/>
          <w:bCs/>
          <w:sz w:val="24"/>
          <w:szCs w:val="24"/>
        </w:rPr>
      </w:pPr>
      <w:r w:rsidRPr="00B94E23">
        <w:rPr>
          <w:rFonts w:ascii="Times New Roman" w:hAnsi="Times New Roman" w:cs="Times New Roman"/>
          <w:b/>
          <w:bCs/>
          <w:sz w:val="24"/>
          <w:szCs w:val="24"/>
        </w:rPr>
        <w:t>10</w:t>
      </w:r>
      <w:r w:rsidR="00585F7E" w:rsidRPr="00B94E23">
        <w:rPr>
          <w:rFonts w:ascii="Times New Roman" w:hAnsi="Times New Roman" w:cs="Times New Roman"/>
          <w:b/>
          <w:bCs/>
          <w:sz w:val="24"/>
          <w:szCs w:val="24"/>
        </w:rPr>
        <w:t>. ESTIMATIVA DO VALOR DA CONTRATAÇÃO</w:t>
      </w:r>
    </w:p>
    <w:p w14:paraId="06E6E733" w14:textId="77777777" w:rsidR="000A375A" w:rsidRPr="001814AE"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1814AE">
        <w:rPr>
          <w:rFonts w:ascii="Times New Roman" w:hAnsi="Times New Roman" w:cs="Times New Roman"/>
          <w:sz w:val="24"/>
          <w:szCs w:val="24"/>
        </w:rPr>
        <w:t>Para fins de estimativa do valor da presente contratação, a Administração utilizará como parâmetro de referência os valores praticados no último processo licitatório realizado pelo Município no exercício de 2025, cujo objeto contemplou o fornecimento de produtos de lavanderia e limpeza hospitalar com características compatíveis com os itens previstos neste Termo de Referência.</w:t>
      </w:r>
    </w:p>
    <w:p w14:paraId="6340537C" w14:textId="77777777" w:rsidR="000A375A" w:rsidRPr="001814AE"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1814AE">
        <w:rPr>
          <w:rFonts w:ascii="Times New Roman" w:hAnsi="Times New Roman" w:cs="Times New Roman"/>
          <w:sz w:val="24"/>
          <w:szCs w:val="24"/>
        </w:rPr>
        <w:t>Os valores registrados e/ou contratados no referido processo serão utilizados como referência inicial para a formação do valor estimado da presente contratação, considerando-se os preços unitários dos produtos, suas respectivas especificações, unidades de fornecimento e demais condições de execução.</w:t>
      </w:r>
    </w:p>
    <w:p w14:paraId="35CFB296" w14:textId="77777777" w:rsidR="000A375A" w:rsidRPr="001814AE"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1814AE">
        <w:rPr>
          <w:rFonts w:ascii="Times New Roman" w:hAnsi="Times New Roman" w:cs="Times New Roman"/>
          <w:sz w:val="24"/>
          <w:szCs w:val="24"/>
        </w:rPr>
        <w:t>A utilização dos valores do processo licitatório realizado em 2025 justifica-se pela existência de contratação anterior de objeto de natureza semelhante, permitindo à Administração utilizar dados concretos de preços praticados em procedimento licitatório recente, contribuindo para maior segurança na estimativa e para o adequado planejamento da nova contratação.</w:t>
      </w:r>
    </w:p>
    <w:p w14:paraId="7C02E59A" w14:textId="77777777" w:rsidR="000A375A" w:rsidRPr="001814AE"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1814AE">
        <w:rPr>
          <w:rFonts w:ascii="Times New Roman" w:hAnsi="Times New Roman" w:cs="Times New Roman"/>
          <w:sz w:val="24"/>
          <w:szCs w:val="24"/>
        </w:rPr>
        <w:lastRenderedPageBreak/>
        <w:t>Os valores de referência deverão ser analisados pela Administração considerando eventual atualização dos preços de mercado, alterações nas especificações dos produtos, variações de custos, condições de fornecimento e demais fatores que possam interferir na formação dos preços, de modo a verificar sua compatibilidade com a realidade atual.</w:t>
      </w:r>
    </w:p>
    <w:p w14:paraId="162F3F3B" w14:textId="77777777" w:rsidR="000A375A" w:rsidRPr="001814AE"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1814AE">
        <w:rPr>
          <w:rFonts w:ascii="Times New Roman" w:hAnsi="Times New Roman" w:cs="Times New Roman"/>
          <w:sz w:val="24"/>
          <w:szCs w:val="24"/>
        </w:rPr>
        <w:t>Para os produtos destinados ao processamento de roupas hospitalares, deverá ser considerada também a solução integrada prevista neste Termo de Referência, que contempla a disponibilização de sistema de dosagem automatizada em regime de comodato, incluindo instalação, configuração, regulagem, manutenção, assistência técnica, peças e demais componentes necessários ao seu funcionamento, sem custo adicional para a Administração.</w:t>
      </w:r>
    </w:p>
    <w:p w14:paraId="2D997EB2" w14:textId="77777777" w:rsidR="000A375A" w:rsidRPr="00B94E23"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1814AE">
        <w:rPr>
          <w:rFonts w:ascii="Times New Roman" w:hAnsi="Times New Roman" w:cs="Times New Roman"/>
          <w:sz w:val="24"/>
          <w:szCs w:val="24"/>
        </w:rPr>
        <w:t>Assim, o valor estimado da contratação será estabelecido com base nos valores do último processo licitatório realizado em 2025</w:t>
      </w:r>
      <w:r w:rsidRPr="00B94E23">
        <w:rPr>
          <w:rFonts w:ascii="Times New Roman" w:hAnsi="Times New Roman" w:cs="Times New Roman"/>
          <w:sz w:val="24"/>
          <w:szCs w:val="24"/>
        </w:rPr>
        <w:t>, devidamente analisados e, quando necessário, atualizados ou complementados por pesquisa de preços, a fim de assegurar que a estimativa represente valores compatíveis com os preços atualmente praticados no mercado.</w:t>
      </w:r>
    </w:p>
    <w:p w14:paraId="749E3858" w14:textId="77777777" w:rsidR="000A375A" w:rsidRPr="001814AE"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1814AE">
        <w:rPr>
          <w:rFonts w:ascii="Times New Roman" w:hAnsi="Times New Roman" w:cs="Times New Roman"/>
          <w:sz w:val="24"/>
          <w:szCs w:val="24"/>
        </w:rPr>
        <w:t>A memória de cálculo, os documentos referentes ao processo licitatório de 2025 e demais elementos utilizados para a composição do valor estimado integrarão o processo administrativo, assegurando a rastreabilidade, transparência e justificativa dos valores adotados.</w:t>
      </w:r>
    </w:p>
    <w:p w14:paraId="74E48552" w14:textId="77777777" w:rsidR="000A375A" w:rsidRPr="001814AE"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1814AE">
        <w:rPr>
          <w:rFonts w:ascii="Times New Roman" w:hAnsi="Times New Roman" w:cs="Times New Roman"/>
          <w:sz w:val="24"/>
          <w:szCs w:val="24"/>
        </w:rPr>
        <w:t>Por se tratar de Sistema de Registro de Preços, os quantitativos estimados não representam obrigação de aquisição integral pela Administração, sendo os produtos adquiridos de forma futura, eventual e parcelada, conforme a necessidade das unidades municipais de saúde e a disponibilidade orçamentária.</w:t>
      </w:r>
    </w:p>
    <w:p w14:paraId="7DDB96A4" w14:textId="77777777" w:rsidR="000A375A" w:rsidRPr="001814AE" w:rsidRDefault="000A375A" w:rsidP="00B94E23">
      <w:pPr>
        <w:spacing w:before="100" w:beforeAutospacing="1" w:after="100" w:afterAutospacing="1" w:line="360" w:lineRule="auto"/>
        <w:jc w:val="both"/>
        <w:outlineLvl w:val="1"/>
        <w:rPr>
          <w:rFonts w:ascii="Times New Roman" w:hAnsi="Times New Roman" w:cs="Times New Roman"/>
          <w:sz w:val="24"/>
          <w:szCs w:val="24"/>
        </w:rPr>
      </w:pPr>
      <w:r w:rsidRPr="001814AE">
        <w:rPr>
          <w:rFonts w:ascii="Times New Roman" w:hAnsi="Times New Roman" w:cs="Times New Roman"/>
          <w:sz w:val="24"/>
          <w:szCs w:val="24"/>
        </w:rPr>
        <w:t>O valor estimado definitivo da contratação será apresentado em planilha própria, contendo os itens, unidades de fornecimento, quantitativos estimados, preços unitários de referência e valor total estimado, a ser anexada aos autos do processo licitatório.</w:t>
      </w:r>
    </w:p>
    <w:p w14:paraId="6C2F1B85" w14:textId="77777777" w:rsidR="0027615B" w:rsidRPr="00B94E23" w:rsidRDefault="00AF58D5"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B94E23">
        <w:rPr>
          <w:rFonts w:ascii="Times New Roman" w:eastAsia="Times New Roman" w:hAnsi="Times New Roman" w:cs="Times New Roman"/>
          <w:b/>
          <w:bCs/>
          <w:kern w:val="0"/>
          <w:sz w:val="24"/>
          <w:szCs w:val="24"/>
          <w:lang w:eastAsia="pt-BR"/>
          <w14:ligatures w14:val="none"/>
        </w:rPr>
        <w:t>11</w:t>
      </w:r>
      <w:r w:rsidR="0027615B" w:rsidRPr="00B94E23">
        <w:rPr>
          <w:rFonts w:ascii="Times New Roman" w:eastAsia="Times New Roman" w:hAnsi="Times New Roman" w:cs="Times New Roman"/>
          <w:b/>
          <w:bCs/>
          <w:kern w:val="0"/>
          <w:sz w:val="24"/>
          <w:szCs w:val="24"/>
          <w:lang w:eastAsia="pt-BR"/>
          <w14:ligatures w14:val="none"/>
        </w:rPr>
        <w:t>. REQUISITOS DA CONTRATAÇÃO</w:t>
      </w:r>
    </w:p>
    <w:p w14:paraId="663FA697"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t xml:space="preserve">A contratação deverá observar os requisitos técnicos, operacionais, sanitários, ambientais e administrativos necessários para assegurar o fornecimento adequado de </w:t>
      </w:r>
      <w:r w:rsidRPr="001814AE">
        <w:rPr>
          <w:rFonts w:ascii="Times New Roman" w:eastAsia="Times New Roman" w:hAnsi="Times New Roman" w:cs="Times New Roman"/>
          <w:kern w:val="0"/>
          <w:sz w:val="24"/>
          <w:szCs w:val="24"/>
          <w:lang w:eastAsia="pt-BR"/>
          <w14:ligatures w14:val="none"/>
        </w:rPr>
        <w:t>produtos de lavanderia e limpeza hospitalar,</w:t>
      </w:r>
      <w:r w:rsidRPr="00B94E23">
        <w:rPr>
          <w:rFonts w:ascii="Times New Roman" w:eastAsia="Times New Roman" w:hAnsi="Times New Roman" w:cs="Times New Roman"/>
          <w:kern w:val="0"/>
          <w:sz w:val="24"/>
          <w:szCs w:val="24"/>
          <w:lang w:eastAsia="pt-BR"/>
          <w14:ligatures w14:val="none"/>
        </w:rPr>
        <w:t xml:space="preserve"> destinados ao atendimento das necessidades do Centro de Especialidades, SAMU, Unidades Básicas de Saúde, Hospital Municipal Antônio Batista da Silva e Clínica da Saúde da Mulher Etelvina Rosa de Jesus.</w:t>
      </w:r>
    </w:p>
    <w:p w14:paraId="32E6D0A3"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B94E23">
        <w:rPr>
          <w:rFonts w:ascii="Times New Roman" w:eastAsia="Times New Roman" w:hAnsi="Times New Roman" w:cs="Times New Roman"/>
          <w:b/>
          <w:bCs/>
          <w:kern w:val="0"/>
          <w:sz w:val="24"/>
          <w:szCs w:val="24"/>
          <w:lang w:eastAsia="pt-BR"/>
          <w14:ligatures w14:val="none"/>
        </w:rPr>
        <w:t>1.</w:t>
      </w:r>
      <w:r w:rsidR="001814AE">
        <w:rPr>
          <w:rFonts w:ascii="Times New Roman" w:eastAsia="Times New Roman" w:hAnsi="Times New Roman" w:cs="Times New Roman"/>
          <w:b/>
          <w:bCs/>
          <w:kern w:val="0"/>
          <w:sz w:val="24"/>
          <w:szCs w:val="24"/>
          <w:lang w:eastAsia="pt-BR"/>
          <w14:ligatures w14:val="none"/>
        </w:rPr>
        <w:t>11.</w:t>
      </w:r>
      <w:r w:rsidRPr="00B94E23">
        <w:rPr>
          <w:rFonts w:ascii="Times New Roman" w:eastAsia="Times New Roman" w:hAnsi="Times New Roman" w:cs="Times New Roman"/>
          <w:b/>
          <w:bCs/>
          <w:kern w:val="0"/>
          <w:sz w:val="24"/>
          <w:szCs w:val="24"/>
          <w:lang w:eastAsia="pt-BR"/>
          <w14:ligatures w14:val="none"/>
        </w:rPr>
        <w:t xml:space="preserve"> Requisitos dos produtos</w:t>
      </w:r>
    </w:p>
    <w:p w14:paraId="5BDED8A0"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lastRenderedPageBreak/>
        <w:t>11.</w:t>
      </w:r>
      <w:r w:rsidR="000A375A" w:rsidRPr="00B94E23">
        <w:rPr>
          <w:rFonts w:ascii="Times New Roman" w:eastAsia="Times New Roman" w:hAnsi="Times New Roman" w:cs="Times New Roman"/>
          <w:kern w:val="0"/>
          <w:sz w:val="24"/>
          <w:szCs w:val="24"/>
          <w:lang w:eastAsia="pt-BR"/>
          <w14:ligatures w14:val="none"/>
        </w:rPr>
        <w:t xml:space="preserve">1.1. Os produtos deverão atender integralmente às </w:t>
      </w:r>
      <w:r w:rsidR="000A375A" w:rsidRPr="001814AE">
        <w:rPr>
          <w:rFonts w:ascii="Times New Roman" w:eastAsia="Times New Roman" w:hAnsi="Times New Roman" w:cs="Times New Roman"/>
          <w:kern w:val="0"/>
          <w:sz w:val="24"/>
          <w:szCs w:val="24"/>
          <w:lang w:eastAsia="pt-BR"/>
          <w14:ligatures w14:val="none"/>
        </w:rPr>
        <w:t>especificações técnicas mínimas</w:t>
      </w:r>
      <w:r w:rsidR="000A375A" w:rsidRPr="00B94E23">
        <w:rPr>
          <w:rFonts w:ascii="Times New Roman" w:eastAsia="Times New Roman" w:hAnsi="Times New Roman" w:cs="Times New Roman"/>
          <w:kern w:val="0"/>
          <w:sz w:val="24"/>
          <w:szCs w:val="24"/>
          <w:lang w:eastAsia="pt-BR"/>
          <w14:ligatures w14:val="none"/>
        </w:rPr>
        <w:t xml:space="preserve"> estabelecidas neste Termo de Referência, devendo ser próprios para uso profissional e, quando indicado, para utilização em ambientes hospitalares e no processamento de roupas de serviços de saúde.</w:t>
      </w:r>
    </w:p>
    <w:p w14:paraId="0F29630C"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w:t>
      </w:r>
      <w:r w:rsidR="000A375A" w:rsidRPr="00B94E23">
        <w:rPr>
          <w:rFonts w:ascii="Times New Roman" w:eastAsia="Times New Roman" w:hAnsi="Times New Roman" w:cs="Times New Roman"/>
          <w:kern w:val="0"/>
          <w:sz w:val="24"/>
          <w:szCs w:val="24"/>
          <w:lang w:eastAsia="pt-BR"/>
          <w14:ligatures w14:val="none"/>
        </w:rPr>
        <w:t>1.2. Os produtos deverão ser novos, de primeira qualidade, dentro do prazo de validade, em perfeitas condições de uso e fornecidos em embalagens originais, resistentes, lacradas e devidamente identificadas.</w:t>
      </w:r>
    </w:p>
    <w:p w14:paraId="41C96C92"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1.3. Os produtos deverão possuir características, composição, concentração, pH, densidade, diluição e demais parâmetros técnicos compatíveis com aqueles estabelecidos para cada item.</w:t>
      </w:r>
    </w:p>
    <w:p w14:paraId="6756F321"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 xml:space="preserve">1.4. Os produtos sujeitos à regularização sanitária deverão possuir </w:t>
      </w:r>
      <w:r w:rsidR="000A375A" w:rsidRPr="001814AE">
        <w:rPr>
          <w:rFonts w:ascii="Times New Roman" w:eastAsia="Times New Roman" w:hAnsi="Times New Roman" w:cs="Times New Roman"/>
          <w:kern w:val="0"/>
          <w:sz w:val="24"/>
          <w:szCs w:val="24"/>
          <w:lang w:eastAsia="pt-BR"/>
          <w14:ligatures w14:val="none"/>
        </w:rPr>
        <w:t>registro, notificação ou outra forma de regularização perante a ANVISA</w:t>
      </w:r>
      <w:r w:rsidR="000A375A" w:rsidRPr="00B94E23">
        <w:rPr>
          <w:rFonts w:ascii="Times New Roman" w:eastAsia="Times New Roman" w:hAnsi="Times New Roman" w:cs="Times New Roman"/>
          <w:kern w:val="0"/>
          <w:sz w:val="24"/>
          <w:szCs w:val="24"/>
          <w:lang w:eastAsia="pt-BR"/>
          <w14:ligatures w14:val="none"/>
        </w:rPr>
        <w:t>, conforme sua classificação e legislação vigente.</w:t>
      </w:r>
    </w:p>
    <w:p w14:paraId="0DBA2DE1"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1.5. Os rótulos deverão conter as informações exigidas pela legislação aplicável, incluindo identificação do produto, fabricante, lote, data de fabricação, validade, composição, modo de utilização, precauções e demais informações pertinentes.</w:t>
      </w:r>
    </w:p>
    <w:p w14:paraId="3A7ED200"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t>11.</w:t>
      </w:r>
      <w:r w:rsidR="000A375A" w:rsidRPr="00B94E23">
        <w:rPr>
          <w:rFonts w:ascii="Times New Roman" w:eastAsia="Times New Roman" w:hAnsi="Times New Roman" w:cs="Times New Roman"/>
          <w:b/>
          <w:bCs/>
          <w:kern w:val="0"/>
          <w:sz w:val="24"/>
          <w:szCs w:val="24"/>
          <w:lang w:eastAsia="pt-BR"/>
          <w14:ligatures w14:val="none"/>
        </w:rPr>
        <w:t>2. Documentação técnica</w:t>
      </w:r>
    </w:p>
    <w:p w14:paraId="2E4B2BDC"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2.1. A contratada deverá disponibilizar, quando exigível ou solicitado pela Administração, os documentos técnicos relacionados aos produtos, incluindo:</w:t>
      </w:r>
    </w:p>
    <w:p w14:paraId="14DE52F1"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t>a) ficha técnica;</w:t>
      </w:r>
    </w:p>
    <w:p w14:paraId="3020ADFC"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t>b) FISPQ/FDS;</w:t>
      </w:r>
    </w:p>
    <w:p w14:paraId="70BF6C7E"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t>c) registro ou notificação sanitária;</w:t>
      </w:r>
    </w:p>
    <w:p w14:paraId="7AB216B4"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t>d) laudos de eficácia;</w:t>
      </w:r>
    </w:p>
    <w:p w14:paraId="1D1DFE30"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t>e) laudo de teor do princípio ativo, quando previsto para o item;</w:t>
      </w:r>
    </w:p>
    <w:p w14:paraId="22AD4896"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t>f) documentação de regularidade do fabricante;</w:t>
      </w:r>
    </w:p>
    <w:p w14:paraId="6CC67177"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t>g) demais documentos necessários à comprovação da conformidade do produto.</w:t>
      </w:r>
    </w:p>
    <w:p w14:paraId="13FBCD4E"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2.2. Os documentos apresentados deverão corresponder ao produto efetivamente fornecido, permitindo sua identificação quanto à marca, fabricante, composição e características técnicas.</w:t>
      </w:r>
    </w:p>
    <w:p w14:paraId="3DFFF28B"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lastRenderedPageBreak/>
        <w:t>11.</w:t>
      </w:r>
      <w:r w:rsidR="000A375A" w:rsidRPr="00B94E23">
        <w:rPr>
          <w:rFonts w:ascii="Times New Roman" w:eastAsia="Times New Roman" w:hAnsi="Times New Roman" w:cs="Times New Roman"/>
          <w:b/>
          <w:bCs/>
          <w:kern w:val="0"/>
          <w:sz w:val="24"/>
          <w:szCs w:val="24"/>
          <w:lang w:eastAsia="pt-BR"/>
          <w14:ligatures w14:val="none"/>
        </w:rPr>
        <w:t>3. Compatibilidade e padronização dos produtos</w:t>
      </w:r>
    </w:p>
    <w:p w14:paraId="1F0883BB"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 xml:space="preserve">3.1. Os produtos destinados ao processamento de roupas hospitalares deverão ser </w:t>
      </w:r>
      <w:r w:rsidR="000A375A" w:rsidRPr="001814AE">
        <w:rPr>
          <w:rFonts w:ascii="Times New Roman" w:eastAsia="Times New Roman" w:hAnsi="Times New Roman" w:cs="Times New Roman"/>
          <w:kern w:val="0"/>
          <w:sz w:val="24"/>
          <w:szCs w:val="24"/>
          <w:lang w:eastAsia="pt-BR"/>
          <w14:ligatures w14:val="none"/>
        </w:rPr>
        <w:t>compatíveis entre si</w:t>
      </w:r>
      <w:r w:rsidR="000A375A" w:rsidRPr="00B94E23">
        <w:rPr>
          <w:rFonts w:ascii="Times New Roman" w:eastAsia="Times New Roman" w:hAnsi="Times New Roman" w:cs="Times New Roman"/>
          <w:kern w:val="0"/>
          <w:sz w:val="24"/>
          <w:szCs w:val="24"/>
          <w:lang w:eastAsia="pt-BR"/>
          <w14:ligatures w14:val="none"/>
        </w:rPr>
        <w:t>, considerando que sua utilização ocorre de forma integrada e sequencial.</w:t>
      </w:r>
    </w:p>
    <w:p w14:paraId="24B2707B"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3.2. A correta utilização dos produtos deverá observar a sequência técnica de aplicação, considerando as etapas de umectação, lavagem, alvejamento, desinfecção, neutralização, amaciamento e acabamento, conforme o processo adotado.</w:t>
      </w:r>
    </w:p>
    <w:p w14:paraId="6C91E676"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3.3. A compatibilidade entre os produtos é requisito necessário para assegurar a eficácia do processo, considerando que o resultado de uma etapa influencia diretamente as etapas subsequentes.</w:t>
      </w:r>
    </w:p>
    <w:p w14:paraId="34433D85"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3.4. A contratada deverá garantir a padronização dos produtos fornecidos durante a execução da contratação, não sendo permitida a substituição por produto de composição, concentração ou desempenho diferente sem prévia autorização da Administração.</w:t>
      </w:r>
    </w:p>
    <w:p w14:paraId="129BEC83"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t>11.</w:t>
      </w:r>
      <w:r w:rsidR="000A375A" w:rsidRPr="00B94E23">
        <w:rPr>
          <w:rFonts w:ascii="Times New Roman" w:eastAsia="Times New Roman" w:hAnsi="Times New Roman" w:cs="Times New Roman"/>
          <w:b/>
          <w:bCs/>
          <w:kern w:val="0"/>
          <w:sz w:val="24"/>
          <w:szCs w:val="24"/>
          <w:lang w:eastAsia="pt-BR"/>
          <w14:ligatures w14:val="none"/>
        </w:rPr>
        <w:t>4. Sistema de dosagem em comodato</w:t>
      </w:r>
    </w:p>
    <w:p w14:paraId="02CD253A"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11.4.1. Para os produtos do Lote 1 destinados ao processamento de roupas hospitalares, a contratada deverá disponibilizar sistema de dosagem automatizada em regime de comodato, sem qualquer custo adicional para a Administração.</w:t>
      </w:r>
    </w:p>
    <w:p w14:paraId="1319C810"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4.2. O equipamento deverá ser compatível com o conjunto de produtos fornecidos e capaz de realizar a dosagem individual e controlada dos produtos utilizados no processo de lavanderia.</w:t>
      </w:r>
    </w:p>
    <w:p w14:paraId="5F1CC4D0"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 xml:space="preserve">4.3. A contratada será responsável pela </w:t>
      </w:r>
      <w:r w:rsidR="000A375A" w:rsidRPr="001814AE">
        <w:rPr>
          <w:rFonts w:ascii="Times New Roman" w:eastAsia="Times New Roman" w:hAnsi="Times New Roman" w:cs="Times New Roman"/>
          <w:kern w:val="0"/>
          <w:sz w:val="24"/>
          <w:szCs w:val="24"/>
          <w:lang w:eastAsia="pt-BR"/>
          <w14:ligatures w14:val="none"/>
        </w:rPr>
        <w:t>instalação, configuração, programação, regulagem, manutenção preventiva e corretiva e assistência técnica d</w:t>
      </w:r>
      <w:r w:rsidR="000A375A" w:rsidRPr="00B94E23">
        <w:rPr>
          <w:rFonts w:ascii="Times New Roman" w:eastAsia="Times New Roman" w:hAnsi="Times New Roman" w:cs="Times New Roman"/>
          <w:kern w:val="0"/>
          <w:sz w:val="24"/>
          <w:szCs w:val="24"/>
          <w:lang w:eastAsia="pt-BR"/>
          <w14:ligatures w14:val="none"/>
        </w:rPr>
        <w:t>o equipamento durante todo o período de utilização dos produtos.</w:t>
      </w:r>
    </w:p>
    <w:p w14:paraId="6DB7367A"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4.4. A instalação e regulagem deverão ser realizadas por profissional tecnicamente capacitado, considerando as características dos equipamentos de lavanderia e as recomendações técnicas do fabricante.</w:t>
      </w:r>
    </w:p>
    <w:p w14:paraId="28B1DB23"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4.5. O sistema deverá possibilitar a padronização das dosagens e contribuir para o controle do consumo, redução de desperdícios, segurança dos operadores e eficiência do processo.</w:t>
      </w:r>
    </w:p>
    <w:p w14:paraId="4A308815"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4.6. A contratada deverá realizar treinamento dos servidores responsáveis pela utilização do sistema, sem custo adicional para a Administração.</w:t>
      </w:r>
    </w:p>
    <w:p w14:paraId="42E17A93"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lastRenderedPageBreak/>
        <w:t>11.</w:t>
      </w:r>
      <w:r w:rsidR="000A375A" w:rsidRPr="00B94E23">
        <w:rPr>
          <w:rFonts w:ascii="Times New Roman" w:eastAsia="Times New Roman" w:hAnsi="Times New Roman" w:cs="Times New Roman"/>
          <w:b/>
          <w:bCs/>
          <w:kern w:val="0"/>
          <w:sz w:val="24"/>
          <w:szCs w:val="24"/>
          <w:lang w:eastAsia="pt-BR"/>
          <w14:ligatures w14:val="none"/>
        </w:rPr>
        <w:t>5. Requisitos de fornecimento</w:t>
      </w:r>
    </w:p>
    <w:p w14:paraId="5F283749"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 xml:space="preserve">5.1. O fornecimento será realizado de </w:t>
      </w:r>
      <w:r w:rsidR="000A375A" w:rsidRPr="001814AE">
        <w:rPr>
          <w:rFonts w:ascii="Times New Roman" w:eastAsia="Times New Roman" w:hAnsi="Times New Roman" w:cs="Times New Roman"/>
          <w:kern w:val="0"/>
          <w:sz w:val="24"/>
          <w:szCs w:val="24"/>
          <w:lang w:eastAsia="pt-BR"/>
          <w14:ligatures w14:val="none"/>
        </w:rPr>
        <w:t>forma futura, eventual e parcelada, conforme a necessidade da Administração e mediante emissão de Ordem de Fornecimento ou instrumento equivalente.</w:t>
      </w:r>
    </w:p>
    <w:p w14:paraId="24DDDC37"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5.2. A contratada deverá cumprir os prazos e locais de entrega definidos pela Administração.</w:t>
      </w:r>
    </w:p>
    <w:p w14:paraId="6E55E4A6"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5.3. Os custos relativos a transporte, carga, descarga, acondicionamento e entrega dos produtos serão de responsabilidade da contratada.</w:t>
      </w:r>
    </w:p>
    <w:p w14:paraId="703196C2"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5.4. Os produtos deverão ser transportados em condições adequadas, observando as recomendações do fabricante e as normas aplicáveis ao transporte de produtos químicos.</w:t>
      </w:r>
    </w:p>
    <w:p w14:paraId="39718464" w14:textId="77777777" w:rsidR="000A375A" w:rsidRPr="001814AE"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 xml:space="preserve">5.5. Produtos entregues em desacordo com as especificações poderão ser recusados e deverão ser substituídos pela contratada, </w:t>
      </w:r>
      <w:r w:rsidR="000A375A" w:rsidRPr="001814AE">
        <w:rPr>
          <w:rFonts w:ascii="Times New Roman" w:eastAsia="Times New Roman" w:hAnsi="Times New Roman" w:cs="Times New Roman"/>
          <w:kern w:val="0"/>
          <w:sz w:val="24"/>
          <w:szCs w:val="24"/>
          <w:lang w:eastAsia="pt-BR"/>
          <w14:ligatures w14:val="none"/>
        </w:rPr>
        <w:t>sem qualquer ônus adicional para a Administração.</w:t>
      </w:r>
    </w:p>
    <w:p w14:paraId="52F0CA2B"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t>11.</w:t>
      </w:r>
      <w:r w:rsidR="000A375A" w:rsidRPr="00B94E23">
        <w:rPr>
          <w:rFonts w:ascii="Times New Roman" w:eastAsia="Times New Roman" w:hAnsi="Times New Roman" w:cs="Times New Roman"/>
          <w:b/>
          <w:bCs/>
          <w:kern w:val="0"/>
          <w:sz w:val="24"/>
          <w:szCs w:val="24"/>
          <w:lang w:eastAsia="pt-BR"/>
          <w14:ligatures w14:val="none"/>
        </w:rPr>
        <w:t>6. Requisitos de segurança</w:t>
      </w:r>
    </w:p>
    <w:p w14:paraId="7A88A54A"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6.1. Os produtos químicos deverão possuir embalagens adequadas ao seu conteúdo, resistentes e compatíveis com as características físico-químicas do produto.</w:t>
      </w:r>
    </w:p>
    <w:p w14:paraId="673A07A2"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6.2. A contratada deverá fornecer as informações necessárias ao correto armazenamento, manuseio e utilização dos produtos.</w:t>
      </w:r>
    </w:p>
    <w:p w14:paraId="3843C684"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6.3. As embalagens e os rótulos deverão atender à legislação vigente quanto à identificação dos riscos, precauções e medidas de segurança, quando aplicável.</w:t>
      </w:r>
    </w:p>
    <w:p w14:paraId="1B2388AD"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6.4. A contratada deverá orientar os servidores quanto aos cuidados necessários para a utilização segura dos produtos e do sistema dosador.</w:t>
      </w:r>
    </w:p>
    <w:p w14:paraId="3D3F1CB4"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t>11.</w:t>
      </w:r>
      <w:r w:rsidR="000A375A" w:rsidRPr="00B94E23">
        <w:rPr>
          <w:rFonts w:ascii="Times New Roman" w:eastAsia="Times New Roman" w:hAnsi="Times New Roman" w:cs="Times New Roman"/>
          <w:b/>
          <w:bCs/>
          <w:kern w:val="0"/>
          <w:sz w:val="24"/>
          <w:szCs w:val="24"/>
          <w:lang w:eastAsia="pt-BR"/>
          <w14:ligatures w14:val="none"/>
        </w:rPr>
        <w:t>7. Requisitos de assistência técnica</w:t>
      </w:r>
    </w:p>
    <w:p w14:paraId="393D06A6"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7.1. Durante todo o período de utilização do sistema dosador, a contratada deverá disponibilizar assistência técnica para manutenção, regulagem e correção de eventuais falhas.</w:t>
      </w:r>
    </w:p>
    <w:p w14:paraId="7534DF4D" w14:textId="77777777" w:rsidR="000A375A" w:rsidRPr="00B94E23" w:rsidRDefault="001814AE"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7.2. A manutenção preventiva e corretiva do equipamento, incluindo peças, componentes, mão de obra e deslocamento, será de responsabilidade da contratada.</w:t>
      </w:r>
    </w:p>
    <w:p w14:paraId="08677461" w14:textId="77777777" w:rsidR="000A375A" w:rsidRPr="00B94E23" w:rsidRDefault="00D470D6"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lastRenderedPageBreak/>
        <w:t>11.</w:t>
      </w:r>
      <w:r w:rsidR="000A375A" w:rsidRPr="00B94E23">
        <w:rPr>
          <w:rFonts w:ascii="Times New Roman" w:eastAsia="Times New Roman" w:hAnsi="Times New Roman" w:cs="Times New Roman"/>
          <w:kern w:val="0"/>
          <w:sz w:val="24"/>
          <w:szCs w:val="24"/>
          <w:lang w:eastAsia="pt-BR"/>
          <w14:ligatures w14:val="none"/>
        </w:rPr>
        <w:t>7.3. Em caso de falha do equipamento que comprometa o processo de lavanderia, a contratada deverá providenciar o atendimento técnico e a solução do problema em prazo compatível com a necessidade de continuidade do serviço.</w:t>
      </w:r>
    </w:p>
    <w:p w14:paraId="03E853D5" w14:textId="77777777" w:rsidR="000A375A" w:rsidRPr="00B94E23" w:rsidRDefault="00D470D6"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t>11.</w:t>
      </w:r>
      <w:r w:rsidR="000A375A" w:rsidRPr="00B94E23">
        <w:rPr>
          <w:rFonts w:ascii="Times New Roman" w:eastAsia="Times New Roman" w:hAnsi="Times New Roman" w:cs="Times New Roman"/>
          <w:b/>
          <w:bCs/>
          <w:kern w:val="0"/>
          <w:sz w:val="24"/>
          <w:szCs w:val="24"/>
          <w:lang w:eastAsia="pt-BR"/>
          <w14:ligatures w14:val="none"/>
        </w:rPr>
        <w:t>8. Requisitos ambientais</w:t>
      </w:r>
    </w:p>
    <w:p w14:paraId="02E4B467" w14:textId="77777777" w:rsidR="000A375A" w:rsidRPr="00B94E23" w:rsidRDefault="00D470D6"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8.1. A contratada deverá observar a legislação ambiental aplicável à fabricação, armazenamento, transporte, utilização e destinação de produtos químicos.</w:t>
      </w:r>
    </w:p>
    <w:p w14:paraId="1AE9725E" w14:textId="77777777" w:rsidR="000A375A" w:rsidRPr="00B94E23" w:rsidRDefault="00D470D6"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 xml:space="preserve">8.2. Sempre que tecnicamente aplicável, deverão ser priorizados produtos que apresentem características de </w:t>
      </w:r>
      <w:r w:rsidR="000A375A" w:rsidRPr="00107890">
        <w:rPr>
          <w:rFonts w:ascii="Times New Roman" w:eastAsia="Times New Roman" w:hAnsi="Times New Roman" w:cs="Times New Roman"/>
          <w:kern w:val="0"/>
          <w:sz w:val="24"/>
          <w:szCs w:val="24"/>
          <w:lang w:eastAsia="pt-BR"/>
          <w14:ligatures w14:val="none"/>
        </w:rPr>
        <w:t>biodegradabilidade, menor impacto ambiental e utilização racional,</w:t>
      </w:r>
      <w:r w:rsidR="000A375A" w:rsidRPr="00B94E23">
        <w:rPr>
          <w:rFonts w:ascii="Times New Roman" w:eastAsia="Times New Roman" w:hAnsi="Times New Roman" w:cs="Times New Roman"/>
          <w:kern w:val="0"/>
          <w:sz w:val="24"/>
          <w:szCs w:val="24"/>
          <w:lang w:eastAsia="pt-BR"/>
          <w14:ligatures w14:val="none"/>
        </w:rPr>
        <w:t xml:space="preserve"> sem prejuízo do atendimento às especificações técnicas e sanitárias exigidas.</w:t>
      </w:r>
    </w:p>
    <w:p w14:paraId="08D5344E" w14:textId="77777777" w:rsidR="000A375A" w:rsidRPr="00B94E23" w:rsidRDefault="00107890"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8.3. A contratada deverá orientar quanto ao correto descarte das embalagens e resíduos decorrentes da utilização dos produtos, observada a legislação aplicável.</w:t>
      </w:r>
    </w:p>
    <w:p w14:paraId="764448A2" w14:textId="77777777" w:rsidR="000A375A" w:rsidRPr="00B94E23" w:rsidRDefault="00107890"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t>11.</w:t>
      </w:r>
      <w:r w:rsidR="000A375A" w:rsidRPr="00B94E23">
        <w:rPr>
          <w:rFonts w:ascii="Times New Roman" w:eastAsia="Times New Roman" w:hAnsi="Times New Roman" w:cs="Times New Roman"/>
          <w:b/>
          <w:bCs/>
          <w:kern w:val="0"/>
          <w:sz w:val="24"/>
          <w:szCs w:val="24"/>
          <w:lang w:eastAsia="pt-BR"/>
          <w14:ligatures w14:val="none"/>
        </w:rPr>
        <w:t>9. Requisitos administrativos</w:t>
      </w:r>
    </w:p>
    <w:p w14:paraId="34A366D0" w14:textId="77777777" w:rsidR="000A375A" w:rsidRPr="00B94E23" w:rsidRDefault="00107890"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11.9.1. A contratação será realizada mediante Pregão Eletrônico, pelo Sistema de Registro de Preços, com critério de julgamento de menor preço por lote, observadas as disposições da Lei Federal nº 14.133/2021.</w:t>
      </w:r>
    </w:p>
    <w:p w14:paraId="7BAC0C0E" w14:textId="77777777" w:rsidR="000A375A" w:rsidRPr="00B94E23" w:rsidRDefault="00107890"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9.2. A contratada deverá manter, durante a execução da contratação, as condições de habilitação e regularidade exigidas no procedimento licitatório.</w:t>
      </w:r>
    </w:p>
    <w:p w14:paraId="125774C4"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t>11.9.3. A contratada deverá indicar representante responsável pelo acompanhamento da execução, que deverá manter comunicação com o gestor e os fiscais designados pela Administração.</w:t>
      </w:r>
    </w:p>
    <w:p w14:paraId="40274A76" w14:textId="77777777" w:rsidR="000A375A" w:rsidRPr="00B94E23" w:rsidRDefault="00107890"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9.4. Todas as obrigações assumidas deverão ser cumpridas nos prazos e condições estabelecidos no edital, na Ata de Registro de Preços, no instrumento contratual ou equivalente e neste Termo de Referência.</w:t>
      </w:r>
    </w:p>
    <w:p w14:paraId="3E6060BE" w14:textId="77777777" w:rsidR="000A375A" w:rsidRPr="00B94E23" w:rsidRDefault="00107890"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t>11.</w:t>
      </w:r>
      <w:r w:rsidR="000A375A" w:rsidRPr="00B94E23">
        <w:rPr>
          <w:rFonts w:ascii="Times New Roman" w:eastAsia="Times New Roman" w:hAnsi="Times New Roman" w:cs="Times New Roman"/>
          <w:b/>
          <w:bCs/>
          <w:kern w:val="0"/>
          <w:sz w:val="24"/>
          <w:szCs w:val="24"/>
          <w:lang w:eastAsia="pt-BR"/>
          <w14:ligatures w14:val="none"/>
        </w:rPr>
        <w:t>10. Continuidade e eficiência da contratação</w:t>
      </w:r>
    </w:p>
    <w:p w14:paraId="126C24A1" w14:textId="77777777" w:rsidR="000A375A" w:rsidRPr="00B94E23" w:rsidRDefault="00107890"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10.1. A contratada deverá assegurar condições para o fornecimento contínuo dos produtos, evitando desabastecimento que possa comprometer as atividades de lavanderia, limpeza, higienização e desinfecção das unidades de saúde.</w:t>
      </w:r>
    </w:p>
    <w:p w14:paraId="59C5F287" w14:textId="77777777" w:rsidR="000A375A" w:rsidRPr="00107890" w:rsidRDefault="00107890"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lastRenderedPageBreak/>
        <w:t>11.</w:t>
      </w:r>
      <w:r w:rsidR="000A375A" w:rsidRPr="00B94E23">
        <w:rPr>
          <w:rFonts w:ascii="Times New Roman" w:eastAsia="Times New Roman" w:hAnsi="Times New Roman" w:cs="Times New Roman"/>
          <w:kern w:val="0"/>
          <w:sz w:val="24"/>
          <w:szCs w:val="24"/>
          <w:lang w:eastAsia="pt-BR"/>
          <w14:ligatures w14:val="none"/>
        </w:rPr>
        <w:t xml:space="preserve">10.2. A solução deverá proporcionar </w:t>
      </w:r>
      <w:r w:rsidR="000A375A" w:rsidRPr="00107890">
        <w:rPr>
          <w:rFonts w:ascii="Times New Roman" w:eastAsia="Times New Roman" w:hAnsi="Times New Roman" w:cs="Times New Roman"/>
          <w:kern w:val="0"/>
          <w:sz w:val="24"/>
          <w:szCs w:val="24"/>
          <w:lang w:eastAsia="pt-BR"/>
          <w14:ligatures w14:val="none"/>
        </w:rPr>
        <w:t>padronização dos produtos, precisão na dosagem, compatibilidade entre os produtos, redução de desperdícios e maior eficiência operacional.</w:t>
      </w:r>
    </w:p>
    <w:p w14:paraId="19F60E2C" w14:textId="77777777" w:rsidR="000A375A" w:rsidRPr="00B94E23" w:rsidRDefault="00107890"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10.3. A disponibilização de um único sistema dosador integrado aos produtos de lavanderia constitui requisito da solução, considerando que o processo de utilização dos produtos ocorre de forma sequencial e interdependente, sendo a correta dosagem de cada produto fundamental para a eficácia das etapas seguintes.</w:t>
      </w:r>
    </w:p>
    <w:p w14:paraId="0F8A5B65" w14:textId="77777777" w:rsidR="000A375A" w:rsidRPr="00B94E23" w:rsidRDefault="00107890"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11.</w:t>
      </w:r>
      <w:r w:rsidR="000A375A" w:rsidRPr="00B94E23">
        <w:rPr>
          <w:rFonts w:ascii="Times New Roman" w:eastAsia="Times New Roman" w:hAnsi="Times New Roman" w:cs="Times New Roman"/>
          <w:kern w:val="0"/>
          <w:sz w:val="24"/>
          <w:szCs w:val="24"/>
          <w:lang w:eastAsia="pt-BR"/>
          <w14:ligatures w14:val="none"/>
        </w:rPr>
        <w:t xml:space="preserve">10.4. O conjunto de requisitos estabelecidos visa garantir que a contratação atenda adequadamente às necessidades da Administração, assegurando </w:t>
      </w:r>
      <w:r w:rsidR="000A375A" w:rsidRPr="00107890">
        <w:rPr>
          <w:rFonts w:ascii="Times New Roman" w:eastAsia="Times New Roman" w:hAnsi="Times New Roman" w:cs="Times New Roman"/>
          <w:kern w:val="0"/>
          <w:sz w:val="24"/>
          <w:szCs w:val="24"/>
          <w:lang w:eastAsia="pt-BR"/>
          <w14:ligatures w14:val="none"/>
        </w:rPr>
        <w:t>qualidade, segurança, economicidade, eficiência e continuidade dos serviços de lavanderia e limpeza hospitalar</w:t>
      </w:r>
      <w:r w:rsidR="000A375A" w:rsidRPr="00B94E23">
        <w:rPr>
          <w:rFonts w:ascii="Times New Roman" w:eastAsia="Times New Roman" w:hAnsi="Times New Roman" w:cs="Times New Roman"/>
          <w:kern w:val="0"/>
          <w:sz w:val="24"/>
          <w:szCs w:val="24"/>
          <w:lang w:eastAsia="pt-BR"/>
          <w14:ligatures w14:val="none"/>
        </w:rPr>
        <w:t>.</w:t>
      </w:r>
    </w:p>
    <w:p w14:paraId="49E0E804" w14:textId="77777777" w:rsidR="00AB2947" w:rsidRPr="00B94E23" w:rsidRDefault="00AB2947"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B94E23">
        <w:rPr>
          <w:rFonts w:ascii="Times New Roman" w:eastAsia="Times New Roman" w:hAnsi="Times New Roman" w:cs="Times New Roman"/>
          <w:b/>
          <w:bCs/>
          <w:kern w:val="0"/>
          <w:sz w:val="24"/>
          <w:szCs w:val="24"/>
          <w:lang w:eastAsia="pt-BR"/>
          <w14:ligatures w14:val="none"/>
        </w:rPr>
        <w:t>1</w:t>
      </w:r>
      <w:r w:rsidR="00AF58D5" w:rsidRPr="00B94E23">
        <w:rPr>
          <w:rFonts w:ascii="Times New Roman" w:eastAsia="Times New Roman" w:hAnsi="Times New Roman" w:cs="Times New Roman"/>
          <w:b/>
          <w:bCs/>
          <w:kern w:val="0"/>
          <w:sz w:val="24"/>
          <w:szCs w:val="24"/>
          <w:lang w:eastAsia="pt-BR"/>
          <w14:ligatures w14:val="none"/>
        </w:rPr>
        <w:t>2</w:t>
      </w:r>
      <w:r w:rsidRPr="00B94E23">
        <w:rPr>
          <w:rFonts w:ascii="Times New Roman" w:eastAsia="Times New Roman" w:hAnsi="Times New Roman" w:cs="Times New Roman"/>
          <w:b/>
          <w:bCs/>
          <w:kern w:val="0"/>
          <w:sz w:val="24"/>
          <w:szCs w:val="24"/>
          <w:lang w:eastAsia="pt-BR"/>
          <w14:ligatures w14:val="none"/>
        </w:rPr>
        <w:t>. PRAZO DE VIGÊNCIA</w:t>
      </w:r>
    </w:p>
    <w:p w14:paraId="5431AF61" w14:textId="77777777" w:rsidR="000A375A" w:rsidRPr="00107890" w:rsidRDefault="00107890"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12</w:t>
      </w:r>
      <w:r w:rsidR="000A375A" w:rsidRPr="00B94E23">
        <w:rPr>
          <w:rFonts w:ascii="Times New Roman" w:eastAsia="Times New Roman" w:hAnsi="Times New Roman" w:cs="Times New Roman"/>
          <w:kern w:val="0"/>
          <w:sz w:val="24"/>
          <w:szCs w:val="24"/>
          <w:lang w:eastAsia="pt-BR"/>
          <w14:ligatures w14:val="none"/>
        </w:rPr>
        <w:t xml:space="preserve">.1. A </w:t>
      </w:r>
      <w:r w:rsidR="000A375A" w:rsidRPr="00107890">
        <w:rPr>
          <w:rFonts w:ascii="Times New Roman" w:eastAsia="Times New Roman" w:hAnsi="Times New Roman" w:cs="Times New Roman"/>
          <w:kern w:val="0"/>
          <w:sz w:val="24"/>
          <w:szCs w:val="24"/>
          <w:lang w:eastAsia="pt-BR"/>
          <w14:ligatures w14:val="none"/>
        </w:rPr>
        <w:t>Ata de Registro de Preços terá vigência de 01 (um) ano, contado a partir da data de sua assinatura, podendo ser prorrogada por igual período, desde que demonstrada a vantajosidade dos preços registrados e observadas as condições estabelecidas no art. 84 da Lei Federal nº 14.133/2021.</w:t>
      </w:r>
    </w:p>
    <w:p w14:paraId="1121F27C"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t>1</w:t>
      </w:r>
      <w:r w:rsidR="00107890">
        <w:rPr>
          <w:rFonts w:ascii="Times New Roman" w:eastAsia="Times New Roman" w:hAnsi="Times New Roman" w:cs="Times New Roman"/>
          <w:kern w:val="0"/>
          <w:sz w:val="24"/>
          <w:szCs w:val="24"/>
          <w:lang w:eastAsia="pt-BR"/>
          <w14:ligatures w14:val="none"/>
        </w:rPr>
        <w:t>2</w:t>
      </w:r>
      <w:r w:rsidRPr="00B94E23">
        <w:rPr>
          <w:rFonts w:ascii="Times New Roman" w:eastAsia="Times New Roman" w:hAnsi="Times New Roman" w:cs="Times New Roman"/>
          <w:kern w:val="0"/>
          <w:sz w:val="24"/>
          <w:szCs w:val="24"/>
          <w:lang w:eastAsia="pt-BR"/>
          <w14:ligatures w14:val="none"/>
        </w:rPr>
        <w:t xml:space="preserve">.2. Durante o período de vigência da Ata de Registro de Preços, a Administração poderá realizar as aquisições de forma </w:t>
      </w:r>
      <w:r w:rsidRPr="00107890">
        <w:rPr>
          <w:rFonts w:ascii="Times New Roman" w:eastAsia="Times New Roman" w:hAnsi="Times New Roman" w:cs="Times New Roman"/>
          <w:kern w:val="0"/>
          <w:sz w:val="24"/>
          <w:szCs w:val="24"/>
          <w:lang w:eastAsia="pt-BR"/>
          <w14:ligatures w14:val="none"/>
        </w:rPr>
        <w:t>futura, eventual e parcelada</w:t>
      </w:r>
      <w:r w:rsidRPr="00B94E23">
        <w:rPr>
          <w:rFonts w:ascii="Times New Roman" w:eastAsia="Times New Roman" w:hAnsi="Times New Roman" w:cs="Times New Roman"/>
          <w:kern w:val="0"/>
          <w:sz w:val="24"/>
          <w:szCs w:val="24"/>
          <w:lang w:eastAsia="pt-BR"/>
          <w14:ligatures w14:val="none"/>
        </w:rPr>
        <w:t>, conforme sua necessidade e disponibilidade orçamentária, não estando obrigada a adquirir a totalidade dos quantitativos estimados.</w:t>
      </w:r>
    </w:p>
    <w:p w14:paraId="5E603525"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t>1</w:t>
      </w:r>
      <w:r w:rsidR="00C4004B">
        <w:rPr>
          <w:rFonts w:ascii="Times New Roman" w:eastAsia="Times New Roman" w:hAnsi="Times New Roman" w:cs="Times New Roman"/>
          <w:kern w:val="0"/>
          <w:sz w:val="24"/>
          <w:szCs w:val="24"/>
          <w:lang w:eastAsia="pt-BR"/>
          <w14:ligatures w14:val="none"/>
        </w:rPr>
        <w:t>2</w:t>
      </w:r>
      <w:r w:rsidRPr="00B94E23">
        <w:rPr>
          <w:rFonts w:ascii="Times New Roman" w:eastAsia="Times New Roman" w:hAnsi="Times New Roman" w:cs="Times New Roman"/>
          <w:kern w:val="0"/>
          <w:sz w:val="24"/>
          <w:szCs w:val="24"/>
          <w:lang w:eastAsia="pt-BR"/>
          <w14:ligatures w14:val="none"/>
        </w:rPr>
        <w:t>.3. Os instrumentos decorrentes da Ata de Registro de Preços terão sua vigência estabelecida conforme as condições previstas no edital e na legislação aplicável, observando-se o prazo necessário para o cumprimento das obrigações assumidas.</w:t>
      </w:r>
    </w:p>
    <w:p w14:paraId="2BE3ABD4"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t>1</w:t>
      </w:r>
      <w:r w:rsidR="00C4004B">
        <w:rPr>
          <w:rFonts w:ascii="Times New Roman" w:eastAsia="Times New Roman" w:hAnsi="Times New Roman" w:cs="Times New Roman"/>
          <w:kern w:val="0"/>
          <w:sz w:val="24"/>
          <w:szCs w:val="24"/>
          <w:lang w:eastAsia="pt-BR"/>
          <w14:ligatures w14:val="none"/>
        </w:rPr>
        <w:t>2</w:t>
      </w:r>
      <w:r w:rsidRPr="00B94E23">
        <w:rPr>
          <w:rFonts w:ascii="Times New Roman" w:eastAsia="Times New Roman" w:hAnsi="Times New Roman" w:cs="Times New Roman"/>
          <w:kern w:val="0"/>
          <w:sz w:val="24"/>
          <w:szCs w:val="24"/>
          <w:lang w:eastAsia="pt-BR"/>
          <w14:ligatures w14:val="none"/>
        </w:rPr>
        <w:t xml:space="preserve">.4. A vigência da contratação deverá ser suficiente para assegurar a continuidade do fornecimento dos </w:t>
      </w:r>
      <w:r w:rsidRPr="00C4004B">
        <w:rPr>
          <w:rFonts w:ascii="Times New Roman" w:eastAsia="Times New Roman" w:hAnsi="Times New Roman" w:cs="Times New Roman"/>
          <w:kern w:val="0"/>
          <w:sz w:val="24"/>
          <w:szCs w:val="24"/>
          <w:lang w:eastAsia="pt-BR"/>
          <w14:ligatures w14:val="none"/>
        </w:rPr>
        <w:t>produtos de lavanderia e limpeza hospitalar</w:t>
      </w:r>
      <w:r w:rsidRPr="00B94E23">
        <w:rPr>
          <w:rFonts w:ascii="Times New Roman" w:eastAsia="Times New Roman" w:hAnsi="Times New Roman" w:cs="Times New Roman"/>
          <w:kern w:val="0"/>
          <w:sz w:val="24"/>
          <w:szCs w:val="24"/>
          <w:lang w:eastAsia="pt-BR"/>
          <w14:ligatures w14:val="none"/>
        </w:rPr>
        <w:t>, evitando desabastecimento das unidades municipais de saúde.</w:t>
      </w:r>
    </w:p>
    <w:p w14:paraId="5843A042"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t>1</w:t>
      </w:r>
      <w:r w:rsidR="00C4004B">
        <w:rPr>
          <w:rFonts w:ascii="Times New Roman" w:eastAsia="Times New Roman" w:hAnsi="Times New Roman" w:cs="Times New Roman"/>
          <w:kern w:val="0"/>
          <w:sz w:val="24"/>
          <w:szCs w:val="24"/>
          <w:lang w:eastAsia="pt-BR"/>
          <w14:ligatures w14:val="none"/>
        </w:rPr>
        <w:t>2</w:t>
      </w:r>
      <w:r w:rsidRPr="00B94E23">
        <w:rPr>
          <w:rFonts w:ascii="Times New Roman" w:eastAsia="Times New Roman" w:hAnsi="Times New Roman" w:cs="Times New Roman"/>
          <w:kern w:val="0"/>
          <w:sz w:val="24"/>
          <w:szCs w:val="24"/>
          <w:lang w:eastAsia="pt-BR"/>
          <w14:ligatures w14:val="none"/>
        </w:rPr>
        <w:t xml:space="preserve">.5. Durante todo o período em que houver utilização dos produtos destinados ao processamento de roupas hospitalares, permanecerá a obrigação da contratada de disponibilizar, </w:t>
      </w:r>
      <w:r w:rsidRPr="00C4004B">
        <w:rPr>
          <w:rFonts w:ascii="Times New Roman" w:eastAsia="Times New Roman" w:hAnsi="Times New Roman" w:cs="Times New Roman"/>
          <w:kern w:val="0"/>
          <w:sz w:val="24"/>
          <w:szCs w:val="24"/>
          <w:lang w:eastAsia="pt-BR"/>
          <w14:ligatures w14:val="none"/>
        </w:rPr>
        <w:t>em regime de comodato e sem qualquer custo adicional para a Administração, o sistema de dosagem automatizada</w:t>
      </w:r>
      <w:r w:rsidRPr="00B94E23">
        <w:rPr>
          <w:rFonts w:ascii="Times New Roman" w:eastAsia="Times New Roman" w:hAnsi="Times New Roman" w:cs="Times New Roman"/>
          <w:kern w:val="0"/>
          <w:sz w:val="24"/>
          <w:szCs w:val="24"/>
          <w:lang w:eastAsia="pt-BR"/>
          <w14:ligatures w14:val="none"/>
        </w:rPr>
        <w:t>, incluindo sua instalação, configuração, regulagem, manutenção preventiva e corretiva, assistência técnica e substituição, quando necessária.</w:t>
      </w:r>
    </w:p>
    <w:p w14:paraId="3567DF51"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t>1</w:t>
      </w:r>
      <w:r w:rsidR="00C4004B">
        <w:rPr>
          <w:rFonts w:ascii="Times New Roman" w:eastAsia="Times New Roman" w:hAnsi="Times New Roman" w:cs="Times New Roman"/>
          <w:kern w:val="0"/>
          <w:sz w:val="24"/>
          <w:szCs w:val="24"/>
          <w:lang w:eastAsia="pt-BR"/>
          <w14:ligatures w14:val="none"/>
        </w:rPr>
        <w:t>2</w:t>
      </w:r>
      <w:r w:rsidRPr="00B94E23">
        <w:rPr>
          <w:rFonts w:ascii="Times New Roman" w:eastAsia="Times New Roman" w:hAnsi="Times New Roman" w:cs="Times New Roman"/>
          <w:kern w:val="0"/>
          <w:sz w:val="24"/>
          <w:szCs w:val="24"/>
          <w:lang w:eastAsia="pt-BR"/>
          <w14:ligatures w14:val="none"/>
        </w:rPr>
        <w:t>.6. A vigência da Ata não gera obrigação de contratação integral dos quantitativos registrados, sendo as aquisições realizadas de acordo com a demanda efetiva da Secretaria Municipal de Saúde.</w:t>
      </w:r>
    </w:p>
    <w:p w14:paraId="6CEEEA02" w14:textId="77777777" w:rsidR="000A375A" w:rsidRPr="00B94E23"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94E23">
        <w:rPr>
          <w:rFonts w:ascii="Times New Roman" w:eastAsia="Times New Roman" w:hAnsi="Times New Roman" w:cs="Times New Roman"/>
          <w:kern w:val="0"/>
          <w:sz w:val="24"/>
          <w:szCs w:val="24"/>
          <w:lang w:eastAsia="pt-BR"/>
          <w14:ligatures w14:val="none"/>
        </w:rPr>
        <w:lastRenderedPageBreak/>
        <w:t>1</w:t>
      </w:r>
      <w:r w:rsidR="00C4004B">
        <w:rPr>
          <w:rFonts w:ascii="Times New Roman" w:eastAsia="Times New Roman" w:hAnsi="Times New Roman" w:cs="Times New Roman"/>
          <w:kern w:val="0"/>
          <w:sz w:val="24"/>
          <w:szCs w:val="24"/>
          <w:lang w:eastAsia="pt-BR"/>
          <w14:ligatures w14:val="none"/>
        </w:rPr>
        <w:t>2</w:t>
      </w:r>
      <w:r w:rsidRPr="00B94E23">
        <w:rPr>
          <w:rFonts w:ascii="Times New Roman" w:eastAsia="Times New Roman" w:hAnsi="Times New Roman" w:cs="Times New Roman"/>
          <w:kern w:val="0"/>
          <w:sz w:val="24"/>
          <w:szCs w:val="24"/>
          <w:lang w:eastAsia="pt-BR"/>
          <w14:ligatures w14:val="none"/>
        </w:rPr>
        <w:t xml:space="preserve">.7. Eventual prorrogação da Ata de Registro de Preços deverá observar a legislação vigente, especialmente o disposto no </w:t>
      </w:r>
      <w:r w:rsidRPr="00C4004B">
        <w:rPr>
          <w:rFonts w:ascii="Times New Roman" w:eastAsia="Times New Roman" w:hAnsi="Times New Roman" w:cs="Times New Roman"/>
          <w:kern w:val="0"/>
          <w:sz w:val="24"/>
          <w:szCs w:val="24"/>
          <w:lang w:eastAsia="pt-BR"/>
          <w14:ligatures w14:val="none"/>
        </w:rPr>
        <w:t>art. 84 da Lei nº 14.133/2021, bem como a</w:t>
      </w:r>
      <w:r w:rsidRPr="00B94E23">
        <w:rPr>
          <w:rFonts w:ascii="Times New Roman" w:eastAsia="Times New Roman" w:hAnsi="Times New Roman" w:cs="Times New Roman"/>
          <w:kern w:val="0"/>
          <w:sz w:val="24"/>
          <w:szCs w:val="24"/>
          <w:lang w:eastAsia="pt-BR"/>
          <w14:ligatures w14:val="none"/>
        </w:rPr>
        <w:t xml:space="preserve"> manutenção da vantajosidade dos preços registrados e o interesse da Administração.</w:t>
      </w:r>
    </w:p>
    <w:p w14:paraId="249448C9" w14:textId="77777777" w:rsidR="0097773F" w:rsidRPr="00C4004B" w:rsidRDefault="0097773F"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C4004B">
        <w:rPr>
          <w:rFonts w:ascii="Times New Roman" w:eastAsia="Times New Roman" w:hAnsi="Times New Roman" w:cs="Times New Roman"/>
          <w:b/>
          <w:bCs/>
          <w:kern w:val="0"/>
          <w:sz w:val="24"/>
          <w:szCs w:val="24"/>
          <w:lang w:eastAsia="pt-BR"/>
          <w14:ligatures w14:val="none"/>
        </w:rPr>
        <w:t>1</w:t>
      </w:r>
      <w:r w:rsidR="00AF58D5" w:rsidRPr="00C4004B">
        <w:rPr>
          <w:rFonts w:ascii="Times New Roman" w:eastAsia="Times New Roman" w:hAnsi="Times New Roman" w:cs="Times New Roman"/>
          <w:b/>
          <w:bCs/>
          <w:kern w:val="0"/>
          <w:sz w:val="24"/>
          <w:szCs w:val="24"/>
          <w:lang w:eastAsia="pt-BR"/>
          <w14:ligatures w14:val="none"/>
        </w:rPr>
        <w:t>3</w:t>
      </w:r>
      <w:r w:rsidRPr="00C4004B">
        <w:rPr>
          <w:rFonts w:ascii="Times New Roman" w:eastAsia="Times New Roman" w:hAnsi="Times New Roman" w:cs="Times New Roman"/>
          <w:b/>
          <w:bCs/>
          <w:kern w:val="0"/>
          <w:sz w:val="24"/>
          <w:szCs w:val="24"/>
          <w:lang w:eastAsia="pt-BR"/>
          <w14:ligatures w14:val="none"/>
        </w:rPr>
        <w:t>. OBRIGAÇÕES DAS PARTES</w:t>
      </w:r>
    </w:p>
    <w:p w14:paraId="67B91CCF"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C4004B">
        <w:rPr>
          <w:rFonts w:ascii="Times New Roman" w:eastAsia="Times New Roman" w:hAnsi="Times New Roman" w:cs="Times New Roman"/>
          <w:b/>
          <w:bCs/>
          <w:kern w:val="0"/>
          <w:sz w:val="24"/>
          <w:szCs w:val="24"/>
          <w:lang w:eastAsia="pt-BR"/>
          <w14:ligatures w14:val="none"/>
        </w:rPr>
        <w:t>13.</w:t>
      </w:r>
      <w:r w:rsidR="000A375A" w:rsidRPr="00C4004B">
        <w:rPr>
          <w:rFonts w:ascii="Times New Roman" w:eastAsia="Times New Roman" w:hAnsi="Times New Roman" w:cs="Times New Roman"/>
          <w:b/>
          <w:bCs/>
          <w:kern w:val="0"/>
          <w:sz w:val="24"/>
          <w:szCs w:val="24"/>
          <w:lang w:eastAsia="pt-BR"/>
          <w14:ligatures w14:val="none"/>
        </w:rPr>
        <w:t>1. DAS OBRIGAÇÕES DA CONTRATADA</w:t>
      </w:r>
    </w:p>
    <w:p w14:paraId="43933094"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1.1. Fornecer os produtos de lavanderia e limpeza hospitalar em estrita conformidade com as especificações técnicas, quantitativos, marcas e demais condições estabelecidas neste Termo de Referência, no edital, na Ata de Registro de Preços e nos instrumentos dela decorrentes.</w:t>
      </w:r>
    </w:p>
    <w:p w14:paraId="00BB6F84"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1.2. Entregar os produtos em suas embalagens originais, lacradas, íntegras, resistentes e devidamente identificadas, observando as condições de armazenamento, transporte, validade e segurança indicadas pelo fabricante e pela legislação aplicável.</w:t>
      </w:r>
    </w:p>
    <w:p w14:paraId="31B1D4F3"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1.3. Garantir que os produtos fornecidos sejam novos, de primeira qualidade, próprios para a finalidade a que se destinam e estejam dentro do prazo de validade exigido.</w:t>
      </w:r>
    </w:p>
    <w:p w14:paraId="0E433863"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1.4. Manter a regularidade dos produtos perante os órgãos competentes, inclusive quanto ao registro, notificação ou regularização sanitária junto à ANVISA, quando exigível em razão da classificação do produto.</w:t>
      </w:r>
    </w:p>
    <w:p w14:paraId="43D6DF3B"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 xml:space="preserve">1.5. </w:t>
      </w:r>
      <w:proofErr w:type="spellStart"/>
      <w:r w:rsidR="000A375A" w:rsidRPr="00C4004B">
        <w:rPr>
          <w:rFonts w:ascii="Times New Roman" w:eastAsia="Times New Roman" w:hAnsi="Times New Roman" w:cs="Times New Roman"/>
          <w:kern w:val="0"/>
          <w:sz w:val="24"/>
          <w:szCs w:val="24"/>
          <w:lang w:eastAsia="pt-BR"/>
          <w14:ligatures w14:val="none"/>
        </w:rPr>
        <w:t>Fornecer</w:t>
      </w:r>
      <w:proofErr w:type="spellEnd"/>
      <w:r w:rsidR="000A375A" w:rsidRPr="00C4004B">
        <w:rPr>
          <w:rFonts w:ascii="Times New Roman" w:eastAsia="Times New Roman" w:hAnsi="Times New Roman" w:cs="Times New Roman"/>
          <w:kern w:val="0"/>
          <w:sz w:val="24"/>
          <w:szCs w:val="24"/>
          <w:lang w:eastAsia="pt-BR"/>
          <w14:ligatures w14:val="none"/>
        </w:rPr>
        <w:t>, sempre que exigido pela Administração, os documentos técnicos correspondentes aos produtos, tais como ficha técnica, FISPQ/FDS, registro ou notificação da ANVISA, laudos de eficácia, laudos de teor ativo e demais documentos pertinentes.</w:t>
      </w:r>
    </w:p>
    <w:p w14:paraId="253EB18A"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1.6. Realizar as entregas nos prazos, locais e condições estabelecidos pela Administração, arcando integralmente com os custos de transporte, carga, descarga, acondicionamento e demais despesas necessárias ao fornecimento.</w:t>
      </w:r>
    </w:p>
    <w:p w14:paraId="712DC7DB"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1.7. Substituir, às suas expensas e no prazo determinado pela fiscalização, os produtos que apresentarem defeitos, avarias, alterações, desconformidades ou que estiverem em desacordo com as especificações deste Termo de Referência.</w:t>
      </w:r>
    </w:p>
    <w:p w14:paraId="04591CC4"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lastRenderedPageBreak/>
        <w:t>13.</w:t>
      </w:r>
      <w:r w:rsidR="000A375A" w:rsidRPr="00C4004B">
        <w:rPr>
          <w:rFonts w:ascii="Times New Roman" w:eastAsia="Times New Roman" w:hAnsi="Times New Roman" w:cs="Times New Roman"/>
          <w:kern w:val="0"/>
          <w:sz w:val="24"/>
          <w:szCs w:val="24"/>
          <w:lang w:eastAsia="pt-BR"/>
          <w14:ligatures w14:val="none"/>
        </w:rPr>
        <w:t>1.8. Não substituir os produtos ofertados por outros de composição, concentração, finalidade ou características diferentes sem prévia autorização formal da Administração.</w:t>
      </w:r>
    </w:p>
    <w:p w14:paraId="69B13696"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C4004B">
        <w:rPr>
          <w:rFonts w:ascii="Times New Roman" w:eastAsia="Times New Roman" w:hAnsi="Times New Roman" w:cs="Times New Roman"/>
          <w:b/>
          <w:bCs/>
          <w:kern w:val="0"/>
          <w:sz w:val="24"/>
          <w:szCs w:val="24"/>
          <w:lang w:eastAsia="pt-BR"/>
          <w14:ligatures w14:val="none"/>
        </w:rPr>
        <w:t>13.</w:t>
      </w:r>
      <w:r w:rsidR="000A375A" w:rsidRPr="00C4004B">
        <w:rPr>
          <w:rFonts w:ascii="Times New Roman" w:eastAsia="Times New Roman" w:hAnsi="Times New Roman" w:cs="Times New Roman"/>
          <w:b/>
          <w:bCs/>
          <w:kern w:val="0"/>
          <w:sz w:val="24"/>
          <w:szCs w:val="24"/>
          <w:lang w:eastAsia="pt-BR"/>
          <w14:ligatures w14:val="none"/>
        </w:rPr>
        <w:t>2. DO SISTEMA DE DOSAGEM EM COMODATO</w:t>
      </w:r>
    </w:p>
    <w:p w14:paraId="4E87F8D9"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2.1. Disponibilizar, sem qualquer custo adicional para a Administração, sistema de dosagem automatizada em regime de comodato, compatível com os produtos destinados ao processamento de roupas hospitalares.</w:t>
      </w:r>
    </w:p>
    <w:p w14:paraId="51628D4C"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2.2. Realizar a instalação, configuração, programação e regulagem do sistema dosador antes do início da utilização dos produtos.</w:t>
      </w:r>
    </w:p>
    <w:p w14:paraId="4CD38F19"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2.3. Disponibilizar sistema de dosagem capaz de realizar a aplicação controlada dos produtos, observando as concentrações, diluições e sequência de utilização recomendadas para o processo de lavanderia.</w:t>
      </w:r>
    </w:p>
    <w:p w14:paraId="6B25A0E6"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2.4. Garantir a compatibilidade entre o sistema dosador e o conjunto de produtos fornecidos, considerando que os produtos utilizados no processamento de roupas atuam de forma integrada, sequencial e interdependente.</w:t>
      </w:r>
    </w:p>
    <w:p w14:paraId="1D9A8A33"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2.5. Realizar a manutenção preventiva e corretiva do equipamento durante todo o período de utilização dos produtos, incluindo mão de obra, peças, componentes, deslocamento e demais custos necessários.</w:t>
      </w:r>
    </w:p>
    <w:p w14:paraId="4CB476B5"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2.6. Substituir o equipamento ou seus componentes sempre que necessário ao restabelecimento do adequado funcionamento do sistema.</w:t>
      </w:r>
    </w:p>
    <w:p w14:paraId="423ACFBA"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2.7. Prestar assistência técnica sempre que solicitado pela Administração, especialmente quando houver falhas que possam comprometer a correta dosagem ou o processo de lavanderia.</w:t>
      </w:r>
    </w:p>
    <w:p w14:paraId="653FE178"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2.8. Realizar treinamento e orientação dos servidores responsáveis pela operação do sistema dosador, sem qualquer custo adicional para a Administração.</w:t>
      </w:r>
    </w:p>
    <w:p w14:paraId="5EB99CB2"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2.9. Ao término da utilização dos produtos ou da vigência da contratação, realizar a retirada do equipamento mediante prévio alinhamento com a Administração, sem causar prejuízo à continuidade das atividades.</w:t>
      </w:r>
    </w:p>
    <w:p w14:paraId="11BD4C48"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C4004B">
        <w:rPr>
          <w:rFonts w:ascii="Times New Roman" w:eastAsia="Times New Roman" w:hAnsi="Times New Roman" w:cs="Times New Roman"/>
          <w:b/>
          <w:bCs/>
          <w:kern w:val="0"/>
          <w:sz w:val="24"/>
          <w:szCs w:val="24"/>
          <w:lang w:eastAsia="pt-BR"/>
          <w14:ligatures w14:val="none"/>
        </w:rPr>
        <w:t>13.</w:t>
      </w:r>
      <w:r w:rsidR="000A375A" w:rsidRPr="00C4004B">
        <w:rPr>
          <w:rFonts w:ascii="Times New Roman" w:eastAsia="Times New Roman" w:hAnsi="Times New Roman" w:cs="Times New Roman"/>
          <w:b/>
          <w:bCs/>
          <w:kern w:val="0"/>
          <w:sz w:val="24"/>
          <w:szCs w:val="24"/>
          <w:lang w:eastAsia="pt-BR"/>
          <w14:ligatures w14:val="none"/>
        </w:rPr>
        <w:t>3. DA PADRONIZAÇÃO E EFICIÊNCIA DO PROCESSO</w:t>
      </w:r>
    </w:p>
    <w:p w14:paraId="2624240D"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lastRenderedPageBreak/>
        <w:t>13.</w:t>
      </w:r>
      <w:r w:rsidR="000A375A" w:rsidRPr="00C4004B">
        <w:rPr>
          <w:rFonts w:ascii="Times New Roman" w:eastAsia="Times New Roman" w:hAnsi="Times New Roman" w:cs="Times New Roman"/>
          <w:kern w:val="0"/>
          <w:sz w:val="24"/>
          <w:szCs w:val="24"/>
          <w:lang w:eastAsia="pt-BR"/>
          <w14:ligatures w14:val="none"/>
        </w:rPr>
        <w:t>3.1. Manter a padronização dos produtos fornecidos durante a execução da contratação, de modo a garantir a continuidade e a eficiência do processo de lavanderia.</w:t>
      </w:r>
    </w:p>
    <w:p w14:paraId="5387BB8C"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3.2. Observar que a utilização dos produtos ocorre em reação em cadeia, na qual a correta aplicação e dosagem de cada produto influencia diretamente o resultado das etapas subsequentes.</w:t>
      </w:r>
    </w:p>
    <w:p w14:paraId="1932C5E0"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3.3. Orientar a Administração quanto à correta sequência, dosagem, diluição e utilização dos produtos, sempre que necessário.</w:t>
      </w:r>
    </w:p>
    <w:p w14:paraId="4BDDD7F3"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3.4. Colaborar para a redução de desperdícios e para o uso racional dos produtos, mediante adequada regulagem do sistema dosador.</w:t>
      </w:r>
    </w:p>
    <w:p w14:paraId="18B25A40"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3.5. Comunicar imediatamente à Administração qualquer fato que possa comprometer o fornecimento, a qualidade dos produtos ou o funcionamento do sistema dosador.</w:t>
      </w:r>
    </w:p>
    <w:p w14:paraId="0D3CFBFB"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C4004B">
        <w:rPr>
          <w:rFonts w:ascii="Times New Roman" w:eastAsia="Times New Roman" w:hAnsi="Times New Roman" w:cs="Times New Roman"/>
          <w:b/>
          <w:bCs/>
          <w:kern w:val="0"/>
          <w:sz w:val="24"/>
          <w:szCs w:val="24"/>
          <w:lang w:eastAsia="pt-BR"/>
          <w14:ligatures w14:val="none"/>
        </w:rPr>
        <w:t>13.</w:t>
      </w:r>
      <w:r w:rsidR="000A375A" w:rsidRPr="00C4004B">
        <w:rPr>
          <w:rFonts w:ascii="Times New Roman" w:eastAsia="Times New Roman" w:hAnsi="Times New Roman" w:cs="Times New Roman"/>
          <w:b/>
          <w:bCs/>
          <w:kern w:val="0"/>
          <w:sz w:val="24"/>
          <w:szCs w:val="24"/>
          <w:lang w:eastAsia="pt-BR"/>
          <w14:ligatures w14:val="none"/>
        </w:rPr>
        <w:t>4. DAS OBRIGAÇÕES DA CONTRATANTE</w:t>
      </w:r>
    </w:p>
    <w:p w14:paraId="779B7E88"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4.1. Exercer a gestão e fiscalização da execução da contratação, por meio dos servidores formalmente designados.</w:t>
      </w:r>
    </w:p>
    <w:p w14:paraId="23522A02"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4.2. Emitir as respectivas Ordens de Fornecimento, contendo os quantitativos e locais de entrega necessários.</w:t>
      </w:r>
    </w:p>
    <w:p w14:paraId="22225948"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4.3. Receber, conferir e verificar a conformidade dos produtos entregues, observando as especificações estabelecidas neste Termo de Referência.</w:t>
      </w:r>
    </w:p>
    <w:p w14:paraId="1AC7EEBC"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4.4. Recusar produtos que estejam em desacordo com as condições estabelecidas, solicitando sua substituição quando necessário.</w:t>
      </w:r>
    </w:p>
    <w:p w14:paraId="031E5208"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4.5. Disponibilizar condições adequadas para a instalação e funcionamento do sistema dosador, observadas as orientações técnicas da contratada.</w:t>
      </w:r>
    </w:p>
    <w:p w14:paraId="3D3DA511"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4.6. Permitir o acesso dos técnicos da contratada aos locais necessários para instalação, manutenção, regulagem e assistência técnica do equipamento, mediante prévio alinhamento com os responsáveis pela unidade.</w:t>
      </w:r>
    </w:p>
    <w:p w14:paraId="00F264CF"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lastRenderedPageBreak/>
        <w:t>13.</w:t>
      </w:r>
      <w:r w:rsidR="000A375A" w:rsidRPr="00C4004B">
        <w:rPr>
          <w:rFonts w:ascii="Times New Roman" w:eastAsia="Times New Roman" w:hAnsi="Times New Roman" w:cs="Times New Roman"/>
          <w:kern w:val="0"/>
          <w:sz w:val="24"/>
          <w:szCs w:val="24"/>
          <w:lang w:eastAsia="pt-BR"/>
          <w14:ligatures w14:val="none"/>
        </w:rPr>
        <w:t xml:space="preserve">4.7. Informar à </w:t>
      </w:r>
      <w:proofErr w:type="gramStart"/>
      <w:r w:rsidR="000A375A" w:rsidRPr="00C4004B">
        <w:rPr>
          <w:rFonts w:ascii="Times New Roman" w:eastAsia="Times New Roman" w:hAnsi="Times New Roman" w:cs="Times New Roman"/>
          <w:kern w:val="0"/>
          <w:sz w:val="24"/>
          <w:szCs w:val="24"/>
          <w:lang w:eastAsia="pt-BR"/>
          <w14:ligatures w14:val="none"/>
        </w:rPr>
        <w:t>contratada eventuais falhas</w:t>
      </w:r>
      <w:proofErr w:type="gramEnd"/>
      <w:r w:rsidR="000A375A" w:rsidRPr="00C4004B">
        <w:rPr>
          <w:rFonts w:ascii="Times New Roman" w:eastAsia="Times New Roman" w:hAnsi="Times New Roman" w:cs="Times New Roman"/>
          <w:kern w:val="0"/>
          <w:sz w:val="24"/>
          <w:szCs w:val="24"/>
          <w:lang w:eastAsia="pt-BR"/>
          <w14:ligatures w14:val="none"/>
        </w:rPr>
        <w:t>, irregularidades ou problemas identificados nos produtos ou no sistema dosador.</w:t>
      </w:r>
    </w:p>
    <w:p w14:paraId="6E120554"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4.8. Acompanhar a utilização dos produtos e o funcionamento do sistema de dosagem, comunicando à contratada a necessidade de ajustes ou manutenção.</w:t>
      </w:r>
    </w:p>
    <w:p w14:paraId="44636732"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4.9. Efetuar os pagamentos devidos após o efetivo fornecimento, recebimento e atesto dos produtos, observadas as condições estabelecidas neste Termo de Referência e no instrumento contratual.</w:t>
      </w:r>
    </w:p>
    <w:p w14:paraId="347ABBF6"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4.10. Fornecer as informações necessárias à adequada execução do objeto.</w:t>
      </w:r>
    </w:p>
    <w:p w14:paraId="63899B31"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4.11. Aplicar, quando cabíveis, as sanções administrativas decorrentes de eventual descumprimento das obrigações assumidas pela contratada, assegurados o contraditório e a ampla defesa.</w:t>
      </w:r>
    </w:p>
    <w:p w14:paraId="311383F0"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C4004B">
        <w:rPr>
          <w:rFonts w:ascii="Times New Roman" w:eastAsia="Times New Roman" w:hAnsi="Times New Roman" w:cs="Times New Roman"/>
          <w:b/>
          <w:bCs/>
          <w:kern w:val="0"/>
          <w:sz w:val="24"/>
          <w:szCs w:val="24"/>
          <w:lang w:eastAsia="pt-BR"/>
          <w14:ligatures w14:val="none"/>
        </w:rPr>
        <w:t>13.5</w:t>
      </w:r>
      <w:r w:rsidR="000A375A" w:rsidRPr="00C4004B">
        <w:rPr>
          <w:rFonts w:ascii="Times New Roman" w:eastAsia="Times New Roman" w:hAnsi="Times New Roman" w:cs="Times New Roman"/>
          <w:b/>
          <w:bCs/>
          <w:kern w:val="0"/>
          <w:sz w:val="24"/>
          <w:szCs w:val="24"/>
          <w:lang w:eastAsia="pt-BR"/>
          <w14:ligatures w14:val="none"/>
        </w:rPr>
        <w:t>. DISPOSIÇÕES COMUNS ÀS PARTES</w:t>
      </w:r>
    </w:p>
    <w:p w14:paraId="54B95F8F"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5.1. As partes deverão cumprir integralmente as obrigações estabelecidas na Lei Federal nº 14.133/2021, no edital, na Ata de Registro de Preços e nos instrumentos decorrentes da contratação.</w:t>
      </w:r>
    </w:p>
    <w:p w14:paraId="6693D4D4"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5.2. As partes deverão manter comunicação formal e tempestiva sobre qualquer ocorrência que possa interferir na execução do objeto.</w:t>
      </w:r>
    </w:p>
    <w:p w14:paraId="5058A7B9"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5.3. A contratada deverá manter, durante toda a execução da contratação, as condições de habilitação e qualificação exigidas no procedimento licitatório.</w:t>
      </w:r>
    </w:p>
    <w:p w14:paraId="742754D2"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5.4. Nenhuma das partes poderá transferir a terceiros as obrigações assumidas, total ou parcialmente, sem a prévia autorização da Administração, quando exigível.</w:t>
      </w:r>
    </w:p>
    <w:p w14:paraId="23EDFCB8"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5.5. As partes deverão atuar de forma cooperativa, buscando assegurar a continuidade do fornecimento, a qualidade dos produtos, a segurança dos usuários e trabalhadores, a eficiência do processo de lavanderia e a adequada aplicação dos recursos públicos.</w:t>
      </w:r>
    </w:p>
    <w:p w14:paraId="7C04DF34"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w:t>
      </w:r>
      <w:r w:rsidR="000A375A" w:rsidRPr="00C4004B">
        <w:rPr>
          <w:rFonts w:ascii="Times New Roman" w:eastAsia="Times New Roman" w:hAnsi="Times New Roman" w:cs="Times New Roman"/>
          <w:kern w:val="0"/>
          <w:sz w:val="24"/>
          <w:szCs w:val="24"/>
          <w:lang w:eastAsia="pt-BR"/>
          <w14:ligatures w14:val="none"/>
        </w:rPr>
        <w:t>5.6. O cumprimento das obrigações deverá garantir que os produtos de lavanderia e limpeza hospitalar estejam disponíveis de forma adequada e contínua para atender às necessidades do Centro de Especialidades, SAMU, Unidades Básicas de Saúde, Hospital Municipal Antônio Batista da Silva e Clínica da Saúde da Mulher Etelvina Rosa de Jesus.</w:t>
      </w:r>
    </w:p>
    <w:p w14:paraId="61F3CF37" w14:textId="77777777" w:rsidR="0097773F" w:rsidRPr="00C4004B" w:rsidRDefault="0097773F"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C4004B">
        <w:rPr>
          <w:rFonts w:ascii="Times New Roman" w:eastAsia="Times New Roman" w:hAnsi="Times New Roman" w:cs="Times New Roman"/>
          <w:b/>
          <w:bCs/>
          <w:kern w:val="0"/>
          <w:sz w:val="24"/>
          <w:szCs w:val="24"/>
          <w:lang w:eastAsia="pt-BR"/>
          <w14:ligatures w14:val="none"/>
        </w:rPr>
        <w:lastRenderedPageBreak/>
        <w:t>1</w:t>
      </w:r>
      <w:r w:rsidR="00AF58D5" w:rsidRPr="00C4004B">
        <w:rPr>
          <w:rFonts w:ascii="Times New Roman" w:eastAsia="Times New Roman" w:hAnsi="Times New Roman" w:cs="Times New Roman"/>
          <w:b/>
          <w:bCs/>
          <w:kern w:val="0"/>
          <w:sz w:val="24"/>
          <w:szCs w:val="24"/>
          <w:lang w:eastAsia="pt-BR"/>
          <w14:ligatures w14:val="none"/>
        </w:rPr>
        <w:t>4</w:t>
      </w:r>
      <w:r w:rsidRPr="00C4004B">
        <w:rPr>
          <w:rFonts w:ascii="Times New Roman" w:eastAsia="Times New Roman" w:hAnsi="Times New Roman" w:cs="Times New Roman"/>
          <w:b/>
          <w:bCs/>
          <w:kern w:val="0"/>
          <w:sz w:val="24"/>
          <w:szCs w:val="24"/>
          <w:lang w:eastAsia="pt-BR"/>
          <w14:ligatures w14:val="none"/>
        </w:rPr>
        <w:t>. SANÇÕES ADMINISTRATIVAS</w:t>
      </w:r>
    </w:p>
    <w:p w14:paraId="61615E99"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O licitante ou a contratada que, no decorrer do procedimento licitatório ou da execução da contratação, der causa à inexecução total ou parcial das obrigações assumidas, ou praticar qualquer das condutas previstas no art. 155 da Lei Federal nº 14.133/2021, ficará sujeito às sanções administrativas previstas na legislação, no edital, na Ata de Registro de Preços e nos instrumentos decorrentes da contratação.</w:t>
      </w:r>
    </w:p>
    <w:p w14:paraId="6F7709D1"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1</w:t>
      </w:r>
      <w:r w:rsidR="00C4004B">
        <w:rPr>
          <w:rFonts w:ascii="Times New Roman" w:eastAsia="Times New Roman" w:hAnsi="Times New Roman" w:cs="Times New Roman"/>
          <w:kern w:val="0"/>
          <w:sz w:val="24"/>
          <w:szCs w:val="24"/>
          <w:lang w:eastAsia="pt-BR"/>
          <w14:ligatures w14:val="none"/>
        </w:rPr>
        <w:t>4</w:t>
      </w:r>
      <w:r w:rsidRPr="00C4004B">
        <w:rPr>
          <w:rFonts w:ascii="Times New Roman" w:eastAsia="Times New Roman" w:hAnsi="Times New Roman" w:cs="Times New Roman"/>
          <w:kern w:val="0"/>
          <w:sz w:val="24"/>
          <w:szCs w:val="24"/>
          <w:lang w:eastAsia="pt-BR"/>
          <w14:ligatures w14:val="none"/>
        </w:rPr>
        <w:t>.</w:t>
      </w:r>
      <w:r w:rsidR="00C4004B">
        <w:rPr>
          <w:rFonts w:ascii="Times New Roman" w:eastAsia="Times New Roman" w:hAnsi="Times New Roman" w:cs="Times New Roman"/>
          <w:kern w:val="0"/>
          <w:sz w:val="24"/>
          <w:szCs w:val="24"/>
          <w:lang w:eastAsia="pt-BR"/>
          <w14:ligatures w14:val="none"/>
        </w:rPr>
        <w:t>1</w:t>
      </w:r>
      <w:r w:rsidRPr="00C4004B">
        <w:rPr>
          <w:rFonts w:ascii="Times New Roman" w:eastAsia="Times New Roman" w:hAnsi="Times New Roman" w:cs="Times New Roman"/>
          <w:kern w:val="0"/>
          <w:sz w:val="24"/>
          <w:szCs w:val="24"/>
          <w:lang w:eastAsia="pt-BR"/>
          <w14:ligatures w14:val="none"/>
        </w:rPr>
        <w:t>. Poderão ser aplicadas, observados o contraditório e a ampla defesa, as seguintes sanções:</w:t>
      </w:r>
    </w:p>
    <w:p w14:paraId="44C088E4"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a) advertência;</w:t>
      </w:r>
    </w:p>
    <w:p w14:paraId="2950774F"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b) multa;</w:t>
      </w:r>
    </w:p>
    <w:p w14:paraId="0EFDDB6F"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c) impedimento de licitar e contratar;</w:t>
      </w:r>
    </w:p>
    <w:p w14:paraId="3BD7DA9C"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d) declaração de inidoneidade para licitar ou contratar.</w:t>
      </w:r>
    </w:p>
    <w:p w14:paraId="62EA6FBB"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2. Da advertência</w:t>
      </w:r>
    </w:p>
    <w:p w14:paraId="56CD49B3"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2.1. A advertência poderá ser aplicada exclusivamente nos casos de inexecução parcial do contrato, quando não se justificar a imposição de penalidade mais grave, observadas as disposições da Lei nº 14.133/2021.</w:t>
      </w:r>
    </w:p>
    <w:p w14:paraId="1C914008"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3. Da multa</w:t>
      </w:r>
    </w:p>
    <w:p w14:paraId="0B522AE2"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3.1. A multa poderá ser aplicada nas hipóteses de atraso, descumprimento ou inexecução das obrigações assumidas, observados os percentuais e critérios estabelecidos no edital e no instrumento contratual.</w:t>
      </w:r>
    </w:p>
    <w:p w14:paraId="6A43C783"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3.2. Sem prejuízo de outros percentuais que venham a ser estabelecidos no edital, poderão ser previstas:</w:t>
      </w:r>
    </w:p>
    <w:p w14:paraId="4549DB42"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a) multa moratória de 0,5% (cinco décimos por cento) por dia de atraso, calculada sobre o valor da parcela inadimplida, limitada a 10% (dez por cento), sem prejuízo das demais medidas cabíveis;</w:t>
      </w:r>
    </w:p>
    <w:p w14:paraId="3D6D57AE"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b) multa compensatória de até 10% (dez por cento) sobre o valor da parcela ou obrigação inadimplida, nos casos de inexecução parcial;</w:t>
      </w:r>
    </w:p>
    <w:p w14:paraId="26C98CD9"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c) multa compensatória de até 20% (vinte por cento) sobre o valor total da contratação, nos casos de inexecução total ou quando a conduta da contratada tornar inviável o cumprimento do objeto.</w:t>
      </w:r>
    </w:p>
    <w:p w14:paraId="1D2D241F"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lastRenderedPageBreak/>
        <w:t>14.</w:t>
      </w:r>
      <w:r w:rsidR="000A375A" w:rsidRPr="00C4004B">
        <w:rPr>
          <w:rFonts w:ascii="Times New Roman" w:eastAsia="Times New Roman" w:hAnsi="Times New Roman" w:cs="Times New Roman"/>
          <w:kern w:val="0"/>
          <w:sz w:val="24"/>
          <w:szCs w:val="24"/>
          <w:lang w:eastAsia="pt-BR"/>
          <w14:ligatures w14:val="none"/>
        </w:rPr>
        <w:t>3.3. A aplicação de multa moratória não impede a Administração de converter a obrigação em perdas e danos, quando cabível, nem de aplicar outras sanções previstas em lei.</w:t>
      </w:r>
    </w:p>
    <w:p w14:paraId="67CF7115"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3.4. Poderão ser aplicadas multas, conforme a gravidade da conduta, nas situações de:</w:t>
      </w:r>
    </w:p>
    <w:p w14:paraId="1C3218D5"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a) atraso injustificado na entrega dos produtos;</w:t>
      </w:r>
    </w:p>
    <w:p w14:paraId="48EF73ED"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b) entrega de produtos em desacordo com as especificações;</w:t>
      </w:r>
    </w:p>
    <w:p w14:paraId="253F2F0E"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c) recusa injustificada em substituir produtos rejeitados;</w:t>
      </w:r>
    </w:p>
    <w:p w14:paraId="03FCEB68"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d) fornecimento de produtos com validade inadequada, embalagem violada ou sem a documentação exigida;</w:t>
      </w:r>
    </w:p>
    <w:p w14:paraId="18DF948E"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e) interrupção injustificada do fornecimento;</w:t>
      </w:r>
    </w:p>
    <w:p w14:paraId="5452BFA9"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f) ausência injustificada de manutenção ou assistência técnica do sistema dosador;</w:t>
      </w:r>
    </w:p>
    <w:p w14:paraId="058F9974"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g) não instalação, configuração ou regulagem do equipamento dosador;</w:t>
      </w:r>
    </w:p>
    <w:p w14:paraId="70FEAF8F"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h) fornecimento de produtos incompatíveis com o sistema de dosagem;</w:t>
      </w:r>
    </w:p>
    <w:p w14:paraId="75A1F888"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i) descumprimento das demais obrigações previstas neste Termo de Referência.</w:t>
      </w:r>
    </w:p>
    <w:p w14:paraId="61C875B6"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4. Do impedimento de licitar e contratar</w:t>
      </w:r>
    </w:p>
    <w:p w14:paraId="6258AE24"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4.1. Poderá ser aplicada a sanção de impedimento de licitar e contratar, pelo prazo máximo de 3 (três) anos, quando praticadas as condutas previstas no art. 155 da Lei nº 14.133/2021 que não justifiquem a imposição de penalidade mais grave.</w:t>
      </w:r>
    </w:p>
    <w:p w14:paraId="7F1D91E9"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4.2. A sanção poderá ser aplicada, entre outras hipóteses legalmente previstas, quando a contratada:</w:t>
      </w:r>
    </w:p>
    <w:p w14:paraId="2C739AFF"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a) der causa à inexecução parcial do contrato que cause grave dano à Administração, ao funcionamento dos serviços públicos ou ao interesse coletivo;</w:t>
      </w:r>
    </w:p>
    <w:p w14:paraId="6A0DEC25"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b) der causa à inexecução total do contrato;</w:t>
      </w:r>
    </w:p>
    <w:p w14:paraId="33293A88"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c) ensejar o retardamento da execução ou da entrega do objeto sem motivo justificado;</w:t>
      </w:r>
    </w:p>
    <w:p w14:paraId="4FB74D3F"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lastRenderedPageBreak/>
        <w:t>d) apresentar documentação falsa ou declaração falsa durante a execução da contratação, quando não caracterizada hipótese de maior gravidade;</w:t>
      </w:r>
    </w:p>
    <w:p w14:paraId="461B3B8F"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e) comportar-se de modo inidôneo ou praticar ato lesivo previsto na legislação aplicável.</w:t>
      </w:r>
    </w:p>
    <w:p w14:paraId="1DC8B657"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5. Da declaração de inidoneidade</w:t>
      </w:r>
    </w:p>
    <w:p w14:paraId="3807F5D5"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5.1. A declaração de inidoneidade para licitar ou contratar poderá ser aplicada nas hipóteses previstas no art. 155 da Lei nº 14.133/2021, especialmente quando a conduta apresentar maior gravidade ou preencher os requisitos legais para a aplicação da penalidade.</w:t>
      </w:r>
    </w:p>
    <w:p w14:paraId="246EB822"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5.2. A declaração de inidoneidade impedirá o responsável de licitar ou contratar com a Administração Pública, observados os prazos, efeitos e condições estabelecidos na legislação.</w:t>
      </w:r>
    </w:p>
    <w:p w14:paraId="469ABC54"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6. Procedimento para aplicação das sanções</w:t>
      </w:r>
    </w:p>
    <w:p w14:paraId="3937C366"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6.1. A aplicação de qualquer sanção deverá ser precedida de processo administrativo, assegurando-se à contratada o direito ao contraditório e à ampla defesa, na forma da Lei nº 14.133/2021.</w:t>
      </w:r>
    </w:p>
    <w:p w14:paraId="2B4FF493"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6.2. A Administração deverá considerar, na aplicação das sanções:</w:t>
      </w:r>
    </w:p>
    <w:p w14:paraId="3566810C"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a) a natureza e a gravidade da infração;</w:t>
      </w:r>
    </w:p>
    <w:p w14:paraId="38717470"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b) as peculiaridades do caso concreto;</w:t>
      </w:r>
    </w:p>
    <w:p w14:paraId="738CC6AC"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c) as circunstâncias agravantes ou atenuantes;</w:t>
      </w:r>
    </w:p>
    <w:p w14:paraId="7AAEBA74"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d) os danos causados à Administração;</w:t>
      </w:r>
    </w:p>
    <w:p w14:paraId="1C33EBA7"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e) a implantação ou o aperfeiçoamento de programa de integridade, quando cabível;</w:t>
      </w:r>
    </w:p>
    <w:p w14:paraId="0EE434B8" w14:textId="77777777" w:rsidR="000A375A" w:rsidRPr="00C4004B" w:rsidRDefault="000A375A"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C4004B">
        <w:rPr>
          <w:rFonts w:ascii="Times New Roman" w:eastAsia="Times New Roman" w:hAnsi="Times New Roman" w:cs="Times New Roman"/>
          <w:kern w:val="0"/>
          <w:sz w:val="24"/>
          <w:szCs w:val="24"/>
          <w:lang w:eastAsia="pt-BR"/>
          <w14:ligatures w14:val="none"/>
        </w:rPr>
        <w:t>f) a proporcionalidade entre a conduta praticada e a penalidade aplicada.</w:t>
      </w:r>
    </w:p>
    <w:p w14:paraId="63C74285"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6.3. A contratada será formalmente notificada acerca da ocorrência e, quando cabível, terá prazo para apresentar justificativa e defesa.</w:t>
      </w:r>
    </w:p>
    <w:p w14:paraId="6E4FD3B0"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7. Da substituição de produtos e correção de irregularidades</w:t>
      </w:r>
    </w:p>
    <w:p w14:paraId="0778EBF2"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lastRenderedPageBreak/>
        <w:t>14.</w:t>
      </w:r>
      <w:r w:rsidR="000A375A" w:rsidRPr="00C4004B">
        <w:rPr>
          <w:rFonts w:ascii="Times New Roman" w:eastAsia="Times New Roman" w:hAnsi="Times New Roman" w:cs="Times New Roman"/>
          <w:kern w:val="0"/>
          <w:sz w:val="24"/>
          <w:szCs w:val="24"/>
          <w:lang w:eastAsia="pt-BR"/>
          <w14:ligatures w14:val="none"/>
        </w:rPr>
        <w:t>7.1. A aplicação de penalidade não afasta a obrigação da contratada de corrigir a irregularidade, substituir produtos recusados ou reparar falhas no sistema dosador, quando cabível.</w:t>
      </w:r>
    </w:p>
    <w:p w14:paraId="450050B2"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7.2. Os produtos entregues em desacordo com as especificações deverão ser substituídos pela contratada, sem qualquer ônus para a Administração, no prazo determinado pela fiscalização.</w:t>
      </w:r>
    </w:p>
    <w:p w14:paraId="382495D4"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7.3. A substituição de produtos não afastará a possibilidade de aplicação das sanções cabíveis quando a ocorrência configurar descumprimento contratual.</w:t>
      </w:r>
    </w:p>
    <w:p w14:paraId="6E94C5B2" w14:textId="77777777" w:rsidR="000A375A" w:rsidRPr="00C4004B"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C4004B">
        <w:rPr>
          <w:rFonts w:ascii="Times New Roman" w:eastAsia="Times New Roman" w:hAnsi="Times New Roman" w:cs="Times New Roman"/>
          <w:kern w:val="0"/>
          <w:sz w:val="24"/>
          <w:szCs w:val="24"/>
          <w:lang w:eastAsia="pt-BR"/>
          <w14:ligatures w14:val="none"/>
        </w:rPr>
        <w:t>8. Da indisponibilidade do sistema dosador</w:t>
      </w:r>
    </w:p>
    <w:p w14:paraId="5C713C24" w14:textId="77777777" w:rsidR="000A375A" w:rsidRPr="00B94E23"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B94E23">
        <w:rPr>
          <w:rFonts w:ascii="Times New Roman" w:eastAsia="Times New Roman" w:hAnsi="Times New Roman" w:cs="Times New Roman"/>
          <w:kern w:val="0"/>
          <w:sz w:val="24"/>
          <w:szCs w:val="24"/>
          <w:lang w:eastAsia="pt-BR"/>
          <w14:ligatures w14:val="none"/>
        </w:rPr>
        <w:t>8.1. A indisponibilidade injustificada do sistema de dosagem, a ausência de assistência técnica ou a não realização de manutenção necessária poderão caracterizar descumprimento contratual, sujeitando a contratada às sanções previstas neste Termo de Referência e no instrumento contratual.</w:t>
      </w:r>
    </w:p>
    <w:p w14:paraId="7F1D224B" w14:textId="77777777" w:rsidR="000A375A" w:rsidRPr="00B94E23" w:rsidRDefault="00C4004B" w:rsidP="00B94E23">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14.</w:t>
      </w:r>
      <w:r w:rsidR="000A375A" w:rsidRPr="00B94E23">
        <w:rPr>
          <w:rFonts w:ascii="Times New Roman" w:eastAsia="Times New Roman" w:hAnsi="Times New Roman" w:cs="Times New Roman"/>
          <w:kern w:val="0"/>
          <w:sz w:val="24"/>
          <w:szCs w:val="24"/>
          <w:lang w:eastAsia="pt-BR"/>
          <w14:ligatures w14:val="none"/>
        </w:rPr>
        <w:t>8.2. Considerando que o sistema dosador integra a solução de fornecimento dos produtos de lavanderia hospitalar, a contratada deverá adotar medidas para evitar que eventual falha do equipamento comprometa a continuidade e a eficiência do processo de lavanderia.</w:t>
      </w:r>
    </w:p>
    <w:p w14:paraId="1BB982B2" w14:textId="77777777" w:rsidR="00986960" w:rsidRPr="00B94E23" w:rsidRDefault="00585F7E" w:rsidP="00B94E23">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B94E23">
        <w:rPr>
          <w:rFonts w:ascii="Times New Roman" w:eastAsia="Times New Roman" w:hAnsi="Times New Roman" w:cs="Times New Roman"/>
          <w:b/>
          <w:bCs/>
          <w:kern w:val="0"/>
          <w:sz w:val="24"/>
          <w:szCs w:val="24"/>
          <w:lang w:eastAsia="pt-BR"/>
          <w14:ligatures w14:val="none"/>
        </w:rPr>
        <w:t>1</w:t>
      </w:r>
      <w:r w:rsidR="00AF58D5" w:rsidRPr="00B94E23">
        <w:rPr>
          <w:rFonts w:ascii="Times New Roman" w:eastAsia="Times New Roman" w:hAnsi="Times New Roman" w:cs="Times New Roman"/>
          <w:b/>
          <w:bCs/>
          <w:kern w:val="0"/>
          <w:sz w:val="24"/>
          <w:szCs w:val="24"/>
          <w:lang w:eastAsia="pt-BR"/>
          <w14:ligatures w14:val="none"/>
        </w:rPr>
        <w:t>5</w:t>
      </w:r>
      <w:r w:rsidRPr="00B94E23">
        <w:rPr>
          <w:rFonts w:ascii="Times New Roman" w:eastAsia="Times New Roman" w:hAnsi="Times New Roman" w:cs="Times New Roman"/>
          <w:b/>
          <w:bCs/>
          <w:kern w:val="0"/>
          <w:sz w:val="24"/>
          <w:szCs w:val="24"/>
          <w:lang w:eastAsia="pt-BR"/>
          <w14:ligatures w14:val="none"/>
        </w:rPr>
        <w:t xml:space="preserve">. </w:t>
      </w:r>
      <w:r w:rsidR="00986960" w:rsidRPr="00B94E23">
        <w:rPr>
          <w:rFonts w:ascii="Times New Roman" w:eastAsia="Times New Roman" w:hAnsi="Times New Roman" w:cs="Times New Roman"/>
          <w:b/>
          <w:bCs/>
          <w:kern w:val="0"/>
          <w:sz w:val="24"/>
          <w:szCs w:val="24"/>
          <w:lang w:eastAsia="pt-BR"/>
          <w14:ligatures w14:val="none"/>
        </w:rPr>
        <w:t xml:space="preserve">DISPOSIÇAO FINAIS </w:t>
      </w:r>
    </w:p>
    <w:p w14:paraId="36D7AC6C" w14:textId="77777777" w:rsidR="00986960" w:rsidRPr="00C4004B" w:rsidRDefault="00C4004B" w:rsidP="00C4004B">
      <w:pPr>
        <w:pStyle w:val="pdq2pgselectionanchorcontainer"/>
        <w:spacing w:line="360" w:lineRule="auto"/>
        <w:jc w:val="both"/>
        <w:rPr>
          <w:b/>
          <w:bCs/>
        </w:rPr>
      </w:pPr>
      <w:r w:rsidRPr="00C4004B">
        <w:t>15</w:t>
      </w:r>
      <w:r w:rsidR="00986960" w:rsidRPr="00C4004B">
        <w:t xml:space="preserve">.1. A presente contratação deverá ser executada em estrita observância às disposições estabelecidas neste </w:t>
      </w:r>
      <w:r w:rsidR="00986960" w:rsidRPr="00C4004B">
        <w:rPr>
          <w:rStyle w:val="Forte"/>
          <w:b w:val="0"/>
          <w:bCs w:val="0"/>
        </w:rPr>
        <w:t>Termo de Referência</w:t>
      </w:r>
      <w:r w:rsidR="00986960" w:rsidRPr="00C4004B">
        <w:rPr>
          <w:b/>
          <w:bCs/>
        </w:rPr>
        <w:t xml:space="preserve">, </w:t>
      </w:r>
      <w:r w:rsidR="00986960" w:rsidRPr="00C4004B">
        <w:t xml:space="preserve">no edital, na Ata de Registro de Preços, nos instrumentos decorrentes da contratação e na legislação aplicável, especialmente na </w:t>
      </w:r>
      <w:r w:rsidR="00986960" w:rsidRPr="00C4004B">
        <w:rPr>
          <w:rStyle w:val="Forte"/>
          <w:b w:val="0"/>
          <w:bCs w:val="0"/>
        </w:rPr>
        <w:t>Lei Federal nº 14.133/2021</w:t>
      </w:r>
      <w:r w:rsidR="00986960" w:rsidRPr="00C4004B">
        <w:rPr>
          <w:b/>
          <w:bCs/>
        </w:rPr>
        <w:t>.</w:t>
      </w:r>
    </w:p>
    <w:p w14:paraId="0AFE8933" w14:textId="77777777" w:rsidR="00986960" w:rsidRPr="00C4004B" w:rsidRDefault="00C4004B" w:rsidP="00C4004B">
      <w:pPr>
        <w:pStyle w:val="NormalWeb"/>
        <w:spacing w:line="360" w:lineRule="auto"/>
        <w:jc w:val="both"/>
      </w:pPr>
      <w:r w:rsidRPr="00C4004B">
        <w:t>1</w:t>
      </w:r>
      <w:r>
        <w:t>5</w:t>
      </w:r>
      <w:r w:rsidR="00986960" w:rsidRPr="00C4004B">
        <w:t>.2. Os produtos de lavanderia e limpeza hospitalar deverão ser fornecidos de acordo com as especificações técnicas mínimas estabelecidas neste Termo de Referência, garantindo-se a qualidade, segurança, eficiência e adequação ao uso pretendido.</w:t>
      </w:r>
    </w:p>
    <w:p w14:paraId="61E21476" w14:textId="77777777" w:rsidR="00986960" w:rsidRPr="00C4004B" w:rsidRDefault="00C4004B" w:rsidP="00C4004B">
      <w:pPr>
        <w:pStyle w:val="NormalWeb"/>
        <w:spacing w:line="360" w:lineRule="auto"/>
        <w:jc w:val="both"/>
      </w:pPr>
      <w:r w:rsidRPr="00C4004B">
        <w:t>1</w:t>
      </w:r>
      <w:r>
        <w:t>5</w:t>
      </w:r>
      <w:r w:rsidR="00986960" w:rsidRPr="00C4004B">
        <w:t xml:space="preserve">.3. A contratação tem por finalidade assegurar o </w:t>
      </w:r>
      <w:r w:rsidR="00986960" w:rsidRPr="00C4004B">
        <w:rPr>
          <w:rStyle w:val="Forte"/>
          <w:b w:val="0"/>
          <w:bCs w:val="0"/>
        </w:rPr>
        <w:t>abastecimento contínuo e adequado</w:t>
      </w:r>
      <w:r w:rsidR="00986960" w:rsidRPr="00C4004B">
        <w:t xml:space="preserve"> dos produtos necessários às atividades de lavanderia, limpeza, higienização e desinfecção das unidades integrantes da rede municipal de saúde.</w:t>
      </w:r>
    </w:p>
    <w:p w14:paraId="3937CFC7" w14:textId="77777777" w:rsidR="00986960" w:rsidRPr="00C4004B" w:rsidRDefault="00986960" w:rsidP="00C4004B">
      <w:pPr>
        <w:pStyle w:val="NormalWeb"/>
        <w:spacing w:line="360" w:lineRule="auto"/>
        <w:jc w:val="both"/>
      </w:pPr>
      <w:r w:rsidRPr="00B94E23">
        <w:t>1</w:t>
      </w:r>
      <w:r w:rsidR="00C4004B">
        <w:t>5</w:t>
      </w:r>
      <w:r w:rsidRPr="00B94E23">
        <w:t xml:space="preserve">.4. A empresa vencedora deverá disponibilizar, durante todo o período de utilização dos produtos destinados ao processamento de roupas hospitalares, o </w:t>
      </w:r>
      <w:r w:rsidRPr="00C4004B">
        <w:rPr>
          <w:rStyle w:val="Forte"/>
          <w:b w:val="0"/>
          <w:bCs w:val="0"/>
        </w:rPr>
        <w:t>sistema de dosagem automatizada em regime de</w:t>
      </w:r>
      <w:r w:rsidRPr="00B94E23">
        <w:rPr>
          <w:rStyle w:val="Forte"/>
        </w:rPr>
        <w:t xml:space="preserve"> </w:t>
      </w:r>
      <w:r w:rsidRPr="00C4004B">
        <w:rPr>
          <w:rStyle w:val="Forte"/>
          <w:b w:val="0"/>
          <w:bCs w:val="0"/>
        </w:rPr>
        <w:lastRenderedPageBreak/>
        <w:t>comodato</w:t>
      </w:r>
      <w:r w:rsidRPr="00C4004B">
        <w:rPr>
          <w:b/>
          <w:bCs/>
        </w:rPr>
        <w:t xml:space="preserve">, </w:t>
      </w:r>
      <w:r w:rsidRPr="00C4004B">
        <w:t>incluindo instalação, configuração, regulagem, manutenção preventiva e corretiva e assistência técnica, sem qualquer custo adicional para a Administração.</w:t>
      </w:r>
    </w:p>
    <w:p w14:paraId="2D2AE820" w14:textId="77777777" w:rsidR="00986960" w:rsidRPr="00B94E23" w:rsidRDefault="00986960" w:rsidP="00C4004B">
      <w:pPr>
        <w:pStyle w:val="NormalWeb"/>
        <w:spacing w:line="360" w:lineRule="auto"/>
        <w:jc w:val="both"/>
      </w:pPr>
      <w:r w:rsidRPr="00C4004B">
        <w:t>1</w:t>
      </w:r>
      <w:r w:rsidR="00C4004B" w:rsidRPr="00C4004B">
        <w:t>5</w:t>
      </w:r>
      <w:r w:rsidRPr="00C4004B">
        <w:t xml:space="preserve">.5. A disponibilização do sistema dosador constitui parte integrante da solução contratada, tendo em vista a necessidade de </w:t>
      </w:r>
      <w:r w:rsidRPr="00C4004B">
        <w:rPr>
          <w:rStyle w:val="Forte"/>
          <w:b w:val="0"/>
          <w:bCs w:val="0"/>
        </w:rPr>
        <w:t>padronização, precisão e compatibilidade na aplicação dos produtos</w:t>
      </w:r>
      <w:r w:rsidRPr="00C4004B">
        <w:rPr>
          <w:b/>
          <w:bCs/>
        </w:rPr>
        <w:t>,</w:t>
      </w:r>
      <w:r w:rsidRPr="00B94E23">
        <w:t xml:space="preserve"> considerando que as etapas do processo de lavanderia são interdependentes e que a correta dosagem de cada produto influencia diretamente a eficácia das etapas subsequentes.</w:t>
      </w:r>
    </w:p>
    <w:p w14:paraId="6217DD81" w14:textId="77777777" w:rsidR="00986960" w:rsidRPr="00B94E23" w:rsidRDefault="00986960" w:rsidP="00C4004B">
      <w:pPr>
        <w:pStyle w:val="NormalWeb"/>
        <w:spacing w:line="360" w:lineRule="auto"/>
        <w:jc w:val="both"/>
      </w:pPr>
      <w:r w:rsidRPr="00B94E23">
        <w:t>1</w:t>
      </w:r>
      <w:r w:rsidR="00C4004B">
        <w:t>5</w:t>
      </w:r>
      <w:r w:rsidRPr="00B94E23">
        <w:t>.6. A contratada deverá garantir a compatibilidade entre os produtos fornecidos e o sistema de dosagem, mantendo a padronização da solução durante toda a execução da contratação.</w:t>
      </w:r>
    </w:p>
    <w:p w14:paraId="48997B73" w14:textId="77777777" w:rsidR="00986960" w:rsidRPr="00B94E23" w:rsidRDefault="00986960" w:rsidP="00C4004B">
      <w:pPr>
        <w:pStyle w:val="NormalWeb"/>
        <w:spacing w:line="360" w:lineRule="auto"/>
        <w:jc w:val="both"/>
      </w:pPr>
      <w:r w:rsidRPr="00B94E23">
        <w:t>1</w:t>
      </w:r>
      <w:r w:rsidR="00C4004B">
        <w:t>5</w:t>
      </w:r>
      <w:r w:rsidRPr="00B94E23">
        <w:t>.7. A Administração poderá, a qualquer tempo, realizar diligências, inspeções e verificações destinadas a comprovar a qualidade, regularidade e conformidade dos produtos fornecidos e do sistema dosador disponibilizado.</w:t>
      </w:r>
    </w:p>
    <w:p w14:paraId="4321BF99" w14:textId="77777777" w:rsidR="00986960" w:rsidRPr="00C4004B" w:rsidRDefault="00986960" w:rsidP="00C4004B">
      <w:pPr>
        <w:pStyle w:val="NormalWeb"/>
        <w:spacing w:line="360" w:lineRule="auto"/>
        <w:jc w:val="both"/>
      </w:pPr>
      <w:r w:rsidRPr="00B94E23">
        <w:t>1</w:t>
      </w:r>
      <w:r w:rsidR="00C4004B">
        <w:t>5</w:t>
      </w:r>
      <w:r w:rsidRPr="00B94E23">
        <w:t xml:space="preserve">.8. A constatação de irregularidades poderá ensejar a </w:t>
      </w:r>
      <w:r w:rsidRPr="00C4004B">
        <w:rPr>
          <w:rStyle w:val="Forte"/>
          <w:b w:val="0"/>
          <w:bCs w:val="0"/>
        </w:rPr>
        <w:t>recusa dos produtos, determinação de substituição, correção das falhas, aplicação de sanções administrativas e demais medidas previstas na legislação</w:t>
      </w:r>
      <w:r w:rsidRPr="00C4004B">
        <w:rPr>
          <w:b/>
          <w:bCs/>
        </w:rPr>
        <w:t xml:space="preserve">, </w:t>
      </w:r>
      <w:r w:rsidRPr="00C4004B">
        <w:t>conforme a natureza e gravidade da ocorrência.</w:t>
      </w:r>
    </w:p>
    <w:p w14:paraId="00C01BBD" w14:textId="77777777" w:rsidR="00986960" w:rsidRPr="00B94E23" w:rsidRDefault="00986960" w:rsidP="00B94E23">
      <w:pPr>
        <w:pStyle w:val="NormalWeb"/>
        <w:spacing w:line="360" w:lineRule="auto"/>
      </w:pPr>
      <w:r w:rsidRPr="00B94E23">
        <w:t>1</w:t>
      </w:r>
      <w:r w:rsidR="00C4004B">
        <w:t>5</w:t>
      </w:r>
      <w:r w:rsidRPr="00B94E23">
        <w:t>.9. A contratada deverá comunicar imediatamente à Administração qualquer fato que possa comprometer o fornecimento, a qualidade dos produtos, o funcionamento do sistema dosador ou a continuidade dos serviços.</w:t>
      </w:r>
    </w:p>
    <w:p w14:paraId="64F4DC41" w14:textId="77777777" w:rsidR="00986960" w:rsidRPr="00B94E23" w:rsidRDefault="00986960" w:rsidP="00B94E23">
      <w:pPr>
        <w:pStyle w:val="NormalWeb"/>
        <w:spacing w:line="360" w:lineRule="auto"/>
      </w:pPr>
      <w:r w:rsidRPr="00B94E23">
        <w:t>1</w:t>
      </w:r>
      <w:r w:rsidR="00C4004B">
        <w:t>5</w:t>
      </w:r>
      <w:r w:rsidRPr="00B94E23">
        <w:t>.10. Os produtos deverão ser armazenados e utilizados de acordo com as orientações do fabricante, fichas técnicas, FISPQ/FDS e demais normas de segurança aplicáveis, especialmente quanto aos produtos químicos utilizados em ambientes hospitalares.</w:t>
      </w:r>
    </w:p>
    <w:p w14:paraId="20B2851B" w14:textId="77777777" w:rsidR="00986960" w:rsidRPr="00B94E23" w:rsidRDefault="00986960" w:rsidP="00B94E23">
      <w:pPr>
        <w:pStyle w:val="NormalWeb"/>
        <w:spacing w:line="360" w:lineRule="auto"/>
      </w:pPr>
      <w:r w:rsidRPr="00B94E23">
        <w:t>1</w:t>
      </w:r>
      <w:r w:rsidR="00C4004B">
        <w:t>5</w:t>
      </w:r>
      <w:r w:rsidRPr="00B94E23">
        <w:t>.11. A contratada deverá observar a legislação sanitária, ambiental, trabalhista, de segurança e demais normas pertinentes à execução do objeto.</w:t>
      </w:r>
    </w:p>
    <w:p w14:paraId="7BA9136E" w14:textId="77777777" w:rsidR="00986960" w:rsidRPr="00B94E23" w:rsidRDefault="00986960" w:rsidP="00B94E23">
      <w:pPr>
        <w:pStyle w:val="NormalWeb"/>
        <w:spacing w:line="360" w:lineRule="auto"/>
      </w:pPr>
      <w:r w:rsidRPr="00B94E23">
        <w:t>1</w:t>
      </w:r>
      <w:r w:rsidR="00C4004B">
        <w:t>5</w:t>
      </w:r>
      <w:r w:rsidRPr="00B94E23">
        <w:t xml:space="preserve">.12. A Administração não estará obrigada a adquirir a totalidade dos quantitativos estimados, uma vez que a contratação será realizada por meio de </w:t>
      </w:r>
      <w:r w:rsidRPr="00C4004B">
        <w:rPr>
          <w:rStyle w:val="Forte"/>
          <w:b w:val="0"/>
          <w:bCs w:val="0"/>
        </w:rPr>
        <w:t>Sistema de Registro de Preços</w:t>
      </w:r>
      <w:r w:rsidRPr="00C4004B">
        <w:rPr>
          <w:b/>
          <w:bCs/>
        </w:rPr>
        <w:t>,</w:t>
      </w:r>
      <w:r w:rsidRPr="00B94E23">
        <w:t xml:space="preserve"> sendo as aquisições efetuadas de forma futura, eventual e parcelada, conforme a necessidade da Secretaria Municipal de Saúde e a disponibilidade orçamentária.</w:t>
      </w:r>
    </w:p>
    <w:p w14:paraId="205B4CC3" w14:textId="77777777" w:rsidR="00986960" w:rsidRPr="00B94E23" w:rsidRDefault="00986960" w:rsidP="00197842">
      <w:pPr>
        <w:pStyle w:val="NormalWeb"/>
        <w:spacing w:line="360" w:lineRule="auto"/>
        <w:jc w:val="both"/>
      </w:pPr>
      <w:r w:rsidRPr="00B94E23">
        <w:lastRenderedPageBreak/>
        <w:t>1</w:t>
      </w:r>
      <w:r w:rsidR="00197842">
        <w:t>5</w:t>
      </w:r>
      <w:r w:rsidRPr="00B94E23">
        <w:t>.13. A existência de preços registrados não gera direito adquirido à contratação, ficando cada aquisição condicionada à necessidade e ao interesse da Administração.</w:t>
      </w:r>
    </w:p>
    <w:p w14:paraId="699C9A99" w14:textId="77777777" w:rsidR="00986960" w:rsidRPr="00B94E23" w:rsidRDefault="00986960" w:rsidP="00197842">
      <w:pPr>
        <w:pStyle w:val="NormalWeb"/>
        <w:spacing w:line="360" w:lineRule="auto"/>
        <w:jc w:val="both"/>
      </w:pPr>
      <w:r w:rsidRPr="00B94E23">
        <w:t>1</w:t>
      </w:r>
      <w:r w:rsidR="00197842">
        <w:t>5</w:t>
      </w:r>
      <w:r w:rsidRPr="00B94E23">
        <w:t xml:space="preserve">.14. Os casos omissos serão solucionados pela Administração, observando-se as disposições </w:t>
      </w:r>
      <w:r w:rsidRPr="00197842">
        <w:rPr>
          <w:b/>
          <w:bCs/>
        </w:rPr>
        <w:t xml:space="preserve">da </w:t>
      </w:r>
      <w:r w:rsidRPr="00197842">
        <w:rPr>
          <w:rStyle w:val="Forte"/>
          <w:b w:val="0"/>
          <w:bCs w:val="0"/>
        </w:rPr>
        <w:t>Lei Federal nº 14.133/2021</w:t>
      </w:r>
      <w:r w:rsidRPr="00197842">
        <w:rPr>
          <w:b/>
          <w:bCs/>
        </w:rPr>
        <w:t>,</w:t>
      </w:r>
      <w:r w:rsidRPr="00B94E23">
        <w:t xml:space="preserve"> demais normas aplicáveis e os princípios que regem as contratações públicas.</w:t>
      </w:r>
    </w:p>
    <w:p w14:paraId="37E3BD8B" w14:textId="77777777" w:rsidR="00986960" w:rsidRPr="00B94E23" w:rsidRDefault="00986960" w:rsidP="00197842">
      <w:pPr>
        <w:pStyle w:val="NormalWeb"/>
        <w:spacing w:line="360" w:lineRule="auto"/>
        <w:jc w:val="both"/>
      </w:pPr>
      <w:r w:rsidRPr="00B94E23">
        <w:t>1.15. Integram e complementam este Termo de Referência, para todos os fins, as especificações técnicas, planilhas de quantitativos, documentos de pesquisa de preços, edital, Ata de Registro de Preços e demais documentos que compõem o processo administrativo.</w:t>
      </w:r>
    </w:p>
    <w:p w14:paraId="36EB4ECB" w14:textId="77777777" w:rsidR="00986960" w:rsidRPr="00B94E23" w:rsidRDefault="00986960" w:rsidP="00197842">
      <w:pPr>
        <w:pStyle w:val="NormalWeb"/>
        <w:spacing w:line="360" w:lineRule="auto"/>
        <w:jc w:val="both"/>
      </w:pPr>
      <w:r w:rsidRPr="00B94E23">
        <w:t>1</w:t>
      </w:r>
      <w:r w:rsidR="00197842">
        <w:t>5</w:t>
      </w:r>
      <w:r w:rsidRPr="00B94E23">
        <w:t>.16. A gestão e fiscalização da contratação serão realizadas por servidores formalmente designados pela Secretaria Municipal de Saúde, competindo-lhes acompanhar a execução, registrar ocorrências, verificar a conformidade dos produtos e adotar as providências necessárias para assegurar o cumprimento das obrigações assumidas.</w:t>
      </w:r>
    </w:p>
    <w:p w14:paraId="7C3A9EA7" w14:textId="77777777" w:rsidR="00986960" w:rsidRPr="00B94E23" w:rsidRDefault="00986960" w:rsidP="00197842">
      <w:pPr>
        <w:pStyle w:val="NormalWeb"/>
        <w:spacing w:line="360" w:lineRule="auto"/>
        <w:jc w:val="both"/>
      </w:pPr>
      <w:r w:rsidRPr="00B94E23">
        <w:t>1</w:t>
      </w:r>
      <w:r w:rsidR="00197842">
        <w:t>5</w:t>
      </w:r>
      <w:r w:rsidRPr="00B94E23">
        <w:t>.17. A contratada será responsável por todos os encargos decorrentes da execução do objeto, inclusive tributos, encargos trabalhistas, previdenciários, fiscais, comerciais, transporte, seguros e demais custos necessários ao perfeito cumprimento das obrigações.</w:t>
      </w:r>
    </w:p>
    <w:p w14:paraId="6FE575DC" w14:textId="77777777" w:rsidR="00986960" w:rsidRPr="00B94E23" w:rsidRDefault="00986960" w:rsidP="00197842">
      <w:pPr>
        <w:pStyle w:val="NormalWeb"/>
        <w:spacing w:line="360" w:lineRule="auto"/>
        <w:jc w:val="both"/>
      </w:pPr>
      <w:r w:rsidRPr="00B94E23">
        <w:t>1</w:t>
      </w:r>
      <w:r w:rsidR="00197842">
        <w:t>5</w:t>
      </w:r>
      <w:r w:rsidRPr="00B94E23">
        <w:t xml:space="preserve">.18. A presente contratação deverá observar os princípios da </w:t>
      </w:r>
      <w:r w:rsidRPr="00197842">
        <w:rPr>
          <w:rStyle w:val="Forte"/>
          <w:b w:val="0"/>
          <w:bCs w:val="0"/>
        </w:rPr>
        <w:t>legalidade, impessoalidade, moralidade, publicidade, eficiência, planejamento, transparência, economicidade, interesse público e sustentabilidade</w:t>
      </w:r>
      <w:r w:rsidRPr="00197842">
        <w:rPr>
          <w:b/>
          <w:bCs/>
        </w:rPr>
        <w:t xml:space="preserve">, </w:t>
      </w:r>
      <w:r w:rsidRPr="00B94E23">
        <w:t>buscando-se sempre a obtenção da solução mais vantajosa para a Administração.</w:t>
      </w:r>
    </w:p>
    <w:p w14:paraId="50E7693D" w14:textId="77777777" w:rsidR="00986960" w:rsidRPr="00B94E23" w:rsidRDefault="00986960" w:rsidP="00197842">
      <w:pPr>
        <w:pStyle w:val="NormalWeb"/>
        <w:spacing w:line="360" w:lineRule="auto"/>
        <w:jc w:val="both"/>
      </w:pPr>
      <w:r w:rsidRPr="00B94E23">
        <w:t>1</w:t>
      </w:r>
      <w:r w:rsidR="00197842">
        <w:t>5</w:t>
      </w:r>
      <w:r w:rsidRPr="00B94E23">
        <w:t>.19. Ao final da contratação, deverão ser observadas as providências necessárias quanto à retirada do sistema dosador disponibilizado em comodato, quando aplicável, sem prejuízo das obrigações pendentes de cumprimento pela contratada.</w:t>
      </w:r>
    </w:p>
    <w:p w14:paraId="58BD2DCA" w14:textId="77777777" w:rsidR="00986960" w:rsidRPr="00197842" w:rsidRDefault="00986960" w:rsidP="00197842">
      <w:pPr>
        <w:pStyle w:val="NormalWeb"/>
        <w:spacing w:line="360" w:lineRule="auto"/>
        <w:jc w:val="both"/>
        <w:rPr>
          <w:b/>
          <w:bCs/>
        </w:rPr>
      </w:pPr>
      <w:r w:rsidRPr="00B94E23">
        <w:t>1</w:t>
      </w:r>
      <w:r w:rsidR="00197842">
        <w:t>5</w:t>
      </w:r>
      <w:r w:rsidRPr="00B94E23">
        <w:t xml:space="preserve">.20. Por fim, a execução do objeto deverá garantir condições adequadas para a continuidade dos serviços de saúde, contribuindo para a </w:t>
      </w:r>
      <w:r w:rsidRPr="00197842">
        <w:rPr>
          <w:rStyle w:val="Forte"/>
          <w:b w:val="0"/>
          <w:bCs w:val="0"/>
        </w:rPr>
        <w:t>segurança, higiene, qualidade e eficiência das atividades desenvolvidas no Centro de Especialidades, SAMU, Unidades Básicas de Saúde, Hospital Municipal Antônio Batista da Silva e Clínica da Saúde da Mulher Etelvina Rosa de Jesus</w:t>
      </w:r>
      <w:r w:rsidRPr="00197842">
        <w:rPr>
          <w:b/>
          <w:bCs/>
        </w:rPr>
        <w:t>.</w:t>
      </w:r>
    </w:p>
    <w:p w14:paraId="6C92760C" w14:textId="77777777" w:rsidR="00986960" w:rsidRPr="00B94E23" w:rsidRDefault="00986960" w:rsidP="00197842">
      <w:pPr>
        <w:pStyle w:val="NormalWeb"/>
        <w:spacing w:line="360" w:lineRule="auto"/>
        <w:jc w:val="both"/>
      </w:pPr>
      <w:r w:rsidRPr="00B94E23">
        <w:t>1</w:t>
      </w:r>
      <w:r w:rsidR="00197842">
        <w:t>5</w:t>
      </w:r>
      <w:r w:rsidRPr="00B94E23">
        <w:t xml:space="preserve">.21. A solução adotada deverá assegurar a </w:t>
      </w:r>
      <w:r w:rsidRPr="00197842">
        <w:t>padronização na utilização dos produtos de lavanderia hospitalar, considerando que os produtos que compõem o processo possuem funções distintas, porém interdependentes</w:t>
      </w:r>
      <w:r w:rsidRPr="00B94E23">
        <w:t>, de modo que a eficácia de cada etapa está diretamente relacionada à correta aplicação e dosagem do produto utilizado na etapa anterior.</w:t>
      </w:r>
    </w:p>
    <w:p w14:paraId="49C79821" w14:textId="77777777" w:rsidR="00986960" w:rsidRPr="00B94E23" w:rsidRDefault="00986960" w:rsidP="00197842">
      <w:pPr>
        <w:pStyle w:val="NormalWeb"/>
        <w:spacing w:line="360" w:lineRule="auto"/>
        <w:jc w:val="both"/>
      </w:pPr>
      <w:r w:rsidRPr="00B94E23">
        <w:lastRenderedPageBreak/>
        <w:t>1</w:t>
      </w:r>
      <w:r w:rsidR="00197842">
        <w:t>5</w:t>
      </w:r>
      <w:r w:rsidRPr="00B94E23">
        <w:t xml:space="preserve">.22. O </w:t>
      </w:r>
      <w:r w:rsidRPr="00197842">
        <w:t>processo de lavanderia deverá ser compreendido como uma sequência técnica ou reação em cadeia, na qual os produtos atuam de forma complementar. Dessa forma, a utilização inadequada,</w:t>
      </w:r>
      <w:r w:rsidRPr="00B94E23">
        <w:t xml:space="preserve"> insuficiente ou excessiva de determinado produto poderá comprometer o desempenho dos produtos utilizados nas etapas subsequentes, prejudicando o </w:t>
      </w:r>
      <w:proofErr w:type="gramStart"/>
      <w:r w:rsidRPr="00B94E23">
        <w:t>resultado final</w:t>
      </w:r>
      <w:proofErr w:type="gramEnd"/>
      <w:r w:rsidRPr="00B94E23">
        <w:t xml:space="preserve"> do processamento das roupas.</w:t>
      </w:r>
    </w:p>
    <w:p w14:paraId="092407E1" w14:textId="77777777" w:rsidR="00986960" w:rsidRPr="00B94E23" w:rsidRDefault="00986960" w:rsidP="00197842">
      <w:pPr>
        <w:pStyle w:val="NormalWeb"/>
        <w:spacing w:line="360" w:lineRule="auto"/>
        <w:jc w:val="both"/>
      </w:pPr>
      <w:r w:rsidRPr="00B94E23">
        <w:t>1</w:t>
      </w:r>
      <w:r w:rsidR="00197842">
        <w:t>5</w:t>
      </w:r>
      <w:r w:rsidRPr="00B94E23">
        <w:t xml:space="preserve">.23. Em razão dessa interdependência, torna-se necessária a utilização de </w:t>
      </w:r>
      <w:r w:rsidRPr="00197842">
        <w:t>produtos padronizados e tecnicamente compatíveis entre si, f</w:t>
      </w:r>
      <w:r w:rsidRPr="00B94E23">
        <w:t>ornecidos dentro de uma mesma solução de processamento, de forma a garantir uniformidade, segurança, eficiência e qualidade na execução dos procedimentos de lavanderia.</w:t>
      </w:r>
    </w:p>
    <w:p w14:paraId="464EE6B4" w14:textId="77777777" w:rsidR="00986960" w:rsidRPr="00B94E23" w:rsidRDefault="00986960" w:rsidP="00197842">
      <w:pPr>
        <w:pStyle w:val="NormalWeb"/>
        <w:spacing w:line="360" w:lineRule="auto"/>
        <w:jc w:val="both"/>
      </w:pPr>
      <w:r w:rsidRPr="00B94E23">
        <w:t>1</w:t>
      </w:r>
      <w:r w:rsidR="00197842">
        <w:t>5</w:t>
      </w:r>
      <w:r w:rsidRPr="00B94E23">
        <w:t xml:space="preserve">.24. A disponibilização de </w:t>
      </w:r>
      <w:r w:rsidRPr="00197842">
        <w:t>um único sistema integrado de dosagem automatizada</w:t>
      </w:r>
      <w:r w:rsidRPr="00B94E23">
        <w:t xml:space="preserve">, capaz de realizar a dosagem dos produtos que compõem o processo de lavanderia, constitui requisito essencial da solução, tendo em vista a necessidade de assegurar que todos os produtos sejam aplicados de maneira </w:t>
      </w:r>
      <w:r w:rsidRPr="00197842">
        <w:t>padronizada, precisa, controlada e na proporção adequada.</w:t>
      </w:r>
    </w:p>
    <w:p w14:paraId="5BF5686C" w14:textId="77777777" w:rsidR="00986960" w:rsidRPr="00B94E23" w:rsidRDefault="00986960" w:rsidP="00197842">
      <w:pPr>
        <w:pStyle w:val="NormalWeb"/>
        <w:spacing w:line="360" w:lineRule="auto"/>
        <w:jc w:val="both"/>
      </w:pPr>
      <w:r w:rsidRPr="00B94E23">
        <w:t>1</w:t>
      </w:r>
      <w:r w:rsidR="00197842">
        <w:t>5</w:t>
      </w:r>
      <w:r w:rsidRPr="00B94E23">
        <w:t>.25. A utilização de um único equipamento para a dosagem dos produtos permitirá maior controle sobre o processo, evitando a utilização de diferentes equipamentos, sistemas ou métodos de dosagem que possam ocasionar incompatibilidades, variações de concentração ou falhas na sequência de aplicação dos produtos.</w:t>
      </w:r>
    </w:p>
    <w:p w14:paraId="70B3D9B0" w14:textId="77777777" w:rsidR="00986960" w:rsidRPr="00B94E23" w:rsidRDefault="00986960" w:rsidP="00197842">
      <w:pPr>
        <w:pStyle w:val="NormalWeb"/>
        <w:spacing w:line="360" w:lineRule="auto"/>
        <w:jc w:val="both"/>
      </w:pPr>
      <w:r w:rsidRPr="00B94E23">
        <w:t>1</w:t>
      </w:r>
      <w:r w:rsidR="00197842">
        <w:t>5</w:t>
      </w:r>
      <w:r w:rsidRPr="00B94E23">
        <w:t xml:space="preserve">.26. A adoção do sistema integrado de dosagem também proporcionará </w:t>
      </w:r>
      <w:r w:rsidRPr="00197842">
        <w:t>maior eficiência operacional</w:t>
      </w:r>
      <w:r w:rsidRPr="00B94E23">
        <w:t>, uma vez que permitirá centralizar e padronizar a aplicação dos produtos, facilitando o acompanhamento do consumo, a regulagem das dosagens, a identificação de eventuais falhas e a manutenção do processo de lavanderia dentro dos parâmetros técnicos estabelecidos.</w:t>
      </w:r>
    </w:p>
    <w:p w14:paraId="3EB328B4" w14:textId="77777777" w:rsidR="00986960" w:rsidRPr="00B94E23" w:rsidRDefault="00986960" w:rsidP="00197842">
      <w:pPr>
        <w:pStyle w:val="NormalWeb"/>
        <w:spacing w:line="360" w:lineRule="auto"/>
        <w:jc w:val="both"/>
      </w:pPr>
      <w:r w:rsidRPr="00B94E23">
        <w:t>1</w:t>
      </w:r>
      <w:r w:rsidR="00197842">
        <w:t>5</w:t>
      </w:r>
      <w:r w:rsidRPr="00B94E23">
        <w:t xml:space="preserve">.27. A padronização dos produtos e a utilização de um único sistema de dosagem contribuirão, ainda, para a </w:t>
      </w:r>
      <w:r w:rsidRPr="00197842">
        <w:t>redução de desperdícios, melhor aproveitamento dos produtos, maior conservação dos tecidos, uniformidade dos resultados e redução da necessidade de intervenções manuais,</w:t>
      </w:r>
      <w:r w:rsidRPr="00B94E23">
        <w:t xml:space="preserve"> proporcionando maior segurança aos servidores envolvidos no processo.</w:t>
      </w:r>
    </w:p>
    <w:p w14:paraId="7A2D4D4A" w14:textId="77777777" w:rsidR="00986960" w:rsidRPr="00B94E23" w:rsidRDefault="00986960" w:rsidP="00197842">
      <w:pPr>
        <w:pStyle w:val="NormalWeb"/>
        <w:spacing w:line="360" w:lineRule="auto"/>
        <w:jc w:val="both"/>
      </w:pPr>
      <w:r w:rsidRPr="00B94E23">
        <w:t>1</w:t>
      </w:r>
      <w:r w:rsidR="00197842">
        <w:t>5</w:t>
      </w:r>
      <w:r w:rsidRPr="00B94E23">
        <w:t xml:space="preserve">.28. Ressalta-se que a solução integrada também visa </w:t>
      </w:r>
      <w:r w:rsidRPr="00197842">
        <w:t>proporcionar maior eficiência no atendimento das demandas das unidades municipais de saúde</w:t>
      </w:r>
      <w:r w:rsidRPr="00B94E23">
        <w:t>, considerando que a disponibilidade contínua e padronizada dos produtos, associada ao correto funcionamento do sistema dosador, reduz o risco de interrupções no processamento das roupas e nas atividades de limpeza e higienização.</w:t>
      </w:r>
    </w:p>
    <w:p w14:paraId="36FB1029" w14:textId="77777777" w:rsidR="00986960" w:rsidRPr="00197842" w:rsidRDefault="00986960" w:rsidP="00197842">
      <w:pPr>
        <w:pStyle w:val="NormalWeb"/>
        <w:spacing w:line="360" w:lineRule="auto"/>
        <w:jc w:val="both"/>
      </w:pPr>
      <w:r w:rsidRPr="00197842">
        <w:t>1</w:t>
      </w:r>
      <w:r w:rsidR="00197842" w:rsidRPr="00197842">
        <w:t>5</w:t>
      </w:r>
      <w:r w:rsidRPr="00197842">
        <w:t xml:space="preserve">.29. Dessa forma, a contratação não se limita ao simples fornecimento individualizado de produtos químicos, mas compreende uma solução integrada de produtos e sistema de dosagem, necessária para </w:t>
      </w:r>
      <w:r w:rsidRPr="00197842">
        <w:lastRenderedPageBreak/>
        <w:t>garantir a adequada execução do processo de lavanderia hospitalar, considerando a relação de dependência existente entre os produtos e suas respectivas etapas de aplicação.</w:t>
      </w:r>
    </w:p>
    <w:p w14:paraId="58A7CD89" w14:textId="77777777" w:rsidR="00197842" w:rsidRPr="00197842" w:rsidRDefault="00197842" w:rsidP="00197842">
      <w:pPr>
        <w:pStyle w:val="NormalWeb"/>
        <w:spacing w:line="360" w:lineRule="auto"/>
        <w:jc w:val="both"/>
        <w:rPr>
          <w:b/>
          <w:bCs/>
        </w:rPr>
      </w:pPr>
      <w:r>
        <w:rPr>
          <w:b/>
          <w:bCs/>
        </w:rPr>
        <w:t>16</w:t>
      </w:r>
      <w:r w:rsidRPr="00197842">
        <w:rPr>
          <w:b/>
          <w:bCs/>
        </w:rPr>
        <w:t>. ADEQUAÇÃO ORÇAMENTÁRIA</w:t>
      </w:r>
    </w:p>
    <w:p w14:paraId="3884D60A" w14:textId="77777777" w:rsidR="00197842" w:rsidRPr="00197842" w:rsidRDefault="00197842" w:rsidP="00197842">
      <w:pPr>
        <w:pStyle w:val="NormalWeb"/>
        <w:spacing w:line="360" w:lineRule="auto"/>
        <w:jc w:val="both"/>
      </w:pPr>
      <w:r w:rsidRPr="00773BD2">
        <w:t>16.1.</w:t>
      </w:r>
      <w:r w:rsidRPr="00197842">
        <w:t xml:space="preserve"> As despesas decorrentes da presente contratação correrão à conta de recursos específicos</w:t>
      </w:r>
      <w:r w:rsidRPr="00197842">
        <w:rPr>
          <w:b/>
          <w:bCs/>
        </w:rPr>
        <w:t xml:space="preserve"> </w:t>
      </w:r>
      <w:r w:rsidRPr="00197842">
        <w:t>consignados no Orçamento Geral do Município de Bela Vista de Goiás, em dotação orçamentária própria, a ser indicada e especificada pelo Departamento de Contabilidade no curso do processo licitatório, observadas a disponibilidade orçamentária e as normas aplicáveis.</w:t>
      </w:r>
    </w:p>
    <w:p w14:paraId="5B140C3B" w14:textId="77777777" w:rsidR="00197842" w:rsidRPr="00197842" w:rsidRDefault="00197842" w:rsidP="00197842">
      <w:pPr>
        <w:pStyle w:val="NormalWeb"/>
        <w:spacing w:line="360" w:lineRule="auto"/>
        <w:jc w:val="both"/>
      </w:pPr>
      <w:r w:rsidRPr="00773BD2">
        <w:t>16.2</w:t>
      </w:r>
      <w:r w:rsidRPr="00197842">
        <w:rPr>
          <w:b/>
          <w:bCs/>
        </w:rPr>
        <w:t>.</w:t>
      </w:r>
      <w:r w:rsidRPr="00197842">
        <w:t xml:space="preserve"> Por se tratar de contratação mediante Sistema de Registro de Preços, as despesas decorrentes das futuras e eventuais aquisições serão empenhadas somente quando da efetiva necessidade de fornecimento, observada a disponibilidade orçamentária correspondente.</w:t>
      </w:r>
    </w:p>
    <w:p w14:paraId="2B262208" w14:textId="77777777" w:rsidR="00197842" w:rsidRDefault="00197842" w:rsidP="00197842">
      <w:pPr>
        <w:pStyle w:val="NormalWeb"/>
        <w:spacing w:line="360" w:lineRule="auto"/>
        <w:jc w:val="both"/>
      </w:pPr>
      <w:r w:rsidRPr="00773BD2">
        <w:t>16.3.</w:t>
      </w:r>
      <w:r w:rsidRPr="00197842">
        <w:t xml:space="preserve"> A indicação da dotação orçamentária específica para cada contratação decorrente da Ata de Registro de Preços deverá ocorrer no momento oportuno, previamente à realização da respectiva despesa, conforme a legislação vigente.</w:t>
      </w:r>
    </w:p>
    <w:p w14:paraId="70F44447" w14:textId="77777777" w:rsidR="00197842" w:rsidRPr="00197842" w:rsidRDefault="00197842" w:rsidP="00197842">
      <w:pPr>
        <w:pStyle w:val="NormalWeb"/>
        <w:spacing w:line="360" w:lineRule="auto"/>
        <w:jc w:val="both"/>
      </w:pPr>
      <w:r w:rsidRPr="00773BD2">
        <w:t>16.4.</w:t>
      </w:r>
      <w:r w:rsidRPr="00197842">
        <w:t xml:space="preserve"> Os recursos destinados à execução do objeto deverão atender às necessidades da Secretaria Municipal de Saúde, abrangendo o fornecimento de produtos de lavanderia e limpeza hospitalar para o Centro de Especialidades, SAMU, Unidades Básicas de Saúde, Hospital Municipal Antônio Batista da Silva e Clínica da Saúde da Mulher Etelvina Rosa de Jesus.</w:t>
      </w:r>
    </w:p>
    <w:p w14:paraId="65EC3A8C" w14:textId="77777777" w:rsidR="00986960" w:rsidRDefault="00986960" w:rsidP="00197842">
      <w:pPr>
        <w:pStyle w:val="NormalWeb"/>
        <w:spacing w:line="360" w:lineRule="auto"/>
        <w:jc w:val="both"/>
      </w:pPr>
    </w:p>
    <w:p w14:paraId="328EF649" w14:textId="77777777" w:rsidR="00197842" w:rsidRPr="00197842" w:rsidRDefault="00197842" w:rsidP="00197842">
      <w:pPr>
        <w:jc w:val="center"/>
        <w:rPr>
          <w:rFonts w:ascii="Times New Roman" w:hAnsi="Times New Roman" w:cs="Times New Roman"/>
          <w:b/>
          <w:bCs/>
          <w:sz w:val="24"/>
          <w:szCs w:val="24"/>
          <w:lang w:eastAsia="pt-BR"/>
        </w:rPr>
      </w:pPr>
      <w:bookmarkStart w:id="1" w:name="_Hlk187927519"/>
      <w:r w:rsidRPr="00197842">
        <w:rPr>
          <w:rFonts w:ascii="Times New Roman" w:hAnsi="Times New Roman" w:cs="Times New Roman"/>
          <w:b/>
          <w:bCs/>
          <w:sz w:val="24"/>
          <w:szCs w:val="24"/>
          <w:lang w:eastAsia="pt-BR"/>
        </w:rPr>
        <w:t>LANA PAULA DINIZ TERRA DE SIQUEIRA</w:t>
      </w:r>
    </w:p>
    <w:p w14:paraId="318B17CD" w14:textId="77777777" w:rsidR="00197842" w:rsidRPr="00197842" w:rsidRDefault="00197842" w:rsidP="00197842">
      <w:pPr>
        <w:jc w:val="center"/>
        <w:rPr>
          <w:rFonts w:ascii="Times New Roman" w:hAnsi="Times New Roman" w:cs="Times New Roman"/>
          <w:sz w:val="24"/>
          <w:szCs w:val="24"/>
          <w:lang w:eastAsia="pt-BR"/>
        </w:rPr>
      </w:pPr>
      <w:r w:rsidRPr="00197842">
        <w:rPr>
          <w:rFonts w:ascii="Times New Roman" w:hAnsi="Times New Roman" w:cs="Times New Roman"/>
          <w:sz w:val="24"/>
          <w:szCs w:val="24"/>
          <w:lang w:eastAsia="pt-BR"/>
        </w:rPr>
        <w:t>Secretária Municipal de Saúde</w:t>
      </w:r>
    </w:p>
    <w:p w14:paraId="401CDFAD" w14:textId="77777777" w:rsidR="00197842" w:rsidRPr="00197842" w:rsidRDefault="00197842" w:rsidP="00197842">
      <w:pPr>
        <w:jc w:val="center"/>
        <w:rPr>
          <w:rFonts w:ascii="Times New Roman" w:eastAsia="Times New Roman" w:hAnsi="Times New Roman" w:cs="Times New Roman"/>
          <w:i/>
          <w:iCs/>
          <w:kern w:val="0"/>
          <w:sz w:val="24"/>
          <w:szCs w:val="24"/>
          <w:lang w:eastAsia="pt-BR"/>
          <w14:ligatures w14:val="none"/>
        </w:rPr>
      </w:pPr>
      <w:r w:rsidRPr="00197842">
        <w:rPr>
          <w:rFonts w:ascii="Times New Roman" w:hAnsi="Times New Roman" w:cs="Times New Roman"/>
          <w:sz w:val="24"/>
          <w:szCs w:val="24"/>
          <w:lang w:eastAsia="pt-BR"/>
        </w:rPr>
        <w:t>Decreto nº 013/2025</w:t>
      </w:r>
    </w:p>
    <w:bookmarkEnd w:id="1"/>
    <w:p w14:paraId="2EBDBF46" w14:textId="77777777" w:rsidR="00197842" w:rsidRPr="00197842" w:rsidRDefault="00197842" w:rsidP="00197842">
      <w:pPr>
        <w:pStyle w:val="NormalWeb"/>
        <w:spacing w:line="360" w:lineRule="auto"/>
        <w:jc w:val="both"/>
      </w:pPr>
    </w:p>
    <w:p w14:paraId="405FA896" w14:textId="77777777" w:rsidR="00197842" w:rsidRPr="00197842" w:rsidRDefault="00197842" w:rsidP="00197842">
      <w:pPr>
        <w:pStyle w:val="NormalWeb"/>
        <w:spacing w:line="360" w:lineRule="auto"/>
        <w:jc w:val="both"/>
      </w:pPr>
    </w:p>
    <w:p w14:paraId="30D35943" w14:textId="77777777" w:rsidR="00DA1265" w:rsidRPr="00B94E23" w:rsidRDefault="00DA1265" w:rsidP="00B94E23">
      <w:pPr>
        <w:pStyle w:val="SemEspaamento"/>
        <w:spacing w:line="360" w:lineRule="auto"/>
        <w:jc w:val="center"/>
        <w:rPr>
          <w:rFonts w:ascii="Times New Roman" w:hAnsi="Times New Roman" w:cs="Times New Roman"/>
          <w:sz w:val="24"/>
          <w:szCs w:val="24"/>
        </w:rPr>
      </w:pPr>
    </w:p>
    <w:sectPr w:rsidR="00DA1265" w:rsidRPr="00B94E23" w:rsidSect="00501712">
      <w:headerReference w:type="default" r:id="rId8"/>
      <w:footerReference w:type="default" r:id="rId9"/>
      <w:pgSz w:w="11906" w:h="16838"/>
      <w:pgMar w:top="1778" w:right="851" w:bottom="680" w:left="85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6845F" w14:textId="77777777" w:rsidR="00DB12D2" w:rsidRDefault="00DB12D2" w:rsidP="00833F62">
      <w:pPr>
        <w:spacing w:after="0" w:line="240" w:lineRule="auto"/>
      </w:pPr>
      <w:r>
        <w:separator/>
      </w:r>
    </w:p>
  </w:endnote>
  <w:endnote w:type="continuationSeparator" w:id="0">
    <w:p w14:paraId="7163DEFC" w14:textId="77777777" w:rsidR="00DB12D2" w:rsidRDefault="00DB12D2" w:rsidP="00833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4157069"/>
      <w:docPartObj>
        <w:docPartGallery w:val="Page Numbers (Bottom of Page)"/>
        <w:docPartUnique/>
      </w:docPartObj>
    </w:sdtPr>
    <w:sdtEndPr/>
    <w:sdtContent>
      <w:p w14:paraId="2FED675F" w14:textId="77777777" w:rsidR="00C23A8A" w:rsidRDefault="00C23A8A">
        <w:pPr>
          <w:pStyle w:val="Rodap"/>
          <w:jc w:val="center"/>
        </w:pPr>
        <w:r>
          <w:fldChar w:fldCharType="begin"/>
        </w:r>
        <w:r>
          <w:instrText>PAGE   \* MERGEFORMAT</w:instrText>
        </w:r>
        <w:r>
          <w:fldChar w:fldCharType="separate"/>
        </w:r>
        <w:r>
          <w:t>2</w:t>
        </w:r>
        <w:r>
          <w:fldChar w:fldCharType="end"/>
        </w:r>
      </w:p>
    </w:sdtContent>
  </w:sdt>
  <w:p w14:paraId="41A3761D" w14:textId="77777777" w:rsidR="00C23A8A" w:rsidRDefault="00C23A8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B5FFF" w14:textId="77777777" w:rsidR="00DB12D2" w:rsidRDefault="00DB12D2" w:rsidP="00833F62">
      <w:pPr>
        <w:spacing w:after="0" w:line="240" w:lineRule="auto"/>
      </w:pPr>
      <w:r>
        <w:separator/>
      </w:r>
    </w:p>
  </w:footnote>
  <w:footnote w:type="continuationSeparator" w:id="0">
    <w:p w14:paraId="31345982" w14:textId="77777777" w:rsidR="00DB12D2" w:rsidRDefault="00DB12D2" w:rsidP="00833F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41D56" w14:textId="77777777" w:rsidR="00833F62" w:rsidRDefault="00833F62" w:rsidP="00833F62">
    <w:pPr>
      <w:pStyle w:val="Cabealho"/>
      <w:jc w:val="center"/>
    </w:pPr>
    <w:r>
      <w:rPr>
        <w:noProof/>
      </w:rPr>
      <w:drawing>
        <wp:inline distT="0" distB="0" distL="0" distR="0" wp14:anchorId="0D4B9FAD" wp14:editId="6CC247BB">
          <wp:extent cx="2303908" cy="739471"/>
          <wp:effectExtent l="0" t="0" r="1270" b="3810"/>
          <wp:docPr id="28031548" name="Imagem 1" descr="Text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11" name="Imagem 1" descr="Texto&#10;&#10;O conteúdo gerado por IA pode estar incorreto."/>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521" cy="740952"/>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0F0E"/>
    <w:multiLevelType w:val="hybridMultilevel"/>
    <w:tmpl w:val="36BC4E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BC6956"/>
    <w:multiLevelType w:val="multilevel"/>
    <w:tmpl w:val="D080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316AAA"/>
    <w:multiLevelType w:val="hybridMultilevel"/>
    <w:tmpl w:val="46FA54A8"/>
    <w:lvl w:ilvl="0" w:tplc="04160001">
      <w:start w:val="17"/>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61E4C07"/>
    <w:multiLevelType w:val="hybridMultilevel"/>
    <w:tmpl w:val="7CC0312A"/>
    <w:lvl w:ilvl="0" w:tplc="56D8067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BB53CC4"/>
    <w:multiLevelType w:val="hybridMultilevel"/>
    <w:tmpl w:val="80AA8CD4"/>
    <w:lvl w:ilvl="0" w:tplc="CCAC569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1754406"/>
    <w:multiLevelType w:val="multilevel"/>
    <w:tmpl w:val="B5B2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1D69D5"/>
    <w:multiLevelType w:val="hybridMultilevel"/>
    <w:tmpl w:val="A148BD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5D5EEE"/>
    <w:multiLevelType w:val="multilevel"/>
    <w:tmpl w:val="2B86F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5A39FA"/>
    <w:multiLevelType w:val="multilevel"/>
    <w:tmpl w:val="BF129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EE677E"/>
    <w:multiLevelType w:val="hybridMultilevel"/>
    <w:tmpl w:val="3BCA3124"/>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6A4A62A4"/>
    <w:multiLevelType w:val="multilevel"/>
    <w:tmpl w:val="08C61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C44B03"/>
    <w:multiLevelType w:val="multilevel"/>
    <w:tmpl w:val="017C2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246A6F"/>
    <w:multiLevelType w:val="multilevel"/>
    <w:tmpl w:val="0916E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7635681">
    <w:abstractNumId w:val="10"/>
  </w:num>
  <w:num w:numId="2" w16cid:durableId="228880877">
    <w:abstractNumId w:val="12"/>
  </w:num>
  <w:num w:numId="3" w16cid:durableId="804549316">
    <w:abstractNumId w:val="1"/>
  </w:num>
  <w:num w:numId="4" w16cid:durableId="1729844358">
    <w:abstractNumId w:val="5"/>
  </w:num>
  <w:num w:numId="5" w16cid:durableId="1245264419">
    <w:abstractNumId w:val="8"/>
  </w:num>
  <w:num w:numId="6" w16cid:durableId="809204524">
    <w:abstractNumId w:val="2"/>
  </w:num>
  <w:num w:numId="7" w16cid:durableId="1795174103">
    <w:abstractNumId w:val="11"/>
  </w:num>
  <w:num w:numId="8" w16cid:durableId="1733039003">
    <w:abstractNumId w:val="6"/>
  </w:num>
  <w:num w:numId="9" w16cid:durableId="106047854">
    <w:abstractNumId w:val="0"/>
  </w:num>
  <w:num w:numId="10" w16cid:durableId="2044405107">
    <w:abstractNumId w:val="9"/>
  </w:num>
  <w:num w:numId="11" w16cid:durableId="2123764667">
    <w:abstractNumId w:val="3"/>
  </w:num>
  <w:num w:numId="12" w16cid:durableId="2107918229">
    <w:abstractNumId w:val="4"/>
  </w:num>
  <w:num w:numId="13" w16cid:durableId="158684360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A2D"/>
    <w:rsid w:val="00004C85"/>
    <w:rsid w:val="00026CA5"/>
    <w:rsid w:val="00034BFF"/>
    <w:rsid w:val="000356A7"/>
    <w:rsid w:val="00055F3B"/>
    <w:rsid w:val="00067719"/>
    <w:rsid w:val="00072CB7"/>
    <w:rsid w:val="00093887"/>
    <w:rsid w:val="000A375A"/>
    <w:rsid w:val="000C3433"/>
    <w:rsid w:val="000C74D3"/>
    <w:rsid w:val="000E3584"/>
    <w:rsid w:val="000E7423"/>
    <w:rsid w:val="00101E06"/>
    <w:rsid w:val="00107890"/>
    <w:rsid w:val="00111732"/>
    <w:rsid w:val="00116EF6"/>
    <w:rsid w:val="00130C8C"/>
    <w:rsid w:val="001424BA"/>
    <w:rsid w:val="00157255"/>
    <w:rsid w:val="00177D6B"/>
    <w:rsid w:val="001814AE"/>
    <w:rsid w:val="0018602E"/>
    <w:rsid w:val="00186C92"/>
    <w:rsid w:val="0019769A"/>
    <w:rsid w:val="00197842"/>
    <w:rsid w:val="001A26EE"/>
    <w:rsid w:val="001B31C1"/>
    <w:rsid w:val="001E5628"/>
    <w:rsid w:val="001F013A"/>
    <w:rsid w:val="001F224F"/>
    <w:rsid w:val="002131A3"/>
    <w:rsid w:val="00216A45"/>
    <w:rsid w:val="0027615B"/>
    <w:rsid w:val="00276917"/>
    <w:rsid w:val="00285383"/>
    <w:rsid w:val="002A2E58"/>
    <w:rsid w:val="002B2A2D"/>
    <w:rsid w:val="002C6513"/>
    <w:rsid w:val="002E69C7"/>
    <w:rsid w:val="002F7298"/>
    <w:rsid w:val="00314B9E"/>
    <w:rsid w:val="00327CB5"/>
    <w:rsid w:val="0033592B"/>
    <w:rsid w:val="00356717"/>
    <w:rsid w:val="003B47C8"/>
    <w:rsid w:val="003C5B91"/>
    <w:rsid w:val="003D6777"/>
    <w:rsid w:val="003E3EE4"/>
    <w:rsid w:val="003F44B9"/>
    <w:rsid w:val="00405A66"/>
    <w:rsid w:val="00421F59"/>
    <w:rsid w:val="00423793"/>
    <w:rsid w:val="00445D3F"/>
    <w:rsid w:val="00450BCC"/>
    <w:rsid w:val="00470ECD"/>
    <w:rsid w:val="0047430E"/>
    <w:rsid w:val="00486406"/>
    <w:rsid w:val="004C5D37"/>
    <w:rsid w:val="004D5E39"/>
    <w:rsid w:val="00501712"/>
    <w:rsid w:val="00524C2F"/>
    <w:rsid w:val="0052508A"/>
    <w:rsid w:val="00541BBE"/>
    <w:rsid w:val="005445CB"/>
    <w:rsid w:val="00553829"/>
    <w:rsid w:val="00556754"/>
    <w:rsid w:val="00565318"/>
    <w:rsid w:val="00567DA6"/>
    <w:rsid w:val="00572ABC"/>
    <w:rsid w:val="00582831"/>
    <w:rsid w:val="00585F7E"/>
    <w:rsid w:val="005A2B2D"/>
    <w:rsid w:val="005B241D"/>
    <w:rsid w:val="005B27FF"/>
    <w:rsid w:val="005E076B"/>
    <w:rsid w:val="005F46EE"/>
    <w:rsid w:val="00601767"/>
    <w:rsid w:val="0060191F"/>
    <w:rsid w:val="0060639E"/>
    <w:rsid w:val="00614860"/>
    <w:rsid w:val="00650FFA"/>
    <w:rsid w:val="00652FC6"/>
    <w:rsid w:val="00657D8D"/>
    <w:rsid w:val="0066178E"/>
    <w:rsid w:val="00667DFC"/>
    <w:rsid w:val="006A1624"/>
    <w:rsid w:val="006A31C3"/>
    <w:rsid w:val="006C4472"/>
    <w:rsid w:val="006E0C1E"/>
    <w:rsid w:val="006E1D47"/>
    <w:rsid w:val="00773BD2"/>
    <w:rsid w:val="0079206A"/>
    <w:rsid w:val="00795E0D"/>
    <w:rsid w:val="0079753B"/>
    <w:rsid w:val="007B3EA9"/>
    <w:rsid w:val="007B53C1"/>
    <w:rsid w:val="007D4AFE"/>
    <w:rsid w:val="007D74D9"/>
    <w:rsid w:val="007E438F"/>
    <w:rsid w:val="00817B23"/>
    <w:rsid w:val="0082700C"/>
    <w:rsid w:val="00833F62"/>
    <w:rsid w:val="00846E54"/>
    <w:rsid w:val="00851BCA"/>
    <w:rsid w:val="00871662"/>
    <w:rsid w:val="00875492"/>
    <w:rsid w:val="00880D6F"/>
    <w:rsid w:val="00884650"/>
    <w:rsid w:val="0088637B"/>
    <w:rsid w:val="008912C3"/>
    <w:rsid w:val="008D3ACD"/>
    <w:rsid w:val="008F17FA"/>
    <w:rsid w:val="008F237F"/>
    <w:rsid w:val="008F2FBD"/>
    <w:rsid w:val="00901707"/>
    <w:rsid w:val="00903D52"/>
    <w:rsid w:val="009200DC"/>
    <w:rsid w:val="00973EEF"/>
    <w:rsid w:val="0097773F"/>
    <w:rsid w:val="00986960"/>
    <w:rsid w:val="009949DA"/>
    <w:rsid w:val="009A3898"/>
    <w:rsid w:val="009A4CA1"/>
    <w:rsid w:val="009C7853"/>
    <w:rsid w:val="009E031C"/>
    <w:rsid w:val="00A06540"/>
    <w:rsid w:val="00A065A2"/>
    <w:rsid w:val="00A07256"/>
    <w:rsid w:val="00A13612"/>
    <w:rsid w:val="00A23C99"/>
    <w:rsid w:val="00A36A81"/>
    <w:rsid w:val="00A54DED"/>
    <w:rsid w:val="00A579CD"/>
    <w:rsid w:val="00A7517A"/>
    <w:rsid w:val="00A770FB"/>
    <w:rsid w:val="00A857DC"/>
    <w:rsid w:val="00A93711"/>
    <w:rsid w:val="00AB2947"/>
    <w:rsid w:val="00AE1261"/>
    <w:rsid w:val="00AE17F5"/>
    <w:rsid w:val="00AE1D19"/>
    <w:rsid w:val="00AF58D5"/>
    <w:rsid w:val="00B01DA6"/>
    <w:rsid w:val="00B06ABA"/>
    <w:rsid w:val="00B26C28"/>
    <w:rsid w:val="00B40302"/>
    <w:rsid w:val="00B475B9"/>
    <w:rsid w:val="00B560BD"/>
    <w:rsid w:val="00B64477"/>
    <w:rsid w:val="00B650E4"/>
    <w:rsid w:val="00B72EA3"/>
    <w:rsid w:val="00B85064"/>
    <w:rsid w:val="00B94281"/>
    <w:rsid w:val="00B94E23"/>
    <w:rsid w:val="00BA223A"/>
    <w:rsid w:val="00BB70A0"/>
    <w:rsid w:val="00BD7F24"/>
    <w:rsid w:val="00C014A6"/>
    <w:rsid w:val="00C116F1"/>
    <w:rsid w:val="00C23A8A"/>
    <w:rsid w:val="00C4004B"/>
    <w:rsid w:val="00C6742B"/>
    <w:rsid w:val="00C818E4"/>
    <w:rsid w:val="00CB0389"/>
    <w:rsid w:val="00CB1886"/>
    <w:rsid w:val="00CB1D65"/>
    <w:rsid w:val="00CB2EF6"/>
    <w:rsid w:val="00CB3EA9"/>
    <w:rsid w:val="00CD4E76"/>
    <w:rsid w:val="00CE3DF0"/>
    <w:rsid w:val="00CE5BB2"/>
    <w:rsid w:val="00CF4281"/>
    <w:rsid w:val="00CF50DE"/>
    <w:rsid w:val="00CF518A"/>
    <w:rsid w:val="00D0475B"/>
    <w:rsid w:val="00D07A17"/>
    <w:rsid w:val="00D16CB8"/>
    <w:rsid w:val="00D16E6D"/>
    <w:rsid w:val="00D470D6"/>
    <w:rsid w:val="00D47DCF"/>
    <w:rsid w:val="00D62E65"/>
    <w:rsid w:val="00D80865"/>
    <w:rsid w:val="00D81C27"/>
    <w:rsid w:val="00D87182"/>
    <w:rsid w:val="00DA1265"/>
    <w:rsid w:val="00DB12D2"/>
    <w:rsid w:val="00DE5F3A"/>
    <w:rsid w:val="00E148ED"/>
    <w:rsid w:val="00E3152C"/>
    <w:rsid w:val="00E53859"/>
    <w:rsid w:val="00E64AFF"/>
    <w:rsid w:val="00E729D7"/>
    <w:rsid w:val="00E80592"/>
    <w:rsid w:val="00E84EC8"/>
    <w:rsid w:val="00E854E3"/>
    <w:rsid w:val="00E9469F"/>
    <w:rsid w:val="00EC57A2"/>
    <w:rsid w:val="00EF00A1"/>
    <w:rsid w:val="00EF37EE"/>
    <w:rsid w:val="00F0515E"/>
    <w:rsid w:val="00F10C5A"/>
    <w:rsid w:val="00F13D48"/>
    <w:rsid w:val="00F42F9D"/>
    <w:rsid w:val="00F43234"/>
    <w:rsid w:val="00F57799"/>
    <w:rsid w:val="00F94B50"/>
    <w:rsid w:val="00FC62F9"/>
    <w:rsid w:val="00FD0595"/>
    <w:rsid w:val="00FF4D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D32DE"/>
  <w15:chartTrackingRefBased/>
  <w15:docId w15:val="{64282AA0-AE8C-4BE8-A809-5D78B0067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B2A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B2A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B2A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B2A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B2A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B2A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B2A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B2A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B2A2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B2A2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B2A2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B2A2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B2A2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B2A2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B2A2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B2A2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B2A2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B2A2D"/>
    <w:rPr>
      <w:rFonts w:eastAsiaTheme="majorEastAsia" w:cstheme="majorBidi"/>
      <w:color w:val="272727" w:themeColor="text1" w:themeTint="D8"/>
    </w:rPr>
  </w:style>
  <w:style w:type="paragraph" w:styleId="Ttulo">
    <w:name w:val="Title"/>
    <w:basedOn w:val="Normal"/>
    <w:next w:val="Normal"/>
    <w:link w:val="TtuloChar"/>
    <w:uiPriority w:val="10"/>
    <w:qFormat/>
    <w:rsid w:val="002B2A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B2A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B2A2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B2A2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B2A2D"/>
    <w:pPr>
      <w:spacing w:before="160"/>
      <w:jc w:val="center"/>
    </w:pPr>
    <w:rPr>
      <w:i/>
      <w:iCs/>
      <w:color w:val="404040" w:themeColor="text1" w:themeTint="BF"/>
    </w:rPr>
  </w:style>
  <w:style w:type="character" w:customStyle="1" w:styleId="CitaoChar">
    <w:name w:val="Citação Char"/>
    <w:basedOn w:val="Fontepargpadro"/>
    <w:link w:val="Citao"/>
    <w:uiPriority w:val="29"/>
    <w:rsid w:val="002B2A2D"/>
    <w:rPr>
      <w:i/>
      <w:iCs/>
      <w:color w:val="404040" w:themeColor="text1" w:themeTint="BF"/>
    </w:rPr>
  </w:style>
  <w:style w:type="paragraph" w:styleId="PargrafodaLista">
    <w:name w:val="List Paragraph"/>
    <w:basedOn w:val="Normal"/>
    <w:uiPriority w:val="34"/>
    <w:qFormat/>
    <w:rsid w:val="002B2A2D"/>
    <w:pPr>
      <w:ind w:left="720"/>
      <w:contextualSpacing/>
    </w:pPr>
  </w:style>
  <w:style w:type="character" w:styleId="nfaseIntensa">
    <w:name w:val="Intense Emphasis"/>
    <w:basedOn w:val="Fontepargpadro"/>
    <w:uiPriority w:val="21"/>
    <w:qFormat/>
    <w:rsid w:val="002B2A2D"/>
    <w:rPr>
      <w:i/>
      <w:iCs/>
      <w:color w:val="2F5496" w:themeColor="accent1" w:themeShade="BF"/>
    </w:rPr>
  </w:style>
  <w:style w:type="paragraph" w:styleId="CitaoIntensa">
    <w:name w:val="Intense Quote"/>
    <w:basedOn w:val="Normal"/>
    <w:next w:val="Normal"/>
    <w:link w:val="CitaoIntensaChar"/>
    <w:uiPriority w:val="30"/>
    <w:qFormat/>
    <w:rsid w:val="002B2A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B2A2D"/>
    <w:rPr>
      <w:i/>
      <w:iCs/>
      <w:color w:val="2F5496" w:themeColor="accent1" w:themeShade="BF"/>
    </w:rPr>
  </w:style>
  <w:style w:type="character" w:styleId="RefernciaIntensa">
    <w:name w:val="Intense Reference"/>
    <w:basedOn w:val="Fontepargpadro"/>
    <w:uiPriority w:val="32"/>
    <w:qFormat/>
    <w:rsid w:val="002B2A2D"/>
    <w:rPr>
      <w:b/>
      <w:bCs/>
      <w:smallCaps/>
      <w:color w:val="2F5496" w:themeColor="accent1" w:themeShade="BF"/>
      <w:spacing w:val="5"/>
    </w:rPr>
  </w:style>
  <w:style w:type="paragraph" w:styleId="Cabealho">
    <w:name w:val="header"/>
    <w:basedOn w:val="Normal"/>
    <w:link w:val="CabealhoChar"/>
    <w:uiPriority w:val="99"/>
    <w:unhideWhenUsed/>
    <w:rsid w:val="00833F6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33F62"/>
  </w:style>
  <w:style w:type="paragraph" w:styleId="Rodap">
    <w:name w:val="footer"/>
    <w:basedOn w:val="Normal"/>
    <w:link w:val="RodapChar"/>
    <w:uiPriority w:val="99"/>
    <w:unhideWhenUsed/>
    <w:rsid w:val="00833F62"/>
    <w:pPr>
      <w:tabs>
        <w:tab w:val="center" w:pos="4252"/>
        <w:tab w:val="right" w:pos="8504"/>
      </w:tabs>
      <w:spacing w:after="0" w:line="240" w:lineRule="auto"/>
    </w:pPr>
  </w:style>
  <w:style w:type="character" w:customStyle="1" w:styleId="RodapChar">
    <w:name w:val="Rodapé Char"/>
    <w:basedOn w:val="Fontepargpadro"/>
    <w:link w:val="Rodap"/>
    <w:uiPriority w:val="99"/>
    <w:rsid w:val="00833F62"/>
  </w:style>
  <w:style w:type="paragraph" w:styleId="SemEspaamento">
    <w:name w:val="No Spacing"/>
    <w:uiPriority w:val="1"/>
    <w:qFormat/>
    <w:rsid w:val="00DA1265"/>
    <w:pPr>
      <w:spacing w:after="0" w:line="240" w:lineRule="auto"/>
    </w:pPr>
    <w:rPr>
      <w:kern w:val="0"/>
      <w14:ligatures w14:val="none"/>
    </w:rPr>
  </w:style>
  <w:style w:type="paragraph" w:styleId="Textodebalo">
    <w:name w:val="Balloon Text"/>
    <w:basedOn w:val="Normal"/>
    <w:link w:val="TextodebaloChar"/>
    <w:uiPriority w:val="99"/>
    <w:semiHidden/>
    <w:unhideWhenUsed/>
    <w:rsid w:val="00C818E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818E4"/>
    <w:rPr>
      <w:rFonts w:ascii="Segoe UI" w:hAnsi="Segoe UI" w:cs="Segoe UI"/>
      <w:sz w:val="18"/>
      <w:szCs w:val="18"/>
    </w:rPr>
  </w:style>
  <w:style w:type="paragraph" w:styleId="NormalWeb">
    <w:name w:val="Normal (Web)"/>
    <w:basedOn w:val="Normal"/>
    <w:uiPriority w:val="99"/>
    <w:unhideWhenUsed/>
    <w:rsid w:val="006E1D47"/>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524C2F"/>
    <w:rPr>
      <w:color w:val="0563C1" w:themeColor="hyperlink"/>
      <w:u w:val="single"/>
    </w:rPr>
  </w:style>
  <w:style w:type="character" w:styleId="MenoPendente">
    <w:name w:val="Unresolved Mention"/>
    <w:basedOn w:val="Fontepargpadro"/>
    <w:uiPriority w:val="99"/>
    <w:semiHidden/>
    <w:unhideWhenUsed/>
    <w:rsid w:val="00524C2F"/>
    <w:rPr>
      <w:color w:val="605E5C"/>
      <w:shd w:val="clear" w:color="auto" w:fill="E1DFDD"/>
    </w:rPr>
  </w:style>
  <w:style w:type="paragraph" w:customStyle="1" w:styleId="isselectedend">
    <w:name w:val="isselectedend"/>
    <w:basedOn w:val="Normal"/>
    <w:rsid w:val="00EF37E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pdq2pgselectionanchorcontainer">
    <w:name w:val="pdq2pg_selectionanchorcontainer"/>
    <w:basedOn w:val="Normal"/>
    <w:rsid w:val="009A389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9A3898"/>
    <w:rPr>
      <w:b/>
      <w:bCs/>
    </w:rPr>
  </w:style>
  <w:style w:type="character" w:customStyle="1" w:styleId="fontstyle01">
    <w:name w:val="fontstyle01"/>
    <w:basedOn w:val="Fontepargpadro"/>
    <w:rsid w:val="00884650"/>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741003">
      <w:bodyDiv w:val="1"/>
      <w:marLeft w:val="0"/>
      <w:marRight w:val="0"/>
      <w:marTop w:val="0"/>
      <w:marBottom w:val="0"/>
      <w:divBdr>
        <w:top w:val="none" w:sz="0" w:space="0" w:color="auto"/>
        <w:left w:val="none" w:sz="0" w:space="0" w:color="auto"/>
        <w:bottom w:val="none" w:sz="0" w:space="0" w:color="auto"/>
        <w:right w:val="none" w:sz="0" w:space="0" w:color="auto"/>
      </w:divBdr>
    </w:div>
    <w:div w:id="285897303">
      <w:bodyDiv w:val="1"/>
      <w:marLeft w:val="0"/>
      <w:marRight w:val="0"/>
      <w:marTop w:val="0"/>
      <w:marBottom w:val="0"/>
      <w:divBdr>
        <w:top w:val="none" w:sz="0" w:space="0" w:color="auto"/>
        <w:left w:val="none" w:sz="0" w:space="0" w:color="auto"/>
        <w:bottom w:val="none" w:sz="0" w:space="0" w:color="auto"/>
        <w:right w:val="none" w:sz="0" w:space="0" w:color="auto"/>
      </w:divBdr>
      <w:divsChild>
        <w:div w:id="466433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8751592">
      <w:bodyDiv w:val="1"/>
      <w:marLeft w:val="0"/>
      <w:marRight w:val="0"/>
      <w:marTop w:val="0"/>
      <w:marBottom w:val="0"/>
      <w:divBdr>
        <w:top w:val="none" w:sz="0" w:space="0" w:color="auto"/>
        <w:left w:val="none" w:sz="0" w:space="0" w:color="auto"/>
        <w:bottom w:val="none" w:sz="0" w:space="0" w:color="auto"/>
        <w:right w:val="none" w:sz="0" w:space="0" w:color="auto"/>
      </w:divBdr>
    </w:div>
    <w:div w:id="497383387">
      <w:bodyDiv w:val="1"/>
      <w:marLeft w:val="0"/>
      <w:marRight w:val="0"/>
      <w:marTop w:val="0"/>
      <w:marBottom w:val="0"/>
      <w:divBdr>
        <w:top w:val="none" w:sz="0" w:space="0" w:color="auto"/>
        <w:left w:val="none" w:sz="0" w:space="0" w:color="auto"/>
        <w:bottom w:val="none" w:sz="0" w:space="0" w:color="auto"/>
        <w:right w:val="none" w:sz="0" w:space="0" w:color="auto"/>
      </w:divBdr>
    </w:div>
    <w:div w:id="576132843">
      <w:bodyDiv w:val="1"/>
      <w:marLeft w:val="0"/>
      <w:marRight w:val="0"/>
      <w:marTop w:val="0"/>
      <w:marBottom w:val="0"/>
      <w:divBdr>
        <w:top w:val="none" w:sz="0" w:space="0" w:color="auto"/>
        <w:left w:val="none" w:sz="0" w:space="0" w:color="auto"/>
        <w:bottom w:val="none" w:sz="0" w:space="0" w:color="auto"/>
        <w:right w:val="none" w:sz="0" w:space="0" w:color="auto"/>
      </w:divBdr>
    </w:div>
    <w:div w:id="619334821">
      <w:bodyDiv w:val="1"/>
      <w:marLeft w:val="0"/>
      <w:marRight w:val="0"/>
      <w:marTop w:val="0"/>
      <w:marBottom w:val="0"/>
      <w:divBdr>
        <w:top w:val="none" w:sz="0" w:space="0" w:color="auto"/>
        <w:left w:val="none" w:sz="0" w:space="0" w:color="auto"/>
        <w:bottom w:val="none" w:sz="0" w:space="0" w:color="auto"/>
        <w:right w:val="none" w:sz="0" w:space="0" w:color="auto"/>
      </w:divBdr>
    </w:div>
    <w:div w:id="694380601">
      <w:bodyDiv w:val="1"/>
      <w:marLeft w:val="0"/>
      <w:marRight w:val="0"/>
      <w:marTop w:val="0"/>
      <w:marBottom w:val="0"/>
      <w:divBdr>
        <w:top w:val="none" w:sz="0" w:space="0" w:color="auto"/>
        <w:left w:val="none" w:sz="0" w:space="0" w:color="auto"/>
        <w:bottom w:val="none" w:sz="0" w:space="0" w:color="auto"/>
        <w:right w:val="none" w:sz="0" w:space="0" w:color="auto"/>
      </w:divBdr>
      <w:divsChild>
        <w:div w:id="1800685696">
          <w:marLeft w:val="0"/>
          <w:marRight w:val="0"/>
          <w:marTop w:val="0"/>
          <w:marBottom w:val="0"/>
          <w:divBdr>
            <w:top w:val="none" w:sz="0" w:space="0" w:color="auto"/>
            <w:left w:val="none" w:sz="0" w:space="0" w:color="auto"/>
            <w:bottom w:val="none" w:sz="0" w:space="0" w:color="auto"/>
            <w:right w:val="none" w:sz="0" w:space="0" w:color="auto"/>
          </w:divBdr>
          <w:divsChild>
            <w:div w:id="127227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15404">
      <w:bodyDiv w:val="1"/>
      <w:marLeft w:val="0"/>
      <w:marRight w:val="0"/>
      <w:marTop w:val="0"/>
      <w:marBottom w:val="0"/>
      <w:divBdr>
        <w:top w:val="none" w:sz="0" w:space="0" w:color="auto"/>
        <w:left w:val="none" w:sz="0" w:space="0" w:color="auto"/>
        <w:bottom w:val="none" w:sz="0" w:space="0" w:color="auto"/>
        <w:right w:val="none" w:sz="0" w:space="0" w:color="auto"/>
      </w:divBdr>
      <w:divsChild>
        <w:div w:id="520314742">
          <w:marLeft w:val="0"/>
          <w:marRight w:val="0"/>
          <w:marTop w:val="0"/>
          <w:marBottom w:val="0"/>
          <w:divBdr>
            <w:top w:val="none" w:sz="0" w:space="0" w:color="auto"/>
            <w:left w:val="none" w:sz="0" w:space="0" w:color="auto"/>
            <w:bottom w:val="none" w:sz="0" w:space="0" w:color="auto"/>
            <w:right w:val="none" w:sz="0" w:space="0" w:color="auto"/>
          </w:divBdr>
          <w:divsChild>
            <w:div w:id="63106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6117">
      <w:bodyDiv w:val="1"/>
      <w:marLeft w:val="0"/>
      <w:marRight w:val="0"/>
      <w:marTop w:val="0"/>
      <w:marBottom w:val="0"/>
      <w:divBdr>
        <w:top w:val="none" w:sz="0" w:space="0" w:color="auto"/>
        <w:left w:val="none" w:sz="0" w:space="0" w:color="auto"/>
        <w:bottom w:val="none" w:sz="0" w:space="0" w:color="auto"/>
        <w:right w:val="none" w:sz="0" w:space="0" w:color="auto"/>
      </w:divBdr>
    </w:div>
    <w:div w:id="1231618638">
      <w:bodyDiv w:val="1"/>
      <w:marLeft w:val="0"/>
      <w:marRight w:val="0"/>
      <w:marTop w:val="0"/>
      <w:marBottom w:val="0"/>
      <w:divBdr>
        <w:top w:val="none" w:sz="0" w:space="0" w:color="auto"/>
        <w:left w:val="none" w:sz="0" w:space="0" w:color="auto"/>
        <w:bottom w:val="none" w:sz="0" w:space="0" w:color="auto"/>
        <w:right w:val="none" w:sz="0" w:space="0" w:color="auto"/>
      </w:divBdr>
    </w:div>
    <w:div w:id="1374160827">
      <w:bodyDiv w:val="1"/>
      <w:marLeft w:val="0"/>
      <w:marRight w:val="0"/>
      <w:marTop w:val="0"/>
      <w:marBottom w:val="0"/>
      <w:divBdr>
        <w:top w:val="none" w:sz="0" w:space="0" w:color="auto"/>
        <w:left w:val="none" w:sz="0" w:space="0" w:color="auto"/>
        <w:bottom w:val="none" w:sz="0" w:space="0" w:color="auto"/>
        <w:right w:val="none" w:sz="0" w:space="0" w:color="auto"/>
      </w:divBdr>
    </w:div>
    <w:div w:id="1390227261">
      <w:bodyDiv w:val="1"/>
      <w:marLeft w:val="0"/>
      <w:marRight w:val="0"/>
      <w:marTop w:val="0"/>
      <w:marBottom w:val="0"/>
      <w:divBdr>
        <w:top w:val="none" w:sz="0" w:space="0" w:color="auto"/>
        <w:left w:val="none" w:sz="0" w:space="0" w:color="auto"/>
        <w:bottom w:val="none" w:sz="0" w:space="0" w:color="auto"/>
        <w:right w:val="none" w:sz="0" w:space="0" w:color="auto"/>
      </w:divBdr>
    </w:div>
    <w:div w:id="1420248994">
      <w:bodyDiv w:val="1"/>
      <w:marLeft w:val="0"/>
      <w:marRight w:val="0"/>
      <w:marTop w:val="0"/>
      <w:marBottom w:val="0"/>
      <w:divBdr>
        <w:top w:val="none" w:sz="0" w:space="0" w:color="auto"/>
        <w:left w:val="none" w:sz="0" w:space="0" w:color="auto"/>
        <w:bottom w:val="none" w:sz="0" w:space="0" w:color="auto"/>
        <w:right w:val="none" w:sz="0" w:space="0" w:color="auto"/>
      </w:divBdr>
    </w:div>
    <w:div w:id="1500391725">
      <w:bodyDiv w:val="1"/>
      <w:marLeft w:val="0"/>
      <w:marRight w:val="0"/>
      <w:marTop w:val="0"/>
      <w:marBottom w:val="0"/>
      <w:divBdr>
        <w:top w:val="none" w:sz="0" w:space="0" w:color="auto"/>
        <w:left w:val="none" w:sz="0" w:space="0" w:color="auto"/>
        <w:bottom w:val="none" w:sz="0" w:space="0" w:color="auto"/>
        <w:right w:val="none" w:sz="0" w:space="0" w:color="auto"/>
      </w:divBdr>
    </w:div>
    <w:div w:id="1582105456">
      <w:bodyDiv w:val="1"/>
      <w:marLeft w:val="0"/>
      <w:marRight w:val="0"/>
      <w:marTop w:val="0"/>
      <w:marBottom w:val="0"/>
      <w:divBdr>
        <w:top w:val="none" w:sz="0" w:space="0" w:color="auto"/>
        <w:left w:val="none" w:sz="0" w:space="0" w:color="auto"/>
        <w:bottom w:val="none" w:sz="0" w:space="0" w:color="auto"/>
        <w:right w:val="none" w:sz="0" w:space="0" w:color="auto"/>
      </w:divBdr>
    </w:div>
    <w:div w:id="1662268176">
      <w:bodyDiv w:val="1"/>
      <w:marLeft w:val="0"/>
      <w:marRight w:val="0"/>
      <w:marTop w:val="0"/>
      <w:marBottom w:val="0"/>
      <w:divBdr>
        <w:top w:val="none" w:sz="0" w:space="0" w:color="auto"/>
        <w:left w:val="none" w:sz="0" w:space="0" w:color="auto"/>
        <w:bottom w:val="none" w:sz="0" w:space="0" w:color="auto"/>
        <w:right w:val="none" w:sz="0" w:space="0" w:color="auto"/>
      </w:divBdr>
    </w:div>
    <w:div w:id="1675113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14A43-B615-4103-B40A-E500EE0AB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51</Pages>
  <Words>16393</Words>
  <Characters>88525</Characters>
  <Application>Microsoft Office Word</Application>
  <DocSecurity>0</DocSecurity>
  <Lines>737</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Edison Povoa do Nascimento Junior</dc:creator>
  <cp:keywords/>
  <dc:description/>
  <cp:lastModifiedBy>Carlos Eduardo Guimarães do Prado</cp:lastModifiedBy>
  <cp:revision>12</cp:revision>
  <cp:lastPrinted>2026-10-09T11:27:00Z</cp:lastPrinted>
  <dcterms:created xsi:type="dcterms:W3CDTF">2026-09-08T18:31:00Z</dcterms:created>
  <dcterms:modified xsi:type="dcterms:W3CDTF">2026-10-09T12:22:00Z</dcterms:modified>
</cp:coreProperties>
</file>