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5529" w:type="dxa"/>
        <w:jc w:val="center"/>
        <w:tblLook w:val="04A0" w:firstRow="1" w:lastRow="0" w:firstColumn="1" w:lastColumn="0" w:noHBand="0" w:noVBand="1"/>
      </w:tblPr>
      <w:tblGrid>
        <w:gridCol w:w="5529"/>
      </w:tblGrid>
      <w:tr w:rsidR="00770570">
        <w:trPr>
          <w:trHeight w:val="1258"/>
          <w:jc w:val="center"/>
        </w:trPr>
        <w:tc>
          <w:tcPr>
            <w:tcW w:w="5529" w:type="dxa"/>
          </w:tcPr>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u w:val="single"/>
                <w:lang w:eastAsia="pt-BR" w:bidi="ar-SA"/>
              </w:rPr>
            </w:pPr>
            <w:r>
              <w:rPr>
                <w:rFonts w:ascii="Arial" w:eastAsia="Times New Roman" w:hAnsi="Arial" w:cs="Arial"/>
                <w:b/>
                <w:bCs/>
                <w:kern w:val="0"/>
                <w:sz w:val="32"/>
                <w:szCs w:val="32"/>
                <w:u w:val="single"/>
                <w:lang w:val="en-US" w:eastAsia="pt-BR" w:bidi="ar-SA"/>
              </w:rPr>
              <w:t xml:space="preserve"> </w:t>
            </w:r>
            <w:r>
              <w:rPr>
                <w:rFonts w:ascii="Arial" w:eastAsia="Times New Roman" w:hAnsi="Arial" w:cs="Arial"/>
                <w:b/>
                <w:bCs/>
                <w:kern w:val="0"/>
                <w:u w:val="single"/>
                <w:lang w:eastAsia="pt-BR" w:bidi="ar-SA"/>
              </w:rPr>
              <w:t>EDITAL DE LICITAÇÃO</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u w:val="single"/>
                <w:lang w:eastAsia="pt-BR" w:bidi="ar-SA"/>
              </w:rPr>
            </w:pPr>
            <w:r>
              <w:rPr>
                <w:rFonts w:ascii="Arial" w:eastAsia="Times New Roman" w:hAnsi="Arial" w:cs="Arial"/>
                <w:b/>
                <w:bCs/>
                <w:kern w:val="0"/>
                <w:u w:val="single"/>
                <w:lang w:eastAsia="pt-BR" w:bidi="ar-SA"/>
              </w:rPr>
              <w:t xml:space="preserve">PREGÃO ELETRÔNICO Nº </w:t>
            </w:r>
            <w:r>
              <w:rPr>
                <w:rFonts w:ascii="Arial" w:eastAsia="Times New Roman" w:hAnsi="Arial" w:cs="Arial"/>
                <w:b/>
                <w:bCs/>
                <w:kern w:val="0"/>
                <w:u w:val="single"/>
                <w:lang w:val="en-US" w:eastAsia="pt-BR" w:bidi="ar-SA"/>
              </w:rPr>
              <w:t>05</w:t>
            </w:r>
            <w:r>
              <w:rPr>
                <w:rFonts w:ascii="Arial" w:eastAsia="Times New Roman" w:hAnsi="Arial" w:cs="Arial"/>
                <w:b/>
                <w:bCs/>
                <w:kern w:val="0"/>
                <w:u w:val="single"/>
                <w:lang w:eastAsia="pt-BR" w:bidi="ar-SA"/>
              </w:rPr>
              <w:t>/2024</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sz w:val="20"/>
                <w:szCs w:val="20"/>
                <w:lang w:eastAsia="pt-BR" w:bidi="ar-SA"/>
              </w:rPr>
            </w:pPr>
            <w:r>
              <w:rPr>
                <w:rFonts w:ascii="Arial" w:eastAsia="Times New Roman" w:hAnsi="Arial" w:cs="Arial"/>
                <w:b/>
                <w:bCs/>
                <w:kern w:val="0"/>
                <w:lang w:eastAsia="pt-BR" w:bidi="ar-SA"/>
              </w:rPr>
              <w:t xml:space="preserve">Processo Administrativo nº </w:t>
            </w:r>
            <w:r>
              <w:rPr>
                <w:rFonts w:ascii="Arial" w:eastAsia="Times New Roman" w:hAnsi="Arial" w:cs="Arial"/>
                <w:b/>
                <w:bCs/>
                <w:kern w:val="0"/>
                <w:lang w:val="en-US" w:eastAsia="pt-BR" w:bidi="ar-SA"/>
              </w:rPr>
              <w:t>08</w:t>
            </w:r>
            <w:r>
              <w:rPr>
                <w:rFonts w:ascii="Arial" w:eastAsia="Times New Roman" w:hAnsi="Arial" w:cs="Arial"/>
                <w:b/>
                <w:bCs/>
                <w:kern w:val="0"/>
                <w:lang w:eastAsia="pt-BR" w:bidi="ar-SA"/>
              </w:rPr>
              <w:t>/2024</w:t>
            </w:r>
          </w:p>
        </w:tc>
      </w:tr>
    </w:tbl>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lang w:eastAsia="pt-BR" w:bidi="ar-SA"/>
        </w:rPr>
      </w:pPr>
    </w:p>
    <w:p w:rsidR="00770570" w:rsidRDefault="0087017E">
      <w:pPr>
        <w:widowControl/>
        <w:suppressAutoHyphens w:val="0"/>
        <w:autoSpaceDE w:val="0"/>
        <w:autoSpaceDN w:val="0"/>
        <w:adjustRightInd w:val="0"/>
        <w:spacing w:line="360" w:lineRule="auto"/>
        <w:jc w:val="both"/>
        <w:rPr>
          <w:rFonts w:ascii="Arial" w:hAnsi="Arial" w:cs="Arial"/>
          <w:b/>
          <w:color w:val="000000"/>
          <w:sz w:val="22"/>
          <w:szCs w:val="22"/>
        </w:rPr>
      </w:pPr>
      <w:r>
        <w:rPr>
          <w:rFonts w:ascii="Arial" w:hAnsi="Arial" w:cs="Arial"/>
          <w:sz w:val="22"/>
          <w:szCs w:val="22"/>
        </w:rPr>
        <w:t xml:space="preserve">Este </w:t>
      </w:r>
      <w:r>
        <w:rPr>
          <w:rFonts w:ascii="Arial" w:hAnsi="Arial" w:cs="Arial"/>
          <w:b/>
          <w:bCs/>
          <w:sz w:val="22"/>
          <w:szCs w:val="22"/>
        </w:rPr>
        <w:t xml:space="preserve">CONSÓRCIO PÚBLICO INTERMUNICIPAL DE DESENVOLVIMENTO DO TERRITÓRIO NORDESTE DO PARANÁ – CODENOP </w:t>
      </w:r>
      <w:r>
        <w:rPr>
          <w:rFonts w:ascii="Arial" w:hAnsi="Arial" w:cs="Arial"/>
          <w:sz w:val="22"/>
          <w:szCs w:val="22"/>
        </w:rPr>
        <w:t>torna p</w:t>
      </w:r>
      <w:r>
        <w:rPr>
          <w:rFonts w:ascii="Arial" w:eastAsia="Times New Roman" w:hAnsi="Arial" w:cs="Arial"/>
          <w:sz w:val="22"/>
          <w:szCs w:val="22"/>
        </w:rPr>
        <w:t>ú</w:t>
      </w:r>
      <w:r>
        <w:rPr>
          <w:rFonts w:ascii="Arial" w:hAnsi="Arial" w:cs="Arial"/>
          <w:sz w:val="22"/>
          <w:szCs w:val="22"/>
        </w:rPr>
        <w:t>blico que se encontra aberta licita</w:t>
      </w:r>
      <w:r>
        <w:rPr>
          <w:rFonts w:ascii="Arial" w:eastAsia="Times New Roman" w:hAnsi="Arial" w:cs="Arial"/>
          <w:sz w:val="22"/>
          <w:szCs w:val="22"/>
        </w:rPr>
        <w:t>çã</w:t>
      </w:r>
      <w:r>
        <w:rPr>
          <w:rFonts w:ascii="Arial" w:hAnsi="Arial" w:cs="Arial"/>
          <w:sz w:val="22"/>
          <w:szCs w:val="22"/>
        </w:rPr>
        <w:t xml:space="preserve">o na modalidade </w:t>
      </w:r>
      <w:r>
        <w:rPr>
          <w:rFonts w:ascii="Arial" w:hAnsi="Arial" w:cs="Arial"/>
          <w:b/>
          <w:sz w:val="22"/>
          <w:szCs w:val="22"/>
          <w:u w:val="single"/>
        </w:rPr>
        <w:t>PREG</w:t>
      </w:r>
      <w:r>
        <w:rPr>
          <w:rFonts w:ascii="Arial" w:eastAsia="Times New Roman" w:hAnsi="Arial" w:cs="Arial"/>
          <w:b/>
          <w:sz w:val="22"/>
          <w:szCs w:val="22"/>
          <w:u w:val="single"/>
        </w:rPr>
        <w:t>Ã</w:t>
      </w:r>
      <w:r>
        <w:rPr>
          <w:rFonts w:ascii="Arial" w:hAnsi="Arial" w:cs="Arial"/>
          <w:b/>
          <w:sz w:val="22"/>
          <w:szCs w:val="22"/>
          <w:u w:val="single"/>
        </w:rPr>
        <w:t xml:space="preserve">O </w:t>
      </w:r>
      <w:r>
        <w:rPr>
          <w:rFonts w:ascii="Arial" w:hAnsi="Arial" w:cs="Arial"/>
          <w:b/>
          <w:sz w:val="22"/>
          <w:szCs w:val="22"/>
          <w:u w:val="single"/>
        </w:rPr>
        <w:t>ELETR</w:t>
      </w:r>
      <w:r>
        <w:rPr>
          <w:rFonts w:ascii="Arial" w:eastAsia="Times New Roman" w:hAnsi="Arial" w:cs="Arial"/>
          <w:b/>
          <w:sz w:val="22"/>
          <w:szCs w:val="22"/>
          <w:u w:val="single"/>
        </w:rPr>
        <w:t>Ô</w:t>
      </w:r>
      <w:r>
        <w:rPr>
          <w:rFonts w:ascii="Arial" w:hAnsi="Arial" w:cs="Arial"/>
          <w:b/>
          <w:sz w:val="22"/>
          <w:szCs w:val="22"/>
          <w:u w:val="single"/>
        </w:rPr>
        <w:t>NICO</w:t>
      </w:r>
      <w:r>
        <w:rPr>
          <w:rFonts w:ascii="Arial" w:hAnsi="Arial" w:cs="Arial"/>
          <w:sz w:val="22"/>
          <w:szCs w:val="22"/>
        </w:rPr>
        <w:t xml:space="preserve">, sob o critério de </w:t>
      </w:r>
      <w:r>
        <w:rPr>
          <w:rFonts w:ascii="Arial Narrow" w:hAnsi="Arial Narrow"/>
          <w:b/>
          <w:sz w:val="22"/>
          <w:szCs w:val="22"/>
          <w:u w:val="single"/>
        </w:rPr>
        <w:t>MAIOR PERCENTUAL DE DESCONTO POR ITEM</w:t>
      </w:r>
      <w:r>
        <w:rPr>
          <w:rFonts w:ascii="Arial" w:hAnsi="Arial" w:cs="Arial"/>
          <w:sz w:val="22"/>
          <w:szCs w:val="22"/>
        </w:rPr>
        <w:t xml:space="preserve">, objetivando </w:t>
      </w:r>
      <w:r>
        <w:rPr>
          <w:rFonts w:ascii="Arial" w:eastAsia="Calibri" w:hAnsi="Arial" w:cs="Arial"/>
          <w:b/>
          <w:lang w:eastAsia="en-US"/>
        </w:rPr>
        <w:t xml:space="preserve">SISTEMA DE REGISTRO DE PREÇOS PARA CONTRATAÇÃO DE EMPRESAS PARA AQUISIÇÕES DE PEÇAS </w:t>
      </w:r>
      <w:r>
        <w:rPr>
          <w:rFonts w:ascii="Arial" w:eastAsia="Calibri" w:hAnsi="Arial" w:cs="Arial"/>
          <w:b/>
          <w:lang w:eastAsia="en-US"/>
        </w:rPr>
        <w:t xml:space="preserve">E SERVIÇOS </w:t>
      </w:r>
      <w:r>
        <w:rPr>
          <w:rFonts w:ascii="Arial" w:eastAsia="Calibri" w:hAnsi="Arial" w:cs="Arial"/>
          <w:b/>
          <w:lang w:eastAsia="en-US"/>
        </w:rPr>
        <w:t>AUTOMOTIV</w:t>
      </w:r>
      <w:r>
        <w:rPr>
          <w:rFonts w:ascii="Arial" w:eastAsia="Calibri" w:hAnsi="Arial" w:cs="Arial"/>
          <w:b/>
          <w:lang w:eastAsia="en-US"/>
        </w:rPr>
        <w:t>O</w:t>
      </w:r>
      <w:r>
        <w:rPr>
          <w:rFonts w:ascii="Arial" w:eastAsia="Calibri" w:hAnsi="Arial" w:cs="Arial"/>
          <w:b/>
          <w:lang w:eastAsia="en-US"/>
        </w:rPr>
        <w:t>S ORIGINAIS/GENUINAS PARA VEÍCULOS DAS CATEGORIAS LEVES, MÉDIOS</w:t>
      </w:r>
      <w:r>
        <w:rPr>
          <w:rFonts w:ascii="Arial" w:eastAsia="Calibri" w:hAnsi="Arial" w:cs="Arial"/>
          <w:b/>
          <w:lang w:eastAsia="en-US"/>
        </w:rPr>
        <w:t xml:space="preserve"> E </w:t>
      </w:r>
      <w:r>
        <w:rPr>
          <w:rFonts w:ascii="Arial" w:eastAsia="Calibri" w:hAnsi="Arial" w:cs="Arial"/>
          <w:b/>
          <w:lang w:eastAsia="en-US"/>
        </w:rPr>
        <w:t>PESA</w:t>
      </w:r>
      <w:r>
        <w:rPr>
          <w:rFonts w:ascii="Arial" w:eastAsia="Calibri" w:hAnsi="Arial" w:cs="Arial"/>
          <w:b/>
          <w:lang w:eastAsia="en-US"/>
        </w:rPr>
        <w:t xml:space="preserve">DOS, COM MAIOR PERCENTUAL DE DESCONTO SOBRE A TABELA DE PREÇOS DO SISTEMA </w:t>
      </w:r>
      <w:r>
        <w:rPr>
          <w:rFonts w:ascii="Arial" w:hAnsi="Arial" w:cs="Arial"/>
          <w:b/>
        </w:rPr>
        <w:t>AUDATEX, CILIA, ORION OU OUTRA SIMILIAR</w:t>
      </w:r>
      <w:r>
        <w:rPr>
          <w:rFonts w:ascii="Arial" w:hAnsi="Arial" w:cs="Arial"/>
          <w:b/>
        </w:rPr>
        <w:t xml:space="preserve"> </w:t>
      </w:r>
      <w:r>
        <w:rPr>
          <w:rFonts w:ascii="Arial" w:hAnsi="Arial" w:cs="Arial"/>
          <w:b/>
          <w:bCs/>
          <w:spacing w:val="-15"/>
        </w:rPr>
        <w:t>DOS VEÍCULOS</w:t>
      </w:r>
      <w:r>
        <w:rPr>
          <w:rFonts w:ascii="Arial" w:hAnsi="Arial" w:cs="Arial"/>
          <w:b/>
          <w:bCs/>
          <w:spacing w:val="-15"/>
        </w:rPr>
        <w:t xml:space="preserve">  QUE COMPÕEM O CONSÓRCIO PUBLICO INTERMUNICIPAL DE DESENVOLVIMENTO DO TERRITÓRIO NORDESTE </w:t>
      </w:r>
      <w:r>
        <w:rPr>
          <w:rFonts w:ascii="Arial" w:hAnsi="Arial" w:cs="Arial"/>
          <w:b/>
          <w:bCs/>
          <w:spacing w:val="-15"/>
        </w:rPr>
        <w:t xml:space="preserve"> </w:t>
      </w:r>
      <w:r>
        <w:rPr>
          <w:rFonts w:ascii="Arial" w:hAnsi="Arial" w:cs="Arial"/>
          <w:b/>
          <w:bCs/>
          <w:spacing w:val="-15"/>
        </w:rPr>
        <w:t>DO PARANÁ – CODENOP</w:t>
      </w:r>
      <w:r>
        <w:rPr>
          <w:rFonts w:ascii="Arial" w:hAnsi="Arial" w:cs="Arial"/>
          <w:sz w:val="22"/>
          <w:szCs w:val="22"/>
        </w:rPr>
        <w:t>, que ser</w:t>
      </w:r>
      <w:r>
        <w:rPr>
          <w:rFonts w:ascii="Arial" w:eastAsia="Times New Roman" w:hAnsi="Arial" w:cs="Arial"/>
          <w:sz w:val="22"/>
          <w:szCs w:val="22"/>
        </w:rPr>
        <w:t>á</w:t>
      </w:r>
      <w:r>
        <w:rPr>
          <w:rFonts w:ascii="Arial" w:hAnsi="Arial" w:cs="Arial"/>
          <w:sz w:val="22"/>
          <w:szCs w:val="22"/>
        </w:rPr>
        <w:t xml:space="preserve"> regida pela Lei Federal n</w:t>
      </w:r>
      <w:r>
        <w:rPr>
          <w:rFonts w:ascii="Arial" w:eastAsia="Times New Roman" w:hAnsi="Arial" w:cs="Arial"/>
          <w:sz w:val="22"/>
          <w:szCs w:val="22"/>
        </w:rPr>
        <w:t xml:space="preserve">º </w:t>
      </w:r>
      <w:r>
        <w:rPr>
          <w:rFonts w:ascii="Arial" w:hAnsi="Arial" w:cs="Arial"/>
          <w:sz w:val="22"/>
          <w:szCs w:val="22"/>
        </w:rPr>
        <w:t>14.133/2021, Lei Complementar nº 123/2006, alterada pela Lei Complementar nº 147/2014, Decreto Regulamentar nº 056/2023, com alterações posteriores.</w:t>
      </w:r>
    </w:p>
    <w:tbl>
      <w:tblPr>
        <w:tblStyle w:val="Tabelacomgrade"/>
        <w:tblW w:w="9355" w:type="dxa"/>
        <w:jc w:val="center"/>
        <w:tblLook w:val="04A0" w:firstRow="1" w:lastRow="0" w:firstColumn="1" w:lastColumn="0" w:noHBand="0" w:noVBand="1"/>
      </w:tblPr>
      <w:tblGrid>
        <w:gridCol w:w="9355"/>
      </w:tblGrid>
      <w:tr w:rsidR="00770570">
        <w:trPr>
          <w:jc w:val="center"/>
        </w:trPr>
        <w:tc>
          <w:tcPr>
            <w:tcW w:w="9355" w:type="dxa"/>
          </w:tcPr>
          <w:p w:rsidR="00770570" w:rsidRDefault="0087017E">
            <w:pPr>
              <w:tabs>
                <w:tab w:val="left" w:pos="171"/>
                <w:tab w:val="left" w:pos="420"/>
              </w:tabs>
              <w:spacing w:line="360" w:lineRule="auto"/>
              <w:jc w:val="both"/>
              <w:rPr>
                <w:rFonts w:ascii="Arial" w:eastAsia="Times New Roman" w:hAnsi="Arial" w:cs="Arial"/>
                <w:b/>
                <w:color w:val="000000"/>
                <w:sz w:val="16"/>
                <w:szCs w:val="16"/>
              </w:rPr>
            </w:pPr>
            <w:r>
              <w:rPr>
                <w:rFonts w:ascii="Arial" w:eastAsia="Times New Roman" w:hAnsi="Arial" w:cs="Arial"/>
                <w:b/>
                <w:color w:val="000000"/>
                <w:sz w:val="16"/>
                <w:szCs w:val="16"/>
              </w:rPr>
              <w:t>INFORMAÇÕES DE DATA E HORÁRIO DA REALIZAÇÃO DO CERTAME</w:t>
            </w:r>
          </w:p>
          <w:p w:rsidR="00770570" w:rsidRDefault="0087017E">
            <w:pPr>
              <w:pStyle w:val="PargrafodaLista"/>
              <w:numPr>
                <w:ilvl w:val="0"/>
                <w:numId w:val="6"/>
              </w:numPr>
              <w:tabs>
                <w:tab w:val="clear" w:pos="420"/>
                <w:tab w:val="left" w:pos="171"/>
              </w:tabs>
              <w:spacing w:line="360" w:lineRule="auto"/>
              <w:ind w:left="0" w:firstLine="0"/>
              <w:jc w:val="both"/>
              <w:rPr>
                <w:rFonts w:ascii="Arial" w:hAnsi="Arial" w:cs="Arial"/>
                <w:bCs/>
                <w:color w:val="000000"/>
                <w:sz w:val="16"/>
                <w:szCs w:val="16"/>
              </w:rPr>
            </w:pPr>
            <w:r>
              <w:rPr>
                <w:rFonts w:ascii="Arial" w:hAnsi="Arial" w:cs="Arial"/>
                <w:bCs/>
                <w:color w:val="000000"/>
                <w:sz w:val="16"/>
                <w:szCs w:val="16"/>
              </w:rPr>
              <w:t xml:space="preserve">DATA INICIAL PARA ENVIO </w:t>
            </w:r>
            <w:r>
              <w:rPr>
                <w:rFonts w:ascii="Arial" w:hAnsi="Arial" w:cs="Arial"/>
                <w:bCs/>
                <w:color w:val="000000"/>
                <w:sz w:val="16"/>
                <w:szCs w:val="16"/>
              </w:rPr>
              <w:t xml:space="preserve">DE PROPOSTAS:  </w:t>
            </w:r>
            <w:r>
              <w:rPr>
                <w:rFonts w:ascii="Arial" w:hAnsi="Arial" w:cs="Arial"/>
                <w:bCs/>
                <w:color w:val="000000"/>
                <w:sz w:val="16"/>
                <w:szCs w:val="16"/>
              </w:rPr>
              <w:t>11/09</w:t>
            </w:r>
            <w:r>
              <w:rPr>
                <w:rFonts w:ascii="Arial" w:hAnsi="Arial" w:cs="Arial"/>
                <w:bCs/>
                <w:color w:val="000000"/>
                <w:sz w:val="16"/>
                <w:szCs w:val="16"/>
              </w:rPr>
              <w:t>/2024- 09:00h - Horário de Brasília</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 xml:space="preserve">DATA FINAL PARA ENVIO DE PROPOSTAS: </w:t>
            </w:r>
            <w:r>
              <w:rPr>
                <w:rFonts w:ascii="Arial" w:eastAsia="Times New Roman" w:hAnsi="Arial" w:cs="Arial"/>
                <w:bCs/>
                <w:color w:val="000000"/>
                <w:sz w:val="16"/>
                <w:szCs w:val="16"/>
              </w:rPr>
              <w:t>23/09</w:t>
            </w:r>
            <w:r>
              <w:rPr>
                <w:rFonts w:ascii="Arial" w:eastAsia="Times New Roman" w:hAnsi="Arial" w:cs="Arial"/>
                <w:bCs/>
                <w:color w:val="000000"/>
                <w:sz w:val="16"/>
                <w:szCs w:val="16"/>
              </w:rPr>
              <w:t>/2024 – 8:45:00h - Horário de Brasília</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 xml:space="preserve">DATA PARA </w:t>
            </w:r>
            <w:r>
              <w:rPr>
                <w:rFonts w:ascii="Arial" w:eastAsia="Times New Roman" w:hAnsi="Arial" w:cs="Arial"/>
                <w:bCs/>
                <w:color w:val="000000"/>
                <w:sz w:val="16"/>
                <w:szCs w:val="16"/>
              </w:rPr>
              <w:t>INÍCIO</w:t>
            </w:r>
            <w:r>
              <w:rPr>
                <w:rFonts w:ascii="Arial" w:eastAsia="Times New Roman" w:hAnsi="Arial" w:cs="Arial"/>
                <w:bCs/>
                <w:color w:val="000000"/>
                <w:sz w:val="16"/>
                <w:szCs w:val="16"/>
              </w:rPr>
              <w:t xml:space="preserve"> DA SESSÃO PÚBLICA: </w:t>
            </w:r>
            <w:r>
              <w:rPr>
                <w:rFonts w:ascii="Arial" w:eastAsia="Times New Roman" w:hAnsi="Arial" w:cs="Arial"/>
                <w:bCs/>
                <w:color w:val="000000"/>
                <w:sz w:val="16"/>
                <w:szCs w:val="16"/>
              </w:rPr>
              <w:t>23</w:t>
            </w:r>
            <w:r>
              <w:rPr>
                <w:rFonts w:ascii="Arial" w:eastAsia="Times New Roman" w:hAnsi="Arial" w:cs="Arial"/>
                <w:bCs/>
                <w:color w:val="000000"/>
                <w:sz w:val="16"/>
                <w:szCs w:val="16"/>
              </w:rPr>
              <w:t>/0</w:t>
            </w:r>
            <w:r>
              <w:rPr>
                <w:rFonts w:ascii="Arial" w:eastAsia="Times New Roman" w:hAnsi="Arial" w:cs="Arial"/>
                <w:bCs/>
                <w:color w:val="000000"/>
                <w:sz w:val="16"/>
                <w:szCs w:val="16"/>
              </w:rPr>
              <w:t>9</w:t>
            </w:r>
            <w:r>
              <w:rPr>
                <w:rFonts w:ascii="Arial" w:eastAsia="Times New Roman" w:hAnsi="Arial" w:cs="Arial"/>
                <w:bCs/>
                <w:color w:val="000000"/>
                <w:sz w:val="16"/>
                <w:szCs w:val="16"/>
              </w:rPr>
              <w:t>/2024 - 09:00h - Horário de Brasília</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 xml:space="preserve">DATA PARA </w:t>
            </w:r>
            <w:r>
              <w:rPr>
                <w:rFonts w:ascii="Arial" w:eastAsia="Times New Roman" w:hAnsi="Arial" w:cs="Arial"/>
                <w:bCs/>
                <w:color w:val="000000"/>
                <w:sz w:val="16"/>
                <w:szCs w:val="16"/>
              </w:rPr>
              <w:t>INÍCIO</w:t>
            </w:r>
            <w:r>
              <w:rPr>
                <w:rFonts w:ascii="Arial" w:eastAsia="Times New Roman" w:hAnsi="Arial" w:cs="Arial"/>
                <w:bCs/>
                <w:color w:val="000000"/>
                <w:sz w:val="16"/>
                <w:szCs w:val="16"/>
              </w:rPr>
              <w:t xml:space="preserve"> DA DISPUTA DE LANCES: </w:t>
            </w:r>
            <w:r>
              <w:rPr>
                <w:rFonts w:ascii="Arial" w:eastAsia="Times New Roman" w:hAnsi="Arial" w:cs="Arial"/>
                <w:bCs/>
                <w:color w:val="000000"/>
                <w:sz w:val="16"/>
                <w:szCs w:val="16"/>
              </w:rPr>
              <w:t>23</w:t>
            </w:r>
            <w:r>
              <w:rPr>
                <w:rFonts w:ascii="Arial" w:eastAsia="Times New Roman" w:hAnsi="Arial" w:cs="Arial"/>
                <w:bCs/>
                <w:color w:val="000000"/>
                <w:sz w:val="16"/>
                <w:szCs w:val="16"/>
              </w:rPr>
              <w:t>/0</w:t>
            </w:r>
            <w:r>
              <w:rPr>
                <w:rFonts w:ascii="Arial" w:eastAsia="Times New Roman" w:hAnsi="Arial" w:cs="Arial"/>
                <w:bCs/>
                <w:color w:val="000000"/>
                <w:sz w:val="16"/>
                <w:szCs w:val="16"/>
              </w:rPr>
              <w:t>9</w:t>
            </w:r>
            <w:r>
              <w:rPr>
                <w:rFonts w:ascii="Arial" w:eastAsia="Times New Roman" w:hAnsi="Arial" w:cs="Arial"/>
                <w:bCs/>
                <w:color w:val="000000"/>
                <w:sz w:val="16"/>
                <w:szCs w:val="16"/>
              </w:rPr>
              <w:t>/2024 - 09:00h - Horário de Brasília</w:t>
            </w:r>
          </w:p>
        </w:tc>
      </w:tr>
    </w:tbl>
    <w:p w:rsidR="00770570" w:rsidRDefault="00770570">
      <w:pPr>
        <w:spacing w:line="360" w:lineRule="auto"/>
        <w:jc w:val="both"/>
        <w:rPr>
          <w:rFonts w:ascii="Arial" w:hAnsi="Arial" w:cs="Arial"/>
          <w:bCs/>
          <w:color w:val="000000"/>
          <w:sz w:val="16"/>
          <w:szCs w:val="16"/>
        </w:rPr>
      </w:pPr>
    </w:p>
    <w:tbl>
      <w:tblPr>
        <w:tblStyle w:val="Tabelacomgrade"/>
        <w:tblW w:w="9355" w:type="dxa"/>
        <w:jc w:val="center"/>
        <w:tblLook w:val="04A0" w:firstRow="1" w:lastRow="0" w:firstColumn="1" w:lastColumn="0" w:noHBand="0" w:noVBand="1"/>
      </w:tblPr>
      <w:tblGrid>
        <w:gridCol w:w="9355"/>
      </w:tblGrid>
      <w:tr w:rsidR="00770570">
        <w:trPr>
          <w:jc w:val="center"/>
        </w:trPr>
        <w:tc>
          <w:tcPr>
            <w:tcW w:w="9355" w:type="dxa"/>
          </w:tcPr>
          <w:p w:rsidR="00770570" w:rsidRDefault="0087017E">
            <w:pPr>
              <w:widowControl/>
              <w:suppressAutoHyphens w:val="0"/>
              <w:autoSpaceDE w:val="0"/>
              <w:autoSpaceDN w:val="0"/>
              <w:adjustRightInd w:val="0"/>
              <w:spacing w:line="360" w:lineRule="auto"/>
              <w:jc w:val="both"/>
              <w:rPr>
                <w:rFonts w:ascii="Arial" w:eastAsia="Times New Roman" w:hAnsi="Arial" w:cs="Arial"/>
                <w:bCs/>
                <w:sz w:val="16"/>
                <w:szCs w:val="16"/>
              </w:rPr>
            </w:pPr>
            <w:r>
              <w:rPr>
                <w:rFonts w:ascii="Arial" w:eastAsia="Times New Roman" w:hAnsi="Arial" w:cs="Arial"/>
                <w:b/>
                <w:sz w:val="16"/>
                <w:szCs w:val="16"/>
              </w:rPr>
              <w:t>INFORMAÇÕES DE ACESSO E OBTENÇÃO DO EDITAL</w:t>
            </w:r>
          </w:p>
          <w:p w:rsidR="00770570" w:rsidRDefault="0087017E">
            <w:pPr>
              <w:widowControl/>
              <w:numPr>
                <w:ilvl w:val="0"/>
                <w:numId w:val="6"/>
              </w:numPr>
              <w:tabs>
                <w:tab w:val="clear" w:pos="420"/>
                <w:tab w:val="left" w:pos="171"/>
              </w:tabs>
              <w:suppressAutoHyphens w:val="0"/>
              <w:autoSpaceDE w:val="0"/>
              <w:autoSpaceDN w:val="0"/>
              <w:adjustRightInd w:val="0"/>
              <w:spacing w:line="360" w:lineRule="auto"/>
              <w:ind w:left="0" w:firstLine="0"/>
              <w:jc w:val="both"/>
              <w:rPr>
                <w:rFonts w:ascii="Arial" w:eastAsia="Times New Roman" w:hAnsi="Arial" w:cs="Arial"/>
                <w:b/>
                <w:sz w:val="16"/>
                <w:szCs w:val="16"/>
                <w:lang w:eastAsia="pt-BR"/>
              </w:rPr>
            </w:pPr>
            <w:r>
              <w:rPr>
                <w:rFonts w:ascii="Arial" w:eastAsia="Times New Roman" w:hAnsi="Arial" w:cs="Arial"/>
                <w:bCs/>
                <w:sz w:val="16"/>
                <w:szCs w:val="16"/>
              </w:rPr>
              <w:t xml:space="preserve">ENDEREÇO DA SESSÃO PÚBLICA/DISPUTA DE PREÇOS: </w:t>
            </w:r>
            <w:hyperlink r:id="rId8" w:history="1">
              <w:r>
                <w:rPr>
                  <w:rStyle w:val="Hyperlink"/>
                  <w:rFonts w:ascii="Arial" w:eastAsia="Arial Narrow" w:hAnsi="Arial" w:cs="Arial"/>
                  <w:color w:val="auto"/>
                  <w:sz w:val="16"/>
                  <w:szCs w:val="16"/>
                </w:rPr>
                <w:t>https://bllcompras.com/Home/Login;</w:t>
              </w:r>
            </w:hyperlink>
          </w:p>
          <w:p w:rsidR="00770570" w:rsidRDefault="0087017E">
            <w:pPr>
              <w:widowControl/>
              <w:numPr>
                <w:ilvl w:val="0"/>
                <w:numId w:val="6"/>
              </w:numPr>
              <w:tabs>
                <w:tab w:val="clear" w:pos="420"/>
                <w:tab w:val="left" w:pos="171"/>
              </w:tabs>
              <w:suppressAutoHyphens w:val="0"/>
              <w:autoSpaceDE w:val="0"/>
              <w:autoSpaceDN w:val="0"/>
              <w:adjustRightInd w:val="0"/>
              <w:spacing w:line="360" w:lineRule="auto"/>
              <w:ind w:left="0" w:firstLine="0"/>
              <w:jc w:val="both"/>
              <w:rPr>
                <w:rFonts w:ascii="Arial" w:eastAsia="Times New Roman" w:hAnsi="Arial" w:cs="Arial"/>
                <w:b/>
                <w:sz w:val="16"/>
                <w:szCs w:val="16"/>
                <w:lang w:eastAsia="pt-BR"/>
              </w:rPr>
            </w:pPr>
            <w:r>
              <w:rPr>
                <w:rFonts w:ascii="Arial" w:eastAsia="Times New Roman" w:hAnsi="Arial" w:cs="Arial"/>
                <w:bCs/>
                <w:sz w:val="16"/>
                <w:szCs w:val="16"/>
              </w:rPr>
              <w:t xml:space="preserve">ACESSO AO EDITAL: </w:t>
            </w:r>
            <w:r>
              <w:rPr>
                <w:rFonts w:ascii="Arial" w:eastAsia="Arial Narrow" w:hAnsi="Arial" w:cs="Arial"/>
                <w:sz w:val="16"/>
                <w:szCs w:val="16"/>
                <w:u w:val="single"/>
              </w:rPr>
              <w:t>https://bllcompras.com/Home/Login</w:t>
            </w:r>
            <w:r>
              <w:rPr>
                <w:rFonts w:ascii="Arial" w:eastAsia="Times New Roman" w:hAnsi="Arial" w:cs="Arial"/>
                <w:bCs/>
                <w:sz w:val="16"/>
                <w:szCs w:val="16"/>
              </w:rPr>
              <w:t xml:space="preserve">/   OU </w:t>
            </w:r>
            <w:hyperlink r:id="rId9" w:history="1">
              <w:r>
                <w:rPr>
                  <w:rStyle w:val="Hyperlink"/>
                  <w:rFonts w:ascii="Arial" w:eastAsia="Times New Roman" w:hAnsi="Arial" w:cs="Arial"/>
                  <w:color w:val="auto"/>
                  <w:sz w:val="16"/>
                  <w:szCs w:val="16"/>
                </w:rPr>
                <w:t>https://www.codenop.com.br/</w:t>
              </w:r>
            </w:hyperlink>
            <w:hyperlink r:id="rId10" w:history="1">
              <w:r>
                <w:rPr>
                  <w:rStyle w:val="Hyperlink"/>
                  <w:rFonts w:ascii="Arial" w:eastAsia="Times New Roman" w:hAnsi="Arial" w:cs="Arial"/>
                  <w:bCs/>
                  <w:color w:val="auto"/>
                  <w:sz w:val="16"/>
                  <w:szCs w:val="16"/>
                </w:rPr>
                <w:t>www.pncp.gov.br</w:t>
              </w:r>
            </w:hyperlink>
          </w:p>
          <w:p w:rsidR="00770570" w:rsidRDefault="0087017E">
            <w:pPr>
              <w:spacing w:line="360" w:lineRule="auto"/>
              <w:jc w:val="both"/>
              <w:rPr>
                <w:rFonts w:ascii="Arial" w:eastAsia="Times New Roman" w:hAnsi="Arial" w:cs="Arial"/>
                <w:bCs/>
                <w:color w:val="000000"/>
                <w:sz w:val="16"/>
                <w:szCs w:val="16"/>
              </w:rPr>
            </w:pPr>
            <w:r>
              <w:rPr>
                <w:rFonts w:ascii="Arial" w:eastAsia="Times New Roman" w:hAnsi="Arial" w:cs="Arial"/>
                <w:bCs/>
                <w:sz w:val="16"/>
                <w:szCs w:val="16"/>
              </w:rPr>
              <w:t xml:space="preserve">CONSULTAS/ESCLARECIMENTOS: </w:t>
            </w:r>
            <w:hyperlink r:id="rId11" w:history="1">
              <w:r>
                <w:rPr>
                  <w:rStyle w:val="Hyperlink"/>
                  <w:rFonts w:ascii="Arial" w:eastAsia="Times New Roman" w:hAnsi="Arial" w:cs="Arial"/>
                  <w:bCs/>
                  <w:color w:val="auto"/>
                  <w:sz w:val="16"/>
                  <w:szCs w:val="16"/>
                </w:rPr>
                <w:t>consorciocodenop</w:t>
              </w:r>
              <w:r>
                <w:rPr>
                  <w:rStyle w:val="Hyperlink"/>
                  <w:rFonts w:ascii="Arial" w:eastAsia="Times New Roman" w:hAnsi="Arial" w:cs="Arial"/>
                  <w:bCs/>
                  <w:color w:val="auto"/>
                  <w:sz w:val="16"/>
                  <w:szCs w:val="16"/>
                </w:rPr>
                <w:t>@gmail.com</w:t>
              </w:r>
            </w:hyperlink>
            <w:r>
              <w:rPr>
                <w:rStyle w:val="Hyperlink"/>
                <w:rFonts w:ascii="Arial" w:eastAsia="Times New Roman" w:hAnsi="Arial" w:cs="Arial"/>
                <w:bCs/>
                <w:color w:val="auto"/>
                <w:sz w:val="16"/>
                <w:szCs w:val="16"/>
              </w:rPr>
              <w:t xml:space="preserve"> / </w:t>
            </w:r>
            <w:r>
              <w:rPr>
                <w:rFonts w:ascii="Arial" w:eastAsia="Times New Roman" w:hAnsi="Arial" w:cs="Arial"/>
                <w:bCs/>
                <w:sz w:val="16"/>
                <w:szCs w:val="16"/>
              </w:rPr>
              <w:t xml:space="preserve">Fone: (43) 3548-1383, ramal 2007 </w:t>
            </w:r>
          </w:p>
        </w:tc>
      </w:tr>
    </w:tbl>
    <w:p w:rsidR="00770570" w:rsidRDefault="00770570">
      <w:pPr>
        <w:spacing w:line="360" w:lineRule="auto"/>
        <w:jc w:val="both"/>
        <w:rPr>
          <w:rFonts w:ascii="Arial" w:hAnsi="Arial" w:cs="Arial"/>
          <w:bCs/>
          <w:color w:val="000000"/>
          <w:sz w:val="16"/>
          <w:szCs w:val="16"/>
          <w:lang w:eastAsia="pt-BR"/>
        </w:rPr>
      </w:pPr>
    </w:p>
    <w:tbl>
      <w:tblPr>
        <w:tblStyle w:val="Tabelacomgrade"/>
        <w:tblW w:w="9355" w:type="dxa"/>
        <w:jc w:val="center"/>
        <w:tblLook w:val="04A0" w:firstRow="1" w:lastRow="0" w:firstColumn="1" w:lastColumn="0" w:noHBand="0" w:noVBand="1"/>
      </w:tblPr>
      <w:tblGrid>
        <w:gridCol w:w="9355"/>
      </w:tblGrid>
      <w:tr w:rsidR="00770570">
        <w:trPr>
          <w:jc w:val="center"/>
        </w:trPr>
        <w:tc>
          <w:tcPr>
            <w:tcW w:w="9355" w:type="dxa"/>
          </w:tcPr>
          <w:p w:rsidR="00770570" w:rsidRDefault="0087017E">
            <w:pPr>
              <w:spacing w:line="360" w:lineRule="auto"/>
              <w:jc w:val="both"/>
              <w:rPr>
                <w:rFonts w:ascii="Arial" w:eastAsia="Times New Roman" w:hAnsi="Arial" w:cs="Arial"/>
                <w:bCs/>
                <w:color w:val="000000"/>
                <w:sz w:val="16"/>
                <w:szCs w:val="16"/>
              </w:rPr>
            </w:pPr>
            <w:r>
              <w:rPr>
                <w:rFonts w:ascii="Arial" w:eastAsia="Times New Roman" w:hAnsi="Arial" w:cs="Arial"/>
                <w:b/>
                <w:color w:val="000000"/>
                <w:sz w:val="16"/>
                <w:szCs w:val="16"/>
              </w:rPr>
              <w:t>INFORMAÇÕES GERAIS DA LICITAÇÃO</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REGISTRO DE PREÇOS: SIM</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CRITÉRIO DE JULGAMENTO:</w:t>
            </w:r>
            <w:r>
              <w:rPr>
                <w:rFonts w:ascii="Arial" w:eastAsia="Times New Roman" w:hAnsi="Arial" w:cs="Arial"/>
                <w:bCs/>
                <w:color w:val="000000"/>
                <w:sz w:val="16"/>
                <w:szCs w:val="16"/>
              </w:rPr>
              <w:t xml:space="preserve"> </w:t>
            </w:r>
            <w:r>
              <w:rPr>
                <w:rFonts w:ascii="Arial" w:hAnsi="Arial" w:cs="Arial"/>
                <w:bCs/>
                <w:sz w:val="16"/>
                <w:szCs w:val="16"/>
              </w:rPr>
              <w:t>MAIOR PERCENTUAL DE DESCONTO POR ITEM</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FORMA DE FORNECIMENTO: PARCELADA DE ACORDO COM AS NECESSIDADES</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 xml:space="preserve">ATA DE REGISTRO DE </w:t>
            </w:r>
            <w:r>
              <w:rPr>
                <w:rFonts w:ascii="Arial" w:eastAsia="Times New Roman" w:hAnsi="Arial" w:cs="Arial"/>
                <w:bCs/>
                <w:color w:val="000000"/>
                <w:sz w:val="16"/>
                <w:szCs w:val="16"/>
              </w:rPr>
              <w:t>PREÇOS: SIM</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VIGÊNCIA: 12 (doze) MESES A CONTAR A DATA DE PUBLICAÇÃO</w:t>
            </w:r>
          </w:p>
          <w:p w:rsidR="00770570" w:rsidRDefault="0087017E">
            <w:pPr>
              <w:numPr>
                <w:ilvl w:val="0"/>
                <w:numId w:val="6"/>
              </w:numPr>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MODO DE DISPUTA: ABERTO</w:t>
            </w:r>
          </w:p>
          <w:p w:rsidR="00770570" w:rsidRDefault="0087017E">
            <w:pPr>
              <w:numPr>
                <w:ilvl w:val="0"/>
                <w:numId w:val="6"/>
              </w:numPr>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INTERVALO MÍNIMO DE DIFERENÇA DE VALORES ENTRE OS LANCES: R$ 0,0</w:t>
            </w:r>
            <w:r>
              <w:rPr>
                <w:rFonts w:ascii="Arial" w:eastAsia="Times New Roman" w:hAnsi="Arial" w:cs="Arial"/>
                <w:bCs/>
                <w:color w:val="000000"/>
                <w:sz w:val="16"/>
                <w:szCs w:val="16"/>
              </w:rPr>
              <w:t>5</w:t>
            </w:r>
          </w:p>
          <w:p w:rsidR="00770570" w:rsidRDefault="0087017E">
            <w:pPr>
              <w:numPr>
                <w:ilvl w:val="0"/>
                <w:numId w:val="6"/>
              </w:numPr>
              <w:spacing w:line="360" w:lineRule="auto"/>
              <w:ind w:left="0" w:firstLine="0"/>
              <w:jc w:val="both"/>
              <w:rPr>
                <w:rFonts w:ascii="Arial" w:eastAsia="Times New Roman" w:hAnsi="Arial" w:cs="Arial"/>
                <w:bCs/>
                <w:color w:val="000000"/>
                <w:sz w:val="16"/>
                <w:szCs w:val="16"/>
              </w:rPr>
            </w:pPr>
            <w:r>
              <w:rPr>
                <w:rFonts w:ascii="Arial" w:eastAsia="Times New Roman" w:hAnsi="Arial" w:cs="Arial"/>
                <w:bCs/>
                <w:color w:val="000000"/>
                <w:sz w:val="16"/>
                <w:szCs w:val="16"/>
              </w:rPr>
              <w:t xml:space="preserve">FUNDAMENTAÇÃO: </w:t>
            </w:r>
            <w:r>
              <w:rPr>
                <w:rFonts w:ascii="Arial" w:eastAsia="Times New Roman" w:hAnsi="Arial" w:cs="Arial"/>
                <w:bCs/>
                <w:kern w:val="0"/>
                <w:sz w:val="16"/>
                <w:szCs w:val="16"/>
                <w:lang w:eastAsia="pt-BR" w:bidi="ar-SA"/>
              </w:rPr>
              <w:t xml:space="preserve">Lei Federal nº 14.133/2021; </w:t>
            </w:r>
            <w:r>
              <w:rPr>
                <w:rFonts w:ascii="Arial" w:eastAsia="Times New Roman" w:hAnsi="Arial" w:cs="Arial"/>
                <w:bCs/>
                <w:sz w:val="16"/>
                <w:szCs w:val="16"/>
              </w:rPr>
              <w:t>Decreto Regulamentar nº 056/2023;</w:t>
            </w:r>
            <w:r>
              <w:rPr>
                <w:rFonts w:ascii="Arial" w:eastAsia="Times New Roman" w:hAnsi="Arial" w:cs="Arial"/>
                <w:bCs/>
                <w:kern w:val="0"/>
                <w:sz w:val="16"/>
                <w:szCs w:val="16"/>
                <w:lang w:eastAsia="pt-BR"/>
              </w:rPr>
              <w:t xml:space="preserve"> </w:t>
            </w:r>
            <w:r>
              <w:rPr>
                <w:rFonts w:ascii="Arial" w:eastAsia="Times New Roman" w:hAnsi="Arial" w:cs="Arial"/>
                <w:bCs/>
                <w:kern w:val="0"/>
                <w:sz w:val="16"/>
                <w:szCs w:val="16"/>
                <w:lang w:eastAsia="pt-BR" w:bidi="ar-SA"/>
              </w:rPr>
              <w:t xml:space="preserve">Lei Complementar nº 123/2006; </w:t>
            </w:r>
            <w:r>
              <w:rPr>
                <w:rFonts w:ascii="Arial" w:eastAsia="Times New Roman" w:hAnsi="Arial" w:cs="Arial"/>
                <w:bCs/>
                <w:sz w:val="16"/>
                <w:szCs w:val="16"/>
              </w:rPr>
              <w:t>Lei Complementar 147/2014</w:t>
            </w:r>
            <w:r>
              <w:rPr>
                <w:rFonts w:ascii="Arial" w:eastAsia="Times New Roman" w:hAnsi="Arial" w:cs="Arial"/>
                <w:bCs/>
                <w:kern w:val="0"/>
                <w:sz w:val="16"/>
                <w:szCs w:val="16"/>
                <w:lang w:eastAsia="pt-BR" w:bidi="ar-SA"/>
              </w:rPr>
              <w:t>.</w:t>
            </w:r>
          </w:p>
          <w:p w:rsidR="00770570" w:rsidRDefault="0087017E">
            <w:pPr>
              <w:numPr>
                <w:ilvl w:val="0"/>
                <w:numId w:val="6"/>
              </w:numPr>
              <w:tabs>
                <w:tab w:val="clear" w:pos="420"/>
                <w:tab w:val="left" w:pos="171"/>
              </w:tabs>
              <w:spacing w:line="360" w:lineRule="auto"/>
              <w:ind w:left="0" w:firstLine="0"/>
              <w:jc w:val="both"/>
              <w:rPr>
                <w:rFonts w:ascii="Arial" w:eastAsia="Times New Roman" w:hAnsi="Arial" w:cs="Arial"/>
                <w:bCs/>
                <w:color w:val="000000"/>
                <w:sz w:val="16"/>
                <w:szCs w:val="16"/>
              </w:rPr>
            </w:pPr>
            <w:r>
              <w:rPr>
                <w:rFonts w:ascii="Arial" w:eastAsia="Times New Roman" w:hAnsi="Arial" w:cs="Arial"/>
                <w:bCs/>
                <w:kern w:val="0"/>
                <w:sz w:val="16"/>
                <w:szCs w:val="16"/>
                <w:lang w:eastAsia="pt-BR" w:bidi="ar-SA"/>
              </w:rPr>
              <w:t xml:space="preserve">VALOR TOTAL R$: </w:t>
            </w:r>
            <w:r>
              <w:rPr>
                <w:rFonts w:ascii="Arial" w:eastAsia="Arial" w:hAnsi="Arial" w:cs="Arial"/>
                <w:color w:val="000000"/>
                <w:sz w:val="16"/>
                <w:szCs w:val="16"/>
              </w:rPr>
              <w:t>1.600.000,00 (</w:t>
            </w:r>
            <w:proofErr w:type="spellStart"/>
            <w:r>
              <w:rPr>
                <w:rFonts w:ascii="Arial" w:eastAsia="Arial" w:hAnsi="Arial" w:cs="Arial"/>
                <w:color w:val="000000"/>
                <w:sz w:val="16"/>
                <w:szCs w:val="16"/>
              </w:rPr>
              <w:t>Hum</w:t>
            </w:r>
            <w:proofErr w:type="spellEnd"/>
            <w:r>
              <w:rPr>
                <w:rFonts w:ascii="Arial" w:eastAsia="Arial" w:hAnsi="Arial" w:cs="Arial"/>
                <w:color w:val="000000"/>
                <w:sz w:val="16"/>
                <w:szCs w:val="16"/>
              </w:rPr>
              <w:t xml:space="preserve"> Milhão e Seiscentos Reais).</w:t>
            </w:r>
          </w:p>
        </w:tc>
      </w:tr>
    </w:tbl>
    <w:p w:rsidR="00770570" w:rsidRDefault="00770570">
      <w:pPr>
        <w:pStyle w:val="PargrafodaLista"/>
        <w:tabs>
          <w:tab w:val="left" w:pos="284"/>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770570">
      <w:pPr>
        <w:widowControl/>
        <w:suppressAutoHyphens w:val="0"/>
        <w:jc w:val="both"/>
        <w:rPr>
          <w:rFonts w:ascii="Arial" w:eastAsia="Times New Roman" w:hAnsi="Arial" w:cs="Arial"/>
          <w:b/>
          <w:bCs/>
          <w:kern w:val="0"/>
          <w:sz w:val="22"/>
          <w:szCs w:val="22"/>
          <w:lang w:eastAsia="pt-BR" w:bidi="ar-SA"/>
        </w:rPr>
      </w:pPr>
    </w:p>
    <w:sdt>
      <w:sdtPr>
        <w:rPr>
          <w:rFonts w:ascii="Liberation Serif" w:eastAsia="SimSun" w:hAnsi="Liberation Serif" w:cs="Mangal"/>
          <w:color w:val="auto"/>
          <w:kern w:val="1"/>
          <w:sz w:val="24"/>
          <w:szCs w:val="24"/>
          <w:lang w:eastAsia="zh-CN" w:bidi="hi-IN"/>
        </w:rPr>
        <w:id w:val="119581346"/>
        <w:docPartObj>
          <w:docPartGallery w:val="Table of Contents"/>
          <w:docPartUnique/>
        </w:docPartObj>
      </w:sdtPr>
      <w:sdtEndPr>
        <w:rPr>
          <w:b/>
          <w:bCs/>
        </w:rPr>
      </w:sdtEndPr>
      <w:sdtContent>
        <w:p w:rsidR="00770570" w:rsidRDefault="0087017E">
          <w:pPr>
            <w:pStyle w:val="CabealhodoSumrio1"/>
            <w:spacing w:before="0" w:line="240" w:lineRule="auto"/>
            <w:jc w:val="center"/>
            <w:rPr>
              <w:rFonts w:ascii="Arial" w:hAnsi="Arial" w:cs="Arial"/>
              <w:b/>
              <w:bCs/>
              <w:color w:val="auto"/>
            </w:rPr>
          </w:pPr>
          <w:r>
            <w:rPr>
              <w:rFonts w:ascii="Arial" w:hAnsi="Arial" w:cs="Arial"/>
              <w:b/>
              <w:bCs/>
              <w:color w:val="auto"/>
            </w:rPr>
            <w:t>SUMÁRIO</w:t>
          </w:r>
        </w:p>
        <w:p w:rsidR="00770570" w:rsidRDefault="00770570">
          <w:pPr>
            <w:rPr>
              <w:rFonts w:hint="eastAsia"/>
              <w:lang w:eastAsia="pt-BR" w:bidi="ar-SA"/>
            </w:rPr>
          </w:pPr>
        </w:p>
        <w:p w:rsidR="00770570" w:rsidRDefault="0087017E">
          <w:pPr>
            <w:pStyle w:val="Sumrio1"/>
            <w:rPr>
              <w:rStyle w:val="Hyperlink"/>
              <w:rFonts w:hint="eastAsia"/>
            </w:rPr>
          </w:pPr>
          <w:r>
            <w:fldChar w:fldCharType="begin"/>
          </w:r>
          <w:r>
            <w:instrText xml:space="preserve"> TOC \o "1-3" \h \z \u </w:instrText>
          </w:r>
          <w:r>
            <w:fldChar w:fldCharType="separate"/>
          </w:r>
          <w:hyperlink w:anchor="_Toc163740171" w:history="1">
            <w:r>
              <w:rPr>
                <w:rStyle w:val="Hyperlink"/>
                <w:rFonts w:ascii="Arial" w:hAnsi="Arial" w:cs="Arial"/>
                <w:b/>
                <w:bCs/>
                <w:lang w:eastAsia="pt-BR"/>
              </w:rPr>
              <w:t>1.</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lang w:eastAsia="pt-BR"/>
              </w:rPr>
              <w:t>DO OBJETO</w:t>
            </w:r>
            <w:r>
              <w:tab/>
            </w:r>
            <w:r>
              <w:fldChar w:fldCharType="begin"/>
            </w:r>
            <w:r>
              <w:instrText xml:space="preserve"> PAGEREF _Toc163740171 \h </w:instrText>
            </w:r>
            <w:r>
              <w:fldChar w:fldCharType="separate"/>
            </w:r>
            <w:r>
              <w:t>3</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2" w:history="1">
            <w:r>
              <w:rPr>
                <w:rStyle w:val="Hyperlink"/>
                <w:rFonts w:ascii="Arial" w:hAnsi="Arial" w:cs="Arial"/>
                <w:b/>
                <w:bCs/>
                <w:lang w:eastAsia="pt-BR"/>
              </w:rPr>
              <w:t>2.</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rPr>
              <w:t>DA PARTICIPAÇÃO DOS LICITANTES</w:t>
            </w:r>
            <w:r>
              <w:tab/>
            </w:r>
            <w:r>
              <w:fldChar w:fldCharType="begin"/>
            </w:r>
            <w:r>
              <w:instrText xml:space="preserve"> PAGEREF _Toc163740172 \h </w:instrText>
            </w:r>
            <w:r>
              <w:fldChar w:fldCharType="separate"/>
            </w:r>
            <w:r>
              <w:t>3</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3" w:history="1">
            <w:r>
              <w:rPr>
                <w:rStyle w:val="Hyperlink"/>
                <w:rFonts w:ascii="Arial" w:hAnsi="Arial" w:cs="Arial"/>
                <w:b/>
                <w:bCs/>
              </w:rPr>
              <w:t>3.</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rPr>
              <w:t>DA PREFERÊNCIA</w:t>
            </w:r>
            <w:r>
              <w:tab/>
            </w:r>
            <w:r>
              <w:fldChar w:fldCharType="begin"/>
            </w:r>
            <w:r>
              <w:instrText xml:space="preserve"> PAGEREF _Toc163740173 \h </w:instrText>
            </w:r>
            <w:r>
              <w:fldChar w:fldCharType="separate"/>
            </w:r>
            <w:r>
              <w:t>6</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4" w:history="1">
            <w:r>
              <w:rPr>
                <w:rStyle w:val="Hyperlink"/>
                <w:rFonts w:ascii="Arial" w:hAnsi="Arial" w:cs="Arial"/>
                <w:b/>
                <w:bCs/>
              </w:rPr>
              <w:t>4.</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rPr>
              <w:t>DAS IMPUGNAÇÕES AO EDITAL E PEDIDOS DE ESCLARECIMENTOS</w:t>
            </w:r>
            <w:r>
              <w:tab/>
            </w:r>
            <w:r>
              <w:fldChar w:fldCharType="begin"/>
            </w:r>
            <w:r>
              <w:instrText xml:space="preserve"> PAGEREF _Toc163740174 \h </w:instrText>
            </w:r>
            <w:r>
              <w:fldChar w:fldCharType="separate"/>
            </w:r>
            <w:r>
              <w:t>6</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5" w:history="1">
            <w:r>
              <w:rPr>
                <w:rStyle w:val="Hyperlink"/>
                <w:rFonts w:ascii="Arial" w:hAnsi="Arial" w:cs="Arial"/>
                <w:b/>
                <w:bCs/>
                <w:lang w:eastAsia="pt-BR"/>
              </w:rPr>
              <w:t>5.</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lang w:eastAsia="pt-BR"/>
              </w:rPr>
              <w:t>DA REPRESENTAÇÃO E CREDENCIAMENTO NO PORTAL DE LICITAÇÕES</w:t>
            </w:r>
            <w:r>
              <w:tab/>
            </w:r>
            <w:r>
              <w:fldChar w:fldCharType="begin"/>
            </w:r>
            <w:r>
              <w:instrText xml:space="preserve"> PAGEREF _Toc163740175 \h </w:instrText>
            </w:r>
            <w:r>
              <w:fldChar w:fldCharType="separate"/>
            </w:r>
            <w:r>
              <w:t>7</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6" w:history="1">
            <w:r>
              <w:rPr>
                <w:rStyle w:val="Hyperlink"/>
                <w:rFonts w:ascii="Arial" w:hAnsi="Arial" w:cs="Arial"/>
                <w:b/>
                <w:bCs/>
                <w:snapToGrid w:val="0"/>
              </w:rPr>
              <w:t>6.</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snapToGrid w:val="0"/>
              </w:rPr>
              <w:t>DA APRESENTAÇÃO DE PROPOSTAS DE PREÇO</w:t>
            </w:r>
            <w:r>
              <w:tab/>
            </w:r>
            <w:r>
              <w:fldChar w:fldCharType="begin"/>
            </w:r>
            <w:r>
              <w:instrText xml:space="preserve"> PAGEREF _Toc163740176 \h </w:instrText>
            </w:r>
            <w:r>
              <w:fldChar w:fldCharType="separate"/>
            </w:r>
            <w:r>
              <w:t>8</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7" w:history="1">
            <w:r>
              <w:rPr>
                <w:rStyle w:val="Hyperlink"/>
                <w:rFonts w:ascii="Arial" w:hAnsi="Arial" w:cs="Arial"/>
                <w:b/>
                <w:bCs/>
              </w:rPr>
              <w:t>7.</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rPr>
              <w:t>DA CLASSIFICAÇÃO DAS PROPOSTAS</w:t>
            </w:r>
            <w:r>
              <w:tab/>
            </w:r>
            <w:r>
              <w:fldChar w:fldCharType="begin"/>
            </w:r>
            <w:r>
              <w:instrText xml:space="preserve"> PAGEREF _Toc163740177 \h </w:instrText>
            </w:r>
            <w:r>
              <w:fldChar w:fldCharType="separate"/>
            </w:r>
            <w:r>
              <w:t>11</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8" w:history="1">
            <w:r>
              <w:rPr>
                <w:rStyle w:val="Hyperlink"/>
                <w:rFonts w:ascii="Arial" w:hAnsi="Arial" w:cs="Arial"/>
                <w:b/>
                <w:bCs/>
              </w:rPr>
              <w:t>8.</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rPr>
              <w:t>DA FORMULAÇÃO DE LANCES</w:t>
            </w:r>
            <w:r>
              <w:tab/>
            </w:r>
            <w:r>
              <w:fldChar w:fldCharType="begin"/>
            </w:r>
            <w:r>
              <w:instrText xml:space="preserve"> PAGEREF _Toc163740178 \h </w:instrText>
            </w:r>
            <w:r>
              <w:fldChar w:fldCharType="separate"/>
            </w:r>
            <w:r>
              <w:t>11</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79" w:history="1">
            <w:r>
              <w:rPr>
                <w:rStyle w:val="Hyperlink"/>
                <w:rFonts w:ascii="Arial" w:hAnsi="Arial" w:cs="Arial"/>
                <w:b/>
                <w:bCs/>
              </w:rPr>
              <w:t>9.</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rPr>
              <w:t>DA FASE DE JULGAMENTO</w:t>
            </w:r>
            <w:r>
              <w:tab/>
            </w:r>
            <w:r>
              <w:fldChar w:fldCharType="begin"/>
            </w:r>
            <w:r>
              <w:instrText xml:space="preserve"> PAGEREF _Toc163740179 \h </w:instrText>
            </w:r>
            <w:r>
              <w:fldChar w:fldCharType="separate"/>
            </w:r>
            <w:r>
              <w:t>13</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0" w:history="1">
            <w:r>
              <w:rPr>
                <w:rStyle w:val="Hyperlink"/>
                <w:rFonts w:ascii="Arial" w:hAnsi="Arial" w:cs="Arial"/>
                <w:b/>
                <w:bCs/>
              </w:rPr>
              <w:t>10.</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rPr>
              <w:t>DA FASE DE HABILITAÇÃO</w:t>
            </w:r>
            <w:r>
              <w:tab/>
            </w:r>
            <w:r>
              <w:fldChar w:fldCharType="begin"/>
            </w:r>
            <w:r>
              <w:instrText xml:space="preserve"> PAGEREF _Toc163740180 \h </w:instrText>
            </w:r>
            <w:r>
              <w:fldChar w:fldCharType="separate"/>
            </w:r>
            <w:r>
              <w:t>16</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1" w:history="1">
            <w:r>
              <w:rPr>
                <w:rStyle w:val="Hyperlink"/>
                <w:rFonts w:ascii="Arial" w:hAnsi="Arial" w:cs="Arial"/>
                <w:b/>
                <w:bCs/>
                <w:lang w:eastAsia="pt-BR"/>
              </w:rPr>
              <w:t>11.</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lang w:eastAsia="pt-BR"/>
              </w:rPr>
              <w:t>DO ENCAMINHAMENTO DA PROPOSTA VENCEDORA</w:t>
            </w:r>
            <w:r>
              <w:tab/>
            </w:r>
            <w:r>
              <w:fldChar w:fldCharType="begin"/>
            </w:r>
            <w:r>
              <w:instrText xml:space="preserve"> PAGEREF _Toc163740181 \h </w:instrText>
            </w:r>
            <w:r>
              <w:fldChar w:fldCharType="separate"/>
            </w:r>
            <w:r>
              <w:t>20</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2" w:history="1">
            <w:r>
              <w:rPr>
                <w:rStyle w:val="Hyperlink"/>
                <w:rFonts w:ascii="Arial" w:hAnsi="Arial" w:cs="Arial"/>
                <w:b/>
                <w:bCs/>
                <w:lang w:eastAsia="pt-BR"/>
              </w:rPr>
              <w:t>12.</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lang w:eastAsia="pt-BR"/>
              </w:rPr>
              <w:t xml:space="preserve">DOS RECURSOS </w:t>
            </w:r>
            <w:r>
              <w:rPr>
                <w:rStyle w:val="Hyperlink"/>
                <w:rFonts w:ascii="Arial" w:hAnsi="Arial" w:cs="Arial"/>
                <w:b/>
                <w:bCs/>
                <w:lang w:eastAsia="pt-BR"/>
              </w:rPr>
              <w:t>ADMINISTRATIVOS</w:t>
            </w:r>
            <w:r>
              <w:tab/>
            </w:r>
            <w:r>
              <w:fldChar w:fldCharType="begin"/>
            </w:r>
            <w:r>
              <w:instrText xml:space="preserve"> PAGEREF _Toc163740182 \h </w:instrText>
            </w:r>
            <w:r>
              <w:fldChar w:fldCharType="separate"/>
            </w:r>
            <w:r>
              <w:t>21</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3" w:history="1">
            <w:r>
              <w:rPr>
                <w:rStyle w:val="Hyperlink"/>
                <w:rFonts w:ascii="Arial" w:hAnsi="Arial" w:cs="Arial"/>
                <w:b/>
                <w:bCs/>
              </w:rPr>
              <w:t>13.</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rPr>
              <w:t>DA REABERTURA DA SESSÃO</w:t>
            </w:r>
            <w:r>
              <w:tab/>
            </w:r>
            <w:r>
              <w:fldChar w:fldCharType="begin"/>
            </w:r>
            <w:r>
              <w:instrText xml:space="preserve"> PAGEREF _Toc163740183 \h </w:instrText>
            </w:r>
            <w:r>
              <w:fldChar w:fldCharType="separate"/>
            </w:r>
            <w:r>
              <w:t>22</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4" w:history="1">
            <w:r>
              <w:rPr>
                <w:rStyle w:val="Hyperlink"/>
                <w:rFonts w:ascii="Arial" w:hAnsi="Arial" w:cs="Arial"/>
                <w:b/>
                <w:bCs/>
                <w:lang w:eastAsia="pt-BR"/>
              </w:rPr>
              <w:t>14.</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lang w:eastAsia="pt-BR"/>
              </w:rPr>
              <w:t>DA ADJUDICAÇÃO, HOMOLOGAÇÃO E CONTRATAÇÃO</w:t>
            </w:r>
            <w:r>
              <w:tab/>
            </w:r>
            <w:r>
              <w:fldChar w:fldCharType="begin"/>
            </w:r>
            <w:r>
              <w:instrText xml:space="preserve"> PAGEREF _Toc163740184 \h </w:instrText>
            </w:r>
            <w:r>
              <w:fldChar w:fldCharType="separate"/>
            </w:r>
            <w:r>
              <w:t>22</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5" w:history="1">
            <w:r>
              <w:rPr>
                <w:rStyle w:val="Hyperlink"/>
                <w:rFonts w:ascii="Arial" w:hAnsi="Arial" w:cs="Arial"/>
                <w:b/>
                <w:bCs/>
                <w:lang w:eastAsia="pt-BR"/>
              </w:rPr>
              <w:t>15.</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lang w:eastAsia="pt-BR"/>
              </w:rPr>
              <w:t>DO PAGAMENTO E DA DOTAÇÃO O</w:t>
            </w:r>
            <w:r>
              <w:rPr>
                <w:rStyle w:val="Hyperlink"/>
                <w:rFonts w:ascii="Arial" w:hAnsi="Arial" w:cs="Arial"/>
                <w:b/>
                <w:bCs/>
                <w:lang w:eastAsia="pt-BR"/>
              </w:rPr>
              <w:t>RÇAMENTÁRIA</w:t>
            </w:r>
            <w:r>
              <w:tab/>
            </w:r>
            <w:r>
              <w:fldChar w:fldCharType="begin"/>
            </w:r>
            <w:r>
              <w:instrText xml:space="preserve"> PAGEREF _Toc163740185 \h </w:instrText>
            </w:r>
            <w:r>
              <w:fldChar w:fldCharType="separate"/>
            </w:r>
            <w:r>
              <w:t>23</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6" w:history="1">
            <w:r>
              <w:rPr>
                <w:rStyle w:val="Hyperlink"/>
                <w:rFonts w:ascii="Arial" w:eastAsia="Calibri" w:hAnsi="Arial" w:cs="Arial"/>
                <w:b/>
                <w:bCs/>
                <w:lang w:eastAsia="en-US"/>
              </w:rPr>
              <w:t>16.</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eastAsia="Calibri" w:hAnsi="Arial" w:cs="Arial"/>
                <w:b/>
                <w:bCs/>
                <w:lang w:eastAsia="en-US"/>
              </w:rPr>
              <w:t>DO PRAZO CONTRATUAL</w:t>
            </w:r>
            <w:r>
              <w:tab/>
            </w:r>
            <w:r>
              <w:fldChar w:fldCharType="begin"/>
            </w:r>
            <w:r>
              <w:instrText xml:space="preserve"> PAGEREF _Toc163740186 \h </w:instrText>
            </w:r>
            <w:r>
              <w:fldChar w:fldCharType="separate"/>
            </w:r>
            <w:r>
              <w:t>24</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7" w:history="1">
            <w:r>
              <w:rPr>
                <w:rStyle w:val="Hyperlink"/>
                <w:rFonts w:ascii="Arial" w:hAnsi="Arial" w:cs="Arial"/>
                <w:b/>
                <w:bCs/>
                <w:highlight w:val="white"/>
              </w:rPr>
              <w:t>17.</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eastAsia="Calibri" w:hAnsi="Arial" w:cs="Arial"/>
                <w:b/>
                <w:bCs/>
                <w:lang w:eastAsia="en-US"/>
              </w:rPr>
              <w:t>DAS CONDIÇÕES DE FORNECIMENTO E RECEBIMENTO</w:t>
            </w:r>
            <w:r>
              <w:tab/>
            </w:r>
            <w:r>
              <w:fldChar w:fldCharType="begin"/>
            </w:r>
            <w:r>
              <w:instrText xml:space="preserve"> PAGEREF _Toc163740187 \h </w:instrText>
            </w:r>
            <w:r>
              <w:fldChar w:fldCharType="separate"/>
            </w:r>
            <w:r>
              <w:t>25</w:t>
            </w:r>
            <w:r>
              <w:fldChar w:fldCharType="end"/>
            </w:r>
          </w:hyperlink>
        </w:p>
        <w:p w:rsidR="00770570" w:rsidRDefault="00770570">
          <w:pPr>
            <w:rPr>
              <w:rFonts w:hint="eastAsia"/>
            </w:rPr>
          </w:pPr>
        </w:p>
        <w:p w:rsidR="00770570" w:rsidRDefault="0087017E">
          <w:pPr>
            <w:pStyle w:val="Sumrio1"/>
            <w:rPr>
              <w:rStyle w:val="Hyperlink"/>
              <w:rFonts w:hint="eastAsia"/>
            </w:rPr>
          </w:pPr>
          <w:hyperlink w:anchor="_Toc163740188" w:history="1">
            <w:r>
              <w:rPr>
                <w:rStyle w:val="Hyperlink"/>
                <w:rFonts w:ascii="Arial" w:hAnsi="Arial" w:cs="Arial"/>
                <w:b/>
                <w:bCs/>
                <w:highlight w:val="white"/>
              </w:rPr>
              <w:t>18.</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bCs/>
                <w:highlight w:val="white"/>
              </w:rPr>
              <w:t>DAS INFRAÇÕES ADMINISTRATIVAS E DAS PENALIDADES</w:t>
            </w:r>
            <w:r>
              <w:tab/>
            </w:r>
            <w:r>
              <w:fldChar w:fldCharType="begin"/>
            </w:r>
            <w:r>
              <w:instrText xml:space="preserve"> PAGEREF _Toc163740188 \h </w:instrText>
            </w:r>
            <w:r>
              <w:fldChar w:fldCharType="separate"/>
            </w:r>
            <w:r>
              <w:t>27</w:t>
            </w:r>
            <w:r>
              <w:fldChar w:fldCharType="end"/>
            </w:r>
          </w:hyperlink>
        </w:p>
        <w:p w:rsidR="00770570" w:rsidRDefault="00770570">
          <w:pPr>
            <w:rPr>
              <w:rFonts w:hint="eastAsia"/>
            </w:rPr>
          </w:pPr>
        </w:p>
        <w:p w:rsidR="00770570" w:rsidRDefault="0087017E">
          <w:pPr>
            <w:pStyle w:val="Sumrio1"/>
            <w:rPr>
              <w:rFonts w:asciiTheme="minorHAnsi" w:eastAsiaTheme="minorEastAsia" w:hAnsiTheme="minorHAnsi" w:cstheme="minorBidi"/>
              <w:kern w:val="2"/>
              <w:sz w:val="22"/>
              <w:szCs w:val="22"/>
              <w:lang w:eastAsia="pt-BR" w:bidi="ar-SA"/>
              <w14:ligatures w14:val="standardContextual"/>
            </w:rPr>
          </w:pPr>
          <w:hyperlink w:anchor="_Toc163740189" w:history="1">
            <w:r>
              <w:rPr>
                <w:rStyle w:val="Hyperlink"/>
                <w:rFonts w:ascii="Arial" w:hAnsi="Arial" w:cs="Arial"/>
                <w:b/>
                <w:bCs/>
              </w:rPr>
              <w:t>19.</w:t>
            </w:r>
            <w:r>
              <w:rPr>
                <w:rFonts w:asciiTheme="minorHAnsi" w:eastAsiaTheme="minorEastAsia" w:hAnsiTheme="minorHAnsi" w:cstheme="minorBidi"/>
                <w:kern w:val="2"/>
                <w:sz w:val="22"/>
                <w:szCs w:val="22"/>
                <w:lang w:eastAsia="pt-BR" w:bidi="ar-SA"/>
                <w14:ligatures w14:val="standardContextual"/>
              </w:rPr>
              <w:tab/>
            </w:r>
            <w:r>
              <w:rPr>
                <w:rStyle w:val="Hyperlink"/>
                <w:rFonts w:ascii="Arial" w:hAnsi="Arial" w:cs="Arial"/>
                <w:b/>
              </w:rPr>
              <w:t>DAS DISPOSIÇÕES GERAIS</w:t>
            </w:r>
            <w:r>
              <w:tab/>
            </w:r>
            <w:r>
              <w:fldChar w:fldCharType="begin"/>
            </w:r>
            <w:r>
              <w:instrText xml:space="preserve"> PAGEREF _Toc163740189 \h </w:instrText>
            </w:r>
            <w:r>
              <w:fldChar w:fldCharType="separate"/>
            </w:r>
            <w:r>
              <w:t>29</w:t>
            </w:r>
            <w:r>
              <w:fldChar w:fldCharType="end"/>
            </w:r>
          </w:hyperlink>
        </w:p>
        <w:p w:rsidR="00770570" w:rsidRDefault="0087017E">
          <w:pPr>
            <w:rPr>
              <w:rFonts w:hint="eastAsia"/>
            </w:rPr>
          </w:pPr>
          <w:r>
            <w:rPr>
              <w:b/>
              <w:bCs/>
            </w:rPr>
            <w:fldChar w:fldCharType="end"/>
          </w:r>
        </w:p>
      </w:sdtContent>
    </w:sdt>
    <w:p w:rsidR="00770570" w:rsidRDefault="00770570">
      <w:pPr>
        <w:widowControl/>
        <w:suppressAutoHyphens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spacing w:line="360" w:lineRule="auto"/>
        <w:jc w:val="both"/>
        <w:rPr>
          <w:rFonts w:ascii="Arial" w:eastAsia="Times New Roman" w:hAnsi="Arial" w:cs="Arial"/>
          <w:b/>
          <w:bCs/>
          <w:kern w:val="0"/>
          <w:sz w:val="22"/>
          <w:szCs w:val="22"/>
          <w:lang w:eastAsia="pt-BR" w:bidi="ar-SA"/>
        </w:rPr>
      </w:pPr>
    </w:p>
    <w:p w:rsidR="00770570" w:rsidRDefault="0087017E">
      <w:pPr>
        <w:pStyle w:val="PargrafodaLista"/>
        <w:numPr>
          <w:ilvl w:val="0"/>
          <w:numId w:val="7"/>
        </w:numPr>
        <w:tabs>
          <w:tab w:val="left" w:pos="284"/>
        </w:tabs>
        <w:suppressAutoHyphens w:val="0"/>
        <w:autoSpaceDE w:val="0"/>
        <w:autoSpaceDN w:val="0"/>
        <w:adjustRightInd w:val="0"/>
        <w:spacing w:line="360" w:lineRule="auto"/>
        <w:ind w:left="0" w:firstLine="0"/>
        <w:jc w:val="both"/>
        <w:outlineLvl w:val="0"/>
        <w:rPr>
          <w:rFonts w:ascii="Arial" w:hAnsi="Arial" w:cs="Arial"/>
          <w:b/>
          <w:bCs/>
          <w:sz w:val="22"/>
          <w:szCs w:val="22"/>
          <w:lang w:eastAsia="pt-BR"/>
        </w:rPr>
      </w:pPr>
      <w:bookmarkStart w:id="0" w:name="_Toc163740171"/>
      <w:r>
        <w:rPr>
          <w:rFonts w:ascii="Arial" w:hAnsi="Arial" w:cs="Arial"/>
          <w:b/>
          <w:bCs/>
          <w:sz w:val="22"/>
          <w:szCs w:val="22"/>
          <w:lang w:eastAsia="pt-BR"/>
        </w:rPr>
        <w:lastRenderedPageBreak/>
        <w:t>DO OBJETO:</w:t>
      </w:r>
      <w:bookmarkEnd w:id="0"/>
    </w:p>
    <w:p w:rsidR="00770570" w:rsidRDefault="00770570">
      <w:pPr>
        <w:pStyle w:val="PargrafodaLista"/>
        <w:tabs>
          <w:tab w:val="left" w:pos="284"/>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FF0000"/>
          <w:sz w:val="22"/>
          <w:szCs w:val="22"/>
          <w:lang w:eastAsia="pt-BR"/>
        </w:rPr>
      </w:pPr>
      <w:r>
        <w:rPr>
          <w:rFonts w:ascii="Arial" w:hAnsi="Arial" w:cs="Arial"/>
          <w:sz w:val="22"/>
          <w:szCs w:val="22"/>
          <w:lang w:eastAsia="pt-BR"/>
        </w:rPr>
        <w:t xml:space="preserve">A presente licitação tem por finalidade </w:t>
      </w:r>
      <w:proofErr w:type="spellStart"/>
      <w:r>
        <w:rPr>
          <w:rFonts w:ascii="Arial" w:hAnsi="Arial" w:cs="Arial"/>
          <w:sz w:val="22"/>
          <w:szCs w:val="22"/>
          <w:lang w:val="en-US" w:eastAsia="pt-BR"/>
        </w:rPr>
        <w:t>contratação</w:t>
      </w:r>
      <w:proofErr w:type="spellEnd"/>
      <w:r>
        <w:rPr>
          <w:rFonts w:ascii="Arial" w:hAnsi="Arial" w:cs="Arial"/>
          <w:sz w:val="22"/>
          <w:szCs w:val="22"/>
          <w:lang w:val="en-US" w:eastAsia="pt-BR"/>
        </w:rPr>
        <w:t xml:space="preserve"> de </w:t>
      </w:r>
      <w:r>
        <w:rPr>
          <w:rFonts w:ascii="Arial" w:eastAsia="Calibri" w:hAnsi="Arial" w:cs="Arial"/>
          <w:b/>
          <w:lang w:eastAsia="en-US"/>
        </w:rPr>
        <w:t xml:space="preserve">SISTEMA DE REGISTRO DE PREÇOS PARA CONTRATAÇÃO DE EMPRESAS PARA AQUISIÇÕES DE PEÇAS </w:t>
      </w:r>
      <w:r>
        <w:rPr>
          <w:rFonts w:ascii="Arial" w:eastAsia="Calibri" w:hAnsi="Arial" w:cs="Arial"/>
          <w:b/>
          <w:lang w:eastAsia="en-US"/>
        </w:rPr>
        <w:t xml:space="preserve">E SERVIÇOS </w:t>
      </w:r>
      <w:r>
        <w:rPr>
          <w:rFonts w:ascii="Arial" w:eastAsia="Calibri" w:hAnsi="Arial" w:cs="Arial"/>
          <w:b/>
          <w:lang w:eastAsia="en-US"/>
        </w:rPr>
        <w:t>AUTOMOTIV</w:t>
      </w:r>
      <w:r>
        <w:rPr>
          <w:rFonts w:ascii="Arial" w:eastAsia="Calibri" w:hAnsi="Arial" w:cs="Arial"/>
          <w:b/>
          <w:lang w:eastAsia="en-US"/>
        </w:rPr>
        <w:t>O</w:t>
      </w:r>
      <w:r>
        <w:rPr>
          <w:rFonts w:ascii="Arial" w:eastAsia="Calibri" w:hAnsi="Arial" w:cs="Arial"/>
          <w:b/>
          <w:lang w:eastAsia="en-US"/>
        </w:rPr>
        <w:t>S ORIGINAIS/GENUINAS PARA VEÍCULOS DAS CATEGORIAS LEVES, MÉDIOS</w:t>
      </w:r>
      <w:r>
        <w:rPr>
          <w:rFonts w:ascii="Arial" w:eastAsia="Calibri" w:hAnsi="Arial" w:cs="Arial"/>
          <w:b/>
          <w:lang w:eastAsia="en-US"/>
        </w:rPr>
        <w:t xml:space="preserve"> E </w:t>
      </w:r>
      <w:r>
        <w:rPr>
          <w:rFonts w:ascii="Arial" w:eastAsia="Calibri" w:hAnsi="Arial" w:cs="Arial"/>
          <w:b/>
          <w:lang w:eastAsia="en-US"/>
        </w:rPr>
        <w:t xml:space="preserve">PESADOS, COM MAIOR PERCENTUAL DE DESCONTO SOBRE A TABELA DE PREÇOS DO SISTEMA </w:t>
      </w:r>
      <w:r>
        <w:rPr>
          <w:rFonts w:ascii="Arial" w:hAnsi="Arial" w:cs="Arial"/>
          <w:b/>
        </w:rPr>
        <w:t>AUDATEX</w:t>
      </w:r>
      <w:r>
        <w:rPr>
          <w:rFonts w:ascii="Arial" w:hAnsi="Arial" w:cs="Arial"/>
          <w:b/>
        </w:rPr>
        <w:t>, CILIA, ORION OU OUTRA SIMILIAR</w:t>
      </w:r>
      <w:r>
        <w:rPr>
          <w:rFonts w:ascii="Arial" w:hAnsi="Arial" w:cs="Arial"/>
          <w:b/>
        </w:rPr>
        <w:t xml:space="preserve"> </w:t>
      </w:r>
      <w:r>
        <w:rPr>
          <w:rFonts w:ascii="Arial" w:hAnsi="Arial" w:cs="Arial"/>
          <w:b/>
          <w:bCs/>
          <w:spacing w:val="-15"/>
        </w:rPr>
        <w:t>DOS VEÍCULOS</w:t>
      </w:r>
      <w:r>
        <w:rPr>
          <w:rFonts w:ascii="Arial" w:hAnsi="Arial" w:cs="Arial"/>
          <w:b/>
          <w:bCs/>
          <w:spacing w:val="-15"/>
        </w:rPr>
        <w:t xml:space="preserve">  QUE COMPÕEM O CONSÓRCIO PUBLICO INTERMUNICIPAL DE DESENVOLVIMENTO DO TERRITÓRIO NORDESTE </w:t>
      </w:r>
      <w:r>
        <w:rPr>
          <w:rFonts w:ascii="Arial" w:hAnsi="Arial" w:cs="Arial"/>
          <w:b/>
          <w:bCs/>
          <w:spacing w:val="-15"/>
        </w:rPr>
        <w:t xml:space="preserve"> </w:t>
      </w:r>
      <w:r>
        <w:rPr>
          <w:rFonts w:ascii="Arial" w:hAnsi="Arial" w:cs="Arial"/>
          <w:b/>
          <w:bCs/>
          <w:spacing w:val="-15"/>
        </w:rPr>
        <w:t>DO PARANÁ – CODENOP</w:t>
      </w:r>
      <w:r>
        <w:rPr>
          <w:rFonts w:ascii="Arial" w:hAnsi="Arial" w:cs="Arial"/>
          <w:sz w:val="22"/>
          <w:szCs w:val="22"/>
          <w:lang w:eastAsia="pt-BR"/>
        </w:rPr>
        <w:t xml:space="preserve"> para manutenção das ruas e vias dos municípios que compõem o </w:t>
      </w:r>
      <w:r>
        <w:rPr>
          <w:rFonts w:ascii="Arial" w:hAnsi="Arial" w:cs="Arial"/>
          <w:spacing w:val="-15"/>
          <w:sz w:val="22"/>
          <w:szCs w:val="22"/>
        </w:rPr>
        <w:t xml:space="preserve">CONSÓRCIO PÚBLICO INTERMUNICIPAL DE </w:t>
      </w:r>
      <w:r>
        <w:rPr>
          <w:rFonts w:ascii="Arial" w:hAnsi="Arial" w:cs="Arial"/>
          <w:spacing w:val="-15"/>
          <w:sz w:val="22"/>
          <w:szCs w:val="22"/>
        </w:rPr>
        <w:t>DESENVOLVIMENTO DO TERRITÓRIO NORDESTE DO PARANÁ – CODENOP</w:t>
      </w:r>
      <w:r>
        <w:rPr>
          <w:rFonts w:ascii="Arial" w:hAnsi="Arial" w:cs="Arial"/>
          <w:sz w:val="22"/>
          <w:szCs w:val="22"/>
          <w:lang w:eastAsia="pt-BR"/>
        </w:rPr>
        <w:t>, conforme quantidades e características técnicas descritas na tabela do Termo de Referência (anexo), facultando-se ao licitante a participação em quantos itens forem de seu interesse.</w:t>
      </w:r>
    </w:p>
    <w:p w:rsidR="00770570" w:rsidRDefault="00770570">
      <w:pPr>
        <w:pStyle w:val="PargrafodaLista"/>
        <w:tabs>
          <w:tab w:val="left" w:pos="426"/>
        </w:tabs>
        <w:spacing w:line="360" w:lineRule="auto"/>
        <w:ind w:left="0"/>
        <w:jc w:val="both"/>
        <w:rPr>
          <w:rFonts w:ascii="Arial" w:hAnsi="Arial" w:cs="Arial"/>
          <w:color w:val="FF0000"/>
          <w:sz w:val="22"/>
          <w:szCs w:val="22"/>
          <w:lang w:eastAsia="pt-BR"/>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FF0000"/>
          <w:sz w:val="22"/>
          <w:szCs w:val="22"/>
          <w:lang w:eastAsia="pt-BR"/>
        </w:rPr>
      </w:pPr>
      <w:r>
        <w:rPr>
          <w:rFonts w:ascii="Arial" w:hAnsi="Arial" w:cs="Arial"/>
          <w:sz w:val="22"/>
          <w:szCs w:val="22"/>
          <w:lang w:eastAsia="pt-BR"/>
        </w:rPr>
        <w:t>A presente l</w:t>
      </w:r>
      <w:r>
        <w:rPr>
          <w:rFonts w:ascii="Arial" w:hAnsi="Arial" w:cs="Arial"/>
          <w:sz w:val="22"/>
          <w:szCs w:val="22"/>
          <w:lang w:eastAsia="pt-BR"/>
        </w:rPr>
        <w:t>icitação é acompanhada por documento vinculativo para registro de objeto, preço, fornecedores, órgãos participantes e condições a serem praticadas, cujas regras referentes aos órgãos gerenciadores e participantes, bem como eventuais adesões, constam na min</w:t>
      </w:r>
      <w:r>
        <w:rPr>
          <w:rFonts w:ascii="Arial" w:hAnsi="Arial" w:cs="Arial"/>
          <w:sz w:val="22"/>
          <w:szCs w:val="22"/>
          <w:lang w:eastAsia="pt-BR"/>
        </w:rPr>
        <w:t>uta da Ata de Registro de Preços, conforme art. 78, IV, e art. 82 e seguintes da Lei Federal nº 14.133/2021.</w:t>
      </w:r>
      <w:bookmarkStart w:id="1" w:name="_Hlk137063569"/>
      <w:bookmarkStart w:id="2" w:name="_Hlk137063455"/>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0"/>
          <w:numId w:val="7"/>
        </w:numPr>
        <w:tabs>
          <w:tab w:val="left" w:pos="284"/>
        </w:tabs>
        <w:spacing w:line="360" w:lineRule="auto"/>
        <w:ind w:left="0" w:firstLine="0"/>
        <w:jc w:val="both"/>
        <w:outlineLvl w:val="0"/>
        <w:rPr>
          <w:rFonts w:ascii="Arial" w:hAnsi="Arial" w:cs="Arial"/>
          <w:b/>
          <w:bCs/>
          <w:color w:val="FF0000"/>
          <w:sz w:val="22"/>
          <w:szCs w:val="22"/>
          <w:lang w:eastAsia="pt-BR"/>
        </w:rPr>
      </w:pPr>
      <w:bookmarkStart w:id="3" w:name="_Toc163740172"/>
      <w:r>
        <w:rPr>
          <w:rFonts w:ascii="Arial" w:hAnsi="Arial" w:cs="Arial"/>
          <w:b/>
          <w:bCs/>
          <w:sz w:val="22"/>
          <w:szCs w:val="22"/>
        </w:rPr>
        <w:t>DA PARTICIPAÇÃO DOS LICITANTES:</w:t>
      </w:r>
      <w:bookmarkEnd w:id="3"/>
    </w:p>
    <w:p w:rsidR="00770570" w:rsidRDefault="00770570">
      <w:pPr>
        <w:widowControl/>
        <w:spacing w:line="360" w:lineRule="auto"/>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sz w:val="22"/>
          <w:szCs w:val="22"/>
        </w:rPr>
        <w:t xml:space="preserve">Serão admitidos a participar desta Licitação os que estejam legalmente estabelecidos na forma da Lei, para os </w:t>
      </w:r>
      <w:r>
        <w:rPr>
          <w:rFonts w:ascii="Arial" w:hAnsi="Arial" w:cs="Arial"/>
          <w:sz w:val="22"/>
          <w:szCs w:val="22"/>
        </w:rPr>
        <w:t>fins do objeto pleiteado e estejam devidamente cadastrados e credenciados no BLL Compras (https://www.bll.gov.br) qu</w:t>
      </w:r>
      <w:r>
        <w:rPr>
          <w:rFonts w:ascii="Arial" w:hAnsi="Arial" w:cs="Arial"/>
          <w:color w:val="000000"/>
          <w:sz w:val="22"/>
          <w:szCs w:val="22"/>
        </w:rPr>
        <w:t>e atuará como órgão provedor do Portal de Licitações.</w:t>
      </w:r>
    </w:p>
    <w:p w:rsidR="00770570" w:rsidRDefault="00770570">
      <w:pPr>
        <w:pStyle w:val="PargrafodaLista"/>
        <w:spacing w:line="360" w:lineRule="auto"/>
        <w:ind w:left="0"/>
        <w:jc w:val="both"/>
        <w:rPr>
          <w:rFonts w:ascii="Arial" w:hAnsi="Arial" w:cs="Arial"/>
          <w:color w:val="00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color w:val="000000"/>
          <w:sz w:val="22"/>
          <w:szCs w:val="22"/>
        </w:rPr>
        <w:t>O licitante responsabiliza-se exclusiva e formalmente pelas transações efetuadas em s</w:t>
      </w:r>
      <w:r>
        <w:rPr>
          <w:rFonts w:ascii="Arial" w:hAnsi="Arial" w:cs="Arial"/>
          <w:color w:val="000000"/>
          <w:sz w:val="22"/>
          <w:szCs w:val="22"/>
        </w:rPr>
        <w:t>eu nome, assume como firmes e verdadeiras suas propostas e seus lances, inclusive os atos praticados diretamente ou por seu representante, excluída a responsabilidade do provedor do sistema ou do órgão ou entidade promotora da licitação por eventuais danos</w:t>
      </w:r>
      <w:r>
        <w:rPr>
          <w:rFonts w:ascii="Arial" w:hAnsi="Arial" w:cs="Arial"/>
          <w:color w:val="000000"/>
          <w:sz w:val="22"/>
          <w:szCs w:val="22"/>
        </w:rPr>
        <w:t xml:space="preserve"> decorrentes de uso indevido das credenciais de acesso, ainda que por terceiros.</w:t>
      </w:r>
    </w:p>
    <w:p w:rsidR="00770570" w:rsidRDefault="00770570">
      <w:pPr>
        <w:pStyle w:val="PargrafodaLista"/>
        <w:spacing w:line="360" w:lineRule="auto"/>
        <w:ind w:left="0"/>
        <w:jc w:val="both"/>
        <w:rPr>
          <w:rFonts w:ascii="Arial" w:hAnsi="Arial" w:cs="Arial"/>
          <w:color w:val="000000"/>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r>
        <w:rPr>
          <w:rFonts w:ascii="Arial" w:hAnsi="Arial" w:cs="Arial"/>
          <w:color w:val="000000"/>
          <w:sz w:val="22"/>
          <w:szCs w:val="22"/>
        </w:rPr>
        <w:t>É de responsabilidade do cadastrado conferir a exatidão dos seus dados cadastrais nos Sistemas relacionados no item anterior e mantê-los atualizados junto aos órgãos responsá</w:t>
      </w:r>
      <w:r>
        <w:rPr>
          <w:rFonts w:ascii="Arial" w:hAnsi="Arial" w:cs="Arial"/>
          <w:color w:val="000000"/>
          <w:sz w:val="22"/>
          <w:szCs w:val="22"/>
        </w:rPr>
        <w:t xml:space="preserve">veis pela </w:t>
      </w:r>
      <w:r>
        <w:rPr>
          <w:rFonts w:ascii="Arial" w:hAnsi="Arial" w:cs="Arial"/>
          <w:color w:val="000000"/>
          <w:sz w:val="22"/>
          <w:szCs w:val="22"/>
        </w:rPr>
        <w:lastRenderedPageBreak/>
        <w:t>informação, devendo proceder, imediatamente, à correção ou à alteração dos registros tão logo identifique incorreção ou aqueles se tornem desatualizados, sob pena de desclassificação no momento da habilitação.</w:t>
      </w:r>
    </w:p>
    <w:p w:rsidR="00770570" w:rsidRDefault="00770570">
      <w:pPr>
        <w:pStyle w:val="PargrafodaLista"/>
        <w:tabs>
          <w:tab w:val="left" w:pos="426"/>
        </w:tabs>
        <w:spacing w:line="360" w:lineRule="auto"/>
        <w:ind w:left="0"/>
        <w:jc w:val="both"/>
        <w:rPr>
          <w:rFonts w:ascii="Arial" w:hAnsi="Arial" w:cs="Arial"/>
          <w:color w:val="00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color w:val="000000"/>
          <w:sz w:val="22"/>
          <w:szCs w:val="22"/>
        </w:rPr>
        <w:t xml:space="preserve"> Em atenção ao art. 14 da Lei nº 14.133/2021, não poderão disputar esta licitação:</w:t>
      </w:r>
    </w:p>
    <w:p w:rsidR="00770570" w:rsidRDefault="00770570">
      <w:pPr>
        <w:pStyle w:val="PargrafodaLista"/>
        <w:tabs>
          <w:tab w:val="left" w:pos="426"/>
        </w:tabs>
        <w:spacing w:line="360" w:lineRule="auto"/>
        <w:ind w:left="0"/>
        <w:jc w:val="both"/>
        <w:rPr>
          <w:rFonts w:ascii="Arial" w:hAnsi="Arial" w:cs="Arial"/>
          <w:color w:val="000000"/>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aquele</w:t>
      </w:r>
      <w:proofErr w:type="gramEnd"/>
      <w:r>
        <w:rPr>
          <w:rFonts w:ascii="Arial" w:hAnsi="Arial" w:cs="Arial"/>
          <w:sz w:val="22"/>
          <w:szCs w:val="22"/>
        </w:rPr>
        <w:t xml:space="preserve"> que não atenda às condições deste Edital e seus anexos, ou ainda legislação específica pertinente ao objeto ora contratado;</w:t>
      </w:r>
    </w:p>
    <w:p w:rsidR="00770570" w:rsidRDefault="00770570">
      <w:pPr>
        <w:pStyle w:val="PargrafodaLista"/>
        <w:tabs>
          <w:tab w:val="left" w:pos="426"/>
        </w:tabs>
        <w:spacing w:line="360" w:lineRule="auto"/>
        <w:ind w:left="0"/>
        <w:jc w:val="both"/>
        <w:rPr>
          <w:rFonts w:ascii="Arial" w:hAnsi="Arial" w:cs="Arial"/>
          <w:color w:val="000000"/>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autor</w:t>
      </w:r>
      <w:proofErr w:type="gramEnd"/>
      <w:r>
        <w:rPr>
          <w:rFonts w:ascii="Arial" w:hAnsi="Arial" w:cs="Arial"/>
          <w:sz w:val="22"/>
          <w:szCs w:val="22"/>
        </w:rPr>
        <w:t xml:space="preserve"> do anteprojeto, do projeto básico </w:t>
      </w:r>
      <w:r>
        <w:rPr>
          <w:rFonts w:ascii="Arial" w:hAnsi="Arial" w:cs="Arial"/>
          <w:sz w:val="22"/>
          <w:szCs w:val="22"/>
        </w:rPr>
        <w:t>ou do projeto executivo, pessoa física ou jurídica, quando a licitação versar sobre serviços ou fornecimento de bens a ele relacionados;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empresa</w:t>
      </w:r>
      <w:proofErr w:type="gramEnd"/>
      <w:r>
        <w:rPr>
          <w:rFonts w:ascii="Arial" w:hAnsi="Arial" w:cs="Arial"/>
          <w:sz w:val="22"/>
          <w:szCs w:val="22"/>
        </w:rPr>
        <w:t>, isoladamente ou em consórcio, responsável pela elaboração do projeto básico ou do projeto executivo, ou empre</w:t>
      </w:r>
      <w:r>
        <w:rPr>
          <w:rFonts w:ascii="Arial" w:hAnsi="Arial" w:cs="Arial"/>
          <w:sz w:val="22"/>
          <w:szCs w:val="22"/>
        </w:rPr>
        <w:t xml:space="preserve">sa da qual o autor do projeto seja dirigente, gerente, controlador, acionista ou detentor de mais de 5% (cinco por cento) do capital com direito a voto, responsável técnico ou subcontratado, quando a licitação versar sobre serviços ou fornecimento de bens </w:t>
      </w:r>
      <w:r>
        <w:rPr>
          <w:rFonts w:ascii="Arial" w:hAnsi="Arial" w:cs="Arial"/>
          <w:sz w:val="22"/>
          <w:szCs w:val="22"/>
        </w:rPr>
        <w:t>a ela necessários;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pessoa</w:t>
      </w:r>
      <w:proofErr w:type="gramEnd"/>
      <w:r>
        <w:rPr>
          <w:rFonts w:ascii="Arial" w:hAnsi="Arial" w:cs="Arial"/>
          <w:sz w:val="22"/>
          <w:szCs w:val="22"/>
        </w:rPr>
        <w:t xml:space="preserve"> física ou jurídica que se encontre, ao tempo da licitação, impossibilitada de participar da licitação por ter sido declarada inidônea, suspensa ou impedida em decorrência de sanções que lhe foi imposta;</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aquele</w:t>
      </w:r>
      <w:proofErr w:type="gramEnd"/>
      <w:r>
        <w:rPr>
          <w:rFonts w:ascii="Arial" w:hAnsi="Arial" w:cs="Arial"/>
          <w:sz w:val="22"/>
          <w:szCs w:val="22"/>
        </w:rPr>
        <w:t xml:space="preserve"> que mantenha </w:t>
      </w:r>
      <w:r>
        <w:rPr>
          <w:rFonts w:ascii="Arial" w:hAnsi="Arial" w:cs="Arial"/>
          <w:sz w:val="22"/>
          <w:szCs w:val="22"/>
        </w:rPr>
        <w:t xml:space="preserve">vínculo de natureza técnica, comercial, econômica, financeira, trabalhista ou civil com dirigente do órgão ou entidade contratante ou com agente público que desempenhe função na licitação ou atue na fiscalização ou na gestão do contrato, ou que deles seja </w:t>
      </w:r>
      <w:r>
        <w:rPr>
          <w:rFonts w:ascii="Arial" w:hAnsi="Arial" w:cs="Arial"/>
          <w:sz w:val="22"/>
          <w:szCs w:val="22"/>
        </w:rPr>
        <w:t>cônjuge, companheiro ou parente em linha reta, colateral ou por afinidade, até o terceiro grau;</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empresas</w:t>
      </w:r>
      <w:proofErr w:type="gramEnd"/>
      <w:r>
        <w:rPr>
          <w:rFonts w:ascii="Arial" w:hAnsi="Arial" w:cs="Arial"/>
          <w:sz w:val="22"/>
          <w:szCs w:val="22"/>
        </w:rPr>
        <w:t xml:space="preserve"> controladoras, controladas ou coligadas, conforme Lei Federal nº 6.404/1976, concorrendo entre si;</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pessoa</w:t>
      </w:r>
      <w:proofErr w:type="gramEnd"/>
      <w:r>
        <w:rPr>
          <w:rFonts w:ascii="Arial" w:hAnsi="Arial" w:cs="Arial"/>
          <w:sz w:val="22"/>
          <w:szCs w:val="22"/>
        </w:rPr>
        <w:t xml:space="preserve"> física ou jurídica que, nos 5 (cinco) anos </w:t>
      </w:r>
      <w:r>
        <w:rPr>
          <w:rFonts w:ascii="Arial" w:hAnsi="Arial" w:cs="Arial"/>
          <w:sz w:val="22"/>
          <w:szCs w:val="22"/>
        </w:rPr>
        <w:t>anteriores à divulgação do edital, tenha sido condenada judicialmente, com trânsito em julgado, por exploração de trabalho infantil, por submissão de trabalhadores a condições análogas às de escravo ou por contratação de adolescentes nos casos vedados pela</w:t>
      </w:r>
      <w:r>
        <w:rPr>
          <w:rFonts w:ascii="Arial" w:hAnsi="Arial" w:cs="Arial"/>
          <w:sz w:val="22"/>
          <w:szCs w:val="22"/>
        </w:rPr>
        <w:t xml:space="preserve"> legislação trabalhista;</w:t>
      </w:r>
    </w:p>
    <w:p w:rsidR="00770570" w:rsidRDefault="00770570">
      <w:pPr>
        <w:pStyle w:val="PargrafodaLista"/>
        <w:spacing w:line="360" w:lineRule="auto"/>
        <w:ind w:left="0"/>
        <w:jc w:val="both"/>
        <w:rPr>
          <w:rFonts w:ascii="Arial" w:hAnsi="Arial" w:cs="Arial"/>
          <w:color w:val="000000"/>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color w:val="000000"/>
          <w:sz w:val="22"/>
          <w:szCs w:val="22"/>
        </w:rPr>
        <w:t>as</w:t>
      </w:r>
      <w:proofErr w:type="gramEnd"/>
      <w:r>
        <w:rPr>
          <w:rFonts w:ascii="Arial" w:hAnsi="Arial" w:cs="Arial"/>
          <w:color w:val="000000"/>
          <w:sz w:val="22"/>
          <w:szCs w:val="22"/>
        </w:rPr>
        <w:t xml:space="preserve"> empresas que se encontrem sob falência, dissolução ou liquidação, bem como as pessoas físicas sob insolvência;</w:t>
      </w:r>
    </w:p>
    <w:p w:rsidR="00770570" w:rsidRDefault="00770570">
      <w:pPr>
        <w:pStyle w:val="PargrafodaLista"/>
        <w:tabs>
          <w:tab w:val="left" w:pos="426"/>
        </w:tabs>
        <w:spacing w:line="360" w:lineRule="auto"/>
        <w:ind w:left="0"/>
        <w:jc w:val="both"/>
        <w:rPr>
          <w:rFonts w:ascii="Arial" w:hAnsi="Arial" w:cs="Arial"/>
          <w:color w:val="000000"/>
          <w:sz w:val="22"/>
          <w:szCs w:val="22"/>
        </w:rPr>
      </w:pPr>
    </w:p>
    <w:p w:rsidR="00770570" w:rsidRDefault="0087017E">
      <w:pPr>
        <w:pStyle w:val="PargrafodaLista"/>
        <w:numPr>
          <w:ilvl w:val="2"/>
          <w:numId w:val="7"/>
        </w:numPr>
        <w:tabs>
          <w:tab w:val="left" w:pos="426"/>
        </w:tabs>
        <w:spacing w:line="360" w:lineRule="auto"/>
        <w:ind w:left="0" w:firstLine="0"/>
        <w:jc w:val="both"/>
        <w:rPr>
          <w:rFonts w:ascii="Arial" w:hAnsi="Arial" w:cs="Arial"/>
          <w:color w:val="000000"/>
          <w:sz w:val="22"/>
          <w:szCs w:val="22"/>
        </w:rPr>
      </w:pPr>
      <w:proofErr w:type="gramStart"/>
      <w:r>
        <w:rPr>
          <w:rFonts w:ascii="Arial" w:hAnsi="Arial" w:cs="Arial"/>
          <w:sz w:val="22"/>
          <w:szCs w:val="22"/>
        </w:rPr>
        <w:t>empresas</w:t>
      </w:r>
      <w:proofErr w:type="gramEnd"/>
      <w:r>
        <w:rPr>
          <w:rFonts w:ascii="Arial" w:hAnsi="Arial" w:cs="Arial"/>
          <w:sz w:val="22"/>
          <w:szCs w:val="22"/>
        </w:rPr>
        <w:t xml:space="preserve"> cujas quais os seus diretores, gerentes, sócios ou funcionários afins sejam servidores ou dirigentes do ór</w:t>
      </w:r>
      <w:r>
        <w:rPr>
          <w:rFonts w:ascii="Arial" w:hAnsi="Arial" w:cs="Arial"/>
          <w:sz w:val="22"/>
          <w:szCs w:val="22"/>
        </w:rPr>
        <w:t>gão licitante;</w:t>
      </w:r>
    </w:p>
    <w:p w:rsidR="00770570" w:rsidRDefault="00770570">
      <w:pPr>
        <w:pStyle w:val="PargrafodaLista"/>
        <w:tabs>
          <w:tab w:val="left" w:pos="426"/>
        </w:tabs>
        <w:spacing w:line="360" w:lineRule="auto"/>
        <w:ind w:left="0"/>
        <w:jc w:val="both"/>
        <w:rPr>
          <w:rFonts w:ascii="Arial" w:hAnsi="Arial" w:cs="Arial"/>
          <w:color w:val="00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color w:val="000000"/>
          <w:sz w:val="22"/>
          <w:szCs w:val="22"/>
        </w:rPr>
        <w:t xml:space="preserve">O </w:t>
      </w:r>
      <w:r>
        <w:rPr>
          <w:rFonts w:ascii="Arial" w:hAnsi="Arial" w:cs="Arial"/>
          <w:sz w:val="22"/>
          <w:szCs w:val="22"/>
        </w:rPr>
        <w:t>impedimento de que trata o subitem 2.3.4 será também aplicado ao licitante que atue em substituição à outra pessoa, física ou jurídica, com o intuito de burlar a efetividade da sanção a ela aplicada, inclusive a sua controladora, controla</w:t>
      </w:r>
      <w:r>
        <w:rPr>
          <w:rFonts w:ascii="Arial" w:hAnsi="Arial" w:cs="Arial"/>
          <w:sz w:val="22"/>
          <w:szCs w:val="22"/>
        </w:rPr>
        <w:t>da ou coligada, desde que devidamente comprovado o ilícito ou a utilização fraudulenta da personalidade jurídica do licitante.</w:t>
      </w:r>
    </w:p>
    <w:p w:rsidR="00770570" w:rsidRDefault="00770570">
      <w:pPr>
        <w:pStyle w:val="PargrafodaLista"/>
        <w:tabs>
          <w:tab w:val="left" w:pos="426"/>
        </w:tabs>
        <w:spacing w:line="360" w:lineRule="auto"/>
        <w:ind w:left="0"/>
        <w:jc w:val="both"/>
        <w:rPr>
          <w:rFonts w:ascii="Arial" w:hAnsi="Arial" w:cs="Arial"/>
          <w:color w:val="00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sz w:val="22"/>
          <w:szCs w:val="22"/>
        </w:rPr>
        <w:t>À critério da Administração e exclusivamente à seu serviço, o autor dos projetos e a empresa a que se referem os itens 2.3.2 e 2</w:t>
      </w:r>
      <w:r>
        <w:rPr>
          <w:rFonts w:ascii="Arial" w:hAnsi="Arial" w:cs="Arial"/>
          <w:sz w:val="22"/>
          <w:szCs w:val="22"/>
        </w:rPr>
        <w:t xml:space="preserve">.3.3 poderão participar no apoio das atividades de planejamento da contratação, de execução da licitação ou de gestão do contrato, desde que sob supervisão exclusiva de agentes públicos do órgão ou entidade.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sz w:val="22"/>
          <w:szCs w:val="22"/>
        </w:rPr>
        <w:t>Equiparam-se aos autores do projeto as empresa</w:t>
      </w:r>
      <w:r>
        <w:rPr>
          <w:rFonts w:ascii="Arial" w:hAnsi="Arial" w:cs="Arial"/>
          <w:sz w:val="22"/>
          <w:szCs w:val="22"/>
        </w:rPr>
        <w:t xml:space="preserve">s integrantes do mesmo grupo econômico.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sz w:val="22"/>
          <w:szCs w:val="22"/>
        </w:rPr>
        <w:t>O disposto nos subitens 2.3.2 e 2.3.3 não impede a licitação ou a contratação de serviço que inclua como encargo do contratado a elaboração do projeto básico e do projeto executivo, nas contratações integradas, e d</w:t>
      </w:r>
      <w:r>
        <w:rPr>
          <w:rFonts w:ascii="Arial" w:hAnsi="Arial" w:cs="Arial"/>
          <w:sz w:val="22"/>
          <w:szCs w:val="22"/>
        </w:rPr>
        <w:t>o projeto executivo, nos demais regimes de execução.</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sz w:val="22"/>
          <w:szCs w:val="22"/>
        </w:rPr>
        <w:t>Em licitações e contratações realizadas no âmbito de projetos e programas parcialmente financiados por agência oficial de cooperação estrangeira ou por organismo financeiro internacional com recursos do</w:t>
      </w:r>
      <w:r>
        <w:rPr>
          <w:rFonts w:ascii="Arial" w:hAnsi="Arial" w:cs="Arial"/>
          <w:sz w:val="22"/>
          <w:szCs w:val="22"/>
        </w:rPr>
        <w:t xml:space="preserve"> financiamento ou da contrapartida nacional, não poderá participar pessoa física ou jurídica que integre o rol de pessoas sancionadas por essas entidades ou que seja declarada inidônea nos termos da Lei Federal nº 14.133/2021.</w:t>
      </w:r>
    </w:p>
    <w:p w:rsidR="00770570" w:rsidRDefault="00770570">
      <w:pPr>
        <w:pStyle w:val="PargrafodaLista"/>
        <w:spacing w:line="360" w:lineRule="auto"/>
        <w:ind w:left="0"/>
        <w:jc w:val="both"/>
        <w:rPr>
          <w:rFonts w:ascii="Arial" w:hAnsi="Arial" w:cs="Arial"/>
          <w:color w:val="00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color w:val="000000"/>
          <w:sz w:val="22"/>
          <w:szCs w:val="22"/>
        </w:rPr>
      </w:pPr>
      <w:r>
        <w:rPr>
          <w:rFonts w:ascii="Arial" w:hAnsi="Arial" w:cs="Arial"/>
          <w:color w:val="000000"/>
          <w:sz w:val="22"/>
          <w:szCs w:val="22"/>
        </w:rPr>
        <w:t xml:space="preserve">Poderão participar da </w:t>
      </w:r>
      <w:r>
        <w:rPr>
          <w:rFonts w:ascii="Arial" w:hAnsi="Arial" w:cs="Arial"/>
          <w:color w:val="000000"/>
          <w:sz w:val="22"/>
          <w:szCs w:val="22"/>
        </w:rPr>
        <w:t>licitação as empresas em recuperação judicial que, além de atender todos os requisitos de habilitação econômico-financeira estabelecidos neste Edital, apresente, na fase de habilitação, o Plano de Recuperação Judicial devidamente homologado pelo Juízo comp</w:t>
      </w:r>
      <w:r>
        <w:rPr>
          <w:rFonts w:ascii="Arial" w:hAnsi="Arial" w:cs="Arial"/>
          <w:color w:val="000000"/>
          <w:sz w:val="22"/>
          <w:szCs w:val="22"/>
        </w:rPr>
        <w:t>etente e em pleno vigor, bem como certidão emitida pelo mesmo afirmando que a interessada está apta econômica e financeiramente para participar da licitação.</w:t>
      </w: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color w:val="000000"/>
          <w:sz w:val="22"/>
          <w:szCs w:val="22"/>
        </w:rPr>
      </w:pPr>
      <w:r>
        <w:rPr>
          <w:rFonts w:ascii="Arial" w:hAnsi="Arial" w:cs="Arial"/>
          <w:sz w:val="22"/>
          <w:szCs w:val="22"/>
        </w:rPr>
        <w:lastRenderedPageBreak/>
        <w:t>Não poderá participar, direta ou indiretamente, da licitação ou da execução do contrato agente púb</w:t>
      </w:r>
      <w:r>
        <w:rPr>
          <w:rFonts w:ascii="Arial" w:hAnsi="Arial" w:cs="Arial"/>
          <w:sz w:val="22"/>
          <w:szCs w:val="22"/>
        </w:rPr>
        <w:t>lico do órgão ou entidade contratante, devendo ser observadas as situações que possam configurar conflito de interesses no exercício ou após o exercício do cargo ou emprego, nos termos da legislação que disciplina a matéria, conforme art. 9º, §1º, da Lei n</w:t>
      </w:r>
      <w:r>
        <w:rPr>
          <w:rFonts w:ascii="Arial" w:hAnsi="Arial" w:cs="Arial"/>
          <w:sz w:val="22"/>
          <w:szCs w:val="22"/>
        </w:rPr>
        <w:t>º 14.133/2021.</w:t>
      </w:r>
    </w:p>
    <w:p w:rsidR="00770570" w:rsidRDefault="00770570">
      <w:pPr>
        <w:pStyle w:val="PargrafodaLista"/>
        <w:tabs>
          <w:tab w:val="left" w:pos="284"/>
          <w:tab w:val="left" w:pos="567"/>
        </w:tabs>
        <w:spacing w:line="360" w:lineRule="auto"/>
        <w:ind w:left="0"/>
        <w:jc w:val="both"/>
        <w:rPr>
          <w:rFonts w:ascii="Arial" w:hAnsi="Arial" w:cs="Arial"/>
          <w:color w:val="000000"/>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color w:val="000000"/>
          <w:sz w:val="22"/>
          <w:szCs w:val="22"/>
        </w:rPr>
      </w:pPr>
      <w:r>
        <w:rPr>
          <w:rFonts w:ascii="Arial" w:hAnsi="Arial" w:cs="Arial"/>
          <w:color w:val="000000"/>
          <w:sz w:val="22"/>
          <w:szCs w:val="22"/>
        </w:rPr>
        <w:t xml:space="preserve">A vedação de que trata o dispositivo acima estende-se </w:t>
      </w:r>
      <w:r>
        <w:rPr>
          <w:rFonts w:ascii="Arial" w:eastAsiaTheme="minorEastAsia" w:hAnsi="Arial" w:cs="Arial"/>
          <w:color w:val="000000"/>
          <w:sz w:val="22"/>
          <w:szCs w:val="22"/>
        </w:rPr>
        <w:t xml:space="preserve">à </w:t>
      </w:r>
      <w:r>
        <w:rPr>
          <w:rFonts w:ascii="Arial" w:hAnsi="Arial" w:cs="Arial"/>
          <w:color w:val="000000"/>
          <w:sz w:val="22"/>
          <w:szCs w:val="22"/>
        </w:rPr>
        <w:t>terceiro que auxilie a condução da contratação na qualidade de integrante de equipe de apoio, profissional especializado ou funcionário ou representante de empresa que preste assessori</w:t>
      </w:r>
      <w:r>
        <w:rPr>
          <w:rFonts w:ascii="Arial" w:hAnsi="Arial" w:cs="Arial"/>
          <w:color w:val="000000"/>
          <w:sz w:val="22"/>
          <w:szCs w:val="22"/>
        </w:rPr>
        <w:t>a técnica.</w:t>
      </w:r>
    </w:p>
    <w:p w:rsidR="00770570" w:rsidRDefault="00770570">
      <w:pPr>
        <w:pStyle w:val="PargrafodaLista"/>
        <w:spacing w:line="360" w:lineRule="auto"/>
        <w:ind w:left="0"/>
        <w:jc w:val="both"/>
        <w:rPr>
          <w:rFonts w:ascii="Arial" w:hAnsi="Arial" w:cs="Arial"/>
          <w:color w:val="000000"/>
          <w:sz w:val="22"/>
          <w:szCs w:val="22"/>
        </w:rPr>
      </w:pPr>
    </w:p>
    <w:p w:rsidR="00770570" w:rsidRDefault="0087017E">
      <w:pPr>
        <w:numPr>
          <w:ilvl w:val="0"/>
          <w:numId w:val="7"/>
        </w:numPr>
        <w:tabs>
          <w:tab w:val="left" w:pos="561"/>
        </w:tabs>
        <w:spacing w:line="0" w:lineRule="atLeast"/>
        <w:ind w:left="0" w:firstLine="0"/>
        <w:rPr>
          <w:rFonts w:ascii="Arial" w:eastAsia="Arial Narrow" w:hAnsi="Arial"/>
          <w:b/>
        </w:rPr>
      </w:pPr>
      <w:bookmarkStart w:id="4" w:name="_Toc163740173"/>
      <w:r>
        <w:rPr>
          <w:rFonts w:ascii="Arial" w:eastAsia="Arial Narrow" w:hAnsi="Arial"/>
          <w:b/>
        </w:rPr>
        <w:t>DISPOSIÇÕES PRELIMINARES</w:t>
      </w:r>
    </w:p>
    <w:bookmarkEnd w:id="4"/>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eastAsia="Arial Narrow" w:hAnsi="Arial"/>
        </w:rPr>
        <w:t xml:space="preserve">O Pregão Eletrônico será realizado em sessão pública, por meio da </w:t>
      </w:r>
      <w:r>
        <w:rPr>
          <w:rFonts w:ascii="Arial" w:eastAsia="Arial Narrow" w:hAnsi="Arial"/>
          <w:b/>
          <w:i/>
        </w:rPr>
        <w:t>INTERNET</w:t>
      </w:r>
      <w:r>
        <w:rPr>
          <w:rFonts w:ascii="Arial" w:eastAsia="Arial Narrow" w:hAnsi="Arial"/>
          <w:b/>
        </w:rPr>
        <w:t>,</w:t>
      </w:r>
      <w:r>
        <w:rPr>
          <w:rFonts w:ascii="Arial" w:eastAsia="Arial Narrow" w:hAnsi="Arial"/>
        </w:rPr>
        <w:t xml:space="preserve"> mediante condições de segurança - criptografia e autenticação - em todas as suas fases através do </w:t>
      </w:r>
      <w:r>
        <w:rPr>
          <w:rFonts w:ascii="Arial" w:eastAsia="Arial Narrow" w:hAnsi="Arial"/>
          <w:b/>
        </w:rPr>
        <w:t>Sistema de Pregão</w:t>
      </w:r>
      <w:r>
        <w:rPr>
          <w:rFonts w:ascii="Arial" w:eastAsia="Arial Narrow" w:hAnsi="Arial"/>
        </w:rPr>
        <w:t xml:space="preserve"> </w:t>
      </w:r>
      <w:r>
        <w:rPr>
          <w:rFonts w:ascii="Arial" w:eastAsia="Arial Narrow" w:hAnsi="Arial"/>
          <w:b/>
        </w:rPr>
        <w:t>Eletrônico (</w:t>
      </w:r>
      <w:proofErr w:type="spellStart"/>
      <w:r>
        <w:rPr>
          <w:rFonts w:ascii="Arial" w:eastAsia="Arial Narrow" w:hAnsi="Arial"/>
          <w:b/>
        </w:rPr>
        <w:t>bllcompras</w:t>
      </w:r>
      <w:proofErr w:type="spellEnd"/>
      <w:r>
        <w:rPr>
          <w:rFonts w:ascii="Arial" w:eastAsia="Arial Narrow" w:hAnsi="Arial"/>
          <w:b/>
        </w:rPr>
        <w:t>) da</w:t>
      </w:r>
      <w:r>
        <w:rPr>
          <w:rFonts w:ascii="Arial" w:eastAsia="Arial Narrow" w:hAnsi="Arial"/>
          <w:b/>
        </w:rPr>
        <w:t xml:space="preserve"> Bolsa de Licitações e Leilões do Brasil</w:t>
      </w:r>
      <w:r>
        <w:rPr>
          <w:rFonts w:ascii="Arial" w:eastAsia="Arial Narrow" w:hAnsi="Arial"/>
          <w:b/>
        </w:rPr>
        <w:t xml:space="preserve">. </w:t>
      </w:r>
    </w:p>
    <w:p w:rsidR="00770570" w:rsidRDefault="00770570">
      <w:pPr>
        <w:pStyle w:val="PargrafodaLista"/>
        <w:tabs>
          <w:tab w:val="left" w:pos="426"/>
          <w:tab w:val="left" w:pos="709"/>
        </w:tabs>
        <w:spacing w:line="360" w:lineRule="auto"/>
        <w:ind w:left="0"/>
        <w:jc w:val="both"/>
        <w:rPr>
          <w:rFonts w:ascii="Arial" w:hAnsi="Arial" w:cs="Arial"/>
          <w:sz w:val="22"/>
          <w:szCs w:val="22"/>
        </w:rPr>
      </w:pPr>
    </w:p>
    <w:p w:rsidR="00770570" w:rsidRDefault="0087017E">
      <w:pPr>
        <w:pStyle w:val="PargrafodaLista"/>
        <w:numPr>
          <w:ilvl w:val="0"/>
          <w:numId w:val="7"/>
        </w:numPr>
        <w:tabs>
          <w:tab w:val="left" w:pos="284"/>
          <w:tab w:val="left" w:pos="426"/>
          <w:tab w:val="left" w:pos="709"/>
        </w:tabs>
        <w:spacing w:line="360" w:lineRule="auto"/>
        <w:ind w:left="0" w:firstLine="0"/>
        <w:jc w:val="both"/>
        <w:outlineLvl w:val="0"/>
        <w:rPr>
          <w:rFonts w:ascii="Arial" w:hAnsi="Arial" w:cs="Arial"/>
          <w:b/>
          <w:bCs/>
          <w:sz w:val="22"/>
          <w:szCs w:val="22"/>
        </w:rPr>
      </w:pPr>
      <w:bookmarkStart w:id="5" w:name="_Toc163740174"/>
      <w:r>
        <w:rPr>
          <w:rFonts w:ascii="Arial" w:hAnsi="Arial" w:cs="Arial"/>
          <w:b/>
          <w:bCs/>
          <w:sz w:val="22"/>
          <w:szCs w:val="22"/>
        </w:rPr>
        <w:t>DAS IMPUGNAÇÕES AO EDITAL E PEDIDOS DE ESCLARECIMENTOS:</w:t>
      </w:r>
      <w:bookmarkEnd w:id="5"/>
    </w:p>
    <w:p w:rsidR="00770570" w:rsidRDefault="00770570">
      <w:pPr>
        <w:pStyle w:val="PargrafodaLista"/>
        <w:tabs>
          <w:tab w:val="left" w:pos="426"/>
          <w:tab w:val="left" w:pos="709"/>
        </w:tabs>
        <w:spacing w:line="360" w:lineRule="auto"/>
        <w:ind w:left="0"/>
        <w:jc w:val="both"/>
        <w:rPr>
          <w:rFonts w:ascii="Arial" w:hAnsi="Arial" w:cs="Arial"/>
          <w:b/>
          <w:bCs/>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sz w:val="22"/>
          <w:szCs w:val="22"/>
        </w:rPr>
        <w:t xml:space="preserve">As impugnações ao presente edital deverão ser feitas por escrito e encaminhadas no prazo de até 03 (três) dias úteis antes da data designada para a </w:t>
      </w:r>
      <w:r>
        <w:rPr>
          <w:rFonts w:ascii="Arial" w:hAnsi="Arial" w:cs="Arial"/>
          <w:sz w:val="22"/>
          <w:szCs w:val="22"/>
        </w:rPr>
        <w:t>abertura da sessão, qualquer pessoa poderá impugnar este edital, não suspendendo os prazos previstos neste Edital.</w:t>
      </w:r>
    </w:p>
    <w:p w:rsidR="00770570" w:rsidRDefault="00770570">
      <w:pPr>
        <w:pStyle w:val="PargrafodaLista"/>
        <w:tabs>
          <w:tab w:val="left" w:pos="426"/>
          <w:tab w:val="left" w:pos="709"/>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sz w:val="22"/>
          <w:szCs w:val="22"/>
          <w:lang w:eastAsia="pt-BR"/>
        </w:rPr>
        <w:t xml:space="preserve">As impugnações ao edital, deverão ser encaminhadas ao pregoeiro </w:t>
      </w:r>
      <w:r>
        <w:rPr>
          <w:rFonts w:ascii="Arial" w:hAnsi="Arial" w:cs="Arial"/>
          <w:sz w:val="22"/>
          <w:szCs w:val="22"/>
        </w:rPr>
        <w:t>por meio eletrônico, através de campo próprio no sistema eletrônico do Porta</w:t>
      </w:r>
      <w:r>
        <w:rPr>
          <w:rFonts w:ascii="Arial" w:hAnsi="Arial" w:cs="Arial"/>
          <w:sz w:val="22"/>
          <w:szCs w:val="22"/>
        </w:rPr>
        <w:t>l de Licitações da “BLL Compras”.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hint="eastAsia"/>
          <w:sz w:val="22"/>
          <w:szCs w:val="22"/>
        </w:rPr>
        <w:t>Caberá ao Pregoeiro receber, examinar e submeter à Autoridade competente as impugnações e está deverá, auxiliada pelos responsáveis pela elaboração deste edital, decidir sobre sua pertinência no prazo de até 02 (dois) dia</w:t>
      </w:r>
      <w:r>
        <w:rPr>
          <w:rFonts w:ascii="Arial" w:hAnsi="Arial" w:cs="Arial" w:hint="eastAsia"/>
          <w:sz w:val="22"/>
          <w:szCs w:val="22"/>
        </w:rPr>
        <w:t>s úteis contados da data de recebimento da impugnação.</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sz w:val="22"/>
          <w:szCs w:val="22"/>
          <w:lang w:eastAsia="pt-BR"/>
        </w:rPr>
        <w:t xml:space="preserve">É vedada a utilização de impugnação como expediente protelatório ou que vise a tumultuar o procedimento da licitação. Identificado tal comportamento poderá o pregoeiro, ou se for o caso, a Autoridade </w:t>
      </w:r>
      <w:r>
        <w:rPr>
          <w:rFonts w:ascii="Arial" w:hAnsi="Arial" w:cs="Arial"/>
          <w:sz w:val="22"/>
          <w:szCs w:val="22"/>
          <w:lang w:eastAsia="pt-BR"/>
        </w:rPr>
        <w:t>Superior, arquivar sumariamente os expedientes.</w:t>
      </w:r>
    </w:p>
    <w:p w:rsidR="00770570" w:rsidRDefault="00770570">
      <w:pPr>
        <w:pStyle w:val="PargrafodaLista"/>
        <w:tabs>
          <w:tab w:val="left" w:pos="426"/>
          <w:tab w:val="left" w:pos="709"/>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hint="eastAsia"/>
          <w:sz w:val="22"/>
          <w:szCs w:val="22"/>
        </w:rPr>
        <w:lastRenderedPageBreak/>
        <w:t>Os pedidos de esclarecimentos ou dúvidas referentes a este processo licitatório poderão ser enviadas ao pregoeiro, até 03 (três) dias úteis anteriores à data designada para abertura da sessão, por meio eletr</w:t>
      </w:r>
      <w:r>
        <w:rPr>
          <w:rFonts w:ascii="Arial" w:hAnsi="Arial" w:cs="Arial" w:hint="eastAsia"/>
          <w:sz w:val="22"/>
          <w:szCs w:val="22"/>
        </w:rPr>
        <w:t>ônico, através de campo próprio no Portal de Licitações</w:t>
      </w:r>
      <w:r>
        <w:rPr>
          <w:rFonts w:ascii="Arial" w:hAnsi="Arial" w:cs="Arial"/>
          <w:sz w:val="22"/>
          <w:szCs w:val="22"/>
        </w:rPr>
        <w:t>, não suspendendo os prazos previstos neste Edital.</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sz w:val="22"/>
          <w:szCs w:val="22"/>
        </w:rPr>
        <w:t>O pregoeiro responderá aos pedidos de esclarecimentos no prazo de até 03 (três) dias úteis, contados da data de recebimento do pedido, e poderá requ</w:t>
      </w:r>
      <w:r>
        <w:rPr>
          <w:rFonts w:ascii="Arial" w:hAnsi="Arial" w:cs="Arial"/>
          <w:sz w:val="22"/>
          <w:szCs w:val="22"/>
        </w:rPr>
        <w:t>isitar subsídios formais aos responsáveis pela elaboração do edital e seus anexos.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sz w:val="22"/>
          <w:szCs w:val="22"/>
          <w:lang w:eastAsia="pt-BR"/>
        </w:rPr>
        <w:t>A resposta do julgamento da impugnação ou dos pedidos de esclarecimento se dará pela forma mais conveniente, podendo ser por e-mail, pelo Portal de Licitações da “BLL Compr</w:t>
      </w:r>
      <w:r>
        <w:rPr>
          <w:rFonts w:ascii="Arial" w:hAnsi="Arial" w:cs="Arial"/>
          <w:sz w:val="22"/>
          <w:szCs w:val="22"/>
          <w:lang w:eastAsia="pt-BR"/>
        </w:rPr>
        <w:t>as” ou pelo sítio eletrônico deste Consórcio.</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 w:val="left" w:pos="709"/>
        </w:tabs>
        <w:spacing w:line="360" w:lineRule="auto"/>
        <w:ind w:left="0" w:firstLine="0"/>
        <w:jc w:val="both"/>
        <w:rPr>
          <w:rFonts w:ascii="Arial" w:hAnsi="Arial" w:cs="Arial"/>
          <w:sz w:val="22"/>
          <w:szCs w:val="22"/>
        </w:rPr>
      </w:pPr>
      <w:r>
        <w:rPr>
          <w:rFonts w:ascii="Arial" w:hAnsi="Arial" w:cs="Arial" w:hint="eastAsia"/>
          <w:sz w:val="22"/>
          <w:szCs w:val="22"/>
        </w:rPr>
        <w:t>Decairá do direito de impugnar os termos deste edital, aquele que os aceitando sem</w:t>
      </w:r>
      <w:r>
        <w:rPr>
          <w:rFonts w:ascii="Arial" w:hAnsi="Arial" w:cs="Arial"/>
          <w:sz w:val="22"/>
          <w:szCs w:val="22"/>
        </w:rPr>
        <w:t xml:space="preserve"> </w:t>
      </w:r>
      <w:r>
        <w:rPr>
          <w:rFonts w:ascii="Arial" w:hAnsi="Arial" w:cs="Arial" w:hint="eastAsia"/>
          <w:sz w:val="22"/>
          <w:szCs w:val="22"/>
        </w:rPr>
        <w:t>objeção, venha apontar, depois do julgamento, falhas ou irregularidades que o viciariam, hipótese em que tal comunicação não t</w:t>
      </w:r>
      <w:r>
        <w:rPr>
          <w:rFonts w:ascii="Arial" w:hAnsi="Arial" w:cs="Arial" w:hint="eastAsia"/>
          <w:sz w:val="22"/>
          <w:szCs w:val="22"/>
        </w:rPr>
        <w:t>erá efeito de impugnação.</w:t>
      </w:r>
    </w:p>
    <w:p w:rsidR="00770570" w:rsidRDefault="00770570">
      <w:pPr>
        <w:pStyle w:val="PargrafodaLista"/>
        <w:tabs>
          <w:tab w:val="left" w:pos="284"/>
          <w:tab w:val="left" w:pos="709"/>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0"/>
          <w:numId w:val="7"/>
        </w:numPr>
        <w:tabs>
          <w:tab w:val="left" w:pos="284"/>
          <w:tab w:val="left" w:pos="709"/>
        </w:tabs>
        <w:suppressAutoHyphens w:val="0"/>
        <w:autoSpaceDE w:val="0"/>
        <w:autoSpaceDN w:val="0"/>
        <w:adjustRightInd w:val="0"/>
        <w:spacing w:line="360" w:lineRule="auto"/>
        <w:ind w:left="0" w:firstLine="0"/>
        <w:jc w:val="both"/>
        <w:outlineLvl w:val="0"/>
        <w:rPr>
          <w:rFonts w:ascii="Arial" w:hAnsi="Arial" w:cs="Arial"/>
          <w:b/>
          <w:bCs/>
          <w:sz w:val="22"/>
          <w:szCs w:val="22"/>
          <w:lang w:eastAsia="pt-BR"/>
        </w:rPr>
      </w:pPr>
      <w:bookmarkStart w:id="6" w:name="_Toc163740175"/>
      <w:r>
        <w:rPr>
          <w:rFonts w:ascii="Arial" w:hAnsi="Arial" w:cs="Arial"/>
          <w:b/>
          <w:bCs/>
          <w:sz w:val="22"/>
          <w:szCs w:val="22"/>
          <w:lang w:eastAsia="pt-BR"/>
        </w:rPr>
        <w:t>DA REPRESENTAÇÃO E CREDENCIAMENTO NO PORTAL DE LICITAÇÕES:</w:t>
      </w:r>
      <w:bookmarkEnd w:id="6"/>
    </w:p>
    <w:p w:rsidR="00770570" w:rsidRDefault="00770570">
      <w:pPr>
        <w:pStyle w:val="PargrafodaLista"/>
        <w:tabs>
          <w:tab w:val="left" w:pos="284"/>
          <w:tab w:val="left" w:pos="709"/>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426"/>
        </w:tabs>
        <w:spacing w:line="360" w:lineRule="auto"/>
        <w:ind w:left="0" w:firstLine="0"/>
        <w:jc w:val="both"/>
        <w:rPr>
          <w:rFonts w:ascii="Arial" w:eastAsia="Arial Narrow" w:hAnsi="Arial" w:cs="Arial"/>
          <w:sz w:val="22"/>
          <w:szCs w:val="22"/>
        </w:rPr>
      </w:pPr>
      <w:r>
        <w:rPr>
          <w:rFonts w:ascii="Arial" w:eastAsia="Arial Narrow" w:hAnsi="Arial" w:cs="Arial"/>
          <w:sz w:val="22"/>
          <w:szCs w:val="22"/>
        </w:rPr>
        <w:t>O Pregão Eletrônico será realizado em sessão pública virtual (</w:t>
      </w:r>
      <w:r>
        <w:rPr>
          <w:rFonts w:ascii="Arial" w:eastAsia="Arial Narrow" w:hAnsi="Arial" w:cs="Arial"/>
          <w:i/>
          <w:iCs/>
          <w:sz w:val="22"/>
          <w:szCs w:val="22"/>
        </w:rPr>
        <w:t>internet</w:t>
      </w:r>
      <w:r>
        <w:rPr>
          <w:rFonts w:ascii="Arial" w:eastAsia="Arial Narrow" w:hAnsi="Arial" w:cs="Arial"/>
          <w:sz w:val="22"/>
          <w:szCs w:val="22"/>
        </w:rPr>
        <w:t>)</w:t>
      </w:r>
      <w:r>
        <w:rPr>
          <w:rFonts w:ascii="Arial" w:eastAsia="Arial Narrow" w:hAnsi="Arial" w:cs="Arial"/>
          <w:b/>
          <w:sz w:val="22"/>
          <w:szCs w:val="22"/>
        </w:rPr>
        <w:t>,</w:t>
      </w:r>
      <w:r>
        <w:rPr>
          <w:rFonts w:ascii="Arial" w:eastAsia="Arial Narrow" w:hAnsi="Arial" w:cs="Arial"/>
          <w:sz w:val="22"/>
          <w:szCs w:val="22"/>
        </w:rPr>
        <w:t xml:space="preserve"> mediante condições de segurança, à exemplo da criptografia e da autenticação, em todas as fases do processo de licitação, através do </w:t>
      </w:r>
      <w:r>
        <w:rPr>
          <w:rFonts w:ascii="Arial" w:eastAsia="Arial Narrow" w:hAnsi="Arial" w:cs="Arial"/>
          <w:bCs/>
          <w:sz w:val="22"/>
          <w:szCs w:val="22"/>
        </w:rPr>
        <w:t>Sistema de Pregão Eletrônico da Bolsa de Licitações e Leilões do Brasil (BLL Compras), por meio do endereço eletrônico inf</w:t>
      </w:r>
      <w:r>
        <w:rPr>
          <w:rFonts w:ascii="Arial" w:eastAsia="Arial Narrow" w:hAnsi="Arial" w:cs="Arial"/>
          <w:bCs/>
          <w:sz w:val="22"/>
          <w:szCs w:val="22"/>
        </w:rPr>
        <w:t>ormado no item 2.1 deste Edital.</w:t>
      </w:r>
    </w:p>
    <w:p w:rsidR="00770570" w:rsidRDefault="00770570">
      <w:pPr>
        <w:pStyle w:val="PargrafodaLista"/>
        <w:tabs>
          <w:tab w:val="left" w:pos="426"/>
        </w:tabs>
        <w:spacing w:line="360" w:lineRule="auto"/>
        <w:ind w:left="0"/>
        <w:jc w:val="both"/>
        <w:rPr>
          <w:rFonts w:ascii="Arial" w:eastAsia="Arial Narrow"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eastAsia="Arial Narrow" w:hAnsi="Arial" w:cs="Arial"/>
          <w:sz w:val="22"/>
          <w:szCs w:val="22"/>
        </w:rPr>
      </w:pPr>
      <w:r>
        <w:rPr>
          <w:rFonts w:ascii="Arial" w:eastAsia="Arial Narrow" w:hAnsi="Arial" w:cs="Arial"/>
          <w:sz w:val="22"/>
          <w:szCs w:val="22"/>
        </w:rPr>
        <w:t>Os trabalhos serão conduzidos por servidor público do Município de São Jerônimo da Serra, Estado do Paraná, denominado Pregoeiro(a), mediante a inserção e o monitoramento de dados</w:t>
      </w:r>
      <w:r>
        <w:rPr>
          <w:rFonts w:ascii="Arial" w:eastAsia="Arial Narrow" w:hAnsi="Arial" w:cs="Arial"/>
          <w:b/>
          <w:sz w:val="22"/>
          <w:szCs w:val="22"/>
        </w:rPr>
        <w:t xml:space="preserve"> </w:t>
      </w:r>
      <w:r>
        <w:rPr>
          <w:rFonts w:ascii="Arial" w:eastAsia="Arial Narrow" w:hAnsi="Arial" w:cs="Arial"/>
          <w:sz w:val="22"/>
          <w:szCs w:val="22"/>
        </w:rPr>
        <w:t xml:space="preserve">gerados ou transferidos para o aplicativo </w:t>
      </w:r>
      <w:r>
        <w:rPr>
          <w:rFonts w:ascii="Arial" w:eastAsia="Arial Narrow" w:hAnsi="Arial" w:cs="Arial"/>
          <w:sz w:val="22"/>
          <w:szCs w:val="22"/>
        </w:rPr>
        <w:t xml:space="preserve">“BLL Compras” constantes da página eletrônica da Bolsa de Licitações e Leilões do Brasil </w:t>
      </w:r>
      <w:hyperlink r:id="rId12" w:history="1">
        <w:r>
          <w:rPr>
            <w:rFonts w:ascii="Arial" w:eastAsia="Arial Narrow" w:hAnsi="Arial" w:cs="Arial"/>
            <w:sz w:val="22"/>
            <w:szCs w:val="22"/>
          </w:rPr>
          <w:t>(https://bllcompras.com/Home/Login)</w:t>
        </w:r>
      </w:hyperlink>
      <w:r>
        <w:rPr>
          <w:rFonts w:ascii="Arial" w:eastAsia="Arial Narrow" w:hAnsi="Arial" w:cs="Arial"/>
          <w:sz w:val="22"/>
          <w:szCs w:val="22"/>
        </w:rPr>
        <w:t>.</w:t>
      </w:r>
    </w:p>
    <w:p w:rsidR="00770570" w:rsidRDefault="00770570">
      <w:pPr>
        <w:pStyle w:val="PargrafodaLista"/>
        <w:spacing w:line="360" w:lineRule="auto"/>
        <w:ind w:left="0"/>
        <w:jc w:val="both"/>
        <w:rPr>
          <w:rFonts w:ascii="Arial" w:eastAsia="Arial Narrow" w:hAnsi="Arial" w:cs="Arial"/>
          <w:sz w:val="22"/>
          <w:szCs w:val="22"/>
        </w:rPr>
      </w:pPr>
    </w:p>
    <w:p w:rsidR="00770570" w:rsidRDefault="0087017E">
      <w:pPr>
        <w:pStyle w:val="PargrafodaLista"/>
        <w:numPr>
          <w:ilvl w:val="2"/>
          <w:numId w:val="7"/>
        </w:numPr>
        <w:tabs>
          <w:tab w:val="left" w:pos="426"/>
          <w:tab w:val="left" w:pos="567"/>
        </w:tabs>
        <w:spacing w:line="360" w:lineRule="auto"/>
        <w:ind w:left="0" w:firstLine="0"/>
        <w:jc w:val="both"/>
        <w:rPr>
          <w:rFonts w:ascii="Arial" w:eastAsia="Arial Narrow" w:hAnsi="Arial" w:cs="Arial"/>
          <w:sz w:val="22"/>
          <w:szCs w:val="22"/>
        </w:rPr>
      </w:pPr>
      <w:r>
        <w:rPr>
          <w:rFonts w:ascii="Arial" w:eastAsia="Arial Narrow" w:hAnsi="Arial" w:cs="Arial"/>
          <w:sz w:val="22"/>
          <w:szCs w:val="22"/>
        </w:rPr>
        <w:t xml:space="preserve"> O Pregoeiro Oficial responsável por este Processo Licitatório será o Sr. JOEL DA S</w:t>
      </w:r>
      <w:r>
        <w:rPr>
          <w:rFonts w:ascii="Arial" w:eastAsia="Arial Narrow" w:hAnsi="Arial" w:cs="Arial"/>
          <w:sz w:val="22"/>
          <w:szCs w:val="22"/>
        </w:rPr>
        <w:t>ILVA VIEIRA (e-mail:</w:t>
      </w:r>
      <w:r>
        <w:rPr>
          <w:rFonts w:ascii="Arial" w:eastAsia="Arial Narrow" w:hAnsi="Arial" w:cs="Arial"/>
          <w:b/>
          <w:sz w:val="22"/>
          <w:szCs w:val="22"/>
        </w:rPr>
        <w:t xml:space="preserve"> </w:t>
      </w:r>
      <w:hyperlink r:id="rId13" w:history="1">
        <w:r>
          <w:rPr>
            <w:rStyle w:val="Hyperlink"/>
            <w:rFonts w:ascii="Arial" w:hAnsi="Arial" w:cs="Arial"/>
            <w:color w:val="auto"/>
            <w:sz w:val="22"/>
            <w:szCs w:val="22"/>
          </w:rPr>
          <w:t>consorciocodenop@gmail.com</w:t>
        </w:r>
      </w:hyperlink>
      <w:r>
        <w:rPr>
          <w:rFonts w:ascii="Arial" w:hAnsi="Arial" w:cs="Arial"/>
          <w:sz w:val="22"/>
          <w:szCs w:val="22"/>
        </w:rPr>
        <w:t xml:space="preserve">; Fone: </w:t>
      </w:r>
      <w:r>
        <w:rPr>
          <w:rFonts w:ascii="Arial" w:hAnsi="Arial" w:cs="Arial"/>
          <w:sz w:val="22"/>
          <w:szCs w:val="22"/>
        </w:rPr>
        <w:t>(</w:t>
      </w:r>
      <w:r>
        <w:rPr>
          <w:rFonts w:ascii="Arial" w:hAnsi="Arial" w:cs="Arial"/>
          <w:sz w:val="22"/>
          <w:szCs w:val="22"/>
        </w:rPr>
        <w:t>43 3267-1074);</w:t>
      </w:r>
    </w:p>
    <w:p w:rsidR="00770570" w:rsidRDefault="00770570">
      <w:pPr>
        <w:tabs>
          <w:tab w:val="left" w:pos="426"/>
        </w:tabs>
        <w:spacing w:line="360" w:lineRule="auto"/>
        <w:jc w:val="both"/>
        <w:rPr>
          <w:rFonts w:ascii="Arial" w:eastAsia="Arial Narrow"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napToGrid w:val="0"/>
          <w:color w:val="000000"/>
          <w:sz w:val="22"/>
          <w:szCs w:val="22"/>
        </w:rPr>
      </w:pPr>
      <w:r>
        <w:rPr>
          <w:rFonts w:ascii="Arial" w:hAnsi="Arial" w:cs="Arial"/>
          <w:snapToGrid w:val="0"/>
          <w:color w:val="000000"/>
          <w:sz w:val="22"/>
          <w:szCs w:val="22"/>
        </w:rPr>
        <w:t>O uso da senha de acesso ao Portal de Licitações é de exclusiva responsabilidade do licitante, incluindo qualquer transação efetuada d</w:t>
      </w:r>
      <w:r>
        <w:rPr>
          <w:rFonts w:ascii="Arial" w:hAnsi="Arial" w:cs="Arial"/>
          <w:snapToGrid w:val="0"/>
          <w:color w:val="000000"/>
          <w:sz w:val="22"/>
          <w:szCs w:val="22"/>
        </w:rPr>
        <w:t xml:space="preserve">iretamente, ou por seu representante, não cabendo ao </w:t>
      </w:r>
      <w:r>
        <w:rPr>
          <w:rFonts w:ascii="Arial" w:hAnsi="Arial" w:cs="Arial"/>
          <w:snapToGrid w:val="0"/>
          <w:color w:val="000000"/>
          <w:sz w:val="22"/>
          <w:szCs w:val="22"/>
        </w:rPr>
        <w:lastRenderedPageBreak/>
        <w:t xml:space="preserve">provedor do sistema ou ao Consórcio, responsabilidade por eventuais danos decorrentes de uso indevido da senha, ainda que por terceiros. </w:t>
      </w:r>
    </w:p>
    <w:p w:rsidR="00770570" w:rsidRDefault="00770570">
      <w:pPr>
        <w:pStyle w:val="PargrafodaLista"/>
        <w:tabs>
          <w:tab w:val="left" w:pos="426"/>
        </w:tabs>
        <w:spacing w:line="360" w:lineRule="auto"/>
        <w:ind w:left="0"/>
        <w:jc w:val="both"/>
        <w:rPr>
          <w:rFonts w:ascii="Arial" w:hAnsi="Arial" w:cs="Arial"/>
          <w:snapToGrid w:val="0"/>
          <w:color w:val="00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napToGrid w:val="0"/>
          <w:color w:val="000000"/>
          <w:sz w:val="22"/>
          <w:szCs w:val="22"/>
        </w:rPr>
      </w:pPr>
      <w:r>
        <w:rPr>
          <w:rFonts w:ascii="Arial" w:hAnsi="Arial" w:cs="Arial"/>
          <w:snapToGrid w:val="0"/>
          <w:color w:val="000000"/>
          <w:sz w:val="22"/>
          <w:szCs w:val="22"/>
        </w:rPr>
        <w:t xml:space="preserve">O credenciamento junto ao provedor do sistema implica a </w:t>
      </w:r>
      <w:r>
        <w:rPr>
          <w:rFonts w:ascii="Arial" w:hAnsi="Arial" w:cs="Arial"/>
          <w:snapToGrid w:val="0"/>
          <w:color w:val="000000"/>
          <w:sz w:val="22"/>
          <w:szCs w:val="22"/>
        </w:rPr>
        <w:t>responsabilidade legal do licitante ou seu representante legal e a presunção de sua capacidade técnica para realização das transações inerentes ao processo eletrônico.</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napToGrid w:val="0"/>
          <w:color w:val="000000"/>
          <w:sz w:val="22"/>
          <w:szCs w:val="22"/>
        </w:rPr>
      </w:pPr>
      <w:r>
        <w:rPr>
          <w:rFonts w:ascii="Arial" w:hAnsi="Arial" w:cs="Arial"/>
          <w:sz w:val="22"/>
          <w:szCs w:val="22"/>
        </w:rPr>
        <w:t xml:space="preserve">O custo de operacionalização e uso do sistema ficará a cargo do licitante participante </w:t>
      </w:r>
      <w:r>
        <w:rPr>
          <w:rFonts w:ascii="Arial" w:hAnsi="Arial" w:cs="Arial"/>
          <w:sz w:val="22"/>
          <w:szCs w:val="22"/>
        </w:rPr>
        <w:t>do certame, que pagará ao provedor do sistema eletrônico, o equivalente ao plano escolhido e contratado pelo licitante, a título de taxa pela utilização dos recursos de tecnologia da informação.</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napToGrid w:val="0"/>
          <w:color w:val="000000"/>
          <w:sz w:val="22"/>
          <w:szCs w:val="22"/>
        </w:rPr>
      </w:pPr>
      <w:r>
        <w:rPr>
          <w:rFonts w:ascii="Arial" w:hAnsi="Arial" w:cs="Arial"/>
          <w:sz w:val="22"/>
          <w:szCs w:val="22"/>
        </w:rPr>
        <w:t>O prazo para credenciamento encerra-se no momento da abertur</w:t>
      </w:r>
      <w:r>
        <w:rPr>
          <w:rFonts w:ascii="Arial" w:hAnsi="Arial" w:cs="Arial"/>
          <w:sz w:val="22"/>
          <w:szCs w:val="22"/>
        </w:rPr>
        <w:t>a da sessão eletrônica.</w:t>
      </w:r>
    </w:p>
    <w:p w:rsidR="00770570" w:rsidRDefault="00770570">
      <w:pPr>
        <w:pStyle w:val="PargrafodaLista"/>
        <w:spacing w:line="360" w:lineRule="auto"/>
        <w:ind w:left="0"/>
        <w:jc w:val="both"/>
        <w:rPr>
          <w:rFonts w:ascii="Arial" w:hAnsi="Arial" w:cs="Arial"/>
          <w:snapToGrid w:val="0"/>
          <w:color w:val="000000"/>
          <w:sz w:val="22"/>
          <w:szCs w:val="22"/>
        </w:rPr>
      </w:pPr>
    </w:p>
    <w:p w:rsidR="00770570" w:rsidRDefault="0087017E">
      <w:pPr>
        <w:pStyle w:val="PargrafodaLista"/>
        <w:numPr>
          <w:ilvl w:val="0"/>
          <w:numId w:val="7"/>
        </w:numPr>
        <w:tabs>
          <w:tab w:val="left" w:pos="284"/>
          <w:tab w:val="left" w:pos="426"/>
        </w:tabs>
        <w:spacing w:line="360" w:lineRule="auto"/>
        <w:ind w:left="0" w:firstLine="0"/>
        <w:jc w:val="both"/>
        <w:outlineLvl w:val="0"/>
        <w:rPr>
          <w:rFonts w:ascii="Arial" w:hAnsi="Arial" w:cs="Arial"/>
          <w:b/>
          <w:bCs/>
          <w:snapToGrid w:val="0"/>
          <w:color w:val="000000"/>
          <w:sz w:val="22"/>
          <w:szCs w:val="22"/>
        </w:rPr>
      </w:pPr>
      <w:bookmarkStart w:id="7" w:name="_Toc163740176"/>
      <w:r>
        <w:rPr>
          <w:rFonts w:ascii="Arial" w:hAnsi="Arial" w:cs="Arial"/>
          <w:b/>
          <w:bCs/>
          <w:snapToGrid w:val="0"/>
          <w:color w:val="000000"/>
          <w:sz w:val="22"/>
          <w:szCs w:val="22"/>
        </w:rPr>
        <w:t>DA APRESENTAÇÃO DE PROPOSTAS DE PREÇO:</w:t>
      </w:r>
      <w:bookmarkEnd w:id="7"/>
    </w:p>
    <w:p w:rsidR="00770570" w:rsidRDefault="00770570">
      <w:pPr>
        <w:pStyle w:val="PargrafodaLista"/>
        <w:tabs>
          <w:tab w:val="left" w:pos="284"/>
          <w:tab w:val="left" w:pos="709"/>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bookmarkStart w:id="8" w:name="_Hlk77613154"/>
      <w:bookmarkEnd w:id="1"/>
      <w:bookmarkEnd w:id="2"/>
      <w:r>
        <w:rPr>
          <w:rFonts w:ascii="Arial" w:hAnsi="Arial" w:cs="Arial"/>
          <w:sz w:val="22"/>
          <w:szCs w:val="22"/>
        </w:rPr>
        <w:t>A partir</w:t>
      </w:r>
      <w:r>
        <w:rPr>
          <w:rFonts w:ascii="Arial" w:eastAsia="Arial Narrow" w:hAnsi="Arial" w:cs="Arial"/>
          <w:sz w:val="22"/>
          <w:szCs w:val="22"/>
        </w:rPr>
        <w:t xml:space="preserve"> da data e do horário indicados no preâmbulo deste Edital e no sistema para cadastramento e encaminhamento das propostas iniciais de preços, terá início a sessão pública do Pregão Ele</w:t>
      </w:r>
      <w:r>
        <w:rPr>
          <w:rFonts w:ascii="Arial" w:eastAsia="Arial Narrow" w:hAnsi="Arial" w:cs="Arial"/>
          <w:sz w:val="22"/>
          <w:szCs w:val="22"/>
        </w:rPr>
        <w:t>trônico, com a divulgação das propostas de preços recebidas por meio de sistema eletrônico, passando o Pregoeiro a avaliar a admissibilidade das mesmas</w:t>
      </w:r>
      <w:r>
        <w:rPr>
          <w:rFonts w:ascii="Arial" w:hAnsi="Arial" w:cs="Arial"/>
          <w:sz w:val="22"/>
          <w:szCs w:val="22"/>
        </w:rPr>
        <w:t>.</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sz w:val="22"/>
          <w:szCs w:val="22"/>
        </w:rPr>
        <w:t>O licitante deverá inserir de forma expressa no Portal de Licitações (BLL Compras), o valor unitário e</w:t>
      </w:r>
      <w:r>
        <w:rPr>
          <w:rFonts w:ascii="Arial" w:hAnsi="Arial" w:cs="Arial"/>
          <w:sz w:val="22"/>
          <w:szCs w:val="22"/>
        </w:rPr>
        <w:t xml:space="preserve"> total para o item, em reais (R$), já considerados </w:t>
      </w:r>
      <w:r>
        <w:rPr>
          <w:rFonts w:ascii="Arial" w:hAnsi="Arial" w:cs="Arial" w:hint="eastAsia"/>
          <w:sz w:val="22"/>
          <w:szCs w:val="22"/>
        </w:rPr>
        <w:t>todos os custos operacionais, encargos previdenciários, trabalhistas, tributários, comerciais e quaisquer outros que incidam direta ou indiretamente na execução do objeto.</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O licitante deverá indicar, sem </w:t>
      </w:r>
      <w:r>
        <w:rPr>
          <w:rFonts w:ascii="Arial" w:hAnsi="Arial" w:cs="Arial"/>
          <w:sz w:val="22"/>
          <w:szCs w:val="22"/>
        </w:rPr>
        <w:t>se identificar, a marca e quando necessário o modelo e/ou fabricante do produto ofertado, exceto para serviços.</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Serão aceitos somente uma marca e modelo para cada item;</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napToGrid w:val="0"/>
          <w:sz w:val="22"/>
          <w:szCs w:val="22"/>
        </w:rPr>
        <w:t xml:space="preserve"> Em caso de omissão da marca e/ou modelo do produto ofertado, o pregoeiro aceitará as propostas e colherá, após a fase de lances, do licitante melhor classificado, as informações referentes aos dados faltantes;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lastRenderedPageBreak/>
        <w:t xml:space="preserve"> Qualquer elemento que possa identificar o l</w:t>
      </w:r>
      <w:r>
        <w:rPr>
          <w:rFonts w:ascii="Arial" w:hAnsi="Arial" w:cs="Arial"/>
          <w:sz w:val="22"/>
          <w:szCs w:val="22"/>
        </w:rPr>
        <w:t>icitante importa na desclassificação da proposta, sem prejuízo das sanções previstas neste edital.</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 xml:space="preserve">O licitante deverá observar que quando a forma de julgamento for por lotes, deverá cotar preço para todos os subitens do lote, sob pena de terem sua proposta desclassificada por estar incompleta prejudicando assim o julgamento.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No cadastramento da propo</w:t>
      </w:r>
      <w:r>
        <w:rPr>
          <w:rFonts w:ascii="Arial" w:hAnsi="Arial" w:cs="Arial"/>
          <w:sz w:val="22"/>
          <w:szCs w:val="22"/>
        </w:rPr>
        <w:t>sta inicial, o licitante declarará, em campo próprio do portal de licitações, que, cumulativamente:</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Está ciente e concorda com as condições contidas no edital e seus anexos, bem como de que a proposta apresentada compreende a integralidade dos custos par</w:t>
      </w:r>
      <w:r>
        <w:rPr>
          <w:rFonts w:ascii="Arial" w:hAnsi="Arial" w:cs="Arial"/>
          <w:sz w:val="22"/>
          <w:szCs w:val="22"/>
        </w:rPr>
        <w:t>a atendimento dos direitos trabalhistas assegurados na Constituição Federal, nas leis trabalhistas, nas normas infra legais, nas convenções coletivas de trabalho e nos termos de ajustamento de conduta vigentes na data de sua entrega em definitivo e que cum</w:t>
      </w:r>
      <w:r>
        <w:rPr>
          <w:rFonts w:ascii="Arial" w:hAnsi="Arial" w:cs="Arial"/>
          <w:sz w:val="22"/>
          <w:szCs w:val="22"/>
        </w:rPr>
        <w:t>pre plenamente os requisitos de habilitação definidos no instrumento convocatório;</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Não emprega menor de 18 anos em trabalho noturno, perigoso ou insalubre e não emprega menor de 16 anos, salvo menor, a partir de 14 anos, na condição de aprendiz, nos term</w:t>
      </w:r>
      <w:r>
        <w:rPr>
          <w:rFonts w:ascii="Arial" w:hAnsi="Arial" w:cs="Arial"/>
          <w:sz w:val="22"/>
          <w:szCs w:val="22"/>
        </w:rPr>
        <w:t xml:space="preserve">os do artigo 7°, XXXIII, da Constituição Federal;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Não possui, em sua cadeia produtiva, empregados executando trabalho degradante ou forçado, observando o disposto nos incisos III e IV do Art. 1º e no inciso III do Art. 5º da Constituição Federal;</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Cump</w:t>
      </w:r>
      <w:r>
        <w:rPr>
          <w:rFonts w:ascii="Arial" w:hAnsi="Arial" w:cs="Arial"/>
          <w:sz w:val="22"/>
          <w:szCs w:val="22"/>
        </w:rPr>
        <w:t xml:space="preserve">re as exigências de reserva de cargos para pessoa com deficiência e para reabilitado da Previdência Social, previstas em lei e em outras normas específicas.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O licitante organizado em cooperativa deverá declarar, ainda, em campo próprio do sistema eletrônico, que cumpre os requisitos estabelecidos no Art. 16 da Lei Federal nº 14.133/2021.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O licitante enquadrado como empresa de pequeno porte deverá declarar, a</w:t>
      </w:r>
      <w:r>
        <w:rPr>
          <w:rFonts w:ascii="Arial" w:hAnsi="Arial" w:cs="Arial"/>
          <w:sz w:val="22"/>
          <w:szCs w:val="22"/>
        </w:rPr>
        <w:t xml:space="preserve">inda, em campo próprio do portal de licitações, que cumpre os requisitos estabelecidos no Art. 3° da Lei Complementar nº 123/2006, estando apto a usufruir do tratamento favorecido estabelecido em seus </w:t>
      </w:r>
      <w:proofErr w:type="spellStart"/>
      <w:r>
        <w:rPr>
          <w:rFonts w:ascii="Arial" w:hAnsi="Arial" w:cs="Arial"/>
          <w:sz w:val="22"/>
          <w:szCs w:val="22"/>
        </w:rPr>
        <w:t>arts</w:t>
      </w:r>
      <w:proofErr w:type="spellEnd"/>
      <w:r>
        <w:rPr>
          <w:rFonts w:ascii="Arial" w:hAnsi="Arial" w:cs="Arial"/>
          <w:sz w:val="22"/>
          <w:szCs w:val="22"/>
        </w:rPr>
        <w:t>. 42 a 49, observado o disposto nos parágrafos do a</w:t>
      </w:r>
      <w:r>
        <w:rPr>
          <w:rFonts w:ascii="Arial" w:hAnsi="Arial" w:cs="Arial"/>
          <w:sz w:val="22"/>
          <w:szCs w:val="22"/>
        </w:rPr>
        <w:t>rt. 4º, da Lei Federal nº 14.133/2021.</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No item exclusivo para participação de microempresas e empresas de pequeno porte, a assinalação do campo “</w:t>
      </w:r>
      <w:r>
        <w:rPr>
          <w:rFonts w:ascii="Arial" w:hAnsi="Arial" w:cs="Arial"/>
          <w:i/>
          <w:iCs/>
          <w:sz w:val="22"/>
          <w:szCs w:val="22"/>
        </w:rPr>
        <w:t>não</w:t>
      </w:r>
      <w:r>
        <w:rPr>
          <w:rFonts w:ascii="Arial" w:hAnsi="Arial" w:cs="Arial"/>
          <w:sz w:val="22"/>
          <w:szCs w:val="22"/>
        </w:rPr>
        <w:t>” impedirá o prosseguimento no certame para aquele item.</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Nos itens em que a participação não for para em</w:t>
      </w:r>
      <w:r>
        <w:rPr>
          <w:rFonts w:ascii="Arial" w:hAnsi="Arial" w:cs="Arial"/>
          <w:sz w:val="22"/>
          <w:szCs w:val="22"/>
        </w:rPr>
        <w:t>presas de pequeno porte, a assinalação do campo “</w:t>
      </w:r>
      <w:r>
        <w:rPr>
          <w:rFonts w:ascii="Arial" w:hAnsi="Arial" w:cs="Arial"/>
          <w:i/>
          <w:iCs/>
          <w:sz w:val="22"/>
          <w:szCs w:val="22"/>
        </w:rPr>
        <w:t>não</w:t>
      </w:r>
      <w:r>
        <w:rPr>
          <w:rFonts w:ascii="Arial" w:hAnsi="Arial" w:cs="Arial"/>
          <w:sz w:val="22"/>
          <w:szCs w:val="22"/>
        </w:rPr>
        <w:t>” apenas produzirá o efeito de o licitante não ter direito ao tratamento favorecido previsto na Lei Complementar nº 123/2006 e art. 4º, da Lei Federal nº 14.133/2021.</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 A falsidade da declaração de que tr</w:t>
      </w:r>
      <w:r>
        <w:rPr>
          <w:rFonts w:ascii="Arial" w:hAnsi="Arial" w:cs="Arial"/>
          <w:sz w:val="22"/>
          <w:szCs w:val="22"/>
        </w:rPr>
        <w:t>ata os itens acima sujeitará o licitante às sanções previstas na Lei Federal nº 14.133/2021 e neste Edital.</w:t>
      </w:r>
    </w:p>
    <w:p w:rsidR="00770570" w:rsidRDefault="00770570">
      <w:pPr>
        <w:pStyle w:val="PargrafodaLista"/>
        <w:spacing w:line="360" w:lineRule="auto"/>
        <w:ind w:left="0"/>
        <w:jc w:val="both"/>
        <w:rPr>
          <w:rFonts w:ascii="Arial" w:hAnsi="Arial" w:cs="Arial"/>
          <w:snapToGrid w:val="0"/>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napToGrid w:val="0"/>
          <w:sz w:val="22"/>
          <w:szCs w:val="22"/>
        </w:rPr>
        <w:t xml:space="preserve"> A validade da proposta não será inferior a 60 (sessenta) dias, a contar da data da sessão de abertura desta licitação.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napToGrid w:val="0"/>
          <w:sz w:val="22"/>
          <w:szCs w:val="22"/>
        </w:rPr>
        <w:t>Caso haja omissão, na pro</w:t>
      </w:r>
      <w:r>
        <w:rPr>
          <w:rFonts w:ascii="Arial" w:hAnsi="Arial" w:cs="Arial"/>
          <w:snapToGrid w:val="0"/>
          <w:sz w:val="22"/>
          <w:szCs w:val="22"/>
        </w:rPr>
        <w:t>posta, dos prazos de sua validade e/ou de garantia, aplicar-se-ão os prazos estipulados neste Edital.</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O prazo de validade da proposta de preços </w:t>
      </w:r>
      <w:r>
        <w:rPr>
          <w:rFonts w:ascii="Arial" w:hAnsi="Arial" w:cs="Arial"/>
          <w:sz w:val="22"/>
          <w:szCs w:val="22"/>
          <w:u w:color="000000"/>
        </w:rPr>
        <w:t>ficará suspenso quando ocorrer qualquer recurso, até a</w:t>
      </w:r>
      <w:r>
        <w:rPr>
          <w:rFonts w:ascii="Arial" w:hAnsi="Arial" w:cs="Arial"/>
          <w:sz w:val="22"/>
          <w:szCs w:val="22"/>
        </w:rPr>
        <w:t xml:space="preserve"> </w:t>
      </w:r>
      <w:r>
        <w:rPr>
          <w:rFonts w:ascii="Arial" w:hAnsi="Arial" w:cs="Arial"/>
          <w:sz w:val="22"/>
          <w:szCs w:val="22"/>
          <w:u w:color="000000"/>
        </w:rPr>
        <w:t>decisão definitiva do mérito discutido.</w:t>
      </w: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napToGrid w:val="0"/>
          <w:sz w:val="22"/>
          <w:szCs w:val="22"/>
        </w:rPr>
        <w:t>Até a abertura d</w:t>
      </w:r>
      <w:r>
        <w:rPr>
          <w:rFonts w:ascii="Arial" w:hAnsi="Arial" w:cs="Arial"/>
          <w:snapToGrid w:val="0"/>
          <w:sz w:val="22"/>
          <w:szCs w:val="22"/>
        </w:rPr>
        <w:t xml:space="preserve">a sessão eletrônica, os licitantes poderão retirar ou substituir a proposta anteriormente apresentada.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A sessão eletrônica poderá ser suspensa pelo Pregoeiro à qualquer momento para análise e conformidade das propostas.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Após a suspensão da sessão pública, o pregoeiro enviará, via </w:t>
      </w:r>
      <w:r>
        <w:rPr>
          <w:rFonts w:ascii="Arial" w:hAnsi="Arial" w:cs="Arial"/>
          <w:i/>
          <w:iCs/>
          <w:sz w:val="22"/>
          <w:szCs w:val="22"/>
        </w:rPr>
        <w:t xml:space="preserve">chat </w:t>
      </w:r>
      <w:r>
        <w:rPr>
          <w:rFonts w:ascii="Arial" w:hAnsi="Arial" w:cs="Arial"/>
          <w:sz w:val="22"/>
          <w:szCs w:val="22"/>
        </w:rPr>
        <w:t>do sistema eletrônico, mensagem aos licitantes informando a data e o horário previsto para o início da oferta de lances.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hint="eastAsia"/>
          <w:sz w:val="22"/>
          <w:szCs w:val="22"/>
        </w:rPr>
        <w:t>Não será estabelecida, nessa etapa do certame, ordem de classificaçã</w:t>
      </w:r>
      <w:r>
        <w:rPr>
          <w:rFonts w:ascii="Arial" w:hAnsi="Arial" w:cs="Arial" w:hint="eastAsia"/>
          <w:sz w:val="22"/>
          <w:szCs w:val="22"/>
        </w:rPr>
        <w:t>o entre as propostas apresentadas, o que somente ocorrerá após a realização dos procedimentos de negociação e julgamento da proposta.</w:t>
      </w:r>
      <w:r>
        <w:rPr>
          <w:rFonts w:ascii="Arial" w:hAnsi="Arial" w:cs="Arial"/>
          <w:sz w:val="22"/>
          <w:szCs w:val="22"/>
        </w:rPr>
        <w:t xml:space="preserve">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lastRenderedPageBreak/>
        <w:t xml:space="preserve">Os documentos que compõem a proposta e a habilitação do licitante melhor classificado somente serão disponibilizados para avaliação do pregoeiro e para acesso público após o encerramento da etapa de lances. </w:t>
      </w:r>
    </w:p>
    <w:p w:rsidR="00770570" w:rsidRDefault="00770570">
      <w:pPr>
        <w:pStyle w:val="PargrafodaLista"/>
        <w:spacing w:line="360" w:lineRule="auto"/>
        <w:ind w:left="0"/>
        <w:jc w:val="both"/>
        <w:rPr>
          <w:rFonts w:ascii="Arial" w:hAnsi="Arial" w:cs="Arial"/>
          <w:snapToGrid w:val="0"/>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napToGrid w:val="0"/>
          <w:sz w:val="22"/>
          <w:szCs w:val="22"/>
        </w:rPr>
        <w:t>O licitante será responsável por todas as trans</w:t>
      </w:r>
      <w:r>
        <w:rPr>
          <w:rFonts w:ascii="Arial" w:hAnsi="Arial" w:cs="Arial"/>
          <w:snapToGrid w:val="0"/>
          <w:sz w:val="22"/>
          <w:szCs w:val="22"/>
        </w:rPr>
        <w:t>ações que forem efetuadas em seu nome no Portal de Licitações, assumindo como firmes e verdadeiras suas propostas, os lances inseridos durante a sessão pública.</w:t>
      </w:r>
      <w:bookmarkEnd w:id="8"/>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Caberá ao licitante acompanhar as operações no Portal de Licitações durante a sessão eletrônic</w:t>
      </w:r>
      <w:r>
        <w:rPr>
          <w:rFonts w:ascii="Arial" w:hAnsi="Arial" w:cs="Arial"/>
          <w:sz w:val="22"/>
          <w:szCs w:val="22"/>
        </w:rPr>
        <w:t xml:space="preserve">a, ficando responsável pelo ônus decorrente da perda de negócios diante da inobservância de qualquer mensagem emitida pelo sistema ou de sua desconexão.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lang w:eastAsia="pt-BR"/>
        </w:rPr>
      </w:pPr>
      <w:r>
        <w:rPr>
          <w:rFonts w:ascii="Arial" w:hAnsi="Arial" w:cs="Arial" w:hint="eastAsia"/>
          <w:sz w:val="22"/>
          <w:szCs w:val="22"/>
          <w:lang w:eastAsia="pt-BR"/>
        </w:rPr>
        <w:t>O</w:t>
      </w:r>
      <w:r>
        <w:rPr>
          <w:rFonts w:ascii="Arial" w:hAnsi="Arial" w:cs="Arial"/>
          <w:sz w:val="22"/>
          <w:szCs w:val="22"/>
          <w:lang w:eastAsia="pt-BR"/>
        </w:rPr>
        <w:t>s</w:t>
      </w:r>
      <w:r>
        <w:rPr>
          <w:rFonts w:ascii="Arial" w:hAnsi="Arial" w:cs="Arial" w:hint="eastAsia"/>
          <w:sz w:val="22"/>
          <w:szCs w:val="22"/>
          <w:lang w:eastAsia="pt-BR"/>
        </w:rPr>
        <w:t xml:space="preserve"> licitante</w:t>
      </w:r>
      <w:r>
        <w:rPr>
          <w:rFonts w:ascii="Arial" w:hAnsi="Arial" w:cs="Arial"/>
          <w:sz w:val="22"/>
          <w:szCs w:val="22"/>
          <w:lang w:eastAsia="pt-BR"/>
        </w:rPr>
        <w:t>s</w:t>
      </w:r>
      <w:r>
        <w:rPr>
          <w:rFonts w:ascii="Arial" w:hAnsi="Arial" w:cs="Arial" w:hint="eastAsia"/>
          <w:sz w:val="22"/>
          <w:szCs w:val="22"/>
          <w:lang w:eastAsia="pt-BR"/>
        </w:rPr>
        <w:t xml:space="preserve"> dever</w:t>
      </w:r>
      <w:r>
        <w:rPr>
          <w:rFonts w:ascii="Arial" w:hAnsi="Arial" w:cs="Arial"/>
          <w:sz w:val="22"/>
          <w:szCs w:val="22"/>
          <w:lang w:eastAsia="pt-BR"/>
        </w:rPr>
        <w:t>ão</w:t>
      </w:r>
      <w:r>
        <w:rPr>
          <w:rFonts w:ascii="Arial" w:hAnsi="Arial" w:cs="Arial" w:hint="eastAsia"/>
          <w:sz w:val="22"/>
          <w:szCs w:val="22"/>
          <w:lang w:eastAsia="pt-BR"/>
        </w:rPr>
        <w:t xml:space="preserve"> comunicar imediatamente ao provedor do sistema </w:t>
      </w:r>
      <w:r>
        <w:rPr>
          <w:rFonts w:ascii="Arial" w:hAnsi="Arial" w:cs="Arial"/>
          <w:sz w:val="22"/>
          <w:szCs w:val="22"/>
          <w:lang w:eastAsia="pt-BR"/>
        </w:rPr>
        <w:t xml:space="preserve">eletrônico </w:t>
      </w:r>
      <w:r>
        <w:rPr>
          <w:rFonts w:ascii="Arial" w:hAnsi="Arial" w:cs="Arial" w:hint="eastAsia"/>
          <w:sz w:val="22"/>
          <w:szCs w:val="22"/>
          <w:lang w:eastAsia="pt-BR"/>
        </w:rPr>
        <w:t>qualquer aconteciment</w:t>
      </w:r>
      <w:r>
        <w:rPr>
          <w:rFonts w:ascii="Arial" w:hAnsi="Arial" w:cs="Arial" w:hint="eastAsia"/>
          <w:sz w:val="22"/>
          <w:szCs w:val="22"/>
          <w:lang w:eastAsia="pt-BR"/>
        </w:rPr>
        <w:t>o que possa comprometer o sigilo ou a segurança, para imediato bloqueio de acesso.</w:t>
      </w:r>
      <w:bookmarkStart w:id="9" w:name="_Hlk137063526"/>
    </w:p>
    <w:p w:rsidR="00770570" w:rsidRDefault="0087017E">
      <w:pPr>
        <w:pStyle w:val="PargrafodaLista"/>
        <w:numPr>
          <w:ilvl w:val="0"/>
          <w:numId w:val="7"/>
        </w:numPr>
        <w:tabs>
          <w:tab w:val="left" w:pos="284"/>
        </w:tabs>
        <w:spacing w:line="360" w:lineRule="auto"/>
        <w:ind w:left="0" w:firstLine="0"/>
        <w:jc w:val="both"/>
        <w:outlineLvl w:val="0"/>
        <w:rPr>
          <w:rFonts w:ascii="Arial" w:hAnsi="Arial" w:cs="Arial"/>
          <w:b/>
          <w:sz w:val="22"/>
          <w:szCs w:val="22"/>
        </w:rPr>
      </w:pPr>
      <w:bookmarkStart w:id="10" w:name="_Toc163740177"/>
      <w:r>
        <w:rPr>
          <w:rFonts w:ascii="Arial" w:hAnsi="Arial" w:cs="Arial"/>
          <w:b/>
          <w:sz w:val="22"/>
          <w:szCs w:val="22"/>
        </w:rPr>
        <w:t>DA CLASSIFICAÇÃO DAS PROPOSTAS:</w:t>
      </w:r>
      <w:bookmarkEnd w:id="9"/>
      <w:bookmarkEnd w:id="10"/>
    </w:p>
    <w:p w:rsidR="00770570" w:rsidRDefault="00770570">
      <w:pPr>
        <w:pStyle w:val="PargrafodaLista"/>
        <w:tabs>
          <w:tab w:val="left" w:pos="284"/>
        </w:tabs>
        <w:spacing w:line="360" w:lineRule="auto"/>
        <w:ind w:left="0"/>
        <w:jc w:val="both"/>
        <w:rPr>
          <w:rFonts w:ascii="Arial" w:hAnsi="Arial" w:cs="Arial"/>
          <w:b/>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 xml:space="preserve">O Pregoeiro verificará as propostas apresentadas e desclassificará aquelas que não estejam em conformidade com os requisitos estabelecidos no edital. </w:t>
      </w: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A desclassificação da proposta será fundamentada e registrada no sistema eletrônico do “BLL Compras”, aco</w:t>
      </w:r>
      <w:r>
        <w:rPr>
          <w:rFonts w:ascii="Arial" w:hAnsi="Arial" w:cs="Arial"/>
          <w:sz w:val="22"/>
          <w:szCs w:val="22"/>
        </w:rPr>
        <w:t xml:space="preserve">mpanhado em tempo real por todos os participantes. </w:t>
      </w:r>
    </w:p>
    <w:p w:rsidR="00770570" w:rsidRDefault="00770570">
      <w:pPr>
        <w:pStyle w:val="PargrafodaLista"/>
        <w:tabs>
          <w:tab w:val="left" w:pos="284"/>
          <w:tab w:val="left" w:pos="426"/>
        </w:tabs>
        <w:spacing w:line="360" w:lineRule="auto"/>
        <w:ind w:left="0"/>
        <w:jc w:val="both"/>
        <w:rPr>
          <w:rFonts w:ascii="Arial" w:hAnsi="Arial" w:cs="Arial"/>
          <w:b/>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 xml:space="preserve">O </w:t>
      </w:r>
      <w:r>
        <w:rPr>
          <w:rFonts w:ascii="Arial" w:eastAsia="Arial Narrow" w:hAnsi="Arial" w:cs="Arial"/>
          <w:bCs/>
          <w:sz w:val="22"/>
          <w:szCs w:val="22"/>
        </w:rPr>
        <w:t xml:space="preserve">sistema eletrônico </w:t>
      </w:r>
      <w:r>
        <w:rPr>
          <w:rFonts w:ascii="Arial" w:hAnsi="Arial" w:cs="Arial"/>
          <w:sz w:val="22"/>
          <w:szCs w:val="22"/>
        </w:rPr>
        <w:t>ordenará automaticamente as propostas classificadas pelo Pregoeiro, sendo que somente elas participação da etapa de envio de lances.</w:t>
      </w:r>
    </w:p>
    <w:p w:rsidR="00770570" w:rsidRDefault="00770570">
      <w:pPr>
        <w:pStyle w:val="PargrafodaLista"/>
        <w:tabs>
          <w:tab w:val="left" w:pos="284"/>
          <w:tab w:val="left" w:pos="426"/>
        </w:tabs>
        <w:spacing w:line="360" w:lineRule="auto"/>
        <w:ind w:left="0"/>
        <w:jc w:val="both"/>
        <w:rPr>
          <w:rFonts w:ascii="Arial" w:hAnsi="Arial" w:cs="Arial"/>
          <w:b/>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 xml:space="preserve">À qualquer tempo o pregoeiro poderá suspender a </w:t>
      </w:r>
      <w:r>
        <w:rPr>
          <w:rFonts w:ascii="Arial" w:hAnsi="Arial" w:cs="Arial"/>
          <w:sz w:val="22"/>
          <w:szCs w:val="22"/>
        </w:rPr>
        <w:t>sessão para análise detalhada do objeto ofertado, quanto as especificações técnicas, sendo os licitantes informados na sessão através de mensagem eletrônica.</w:t>
      </w:r>
    </w:p>
    <w:p w:rsidR="00770570" w:rsidRDefault="00770570">
      <w:pPr>
        <w:pStyle w:val="PargrafodaLista"/>
        <w:spacing w:line="360" w:lineRule="auto"/>
        <w:ind w:left="0"/>
        <w:jc w:val="both"/>
        <w:rPr>
          <w:rFonts w:ascii="Arial" w:hAnsi="Arial" w:cs="Arial"/>
          <w:b/>
          <w:sz w:val="22"/>
          <w:szCs w:val="22"/>
        </w:rPr>
      </w:pPr>
    </w:p>
    <w:p w:rsidR="00770570" w:rsidRDefault="0087017E">
      <w:pPr>
        <w:pStyle w:val="PargrafodaLista"/>
        <w:numPr>
          <w:ilvl w:val="0"/>
          <w:numId w:val="7"/>
        </w:numPr>
        <w:tabs>
          <w:tab w:val="left" w:pos="284"/>
          <w:tab w:val="left" w:pos="426"/>
        </w:tabs>
        <w:spacing w:line="360" w:lineRule="auto"/>
        <w:ind w:left="0" w:firstLine="0"/>
        <w:jc w:val="both"/>
        <w:outlineLvl w:val="0"/>
        <w:rPr>
          <w:rFonts w:ascii="Arial" w:hAnsi="Arial" w:cs="Arial"/>
          <w:b/>
          <w:sz w:val="22"/>
          <w:szCs w:val="22"/>
        </w:rPr>
      </w:pPr>
      <w:bookmarkStart w:id="11" w:name="_Toc163740178"/>
      <w:r>
        <w:rPr>
          <w:rFonts w:ascii="Arial" w:hAnsi="Arial" w:cs="Arial"/>
          <w:b/>
          <w:sz w:val="22"/>
          <w:szCs w:val="22"/>
        </w:rPr>
        <w:t>DA FORMULAÇÃO DE LANCES:</w:t>
      </w:r>
      <w:bookmarkEnd w:id="11"/>
    </w:p>
    <w:p w:rsidR="00770570" w:rsidRDefault="00770570">
      <w:pPr>
        <w:pStyle w:val="PargrafodaLista"/>
        <w:tabs>
          <w:tab w:val="left" w:pos="284"/>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Para participação da disputa de lances não serão desclassificadas as pr</w:t>
      </w:r>
      <w:r>
        <w:rPr>
          <w:rFonts w:ascii="Arial" w:hAnsi="Arial" w:cs="Arial"/>
          <w:sz w:val="22"/>
          <w:szCs w:val="22"/>
        </w:rPr>
        <w:t>opostas de preços com o valor acima do estimado, porém para adjudicação os valores finais vencedores serão avaliados, não sendo possível a adjudicação com preços superiores e não justificados.</w:t>
      </w:r>
    </w:p>
    <w:p w:rsidR="00770570" w:rsidRDefault="00770570">
      <w:pPr>
        <w:pStyle w:val="PargrafodaLista"/>
        <w:tabs>
          <w:tab w:val="left" w:pos="284"/>
          <w:tab w:val="left" w:pos="426"/>
        </w:tabs>
        <w:spacing w:line="360" w:lineRule="auto"/>
        <w:ind w:left="0"/>
        <w:jc w:val="both"/>
        <w:rPr>
          <w:rFonts w:ascii="Arial" w:hAnsi="Arial" w:cs="Arial"/>
          <w:b/>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lastRenderedPageBreak/>
        <w:t>Classificadas as propostas, o pregoeiro dará início à fase com</w:t>
      </w:r>
      <w:r>
        <w:rPr>
          <w:rFonts w:ascii="Arial" w:hAnsi="Arial" w:cs="Arial"/>
          <w:sz w:val="22"/>
          <w:szCs w:val="22"/>
        </w:rPr>
        <w:t xml:space="preserve">petitiva, oportunidade em que os licitantes poderão encaminhar lances exclusivamente por meio do sistema “BLL Compras”. </w:t>
      </w:r>
    </w:p>
    <w:p w:rsidR="00770570" w:rsidRDefault="00770570">
      <w:pPr>
        <w:pStyle w:val="PargrafodaLista"/>
        <w:tabs>
          <w:tab w:val="left" w:pos="284"/>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 xml:space="preserve">O licitante será imediatamente informado do recebimento do lance e do valor consignado no registro, mantendo-se em sigilo a identificação do ofertante. </w:t>
      </w:r>
    </w:p>
    <w:p w:rsidR="00770570" w:rsidRDefault="00770570">
      <w:pPr>
        <w:pStyle w:val="PargrafodaLista"/>
        <w:tabs>
          <w:tab w:val="left" w:pos="284"/>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sz w:val="22"/>
          <w:szCs w:val="22"/>
        </w:rPr>
      </w:pPr>
      <w:r>
        <w:rPr>
          <w:rFonts w:ascii="Arial" w:hAnsi="Arial" w:cs="Arial"/>
          <w:sz w:val="22"/>
          <w:szCs w:val="22"/>
        </w:rPr>
        <w:t xml:space="preserve">Os licitantes poderão oferecer lances sucessivos, observados o horário fixado para abertura da sessão </w:t>
      </w:r>
      <w:r>
        <w:rPr>
          <w:rFonts w:ascii="Arial" w:hAnsi="Arial" w:cs="Arial"/>
          <w:sz w:val="22"/>
          <w:szCs w:val="22"/>
        </w:rPr>
        <w:t xml:space="preserve">pública e as regras estabelecidas no edital. </w:t>
      </w: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b/>
          <w:sz w:val="22"/>
          <w:szCs w:val="22"/>
        </w:rPr>
      </w:pPr>
      <w:r>
        <w:rPr>
          <w:rFonts w:ascii="Arial" w:hAnsi="Arial" w:cs="Arial"/>
          <w:sz w:val="22"/>
          <w:szCs w:val="22"/>
        </w:rPr>
        <w:t xml:space="preserve">O licitante somente poderá oferecer valor inferior ao último lance por ele ofertado e registrado pelo sistema, observado, quando houver, o intervalo mínimo de diferença de valores entre os lances, que incidirá </w:t>
      </w:r>
      <w:r>
        <w:rPr>
          <w:rFonts w:ascii="Arial" w:hAnsi="Arial" w:cs="Arial"/>
          <w:sz w:val="22"/>
          <w:szCs w:val="22"/>
        </w:rPr>
        <w:t xml:space="preserve">tanto em relação aos lances intermediários quanto em relação ao lance que cobrir a melhor oferta. </w:t>
      </w:r>
    </w:p>
    <w:p w:rsidR="00770570" w:rsidRDefault="0087017E">
      <w:pPr>
        <w:pStyle w:val="PargrafodaLista"/>
        <w:numPr>
          <w:ilvl w:val="1"/>
          <w:numId w:val="7"/>
        </w:numPr>
        <w:tabs>
          <w:tab w:val="left" w:pos="284"/>
          <w:tab w:val="left" w:pos="426"/>
          <w:tab w:val="left" w:pos="567"/>
        </w:tabs>
        <w:spacing w:line="360" w:lineRule="auto"/>
        <w:ind w:left="0" w:firstLine="0"/>
        <w:jc w:val="both"/>
        <w:rPr>
          <w:rFonts w:ascii="Arial" w:hAnsi="Arial" w:cs="Arial"/>
          <w:b/>
          <w:sz w:val="22"/>
          <w:szCs w:val="22"/>
        </w:rPr>
      </w:pPr>
      <w:r>
        <w:rPr>
          <w:rFonts w:ascii="Arial" w:hAnsi="Arial" w:cs="Arial"/>
          <w:sz w:val="22"/>
          <w:szCs w:val="22"/>
        </w:rPr>
        <w:t xml:space="preserve">Não serão aceitos dois ou mais lances iguais e prevalecerá aquele que for recebido e registrado primeiro. </w:t>
      </w:r>
    </w:p>
    <w:p w:rsidR="00770570" w:rsidRDefault="00770570">
      <w:pPr>
        <w:pStyle w:val="PargrafodaLista"/>
        <w:tabs>
          <w:tab w:val="left" w:pos="284"/>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pacing w:line="360" w:lineRule="auto"/>
        <w:ind w:left="0" w:firstLine="0"/>
        <w:jc w:val="both"/>
        <w:rPr>
          <w:rFonts w:ascii="Arial" w:hAnsi="Arial" w:cs="Arial"/>
          <w:b/>
          <w:sz w:val="22"/>
          <w:szCs w:val="22"/>
        </w:rPr>
      </w:pPr>
      <w:r>
        <w:rPr>
          <w:rFonts w:ascii="Arial" w:hAnsi="Arial" w:cs="Arial"/>
          <w:sz w:val="22"/>
          <w:szCs w:val="22"/>
        </w:rPr>
        <w:t xml:space="preserve">Durante a sessão pública, os licitantes serão </w:t>
      </w:r>
      <w:r>
        <w:rPr>
          <w:rFonts w:ascii="Arial" w:hAnsi="Arial" w:cs="Arial"/>
          <w:sz w:val="22"/>
          <w:szCs w:val="22"/>
        </w:rPr>
        <w:t>informados, em tempo real, do valor do menor lance registrado, vedada a identificação do licitante.</w:t>
      </w:r>
    </w:p>
    <w:p w:rsidR="00770570" w:rsidRDefault="00770570">
      <w:pPr>
        <w:pStyle w:val="PargrafodaLista"/>
        <w:tabs>
          <w:tab w:val="left" w:pos="284"/>
          <w:tab w:val="left" w:pos="426"/>
          <w:tab w:val="left" w:pos="567"/>
        </w:tabs>
        <w:spacing w:line="360" w:lineRule="auto"/>
        <w:ind w:left="0"/>
        <w:jc w:val="both"/>
        <w:rPr>
          <w:rFonts w:ascii="Arial" w:hAnsi="Arial" w:cs="Arial"/>
          <w:b/>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Os lances apresentados e levados em consideração para efeito de julgamento serão de exclusiva e total responsabilidade do licitante, não lhe cabendo o dire</w:t>
      </w:r>
      <w:r>
        <w:rPr>
          <w:rFonts w:ascii="Arial" w:hAnsi="Arial" w:cs="Arial"/>
          <w:sz w:val="22"/>
          <w:szCs w:val="22"/>
        </w:rPr>
        <w:t xml:space="preserve">ito de pleitear qualquer alteração. </w:t>
      </w:r>
    </w:p>
    <w:p w:rsidR="00770570" w:rsidRDefault="00770570">
      <w:pPr>
        <w:pStyle w:val="PargrafodaLista"/>
        <w:tabs>
          <w:tab w:val="left" w:pos="284"/>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 xml:space="preserve">Se ocorrer à desconexão do pregoeiro no decorrer da etapa de lances, e o sistema eletrônico permanecerem acessíveis aos licitantes, os lances continuarão sendo recebidos, sem prejuízo dos atos realizados. </w:t>
      </w:r>
    </w:p>
    <w:p w:rsidR="00770570" w:rsidRDefault="00770570">
      <w:pPr>
        <w:pStyle w:val="PargrafodaLista"/>
        <w:tabs>
          <w:tab w:val="left" w:pos="284"/>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 xml:space="preserve">No caso de </w:t>
      </w:r>
      <w:r>
        <w:rPr>
          <w:rFonts w:ascii="Arial" w:hAnsi="Arial" w:cs="Arial"/>
          <w:sz w:val="22"/>
          <w:szCs w:val="22"/>
        </w:rPr>
        <w:t xml:space="preserve">desconexão por tempo superior a 10 (dez) minutos, a sessão eletrônica será suspensa e reiniciada 24 (vinte e quatro) horas após a comunicação expressa do fato aos participantes.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Será adotado para o envio de lances neste processo eletrônico o modo de disp</w:t>
      </w:r>
      <w:r>
        <w:rPr>
          <w:rFonts w:ascii="Arial" w:hAnsi="Arial" w:cs="Arial"/>
          <w:sz w:val="22"/>
          <w:szCs w:val="22"/>
        </w:rPr>
        <w:t>uta “aberto”, em que os licitantes apresentarão lances públicos: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lastRenderedPageBreak/>
        <w:t xml:space="preserve"> A etapa de lances da sessão pública terá duração de 10 (dez) minutos e, após isso, será prorrogada automaticamente pelo sistema quando houver lance ofertado nos últimos 2 (dois) minutos do </w:t>
      </w:r>
      <w:r>
        <w:rPr>
          <w:rFonts w:ascii="Arial" w:hAnsi="Arial" w:cs="Arial"/>
          <w:sz w:val="22"/>
          <w:szCs w:val="22"/>
        </w:rPr>
        <w:t xml:space="preserve">período de duração da sessão pública. </w:t>
      </w:r>
    </w:p>
    <w:p w:rsidR="00770570" w:rsidRDefault="0087017E">
      <w:pPr>
        <w:tabs>
          <w:tab w:val="left" w:pos="284"/>
          <w:tab w:val="left" w:pos="567"/>
        </w:tabs>
        <w:spacing w:line="360" w:lineRule="auto"/>
        <w:jc w:val="both"/>
        <w:rPr>
          <w:rFonts w:ascii="Arial" w:hAnsi="Arial" w:cs="Arial"/>
          <w:b/>
          <w:sz w:val="22"/>
          <w:szCs w:val="22"/>
        </w:rPr>
      </w:pPr>
      <w:r>
        <w:rPr>
          <w:rFonts w:ascii="Arial" w:hAnsi="Arial" w:cs="Arial"/>
          <w:sz w:val="22"/>
          <w:szCs w:val="22"/>
        </w:rPr>
        <w:t xml:space="preserve"> </w:t>
      </w:r>
    </w:p>
    <w:p w:rsidR="00770570" w:rsidRDefault="0087017E">
      <w:pPr>
        <w:pStyle w:val="PargrafodaLista"/>
        <w:numPr>
          <w:ilvl w:val="2"/>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 xml:space="preserve"> A prorrogação automática da etapa de lances, de que trata o item anterior, será de 2 (dois) minutos e ocorrerá sucessivamente sempre que houver lances enviados nesse período de prorrogação, inclusive no caso de lances intermediários. </w:t>
      </w:r>
    </w:p>
    <w:p w:rsidR="00770570" w:rsidRDefault="00770570">
      <w:pPr>
        <w:pStyle w:val="PargrafodaLista"/>
        <w:tabs>
          <w:tab w:val="left" w:pos="284"/>
          <w:tab w:val="left" w:pos="567"/>
        </w:tabs>
        <w:spacing w:line="360" w:lineRule="auto"/>
        <w:ind w:left="0"/>
        <w:jc w:val="both"/>
        <w:rPr>
          <w:rFonts w:ascii="Arial" w:hAnsi="Arial" w:cs="Arial"/>
          <w:b/>
          <w:sz w:val="22"/>
          <w:szCs w:val="22"/>
        </w:rPr>
      </w:pPr>
    </w:p>
    <w:p w:rsidR="00770570" w:rsidRDefault="0087017E">
      <w:pPr>
        <w:pStyle w:val="PargrafodaLista"/>
        <w:numPr>
          <w:ilvl w:val="2"/>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 xml:space="preserve"> Não havendo novos </w:t>
      </w:r>
      <w:r>
        <w:rPr>
          <w:rFonts w:ascii="Arial" w:hAnsi="Arial" w:cs="Arial"/>
          <w:sz w:val="22"/>
          <w:szCs w:val="22"/>
        </w:rPr>
        <w:t xml:space="preserve">lances na forma estabelecida nos itens anteriores, a sessão pública encerrar-se-á automaticamente, </w:t>
      </w:r>
      <w:r>
        <w:rPr>
          <w:rFonts w:ascii="Arial" w:hAnsi="Arial" w:cs="Arial" w:hint="eastAsia"/>
          <w:sz w:val="22"/>
          <w:szCs w:val="22"/>
        </w:rPr>
        <w:t>e o sistema ordenará e divulgará os lances conforme a ordem final de classificação.</w:t>
      </w:r>
    </w:p>
    <w:p w:rsidR="00770570" w:rsidRDefault="00770570">
      <w:pPr>
        <w:pStyle w:val="PargrafodaLista"/>
        <w:tabs>
          <w:tab w:val="left" w:pos="284"/>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hint="eastAsia"/>
          <w:sz w:val="22"/>
          <w:szCs w:val="22"/>
        </w:rPr>
        <w:t>Havendo eventual empate entre propostas ou lances, o critério de desempa</w:t>
      </w:r>
      <w:r>
        <w:rPr>
          <w:rFonts w:ascii="Arial" w:hAnsi="Arial" w:cs="Arial" w:hint="eastAsia"/>
          <w:sz w:val="22"/>
          <w:szCs w:val="22"/>
        </w:rPr>
        <w:t xml:space="preserve">te será aquele previsto no art. 60 </w:t>
      </w:r>
      <w:r>
        <w:rPr>
          <w:rFonts w:ascii="Arial" w:hAnsi="Arial" w:cs="Arial"/>
          <w:sz w:val="22"/>
          <w:szCs w:val="22"/>
        </w:rPr>
        <w:t xml:space="preserve">e seguintes </w:t>
      </w:r>
      <w:r>
        <w:rPr>
          <w:rFonts w:ascii="Arial" w:hAnsi="Arial" w:cs="Arial" w:hint="eastAsia"/>
          <w:sz w:val="22"/>
          <w:szCs w:val="22"/>
        </w:rPr>
        <w:t>da Lei nº 14.133, de 2021</w:t>
      </w:r>
      <w:r>
        <w:rPr>
          <w:rFonts w:ascii="Arial" w:hAnsi="Arial" w:cs="Arial"/>
          <w:sz w:val="22"/>
          <w:szCs w:val="22"/>
        </w:rPr>
        <w:t>.</w:t>
      </w:r>
    </w:p>
    <w:p w:rsidR="00770570" w:rsidRDefault="00770570">
      <w:pPr>
        <w:pStyle w:val="PargrafodaLista"/>
        <w:tabs>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color w:val="000000"/>
          <w:sz w:val="22"/>
          <w:szCs w:val="22"/>
        </w:rPr>
        <w:t>Definido o resultado do julgamento, a Administração poderá negociar condições mais vantajosas com o primeiro colocado.</w:t>
      </w:r>
    </w:p>
    <w:p w:rsidR="00770570" w:rsidRDefault="00770570">
      <w:pPr>
        <w:spacing w:line="360" w:lineRule="auto"/>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O intervalo de diferença entre os lances deverá ser, de no mí</w:t>
      </w:r>
      <w:r>
        <w:rPr>
          <w:rFonts w:ascii="Arial" w:hAnsi="Arial" w:cs="Arial"/>
          <w:sz w:val="22"/>
          <w:szCs w:val="22"/>
        </w:rPr>
        <w:t>nimo, R$ 0,01 (um centavo), tanto em relação aos lances intermediários, quanto em relação do lance que cobrir a melhor oferta.</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Encerrada a etapa de envio de lances da sessão pública, o pregoeiro poderá encaminhar, pelo “BLL Compras”, contraproposta o lici</w:t>
      </w:r>
      <w:r>
        <w:rPr>
          <w:rFonts w:ascii="Arial" w:hAnsi="Arial" w:cs="Arial"/>
          <w:sz w:val="22"/>
          <w:szCs w:val="22"/>
        </w:rPr>
        <w:t>tante que tenha apresentado o melhor preço, para que seja obtida melhor proposta, vedada a negociação em condições diferentes das previstas no edital.</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tabs>
          <w:tab w:val="left" w:pos="284"/>
          <w:tab w:val="left" w:pos="567"/>
        </w:tabs>
        <w:spacing w:line="360" w:lineRule="auto"/>
        <w:ind w:left="0" w:firstLine="0"/>
        <w:jc w:val="both"/>
        <w:rPr>
          <w:rFonts w:ascii="Arial" w:hAnsi="Arial" w:cs="Arial"/>
          <w:b/>
          <w:sz w:val="22"/>
          <w:szCs w:val="22"/>
        </w:rPr>
      </w:pPr>
      <w:r>
        <w:rPr>
          <w:rFonts w:ascii="Arial" w:hAnsi="Arial" w:cs="Arial"/>
          <w:sz w:val="22"/>
          <w:szCs w:val="22"/>
        </w:rPr>
        <w:t xml:space="preserve"> A negociação será realizada por meio do sistema eletrônico do Portal de Licitações “BLL Compras” e poderá ser acompanhada pelos demais licitantes. </w:t>
      </w:r>
    </w:p>
    <w:p w:rsidR="00770570" w:rsidRDefault="00770570">
      <w:pPr>
        <w:spacing w:line="360" w:lineRule="auto"/>
        <w:jc w:val="both"/>
        <w:rPr>
          <w:rFonts w:ascii="Arial" w:hAnsi="Arial" w:cs="Arial"/>
          <w:color w:val="FF0000"/>
          <w:sz w:val="22"/>
          <w:szCs w:val="22"/>
        </w:rPr>
      </w:pPr>
    </w:p>
    <w:p w:rsidR="00770570" w:rsidRDefault="0087017E">
      <w:pPr>
        <w:pStyle w:val="PargrafodaLista"/>
        <w:numPr>
          <w:ilvl w:val="0"/>
          <w:numId w:val="7"/>
        </w:numPr>
        <w:tabs>
          <w:tab w:val="left" w:pos="284"/>
        </w:tabs>
        <w:spacing w:line="360" w:lineRule="auto"/>
        <w:ind w:left="0" w:firstLine="0"/>
        <w:jc w:val="both"/>
        <w:outlineLvl w:val="0"/>
        <w:rPr>
          <w:rFonts w:ascii="Arial" w:hAnsi="Arial" w:cs="Arial"/>
          <w:b/>
          <w:bCs/>
          <w:sz w:val="22"/>
          <w:szCs w:val="22"/>
        </w:rPr>
      </w:pPr>
      <w:bookmarkStart w:id="12" w:name="_Toc163740179"/>
      <w:r>
        <w:rPr>
          <w:rFonts w:ascii="Arial" w:hAnsi="Arial" w:cs="Arial"/>
          <w:b/>
          <w:bCs/>
          <w:sz w:val="22"/>
          <w:szCs w:val="22"/>
        </w:rPr>
        <w:t>DA FASE DE JULGAMENTO:</w:t>
      </w:r>
      <w:bookmarkEnd w:id="12"/>
    </w:p>
    <w:p w:rsidR="00770570" w:rsidRDefault="00770570">
      <w:pPr>
        <w:spacing w:line="360" w:lineRule="auto"/>
        <w:jc w:val="both"/>
        <w:rPr>
          <w:rFonts w:ascii="Arial" w:hAnsi="Arial" w:cs="Arial"/>
          <w:color w:val="FF0000"/>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sz w:val="22"/>
          <w:szCs w:val="22"/>
        </w:rPr>
        <w:t>Encerrada a etapa de negociação, o Pregoeiro verificará se o licitante provisoriam</w:t>
      </w:r>
      <w:r>
        <w:rPr>
          <w:rFonts w:ascii="Arial" w:hAnsi="Arial" w:cs="Arial"/>
          <w:sz w:val="22"/>
          <w:szCs w:val="22"/>
        </w:rPr>
        <w:t xml:space="preserve">ente classificado em primeiro lugar atende às condições de participação no certame, conforme previsto no Art. 14 da Lei Federal nº 14.133/2021, legislação correlata e demais condições deste Edital, </w:t>
      </w:r>
      <w:r>
        <w:rPr>
          <w:rFonts w:ascii="Arial" w:hAnsi="Arial" w:cs="Arial"/>
          <w:sz w:val="22"/>
          <w:szCs w:val="22"/>
        </w:rPr>
        <w:lastRenderedPageBreak/>
        <w:t>especialmente quanto à existência de sanção que impeça a s</w:t>
      </w:r>
      <w:r>
        <w:rPr>
          <w:rFonts w:ascii="Arial" w:hAnsi="Arial" w:cs="Arial"/>
          <w:sz w:val="22"/>
          <w:szCs w:val="22"/>
        </w:rPr>
        <w:t>ua participação no certame ou futura contratação, mediante a consulta aos seguintes cadastros:</w:t>
      </w:r>
    </w:p>
    <w:p w:rsidR="00770570" w:rsidRDefault="00770570">
      <w:pPr>
        <w:pStyle w:val="PargrafodaLista"/>
        <w:tabs>
          <w:tab w:val="left" w:pos="426"/>
        </w:tabs>
        <w:spacing w:line="360" w:lineRule="auto"/>
        <w:ind w:left="0"/>
        <w:jc w:val="both"/>
        <w:rPr>
          <w:rFonts w:ascii="Arial" w:hAnsi="Arial" w:cs="Arial"/>
          <w:sz w:val="22"/>
          <w:szCs w:val="22"/>
        </w:rPr>
      </w:pPr>
    </w:p>
    <w:p w:rsidR="00770570" w:rsidRDefault="0087017E">
      <w:pPr>
        <w:pStyle w:val="PargrafodaLista"/>
        <w:numPr>
          <w:ilvl w:val="0"/>
          <w:numId w:val="8"/>
        </w:numPr>
        <w:tabs>
          <w:tab w:val="left" w:pos="284"/>
        </w:tabs>
        <w:spacing w:line="360" w:lineRule="auto"/>
        <w:ind w:left="0" w:firstLine="0"/>
        <w:jc w:val="both"/>
        <w:rPr>
          <w:rFonts w:ascii="Arial" w:hAnsi="Arial" w:cs="Arial"/>
          <w:sz w:val="22"/>
          <w:szCs w:val="22"/>
        </w:rPr>
      </w:pPr>
      <w:r>
        <w:rPr>
          <w:rFonts w:ascii="Arial" w:hAnsi="Arial" w:cs="Arial"/>
          <w:sz w:val="22"/>
          <w:szCs w:val="22"/>
        </w:rPr>
        <w:t xml:space="preserve">Consulta Consolidada de Pessoa Jurídica no site do Tribunal de Contas da União - TCU (TCU, CNJ, CEIS e CNEP): </w:t>
      </w:r>
      <w:hyperlink r:id="rId14" w:history="1">
        <w:r>
          <w:rPr>
            <w:rStyle w:val="Hyperlink"/>
            <w:rFonts w:ascii="Arial" w:hAnsi="Arial" w:cs="Arial"/>
            <w:sz w:val="22"/>
            <w:szCs w:val="22"/>
          </w:rPr>
          <w:t>https://certidoes-apf.apps.tcu.gov.br</w:t>
        </w:r>
      </w:hyperlink>
      <w:r>
        <w:rPr>
          <w:rFonts w:ascii="Arial" w:hAnsi="Arial" w:cs="Arial"/>
          <w:sz w:val="22"/>
          <w:szCs w:val="22"/>
        </w:rPr>
        <w:t>;</w:t>
      </w:r>
    </w:p>
    <w:p w:rsidR="00770570" w:rsidRDefault="00770570">
      <w:pPr>
        <w:pStyle w:val="PargrafodaLista"/>
        <w:tabs>
          <w:tab w:val="left" w:pos="284"/>
        </w:tabs>
        <w:spacing w:line="360" w:lineRule="auto"/>
        <w:ind w:left="0"/>
        <w:jc w:val="both"/>
        <w:rPr>
          <w:rFonts w:ascii="Arial" w:hAnsi="Arial" w:cs="Arial"/>
          <w:sz w:val="22"/>
          <w:szCs w:val="22"/>
        </w:rPr>
      </w:pPr>
    </w:p>
    <w:p w:rsidR="00770570" w:rsidRDefault="0087017E">
      <w:pPr>
        <w:pStyle w:val="PargrafodaLista"/>
        <w:numPr>
          <w:ilvl w:val="0"/>
          <w:numId w:val="8"/>
        </w:numPr>
        <w:tabs>
          <w:tab w:val="left" w:pos="284"/>
        </w:tabs>
        <w:spacing w:line="360" w:lineRule="auto"/>
        <w:ind w:left="0" w:firstLine="0"/>
        <w:jc w:val="both"/>
        <w:rPr>
          <w:rFonts w:ascii="Arial" w:hAnsi="Arial" w:cs="Arial"/>
          <w:sz w:val="22"/>
          <w:szCs w:val="22"/>
        </w:rPr>
      </w:pPr>
      <w:r>
        <w:rPr>
          <w:rFonts w:ascii="Arial" w:hAnsi="Arial" w:cs="Arial"/>
          <w:sz w:val="22"/>
          <w:szCs w:val="22"/>
        </w:rPr>
        <w:t xml:space="preserve">Consulta da Certidão Negativa Correcional no site da Corregedoria-Geral da União - CGU (CGU-PJ, CEIS, CNEP e CEPIM): </w:t>
      </w:r>
      <w:hyperlink r:id="rId15" w:history="1">
        <w:r>
          <w:rPr>
            <w:rStyle w:val="Hyperlink"/>
            <w:rFonts w:ascii="Arial" w:hAnsi="Arial" w:cs="Arial"/>
            <w:sz w:val="22"/>
            <w:szCs w:val="22"/>
          </w:rPr>
          <w:t>https://certidoes.cgu.gov.br</w:t>
        </w:r>
      </w:hyperlink>
      <w:r>
        <w:rPr>
          <w:rFonts w:ascii="Arial" w:hAnsi="Arial" w:cs="Arial"/>
          <w:sz w:val="22"/>
          <w:szCs w:val="22"/>
        </w:rPr>
        <w:t>.</w:t>
      </w:r>
      <w:r>
        <w:rPr>
          <w:rStyle w:val="Hyperlink"/>
          <w:rFonts w:ascii="Arial" w:hAnsi="Arial" w:cs="Arial"/>
          <w:color w:val="auto"/>
          <w:sz w:val="22"/>
          <w:szCs w:val="22"/>
        </w:rPr>
        <w:t xml:space="preserve"> </w:t>
      </w:r>
      <w:r>
        <w:rPr>
          <w:rFonts w:ascii="Arial" w:hAnsi="Arial" w:cs="Arial"/>
          <w:sz w:val="22"/>
          <w:szCs w:val="22"/>
        </w:rPr>
        <w:t xml:space="preserve"> </w:t>
      </w:r>
    </w:p>
    <w:p w:rsidR="00770570" w:rsidRDefault="00770570">
      <w:pPr>
        <w:pStyle w:val="PargrafodaLista"/>
        <w:tabs>
          <w:tab w:val="left" w:pos="426"/>
        </w:tabs>
        <w:spacing w:line="360" w:lineRule="auto"/>
        <w:ind w:left="0"/>
        <w:jc w:val="both"/>
        <w:rPr>
          <w:rFonts w:ascii="Arial" w:hAnsi="Arial" w:cs="Arial"/>
          <w:sz w:val="22"/>
          <w:szCs w:val="22"/>
        </w:rPr>
      </w:pPr>
    </w:p>
    <w:p w:rsidR="00770570" w:rsidRDefault="0087017E">
      <w:pPr>
        <w:pStyle w:val="PargrafodaLista"/>
        <w:numPr>
          <w:ilvl w:val="2"/>
          <w:numId w:val="7"/>
        </w:numPr>
        <w:spacing w:line="360" w:lineRule="auto"/>
        <w:ind w:left="0" w:firstLine="0"/>
        <w:jc w:val="both"/>
        <w:rPr>
          <w:rFonts w:ascii="Arial" w:hAnsi="Arial" w:cs="Arial"/>
          <w:sz w:val="22"/>
          <w:szCs w:val="22"/>
        </w:rPr>
      </w:pPr>
      <w:r>
        <w:rPr>
          <w:rFonts w:ascii="Arial" w:hAnsi="Arial" w:cs="Arial" w:hint="eastAsia"/>
          <w:sz w:val="22"/>
          <w:szCs w:val="22"/>
        </w:rPr>
        <w:t>A consulta aos ca</w:t>
      </w:r>
      <w:r>
        <w:rPr>
          <w:rFonts w:ascii="Arial" w:hAnsi="Arial" w:cs="Arial" w:hint="eastAsia"/>
          <w:sz w:val="22"/>
          <w:szCs w:val="22"/>
        </w:rPr>
        <w:t>dastros será realizada em nome da empresa licitante e também de seu sócio majoritário, por força da vedação de que trata o artigo 12 da Lei n° 8.429, de 1992.</w:t>
      </w:r>
    </w:p>
    <w:p w:rsidR="00770570" w:rsidRDefault="00770570">
      <w:pPr>
        <w:pStyle w:val="Nivel3"/>
        <w:numPr>
          <w:ilvl w:val="0"/>
          <w:numId w:val="0"/>
        </w:numPr>
        <w:spacing w:before="0" w:after="0" w:line="360" w:lineRule="auto"/>
        <w:rPr>
          <w:sz w:val="22"/>
          <w:szCs w:val="22"/>
        </w:rPr>
      </w:pPr>
    </w:p>
    <w:p w:rsidR="00770570" w:rsidRDefault="0087017E">
      <w:pPr>
        <w:pStyle w:val="PargrafodaLista"/>
        <w:numPr>
          <w:ilvl w:val="2"/>
          <w:numId w:val="7"/>
        </w:numPr>
        <w:spacing w:line="360" w:lineRule="auto"/>
        <w:ind w:left="0" w:firstLine="0"/>
        <w:jc w:val="both"/>
        <w:rPr>
          <w:rFonts w:ascii="Arial" w:eastAsiaTheme="minorEastAsia" w:hAnsi="Arial" w:cs="Arial"/>
          <w:color w:val="000000"/>
          <w:sz w:val="22"/>
          <w:szCs w:val="22"/>
          <w:lang w:eastAsia="pt-BR"/>
        </w:rPr>
      </w:pPr>
      <w:r>
        <w:rPr>
          <w:rFonts w:ascii="Arial" w:eastAsiaTheme="minorEastAsia" w:hAnsi="Arial" w:cs="Arial" w:hint="eastAsia"/>
          <w:color w:val="000000"/>
          <w:sz w:val="22"/>
          <w:szCs w:val="22"/>
          <w:lang w:eastAsia="pt-BR"/>
        </w:rPr>
        <w:t xml:space="preserve">Constatada a existência de sanção, o licitante será reputado inabilitado, por falta de condição </w:t>
      </w:r>
      <w:r>
        <w:rPr>
          <w:rFonts w:ascii="Arial" w:eastAsiaTheme="minorEastAsia" w:hAnsi="Arial" w:cs="Arial" w:hint="eastAsia"/>
          <w:color w:val="000000"/>
          <w:sz w:val="22"/>
          <w:szCs w:val="22"/>
          <w:lang w:eastAsia="pt-BR"/>
        </w:rPr>
        <w:t>de participação.</w:t>
      </w:r>
    </w:p>
    <w:p w:rsidR="00770570" w:rsidRDefault="00770570">
      <w:pPr>
        <w:pStyle w:val="Nivel3"/>
        <w:numPr>
          <w:ilvl w:val="0"/>
          <w:numId w:val="0"/>
        </w:numPr>
        <w:spacing w:before="0" w:after="0" w:line="360" w:lineRule="auto"/>
        <w:rPr>
          <w:sz w:val="22"/>
          <w:szCs w:val="22"/>
        </w:rPr>
      </w:pPr>
    </w:p>
    <w:p w:rsidR="00770570" w:rsidRDefault="0087017E">
      <w:pPr>
        <w:pStyle w:val="Nivel2"/>
        <w:numPr>
          <w:ilvl w:val="1"/>
          <w:numId w:val="7"/>
        </w:numPr>
        <w:tabs>
          <w:tab w:val="left" w:pos="284"/>
          <w:tab w:val="left" w:pos="426"/>
        </w:tabs>
        <w:spacing w:before="0" w:after="0" w:line="360" w:lineRule="auto"/>
        <w:ind w:left="0" w:firstLine="0"/>
        <w:rPr>
          <w:sz w:val="22"/>
          <w:szCs w:val="22"/>
        </w:rPr>
      </w:pPr>
      <w:r>
        <w:rPr>
          <w:sz w:val="22"/>
          <w:szCs w:val="22"/>
        </w:rPr>
        <w:t>Caso o licitante provisoriamente classificado em primeiro lugar tenha se utilizado de algum tratamento favorecido às Empresas de Pequeno Porte, o pregoeiro verificará se faz jus ao benefício, em conformidade com as demais disposições dest</w:t>
      </w:r>
      <w:r>
        <w:rPr>
          <w:sz w:val="22"/>
          <w:szCs w:val="22"/>
        </w:rPr>
        <w:t>e Edital.</w:t>
      </w:r>
    </w:p>
    <w:p w:rsidR="00770570" w:rsidRDefault="00770570">
      <w:pPr>
        <w:pStyle w:val="Nivel2"/>
        <w:numPr>
          <w:ilvl w:val="0"/>
          <w:numId w:val="0"/>
        </w:numPr>
        <w:tabs>
          <w:tab w:val="left" w:pos="284"/>
          <w:tab w:val="left" w:pos="426"/>
        </w:tabs>
        <w:spacing w:before="0" w:after="0" w:line="360" w:lineRule="auto"/>
        <w:rPr>
          <w:sz w:val="22"/>
          <w:szCs w:val="22"/>
        </w:rPr>
      </w:pPr>
    </w:p>
    <w:p w:rsidR="00770570" w:rsidRDefault="0087017E">
      <w:pPr>
        <w:pStyle w:val="Nivel2"/>
        <w:numPr>
          <w:ilvl w:val="1"/>
          <w:numId w:val="7"/>
        </w:numPr>
        <w:tabs>
          <w:tab w:val="left" w:pos="284"/>
          <w:tab w:val="left" w:pos="426"/>
        </w:tabs>
        <w:spacing w:before="0" w:after="0" w:line="360" w:lineRule="auto"/>
        <w:ind w:left="0" w:firstLine="0"/>
        <w:rPr>
          <w:sz w:val="22"/>
          <w:szCs w:val="22"/>
        </w:rPr>
      </w:pPr>
      <w:r>
        <w:rPr>
          <w:sz w:val="22"/>
          <w:szCs w:val="22"/>
        </w:rPr>
        <w:t>Verificadas as condições de participação, o pregoeiro examinará a proposta classificada em primeiro lugar quanto à compatibilidade do preço em relação ao máximo estipulado para contratação e aos requisitos estabelecidos neste Edital e em seus an</w:t>
      </w:r>
      <w:r>
        <w:rPr>
          <w:sz w:val="22"/>
          <w:szCs w:val="22"/>
        </w:rPr>
        <w:t>exos.</w:t>
      </w:r>
    </w:p>
    <w:p w:rsidR="00770570" w:rsidRDefault="0087017E">
      <w:pPr>
        <w:pStyle w:val="Nivel2"/>
        <w:numPr>
          <w:ilvl w:val="1"/>
          <w:numId w:val="7"/>
        </w:numPr>
        <w:tabs>
          <w:tab w:val="left" w:pos="284"/>
          <w:tab w:val="left" w:pos="426"/>
        </w:tabs>
        <w:spacing w:before="0" w:after="0" w:line="360" w:lineRule="auto"/>
        <w:ind w:left="0" w:firstLine="0"/>
        <w:rPr>
          <w:sz w:val="22"/>
          <w:szCs w:val="22"/>
        </w:rPr>
      </w:pPr>
      <w:r>
        <w:rPr>
          <w:sz w:val="22"/>
          <w:szCs w:val="22"/>
        </w:rPr>
        <w:t xml:space="preserve">Poderá ser desclassificada a proposta vencedora que: </w:t>
      </w:r>
    </w:p>
    <w:p w:rsidR="00770570" w:rsidRDefault="00770570">
      <w:pPr>
        <w:pStyle w:val="PargrafodaLista"/>
        <w:spacing w:line="360" w:lineRule="auto"/>
        <w:ind w:left="0"/>
        <w:rPr>
          <w:sz w:val="22"/>
          <w:szCs w:val="22"/>
        </w:rPr>
      </w:pPr>
    </w:p>
    <w:p w:rsidR="00770570" w:rsidRDefault="0087017E">
      <w:pPr>
        <w:pStyle w:val="Nivel2"/>
        <w:numPr>
          <w:ilvl w:val="0"/>
          <w:numId w:val="9"/>
        </w:numPr>
        <w:tabs>
          <w:tab w:val="left" w:pos="284"/>
          <w:tab w:val="left" w:pos="426"/>
        </w:tabs>
        <w:spacing w:before="0" w:after="0" w:line="360" w:lineRule="auto"/>
        <w:ind w:left="0" w:firstLine="0"/>
        <w:rPr>
          <w:sz w:val="22"/>
          <w:szCs w:val="22"/>
        </w:rPr>
      </w:pPr>
      <w:r>
        <w:rPr>
          <w:sz w:val="22"/>
          <w:szCs w:val="22"/>
        </w:rPr>
        <w:t>Contiver vícios insanáveis;</w:t>
      </w:r>
    </w:p>
    <w:p w:rsidR="00770570" w:rsidRDefault="00770570">
      <w:pPr>
        <w:pStyle w:val="Nivel2"/>
        <w:numPr>
          <w:ilvl w:val="0"/>
          <w:numId w:val="0"/>
        </w:numPr>
        <w:tabs>
          <w:tab w:val="left" w:pos="284"/>
          <w:tab w:val="left" w:pos="426"/>
        </w:tabs>
        <w:spacing w:before="0" w:after="0" w:line="360" w:lineRule="auto"/>
        <w:rPr>
          <w:sz w:val="22"/>
          <w:szCs w:val="22"/>
        </w:rPr>
      </w:pPr>
    </w:p>
    <w:p w:rsidR="00770570" w:rsidRDefault="0087017E">
      <w:pPr>
        <w:pStyle w:val="Nivel2"/>
        <w:numPr>
          <w:ilvl w:val="0"/>
          <w:numId w:val="9"/>
        </w:numPr>
        <w:tabs>
          <w:tab w:val="left" w:pos="284"/>
          <w:tab w:val="left" w:pos="426"/>
        </w:tabs>
        <w:spacing w:before="0" w:after="0" w:line="360" w:lineRule="auto"/>
        <w:ind w:left="0" w:firstLine="0"/>
        <w:rPr>
          <w:sz w:val="22"/>
          <w:szCs w:val="22"/>
        </w:rPr>
      </w:pPr>
      <w:r>
        <w:rPr>
          <w:sz w:val="22"/>
          <w:szCs w:val="22"/>
        </w:rPr>
        <w:t xml:space="preserve">Não obedecer às especificações técnicas contidas no Termo de Referência; </w:t>
      </w:r>
    </w:p>
    <w:p w:rsidR="00770570" w:rsidRDefault="00770570">
      <w:pPr>
        <w:pStyle w:val="Nivel2"/>
        <w:numPr>
          <w:ilvl w:val="0"/>
          <w:numId w:val="0"/>
        </w:numPr>
        <w:tabs>
          <w:tab w:val="left" w:pos="284"/>
          <w:tab w:val="left" w:pos="426"/>
        </w:tabs>
        <w:spacing w:before="0" w:after="0" w:line="360" w:lineRule="auto"/>
        <w:rPr>
          <w:sz w:val="22"/>
          <w:szCs w:val="22"/>
        </w:rPr>
      </w:pPr>
    </w:p>
    <w:p w:rsidR="00770570" w:rsidRDefault="0087017E">
      <w:pPr>
        <w:pStyle w:val="Nivel2"/>
        <w:numPr>
          <w:ilvl w:val="0"/>
          <w:numId w:val="9"/>
        </w:numPr>
        <w:tabs>
          <w:tab w:val="left" w:pos="284"/>
          <w:tab w:val="left" w:pos="426"/>
        </w:tabs>
        <w:spacing w:before="0" w:after="0" w:line="360" w:lineRule="auto"/>
        <w:ind w:left="0" w:firstLine="0"/>
        <w:rPr>
          <w:sz w:val="22"/>
          <w:szCs w:val="22"/>
        </w:rPr>
      </w:pPr>
      <w:r>
        <w:rPr>
          <w:sz w:val="22"/>
          <w:szCs w:val="22"/>
        </w:rPr>
        <w:t>Apresentar preços inexequíveis ou permanecerem acima do preço máximo definido para a contra</w:t>
      </w:r>
      <w:r>
        <w:rPr>
          <w:sz w:val="22"/>
          <w:szCs w:val="22"/>
        </w:rPr>
        <w:t xml:space="preserve">tação; </w:t>
      </w:r>
    </w:p>
    <w:p w:rsidR="00770570" w:rsidRDefault="00770570">
      <w:pPr>
        <w:pStyle w:val="PargrafodaLista"/>
        <w:spacing w:line="360" w:lineRule="auto"/>
        <w:ind w:left="0"/>
        <w:jc w:val="both"/>
        <w:rPr>
          <w:sz w:val="22"/>
          <w:szCs w:val="22"/>
        </w:rPr>
      </w:pPr>
    </w:p>
    <w:p w:rsidR="00770570" w:rsidRDefault="0087017E">
      <w:pPr>
        <w:pStyle w:val="Nivel2"/>
        <w:numPr>
          <w:ilvl w:val="0"/>
          <w:numId w:val="9"/>
        </w:numPr>
        <w:tabs>
          <w:tab w:val="left" w:pos="284"/>
          <w:tab w:val="left" w:pos="426"/>
        </w:tabs>
        <w:spacing w:before="0" w:after="0" w:line="360" w:lineRule="auto"/>
        <w:ind w:left="0" w:firstLine="0"/>
        <w:rPr>
          <w:sz w:val="22"/>
          <w:szCs w:val="22"/>
        </w:rPr>
      </w:pPr>
      <w:r>
        <w:rPr>
          <w:sz w:val="22"/>
          <w:szCs w:val="22"/>
        </w:rPr>
        <w:t>Não tiverem sua exequibilidade demonstrada, quando exigido pela Administração;</w:t>
      </w:r>
    </w:p>
    <w:p w:rsidR="00770570" w:rsidRDefault="00770570">
      <w:pPr>
        <w:pStyle w:val="PargrafodaLista"/>
        <w:spacing w:line="360" w:lineRule="auto"/>
        <w:ind w:left="0"/>
        <w:jc w:val="both"/>
        <w:rPr>
          <w:sz w:val="22"/>
          <w:szCs w:val="22"/>
        </w:rPr>
      </w:pPr>
    </w:p>
    <w:p w:rsidR="00770570" w:rsidRDefault="0087017E">
      <w:pPr>
        <w:pStyle w:val="Nivel2"/>
        <w:numPr>
          <w:ilvl w:val="0"/>
          <w:numId w:val="9"/>
        </w:numPr>
        <w:tabs>
          <w:tab w:val="left" w:pos="284"/>
          <w:tab w:val="left" w:pos="426"/>
        </w:tabs>
        <w:spacing w:before="0" w:after="0" w:line="360" w:lineRule="auto"/>
        <w:ind w:left="0" w:firstLine="0"/>
        <w:rPr>
          <w:sz w:val="22"/>
          <w:szCs w:val="22"/>
        </w:rPr>
      </w:pPr>
      <w:r>
        <w:rPr>
          <w:sz w:val="22"/>
          <w:szCs w:val="22"/>
        </w:rPr>
        <w:lastRenderedPageBreak/>
        <w:t xml:space="preserve">Apresentar desconformidade com quaisquer outras exigências deste Edital ou seus anexos, desde que insanável. </w:t>
      </w:r>
    </w:p>
    <w:p w:rsidR="00770570" w:rsidRDefault="00770570">
      <w:pPr>
        <w:pStyle w:val="Nivel2"/>
        <w:numPr>
          <w:ilvl w:val="0"/>
          <w:numId w:val="0"/>
        </w:numPr>
        <w:tabs>
          <w:tab w:val="left" w:pos="284"/>
          <w:tab w:val="left" w:pos="426"/>
        </w:tabs>
        <w:spacing w:before="0" w:after="0" w:line="360" w:lineRule="auto"/>
        <w:rPr>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sz w:val="22"/>
          <w:szCs w:val="22"/>
        </w:rPr>
        <w:t xml:space="preserve">No caso de bens e serviços em geral, é indício de </w:t>
      </w:r>
      <w:r>
        <w:rPr>
          <w:rFonts w:ascii="Arial" w:hAnsi="Arial" w:cs="Arial"/>
          <w:sz w:val="22"/>
          <w:szCs w:val="22"/>
        </w:rPr>
        <w:t>inexequibilidade das propostas valores inferiores a 50% (cinquenta por cento) do valor orçado pela Administração.</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sz w:val="22"/>
          <w:szCs w:val="22"/>
        </w:rPr>
        <w:t>A inexequibilidade, na hipótese de que trata o caput, só será considerada após diligência do pregoeiro, que comprove que o custo do licitante</w:t>
      </w:r>
      <w:r>
        <w:rPr>
          <w:rFonts w:ascii="Arial" w:hAnsi="Arial" w:cs="Arial"/>
          <w:sz w:val="22"/>
          <w:szCs w:val="22"/>
        </w:rPr>
        <w:t xml:space="preserve"> ultrapassa o valor da proposta e/ou que inexistirem custos de oportunidade capazes de justificar o vulto da oferta.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sz w:val="22"/>
          <w:szCs w:val="22"/>
        </w:rPr>
        <w:t>Poderá será exigida garantia adicional do licitante vencedor cuja proposta for inferior a 85% (oitenta e cinco por cento) do valor orçado</w:t>
      </w:r>
      <w:r>
        <w:rPr>
          <w:rFonts w:ascii="Arial" w:hAnsi="Arial" w:cs="Arial"/>
          <w:sz w:val="22"/>
          <w:szCs w:val="22"/>
        </w:rPr>
        <w:t xml:space="preserve"> pela Administração, equivalente à diferença entre este último e o valor da proposta, sem prejuízo das demais garantias exigíveis de acordo com a Lei.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rPr>
      </w:pPr>
      <w:r>
        <w:rPr>
          <w:rFonts w:ascii="Arial" w:hAnsi="Arial" w:cs="Arial"/>
          <w:sz w:val="22"/>
          <w:szCs w:val="22"/>
        </w:rPr>
        <w:t>Se houver indícios de inexequibilidade da proposta de preço, ou em caso da necessidade de esclareciment</w:t>
      </w:r>
      <w:r>
        <w:rPr>
          <w:rFonts w:ascii="Arial" w:hAnsi="Arial" w:cs="Arial"/>
          <w:sz w:val="22"/>
          <w:szCs w:val="22"/>
        </w:rPr>
        <w:t xml:space="preserve">os complementares, poderão ser efetuadas diligências, para que a empresa comprove a exequibilidade da proposta. </w:t>
      </w:r>
    </w:p>
    <w:p w:rsidR="00770570" w:rsidRDefault="00770570">
      <w:pPr>
        <w:pStyle w:val="PargrafodaLista"/>
        <w:tabs>
          <w:tab w:val="left" w:pos="426"/>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s>
        <w:spacing w:line="360" w:lineRule="auto"/>
        <w:ind w:left="0" w:firstLine="0"/>
        <w:jc w:val="both"/>
        <w:rPr>
          <w:rFonts w:ascii="Arial" w:hAnsi="Arial" w:cs="Arial"/>
          <w:sz w:val="22"/>
          <w:szCs w:val="22"/>
        </w:rPr>
      </w:pPr>
      <w:r>
        <w:rPr>
          <w:rFonts w:ascii="Arial" w:hAnsi="Arial" w:cs="Arial"/>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w:t>
      </w:r>
      <w:r>
        <w:rPr>
          <w:rFonts w:ascii="Arial" w:hAnsi="Arial" w:cs="Arial"/>
          <w:sz w:val="22"/>
          <w:szCs w:val="22"/>
        </w:rPr>
        <w:t xml:space="preserve">sentar Planilha por ele elaborada, com os respectivos valores adequados ao valor final da sua proposta, sob pena de não aceitação da proposta.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 xml:space="preserve">Erros no preenchimento da planilha não constituem motivo para a desclassificação da proposta. A planilha poderá́ ser ajustada pelo fornecedor, no prazo indicado pelo sistema, desde que não haja majoração do preço.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spacing w:line="360" w:lineRule="auto"/>
        <w:ind w:left="0" w:firstLine="0"/>
        <w:jc w:val="both"/>
        <w:rPr>
          <w:rFonts w:ascii="Arial" w:hAnsi="Arial" w:cs="Arial"/>
          <w:sz w:val="22"/>
          <w:szCs w:val="22"/>
        </w:rPr>
      </w:pPr>
      <w:r>
        <w:rPr>
          <w:rFonts w:ascii="Arial" w:hAnsi="Arial" w:cs="Arial"/>
          <w:sz w:val="22"/>
          <w:szCs w:val="22"/>
        </w:rPr>
        <w:t>O ajuste de que trata este dispositivo s</w:t>
      </w:r>
      <w:r>
        <w:rPr>
          <w:rFonts w:ascii="Arial" w:hAnsi="Arial" w:cs="Arial"/>
          <w:sz w:val="22"/>
          <w:szCs w:val="22"/>
        </w:rPr>
        <w:t>e limita a sanar erros ou falhas que não alterem a substância das propostas;</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spacing w:line="360" w:lineRule="auto"/>
        <w:ind w:left="0" w:firstLine="0"/>
        <w:jc w:val="both"/>
        <w:rPr>
          <w:rFonts w:ascii="Arial" w:hAnsi="Arial" w:cs="Arial"/>
          <w:sz w:val="22"/>
          <w:szCs w:val="22"/>
        </w:rPr>
      </w:pPr>
      <w:r>
        <w:rPr>
          <w:rFonts w:ascii="Arial" w:hAnsi="Arial" w:cs="Arial"/>
          <w:sz w:val="22"/>
          <w:szCs w:val="22"/>
        </w:rPr>
        <w:t xml:space="preserve">Considera-se erro no preenchimento da planilha passível de correção a indicação de recolhimento de impostos e contribuições na forma do Simples Nacional, quando não cabível esse </w:t>
      </w:r>
      <w:r>
        <w:rPr>
          <w:rFonts w:ascii="Arial" w:hAnsi="Arial" w:cs="Arial"/>
          <w:sz w:val="22"/>
          <w:szCs w:val="22"/>
        </w:rPr>
        <w:t xml:space="preserve">regime. </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2"/>
          <w:numId w:val="7"/>
        </w:numPr>
        <w:spacing w:line="360" w:lineRule="auto"/>
        <w:ind w:left="0" w:firstLine="0"/>
        <w:jc w:val="both"/>
        <w:rPr>
          <w:rFonts w:ascii="Arial" w:hAnsi="Arial" w:cs="Arial"/>
          <w:sz w:val="22"/>
          <w:szCs w:val="22"/>
        </w:rPr>
      </w:pPr>
      <w:r>
        <w:rPr>
          <w:rFonts w:ascii="Arial" w:hAnsi="Arial" w:cs="Arial"/>
          <w:sz w:val="22"/>
          <w:szCs w:val="22"/>
        </w:rPr>
        <w:t xml:space="preserve">Para fins de análise da proposta quanto ao cumprimento das especificações do objeto, poderá ser colhida a manifestação escrita do setor requisitante ou da área especializada no objeto. </w:t>
      </w:r>
    </w:p>
    <w:p w:rsidR="00770570" w:rsidRDefault="00770570">
      <w:pPr>
        <w:spacing w:line="360" w:lineRule="auto"/>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Será verificado se o licitante apresentou no sistema, sob p</w:t>
      </w:r>
      <w:r>
        <w:rPr>
          <w:rFonts w:ascii="Arial" w:hAnsi="Arial" w:cs="Arial"/>
          <w:sz w:val="22"/>
          <w:szCs w:val="22"/>
        </w:rPr>
        <w:t>ena de desclassificação, declaração de que suas propostas econômicas compreendem a integralidade dos custos para atendimento dos direitos trabalhistas assegurados na Constituição Federal, nas leis trabalhistas, nas normas infra legais, nas convenções colet</w:t>
      </w:r>
      <w:r>
        <w:rPr>
          <w:rFonts w:ascii="Arial" w:hAnsi="Arial" w:cs="Arial"/>
          <w:sz w:val="22"/>
          <w:szCs w:val="22"/>
        </w:rPr>
        <w:t>ivas de trabalho e nos termos de ajustamento de conduta vigentes na data de entrega das propostas.</w:t>
      </w:r>
    </w:p>
    <w:p w:rsidR="00770570" w:rsidRDefault="00770570">
      <w:pPr>
        <w:spacing w:line="360" w:lineRule="auto"/>
        <w:jc w:val="both"/>
        <w:rPr>
          <w:rFonts w:ascii="Arial" w:hAnsi="Arial" w:cs="Arial"/>
          <w:sz w:val="22"/>
          <w:szCs w:val="22"/>
        </w:rPr>
      </w:pPr>
    </w:p>
    <w:p w:rsidR="00770570" w:rsidRDefault="0087017E">
      <w:pPr>
        <w:pStyle w:val="PargrafodaLista"/>
        <w:numPr>
          <w:ilvl w:val="0"/>
          <w:numId w:val="7"/>
        </w:numPr>
        <w:tabs>
          <w:tab w:val="left" w:pos="284"/>
          <w:tab w:val="left" w:pos="426"/>
        </w:tabs>
        <w:spacing w:line="360" w:lineRule="auto"/>
        <w:ind w:left="0" w:firstLine="0"/>
        <w:jc w:val="both"/>
        <w:outlineLvl w:val="0"/>
        <w:rPr>
          <w:rFonts w:ascii="Arial" w:hAnsi="Arial" w:cs="Arial"/>
          <w:b/>
          <w:bCs/>
          <w:sz w:val="22"/>
          <w:szCs w:val="22"/>
        </w:rPr>
      </w:pPr>
      <w:bookmarkStart w:id="13" w:name="_Toc163740180"/>
      <w:r>
        <w:rPr>
          <w:rFonts w:ascii="Arial" w:hAnsi="Arial" w:cs="Arial"/>
          <w:b/>
          <w:bCs/>
          <w:sz w:val="22"/>
          <w:szCs w:val="22"/>
        </w:rPr>
        <w:t>DA FASE DE HABILITAÇÃO:</w:t>
      </w:r>
      <w:bookmarkEnd w:id="13"/>
    </w:p>
    <w:p w:rsidR="00770570" w:rsidRDefault="00770570">
      <w:pPr>
        <w:widowControl/>
        <w:suppressAutoHyphens w:val="0"/>
        <w:autoSpaceDE w:val="0"/>
        <w:autoSpaceDN w:val="0"/>
        <w:adjustRightInd w:val="0"/>
        <w:spacing w:line="360" w:lineRule="auto"/>
        <w:jc w:val="both"/>
        <w:rPr>
          <w:rFonts w:ascii="Arial" w:hAnsi="Arial" w:cs="Arial"/>
          <w:sz w:val="22"/>
          <w:szCs w:val="22"/>
        </w:rPr>
      </w:pPr>
      <w:bookmarkStart w:id="14" w:name="_Hlk85634357"/>
      <w:bookmarkStart w:id="15" w:name="_Hlk145947600"/>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lang w:eastAsia="pt-BR"/>
        </w:rPr>
      </w:pPr>
      <w:r>
        <w:rPr>
          <w:rFonts w:ascii="Arial" w:hAnsi="Arial" w:cs="Arial" w:hint="eastAsia"/>
          <w:sz w:val="22"/>
          <w:szCs w:val="22"/>
          <w:lang w:eastAsia="pt-BR"/>
        </w:rPr>
        <w:t>Os documentos previstos no Termo de Referência, necessários e suficientes para demonstrar a capacidade do licitante de realizar o o</w:t>
      </w:r>
      <w:r>
        <w:rPr>
          <w:rFonts w:ascii="Arial" w:hAnsi="Arial" w:cs="Arial" w:hint="eastAsia"/>
          <w:sz w:val="22"/>
          <w:szCs w:val="22"/>
          <w:lang w:eastAsia="pt-BR"/>
        </w:rPr>
        <w:t xml:space="preserve">bjeto da licitação, serão exigidos para fins de habilitação, nos termos dos </w:t>
      </w:r>
      <w:proofErr w:type="spellStart"/>
      <w:r>
        <w:rPr>
          <w:rFonts w:ascii="Arial" w:hAnsi="Arial" w:cs="Arial" w:hint="eastAsia"/>
          <w:sz w:val="22"/>
          <w:szCs w:val="22"/>
          <w:lang w:eastAsia="pt-BR"/>
        </w:rPr>
        <w:t>arts</w:t>
      </w:r>
      <w:proofErr w:type="spellEnd"/>
      <w:r>
        <w:rPr>
          <w:rFonts w:ascii="Arial" w:hAnsi="Arial" w:cs="Arial" w:hint="eastAsia"/>
          <w:sz w:val="22"/>
          <w:szCs w:val="22"/>
          <w:lang w:eastAsia="pt-BR"/>
        </w:rPr>
        <w:t>. 62 a 70 da Lei nº 14.133, de 2021.</w:t>
      </w:r>
    </w:p>
    <w:p w:rsidR="00770570" w:rsidRDefault="00770570">
      <w:pPr>
        <w:pStyle w:val="PargrafodaLista"/>
        <w:tabs>
          <w:tab w:val="left" w:pos="426"/>
        </w:tabs>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426"/>
        </w:tabs>
        <w:spacing w:line="360" w:lineRule="auto"/>
        <w:ind w:left="0" w:firstLine="0"/>
        <w:jc w:val="both"/>
        <w:rPr>
          <w:rFonts w:ascii="Arial" w:hAnsi="Arial" w:cs="Arial"/>
          <w:sz w:val="22"/>
          <w:szCs w:val="22"/>
          <w:lang w:eastAsia="pt-BR"/>
        </w:rPr>
      </w:pPr>
      <w:r>
        <w:rPr>
          <w:rFonts w:ascii="Arial" w:hAnsi="Arial" w:cs="Arial"/>
          <w:sz w:val="22"/>
          <w:szCs w:val="22"/>
        </w:rPr>
        <w:t xml:space="preserve">Todos os documentos apresentados para a habilitação deverão estar em nome do licitante, com o nº do CNPJ e, preferencialmente, com </w:t>
      </w:r>
      <w:r>
        <w:rPr>
          <w:rFonts w:ascii="Arial" w:hAnsi="Arial" w:cs="Arial"/>
          <w:sz w:val="22"/>
          <w:szCs w:val="22"/>
        </w:rPr>
        <w:t>endereço respectivo, devendo ser observado o seguinte:</w:t>
      </w:r>
    </w:p>
    <w:p w:rsidR="00770570" w:rsidRDefault="0087017E">
      <w:pPr>
        <w:pStyle w:val="PargrafodaLista"/>
        <w:numPr>
          <w:ilvl w:val="0"/>
          <w:numId w:val="10"/>
        </w:numPr>
        <w:tabs>
          <w:tab w:val="left" w:pos="284"/>
        </w:tabs>
        <w:spacing w:line="360" w:lineRule="auto"/>
        <w:ind w:left="0" w:firstLine="0"/>
        <w:jc w:val="both"/>
        <w:rPr>
          <w:rFonts w:ascii="Arial" w:hAnsi="Arial" w:cs="Arial"/>
          <w:sz w:val="22"/>
          <w:szCs w:val="22"/>
          <w:lang w:eastAsia="pt-BR"/>
        </w:rPr>
      </w:pPr>
      <w:r>
        <w:rPr>
          <w:rFonts w:ascii="Arial" w:hAnsi="Arial" w:cs="Arial"/>
          <w:sz w:val="22"/>
          <w:szCs w:val="22"/>
        </w:rPr>
        <w:t>Se, o licitante for a matriz, todos os documentos deverão estar com o nº do CNPJ da matriz, ou;</w:t>
      </w:r>
    </w:p>
    <w:p w:rsidR="00770570" w:rsidRDefault="00770570">
      <w:pPr>
        <w:pStyle w:val="PargrafodaLista"/>
        <w:tabs>
          <w:tab w:val="left" w:pos="426"/>
        </w:tabs>
        <w:spacing w:line="360" w:lineRule="auto"/>
        <w:ind w:left="0"/>
        <w:jc w:val="both"/>
        <w:rPr>
          <w:rFonts w:ascii="Arial" w:hAnsi="Arial" w:cs="Arial"/>
          <w:sz w:val="22"/>
          <w:szCs w:val="22"/>
          <w:lang w:eastAsia="pt-BR"/>
        </w:rPr>
      </w:pPr>
    </w:p>
    <w:p w:rsidR="00770570" w:rsidRDefault="0087017E">
      <w:pPr>
        <w:pStyle w:val="PargrafodaLista"/>
        <w:numPr>
          <w:ilvl w:val="0"/>
          <w:numId w:val="10"/>
        </w:numPr>
        <w:tabs>
          <w:tab w:val="left" w:pos="284"/>
        </w:tabs>
        <w:spacing w:line="360" w:lineRule="auto"/>
        <w:ind w:left="0" w:firstLine="0"/>
        <w:jc w:val="both"/>
        <w:rPr>
          <w:rFonts w:ascii="Arial" w:hAnsi="Arial" w:cs="Arial"/>
          <w:sz w:val="22"/>
          <w:szCs w:val="22"/>
          <w:lang w:eastAsia="pt-BR"/>
        </w:rPr>
      </w:pPr>
      <w:r>
        <w:rPr>
          <w:rFonts w:ascii="Arial" w:hAnsi="Arial" w:cs="Arial"/>
          <w:sz w:val="22"/>
          <w:szCs w:val="22"/>
        </w:rPr>
        <w:t>Se o licitante for a filial, todos os documentos deverão estar com o CNPJ da filial, exceto quanto à Cer</w:t>
      </w:r>
      <w:r>
        <w:rPr>
          <w:rFonts w:ascii="Arial" w:hAnsi="Arial" w:cs="Arial"/>
          <w:sz w:val="22"/>
          <w:szCs w:val="22"/>
        </w:rPr>
        <w:t>tidão Conjunta da Receita Federal, por constar no próprio documento que é válido para matriz e filiais, bem assim quanto a Garantia por Tempo de Serviço (FGTS), quando o licitante tenha o recolhimento dos encargos centralizado, devendo, desta forma, aprese</w:t>
      </w:r>
      <w:r>
        <w:rPr>
          <w:rFonts w:ascii="Arial" w:hAnsi="Arial" w:cs="Arial"/>
          <w:sz w:val="22"/>
          <w:szCs w:val="22"/>
        </w:rPr>
        <w:t>ntar o documento comprobatório para a centralização, ou;</w:t>
      </w:r>
    </w:p>
    <w:p w:rsidR="00770570" w:rsidRDefault="00770570">
      <w:pPr>
        <w:pStyle w:val="PargrafodaLista"/>
        <w:tabs>
          <w:tab w:val="left" w:pos="426"/>
        </w:tabs>
        <w:spacing w:line="360" w:lineRule="auto"/>
        <w:ind w:left="0"/>
        <w:jc w:val="both"/>
        <w:rPr>
          <w:rFonts w:ascii="Arial" w:hAnsi="Arial" w:cs="Arial"/>
          <w:sz w:val="22"/>
          <w:szCs w:val="22"/>
          <w:lang w:eastAsia="pt-BR"/>
        </w:rPr>
      </w:pPr>
    </w:p>
    <w:p w:rsidR="00770570" w:rsidRDefault="0087017E">
      <w:pPr>
        <w:pStyle w:val="PargrafodaLista"/>
        <w:numPr>
          <w:ilvl w:val="0"/>
          <w:numId w:val="10"/>
        </w:numPr>
        <w:tabs>
          <w:tab w:val="left" w:pos="284"/>
        </w:tabs>
        <w:suppressAutoHyphens w:val="0"/>
        <w:spacing w:line="360" w:lineRule="auto"/>
        <w:ind w:left="0" w:firstLine="0"/>
        <w:jc w:val="both"/>
        <w:rPr>
          <w:rFonts w:ascii="Arial" w:hAnsi="Arial" w:cs="Arial"/>
          <w:sz w:val="22"/>
          <w:szCs w:val="22"/>
        </w:rPr>
      </w:pPr>
      <w:r>
        <w:rPr>
          <w:rFonts w:ascii="Arial" w:hAnsi="Arial" w:cs="Arial"/>
          <w:sz w:val="22"/>
          <w:szCs w:val="22"/>
        </w:rPr>
        <w:t>Serão dispensados da apresentação de documentos com o nº do CNPJ da filial aqueles documentos que, pela própria natureza, forem emitidas somente em nome da matriz.</w:t>
      </w:r>
    </w:p>
    <w:p w:rsidR="00770570" w:rsidRDefault="00770570">
      <w:pPr>
        <w:pStyle w:val="PargrafodaLista"/>
        <w:suppressAutoHyphens w:val="0"/>
        <w:spacing w:line="360" w:lineRule="auto"/>
        <w:ind w:left="0"/>
        <w:jc w:val="both"/>
        <w:rPr>
          <w:rFonts w:ascii="Arial" w:hAnsi="Arial" w:cs="Arial"/>
          <w:sz w:val="22"/>
          <w:szCs w:val="22"/>
        </w:rPr>
      </w:pPr>
    </w:p>
    <w:p w:rsidR="00770570" w:rsidRDefault="0087017E">
      <w:pPr>
        <w:pStyle w:val="PargrafodaLista"/>
        <w:numPr>
          <w:ilvl w:val="2"/>
          <w:numId w:val="7"/>
        </w:numPr>
        <w:suppressAutoHyphens w:val="0"/>
        <w:spacing w:line="360" w:lineRule="auto"/>
        <w:ind w:left="0" w:firstLine="0"/>
        <w:jc w:val="both"/>
        <w:rPr>
          <w:rFonts w:ascii="Arial" w:hAnsi="Arial" w:cs="Arial"/>
          <w:sz w:val="22"/>
          <w:szCs w:val="22"/>
        </w:rPr>
      </w:pPr>
      <w:r>
        <w:rPr>
          <w:rFonts w:ascii="Arial" w:hAnsi="Arial" w:cs="Arial"/>
          <w:sz w:val="22"/>
          <w:szCs w:val="22"/>
        </w:rPr>
        <w:t>O não atendimento de qualquer das</w:t>
      </w:r>
      <w:r>
        <w:rPr>
          <w:rFonts w:ascii="Arial" w:hAnsi="Arial" w:cs="Arial"/>
          <w:sz w:val="22"/>
          <w:szCs w:val="22"/>
        </w:rPr>
        <w:t xml:space="preserve"> condições aqui previstas provocará a inabilitação do licitante.</w:t>
      </w:r>
    </w:p>
    <w:p w:rsidR="00770570" w:rsidRDefault="00770570">
      <w:pPr>
        <w:pStyle w:val="PargrafodaLista"/>
        <w:suppressAutoHyphens w:val="0"/>
        <w:spacing w:line="360" w:lineRule="auto"/>
        <w:ind w:left="0"/>
        <w:jc w:val="both"/>
        <w:rPr>
          <w:rFonts w:ascii="Arial" w:hAnsi="Arial" w:cs="Arial"/>
          <w:sz w:val="22"/>
          <w:szCs w:val="22"/>
        </w:rPr>
      </w:pPr>
    </w:p>
    <w:p w:rsidR="00770570" w:rsidRDefault="0087017E">
      <w:pPr>
        <w:pStyle w:val="PargrafodaLista"/>
        <w:numPr>
          <w:ilvl w:val="2"/>
          <w:numId w:val="7"/>
        </w:numPr>
        <w:tabs>
          <w:tab w:val="left" w:pos="567"/>
        </w:tabs>
        <w:suppressAutoHyphens w:val="0"/>
        <w:spacing w:line="360" w:lineRule="auto"/>
        <w:ind w:left="0" w:firstLine="0"/>
        <w:jc w:val="both"/>
        <w:rPr>
          <w:rFonts w:ascii="Arial" w:hAnsi="Arial" w:cs="Arial"/>
          <w:sz w:val="22"/>
          <w:szCs w:val="22"/>
        </w:rPr>
      </w:pPr>
      <w:r>
        <w:rPr>
          <w:rFonts w:ascii="Arial" w:hAnsi="Arial" w:cs="Arial"/>
          <w:sz w:val="22"/>
          <w:szCs w:val="22"/>
        </w:rPr>
        <w:t xml:space="preserve"> As Empresas de Pequeno Porte participantes da licitação terão assegurado o prazo de 5 (cinco) dias úteis, prorrogável por igual período, à pedido da interessada e à critério do pregoeiro, </w:t>
      </w:r>
      <w:r>
        <w:rPr>
          <w:rFonts w:ascii="Arial" w:hAnsi="Arial" w:cs="Arial"/>
          <w:sz w:val="22"/>
          <w:szCs w:val="22"/>
        </w:rPr>
        <w:lastRenderedPageBreak/>
        <w:t>p</w:t>
      </w:r>
      <w:r>
        <w:rPr>
          <w:rFonts w:ascii="Arial" w:hAnsi="Arial" w:cs="Arial"/>
          <w:sz w:val="22"/>
          <w:szCs w:val="22"/>
        </w:rPr>
        <w:t xml:space="preserve">ara regularização da documentação referente à regularidade fiscal e trabalhista, pagamento ou parcelamento do débito e emissão de eventuais certidões negativas ou positivas com efeito de negativas, conforme Lei Complementar nº 123/2006. </w:t>
      </w:r>
    </w:p>
    <w:p w:rsidR="00770570" w:rsidRDefault="00770570">
      <w:pPr>
        <w:pStyle w:val="PargrafodaLista"/>
        <w:suppressAutoHyphens w:val="0"/>
        <w:spacing w:line="360" w:lineRule="auto"/>
        <w:ind w:left="0"/>
        <w:jc w:val="both"/>
        <w:rPr>
          <w:rFonts w:ascii="Arial" w:hAnsi="Arial" w:cs="Arial"/>
          <w:sz w:val="22"/>
          <w:szCs w:val="22"/>
        </w:rPr>
      </w:pPr>
    </w:p>
    <w:p w:rsidR="00770570" w:rsidRDefault="0087017E">
      <w:pPr>
        <w:pStyle w:val="PargrafodaLista"/>
        <w:numPr>
          <w:ilvl w:val="2"/>
          <w:numId w:val="7"/>
        </w:numPr>
        <w:tabs>
          <w:tab w:val="left" w:pos="567"/>
        </w:tabs>
        <w:suppressAutoHyphens w:val="0"/>
        <w:spacing w:line="360" w:lineRule="auto"/>
        <w:ind w:left="0" w:firstLine="0"/>
        <w:jc w:val="both"/>
        <w:rPr>
          <w:rFonts w:ascii="Arial" w:hAnsi="Arial" w:cs="Arial"/>
          <w:sz w:val="22"/>
          <w:szCs w:val="22"/>
        </w:rPr>
      </w:pPr>
      <w:r>
        <w:rPr>
          <w:rFonts w:ascii="Arial" w:hAnsi="Arial" w:cs="Arial"/>
          <w:sz w:val="22"/>
          <w:szCs w:val="22"/>
        </w:rPr>
        <w:t xml:space="preserve"> As certidões de regularidade fiscal, deverão ser apresentadas, mesmo com validade vencida.</w:t>
      </w:r>
    </w:p>
    <w:p w:rsidR="00770570" w:rsidRDefault="00770570">
      <w:pPr>
        <w:pStyle w:val="PargrafodaLista"/>
        <w:suppressAutoHyphens w:val="0"/>
        <w:spacing w:line="360" w:lineRule="auto"/>
        <w:ind w:left="0"/>
        <w:jc w:val="both"/>
        <w:rPr>
          <w:rFonts w:ascii="Arial" w:hAnsi="Arial" w:cs="Arial"/>
          <w:sz w:val="22"/>
          <w:szCs w:val="22"/>
        </w:rPr>
      </w:pPr>
    </w:p>
    <w:p w:rsidR="00770570" w:rsidRDefault="0087017E">
      <w:pPr>
        <w:pStyle w:val="PargrafodaLista"/>
        <w:numPr>
          <w:ilvl w:val="2"/>
          <w:numId w:val="7"/>
        </w:numPr>
        <w:tabs>
          <w:tab w:val="left" w:pos="567"/>
        </w:tabs>
        <w:suppressAutoHyphens w:val="0"/>
        <w:spacing w:line="360" w:lineRule="auto"/>
        <w:ind w:left="0" w:firstLine="0"/>
        <w:jc w:val="both"/>
        <w:rPr>
          <w:rFonts w:ascii="Arial" w:hAnsi="Arial" w:cs="Arial"/>
          <w:sz w:val="22"/>
          <w:szCs w:val="22"/>
        </w:rPr>
      </w:pPr>
      <w:r>
        <w:rPr>
          <w:rFonts w:ascii="Arial" w:hAnsi="Arial" w:cs="Arial"/>
          <w:sz w:val="22"/>
          <w:szCs w:val="22"/>
        </w:rPr>
        <w:t xml:space="preserve"> A não regularização da documentação fiscal no prazo previsto, implicará a decadência do direito à contratação, sem prejuízo das sanções cabíveis, sendo facultado </w:t>
      </w:r>
      <w:r>
        <w:rPr>
          <w:rFonts w:ascii="Arial" w:hAnsi="Arial" w:cs="Arial"/>
          <w:sz w:val="22"/>
          <w:szCs w:val="22"/>
        </w:rPr>
        <w:t>a convocação dos licitantes remanescentes, na ordem de classificação, ou revogar a licitação.</w:t>
      </w:r>
    </w:p>
    <w:p w:rsidR="00770570" w:rsidRDefault="00770570">
      <w:pPr>
        <w:pStyle w:val="PargrafodaLista"/>
        <w:tabs>
          <w:tab w:val="left" w:pos="567"/>
        </w:tabs>
        <w:suppressAutoHyphens w:val="0"/>
        <w:spacing w:line="360" w:lineRule="auto"/>
        <w:ind w:left="0"/>
        <w:jc w:val="both"/>
        <w:rPr>
          <w:rFonts w:ascii="Arial" w:hAnsi="Arial" w:cs="Arial"/>
          <w:sz w:val="22"/>
          <w:szCs w:val="22"/>
        </w:rPr>
      </w:pPr>
    </w:p>
    <w:p w:rsidR="00770570" w:rsidRDefault="0087017E">
      <w:pPr>
        <w:pStyle w:val="PargrafodaLista"/>
        <w:numPr>
          <w:ilvl w:val="1"/>
          <w:numId w:val="7"/>
        </w:numPr>
        <w:tabs>
          <w:tab w:val="left" w:pos="426"/>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Para habilitação dos licitantes, será exigida, exclusivamente, a documentação relativa à habilitação jurídica, à qualificação técnica, à habilitação fiscal, soci</w:t>
      </w:r>
      <w:r>
        <w:rPr>
          <w:rFonts w:ascii="Arial" w:hAnsi="Arial" w:cs="Arial"/>
          <w:sz w:val="22"/>
          <w:szCs w:val="22"/>
        </w:rPr>
        <w:t>al e trabalhista e à habilitação econômico-financeira, nos seguintes termos:</w:t>
      </w:r>
      <w:bookmarkEnd w:id="14"/>
    </w:p>
    <w:p w:rsidR="00770570" w:rsidRDefault="00770570">
      <w:pPr>
        <w:pStyle w:val="PargrafodaLista"/>
        <w:tabs>
          <w:tab w:val="left" w:pos="426"/>
        </w:tabs>
        <w:suppressAutoHyphens w:val="0"/>
        <w:autoSpaceDE w:val="0"/>
        <w:autoSpaceDN w:val="0"/>
        <w:adjustRightInd w:val="0"/>
        <w:spacing w:line="360" w:lineRule="auto"/>
        <w:ind w:left="0"/>
        <w:jc w:val="both"/>
        <w:rPr>
          <w:rFonts w:ascii="Arial" w:hAnsi="Arial" w:cs="Arial"/>
          <w:sz w:val="22"/>
          <w:szCs w:val="22"/>
        </w:rPr>
      </w:pPr>
    </w:p>
    <w:p w:rsidR="00770570" w:rsidRDefault="0087017E">
      <w:pPr>
        <w:pStyle w:val="PargrafodaLista"/>
        <w:numPr>
          <w:ilvl w:val="2"/>
          <w:numId w:val="7"/>
        </w:numPr>
        <w:tabs>
          <w:tab w:val="left" w:pos="567"/>
        </w:tabs>
        <w:suppressAutoHyphens w:val="0"/>
        <w:autoSpaceDE w:val="0"/>
        <w:autoSpaceDN w:val="0"/>
        <w:adjustRightInd w:val="0"/>
        <w:spacing w:line="360" w:lineRule="auto"/>
        <w:ind w:left="0" w:firstLine="0"/>
        <w:jc w:val="both"/>
        <w:rPr>
          <w:rFonts w:ascii="Arial" w:hAnsi="Arial" w:cs="Arial"/>
          <w:b/>
          <w:bCs/>
          <w:sz w:val="22"/>
          <w:szCs w:val="22"/>
          <w:u w:val="single"/>
          <w:lang w:eastAsia="pt-BR"/>
        </w:rPr>
      </w:pPr>
      <w:r>
        <w:rPr>
          <w:rFonts w:ascii="Arial" w:hAnsi="Arial" w:cs="Arial"/>
          <w:b/>
          <w:bCs/>
          <w:sz w:val="22"/>
          <w:szCs w:val="22"/>
          <w:lang w:eastAsia="pt-BR"/>
        </w:rPr>
        <w:t xml:space="preserve"> </w:t>
      </w:r>
      <w:r>
        <w:rPr>
          <w:rFonts w:ascii="Arial" w:hAnsi="Arial" w:cs="Arial"/>
          <w:b/>
          <w:bCs/>
          <w:sz w:val="22"/>
          <w:szCs w:val="22"/>
          <w:u w:val="single"/>
          <w:lang w:eastAsia="pt-BR"/>
        </w:rPr>
        <w:t>Habilitação Jurídica</w:t>
      </w:r>
      <w:r>
        <w:rPr>
          <w:rFonts w:ascii="Arial" w:hAnsi="Arial" w:cs="Arial"/>
          <w:b/>
          <w:bCs/>
          <w:sz w:val="22"/>
          <w:szCs w:val="22"/>
          <w:lang w:eastAsia="pt-BR"/>
        </w:rPr>
        <w:t>:</w:t>
      </w:r>
    </w:p>
    <w:p w:rsidR="00770570" w:rsidRDefault="0087017E">
      <w:pPr>
        <w:pStyle w:val="PargrafodaLista"/>
        <w:numPr>
          <w:ilvl w:val="0"/>
          <w:numId w:val="11"/>
        </w:numPr>
        <w:tabs>
          <w:tab w:val="left" w:pos="284"/>
        </w:tabs>
        <w:suppressAutoHyphens w:val="0"/>
        <w:autoSpaceDE w:val="0"/>
        <w:autoSpaceDN w:val="0"/>
        <w:adjustRightInd w:val="0"/>
        <w:spacing w:line="360" w:lineRule="auto"/>
        <w:ind w:left="0" w:firstLine="0"/>
        <w:jc w:val="both"/>
        <w:rPr>
          <w:rFonts w:ascii="Arial" w:hAnsi="Arial" w:cs="Arial"/>
          <w:sz w:val="22"/>
          <w:szCs w:val="22"/>
          <w:u w:val="single"/>
          <w:lang w:eastAsia="pt-BR"/>
        </w:rPr>
      </w:pPr>
      <w:r>
        <w:rPr>
          <w:rFonts w:ascii="Arial" w:hAnsi="Arial" w:cs="Arial"/>
          <w:sz w:val="22"/>
          <w:szCs w:val="22"/>
        </w:rPr>
        <w:t xml:space="preserve">Ato Constitutivo (Contrato Social / Requerimento de Empresário / Estatuto Social + Ata de Posse dos Diretores / Decreto de autorização de Funcionamento </w:t>
      </w:r>
      <w:r>
        <w:rPr>
          <w:rFonts w:ascii="Arial" w:hAnsi="Arial" w:cs="Arial"/>
          <w:sz w:val="22"/>
          <w:szCs w:val="22"/>
        </w:rPr>
        <w:t>para empresas estrangeiras instaladas no Brasil) em vigor, devidamente registrado na Junta Comercial do Estado da sede do licitante, no qual estejam expressos os poderes dos representantes legais da empresa;</w:t>
      </w:r>
    </w:p>
    <w:p w:rsidR="00770570" w:rsidRDefault="00770570">
      <w:pPr>
        <w:pStyle w:val="PargrafodaLista"/>
        <w:tabs>
          <w:tab w:val="left" w:pos="284"/>
        </w:tabs>
        <w:suppressAutoHyphens w:val="0"/>
        <w:autoSpaceDE w:val="0"/>
        <w:autoSpaceDN w:val="0"/>
        <w:adjustRightInd w:val="0"/>
        <w:spacing w:line="360" w:lineRule="auto"/>
        <w:ind w:left="0"/>
        <w:jc w:val="both"/>
        <w:rPr>
          <w:rFonts w:ascii="Arial" w:hAnsi="Arial" w:cs="Arial"/>
          <w:sz w:val="22"/>
          <w:szCs w:val="22"/>
          <w:u w:val="single"/>
          <w:lang w:eastAsia="pt-BR"/>
        </w:rPr>
      </w:pPr>
    </w:p>
    <w:p w:rsidR="00770570" w:rsidRDefault="0087017E">
      <w:pPr>
        <w:pStyle w:val="PargrafodaLista"/>
        <w:numPr>
          <w:ilvl w:val="0"/>
          <w:numId w:val="11"/>
        </w:numPr>
        <w:tabs>
          <w:tab w:val="left" w:pos="284"/>
        </w:tabs>
        <w:suppressAutoHyphens w:val="0"/>
        <w:autoSpaceDE w:val="0"/>
        <w:autoSpaceDN w:val="0"/>
        <w:adjustRightInd w:val="0"/>
        <w:spacing w:line="360" w:lineRule="auto"/>
        <w:ind w:left="0" w:firstLine="0"/>
        <w:jc w:val="both"/>
        <w:rPr>
          <w:rFonts w:ascii="Arial" w:hAnsi="Arial" w:cs="Arial"/>
          <w:sz w:val="22"/>
          <w:szCs w:val="22"/>
          <w:u w:val="single"/>
          <w:lang w:eastAsia="pt-BR"/>
        </w:rPr>
      </w:pPr>
      <w:r>
        <w:rPr>
          <w:rFonts w:ascii="Arial" w:hAnsi="Arial" w:cs="Arial"/>
          <w:sz w:val="22"/>
          <w:szCs w:val="22"/>
          <w:lang w:eastAsia="pt-BR"/>
        </w:rPr>
        <w:t xml:space="preserve">Cédula de identidade (RG) ou CNH do </w:t>
      </w:r>
      <w:r>
        <w:rPr>
          <w:rFonts w:ascii="Arial" w:hAnsi="Arial" w:cs="Arial"/>
          <w:sz w:val="22"/>
          <w:szCs w:val="22"/>
          <w:lang w:eastAsia="pt-BR"/>
        </w:rPr>
        <w:t>representante legal;</w:t>
      </w:r>
    </w:p>
    <w:p w:rsidR="00770570" w:rsidRDefault="00770570">
      <w:pPr>
        <w:pStyle w:val="PargrafodaLista"/>
        <w:tabs>
          <w:tab w:val="left" w:pos="426"/>
        </w:tabs>
        <w:suppressAutoHyphens w:val="0"/>
        <w:autoSpaceDE w:val="0"/>
        <w:autoSpaceDN w:val="0"/>
        <w:adjustRightInd w:val="0"/>
        <w:spacing w:line="360" w:lineRule="auto"/>
        <w:ind w:left="0"/>
        <w:jc w:val="both"/>
        <w:rPr>
          <w:rFonts w:ascii="Arial" w:hAnsi="Arial" w:cs="Arial"/>
          <w:sz w:val="22"/>
          <w:szCs w:val="22"/>
          <w:u w:val="single"/>
          <w:lang w:eastAsia="pt-BR"/>
        </w:rPr>
      </w:pPr>
    </w:p>
    <w:p w:rsidR="00770570" w:rsidRDefault="0087017E">
      <w:pPr>
        <w:pStyle w:val="PargrafodaLista"/>
        <w:numPr>
          <w:ilvl w:val="0"/>
          <w:numId w:val="11"/>
        </w:numPr>
        <w:tabs>
          <w:tab w:val="left" w:pos="284"/>
        </w:tabs>
        <w:suppressAutoHyphens w:val="0"/>
        <w:autoSpaceDE w:val="0"/>
        <w:autoSpaceDN w:val="0"/>
        <w:adjustRightInd w:val="0"/>
        <w:spacing w:line="360" w:lineRule="auto"/>
        <w:ind w:left="0" w:firstLine="0"/>
        <w:jc w:val="both"/>
        <w:rPr>
          <w:rFonts w:ascii="Arial" w:hAnsi="Arial" w:cs="Arial"/>
          <w:sz w:val="22"/>
          <w:szCs w:val="22"/>
          <w:u w:val="single"/>
          <w:lang w:eastAsia="pt-BR"/>
        </w:rPr>
      </w:pPr>
      <w:r>
        <w:rPr>
          <w:rFonts w:ascii="Arial" w:hAnsi="Arial" w:cs="Arial"/>
          <w:sz w:val="22"/>
          <w:szCs w:val="22"/>
          <w:lang w:eastAsia="pt-BR"/>
        </w:rPr>
        <w:t>Será obrigatório, sob pena de inabilitação, que o licitante tenha em seus atos constitutivos e objeto social as atividades compatíveis com o objeto deste edital.</w:t>
      </w:r>
    </w:p>
    <w:p w:rsidR="00770570" w:rsidRDefault="00770570">
      <w:pPr>
        <w:tabs>
          <w:tab w:val="left" w:pos="426"/>
        </w:tabs>
        <w:suppressAutoHyphens w:val="0"/>
        <w:autoSpaceDE w:val="0"/>
        <w:autoSpaceDN w:val="0"/>
        <w:adjustRightInd w:val="0"/>
        <w:spacing w:line="360" w:lineRule="auto"/>
        <w:jc w:val="both"/>
        <w:rPr>
          <w:rFonts w:ascii="Arial" w:hAnsi="Arial" w:cs="Arial"/>
          <w:sz w:val="22"/>
          <w:szCs w:val="22"/>
          <w:u w:val="single"/>
          <w:lang w:eastAsia="pt-BR"/>
        </w:rPr>
      </w:pPr>
    </w:p>
    <w:p w:rsidR="00770570" w:rsidRDefault="0087017E">
      <w:pPr>
        <w:pStyle w:val="PargrafodaLista"/>
        <w:numPr>
          <w:ilvl w:val="3"/>
          <w:numId w:val="7"/>
        </w:numPr>
        <w:tabs>
          <w:tab w:val="left" w:pos="851"/>
          <w:tab w:val="left" w:pos="993"/>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 xml:space="preserve">Os contratos sociais emitidos através do site da Junta Comercial ficam </w:t>
      </w:r>
      <w:r>
        <w:rPr>
          <w:rFonts w:ascii="Arial" w:hAnsi="Arial" w:cs="Arial"/>
          <w:sz w:val="22"/>
          <w:szCs w:val="22"/>
          <w:lang w:eastAsia="pt-BR"/>
        </w:rPr>
        <w:t>dispensados de autenticação.</w:t>
      </w:r>
    </w:p>
    <w:p w:rsidR="00770570" w:rsidRDefault="00770570">
      <w:pPr>
        <w:pStyle w:val="PargrafodaLista"/>
        <w:tabs>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2"/>
          <w:numId w:val="7"/>
        </w:numPr>
        <w:tabs>
          <w:tab w:val="left" w:pos="567"/>
          <w:tab w:val="left" w:pos="709"/>
          <w:tab w:val="left" w:pos="851"/>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b/>
          <w:bCs/>
          <w:sz w:val="22"/>
          <w:szCs w:val="22"/>
          <w:lang w:eastAsia="pt-BR"/>
        </w:rPr>
        <w:t xml:space="preserve"> </w:t>
      </w:r>
      <w:r>
        <w:rPr>
          <w:rFonts w:ascii="Arial" w:hAnsi="Arial" w:cs="Arial"/>
          <w:b/>
          <w:bCs/>
          <w:sz w:val="22"/>
          <w:szCs w:val="22"/>
          <w:u w:val="single"/>
          <w:lang w:eastAsia="pt-BR"/>
        </w:rPr>
        <w:t>Qualificação Técnica</w:t>
      </w:r>
      <w:r>
        <w:rPr>
          <w:rFonts w:ascii="Arial" w:hAnsi="Arial" w:cs="Arial"/>
          <w:b/>
          <w:bCs/>
          <w:sz w:val="22"/>
          <w:szCs w:val="22"/>
          <w:lang w:eastAsia="pt-BR"/>
        </w:rPr>
        <w:t>:</w:t>
      </w:r>
    </w:p>
    <w:p w:rsidR="00770570" w:rsidRDefault="00770570">
      <w:pPr>
        <w:pStyle w:val="PargrafodaLista"/>
        <w:tabs>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bCs/>
          <w:sz w:val="22"/>
          <w:szCs w:val="22"/>
        </w:rPr>
        <w:t xml:space="preserve">Comprovante de que o licitante participante fornece ou forneceu, sem restrição, objeto de natureza semelhante ao objeto do presente edital, através da apresentação de 01 (um) ou mais </w:t>
      </w:r>
      <w:r>
        <w:rPr>
          <w:rFonts w:ascii="Arial" w:hAnsi="Arial" w:cs="Arial"/>
          <w:sz w:val="22"/>
          <w:szCs w:val="22"/>
        </w:rPr>
        <w:t xml:space="preserve">Atestados de </w:t>
      </w:r>
      <w:r>
        <w:rPr>
          <w:rFonts w:ascii="Arial" w:hAnsi="Arial" w:cs="Arial"/>
          <w:sz w:val="22"/>
          <w:szCs w:val="22"/>
        </w:rPr>
        <w:t>Capacidade Técnica</w:t>
      </w:r>
      <w:r>
        <w:rPr>
          <w:rFonts w:ascii="Arial" w:hAnsi="Arial" w:cs="Arial"/>
          <w:bCs/>
          <w:sz w:val="22"/>
          <w:szCs w:val="22"/>
        </w:rPr>
        <w:t>, fornecido por pessoa jurídica de direito público ou privado, devidamente assinado por responsável da área, com nome legível.</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bCs/>
          <w:sz w:val="22"/>
          <w:szCs w:val="22"/>
        </w:rPr>
      </w:pPr>
    </w:p>
    <w:p w:rsidR="00770570" w:rsidRDefault="0087017E">
      <w:pPr>
        <w:pStyle w:val="PargrafodaLista"/>
        <w:numPr>
          <w:ilvl w:val="2"/>
          <w:numId w:val="7"/>
        </w:numPr>
        <w:tabs>
          <w:tab w:val="left" w:pos="284"/>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bCs/>
          <w:sz w:val="22"/>
          <w:szCs w:val="22"/>
        </w:rPr>
        <w:t xml:space="preserve"> </w:t>
      </w:r>
      <w:r>
        <w:rPr>
          <w:rFonts w:ascii="Arial" w:hAnsi="Arial" w:cs="Arial"/>
          <w:b/>
          <w:sz w:val="22"/>
          <w:szCs w:val="22"/>
          <w:u w:val="single"/>
        </w:rPr>
        <w:t>Habilitação Fiscal, Social e Trabalhista</w:t>
      </w:r>
      <w:r>
        <w:rPr>
          <w:rFonts w:ascii="Arial" w:hAnsi="Arial" w:cs="Arial"/>
          <w:b/>
          <w:sz w:val="22"/>
          <w:szCs w:val="22"/>
        </w:rPr>
        <w:t>:</w:t>
      </w:r>
    </w:p>
    <w:p w:rsidR="00770570" w:rsidRDefault="00770570">
      <w:pPr>
        <w:tabs>
          <w:tab w:val="left" w:pos="284"/>
          <w:tab w:val="left" w:pos="851"/>
        </w:tabs>
        <w:suppressAutoHyphens w:val="0"/>
        <w:autoSpaceDE w:val="0"/>
        <w:autoSpaceDN w:val="0"/>
        <w:adjustRightInd w:val="0"/>
        <w:spacing w:line="360" w:lineRule="auto"/>
        <w:jc w:val="both"/>
        <w:rPr>
          <w:rFonts w:ascii="Arial" w:hAnsi="Arial" w:cs="Arial"/>
          <w:sz w:val="22"/>
          <w:szCs w:val="22"/>
          <w:lang w:eastAsia="pt-BR"/>
        </w:rPr>
      </w:pP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Inscrição da empresa no Cadastro Nacional de Pessoa Jurídica (CNPJ</w:t>
      </w:r>
      <w:r>
        <w:rPr>
          <w:rFonts w:ascii="Arial" w:hAnsi="Arial" w:cs="Arial"/>
          <w:sz w:val="22"/>
          <w:szCs w:val="22"/>
          <w:lang w:eastAsia="pt-BR"/>
        </w:rPr>
        <w:t>), através de Comprovante de Situação Cadastral emitido pela Receita Federal;</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com a Fazenda Federal, através de Certidão emitida pela Secretaria da Receita Federal conjuntamente com a Procuradora Geral da Fazenda Nacional;</w:t>
      </w: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para c</w:t>
      </w:r>
      <w:r>
        <w:rPr>
          <w:rFonts w:ascii="Arial" w:hAnsi="Arial" w:cs="Arial"/>
          <w:sz w:val="22"/>
          <w:szCs w:val="22"/>
          <w:lang w:eastAsia="pt-BR"/>
        </w:rPr>
        <w:t>om a Fazenda Estadual, emitida pela Secretaria de Estado da Fazenda;</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para com a Fazenda Municipal, emitida pelo Município sede do licitante;</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relativa ao Fundo de Garantia por Tempo de Serviço - FGTS (CRF), demonstrando a situaçã</w:t>
      </w:r>
      <w:r>
        <w:rPr>
          <w:rFonts w:ascii="Arial" w:hAnsi="Arial" w:cs="Arial"/>
          <w:sz w:val="22"/>
          <w:szCs w:val="22"/>
          <w:lang w:eastAsia="pt-BR"/>
        </w:rPr>
        <w:t>o regular no cumprimento dos encargos instituídos por Lei;</w:t>
      </w: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com a Justiça do Trabalho, mediante a apresentação de Certidão Negativa de Débitos Trabalhistas (CNDT), emitida pelo TST - Tribunal Superior do Trabalho;</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3"/>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Declaração Unificada.</w:t>
      </w:r>
    </w:p>
    <w:p w:rsidR="00770570" w:rsidRDefault="00770570">
      <w:pPr>
        <w:pStyle w:val="PargrafodaLista"/>
        <w:spacing w:line="360" w:lineRule="auto"/>
        <w:ind w:left="0"/>
        <w:rPr>
          <w:rFonts w:ascii="Arial" w:hAnsi="Arial" w:cs="Arial"/>
          <w:sz w:val="22"/>
          <w:szCs w:val="22"/>
          <w:lang w:eastAsia="pt-BR"/>
        </w:rPr>
      </w:pPr>
    </w:p>
    <w:p w:rsidR="00770570" w:rsidRDefault="0087017E">
      <w:pPr>
        <w:pStyle w:val="PargrafodaLista"/>
        <w:numPr>
          <w:ilvl w:val="2"/>
          <w:numId w:val="7"/>
        </w:numPr>
        <w:tabs>
          <w:tab w:val="left" w:pos="284"/>
          <w:tab w:val="left" w:pos="567"/>
          <w:tab w:val="left" w:pos="709"/>
          <w:tab w:val="left" w:pos="851"/>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b/>
          <w:bCs/>
          <w:sz w:val="22"/>
          <w:szCs w:val="22"/>
          <w:lang w:eastAsia="pt-BR"/>
        </w:rPr>
        <w:t xml:space="preserve"> </w:t>
      </w:r>
      <w:r>
        <w:rPr>
          <w:rFonts w:ascii="Arial" w:hAnsi="Arial" w:cs="Arial"/>
          <w:b/>
          <w:bCs/>
          <w:sz w:val="22"/>
          <w:szCs w:val="22"/>
          <w:u w:val="single"/>
          <w:lang w:eastAsia="pt-BR"/>
        </w:rPr>
        <w:t>Habilitação Econômico-financeira</w:t>
      </w:r>
      <w:r>
        <w:rPr>
          <w:rFonts w:ascii="Arial" w:hAnsi="Arial" w:cs="Arial"/>
          <w:b/>
          <w:bCs/>
          <w:sz w:val="22"/>
          <w:szCs w:val="22"/>
          <w:lang w:eastAsia="pt-BR"/>
        </w:rPr>
        <w:t>:</w:t>
      </w:r>
    </w:p>
    <w:p w:rsidR="00770570" w:rsidRDefault="00770570">
      <w:pPr>
        <w:pStyle w:val="PargrafodaLista"/>
        <w:tabs>
          <w:tab w:val="left" w:pos="284"/>
          <w:tab w:val="left" w:pos="567"/>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4"/>
        </w:numPr>
        <w:tabs>
          <w:tab w:val="left" w:pos="284"/>
          <w:tab w:val="left" w:pos="567"/>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w:t>
      </w:r>
      <w:r>
        <w:rPr>
          <w:rFonts w:ascii="Arial" w:hAnsi="Arial" w:cs="Arial"/>
          <w:sz w:val="22"/>
          <w:szCs w:val="22"/>
          <w:lang w:eastAsia="pt-BR"/>
        </w:rPr>
        <w:t>o de validade.</w:t>
      </w:r>
    </w:p>
    <w:p w:rsidR="00770570" w:rsidRDefault="00770570">
      <w:pPr>
        <w:pStyle w:val="PargrafodaLista"/>
        <w:tabs>
          <w:tab w:val="left" w:pos="284"/>
          <w:tab w:val="left" w:pos="567"/>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Não constando no documento seu prazo de validade, será aceito documento emitido até 90 (noventa) dias imediatamente anteriores à data de sua apresentação.</w:t>
      </w:r>
    </w:p>
    <w:p w:rsidR="00770570" w:rsidRDefault="00770570">
      <w:pPr>
        <w:pStyle w:val="PargrafodaLista"/>
        <w:tabs>
          <w:tab w:val="left" w:pos="284"/>
          <w:tab w:val="left" w:pos="426"/>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Será exigida a apresentação dos documentos de habilitação apenas pelo(s) </w:t>
      </w:r>
      <w:r>
        <w:rPr>
          <w:rFonts w:ascii="Arial" w:hAnsi="Arial" w:cs="Arial"/>
          <w:sz w:val="22"/>
          <w:szCs w:val="22"/>
        </w:rPr>
        <w:t>licitante(s) vencedor(es), exceto quando a fase de habilitação anteceder a de julgamento, conforme Art. 62, inciso II da Lei Federal nº 14.133/2021.</w:t>
      </w:r>
    </w:p>
    <w:p w:rsidR="00770570" w:rsidRDefault="00770570">
      <w:pPr>
        <w:pStyle w:val="PargrafodaLista"/>
        <w:spacing w:line="360" w:lineRule="auto"/>
        <w:ind w:left="0"/>
        <w:rPr>
          <w:rFonts w:ascii="Arial" w:hAnsi="Arial" w:cs="Arial"/>
          <w:b/>
          <w:bCs/>
          <w:sz w:val="22"/>
          <w:szCs w:val="22"/>
        </w:rPr>
      </w:pPr>
    </w:p>
    <w:p w:rsidR="00770570" w:rsidRDefault="0087017E">
      <w:pPr>
        <w:pStyle w:val="PargrafodaLista"/>
        <w:numPr>
          <w:ilvl w:val="1"/>
          <w:numId w:val="7"/>
        </w:numPr>
        <w:tabs>
          <w:tab w:val="left" w:pos="284"/>
          <w:tab w:val="left" w:pos="567"/>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Os documentos exigidos para habilitação deverão ser enviados por meio do </w:t>
      </w:r>
      <w:r>
        <w:rPr>
          <w:rFonts w:ascii="Arial" w:eastAsia="Arial Narrow" w:hAnsi="Arial" w:cs="Arial"/>
          <w:sz w:val="22"/>
          <w:szCs w:val="22"/>
        </w:rPr>
        <w:t>sistema do “BLL Compras”</w:t>
      </w:r>
      <w:r>
        <w:rPr>
          <w:rFonts w:ascii="Arial" w:hAnsi="Arial" w:cs="Arial"/>
          <w:sz w:val="22"/>
          <w:szCs w:val="22"/>
        </w:rPr>
        <w:t>, em form</w:t>
      </w:r>
      <w:r>
        <w:rPr>
          <w:rFonts w:ascii="Arial" w:hAnsi="Arial" w:cs="Arial"/>
          <w:sz w:val="22"/>
          <w:szCs w:val="22"/>
        </w:rPr>
        <w:t xml:space="preserve">ato digital, no prazo de até 03 (três) horas, contado da solicitação do pregoeiro, </w:t>
      </w:r>
      <w:r>
        <w:rPr>
          <w:rFonts w:ascii="Arial" w:hAnsi="Arial" w:cs="Arial"/>
          <w:sz w:val="22"/>
          <w:szCs w:val="22"/>
        </w:rPr>
        <w:lastRenderedPageBreak/>
        <w:t>prorrogável por igual período, a partir de solicitação fundamentada feita no chat pelo licitante, antes de findo o prazo, ou quando constatado pelo Pregoeiro que o prazo est</w:t>
      </w:r>
      <w:r>
        <w:rPr>
          <w:rFonts w:ascii="Arial" w:hAnsi="Arial" w:cs="Arial"/>
          <w:sz w:val="22"/>
          <w:szCs w:val="22"/>
        </w:rPr>
        <w:t>abelecido não é suficiente para o envio dos documentos complementares a proposta exigidos no edital.</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284"/>
          <w:tab w:val="left" w:pos="426"/>
          <w:tab w:val="left" w:pos="567"/>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Após a apresentação dos documentos de habilitação, fica vedada a substituição ou a apresentação de novos documentos, salvo em sede de diligência, para com</w:t>
      </w:r>
      <w:r>
        <w:rPr>
          <w:rFonts w:ascii="Arial" w:hAnsi="Arial" w:cs="Arial"/>
          <w:sz w:val="22"/>
          <w:szCs w:val="22"/>
        </w:rPr>
        <w:t>plementação de informações acerca dos documentos já apresentados pelos licitantes e desde que necessária para apurar fatos existentes à época da abertura do certame ou atualização de documentos cuja validade tenha expirado após a data de recebimento das pr</w:t>
      </w:r>
      <w:r>
        <w:rPr>
          <w:rFonts w:ascii="Arial" w:hAnsi="Arial" w:cs="Arial"/>
          <w:sz w:val="22"/>
          <w:szCs w:val="22"/>
        </w:rPr>
        <w:t xml:space="preserve">opostas. </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 verificação pelo Pregoeiro, em sítios eletrônicos oficiais de órgãos e entidades emissores de certidões constitui meio legal de prova, para fins de habilitação.</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284"/>
          <w:tab w:val="left" w:pos="567"/>
          <w:tab w:val="left" w:pos="709"/>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w:t>
      </w:r>
      <w:r>
        <w:rPr>
          <w:rFonts w:ascii="Arial" w:hAnsi="Arial" w:cs="Arial"/>
          <w:sz w:val="22"/>
          <w:szCs w:val="22"/>
        </w:rPr>
        <w:t xml:space="preserve">s de habilitação e classificação. </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284"/>
          <w:tab w:val="left" w:pos="567"/>
          <w:tab w:val="left" w:pos="709"/>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Na hipótese de necessidade de suspensão da sessão pública para a realização de diligências, com vistas ao saneamento de que trata o subitem anterior, o seu reinício somente poderá ocorrer mediante aviso prévio no sistema</w:t>
      </w:r>
      <w:r>
        <w:rPr>
          <w:rFonts w:ascii="Arial" w:hAnsi="Arial" w:cs="Arial"/>
          <w:sz w:val="22"/>
          <w:szCs w:val="22"/>
        </w:rPr>
        <w:t xml:space="preserve"> com, no mínimo, 24 (vinte e quatro) horas de antecedência. </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Será verificado se o licitante declarou em campo próprio no portal de licitações, sob pena de inabilitação, que cumpre as exigências dos subitens do item 5.5 deste Edital.</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Na hipótese de o lici</w:t>
      </w:r>
      <w:r>
        <w:rPr>
          <w:rFonts w:ascii="Arial" w:hAnsi="Arial" w:cs="Arial"/>
          <w:sz w:val="22"/>
          <w:szCs w:val="22"/>
        </w:rPr>
        <w:t>tante não atender às exigências para habilitação, o pregoeiro examinará a proposta subsequente e assim sucessivamente, na ordem de classificação, até a apuração de uma proposta que atenda ao presente edital, observado o prazo estabelecido.</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Somente serão d</w:t>
      </w:r>
      <w:r>
        <w:rPr>
          <w:rFonts w:ascii="Arial" w:hAnsi="Arial" w:cs="Arial"/>
          <w:sz w:val="22"/>
          <w:szCs w:val="22"/>
        </w:rPr>
        <w:t>isponibilizados para acesso público os documentos de habilitação do licitante cuja proposta atenda ao edital de licitação, após concluídos os procedimentos de que trata o subitem anterior.</w:t>
      </w:r>
    </w:p>
    <w:p w:rsidR="00770570" w:rsidRDefault="00770570">
      <w:pPr>
        <w:pStyle w:val="PargrafodaLista"/>
        <w:spacing w:line="360" w:lineRule="auto"/>
        <w:ind w:left="0"/>
        <w:outlineLvl w:val="0"/>
        <w:rPr>
          <w:rFonts w:ascii="Arial" w:hAnsi="Arial" w:cs="Arial"/>
          <w:sz w:val="22"/>
          <w:szCs w:val="22"/>
          <w:lang w:eastAsia="pt-BR"/>
        </w:rPr>
      </w:pPr>
    </w:p>
    <w:p w:rsidR="00770570" w:rsidRDefault="0087017E">
      <w:pPr>
        <w:pStyle w:val="PargrafodaLista"/>
        <w:numPr>
          <w:ilvl w:val="0"/>
          <w:numId w:val="7"/>
        </w:numPr>
        <w:tabs>
          <w:tab w:val="left" w:pos="284"/>
          <w:tab w:val="left" w:pos="426"/>
          <w:tab w:val="left" w:pos="567"/>
        </w:tabs>
        <w:suppressAutoHyphens w:val="0"/>
        <w:autoSpaceDE w:val="0"/>
        <w:autoSpaceDN w:val="0"/>
        <w:adjustRightInd w:val="0"/>
        <w:spacing w:line="360" w:lineRule="auto"/>
        <w:ind w:left="0" w:firstLine="0"/>
        <w:jc w:val="both"/>
        <w:outlineLvl w:val="0"/>
        <w:rPr>
          <w:rFonts w:ascii="Arial" w:hAnsi="Arial" w:cs="Arial"/>
          <w:b/>
          <w:bCs/>
          <w:sz w:val="22"/>
          <w:szCs w:val="22"/>
          <w:lang w:eastAsia="pt-BR"/>
        </w:rPr>
      </w:pPr>
      <w:bookmarkStart w:id="16" w:name="_Toc163740181"/>
      <w:r>
        <w:rPr>
          <w:rFonts w:ascii="Arial" w:hAnsi="Arial" w:cs="Arial"/>
          <w:b/>
          <w:bCs/>
          <w:sz w:val="22"/>
          <w:szCs w:val="22"/>
          <w:lang w:eastAsia="pt-BR"/>
        </w:rPr>
        <w:t>DO ENCAMINHAMENTO DA PROPOSTA VENCEDORA:</w:t>
      </w:r>
      <w:bookmarkEnd w:id="16"/>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bookmarkStart w:id="17" w:name="_Hlk138944553"/>
      <w:bookmarkStart w:id="18" w:name="_Hlk145947838"/>
      <w:bookmarkStart w:id="19" w:name="_Hlk137063575"/>
      <w:bookmarkEnd w:id="15"/>
      <w:r>
        <w:rPr>
          <w:rFonts w:ascii="Arial" w:hAnsi="Arial" w:cs="Arial"/>
          <w:sz w:val="22"/>
          <w:szCs w:val="22"/>
        </w:rPr>
        <w:lastRenderedPageBreak/>
        <w:t xml:space="preserve">A proposta final do </w:t>
      </w:r>
      <w:r>
        <w:rPr>
          <w:rFonts w:ascii="Arial" w:hAnsi="Arial" w:cs="Arial"/>
          <w:sz w:val="22"/>
          <w:szCs w:val="22"/>
        </w:rPr>
        <w:t>licitante declarado vencedor deverá ser encaminhada via sistema eletrônico do Portal de Licitações da “BLL Compras”, no prazo de 03 (três) horas a contar da solicitação do pregoeiro e deverá:</w:t>
      </w:r>
      <w:bookmarkEnd w:id="17"/>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5"/>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Ser redigida em língua portuguesa, digitada, em uma via, sem </w:t>
      </w:r>
      <w:r>
        <w:rPr>
          <w:rFonts w:ascii="Arial" w:hAnsi="Arial" w:cs="Arial"/>
          <w:sz w:val="22"/>
          <w:szCs w:val="22"/>
        </w:rPr>
        <w:t>emendas, rasuras, entrelinhas ou ressalvas, devendo ser assinada pelo licitante ou seu representante legal;</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5"/>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Conter a indicação do banco, número da conta e agência do licitante vencedor, para fins de pagamento;</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5"/>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Apresentar os preços finais de forma unitári</w:t>
      </w:r>
      <w:r>
        <w:rPr>
          <w:rFonts w:ascii="Arial" w:hAnsi="Arial" w:cs="Arial"/>
          <w:sz w:val="22"/>
          <w:szCs w:val="22"/>
        </w:rPr>
        <w:t>a e global em moeda corrente nacional, atualizados para a oferta final do licitante vencedor, se assim for o caso;</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5"/>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Conter todas as especificações do objeto contidas na proposta, tais como marca, modelo, tipo, fabricante e/ou procedência.</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 proposta final</w:t>
      </w:r>
      <w:r>
        <w:rPr>
          <w:rFonts w:ascii="Arial" w:hAnsi="Arial" w:cs="Arial"/>
          <w:sz w:val="22"/>
          <w:szCs w:val="22"/>
        </w:rPr>
        <w:t xml:space="preserve"> será documentada nos autos e será levada em consideração no decorrer da execução do contrato e aplicação de eventual sanção a contratada, se for o caso.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Ocorrendo divergência entre os preços unitários e o preço global, prevalecerão os primeiros.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 ofe</w:t>
      </w:r>
      <w:r>
        <w:rPr>
          <w:rFonts w:ascii="Arial" w:hAnsi="Arial" w:cs="Arial"/>
          <w:sz w:val="22"/>
          <w:szCs w:val="22"/>
        </w:rPr>
        <w:t xml:space="preserve">rta deverá ser firme e precisa, limitada, rigorosamente, ao objeto deste edital, sem conter alternativas de preço ou de qualquer outra condição que induza o julgamento a mais de um resultado, sob pena de desclassificação.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 proposta deverá obedecer aos t</w:t>
      </w:r>
      <w:r>
        <w:rPr>
          <w:rFonts w:ascii="Arial" w:hAnsi="Arial" w:cs="Arial"/>
          <w:sz w:val="22"/>
          <w:szCs w:val="22"/>
        </w:rPr>
        <w:t xml:space="preserve">ermos deste edital e seus anexos, não sendo considerada aquela que não corresponda às especificações ali contidas ou que estabeleça vínculo à proposta de outro licitante.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As propostas que contenham a descrição do objeto, o valor e os documentos complemen</w:t>
      </w:r>
      <w:r>
        <w:rPr>
          <w:rFonts w:ascii="Arial" w:hAnsi="Arial" w:cs="Arial"/>
          <w:sz w:val="22"/>
          <w:szCs w:val="22"/>
        </w:rPr>
        <w:t>tares estarão disponíveis na internet, após a homologação.</w:t>
      </w:r>
    </w:p>
    <w:p w:rsidR="00770570" w:rsidRDefault="00770570">
      <w:pPr>
        <w:pStyle w:val="PargrafodaLista"/>
        <w:spacing w:line="360" w:lineRule="auto"/>
        <w:rPr>
          <w:rFonts w:ascii="Arial" w:hAnsi="Arial" w:cs="Arial"/>
          <w:sz w:val="22"/>
          <w:szCs w:val="22"/>
          <w:lang w:eastAsia="pt-BR"/>
        </w:rPr>
      </w:pPr>
    </w:p>
    <w:p w:rsidR="00770570" w:rsidRDefault="0087017E">
      <w:pPr>
        <w:pStyle w:val="PargrafodaLista"/>
        <w:numPr>
          <w:ilvl w:val="0"/>
          <w:numId w:val="7"/>
        </w:numPr>
        <w:tabs>
          <w:tab w:val="left" w:pos="284"/>
          <w:tab w:val="left" w:pos="426"/>
          <w:tab w:val="left" w:pos="567"/>
        </w:tabs>
        <w:suppressAutoHyphens w:val="0"/>
        <w:autoSpaceDE w:val="0"/>
        <w:autoSpaceDN w:val="0"/>
        <w:adjustRightInd w:val="0"/>
        <w:spacing w:line="360" w:lineRule="auto"/>
        <w:ind w:left="0" w:firstLine="0"/>
        <w:jc w:val="both"/>
        <w:outlineLvl w:val="0"/>
        <w:rPr>
          <w:rFonts w:ascii="Arial" w:hAnsi="Arial" w:cs="Arial"/>
          <w:b/>
          <w:bCs/>
          <w:sz w:val="22"/>
          <w:szCs w:val="22"/>
          <w:lang w:eastAsia="pt-BR"/>
        </w:rPr>
      </w:pPr>
      <w:bookmarkStart w:id="20" w:name="_Toc163740182"/>
      <w:r>
        <w:rPr>
          <w:rFonts w:ascii="Arial" w:hAnsi="Arial" w:cs="Arial"/>
          <w:b/>
          <w:bCs/>
          <w:sz w:val="22"/>
          <w:szCs w:val="22"/>
          <w:lang w:eastAsia="pt-BR"/>
        </w:rPr>
        <w:t>DOS RECURSOS ADMINISTRATIVOS:</w:t>
      </w:r>
      <w:bookmarkEnd w:id="20"/>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bookmarkEnd w:id="18"/>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lastRenderedPageBreak/>
        <w:t xml:space="preserve">Qualquer licitante poderá, durante o prazo de 15 (quinze) minutos concedido em sessão, de forma imediata após o ato de habilitação ou inabilitação, em campo próprio </w:t>
      </w:r>
      <w:r>
        <w:rPr>
          <w:rFonts w:ascii="Arial" w:hAnsi="Arial" w:cs="Arial"/>
          <w:sz w:val="22"/>
          <w:szCs w:val="22"/>
        </w:rPr>
        <w:t>do sistema, manifestar sua intenção de recorrer, sob pena de preclusão, ficando a autoridade superior autorizada a adjudicar o objeto ao licitante declarado vencedor.</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As razões do recurso deverão ser apresentadas em momento único, em campo próprio do sist</w:t>
      </w:r>
      <w:r>
        <w:rPr>
          <w:rFonts w:ascii="Arial" w:hAnsi="Arial" w:cs="Arial"/>
          <w:sz w:val="22"/>
          <w:szCs w:val="22"/>
        </w:rPr>
        <w:t xml:space="preserve">ema, no prazo de 3 (três) dias úteis, contados a partir da data de intimação ou de lavratura da ata de habilitação ou inabilitação. </w:t>
      </w: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O recurso será dirigido à autoridade que tiver editado o ato ou proferido a decisão recorrida, a qual poderá reconsiderar s</w:t>
      </w:r>
      <w:r>
        <w:rPr>
          <w:rFonts w:ascii="Arial" w:hAnsi="Arial" w:cs="Arial"/>
          <w:sz w:val="22"/>
          <w:szCs w:val="22"/>
        </w:rPr>
        <w:t xml:space="preserve">ua decisão no prazo de 03 (três) dias úteis, ou, nesse mesmo prazo, encaminhar recurso para a autoridade superior, a qual deverá proferir sua decisão no prazo de 10 (dez) dias úteis, contado do recebimento dos autos.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Os recursos interpostos fora do prazo</w:t>
      </w:r>
      <w:r>
        <w:rPr>
          <w:rFonts w:ascii="Arial" w:hAnsi="Arial" w:cs="Arial"/>
          <w:sz w:val="22"/>
          <w:szCs w:val="22"/>
        </w:rPr>
        <w:t xml:space="preserve"> não serão conhecidos.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O prazo para apresentação de contrarrazões ao recurso pelos demais licitantes será de 03 (três) dias úteis, contados da data da intimação pessoal ou da divulgação da interposição do recurso, assegurada a vista imediata dos elemento</w:t>
      </w:r>
      <w:r>
        <w:rPr>
          <w:rFonts w:ascii="Arial" w:hAnsi="Arial" w:cs="Arial"/>
          <w:sz w:val="22"/>
          <w:szCs w:val="22"/>
        </w:rPr>
        <w:t>s indispensáveis à defesa de seus interesses.</w:t>
      </w:r>
    </w:p>
    <w:p w:rsidR="00770570" w:rsidRDefault="0087017E">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r>
        <w:rPr>
          <w:rFonts w:ascii="Arial" w:hAnsi="Arial" w:cs="Arial"/>
          <w:sz w:val="22"/>
          <w:szCs w:val="22"/>
        </w:rPr>
        <w:t xml:space="preserve"> </w:t>
      </w: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 xml:space="preserve">O recurso terá efeito suspensivo do ato ou da decisão recorrida até que sobrevenha decisão final da autoridade competente. </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O acolhimento do recurso invalida tão somente os atos insuscetíveis de aproveitamen</w:t>
      </w:r>
      <w:r>
        <w:rPr>
          <w:rFonts w:ascii="Arial" w:hAnsi="Arial" w:cs="Arial"/>
          <w:sz w:val="22"/>
          <w:szCs w:val="22"/>
        </w:rPr>
        <w:t>to.</w:t>
      </w:r>
    </w:p>
    <w:p w:rsidR="00770570" w:rsidRDefault="0087017E">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r>
        <w:rPr>
          <w:rFonts w:ascii="Arial" w:hAnsi="Arial" w:cs="Arial"/>
          <w:sz w:val="22"/>
          <w:szCs w:val="22"/>
        </w:rPr>
        <w:t xml:space="preserve"> </w:t>
      </w: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rPr>
        <w:t>O recurso, que será único, poderá tratar de todos os atos já praticados, inclusive aprovação ou reprovação de amostras ou prova de conceito.</w:t>
      </w:r>
    </w:p>
    <w:p w:rsidR="00770570" w:rsidRDefault="00770570">
      <w:pPr>
        <w:pStyle w:val="PargrafodaLista"/>
        <w:tabs>
          <w:tab w:val="left" w:pos="284"/>
          <w:tab w:val="left" w:pos="426"/>
          <w:tab w:val="left" w:pos="567"/>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284"/>
          <w:tab w:val="left" w:pos="426"/>
          <w:tab w:val="left" w:pos="567"/>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 xml:space="preserve">A decisão em sede de recurso será definitiva e dar-se-á conhecimento aos interessados por e-mail ou </w:t>
      </w:r>
      <w:r>
        <w:rPr>
          <w:rFonts w:ascii="Arial" w:hAnsi="Arial" w:cs="Arial"/>
          <w:sz w:val="22"/>
          <w:szCs w:val="22"/>
          <w:lang w:eastAsia="pt-BR"/>
        </w:rPr>
        <w:t>publicação no sistema eletrônico do Portal de Licitações da “BLL Compras”.</w:t>
      </w:r>
    </w:p>
    <w:p w:rsidR="00770570" w:rsidRDefault="00770570">
      <w:pPr>
        <w:spacing w:line="360" w:lineRule="auto"/>
        <w:jc w:val="both"/>
        <w:rPr>
          <w:rFonts w:ascii="Arial" w:hAnsi="Arial" w:cs="Arial"/>
          <w:sz w:val="22"/>
          <w:szCs w:val="22"/>
        </w:rPr>
      </w:pPr>
    </w:p>
    <w:p w:rsidR="00770570" w:rsidRDefault="0087017E">
      <w:pPr>
        <w:pStyle w:val="PargrafodaLista"/>
        <w:numPr>
          <w:ilvl w:val="0"/>
          <w:numId w:val="7"/>
        </w:numPr>
        <w:tabs>
          <w:tab w:val="left" w:pos="426"/>
        </w:tabs>
        <w:spacing w:line="360" w:lineRule="auto"/>
        <w:ind w:left="0" w:firstLine="0"/>
        <w:jc w:val="both"/>
        <w:outlineLvl w:val="0"/>
        <w:rPr>
          <w:rFonts w:ascii="Arial" w:hAnsi="Arial" w:cs="Arial"/>
          <w:b/>
          <w:bCs/>
          <w:sz w:val="22"/>
          <w:szCs w:val="22"/>
        </w:rPr>
      </w:pPr>
      <w:bookmarkStart w:id="21" w:name="_Hlk137067075"/>
      <w:bookmarkStart w:id="22" w:name="_Toc163740183"/>
      <w:r>
        <w:rPr>
          <w:rFonts w:ascii="Arial" w:hAnsi="Arial" w:cs="Arial"/>
          <w:b/>
          <w:bCs/>
          <w:sz w:val="22"/>
          <w:szCs w:val="22"/>
        </w:rPr>
        <w:t>DA REABERTURA DA SESSÃO:</w:t>
      </w:r>
      <w:bookmarkEnd w:id="21"/>
      <w:bookmarkEnd w:id="22"/>
    </w:p>
    <w:p w:rsidR="00770570" w:rsidRDefault="00770570">
      <w:pPr>
        <w:pStyle w:val="PargrafodaLista"/>
        <w:tabs>
          <w:tab w:val="left" w:pos="426"/>
        </w:tabs>
        <w:spacing w:line="360" w:lineRule="auto"/>
        <w:ind w:left="0"/>
        <w:jc w:val="both"/>
        <w:rPr>
          <w:rFonts w:ascii="Arial" w:hAnsi="Arial" w:cs="Arial"/>
          <w:b/>
          <w:bCs/>
          <w:sz w:val="22"/>
          <w:szCs w:val="22"/>
        </w:rPr>
      </w:pPr>
    </w:p>
    <w:p w:rsidR="00770570" w:rsidRDefault="0087017E">
      <w:pPr>
        <w:pStyle w:val="PargrafodaLista"/>
        <w:numPr>
          <w:ilvl w:val="1"/>
          <w:numId w:val="7"/>
        </w:numPr>
        <w:tabs>
          <w:tab w:val="left" w:pos="426"/>
          <w:tab w:val="left" w:pos="567"/>
        </w:tabs>
        <w:spacing w:line="360" w:lineRule="auto"/>
        <w:ind w:left="0" w:firstLine="0"/>
        <w:jc w:val="both"/>
        <w:rPr>
          <w:rFonts w:ascii="Arial" w:hAnsi="Arial" w:cs="Arial"/>
          <w:b/>
          <w:bCs/>
          <w:sz w:val="22"/>
          <w:szCs w:val="22"/>
        </w:rPr>
      </w:pPr>
      <w:r>
        <w:rPr>
          <w:rFonts w:ascii="Arial" w:hAnsi="Arial" w:cs="Arial"/>
          <w:sz w:val="22"/>
          <w:szCs w:val="22"/>
        </w:rPr>
        <w:t>A sessão poderá ser reaberta nas seguintes hipóteses:</w:t>
      </w:r>
    </w:p>
    <w:p w:rsidR="00770570" w:rsidRDefault="00770570">
      <w:pPr>
        <w:tabs>
          <w:tab w:val="left" w:pos="426"/>
        </w:tabs>
        <w:spacing w:line="360" w:lineRule="auto"/>
        <w:jc w:val="both"/>
        <w:rPr>
          <w:rFonts w:ascii="Arial" w:hAnsi="Arial" w:cs="Arial"/>
          <w:b/>
          <w:bCs/>
          <w:sz w:val="22"/>
          <w:szCs w:val="22"/>
        </w:rPr>
      </w:pPr>
    </w:p>
    <w:p w:rsidR="00770570" w:rsidRDefault="0087017E">
      <w:pPr>
        <w:pStyle w:val="PargrafodaLista"/>
        <w:numPr>
          <w:ilvl w:val="0"/>
          <w:numId w:val="16"/>
        </w:numPr>
        <w:tabs>
          <w:tab w:val="left" w:pos="284"/>
        </w:tabs>
        <w:spacing w:line="360" w:lineRule="auto"/>
        <w:ind w:left="0" w:firstLine="0"/>
        <w:jc w:val="both"/>
        <w:rPr>
          <w:rFonts w:ascii="Arial" w:hAnsi="Arial" w:cs="Arial"/>
          <w:sz w:val="22"/>
          <w:szCs w:val="22"/>
        </w:rPr>
      </w:pPr>
      <w:proofErr w:type="gramStart"/>
      <w:r>
        <w:rPr>
          <w:rFonts w:ascii="Arial" w:hAnsi="Arial" w:cs="Arial"/>
          <w:sz w:val="22"/>
          <w:szCs w:val="22"/>
        </w:rPr>
        <w:lastRenderedPageBreak/>
        <w:t>no</w:t>
      </w:r>
      <w:proofErr w:type="gramEnd"/>
      <w:r>
        <w:rPr>
          <w:rFonts w:ascii="Arial" w:hAnsi="Arial" w:cs="Arial"/>
          <w:sz w:val="22"/>
          <w:szCs w:val="22"/>
        </w:rPr>
        <w:t xml:space="preserve"> caso de provimento de recurso que leve à anulação de atos anteriores à realização da sessão </w:t>
      </w:r>
      <w:r>
        <w:rPr>
          <w:rFonts w:ascii="Arial" w:hAnsi="Arial" w:cs="Arial"/>
          <w:sz w:val="22"/>
          <w:szCs w:val="22"/>
        </w:rPr>
        <w:t>precedente ou em que seja anulada a própria sessão, situação em que serão repetidos os atos anulados e os que dele dependam;</w:t>
      </w:r>
    </w:p>
    <w:p w:rsidR="00770570" w:rsidRDefault="00770570">
      <w:pPr>
        <w:pStyle w:val="PargrafodaLista"/>
        <w:tabs>
          <w:tab w:val="left" w:pos="284"/>
        </w:tabs>
        <w:spacing w:line="360" w:lineRule="auto"/>
        <w:ind w:left="0"/>
        <w:jc w:val="both"/>
        <w:rPr>
          <w:rFonts w:ascii="Arial" w:hAnsi="Arial" w:cs="Arial"/>
          <w:sz w:val="22"/>
          <w:szCs w:val="22"/>
        </w:rPr>
      </w:pPr>
    </w:p>
    <w:p w:rsidR="00770570" w:rsidRDefault="0087017E">
      <w:pPr>
        <w:pStyle w:val="PargrafodaLista"/>
        <w:numPr>
          <w:ilvl w:val="0"/>
          <w:numId w:val="16"/>
        </w:numPr>
        <w:tabs>
          <w:tab w:val="left" w:pos="284"/>
        </w:tabs>
        <w:spacing w:line="360" w:lineRule="auto"/>
        <w:ind w:left="0" w:firstLine="0"/>
        <w:jc w:val="both"/>
        <w:rPr>
          <w:rFonts w:ascii="Arial" w:hAnsi="Arial" w:cs="Arial"/>
          <w:sz w:val="22"/>
          <w:szCs w:val="22"/>
        </w:rPr>
      </w:pPr>
      <w:proofErr w:type="gramStart"/>
      <w:r>
        <w:rPr>
          <w:rFonts w:ascii="Arial" w:hAnsi="Arial" w:cs="Arial"/>
          <w:sz w:val="22"/>
          <w:szCs w:val="22"/>
        </w:rPr>
        <w:t>quando</w:t>
      </w:r>
      <w:proofErr w:type="gramEnd"/>
      <w:r>
        <w:rPr>
          <w:rFonts w:ascii="Arial" w:hAnsi="Arial" w:cs="Arial"/>
          <w:sz w:val="22"/>
          <w:szCs w:val="22"/>
        </w:rPr>
        <w:t xml:space="preserve"> houver erro na aceitação do preço melhor classificado ou quando o licitante declarado vencedor não assinar o contrato, não </w:t>
      </w:r>
      <w:r>
        <w:rPr>
          <w:rFonts w:ascii="Arial" w:hAnsi="Arial" w:cs="Arial"/>
          <w:sz w:val="22"/>
          <w:szCs w:val="22"/>
        </w:rPr>
        <w:t>retirar o instrumento equivalente ou não comprovar a regularização fiscal e trabalhista, nos termos do Art. 43, §1º da Lei Complementar nº 123/2006;</w:t>
      </w:r>
    </w:p>
    <w:p w:rsidR="00770570" w:rsidRDefault="0087017E">
      <w:pPr>
        <w:pStyle w:val="PargrafodaLista"/>
        <w:numPr>
          <w:ilvl w:val="0"/>
          <w:numId w:val="16"/>
        </w:numPr>
        <w:tabs>
          <w:tab w:val="left" w:pos="284"/>
        </w:tabs>
        <w:spacing w:line="360" w:lineRule="auto"/>
        <w:ind w:left="0" w:firstLine="0"/>
        <w:jc w:val="both"/>
        <w:rPr>
          <w:rFonts w:ascii="Arial" w:hAnsi="Arial" w:cs="Arial"/>
          <w:sz w:val="22"/>
          <w:szCs w:val="22"/>
        </w:rPr>
      </w:pPr>
      <w:r>
        <w:rPr>
          <w:rFonts w:ascii="Arial" w:hAnsi="Arial" w:cs="Arial"/>
          <w:sz w:val="22"/>
          <w:szCs w:val="22"/>
        </w:rPr>
        <w:t>Quando houver erro por parte do pregoeiro e se faça necessário o retorno para alguma fase anterior, deste q</w:t>
      </w:r>
      <w:r>
        <w:rPr>
          <w:rFonts w:ascii="Arial" w:hAnsi="Arial" w:cs="Arial"/>
          <w:sz w:val="22"/>
          <w:szCs w:val="22"/>
        </w:rPr>
        <w:t>ue não afete a competitividade e a legalidade do certame.</w:t>
      </w:r>
    </w:p>
    <w:p w:rsidR="00770570" w:rsidRDefault="00770570">
      <w:pPr>
        <w:pStyle w:val="PargrafodaLista"/>
        <w:tabs>
          <w:tab w:val="left" w:pos="284"/>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sz w:val="22"/>
          <w:szCs w:val="22"/>
        </w:rPr>
      </w:pPr>
      <w:r>
        <w:rPr>
          <w:rFonts w:ascii="Arial" w:hAnsi="Arial" w:cs="Arial"/>
          <w:sz w:val="22"/>
          <w:szCs w:val="22"/>
        </w:rPr>
        <w:t>Todos os licitantes remanescentes deverão ser convocados para acompanhar a sessão reaberta em razão das hipóteses acima.</w:t>
      </w:r>
    </w:p>
    <w:p w:rsidR="00770570" w:rsidRDefault="00770570">
      <w:pPr>
        <w:pStyle w:val="PargrafodaLista"/>
        <w:tabs>
          <w:tab w:val="left" w:pos="284"/>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284"/>
          <w:tab w:val="left" w:pos="567"/>
        </w:tabs>
        <w:spacing w:line="360" w:lineRule="auto"/>
        <w:ind w:left="0" w:firstLine="0"/>
        <w:jc w:val="both"/>
        <w:rPr>
          <w:rFonts w:ascii="Arial" w:hAnsi="Arial" w:cs="Arial"/>
          <w:sz w:val="22"/>
          <w:szCs w:val="22"/>
        </w:rPr>
      </w:pPr>
      <w:r>
        <w:rPr>
          <w:rFonts w:ascii="Arial" w:hAnsi="Arial" w:cs="Arial"/>
          <w:sz w:val="22"/>
          <w:szCs w:val="22"/>
        </w:rPr>
        <w:t>A convocação se dará por meio eletrônico através do Portal de Licitações da</w:t>
      </w:r>
      <w:r>
        <w:rPr>
          <w:rFonts w:ascii="Arial" w:hAnsi="Arial" w:cs="Arial"/>
          <w:sz w:val="22"/>
          <w:szCs w:val="22"/>
        </w:rPr>
        <w:t xml:space="preserve"> “BLL Compras” ou por e-mail, à depender da fase em que se encontra o procedimento licitatório.</w:t>
      </w:r>
    </w:p>
    <w:p w:rsidR="00770570" w:rsidRDefault="00770570">
      <w:pPr>
        <w:widowControl/>
        <w:suppressAutoHyphens w:val="0"/>
        <w:autoSpaceDE w:val="0"/>
        <w:autoSpaceDN w:val="0"/>
        <w:adjustRightInd w:val="0"/>
        <w:spacing w:line="360" w:lineRule="auto"/>
        <w:jc w:val="both"/>
        <w:rPr>
          <w:rFonts w:ascii="Arial" w:eastAsia="Times New Roman" w:hAnsi="Arial" w:cs="Arial"/>
          <w:b/>
          <w:sz w:val="22"/>
          <w:szCs w:val="22"/>
        </w:rPr>
      </w:pPr>
      <w:bookmarkStart w:id="23" w:name="_Hlk75327513"/>
      <w:bookmarkEnd w:id="19"/>
    </w:p>
    <w:p w:rsidR="00770570" w:rsidRDefault="0087017E">
      <w:pPr>
        <w:pStyle w:val="PargrafodaLista"/>
        <w:numPr>
          <w:ilvl w:val="0"/>
          <w:numId w:val="7"/>
        </w:numPr>
        <w:tabs>
          <w:tab w:val="left" w:pos="426"/>
        </w:tabs>
        <w:suppressAutoHyphens w:val="0"/>
        <w:autoSpaceDE w:val="0"/>
        <w:autoSpaceDN w:val="0"/>
        <w:adjustRightInd w:val="0"/>
        <w:spacing w:line="360" w:lineRule="auto"/>
        <w:ind w:left="0" w:firstLine="0"/>
        <w:jc w:val="both"/>
        <w:outlineLvl w:val="0"/>
        <w:rPr>
          <w:rFonts w:ascii="Arial" w:hAnsi="Arial" w:cs="Arial"/>
          <w:b/>
          <w:bCs/>
          <w:sz w:val="22"/>
          <w:szCs w:val="22"/>
          <w:lang w:eastAsia="pt-BR"/>
        </w:rPr>
      </w:pPr>
      <w:bookmarkStart w:id="24" w:name="_Toc163740184"/>
      <w:r>
        <w:rPr>
          <w:rFonts w:ascii="Arial" w:hAnsi="Arial" w:cs="Arial"/>
          <w:b/>
          <w:bCs/>
          <w:sz w:val="22"/>
          <w:szCs w:val="22"/>
          <w:lang w:eastAsia="pt-BR"/>
        </w:rPr>
        <w:t>DA ADJUDICAÇÃO, HOMOLOGAÇÃO E CONTRATAÇÃO:</w:t>
      </w:r>
      <w:bookmarkStart w:id="25" w:name="_Hlk77613274"/>
      <w:bookmarkStart w:id="26" w:name="_Hlk75327534"/>
      <w:bookmarkEnd w:id="23"/>
      <w:bookmarkEnd w:id="24"/>
    </w:p>
    <w:p w:rsidR="00770570" w:rsidRDefault="00770570">
      <w:pPr>
        <w:pStyle w:val="PargrafodaLista"/>
        <w:tabs>
          <w:tab w:val="left" w:pos="426"/>
        </w:tabs>
        <w:suppressAutoHyphens w:val="0"/>
        <w:autoSpaceDE w:val="0"/>
        <w:autoSpaceDN w:val="0"/>
        <w:adjustRightInd w:val="0"/>
        <w:spacing w:line="360" w:lineRule="auto"/>
        <w:ind w:left="0"/>
        <w:jc w:val="both"/>
        <w:rPr>
          <w:rFonts w:ascii="Arial" w:eastAsia="Calibri" w:hAnsi="Arial" w:cs="Arial"/>
          <w:sz w:val="22"/>
          <w:szCs w:val="22"/>
          <w:lang w:eastAsia="en-US"/>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eastAsia="Calibri" w:hAnsi="Arial" w:cs="Arial"/>
          <w:sz w:val="22"/>
          <w:szCs w:val="22"/>
          <w:lang w:eastAsia="en-US"/>
        </w:rPr>
        <w:t xml:space="preserve">A </w:t>
      </w:r>
      <w:bookmarkEnd w:id="25"/>
      <w:r>
        <w:rPr>
          <w:rFonts w:ascii="Arial" w:eastAsia="Calibri" w:hAnsi="Arial" w:cs="Arial"/>
          <w:sz w:val="22"/>
          <w:szCs w:val="22"/>
          <w:lang w:eastAsia="en-US"/>
        </w:rPr>
        <w:t>adjudicação do objeto ao licitante vencedor e a homologação do processo serão efetuados pela Autoridade Competent</w:t>
      </w:r>
      <w:r>
        <w:rPr>
          <w:rFonts w:ascii="Arial" w:eastAsia="Calibri" w:hAnsi="Arial" w:cs="Arial"/>
          <w:sz w:val="22"/>
          <w:szCs w:val="22"/>
          <w:lang w:eastAsia="en-US"/>
        </w:rPr>
        <w:t>e.</w:t>
      </w:r>
    </w:p>
    <w:p w:rsidR="00770570" w:rsidRDefault="00770570">
      <w:pPr>
        <w:pStyle w:val="PargrafodaLista"/>
        <w:tabs>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bCs/>
          <w:sz w:val="22"/>
          <w:szCs w:val="22"/>
        </w:rPr>
        <w:t>Após a homologação do processo licitatório pela autoridade competente, será editado contrato administrativo no prazo de até 10 (dez) dias úteis.</w:t>
      </w:r>
    </w:p>
    <w:p w:rsidR="00770570" w:rsidRDefault="00770570">
      <w:pPr>
        <w:pStyle w:val="PargrafodaLista"/>
        <w:spacing w:line="360" w:lineRule="auto"/>
        <w:rPr>
          <w:rFonts w:ascii="Arial" w:hAnsi="Arial" w:cs="Arial"/>
          <w:bCs/>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bCs/>
          <w:sz w:val="22"/>
          <w:szCs w:val="22"/>
        </w:rPr>
        <w:t xml:space="preserve">Após a edição do contrato a contratada será convocada para assinar o mesmo, devendo fazê-lo em até </w:t>
      </w:r>
      <w:r>
        <w:rPr>
          <w:rFonts w:ascii="Arial" w:hAnsi="Arial" w:cs="Arial"/>
          <w:bCs/>
          <w:sz w:val="22"/>
          <w:szCs w:val="22"/>
        </w:rPr>
        <w:t>15(quinze) dias úteis após a convocação.</w:t>
      </w:r>
    </w:p>
    <w:p w:rsidR="00770570" w:rsidRDefault="00770570">
      <w:pPr>
        <w:pStyle w:val="PargrafodaLista"/>
        <w:spacing w:line="360" w:lineRule="auto"/>
        <w:rPr>
          <w:rFonts w:ascii="Arial" w:hAnsi="Arial" w:cs="Arial"/>
          <w:sz w:val="22"/>
          <w:szCs w:val="22"/>
          <w:lang w:eastAsia="pt-BR"/>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lang w:eastAsia="pt-BR"/>
        </w:rPr>
        <w:t>Na hipótese de recusa da contratada em assinar o Contrato, será convocado o licitante que tenha apresentado a segunda melhor oferta classificada, obedecidos aos procedimentos de habilitação referidos no item "Habil</w:t>
      </w:r>
      <w:r>
        <w:rPr>
          <w:rFonts w:ascii="Arial" w:hAnsi="Arial" w:cs="Arial"/>
          <w:sz w:val="22"/>
          <w:szCs w:val="22"/>
          <w:lang w:eastAsia="pt-BR"/>
        </w:rPr>
        <w:t>itação" do presente edital.</w:t>
      </w:r>
    </w:p>
    <w:p w:rsidR="00770570" w:rsidRDefault="00770570">
      <w:pPr>
        <w:pStyle w:val="PargrafodaLista"/>
        <w:spacing w:line="360" w:lineRule="auto"/>
        <w:ind w:left="0"/>
        <w:rPr>
          <w:rFonts w:ascii="Arial" w:hAnsi="Arial" w:cs="Arial"/>
          <w:sz w:val="22"/>
          <w:szCs w:val="22"/>
          <w:lang w:eastAsia="pt-BR"/>
        </w:rPr>
      </w:pPr>
    </w:p>
    <w:p w:rsidR="00770570" w:rsidRDefault="0087017E">
      <w:pPr>
        <w:pStyle w:val="PargrafodaLista"/>
        <w:numPr>
          <w:ilvl w:val="2"/>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lang w:eastAsia="pt-BR"/>
        </w:rPr>
        <w:t>O disposto no item anterior poderá sempre se repetir até a efetiva celebração da contratação, observadas as ofertas anteriormente apresentadas pelos licitantes, sem prejuízo da aplicação das penalidades cabíveis ao licitante qu</w:t>
      </w:r>
      <w:r>
        <w:rPr>
          <w:rFonts w:ascii="Arial" w:hAnsi="Arial" w:cs="Arial"/>
          <w:sz w:val="22"/>
          <w:szCs w:val="22"/>
          <w:lang w:eastAsia="pt-BR"/>
        </w:rPr>
        <w:t>e não cumprir os compromissos assumidos.</w:t>
      </w:r>
    </w:p>
    <w:p w:rsidR="00770570" w:rsidRDefault="00770570">
      <w:pPr>
        <w:pStyle w:val="PargrafodaLista"/>
        <w:tabs>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2"/>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lang w:eastAsia="pt-BR"/>
        </w:rPr>
        <w:t>Se a oferta não for aceitável ou se o licitante desatender às exigências de habilitação, o pregoeiro examinará a oferta subsequente, verificando a sua aceitabilidade e procedendo à habilitação do licitante, na orde</w:t>
      </w:r>
      <w:r>
        <w:rPr>
          <w:rFonts w:ascii="Arial" w:hAnsi="Arial" w:cs="Arial"/>
          <w:sz w:val="22"/>
          <w:szCs w:val="22"/>
          <w:lang w:eastAsia="pt-BR"/>
        </w:rPr>
        <w:t>m de classificação, e assim sucessivamente, até a apuração de uma proposta que atenda ao edital, sendo o respectivo licitante declarado vencedor e a ele adjudicado o objeto do certame.</w:t>
      </w:r>
    </w:p>
    <w:p w:rsidR="00770570" w:rsidRDefault="0087017E">
      <w:pPr>
        <w:pStyle w:val="PargrafodaLista"/>
        <w:numPr>
          <w:ilvl w:val="2"/>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lang w:eastAsia="pt-BR"/>
        </w:rPr>
        <w:t>Nas situações previstas no item anterior o pregoeiro poderá negociar di</w:t>
      </w:r>
      <w:r>
        <w:rPr>
          <w:rFonts w:ascii="Arial" w:hAnsi="Arial" w:cs="Arial"/>
          <w:sz w:val="22"/>
          <w:szCs w:val="22"/>
          <w:lang w:eastAsia="pt-BR"/>
        </w:rPr>
        <w:t>retamente com o licitante para que seja obtido melhor preço.</w:t>
      </w:r>
      <w:bookmarkStart w:id="27" w:name="_Hlk137063587"/>
      <w:bookmarkEnd w:id="26"/>
    </w:p>
    <w:p w:rsidR="00770570" w:rsidRDefault="00770570">
      <w:pPr>
        <w:pStyle w:val="PargrafodaLista"/>
        <w:spacing w:line="360" w:lineRule="auto"/>
        <w:ind w:left="0"/>
        <w:rPr>
          <w:rFonts w:ascii="Arial" w:hAnsi="Arial" w:cs="Arial"/>
          <w:b/>
          <w:bCs/>
          <w:sz w:val="22"/>
          <w:szCs w:val="22"/>
          <w:lang w:eastAsia="pt-BR"/>
        </w:rPr>
      </w:pPr>
    </w:p>
    <w:p w:rsidR="00770570" w:rsidRDefault="0087017E">
      <w:pPr>
        <w:pStyle w:val="PargrafodaLista"/>
        <w:numPr>
          <w:ilvl w:val="0"/>
          <w:numId w:val="7"/>
        </w:numPr>
        <w:tabs>
          <w:tab w:val="left" w:pos="426"/>
          <w:tab w:val="left" w:pos="567"/>
        </w:tabs>
        <w:suppressAutoHyphens w:val="0"/>
        <w:autoSpaceDE w:val="0"/>
        <w:autoSpaceDN w:val="0"/>
        <w:adjustRightInd w:val="0"/>
        <w:spacing w:line="360" w:lineRule="auto"/>
        <w:ind w:left="0" w:firstLine="0"/>
        <w:jc w:val="both"/>
        <w:outlineLvl w:val="0"/>
        <w:rPr>
          <w:rFonts w:ascii="Arial" w:hAnsi="Arial" w:cs="Arial"/>
          <w:b/>
          <w:bCs/>
          <w:sz w:val="22"/>
          <w:szCs w:val="22"/>
          <w:lang w:eastAsia="pt-BR"/>
        </w:rPr>
      </w:pPr>
      <w:bookmarkStart w:id="28" w:name="_Toc163740185"/>
      <w:r>
        <w:rPr>
          <w:rFonts w:ascii="Arial" w:hAnsi="Arial" w:cs="Arial"/>
          <w:b/>
          <w:bCs/>
          <w:sz w:val="22"/>
          <w:szCs w:val="22"/>
          <w:lang w:eastAsia="pt-BR"/>
        </w:rPr>
        <w:t>DO PAGAMENTO E DA DOTAÇÃO ORÇAMENTÁRIA:</w:t>
      </w:r>
      <w:bookmarkEnd w:id="27"/>
      <w:bookmarkEnd w:id="28"/>
    </w:p>
    <w:p w:rsidR="00770570" w:rsidRDefault="00770570">
      <w:pPr>
        <w:pStyle w:val="PargrafodaLista"/>
        <w:tabs>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Após entregues os objetos autorizados, a contratada deverá apresentar nota fiscal/fatura correspondente.</w:t>
      </w:r>
    </w:p>
    <w:p w:rsidR="00770570" w:rsidRDefault="00770570">
      <w:pPr>
        <w:pStyle w:val="PargrafodaLista"/>
        <w:tabs>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O faturamento</w:t>
      </w:r>
      <w:r>
        <w:rPr>
          <w:rFonts w:ascii="Arial" w:hAnsi="Arial" w:cs="Arial"/>
          <w:b/>
          <w:bCs/>
          <w:sz w:val="22"/>
          <w:szCs w:val="22"/>
        </w:rPr>
        <w:t xml:space="preserve"> </w:t>
      </w:r>
      <w:r>
        <w:rPr>
          <w:rFonts w:ascii="Arial" w:hAnsi="Arial" w:cs="Arial"/>
          <w:sz w:val="22"/>
          <w:szCs w:val="22"/>
        </w:rPr>
        <w:t xml:space="preserve">será efetuado à medida em que </w:t>
      </w:r>
      <w:r>
        <w:rPr>
          <w:rFonts w:ascii="Arial" w:hAnsi="Arial" w:cs="Arial"/>
          <w:sz w:val="22"/>
          <w:szCs w:val="22"/>
        </w:rPr>
        <w:t>forem realizadas as entregas com parcelas proporcionais a cada empenho, e o pagamento será em favor da empresa contratada, no prazo de 15 (quinze) dias, contados da data de entrega do faturamento, após a aceitação e atesto das Notas Fiscais/Faturas.</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 xml:space="preserve">Somente será encaminhada a nota fiscal/fatura para pagamento após a conferência e o recebimento definitivo dos objetos entregues. </w:t>
      </w:r>
    </w:p>
    <w:p w:rsidR="00770570" w:rsidRDefault="00770570">
      <w:pPr>
        <w:pStyle w:val="PargrafodaLista"/>
        <w:spacing w:line="360" w:lineRule="auto"/>
        <w:ind w:left="0"/>
        <w:rPr>
          <w:rFonts w:ascii="Arial" w:hAnsi="Arial" w:cs="Arial"/>
          <w:bCs/>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bCs/>
          <w:sz w:val="22"/>
          <w:szCs w:val="22"/>
        </w:rPr>
        <w:t>O Pagamento será realizado por meio de depósito em conta bancária em nome da proponente.</w:t>
      </w:r>
    </w:p>
    <w:p w:rsidR="00770570" w:rsidRDefault="00770570">
      <w:pPr>
        <w:pStyle w:val="PargrafodaLista"/>
        <w:spacing w:line="360" w:lineRule="auto"/>
        <w:ind w:left="0"/>
        <w:rPr>
          <w:rFonts w:ascii="Arial" w:hAnsi="Arial" w:cs="Arial"/>
          <w:sz w:val="22"/>
          <w:szCs w:val="22"/>
          <w:lang w:val="pt-PT"/>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lang w:val="pt-PT"/>
        </w:rPr>
        <w:t>Qualquer erro ou omissão havidos n</w:t>
      </w:r>
      <w:r>
        <w:rPr>
          <w:rFonts w:ascii="Arial" w:hAnsi="Arial" w:cs="Arial"/>
          <w:sz w:val="22"/>
          <w:szCs w:val="22"/>
          <w:lang w:val="pt-PT"/>
        </w:rPr>
        <w:t>a documentação fiscal, será objeto de correção pela empresa e haverá em decorrência, suspensão do prazo de pagamento até que o problema seja definitivamente regularizado.</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A liberação de cada parcela fica condicionada à apresentação de cópia da guia de qui</w:t>
      </w:r>
      <w:r>
        <w:rPr>
          <w:rFonts w:ascii="Arial" w:hAnsi="Arial" w:cs="Arial"/>
          <w:sz w:val="22"/>
          <w:szCs w:val="22"/>
        </w:rPr>
        <w:t>tação junto ao INSS, através de CND; e da quitação junto ao FGTS/CEF, através do CRF.</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A nota fiscal/fatura que contiver erro será devolvida à contratada para retificação e reapresentação, interrompendo-se a contagem do prazo fixado de 05 dias úteis para o</w:t>
      </w:r>
      <w:r>
        <w:rPr>
          <w:rFonts w:ascii="Arial" w:hAnsi="Arial" w:cs="Arial"/>
          <w:sz w:val="22"/>
          <w:szCs w:val="22"/>
        </w:rPr>
        <w:t xml:space="preserve"> responsável </w:t>
      </w:r>
      <w:r>
        <w:rPr>
          <w:rFonts w:ascii="Arial" w:hAnsi="Arial" w:cs="Arial"/>
          <w:sz w:val="22"/>
          <w:szCs w:val="22"/>
        </w:rPr>
        <w:lastRenderedPageBreak/>
        <w:t>pelo recebimento atestar, que recomeçará a ser contado integralmente a partir da data de sua reapresentação.</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O pagamento será creditado em nome da contratada, mediante ordem bancária em conta corrente por ela indicada.</w:t>
      </w: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O pagamento a ser efetu</w:t>
      </w:r>
      <w:r>
        <w:rPr>
          <w:rFonts w:ascii="Arial" w:hAnsi="Arial" w:cs="Arial"/>
          <w:sz w:val="22"/>
          <w:szCs w:val="22"/>
        </w:rPr>
        <w:t>ado estará sujeito às retenções tributárias legais de acordo com a legislação e normais pertinentes.</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Não será efetuado qualquer pagamento a contratada enquanto houver pendência de liquidação da obrigação financeira em virtude de aplicação de penalidade ou</w:t>
      </w:r>
      <w:r>
        <w:rPr>
          <w:rFonts w:ascii="Arial" w:hAnsi="Arial" w:cs="Arial"/>
          <w:sz w:val="22"/>
          <w:szCs w:val="22"/>
        </w:rPr>
        <w:t xml:space="preserve"> inadimplência contratual.</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rPr>
        <w:t>Não haverá, em hipótese alguma, pagamento antecipado.</w:t>
      </w:r>
    </w:p>
    <w:p w:rsidR="00770570" w:rsidRDefault="00770570">
      <w:pPr>
        <w:pStyle w:val="PargrafodaLista"/>
        <w:spacing w:line="360" w:lineRule="auto"/>
        <w:ind w:left="0"/>
        <w:rPr>
          <w:rFonts w:ascii="Arial" w:hAnsi="Arial" w:cs="Arial"/>
          <w:sz w:val="22"/>
          <w:szCs w:val="22"/>
          <w:lang w:eastAsia="pt-BR"/>
        </w:rPr>
      </w:pPr>
    </w:p>
    <w:p w:rsidR="00770570" w:rsidRDefault="0087017E">
      <w:pPr>
        <w:pStyle w:val="PargrafodaLista"/>
        <w:numPr>
          <w:ilvl w:val="1"/>
          <w:numId w:val="7"/>
        </w:numPr>
        <w:tabs>
          <w:tab w:val="left" w:pos="426"/>
          <w:tab w:val="left" w:pos="567"/>
        </w:tabs>
        <w:suppressAutoHyphens w:val="0"/>
        <w:autoSpaceDE w:val="0"/>
        <w:autoSpaceDN w:val="0"/>
        <w:adjustRightInd w:val="0"/>
        <w:spacing w:line="360" w:lineRule="auto"/>
        <w:ind w:left="0" w:firstLine="0"/>
        <w:jc w:val="both"/>
        <w:rPr>
          <w:rFonts w:ascii="Arial" w:hAnsi="Arial" w:cs="Arial"/>
          <w:b/>
          <w:bCs/>
          <w:sz w:val="22"/>
          <w:szCs w:val="22"/>
          <w:lang w:eastAsia="pt-BR"/>
        </w:rPr>
      </w:pPr>
      <w:r>
        <w:rPr>
          <w:rFonts w:ascii="Arial" w:hAnsi="Arial" w:cs="Arial"/>
          <w:sz w:val="22"/>
          <w:szCs w:val="22"/>
          <w:lang w:eastAsia="pt-BR"/>
        </w:rPr>
        <w:t xml:space="preserve">Os recursos necessários à presente aquisição/contratação, acham-se classificados na dotação orçamentária que se segue: </w:t>
      </w:r>
    </w:p>
    <w:p w:rsidR="00770570" w:rsidRDefault="00770570">
      <w:pPr>
        <w:pStyle w:val="PargrafodaLista"/>
        <w:tabs>
          <w:tab w:val="left" w:pos="426"/>
          <w:tab w:val="left" w:pos="567"/>
        </w:tabs>
        <w:suppressAutoHyphens w:val="0"/>
        <w:autoSpaceDE w:val="0"/>
        <w:autoSpaceDN w:val="0"/>
        <w:adjustRightInd w:val="0"/>
        <w:spacing w:line="360" w:lineRule="auto"/>
        <w:ind w:left="0"/>
        <w:jc w:val="both"/>
        <w:rPr>
          <w:rFonts w:ascii="Arial" w:hAnsi="Arial" w:cs="Arial"/>
          <w:b/>
          <w:bCs/>
          <w:sz w:val="22"/>
          <w:szCs w:val="22"/>
          <w:lang w:eastAsia="pt-BR"/>
        </w:rPr>
      </w:pPr>
    </w:p>
    <w:tbl>
      <w:tblPr>
        <w:tblW w:w="4996" w:type="pct"/>
        <w:tblInd w:w="15"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1318"/>
        <w:gridCol w:w="1770"/>
        <w:gridCol w:w="2222"/>
        <w:gridCol w:w="1482"/>
        <w:gridCol w:w="1927"/>
        <w:gridCol w:w="1037"/>
      </w:tblGrid>
      <w:tr w:rsidR="00770570">
        <w:tc>
          <w:tcPr>
            <w:tcW w:w="9333" w:type="dxa"/>
            <w:gridSpan w:val="6"/>
            <w:tcBorders>
              <w:top w:val="single" w:sz="6" w:space="0" w:color="000000"/>
              <w:bottom w:val="single" w:sz="6" w:space="0" w:color="000000"/>
            </w:tcBorders>
            <w:shd w:val="clear" w:color="auto" w:fill="FFFFFF"/>
          </w:tcPr>
          <w:p w:rsidR="00770570" w:rsidRDefault="0087017E">
            <w:pPr>
              <w:pStyle w:val="ParagraphStyle"/>
              <w:jc w:val="both"/>
              <w:rPr>
                <w:sz w:val="18"/>
                <w:szCs w:val="18"/>
              </w:rPr>
            </w:pPr>
            <w:r>
              <w:rPr>
                <w:sz w:val="18"/>
                <w:szCs w:val="18"/>
              </w:rPr>
              <w:t>DOTAÇÕES</w:t>
            </w:r>
          </w:p>
        </w:tc>
      </w:tr>
      <w:tr w:rsidR="00770570">
        <w:tc>
          <w:tcPr>
            <w:tcW w:w="1261" w:type="dxa"/>
            <w:tcBorders>
              <w:top w:val="single" w:sz="6" w:space="0" w:color="000000"/>
              <w:bottom w:val="single" w:sz="6" w:space="0" w:color="000000"/>
              <w:right w:val="single" w:sz="6" w:space="0" w:color="000000"/>
            </w:tcBorders>
            <w:shd w:val="clear" w:color="auto" w:fill="C0C0C0"/>
          </w:tcPr>
          <w:p w:rsidR="00770570" w:rsidRDefault="0087017E">
            <w:pPr>
              <w:pStyle w:val="ParagraphStyle"/>
              <w:jc w:val="both"/>
              <w:rPr>
                <w:sz w:val="18"/>
                <w:szCs w:val="18"/>
              </w:rPr>
            </w:pPr>
            <w:r>
              <w:rPr>
                <w:sz w:val="18"/>
                <w:szCs w:val="18"/>
              </w:rPr>
              <w:t>Exercício da despesa</w:t>
            </w:r>
          </w:p>
        </w:tc>
        <w:tc>
          <w:tcPr>
            <w:tcW w:w="1693"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jc w:val="both"/>
              <w:rPr>
                <w:sz w:val="18"/>
                <w:szCs w:val="18"/>
              </w:rPr>
            </w:pPr>
            <w:r>
              <w:rPr>
                <w:sz w:val="18"/>
                <w:szCs w:val="18"/>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jc w:val="both"/>
              <w:rPr>
                <w:sz w:val="18"/>
                <w:szCs w:val="18"/>
              </w:rPr>
            </w:pPr>
            <w:r>
              <w:rPr>
                <w:sz w:val="18"/>
                <w:szCs w:val="18"/>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jc w:val="both"/>
              <w:rPr>
                <w:sz w:val="18"/>
                <w:szCs w:val="18"/>
              </w:rPr>
            </w:pPr>
            <w:r>
              <w:rPr>
                <w:sz w:val="18"/>
                <w:szCs w:val="18"/>
              </w:rPr>
              <w:t>Fonte de recurso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jc w:val="both"/>
              <w:rPr>
                <w:sz w:val="18"/>
                <w:szCs w:val="18"/>
              </w:rPr>
            </w:pPr>
            <w:r>
              <w:rPr>
                <w:sz w:val="18"/>
                <w:szCs w:val="18"/>
              </w:rPr>
              <w:t>Natureza da despesa</w:t>
            </w:r>
          </w:p>
        </w:tc>
        <w:tc>
          <w:tcPr>
            <w:tcW w:w="992" w:type="dxa"/>
            <w:tcBorders>
              <w:top w:val="single" w:sz="6" w:space="0" w:color="000000"/>
              <w:left w:val="single" w:sz="6" w:space="0" w:color="000000"/>
              <w:bottom w:val="single" w:sz="6" w:space="0" w:color="000000"/>
            </w:tcBorders>
            <w:shd w:val="clear" w:color="auto" w:fill="C0C0C0"/>
          </w:tcPr>
          <w:p w:rsidR="00770570" w:rsidRDefault="0087017E">
            <w:pPr>
              <w:pStyle w:val="ParagraphStyle"/>
              <w:jc w:val="both"/>
              <w:rPr>
                <w:sz w:val="18"/>
                <w:szCs w:val="18"/>
              </w:rPr>
            </w:pPr>
            <w:r>
              <w:rPr>
                <w:sz w:val="18"/>
                <w:szCs w:val="18"/>
              </w:rPr>
              <w:t>Grupo da fonte</w:t>
            </w:r>
          </w:p>
        </w:tc>
      </w:tr>
      <w:tr w:rsidR="00770570">
        <w:trPr>
          <w:trHeight w:val="338"/>
        </w:trPr>
        <w:tc>
          <w:tcPr>
            <w:tcW w:w="1261" w:type="dxa"/>
            <w:tcBorders>
              <w:top w:val="single" w:sz="6" w:space="0" w:color="000000"/>
              <w:bottom w:val="single" w:sz="6" w:space="0" w:color="000000"/>
              <w:right w:val="single" w:sz="6" w:space="0" w:color="000000"/>
            </w:tcBorders>
            <w:shd w:val="clear" w:color="auto" w:fill="FFFFFF"/>
          </w:tcPr>
          <w:p w:rsidR="00770570" w:rsidRDefault="0087017E">
            <w:pPr>
              <w:pStyle w:val="ParagraphStyle"/>
              <w:jc w:val="both"/>
              <w:rPr>
                <w:sz w:val="18"/>
                <w:szCs w:val="18"/>
                <w:lang w:val="pt-BR"/>
              </w:rPr>
            </w:pPr>
            <w:r>
              <w:rPr>
                <w:sz w:val="18"/>
                <w:szCs w:val="18"/>
              </w:rPr>
              <w:t>202</w:t>
            </w:r>
            <w:r>
              <w:rPr>
                <w:sz w:val="18"/>
                <w:szCs w:val="18"/>
                <w:lang w:val="pt-BR"/>
              </w:rPr>
              <w:t>4</w:t>
            </w:r>
          </w:p>
        </w:tc>
        <w:tc>
          <w:tcPr>
            <w:tcW w:w="1693"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both"/>
              <w:rPr>
                <w:sz w:val="18"/>
                <w:szCs w:val="18"/>
              </w:rPr>
            </w:pPr>
            <w:r>
              <w:rPr>
                <w:sz w:val="18"/>
                <w:szCs w:val="18"/>
              </w:rPr>
              <w:t>0007</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both"/>
              <w:rPr>
                <w:sz w:val="18"/>
                <w:szCs w:val="18"/>
              </w:rPr>
            </w:pPr>
            <w:r>
              <w:rPr>
                <w:sz w:val="18"/>
                <w:szCs w:val="18"/>
              </w:rPr>
              <w:t>01.001.15.451.0005-2001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both"/>
              <w:rPr>
                <w:sz w:val="18"/>
                <w:szCs w:val="18"/>
              </w:rPr>
            </w:pPr>
            <w:r>
              <w:rPr>
                <w:sz w:val="18"/>
                <w:szCs w:val="18"/>
              </w:rPr>
              <w:t>001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both"/>
              <w:rPr>
                <w:sz w:val="18"/>
                <w:szCs w:val="18"/>
              </w:rPr>
            </w:pPr>
            <w:r>
              <w:rPr>
                <w:sz w:val="18"/>
                <w:szCs w:val="18"/>
              </w:rPr>
              <w:t>33.90.30.00.00</w:t>
            </w:r>
          </w:p>
        </w:tc>
        <w:tc>
          <w:tcPr>
            <w:tcW w:w="992" w:type="dxa"/>
            <w:tcBorders>
              <w:top w:val="single" w:sz="6" w:space="0" w:color="000000"/>
              <w:left w:val="single" w:sz="6" w:space="0" w:color="000000"/>
              <w:bottom w:val="single" w:sz="6" w:space="0" w:color="000000"/>
            </w:tcBorders>
            <w:shd w:val="clear" w:color="auto" w:fill="FFFFFF"/>
          </w:tcPr>
          <w:p w:rsidR="00770570" w:rsidRDefault="0087017E">
            <w:pPr>
              <w:pStyle w:val="ParagraphStyle"/>
              <w:jc w:val="both"/>
              <w:rPr>
                <w:sz w:val="18"/>
                <w:szCs w:val="18"/>
              </w:rPr>
            </w:pPr>
            <w:r>
              <w:rPr>
                <w:sz w:val="18"/>
                <w:szCs w:val="18"/>
              </w:rPr>
              <w:t>livre</w:t>
            </w:r>
          </w:p>
        </w:tc>
      </w:tr>
    </w:tbl>
    <w:p w:rsidR="00770570" w:rsidRDefault="00770570">
      <w:pPr>
        <w:autoSpaceDE w:val="0"/>
        <w:autoSpaceDN w:val="0"/>
        <w:adjustRightInd w:val="0"/>
        <w:spacing w:after="120" w:line="360" w:lineRule="auto"/>
        <w:jc w:val="both"/>
        <w:rPr>
          <w:rFonts w:ascii="Arial" w:eastAsia="Calibri" w:hAnsi="Arial" w:cs="Arial"/>
          <w:b/>
          <w:bCs/>
          <w:sz w:val="22"/>
          <w:szCs w:val="22"/>
          <w:lang w:eastAsia="en-US"/>
        </w:rPr>
      </w:pPr>
    </w:p>
    <w:p w:rsidR="00770570" w:rsidRDefault="0087017E">
      <w:pPr>
        <w:pStyle w:val="PargrafodaLista"/>
        <w:numPr>
          <w:ilvl w:val="0"/>
          <w:numId w:val="7"/>
        </w:numPr>
        <w:tabs>
          <w:tab w:val="left" w:pos="284"/>
          <w:tab w:val="left" w:pos="426"/>
        </w:tabs>
        <w:autoSpaceDE w:val="0"/>
        <w:autoSpaceDN w:val="0"/>
        <w:adjustRightInd w:val="0"/>
        <w:spacing w:line="360" w:lineRule="auto"/>
        <w:ind w:left="0" w:firstLine="0"/>
        <w:jc w:val="both"/>
        <w:outlineLvl w:val="0"/>
        <w:rPr>
          <w:rFonts w:ascii="Arial" w:eastAsia="Calibri" w:hAnsi="Arial" w:cs="Arial"/>
          <w:b/>
          <w:bCs/>
          <w:sz w:val="22"/>
          <w:szCs w:val="22"/>
          <w:lang w:eastAsia="en-US"/>
        </w:rPr>
      </w:pPr>
      <w:bookmarkStart w:id="29" w:name="_Toc163740186"/>
      <w:r>
        <w:rPr>
          <w:rFonts w:ascii="Arial" w:eastAsia="Calibri" w:hAnsi="Arial" w:cs="Arial"/>
          <w:b/>
          <w:bCs/>
          <w:sz w:val="22"/>
          <w:szCs w:val="22"/>
          <w:lang w:eastAsia="en-US"/>
        </w:rPr>
        <w:t>DO PRAZO CONTRATUAL:</w:t>
      </w:r>
      <w:bookmarkEnd w:id="29"/>
      <w:r>
        <w:rPr>
          <w:rFonts w:ascii="Arial" w:eastAsia="Calibri" w:hAnsi="Arial" w:cs="Arial"/>
          <w:b/>
          <w:bCs/>
          <w:sz w:val="22"/>
          <w:szCs w:val="22"/>
          <w:lang w:eastAsia="en-US"/>
        </w:rPr>
        <w:t xml:space="preserve"> </w:t>
      </w:r>
    </w:p>
    <w:p w:rsidR="00770570" w:rsidRDefault="00770570">
      <w:pPr>
        <w:autoSpaceDE w:val="0"/>
        <w:autoSpaceDN w:val="0"/>
        <w:adjustRightInd w:val="0"/>
        <w:spacing w:line="360" w:lineRule="auto"/>
        <w:jc w:val="both"/>
        <w:rPr>
          <w:rFonts w:ascii="Arial" w:hAnsi="Arial" w:cs="Arial"/>
          <w:sz w:val="22"/>
          <w:szCs w:val="22"/>
        </w:rPr>
      </w:pPr>
    </w:p>
    <w:p w:rsidR="00770570" w:rsidRDefault="0087017E">
      <w:pPr>
        <w:pStyle w:val="PargrafodaLista"/>
        <w:numPr>
          <w:ilvl w:val="1"/>
          <w:numId w:val="7"/>
        </w:numPr>
        <w:tabs>
          <w:tab w:val="left" w:pos="426"/>
          <w:tab w:val="left" w:pos="567"/>
        </w:tabs>
        <w:autoSpaceDE w:val="0"/>
        <w:autoSpaceDN w:val="0"/>
        <w:adjustRightInd w:val="0"/>
        <w:spacing w:line="360" w:lineRule="auto"/>
        <w:ind w:left="0" w:firstLine="0"/>
        <w:jc w:val="both"/>
        <w:rPr>
          <w:rFonts w:ascii="Arial" w:eastAsia="Calibri" w:hAnsi="Arial" w:cs="Arial"/>
          <w:b/>
          <w:bCs/>
          <w:sz w:val="22"/>
          <w:szCs w:val="22"/>
          <w:lang w:eastAsia="en-US"/>
        </w:rPr>
      </w:pPr>
      <w:r>
        <w:rPr>
          <w:rFonts w:ascii="Arial" w:hAnsi="Arial" w:cs="Arial"/>
          <w:sz w:val="22"/>
          <w:szCs w:val="22"/>
        </w:rPr>
        <w:t xml:space="preserve">Em observância das circunstâncias do art. 105 da Lei nº 14.133/2021, estabelece-se que </w:t>
      </w:r>
      <w:proofErr w:type="gramStart"/>
      <w:r>
        <w:rPr>
          <w:rFonts w:ascii="Arial" w:hAnsi="Arial" w:cs="Arial"/>
          <w:sz w:val="22"/>
          <w:szCs w:val="22"/>
        </w:rPr>
        <w:t>o  prazo</w:t>
      </w:r>
      <w:proofErr w:type="gramEnd"/>
      <w:r>
        <w:rPr>
          <w:rFonts w:ascii="Arial" w:hAnsi="Arial" w:cs="Arial"/>
          <w:sz w:val="22"/>
          <w:szCs w:val="22"/>
        </w:rPr>
        <w:t xml:space="preserve"> </w:t>
      </w:r>
      <w:r>
        <w:rPr>
          <w:rFonts w:ascii="Arial" w:hAnsi="Arial" w:cs="Arial"/>
          <w:sz w:val="22"/>
          <w:szCs w:val="22"/>
        </w:rPr>
        <w:t xml:space="preserve">para contratação será de 12 (doze) meses, contados a partir da data de sua publicação, sem prejuízo de eventuais e futuras prorrogações por meio de termo aditivo, conforme as previsões dos </w:t>
      </w:r>
      <w:proofErr w:type="spellStart"/>
      <w:r>
        <w:rPr>
          <w:rFonts w:ascii="Arial" w:hAnsi="Arial" w:cs="Arial"/>
          <w:sz w:val="22"/>
          <w:szCs w:val="22"/>
        </w:rPr>
        <w:t>arts</w:t>
      </w:r>
      <w:proofErr w:type="spellEnd"/>
      <w:r>
        <w:rPr>
          <w:rFonts w:ascii="Arial" w:hAnsi="Arial" w:cs="Arial"/>
          <w:sz w:val="22"/>
          <w:szCs w:val="22"/>
        </w:rPr>
        <w:t>. 106 e 107 da mesma legislação.</w:t>
      </w:r>
    </w:p>
    <w:p w:rsidR="00770570" w:rsidRDefault="00770570">
      <w:pPr>
        <w:pStyle w:val="PargrafodaLista"/>
        <w:tabs>
          <w:tab w:val="left" w:pos="426"/>
          <w:tab w:val="left" w:pos="567"/>
        </w:tabs>
        <w:autoSpaceDE w:val="0"/>
        <w:autoSpaceDN w:val="0"/>
        <w:adjustRightInd w:val="0"/>
        <w:spacing w:line="360" w:lineRule="auto"/>
        <w:ind w:left="0"/>
        <w:jc w:val="both"/>
        <w:rPr>
          <w:rFonts w:ascii="Arial" w:eastAsia="Calibri" w:hAnsi="Arial" w:cs="Arial"/>
          <w:b/>
          <w:bCs/>
          <w:sz w:val="22"/>
          <w:szCs w:val="22"/>
          <w:lang w:eastAsia="en-US"/>
        </w:rPr>
      </w:pPr>
    </w:p>
    <w:p w:rsidR="00770570" w:rsidRDefault="0087017E">
      <w:pPr>
        <w:pStyle w:val="PargrafodaLista"/>
        <w:numPr>
          <w:ilvl w:val="1"/>
          <w:numId w:val="7"/>
        </w:numPr>
        <w:tabs>
          <w:tab w:val="left" w:pos="426"/>
          <w:tab w:val="left" w:pos="567"/>
        </w:tabs>
        <w:autoSpaceDE w:val="0"/>
        <w:autoSpaceDN w:val="0"/>
        <w:adjustRightInd w:val="0"/>
        <w:spacing w:line="360" w:lineRule="auto"/>
        <w:ind w:left="0" w:firstLine="0"/>
        <w:jc w:val="both"/>
        <w:rPr>
          <w:rFonts w:ascii="Arial" w:eastAsia="Calibri" w:hAnsi="Arial" w:cs="Arial"/>
          <w:sz w:val="22"/>
          <w:szCs w:val="22"/>
          <w:lang w:eastAsia="en-US"/>
        </w:rPr>
      </w:pPr>
      <w:r>
        <w:rPr>
          <w:rFonts w:ascii="Arial" w:eastAsia="Calibri" w:hAnsi="Arial" w:cs="Arial" w:hint="eastAsia"/>
          <w:sz w:val="22"/>
          <w:szCs w:val="22"/>
          <w:lang w:eastAsia="en-US"/>
        </w:rPr>
        <w:t>O prazo de vigência da ata de</w:t>
      </w:r>
      <w:r>
        <w:rPr>
          <w:rFonts w:ascii="Arial" w:eastAsia="Calibri" w:hAnsi="Arial" w:cs="Arial" w:hint="eastAsia"/>
          <w:sz w:val="22"/>
          <w:szCs w:val="22"/>
          <w:lang w:eastAsia="en-US"/>
        </w:rPr>
        <w:t xml:space="preserve"> registro de preços será de 1 (um) ano e poderá ser prorrogado, por igual período, desde que comprovado o preço vantajoso</w:t>
      </w:r>
      <w:r>
        <w:rPr>
          <w:rFonts w:ascii="Arial" w:eastAsia="Calibri" w:hAnsi="Arial" w:cs="Arial"/>
          <w:sz w:val="22"/>
          <w:szCs w:val="22"/>
          <w:lang w:eastAsia="en-US"/>
        </w:rPr>
        <w:t>, nos termos do art. 84 da Lei nº 14.133/2021.</w:t>
      </w:r>
    </w:p>
    <w:p w:rsidR="00770570" w:rsidRDefault="00770570">
      <w:pPr>
        <w:spacing w:line="360" w:lineRule="auto"/>
        <w:jc w:val="both"/>
        <w:rPr>
          <w:rFonts w:ascii="Arial" w:hAnsi="Arial" w:cs="Arial"/>
          <w:sz w:val="22"/>
          <w:szCs w:val="22"/>
          <w:highlight w:val="white"/>
        </w:rPr>
      </w:pPr>
    </w:p>
    <w:p w:rsidR="00770570" w:rsidRDefault="0087017E">
      <w:pPr>
        <w:pStyle w:val="PargrafodaLista"/>
        <w:numPr>
          <w:ilvl w:val="0"/>
          <w:numId w:val="7"/>
        </w:numPr>
        <w:tabs>
          <w:tab w:val="left" w:pos="426"/>
        </w:tabs>
        <w:spacing w:line="360" w:lineRule="auto"/>
        <w:ind w:left="0" w:firstLine="0"/>
        <w:jc w:val="both"/>
        <w:outlineLvl w:val="0"/>
        <w:rPr>
          <w:rFonts w:ascii="Arial" w:hAnsi="Arial" w:cs="Arial"/>
          <w:sz w:val="22"/>
          <w:szCs w:val="22"/>
          <w:highlight w:val="white"/>
        </w:rPr>
      </w:pPr>
      <w:bookmarkStart w:id="30" w:name="_Toc163740187"/>
      <w:r>
        <w:rPr>
          <w:rFonts w:ascii="Arial" w:eastAsia="Calibri" w:hAnsi="Arial" w:cs="Arial"/>
          <w:b/>
          <w:bCs/>
          <w:sz w:val="22"/>
          <w:szCs w:val="22"/>
          <w:lang w:eastAsia="en-US"/>
        </w:rPr>
        <w:t>DAS CONDIÇÕES DE FORNECIMENTO E RECEBIMENTO:</w:t>
      </w:r>
      <w:bookmarkEnd w:id="30"/>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17.1 Os serviços deverão ser realizados na</w:t>
      </w:r>
      <w:r>
        <w:rPr>
          <w:rFonts w:ascii="Arial" w:hAnsi="Arial" w:cs="Arial"/>
          <w:bCs/>
          <w:sz w:val="22"/>
          <w:szCs w:val="22"/>
        </w:rPr>
        <w:t xml:space="preserve"> cede da empresa vencedora, sendo a empresa </w:t>
      </w:r>
      <w:r>
        <w:rPr>
          <w:rFonts w:ascii="Arial" w:hAnsi="Arial" w:cs="Arial"/>
          <w:bCs/>
          <w:sz w:val="22"/>
          <w:szCs w:val="22"/>
        </w:rPr>
        <w:lastRenderedPageBreak/>
        <w:t xml:space="preserve">contratada responsável por transportar os veículos até sua cede, pois os </w:t>
      </w:r>
      <w:proofErr w:type="spellStart"/>
      <w:r>
        <w:rPr>
          <w:rFonts w:ascii="Arial" w:hAnsi="Arial" w:cs="Arial"/>
          <w:bCs/>
          <w:sz w:val="22"/>
          <w:szCs w:val="22"/>
        </w:rPr>
        <w:t>veiculos</w:t>
      </w:r>
      <w:proofErr w:type="spellEnd"/>
      <w:r>
        <w:rPr>
          <w:rFonts w:ascii="Arial" w:hAnsi="Arial" w:cs="Arial"/>
          <w:bCs/>
          <w:sz w:val="22"/>
          <w:szCs w:val="22"/>
        </w:rPr>
        <w:t xml:space="preserve"> se encontram no </w:t>
      </w:r>
      <w:proofErr w:type="spellStart"/>
      <w:r>
        <w:rPr>
          <w:rFonts w:ascii="Arial" w:hAnsi="Arial" w:cs="Arial"/>
          <w:bCs/>
          <w:sz w:val="22"/>
          <w:szCs w:val="22"/>
        </w:rPr>
        <w:t>municipio</w:t>
      </w:r>
      <w:proofErr w:type="spellEnd"/>
      <w:r>
        <w:rPr>
          <w:rFonts w:ascii="Arial" w:hAnsi="Arial" w:cs="Arial"/>
          <w:bCs/>
          <w:sz w:val="22"/>
          <w:szCs w:val="22"/>
        </w:rPr>
        <w:t xml:space="preserve"> de São Jeronimo da Serra, ficando a cargo da contratada todas as despesas com o transportes, e depois de</w:t>
      </w:r>
      <w:r>
        <w:rPr>
          <w:rFonts w:ascii="Arial" w:hAnsi="Arial" w:cs="Arial"/>
          <w:bCs/>
          <w:sz w:val="22"/>
          <w:szCs w:val="22"/>
        </w:rPr>
        <w:t xml:space="preserve"> consertados devolvê-los em São Jerônimo.  </w:t>
      </w:r>
    </w:p>
    <w:p w:rsidR="00770570" w:rsidRDefault="0087017E">
      <w:pPr>
        <w:pStyle w:val="NormalWeb"/>
        <w:spacing w:line="360" w:lineRule="auto"/>
        <w:jc w:val="both"/>
        <w:rPr>
          <w:rFonts w:ascii="Arial" w:hAnsi="Arial" w:cs="Arial"/>
          <w:bCs/>
          <w:sz w:val="22"/>
          <w:szCs w:val="22"/>
        </w:rPr>
      </w:pPr>
      <w:r>
        <w:rPr>
          <w:rFonts w:ascii="Arial" w:hAnsi="Arial" w:cs="Arial"/>
          <w:bCs/>
          <w:sz w:val="22"/>
          <w:szCs w:val="22"/>
        </w:rPr>
        <w:t xml:space="preserve">17.1.1 Por conveniência do consórcio será </w:t>
      </w:r>
      <w:r>
        <w:rPr>
          <w:rFonts w:ascii="Arial" w:hAnsi="Arial" w:cs="Arial"/>
          <w:sz w:val="22"/>
          <w:szCs w:val="22"/>
        </w:rPr>
        <w:t>Delimit</w:t>
      </w:r>
      <w:r>
        <w:rPr>
          <w:rFonts w:ascii="Arial" w:hAnsi="Arial" w:cs="Arial"/>
          <w:sz w:val="22"/>
          <w:szCs w:val="22"/>
        </w:rPr>
        <w:t xml:space="preserve">ado que a oficina prestadora de serviços mecânicos esteja localizada em um raio de </w:t>
      </w:r>
      <w:r>
        <w:rPr>
          <w:rFonts w:ascii="Arial" w:hAnsi="Arial" w:cs="Arial"/>
          <w:sz w:val="22"/>
          <w:szCs w:val="22"/>
        </w:rPr>
        <w:t>100 km</w:t>
      </w:r>
      <w:r>
        <w:rPr>
          <w:rFonts w:ascii="Arial" w:hAnsi="Arial" w:cs="Arial"/>
          <w:sz w:val="22"/>
          <w:szCs w:val="22"/>
        </w:rPr>
        <w:t xml:space="preserve"> do município de São </w:t>
      </w:r>
      <w:proofErr w:type="spellStart"/>
      <w:r>
        <w:rPr>
          <w:rFonts w:ascii="Arial" w:hAnsi="Arial" w:cs="Arial"/>
          <w:sz w:val="22"/>
          <w:szCs w:val="22"/>
        </w:rPr>
        <w:t>Jernônimo</w:t>
      </w:r>
      <w:proofErr w:type="spellEnd"/>
      <w:r>
        <w:rPr>
          <w:rFonts w:ascii="Arial" w:hAnsi="Arial" w:cs="Arial"/>
          <w:sz w:val="22"/>
          <w:szCs w:val="22"/>
        </w:rPr>
        <w:t xml:space="preserve"> da Serra pois, assim tornará os serviços ma</w:t>
      </w:r>
      <w:r>
        <w:rPr>
          <w:rFonts w:ascii="Arial" w:hAnsi="Arial" w:cs="Arial"/>
          <w:sz w:val="22"/>
          <w:szCs w:val="22"/>
        </w:rPr>
        <w:t>is rápido já que não</w:t>
      </w:r>
      <w:r>
        <w:rPr>
          <w:rFonts w:ascii="Arial" w:hAnsi="Arial" w:cs="Arial"/>
          <w:sz w:val="22"/>
          <w:szCs w:val="22"/>
        </w:rPr>
        <w:t xml:space="preserve"> percorrer</w:t>
      </w:r>
      <w:r>
        <w:rPr>
          <w:rFonts w:ascii="Arial" w:hAnsi="Arial" w:cs="Arial"/>
          <w:sz w:val="22"/>
          <w:szCs w:val="22"/>
        </w:rPr>
        <w:t>á</w:t>
      </w:r>
      <w:r>
        <w:rPr>
          <w:rFonts w:ascii="Arial" w:hAnsi="Arial" w:cs="Arial"/>
          <w:sz w:val="22"/>
          <w:szCs w:val="22"/>
        </w:rPr>
        <w:t xml:space="preserve"> longas distâncias. Em casos de emergência ou necessidade de manutenção urgente, uma oficina mais próxima </w:t>
      </w:r>
      <w:r>
        <w:rPr>
          <w:rFonts w:ascii="Arial" w:hAnsi="Arial" w:cs="Arial"/>
          <w:sz w:val="22"/>
          <w:szCs w:val="22"/>
        </w:rPr>
        <w:t>irá</w:t>
      </w:r>
      <w:r>
        <w:rPr>
          <w:rFonts w:ascii="Arial" w:hAnsi="Arial" w:cs="Arial"/>
          <w:sz w:val="22"/>
          <w:szCs w:val="22"/>
        </w:rPr>
        <w:t xml:space="preserve"> atender mais rapidamente, reduzindo o tempo de espera.</w:t>
      </w: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17.2 A Manutenção/fornecimento</w:t>
      </w:r>
      <w:r>
        <w:rPr>
          <w:rFonts w:ascii="Arial" w:hAnsi="Arial" w:cs="Arial"/>
          <w:bCs/>
          <w:sz w:val="22"/>
          <w:szCs w:val="22"/>
        </w:rPr>
        <w:t xml:space="preserve"> deverá ser realizado por prof</w:t>
      </w:r>
      <w:r>
        <w:rPr>
          <w:rFonts w:ascii="Arial" w:hAnsi="Arial" w:cs="Arial"/>
          <w:bCs/>
          <w:sz w:val="22"/>
          <w:szCs w:val="22"/>
        </w:rPr>
        <w:t xml:space="preserve">issionais e por meios habilitados, mediante solicitação com indicação dos quantitativos emitida pela </w:t>
      </w:r>
      <w:r>
        <w:rPr>
          <w:rFonts w:ascii="Arial" w:hAnsi="Arial" w:cs="Arial"/>
          <w:bCs/>
          <w:sz w:val="22"/>
          <w:szCs w:val="22"/>
        </w:rPr>
        <w:t>Diretoria Executiva</w:t>
      </w:r>
      <w:r>
        <w:rPr>
          <w:rFonts w:ascii="Arial" w:hAnsi="Arial" w:cs="Arial"/>
          <w:bCs/>
          <w:sz w:val="22"/>
          <w:szCs w:val="22"/>
        </w:rPr>
        <w:t xml:space="preserve">, através de ordem de compra emitida pelo Departamento </w:t>
      </w:r>
      <w:r>
        <w:rPr>
          <w:rFonts w:ascii="Arial" w:hAnsi="Arial" w:cs="Arial"/>
          <w:bCs/>
          <w:sz w:val="22"/>
          <w:szCs w:val="22"/>
        </w:rPr>
        <w:t>Competente</w:t>
      </w:r>
      <w:r>
        <w:rPr>
          <w:rFonts w:ascii="Arial" w:hAnsi="Arial" w:cs="Arial"/>
          <w:bCs/>
          <w:sz w:val="22"/>
          <w:szCs w:val="22"/>
        </w:rPr>
        <w:t>;</w:t>
      </w:r>
    </w:p>
    <w:p w:rsidR="00770570" w:rsidRDefault="0087017E">
      <w:pPr>
        <w:spacing w:before="60" w:line="360" w:lineRule="auto"/>
        <w:jc w:val="both"/>
        <w:rPr>
          <w:rFonts w:ascii="Arial" w:hAnsi="Arial" w:cs="Arial"/>
          <w:sz w:val="22"/>
          <w:szCs w:val="22"/>
        </w:rPr>
      </w:pPr>
      <w:r>
        <w:rPr>
          <w:rFonts w:ascii="Arial" w:hAnsi="Arial" w:cs="Arial"/>
          <w:sz w:val="22"/>
          <w:szCs w:val="22"/>
        </w:rPr>
        <w:t xml:space="preserve">17.3 </w:t>
      </w:r>
      <w:r>
        <w:rPr>
          <w:rFonts w:ascii="Arial" w:hAnsi="Arial" w:cs="Arial"/>
          <w:sz w:val="22"/>
          <w:szCs w:val="22"/>
        </w:rPr>
        <w:t xml:space="preserve">Para a solicitação de entrega, o Consórcio obedecerá à </w:t>
      </w:r>
      <w:r>
        <w:rPr>
          <w:rFonts w:ascii="Arial" w:hAnsi="Arial" w:cs="Arial"/>
          <w:sz w:val="22"/>
          <w:szCs w:val="22"/>
        </w:rPr>
        <w:t>informação da existência de recursos orçamentários e financeiros, que indicarão quais os quantitativos do pedido.</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17.4 </w:t>
      </w:r>
      <w:r>
        <w:rPr>
          <w:rFonts w:ascii="Arial" w:hAnsi="Arial" w:cs="Arial"/>
          <w:sz w:val="22"/>
          <w:szCs w:val="22"/>
        </w:rPr>
        <w:t xml:space="preserve">As solicitações feitas pelo </w:t>
      </w:r>
      <w:r>
        <w:rPr>
          <w:rFonts w:ascii="Arial" w:hAnsi="Arial" w:cs="Arial"/>
          <w:bCs/>
          <w:sz w:val="22"/>
          <w:szCs w:val="22"/>
        </w:rPr>
        <w:t xml:space="preserve">Gestor </w:t>
      </w:r>
      <w:r>
        <w:rPr>
          <w:rFonts w:ascii="Arial" w:hAnsi="Arial" w:cs="Arial"/>
          <w:sz w:val="22"/>
          <w:szCs w:val="22"/>
        </w:rPr>
        <w:t>serão formalizadas através de “Autorização de Fornecimento”, Nota de Empe</w:t>
      </w:r>
      <w:r>
        <w:rPr>
          <w:rFonts w:ascii="Arial" w:hAnsi="Arial" w:cs="Arial"/>
          <w:sz w:val="22"/>
          <w:szCs w:val="22"/>
        </w:rPr>
        <w:t>nho, realizada efeito por mei</w:t>
      </w:r>
      <w:r>
        <w:rPr>
          <w:rFonts w:ascii="Arial" w:hAnsi="Arial" w:cs="Arial"/>
          <w:sz w:val="22"/>
          <w:szCs w:val="22"/>
        </w:rPr>
        <w:t>o e-mail, e conterá os dados do pedido, tais como: produtos, quantidades, preços.</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17.5 </w:t>
      </w:r>
      <w:r>
        <w:rPr>
          <w:rFonts w:ascii="Arial" w:hAnsi="Arial" w:cs="Arial"/>
          <w:sz w:val="22"/>
          <w:szCs w:val="22"/>
        </w:rPr>
        <w:t>A entrega, dos materiais desta licitação deverá ser feita n</w:t>
      </w:r>
      <w:r>
        <w:rPr>
          <w:rFonts w:ascii="Arial" w:hAnsi="Arial" w:cs="Arial"/>
          <w:sz w:val="22"/>
          <w:szCs w:val="22"/>
        </w:rPr>
        <w:t>o município de São Jerônimo da Serra, Município sede do consórcio</w:t>
      </w:r>
      <w:r>
        <w:rPr>
          <w:rFonts w:ascii="Arial" w:hAnsi="Arial" w:cs="Arial"/>
          <w:sz w:val="22"/>
          <w:szCs w:val="22"/>
        </w:rPr>
        <w:t xml:space="preserve">, </w:t>
      </w:r>
      <w:r>
        <w:rPr>
          <w:rFonts w:ascii="Arial" w:hAnsi="Arial" w:cs="Arial"/>
          <w:sz w:val="22"/>
          <w:szCs w:val="22"/>
        </w:rPr>
        <w:t xml:space="preserve">sendo </w:t>
      </w:r>
      <w:r>
        <w:rPr>
          <w:rFonts w:ascii="Arial" w:hAnsi="Arial" w:cs="Arial"/>
          <w:sz w:val="22"/>
          <w:szCs w:val="22"/>
        </w:rPr>
        <w:t>por conta da empresa fornecedora as d</w:t>
      </w:r>
      <w:r>
        <w:rPr>
          <w:rFonts w:ascii="Arial" w:hAnsi="Arial" w:cs="Arial"/>
          <w:sz w:val="22"/>
          <w:szCs w:val="22"/>
        </w:rPr>
        <w:t>espesas de seguros, transporte, tributos, encargos trabalhistas e previdenciários decorrentes do fornecimento.</w:t>
      </w:r>
    </w:p>
    <w:p w:rsidR="00770570" w:rsidRDefault="0087017E">
      <w:pPr>
        <w:spacing w:before="240" w:after="240" w:line="360" w:lineRule="auto"/>
        <w:jc w:val="both"/>
        <w:rPr>
          <w:rFonts w:ascii="Arial" w:hAnsi="Arial" w:cs="Arial"/>
          <w:sz w:val="22"/>
          <w:szCs w:val="22"/>
        </w:rPr>
      </w:pPr>
      <w:r>
        <w:rPr>
          <w:rFonts w:ascii="Arial" w:hAnsi="Arial" w:cs="Arial"/>
          <w:sz w:val="22"/>
          <w:szCs w:val="22"/>
        </w:rPr>
        <w:t xml:space="preserve">17.6. A </w:t>
      </w:r>
      <w:r>
        <w:rPr>
          <w:rFonts w:ascii="Arial" w:hAnsi="Arial" w:cs="Arial"/>
          <w:sz w:val="22"/>
          <w:szCs w:val="22"/>
        </w:rPr>
        <w:t xml:space="preserve">contratada deverá apresentar à fiscalização do contrato, orçamento prévio contendo discriminação e código das peças conforme o sistema </w:t>
      </w:r>
      <w:r>
        <w:rPr>
          <w:rFonts w:ascii="Arial" w:eastAsia="Calibri" w:hAnsi="Arial" w:cs="Arial"/>
          <w:b/>
          <w:sz w:val="22"/>
          <w:szCs w:val="22"/>
          <w:lang w:eastAsia="en-US"/>
        </w:rPr>
        <w:t>AU</w:t>
      </w:r>
      <w:r>
        <w:rPr>
          <w:rFonts w:ascii="Arial" w:eastAsia="Calibri" w:hAnsi="Arial" w:cs="Arial"/>
          <w:b/>
          <w:sz w:val="22"/>
          <w:szCs w:val="22"/>
          <w:lang w:eastAsia="en-US"/>
        </w:rPr>
        <w:t>DATEX, CILIA, ORION OU OUTRA SIMILAR</w:t>
      </w:r>
      <w:r>
        <w:rPr>
          <w:rFonts w:ascii="Arial" w:hAnsi="Arial" w:cs="Arial"/>
          <w:sz w:val="22"/>
          <w:szCs w:val="22"/>
        </w:rPr>
        <w:t xml:space="preserve"> o qual será submetido à avaliação e aprovação, e em seguida aguardar a expedição da ordem/requisição de compras, emitida pelo Departamento solicitante, para efetivo fornecimento das peças. </w:t>
      </w:r>
    </w:p>
    <w:p w:rsidR="00770570" w:rsidRDefault="0087017E">
      <w:pPr>
        <w:spacing w:line="360" w:lineRule="auto"/>
        <w:ind w:left="-6" w:firstLine="4"/>
        <w:contextualSpacing/>
        <w:jc w:val="both"/>
        <w:rPr>
          <w:rFonts w:ascii="Arial" w:hAnsi="Arial" w:cs="Arial"/>
          <w:sz w:val="22"/>
          <w:szCs w:val="22"/>
        </w:rPr>
      </w:pPr>
      <w:r>
        <w:rPr>
          <w:rFonts w:ascii="Arial" w:hAnsi="Arial" w:cs="Arial"/>
          <w:sz w:val="22"/>
          <w:szCs w:val="22"/>
        </w:rPr>
        <w:t>17.1</w:t>
      </w:r>
      <w:r>
        <w:rPr>
          <w:rFonts w:ascii="Arial" w:hAnsi="Arial" w:cs="Arial"/>
          <w:sz w:val="22"/>
          <w:szCs w:val="22"/>
        </w:rPr>
        <w:t>.</w:t>
      </w:r>
      <w:r>
        <w:rPr>
          <w:rFonts w:ascii="Arial" w:hAnsi="Arial" w:cs="Arial"/>
          <w:sz w:val="22"/>
          <w:szCs w:val="22"/>
        </w:rPr>
        <w:t>2</w:t>
      </w:r>
      <w:r>
        <w:rPr>
          <w:rFonts w:ascii="Arial" w:hAnsi="Arial" w:cs="Arial"/>
          <w:sz w:val="22"/>
          <w:szCs w:val="22"/>
        </w:rPr>
        <w:t xml:space="preserve">. As peças a serem </w:t>
      </w:r>
      <w:r>
        <w:rPr>
          <w:rFonts w:ascii="Arial" w:hAnsi="Arial" w:cs="Arial"/>
          <w:sz w:val="22"/>
          <w:szCs w:val="22"/>
        </w:rPr>
        <w:t>fornecidas deverão ser entregues devidamente embaladas e identificadas, pelo código, especificação e valor do desconto, em conformidade com a Ordem de Compra e Nota de Empenho.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17</w:t>
      </w:r>
      <w:r>
        <w:rPr>
          <w:rFonts w:ascii="Arial" w:eastAsia="PMingLiU" w:hAnsi="Arial" w:cs="Arial"/>
          <w:sz w:val="22"/>
          <w:szCs w:val="22"/>
        </w:rPr>
        <w:t>.1.</w:t>
      </w:r>
      <w:r>
        <w:rPr>
          <w:rFonts w:ascii="Arial" w:eastAsia="PMingLiU" w:hAnsi="Arial" w:cs="Arial"/>
          <w:sz w:val="22"/>
          <w:szCs w:val="22"/>
        </w:rPr>
        <w:t>3</w:t>
      </w:r>
      <w:r>
        <w:rPr>
          <w:rFonts w:ascii="Arial" w:eastAsia="PMingLiU" w:hAnsi="Arial" w:cs="Arial"/>
          <w:sz w:val="22"/>
          <w:szCs w:val="22"/>
        </w:rPr>
        <w:t xml:space="preserve"> - Em casos excepcionais, mediante solicitação da parte interessada, o prazo de entrega do objeto poderá ser dilatado ou reduzido, a critério exclusivo do Órgão Solicitante e com o devido parecer de anuência da Fiscalização da Ata de Registro de Preços e R</w:t>
      </w:r>
      <w:r>
        <w:rPr>
          <w:rFonts w:ascii="Arial" w:eastAsia="PMingLiU" w:hAnsi="Arial" w:cs="Arial"/>
          <w:sz w:val="22"/>
          <w:szCs w:val="22"/>
        </w:rPr>
        <w:t>ecebimento.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lastRenderedPageBreak/>
        <w:t>17</w:t>
      </w:r>
      <w:r>
        <w:rPr>
          <w:rFonts w:ascii="Arial" w:eastAsia="PMingLiU" w:hAnsi="Arial" w:cs="Arial"/>
          <w:sz w:val="22"/>
          <w:szCs w:val="22"/>
        </w:rPr>
        <w:t>.</w:t>
      </w:r>
      <w:r>
        <w:rPr>
          <w:rFonts w:ascii="Arial" w:eastAsia="PMingLiU" w:hAnsi="Arial" w:cs="Arial"/>
          <w:sz w:val="22"/>
          <w:szCs w:val="22"/>
        </w:rPr>
        <w:t xml:space="preserve">2 </w:t>
      </w:r>
      <w:r>
        <w:rPr>
          <w:rFonts w:ascii="Arial" w:eastAsia="PMingLiU" w:hAnsi="Arial" w:cs="Arial"/>
          <w:sz w:val="22"/>
          <w:szCs w:val="22"/>
        </w:rPr>
        <w:t>-</w:t>
      </w:r>
      <w:r>
        <w:rPr>
          <w:rFonts w:ascii="Arial" w:eastAsia="PMingLiU" w:hAnsi="Arial" w:cs="Arial"/>
          <w:sz w:val="22"/>
          <w:szCs w:val="22"/>
        </w:rPr>
        <w:tab/>
        <w:t>Todos os bens fornecidos serão conferidos no momento da entrega, e se a quantidade e/ou qualidade dos mesmos não corresponder às especificações exigidas, a remessa apresentada será devolvida para substituição ou adequações, no prazo máxi</w:t>
      </w:r>
      <w:r>
        <w:rPr>
          <w:rFonts w:ascii="Arial" w:eastAsia="PMingLiU" w:hAnsi="Arial" w:cs="Arial"/>
          <w:sz w:val="22"/>
          <w:szCs w:val="22"/>
        </w:rPr>
        <w:t>mo de 05 (cinco) dias úteis, sem prejuízo da aplicação das penalidades cabíveis;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17</w:t>
      </w:r>
      <w:r>
        <w:rPr>
          <w:rFonts w:ascii="Arial" w:eastAsia="PMingLiU" w:hAnsi="Arial" w:cs="Arial"/>
          <w:sz w:val="22"/>
          <w:szCs w:val="22"/>
        </w:rPr>
        <w:t>.3 -</w:t>
      </w:r>
      <w:r>
        <w:rPr>
          <w:rFonts w:ascii="Arial" w:eastAsia="PMingLiU" w:hAnsi="Arial" w:cs="Arial"/>
          <w:sz w:val="22"/>
          <w:szCs w:val="22"/>
        </w:rPr>
        <w:tab/>
        <w:t>O(s) bem (</w:t>
      </w:r>
      <w:proofErr w:type="spellStart"/>
      <w:r>
        <w:rPr>
          <w:rFonts w:ascii="Arial" w:eastAsia="PMingLiU" w:hAnsi="Arial" w:cs="Arial"/>
          <w:sz w:val="22"/>
          <w:szCs w:val="22"/>
        </w:rPr>
        <w:t>ens</w:t>
      </w:r>
      <w:proofErr w:type="spellEnd"/>
      <w:r>
        <w:rPr>
          <w:rFonts w:ascii="Arial" w:eastAsia="PMingLiU" w:hAnsi="Arial" w:cs="Arial"/>
          <w:sz w:val="22"/>
          <w:szCs w:val="22"/>
        </w:rPr>
        <w:t>) objeto deste edital deverá (</w:t>
      </w:r>
      <w:proofErr w:type="spellStart"/>
      <w:r>
        <w:rPr>
          <w:rFonts w:ascii="Arial" w:eastAsia="PMingLiU" w:hAnsi="Arial" w:cs="Arial"/>
          <w:sz w:val="22"/>
          <w:szCs w:val="22"/>
        </w:rPr>
        <w:t>ão</w:t>
      </w:r>
      <w:proofErr w:type="spellEnd"/>
      <w:r>
        <w:rPr>
          <w:rFonts w:ascii="Arial" w:eastAsia="PMingLiU" w:hAnsi="Arial" w:cs="Arial"/>
          <w:sz w:val="22"/>
          <w:szCs w:val="22"/>
        </w:rPr>
        <w:t>) ser entregue(s) acompanhado(s) de nota(s) fiscal (</w:t>
      </w:r>
      <w:proofErr w:type="spellStart"/>
      <w:r>
        <w:rPr>
          <w:rFonts w:ascii="Arial" w:eastAsia="PMingLiU" w:hAnsi="Arial" w:cs="Arial"/>
          <w:sz w:val="22"/>
          <w:szCs w:val="22"/>
        </w:rPr>
        <w:t>is</w:t>
      </w:r>
      <w:proofErr w:type="spellEnd"/>
      <w:r>
        <w:rPr>
          <w:rFonts w:ascii="Arial" w:eastAsia="PMingLiU" w:hAnsi="Arial" w:cs="Arial"/>
          <w:sz w:val="22"/>
          <w:szCs w:val="22"/>
        </w:rPr>
        <w:t>) eletrônicas distintas, ou seja, de acordo com a Autorização de Entr</w:t>
      </w:r>
      <w:r>
        <w:rPr>
          <w:rFonts w:ascii="Arial" w:eastAsia="PMingLiU" w:hAnsi="Arial" w:cs="Arial"/>
          <w:sz w:val="22"/>
          <w:szCs w:val="22"/>
        </w:rPr>
        <w:t xml:space="preserve">ega/Compras, constando o número da mesma, o valor unitário, a quantidade, o valor total e o local da entrega, além das </w:t>
      </w:r>
      <w:r>
        <w:rPr>
          <w:rFonts w:ascii="Arial" w:eastAsia="PMingLiU" w:hAnsi="Arial" w:cs="Arial"/>
          <w:sz w:val="22"/>
          <w:szCs w:val="22"/>
        </w:rPr>
        <w:t>demais exigências legais;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17</w:t>
      </w:r>
      <w:r>
        <w:rPr>
          <w:rFonts w:ascii="Arial" w:eastAsia="PMingLiU" w:hAnsi="Arial" w:cs="Arial"/>
          <w:sz w:val="22"/>
          <w:szCs w:val="22"/>
        </w:rPr>
        <w:t>.4.</w:t>
      </w:r>
      <w:r>
        <w:rPr>
          <w:rFonts w:ascii="Arial" w:eastAsia="PMingLiU" w:hAnsi="Arial" w:cs="Arial"/>
          <w:sz w:val="22"/>
          <w:szCs w:val="22"/>
        </w:rPr>
        <w:tab/>
        <w:t>O recebimento definitivo do objeto deste Edital, não exime o fornecedor de ser responsabilizado, dentro d</w:t>
      </w:r>
      <w:r>
        <w:rPr>
          <w:rFonts w:ascii="Arial" w:eastAsia="PMingLiU" w:hAnsi="Arial" w:cs="Arial"/>
          <w:sz w:val="22"/>
          <w:szCs w:val="22"/>
        </w:rPr>
        <w:t>as penalidades previstas na Lei nº 8.666/93 e alterações, pela má qualidade que venha a ser constatada durante o uso, dentro do prazo de validade, dos produtos fornecidos;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17</w:t>
      </w:r>
      <w:r>
        <w:rPr>
          <w:rFonts w:ascii="Arial" w:eastAsia="PMingLiU" w:hAnsi="Arial" w:cs="Arial"/>
          <w:sz w:val="22"/>
          <w:szCs w:val="22"/>
        </w:rPr>
        <w:t>.5.</w:t>
      </w:r>
      <w:r>
        <w:rPr>
          <w:rFonts w:ascii="Arial" w:eastAsia="PMingLiU" w:hAnsi="Arial" w:cs="Arial"/>
          <w:sz w:val="22"/>
          <w:szCs w:val="22"/>
        </w:rPr>
        <w:tab/>
        <w:t>O objeto adjudicado deverá ser entregue conforme descrito em cada Requisição/A</w:t>
      </w:r>
      <w:r>
        <w:rPr>
          <w:rFonts w:ascii="Arial" w:eastAsia="PMingLiU" w:hAnsi="Arial" w:cs="Arial"/>
          <w:sz w:val="22"/>
          <w:szCs w:val="22"/>
        </w:rPr>
        <w:t xml:space="preserve">utorização de Entrega/Compras emitida pelo Setor Competente da Prefeitura Municipal de Santo </w:t>
      </w:r>
      <w:proofErr w:type="spellStart"/>
      <w:r>
        <w:rPr>
          <w:rFonts w:ascii="Arial" w:eastAsia="PMingLiU" w:hAnsi="Arial" w:cs="Arial"/>
          <w:sz w:val="22"/>
          <w:szCs w:val="22"/>
        </w:rPr>
        <w:t>Antonio</w:t>
      </w:r>
      <w:proofErr w:type="spellEnd"/>
      <w:r>
        <w:rPr>
          <w:rFonts w:ascii="Arial" w:eastAsia="PMingLiU" w:hAnsi="Arial" w:cs="Arial"/>
          <w:sz w:val="22"/>
          <w:szCs w:val="22"/>
        </w:rPr>
        <w:t xml:space="preserve"> do Paraíso, mediante Termo de Recebimento Provisório ou Definitivo, emitido pelos Responsáveis pela Fiscalização e Acompanhamento.</w:t>
      </w:r>
    </w:p>
    <w:p w:rsidR="00770570" w:rsidRDefault="0087017E">
      <w:pPr>
        <w:spacing w:line="360" w:lineRule="auto"/>
        <w:ind w:left="-6" w:firstLine="4"/>
        <w:contextualSpacing/>
        <w:jc w:val="both"/>
        <w:rPr>
          <w:rFonts w:ascii="Arial" w:hAnsi="Arial" w:cs="Arial"/>
          <w:sz w:val="22"/>
          <w:szCs w:val="22"/>
        </w:rPr>
      </w:pPr>
      <w:r>
        <w:rPr>
          <w:rFonts w:ascii="Arial" w:eastAsia="PMingLiU" w:hAnsi="Arial" w:cs="Arial"/>
          <w:sz w:val="22"/>
          <w:szCs w:val="22"/>
        </w:rPr>
        <w:t>17</w:t>
      </w:r>
      <w:r>
        <w:rPr>
          <w:rFonts w:ascii="Arial" w:eastAsia="PMingLiU" w:hAnsi="Arial" w:cs="Arial"/>
          <w:sz w:val="22"/>
          <w:szCs w:val="22"/>
        </w:rPr>
        <w:t>.6. - As</w:t>
      </w:r>
      <w:r>
        <w:rPr>
          <w:rFonts w:ascii="Arial" w:hAnsi="Arial" w:cs="Arial"/>
          <w:sz w:val="22"/>
          <w:szCs w:val="22"/>
        </w:rPr>
        <w:t xml:space="preserve"> aquisições de</w:t>
      </w:r>
      <w:r>
        <w:rPr>
          <w:rFonts w:ascii="Arial" w:hAnsi="Arial" w:cs="Arial"/>
          <w:sz w:val="22"/>
          <w:szCs w:val="22"/>
        </w:rPr>
        <w:t xml:space="preserve">correntes deste Pregão serão formalizadas pela assinatura do documento hábil entre a licitante vencedora e a Secretaria Requisitante. A licitante vencedora será obrigada a atender todos os pedidos efetuados durante a vigência da Ata de Registro de Preços.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 xml:space="preserve">.7 - O registro de preços levará em consideração o valor total máximo estimado para o período de 12 (doze) meses de cada </w:t>
      </w:r>
      <w:proofErr w:type="gramStart"/>
      <w:r>
        <w:rPr>
          <w:rFonts w:ascii="Arial" w:hAnsi="Arial" w:cs="Arial"/>
          <w:sz w:val="22"/>
          <w:szCs w:val="22"/>
        </w:rPr>
        <w:t>ITEM  acima</w:t>
      </w:r>
      <w:proofErr w:type="gramEnd"/>
      <w:r>
        <w:rPr>
          <w:rFonts w:ascii="Arial" w:hAnsi="Arial" w:cs="Arial"/>
          <w:sz w:val="22"/>
          <w:szCs w:val="22"/>
        </w:rPr>
        <w:t xml:space="preserve"> indicado, independente do percentual de desconto. O preço base para efetivação do cálculo, refere-se à cotação apresenta</w:t>
      </w:r>
      <w:r>
        <w:rPr>
          <w:rFonts w:ascii="Arial" w:hAnsi="Arial" w:cs="Arial"/>
          <w:sz w:val="22"/>
          <w:szCs w:val="22"/>
        </w:rPr>
        <w:t xml:space="preserve">da na tabela do sistema </w:t>
      </w:r>
      <w:r>
        <w:rPr>
          <w:rFonts w:ascii="Arial" w:eastAsia="Calibri" w:hAnsi="Arial" w:cs="Arial"/>
          <w:sz w:val="22"/>
          <w:szCs w:val="22"/>
          <w:lang w:eastAsia="en-US"/>
        </w:rPr>
        <w:t xml:space="preserve">AUDATEX, </w:t>
      </w:r>
      <w:r>
        <w:rPr>
          <w:rFonts w:ascii="Arial" w:eastAsia="Calibri" w:hAnsi="Arial" w:cs="Arial"/>
          <w:sz w:val="22"/>
          <w:szCs w:val="22"/>
          <w:lang w:eastAsia="en-US"/>
        </w:rPr>
        <w:t>CILIA, ORION, MILITAR OU OUTRA SIMILAR</w:t>
      </w:r>
      <w:r>
        <w:rPr>
          <w:rFonts w:ascii="Arial" w:hAnsi="Arial" w:cs="Arial"/>
          <w:sz w:val="22"/>
          <w:szCs w:val="22"/>
        </w:rPr>
        <w:t xml:space="preserve">. A disputa de itens se dará pelo maior índice proposto para cada item. Onde: % PO = Desconto de Peças Originais/genuínas ofertadas pela empresa.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 xml:space="preserve">.7.1 Entende-se como sendo Peças </w:t>
      </w:r>
      <w:r>
        <w:rPr>
          <w:rFonts w:ascii="Arial" w:hAnsi="Arial" w:cs="Arial"/>
          <w:sz w:val="22"/>
          <w:szCs w:val="22"/>
        </w:rPr>
        <w:t xml:space="preserve">Originais de Fábrica, aquelas fornecidas diretamente pela montadora e/ou revendedora; e Peças de Reposição, aquelas de mercado paralelo, genéricas ou alternativas novas (sem uso anterior). Fica vedada a aplicação de peças de procedência duvidosa. A Tabela </w:t>
      </w:r>
      <w:r>
        <w:rPr>
          <w:rFonts w:ascii="Arial" w:hAnsi="Arial" w:cs="Arial"/>
          <w:sz w:val="22"/>
          <w:szCs w:val="22"/>
        </w:rPr>
        <w:t>AUDATEX, CILIA, ORION OU OUTRA SIMILIAR (AS EMPRESAS DEVERAM FORNECER LOGIN E SENHA ATÉ O FINAL DA ATA), está disponível para consulta no Setor de Almoxarifado, localizado no Pátio Municipal</w:t>
      </w:r>
      <w:r>
        <w:rPr>
          <w:rFonts w:ascii="Arial" w:hAnsi="Arial" w:cs="Arial"/>
          <w:sz w:val="22"/>
          <w:szCs w:val="22"/>
        </w:rPr>
        <w:t xml:space="preserve"> de São Jerônimo da </w:t>
      </w:r>
      <w:proofErr w:type="spellStart"/>
      <w:r>
        <w:rPr>
          <w:rFonts w:ascii="Arial" w:hAnsi="Arial" w:cs="Arial"/>
          <w:sz w:val="22"/>
          <w:szCs w:val="22"/>
        </w:rPr>
        <w:t>Serra-Pr</w:t>
      </w:r>
      <w:proofErr w:type="spellEnd"/>
      <w:r>
        <w:rPr>
          <w:rFonts w:ascii="Arial" w:hAnsi="Arial" w:cs="Arial"/>
          <w:sz w:val="22"/>
          <w:szCs w:val="22"/>
        </w:rPr>
        <w:t>.</w:t>
      </w:r>
    </w:p>
    <w:p w:rsidR="00770570" w:rsidRDefault="0087017E">
      <w:pPr>
        <w:pStyle w:val="PargrafodaLista"/>
        <w:widowControl w:val="0"/>
        <w:autoSpaceDE w:val="0"/>
        <w:autoSpaceDN w:val="0"/>
        <w:spacing w:line="360" w:lineRule="auto"/>
        <w:ind w:left="0" w:right="-136"/>
        <w:jc w:val="both"/>
        <w:rPr>
          <w:rFonts w:ascii="Arial" w:hAnsi="Arial" w:cs="Arial"/>
          <w:sz w:val="22"/>
          <w:szCs w:val="22"/>
        </w:rPr>
      </w:pPr>
      <w:r>
        <w:rPr>
          <w:rFonts w:ascii="Arial" w:hAnsi="Arial" w:cs="Arial"/>
          <w:sz w:val="22"/>
          <w:szCs w:val="22"/>
        </w:rPr>
        <w:t xml:space="preserve">17.8 </w:t>
      </w:r>
      <w:r>
        <w:rPr>
          <w:rFonts w:ascii="Arial" w:hAnsi="Arial" w:cs="Arial"/>
          <w:sz w:val="22"/>
          <w:szCs w:val="22"/>
        </w:rPr>
        <w:t>-   A entrega do produto será p</w:t>
      </w:r>
      <w:r>
        <w:rPr>
          <w:rFonts w:ascii="Arial" w:hAnsi="Arial" w:cs="Arial"/>
          <w:sz w:val="22"/>
          <w:szCs w:val="22"/>
        </w:rPr>
        <w:t xml:space="preserve">arcelada, de acordo com a solicitação </w:t>
      </w:r>
      <w:r>
        <w:rPr>
          <w:rFonts w:ascii="Arial" w:hAnsi="Arial" w:cs="Arial"/>
          <w:sz w:val="22"/>
          <w:szCs w:val="22"/>
        </w:rPr>
        <w:t>da Diretoria Executiva do Consócio</w:t>
      </w:r>
      <w:r>
        <w:rPr>
          <w:rFonts w:ascii="Arial" w:hAnsi="Arial" w:cs="Arial"/>
          <w:spacing w:val="-1"/>
          <w:sz w:val="22"/>
          <w:szCs w:val="22"/>
        </w:rPr>
        <w:t>;</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w:t>
      </w:r>
      <w:r>
        <w:rPr>
          <w:rFonts w:ascii="Arial" w:hAnsi="Arial" w:cs="Arial"/>
          <w:sz w:val="22"/>
          <w:szCs w:val="22"/>
        </w:rPr>
        <w:t>9</w:t>
      </w:r>
      <w:r>
        <w:rPr>
          <w:rFonts w:ascii="Arial" w:hAnsi="Arial" w:cs="Arial"/>
          <w:sz w:val="22"/>
          <w:szCs w:val="22"/>
        </w:rPr>
        <w:t xml:space="preserve"> - </w:t>
      </w:r>
      <w:r>
        <w:rPr>
          <w:rFonts w:ascii="Arial" w:hAnsi="Arial" w:cs="Arial"/>
          <w:sz w:val="22"/>
          <w:szCs w:val="22"/>
        </w:rPr>
        <w:t>A contratada deverá f</w:t>
      </w:r>
      <w:r>
        <w:rPr>
          <w:rFonts w:ascii="Arial" w:hAnsi="Arial" w:cs="Arial"/>
          <w:sz w:val="22"/>
          <w:szCs w:val="22"/>
        </w:rPr>
        <w:t xml:space="preserve">ornecer peças de reposição em conformidade com a NBR 15.296 da </w:t>
      </w:r>
      <w:r>
        <w:rPr>
          <w:rFonts w:ascii="Arial" w:hAnsi="Arial" w:cs="Arial"/>
          <w:sz w:val="22"/>
          <w:szCs w:val="22"/>
        </w:rPr>
        <w:lastRenderedPageBreak/>
        <w:t xml:space="preserve">Associação Brasileira de Normas Técnicas – ABNT, sendo vedadas peças adquiridas no mercado </w:t>
      </w:r>
      <w:r>
        <w:rPr>
          <w:rFonts w:ascii="Arial" w:hAnsi="Arial" w:cs="Arial"/>
          <w:sz w:val="22"/>
          <w:szCs w:val="22"/>
        </w:rPr>
        <w:t xml:space="preserve">paralelo, usadas, </w:t>
      </w:r>
      <w:proofErr w:type="spellStart"/>
      <w:r>
        <w:rPr>
          <w:rFonts w:ascii="Arial" w:hAnsi="Arial" w:cs="Arial"/>
          <w:sz w:val="22"/>
          <w:szCs w:val="22"/>
        </w:rPr>
        <w:t>remanufaturadas</w:t>
      </w:r>
      <w:proofErr w:type="spellEnd"/>
      <w:r>
        <w:rPr>
          <w:rFonts w:ascii="Arial" w:hAnsi="Arial" w:cs="Arial"/>
          <w:sz w:val="22"/>
          <w:szCs w:val="22"/>
        </w:rPr>
        <w:t xml:space="preserve"> ou de procedência duvidosa. Na entrega serão verificados especificações, marca, código, prazos de validade e apresentação (estado de conservação das embalagens).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w:t>
      </w:r>
      <w:r>
        <w:rPr>
          <w:rFonts w:ascii="Arial" w:hAnsi="Arial" w:cs="Arial"/>
          <w:sz w:val="22"/>
          <w:szCs w:val="22"/>
        </w:rPr>
        <w:t>10</w:t>
      </w:r>
      <w:r>
        <w:rPr>
          <w:rFonts w:ascii="Arial" w:hAnsi="Arial" w:cs="Arial"/>
          <w:sz w:val="22"/>
          <w:szCs w:val="22"/>
        </w:rPr>
        <w:t xml:space="preserve">. Prestar garantia das peças de 90 (noventa) dias.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.1</w:t>
      </w:r>
      <w:r>
        <w:rPr>
          <w:rFonts w:ascii="Arial" w:hAnsi="Arial" w:cs="Arial"/>
          <w:sz w:val="22"/>
          <w:szCs w:val="22"/>
        </w:rPr>
        <w:t>1</w:t>
      </w:r>
      <w:r>
        <w:rPr>
          <w:rFonts w:ascii="Arial" w:hAnsi="Arial" w:cs="Arial"/>
          <w:sz w:val="22"/>
          <w:szCs w:val="22"/>
        </w:rPr>
        <w:t xml:space="preserve">. Trocar a suas expensas, a mercadoria/peça que vier a ser recusada, sendo que o ato do recebimento não importará na aceitação.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.1</w:t>
      </w:r>
      <w:r>
        <w:rPr>
          <w:rFonts w:ascii="Arial" w:hAnsi="Arial" w:cs="Arial"/>
          <w:sz w:val="22"/>
          <w:szCs w:val="22"/>
        </w:rPr>
        <w:t>2</w:t>
      </w:r>
      <w:r>
        <w:rPr>
          <w:rFonts w:ascii="Arial" w:hAnsi="Arial" w:cs="Arial"/>
          <w:sz w:val="22"/>
          <w:szCs w:val="22"/>
        </w:rPr>
        <w:t xml:space="preserve">. Repor a(s) peça(s) que apresentar(em) defeito, independentemente de sua aceitação; por divergência não adequada serão </w:t>
      </w:r>
      <w:r>
        <w:rPr>
          <w:rFonts w:ascii="Arial" w:hAnsi="Arial" w:cs="Arial"/>
          <w:sz w:val="22"/>
          <w:szCs w:val="22"/>
        </w:rPr>
        <w:t>aplicadas às sanções previstas neste edital e legislação vigente.</w:t>
      </w:r>
    </w:p>
    <w:p w:rsidR="00770570" w:rsidRDefault="0087017E">
      <w:pPr>
        <w:autoSpaceDE w:val="0"/>
        <w:autoSpaceDN w:val="0"/>
        <w:spacing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w:t>
      </w:r>
      <w:r>
        <w:rPr>
          <w:rFonts w:ascii="Arial" w:hAnsi="Arial" w:cs="Arial"/>
          <w:sz w:val="22"/>
          <w:szCs w:val="22"/>
        </w:rPr>
        <w:t>13</w:t>
      </w:r>
      <w:r>
        <w:rPr>
          <w:rFonts w:ascii="Arial" w:hAnsi="Arial" w:cs="Arial"/>
          <w:sz w:val="22"/>
          <w:szCs w:val="22"/>
        </w:rPr>
        <w:t xml:space="preserve"> - O recebimento dos produtos será efetuado pelo responsável e fiscal da Ata de Registro de Preços,</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solicitar</w:t>
      </w:r>
      <w:r>
        <w:rPr>
          <w:rFonts w:ascii="Arial" w:hAnsi="Arial" w:cs="Arial"/>
          <w:spacing w:val="1"/>
          <w:sz w:val="22"/>
          <w:szCs w:val="22"/>
        </w:rPr>
        <w:t xml:space="preserve"> </w:t>
      </w:r>
      <w:r>
        <w:rPr>
          <w:rFonts w:ascii="Arial" w:hAnsi="Arial" w:cs="Arial"/>
          <w:sz w:val="22"/>
          <w:szCs w:val="22"/>
        </w:rPr>
        <w:t>junto</w:t>
      </w:r>
      <w:r>
        <w:rPr>
          <w:rFonts w:ascii="Arial" w:hAnsi="Arial" w:cs="Arial"/>
          <w:spacing w:val="1"/>
          <w:sz w:val="22"/>
          <w:szCs w:val="22"/>
        </w:rPr>
        <w:t xml:space="preserve"> </w:t>
      </w:r>
      <w:r>
        <w:rPr>
          <w:rFonts w:ascii="Arial" w:hAnsi="Arial" w:cs="Arial"/>
          <w:sz w:val="22"/>
          <w:szCs w:val="22"/>
        </w:rPr>
        <w:t>ao</w:t>
      </w:r>
      <w:r>
        <w:rPr>
          <w:rFonts w:ascii="Arial" w:hAnsi="Arial" w:cs="Arial"/>
          <w:spacing w:val="1"/>
          <w:sz w:val="22"/>
          <w:szCs w:val="22"/>
        </w:rPr>
        <w:t xml:space="preserve"> </w:t>
      </w:r>
      <w:r>
        <w:rPr>
          <w:rFonts w:ascii="Arial" w:hAnsi="Arial" w:cs="Arial"/>
          <w:sz w:val="22"/>
          <w:szCs w:val="22"/>
        </w:rPr>
        <w:t>fornecedor</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correção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eventuais</w:t>
      </w:r>
      <w:r>
        <w:rPr>
          <w:rFonts w:ascii="Arial" w:hAnsi="Arial" w:cs="Arial"/>
          <w:spacing w:val="1"/>
          <w:sz w:val="22"/>
          <w:szCs w:val="22"/>
        </w:rPr>
        <w:t xml:space="preserve"> </w:t>
      </w:r>
      <w:r>
        <w:rPr>
          <w:rFonts w:ascii="Arial" w:hAnsi="Arial" w:cs="Arial"/>
          <w:sz w:val="22"/>
          <w:szCs w:val="22"/>
        </w:rPr>
        <w:t>falhas</w:t>
      </w:r>
      <w:r>
        <w:rPr>
          <w:rFonts w:ascii="Arial" w:hAnsi="Arial" w:cs="Arial"/>
          <w:spacing w:val="1"/>
          <w:sz w:val="22"/>
          <w:szCs w:val="22"/>
        </w:rPr>
        <w:t xml:space="preserve"> </w:t>
      </w:r>
      <w:r>
        <w:rPr>
          <w:rFonts w:ascii="Arial" w:hAnsi="Arial" w:cs="Arial"/>
          <w:sz w:val="22"/>
          <w:szCs w:val="22"/>
        </w:rPr>
        <w:t>ou</w:t>
      </w:r>
      <w:r>
        <w:rPr>
          <w:rFonts w:ascii="Arial" w:hAnsi="Arial" w:cs="Arial"/>
          <w:spacing w:val="1"/>
          <w:sz w:val="22"/>
          <w:szCs w:val="22"/>
        </w:rPr>
        <w:t xml:space="preserve"> </w:t>
      </w:r>
      <w:r>
        <w:rPr>
          <w:rFonts w:ascii="Arial" w:hAnsi="Arial" w:cs="Arial"/>
          <w:sz w:val="22"/>
          <w:szCs w:val="22"/>
        </w:rPr>
        <w:t>irregular</w:t>
      </w:r>
      <w:r>
        <w:rPr>
          <w:rFonts w:ascii="Arial" w:hAnsi="Arial" w:cs="Arial"/>
          <w:sz w:val="22"/>
          <w:szCs w:val="22"/>
        </w:rPr>
        <w:t>idades que forem verificadas na entrega dos mesmos, ou até mesmo substituí-los por</w:t>
      </w:r>
      <w:r>
        <w:rPr>
          <w:rFonts w:ascii="Arial" w:hAnsi="Arial" w:cs="Arial"/>
          <w:spacing w:val="-64"/>
          <w:sz w:val="22"/>
          <w:szCs w:val="22"/>
        </w:rPr>
        <w:t xml:space="preserve"> </w:t>
      </w:r>
      <w:r>
        <w:rPr>
          <w:rFonts w:ascii="Arial" w:hAnsi="Arial" w:cs="Arial"/>
          <w:sz w:val="22"/>
          <w:szCs w:val="22"/>
        </w:rPr>
        <w:t xml:space="preserve">outros novos, no prazo máximo definido </w:t>
      </w:r>
      <w:proofErr w:type="gramStart"/>
      <w:r>
        <w:rPr>
          <w:rFonts w:ascii="Arial" w:hAnsi="Arial" w:cs="Arial"/>
          <w:sz w:val="22"/>
          <w:szCs w:val="22"/>
        </w:rPr>
        <w:t>em  edital</w:t>
      </w:r>
      <w:proofErr w:type="gramEnd"/>
      <w:r>
        <w:rPr>
          <w:rFonts w:ascii="Arial" w:hAnsi="Arial" w:cs="Arial"/>
          <w:sz w:val="22"/>
          <w:szCs w:val="22"/>
        </w:rPr>
        <w:t>, contados a partir do recebimento</w:t>
      </w:r>
      <w:r>
        <w:rPr>
          <w:rFonts w:ascii="Arial" w:hAnsi="Arial" w:cs="Arial"/>
          <w:spacing w:val="1"/>
          <w:sz w:val="22"/>
          <w:szCs w:val="22"/>
        </w:rPr>
        <w:t xml:space="preserve"> </w:t>
      </w:r>
      <w:r>
        <w:rPr>
          <w:rFonts w:ascii="Arial" w:hAnsi="Arial" w:cs="Arial"/>
          <w:sz w:val="22"/>
          <w:szCs w:val="22"/>
        </w:rPr>
        <w:t>daqueles</w:t>
      </w:r>
      <w:r>
        <w:rPr>
          <w:rFonts w:ascii="Arial" w:hAnsi="Arial" w:cs="Arial"/>
          <w:spacing w:val="-1"/>
          <w:sz w:val="22"/>
          <w:szCs w:val="22"/>
        </w:rPr>
        <w:t xml:space="preserve"> </w:t>
      </w:r>
      <w:r>
        <w:rPr>
          <w:rFonts w:ascii="Arial" w:hAnsi="Arial" w:cs="Arial"/>
          <w:sz w:val="22"/>
          <w:szCs w:val="22"/>
        </w:rPr>
        <w:t>que forem devolvidos.</w:t>
      </w:r>
    </w:p>
    <w:p w:rsidR="00770570" w:rsidRDefault="0087017E">
      <w:pPr>
        <w:spacing w:before="120" w:after="120" w:line="360" w:lineRule="auto"/>
        <w:ind w:left="-6" w:firstLine="4"/>
        <w:contextualSpacing/>
        <w:jc w:val="both"/>
        <w:rPr>
          <w:rFonts w:ascii="Arial" w:hAnsi="Arial" w:cs="Arial"/>
          <w:sz w:val="22"/>
          <w:szCs w:val="22"/>
        </w:rPr>
      </w:pPr>
      <w:r>
        <w:rPr>
          <w:rFonts w:ascii="Arial" w:hAnsi="Arial" w:cs="Arial"/>
          <w:sz w:val="22"/>
          <w:szCs w:val="22"/>
        </w:rPr>
        <w:t>17</w:t>
      </w:r>
      <w:r>
        <w:rPr>
          <w:rFonts w:ascii="Arial" w:hAnsi="Arial" w:cs="Arial"/>
          <w:sz w:val="22"/>
          <w:szCs w:val="22"/>
        </w:rPr>
        <w:t>.1</w:t>
      </w:r>
      <w:r>
        <w:rPr>
          <w:rFonts w:ascii="Arial" w:hAnsi="Arial" w:cs="Arial"/>
          <w:sz w:val="22"/>
          <w:szCs w:val="22"/>
        </w:rPr>
        <w:t>4</w:t>
      </w:r>
      <w:r>
        <w:rPr>
          <w:rFonts w:ascii="Arial" w:hAnsi="Arial" w:cs="Arial"/>
          <w:sz w:val="22"/>
          <w:szCs w:val="22"/>
        </w:rPr>
        <w:t xml:space="preserve"> Todos os produtos/serviços deverão ser de primeira qualidade, atender a especificação solicitada, atender às legislações para comercialização, atenderem ao prazo de validade conforme as descrições contidas no termo de referência para cada item, respeitand</w:t>
      </w:r>
      <w:r>
        <w:rPr>
          <w:rFonts w:ascii="Arial" w:hAnsi="Arial" w:cs="Arial"/>
          <w:sz w:val="22"/>
          <w:szCs w:val="22"/>
        </w:rPr>
        <w:t xml:space="preserve">o as especificidades de cada produto. </w:t>
      </w:r>
    </w:p>
    <w:p w:rsidR="00770570" w:rsidRDefault="0087017E">
      <w:pPr>
        <w:pStyle w:val="PargrafodaLista"/>
        <w:tabs>
          <w:tab w:val="left" w:pos="426"/>
        </w:tabs>
        <w:spacing w:line="360" w:lineRule="auto"/>
        <w:ind w:left="0"/>
        <w:jc w:val="both"/>
        <w:rPr>
          <w:rFonts w:ascii="Arial" w:hAnsi="Arial" w:cs="Arial"/>
          <w:sz w:val="22"/>
          <w:szCs w:val="22"/>
          <w:highlight w:val="white"/>
        </w:rPr>
      </w:pPr>
      <w:r>
        <w:rPr>
          <w:rFonts w:ascii="Arial" w:hAnsi="Arial" w:cs="Arial"/>
          <w:sz w:val="22"/>
          <w:szCs w:val="22"/>
        </w:rPr>
        <w:t>17</w:t>
      </w:r>
      <w:r>
        <w:rPr>
          <w:rFonts w:ascii="Arial" w:hAnsi="Arial" w:cs="Arial"/>
          <w:sz w:val="22"/>
          <w:szCs w:val="22"/>
        </w:rPr>
        <w:t>.1</w:t>
      </w:r>
      <w:r>
        <w:rPr>
          <w:rFonts w:ascii="Arial" w:hAnsi="Arial" w:cs="Arial"/>
          <w:sz w:val="22"/>
          <w:szCs w:val="22"/>
        </w:rPr>
        <w:t>5</w:t>
      </w:r>
      <w:r>
        <w:rPr>
          <w:rFonts w:ascii="Arial" w:hAnsi="Arial" w:cs="Arial"/>
          <w:sz w:val="22"/>
          <w:szCs w:val="22"/>
        </w:rPr>
        <w:t xml:space="preserve"> Quando o produto/serviço ofertado for considerado de qualidade ruim, que não atenda ao desempenho e qualidade esperados e desejados pela Administração, poderá ser cancelado mesmo após a assinatura da Ata de Registro de Preços</w:t>
      </w:r>
    </w:p>
    <w:p w:rsidR="00770570" w:rsidRDefault="00770570">
      <w:pPr>
        <w:pStyle w:val="PargrafodaLista"/>
        <w:tabs>
          <w:tab w:val="left" w:pos="426"/>
        </w:tabs>
        <w:spacing w:line="360" w:lineRule="auto"/>
        <w:ind w:left="0"/>
        <w:jc w:val="both"/>
        <w:rPr>
          <w:rFonts w:ascii="Arial" w:hAnsi="Arial" w:cs="Arial"/>
          <w:sz w:val="22"/>
          <w:szCs w:val="22"/>
          <w:highlight w:val="white"/>
        </w:rPr>
      </w:pPr>
    </w:p>
    <w:p w:rsidR="00770570" w:rsidRDefault="0087017E">
      <w:pPr>
        <w:pStyle w:val="PargrafodaLista"/>
        <w:numPr>
          <w:ilvl w:val="0"/>
          <w:numId w:val="7"/>
        </w:numPr>
        <w:tabs>
          <w:tab w:val="left" w:pos="284"/>
          <w:tab w:val="left" w:pos="426"/>
          <w:tab w:val="left" w:pos="567"/>
        </w:tabs>
        <w:spacing w:line="360" w:lineRule="auto"/>
        <w:ind w:left="0" w:firstLine="0"/>
        <w:jc w:val="both"/>
        <w:outlineLvl w:val="0"/>
        <w:rPr>
          <w:rFonts w:ascii="Arial" w:hAnsi="Arial" w:cs="Arial"/>
          <w:b/>
          <w:bCs/>
          <w:sz w:val="22"/>
          <w:szCs w:val="22"/>
          <w:highlight w:val="white"/>
        </w:rPr>
      </w:pPr>
      <w:bookmarkStart w:id="31" w:name="_Toc163740188"/>
      <w:r>
        <w:rPr>
          <w:rFonts w:ascii="Arial" w:hAnsi="Arial" w:cs="Arial"/>
          <w:b/>
          <w:bCs/>
          <w:sz w:val="22"/>
          <w:szCs w:val="22"/>
          <w:highlight w:val="white"/>
        </w:rPr>
        <w:t>DAS INFRAÇÕES ADMINISTRATIVA</w:t>
      </w:r>
      <w:r>
        <w:rPr>
          <w:rFonts w:ascii="Arial" w:hAnsi="Arial" w:cs="Arial"/>
          <w:b/>
          <w:bCs/>
          <w:sz w:val="22"/>
          <w:szCs w:val="22"/>
          <w:highlight w:val="white"/>
        </w:rPr>
        <w:t>S E DAS PENALIDADES:</w:t>
      </w:r>
      <w:bookmarkEnd w:id="31"/>
    </w:p>
    <w:p w:rsidR="00770570" w:rsidRDefault="00770570">
      <w:pPr>
        <w:pStyle w:val="PargrafodaLista"/>
        <w:tabs>
          <w:tab w:val="left" w:pos="284"/>
          <w:tab w:val="left" w:pos="426"/>
          <w:tab w:val="left" w:pos="567"/>
        </w:tabs>
        <w:spacing w:line="360" w:lineRule="auto"/>
        <w:ind w:left="0"/>
        <w:jc w:val="both"/>
        <w:rPr>
          <w:rFonts w:ascii="Arial" w:hAnsi="Arial" w:cs="Arial"/>
          <w:b/>
          <w:bCs/>
          <w:sz w:val="22"/>
          <w:szCs w:val="22"/>
          <w:highlight w:val="white"/>
        </w:rPr>
      </w:pPr>
    </w:p>
    <w:p w:rsidR="00770570" w:rsidRDefault="0087017E">
      <w:pPr>
        <w:pStyle w:val="PargrafodaLista"/>
        <w:numPr>
          <w:ilvl w:val="1"/>
          <w:numId w:val="7"/>
        </w:numPr>
        <w:tabs>
          <w:tab w:val="left" w:pos="284"/>
          <w:tab w:val="left" w:pos="426"/>
          <w:tab w:val="left" w:pos="567"/>
        </w:tabs>
        <w:spacing w:line="360" w:lineRule="auto"/>
        <w:ind w:left="0" w:firstLine="0"/>
        <w:jc w:val="both"/>
        <w:rPr>
          <w:rFonts w:ascii="Arial" w:hAnsi="Arial" w:cs="Arial"/>
          <w:b/>
          <w:bCs/>
          <w:sz w:val="22"/>
          <w:szCs w:val="22"/>
          <w:highlight w:val="white"/>
        </w:rPr>
      </w:pPr>
      <w:r>
        <w:rPr>
          <w:rFonts w:ascii="Arial" w:hAnsi="Arial" w:cs="Arial"/>
          <w:sz w:val="22"/>
          <w:szCs w:val="22"/>
        </w:rPr>
        <w:t>Nas hipóteses do não cumprimento de qualquer das cláusulas, condições, obrigações, prazos, descumprimento de normas ou qualquer outra violação contratual, em especial as infrações contidas no Art. 155 da Lei Federal nº 14.133/2021, es</w:t>
      </w:r>
      <w:r>
        <w:rPr>
          <w:rFonts w:ascii="Arial" w:hAnsi="Arial" w:cs="Arial"/>
          <w:sz w:val="22"/>
          <w:szCs w:val="22"/>
        </w:rPr>
        <w:t>tará a contratada sujeita às seguintes sanções:</w:t>
      </w:r>
    </w:p>
    <w:p w:rsidR="00770570" w:rsidRDefault="00770570">
      <w:pPr>
        <w:pStyle w:val="PargrafodaLista"/>
        <w:tabs>
          <w:tab w:val="left" w:pos="284"/>
          <w:tab w:val="left" w:pos="426"/>
          <w:tab w:val="left" w:pos="567"/>
        </w:tabs>
        <w:spacing w:line="360" w:lineRule="auto"/>
        <w:ind w:left="0"/>
        <w:jc w:val="both"/>
        <w:rPr>
          <w:rFonts w:ascii="Arial" w:hAnsi="Arial" w:cs="Arial"/>
          <w:sz w:val="22"/>
          <w:szCs w:val="22"/>
        </w:rPr>
      </w:pPr>
    </w:p>
    <w:p w:rsidR="00770570" w:rsidRDefault="0087017E">
      <w:pPr>
        <w:pStyle w:val="PargrafodaLista"/>
        <w:numPr>
          <w:ilvl w:val="0"/>
          <w:numId w:val="17"/>
        </w:numPr>
        <w:tabs>
          <w:tab w:val="left" w:pos="284"/>
          <w:tab w:val="left" w:pos="426"/>
          <w:tab w:val="left" w:pos="567"/>
        </w:tabs>
        <w:spacing w:line="360" w:lineRule="auto"/>
        <w:ind w:left="0" w:firstLine="0"/>
        <w:jc w:val="both"/>
        <w:rPr>
          <w:rFonts w:ascii="Arial" w:hAnsi="Arial" w:cs="Arial"/>
          <w:b/>
          <w:bCs/>
          <w:sz w:val="22"/>
          <w:szCs w:val="22"/>
          <w:highlight w:val="white"/>
        </w:rPr>
      </w:pPr>
      <w:proofErr w:type="gramStart"/>
      <w:r>
        <w:rPr>
          <w:rFonts w:ascii="Arial" w:hAnsi="Arial" w:cs="Arial"/>
          <w:sz w:val="22"/>
          <w:szCs w:val="22"/>
        </w:rPr>
        <w:t>advertência</w:t>
      </w:r>
      <w:proofErr w:type="gramEnd"/>
      <w:r>
        <w:rPr>
          <w:rFonts w:ascii="Arial" w:hAnsi="Arial" w:cs="Arial"/>
          <w:sz w:val="22"/>
          <w:szCs w:val="22"/>
        </w:rPr>
        <w:t>;</w:t>
      </w:r>
    </w:p>
    <w:p w:rsidR="00770570" w:rsidRDefault="00770570">
      <w:pPr>
        <w:pStyle w:val="PargrafodaLista"/>
        <w:tabs>
          <w:tab w:val="left" w:pos="284"/>
          <w:tab w:val="left" w:pos="426"/>
          <w:tab w:val="left" w:pos="567"/>
        </w:tabs>
        <w:spacing w:line="360" w:lineRule="auto"/>
        <w:ind w:left="0"/>
        <w:jc w:val="both"/>
        <w:rPr>
          <w:rFonts w:ascii="Arial" w:hAnsi="Arial" w:cs="Arial"/>
          <w:b/>
          <w:bCs/>
          <w:sz w:val="22"/>
          <w:szCs w:val="22"/>
          <w:highlight w:val="white"/>
        </w:rPr>
      </w:pPr>
    </w:p>
    <w:p w:rsidR="00770570" w:rsidRDefault="0087017E">
      <w:pPr>
        <w:pStyle w:val="PargrafodaLista"/>
        <w:numPr>
          <w:ilvl w:val="0"/>
          <w:numId w:val="17"/>
        </w:numPr>
        <w:tabs>
          <w:tab w:val="left" w:pos="284"/>
          <w:tab w:val="left" w:pos="426"/>
          <w:tab w:val="left" w:pos="567"/>
        </w:tabs>
        <w:spacing w:line="360" w:lineRule="auto"/>
        <w:ind w:left="0" w:firstLine="0"/>
        <w:jc w:val="both"/>
        <w:rPr>
          <w:rFonts w:ascii="Arial" w:hAnsi="Arial" w:cs="Arial"/>
          <w:b/>
          <w:bCs/>
          <w:sz w:val="22"/>
          <w:szCs w:val="22"/>
          <w:highlight w:val="white"/>
        </w:rPr>
      </w:pPr>
      <w:proofErr w:type="gramStart"/>
      <w:r>
        <w:rPr>
          <w:rFonts w:ascii="Arial" w:hAnsi="Arial" w:cs="Arial"/>
          <w:sz w:val="22"/>
          <w:szCs w:val="22"/>
        </w:rPr>
        <w:t>impedimento</w:t>
      </w:r>
      <w:proofErr w:type="gramEnd"/>
      <w:r>
        <w:rPr>
          <w:rFonts w:ascii="Arial" w:hAnsi="Arial" w:cs="Arial"/>
          <w:sz w:val="22"/>
          <w:szCs w:val="22"/>
        </w:rPr>
        <w:t xml:space="preserve"> de licitar e contratar com o CONTRATANTE, pelo prazo de até 3 (três) anos;</w:t>
      </w:r>
    </w:p>
    <w:p w:rsidR="00770570" w:rsidRDefault="0087017E">
      <w:pPr>
        <w:pStyle w:val="PargrafodaLista"/>
        <w:tabs>
          <w:tab w:val="left" w:pos="284"/>
          <w:tab w:val="left" w:pos="426"/>
          <w:tab w:val="left" w:pos="567"/>
        </w:tabs>
        <w:spacing w:line="360" w:lineRule="auto"/>
        <w:ind w:left="0"/>
        <w:jc w:val="both"/>
        <w:rPr>
          <w:rFonts w:ascii="Arial" w:hAnsi="Arial" w:cs="Arial"/>
          <w:b/>
          <w:bCs/>
          <w:sz w:val="22"/>
          <w:szCs w:val="22"/>
          <w:highlight w:val="white"/>
        </w:rPr>
      </w:pPr>
      <w:r>
        <w:rPr>
          <w:rFonts w:ascii="Arial" w:hAnsi="Arial" w:cs="Arial"/>
          <w:sz w:val="22"/>
          <w:szCs w:val="22"/>
        </w:rPr>
        <w:t xml:space="preserve">  </w:t>
      </w:r>
    </w:p>
    <w:p w:rsidR="00770570" w:rsidRDefault="0087017E">
      <w:pPr>
        <w:pStyle w:val="PargrafodaLista"/>
        <w:numPr>
          <w:ilvl w:val="0"/>
          <w:numId w:val="17"/>
        </w:numPr>
        <w:tabs>
          <w:tab w:val="left" w:pos="284"/>
          <w:tab w:val="left" w:pos="426"/>
          <w:tab w:val="left" w:pos="567"/>
        </w:tabs>
        <w:spacing w:line="360" w:lineRule="auto"/>
        <w:ind w:left="0" w:firstLine="0"/>
        <w:jc w:val="both"/>
        <w:rPr>
          <w:rFonts w:ascii="Arial" w:hAnsi="Arial" w:cs="Arial"/>
          <w:b/>
          <w:bCs/>
          <w:sz w:val="22"/>
          <w:szCs w:val="22"/>
          <w:highlight w:val="white"/>
        </w:rPr>
      </w:pPr>
      <w:proofErr w:type="gramStart"/>
      <w:r>
        <w:rPr>
          <w:rFonts w:ascii="Arial" w:hAnsi="Arial" w:cs="Arial"/>
          <w:sz w:val="22"/>
          <w:szCs w:val="22"/>
        </w:rPr>
        <w:t>declaração</w:t>
      </w:r>
      <w:proofErr w:type="gramEnd"/>
      <w:r>
        <w:rPr>
          <w:rFonts w:ascii="Arial" w:hAnsi="Arial" w:cs="Arial"/>
          <w:sz w:val="22"/>
          <w:szCs w:val="22"/>
        </w:rPr>
        <w:t xml:space="preserve"> de inidoneidade, nos termos do Art. 156, inciso IV e §§ 5º e 6º da Lei Federal nº 14.133/202</w:t>
      </w:r>
      <w:r>
        <w:rPr>
          <w:rFonts w:ascii="Arial" w:hAnsi="Arial" w:cs="Arial"/>
          <w:sz w:val="22"/>
          <w:szCs w:val="22"/>
        </w:rPr>
        <w:t>1;</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0"/>
          <w:numId w:val="17"/>
        </w:numPr>
        <w:tabs>
          <w:tab w:val="left" w:pos="284"/>
          <w:tab w:val="left" w:pos="426"/>
          <w:tab w:val="left" w:pos="567"/>
        </w:tabs>
        <w:spacing w:line="360" w:lineRule="auto"/>
        <w:ind w:left="0" w:firstLine="0"/>
        <w:jc w:val="both"/>
        <w:rPr>
          <w:rFonts w:ascii="Arial" w:hAnsi="Arial" w:cs="Arial"/>
          <w:b/>
          <w:bCs/>
          <w:sz w:val="22"/>
          <w:szCs w:val="22"/>
          <w:highlight w:val="white"/>
        </w:rPr>
      </w:pPr>
      <w:proofErr w:type="gramStart"/>
      <w:r>
        <w:rPr>
          <w:rFonts w:ascii="Arial" w:hAnsi="Arial" w:cs="Arial"/>
          <w:sz w:val="22"/>
          <w:szCs w:val="22"/>
        </w:rPr>
        <w:t>multa</w:t>
      </w:r>
      <w:proofErr w:type="gramEnd"/>
      <w:r>
        <w:rPr>
          <w:rFonts w:ascii="Arial" w:hAnsi="Arial" w:cs="Arial"/>
          <w:sz w:val="22"/>
          <w:szCs w:val="22"/>
        </w:rPr>
        <w:t>:</w:t>
      </w:r>
    </w:p>
    <w:p w:rsidR="00770570" w:rsidRDefault="00770570">
      <w:pPr>
        <w:pStyle w:val="PargrafodaLista"/>
        <w:spacing w:line="360" w:lineRule="auto"/>
        <w:ind w:left="0"/>
        <w:rPr>
          <w:rFonts w:ascii="Arial" w:hAnsi="Arial" w:cs="Arial"/>
          <w:sz w:val="22"/>
          <w:szCs w:val="22"/>
          <w:u w:val="single"/>
        </w:rPr>
      </w:pPr>
    </w:p>
    <w:p w:rsidR="00770570" w:rsidRDefault="0087017E">
      <w:pPr>
        <w:pStyle w:val="PargrafodaLista"/>
        <w:tabs>
          <w:tab w:val="left" w:pos="284"/>
          <w:tab w:val="left" w:pos="426"/>
          <w:tab w:val="left" w:pos="567"/>
        </w:tabs>
        <w:spacing w:line="360" w:lineRule="auto"/>
        <w:ind w:left="0"/>
        <w:jc w:val="both"/>
        <w:rPr>
          <w:rFonts w:ascii="Arial" w:hAnsi="Arial" w:cs="Arial"/>
          <w:sz w:val="22"/>
          <w:szCs w:val="22"/>
        </w:rPr>
      </w:pPr>
      <w:r>
        <w:rPr>
          <w:rFonts w:ascii="Arial" w:hAnsi="Arial" w:cs="Arial"/>
          <w:sz w:val="22"/>
          <w:szCs w:val="22"/>
          <w:u w:val="single"/>
        </w:rPr>
        <w:t>Moratória</w:t>
      </w:r>
      <w:r>
        <w:rPr>
          <w:rFonts w:ascii="Arial" w:hAnsi="Arial" w:cs="Arial"/>
          <w:sz w:val="22"/>
          <w:szCs w:val="22"/>
        </w:rPr>
        <w:t>: de até 0,5% (meio por cento) por dia de atraso injustificado sobre o valor inadimplente, até o limite de 30 (trinta) dias;</w:t>
      </w:r>
    </w:p>
    <w:p w:rsidR="00770570" w:rsidRDefault="00770570">
      <w:pPr>
        <w:spacing w:line="360" w:lineRule="auto"/>
        <w:jc w:val="both"/>
        <w:rPr>
          <w:rFonts w:ascii="Arial" w:hAnsi="Arial" w:cs="Arial"/>
          <w:sz w:val="22"/>
          <w:szCs w:val="22"/>
        </w:rPr>
      </w:pPr>
    </w:p>
    <w:p w:rsidR="00770570" w:rsidRDefault="0087017E">
      <w:pPr>
        <w:spacing w:line="360" w:lineRule="auto"/>
        <w:jc w:val="both"/>
        <w:rPr>
          <w:rFonts w:ascii="Arial" w:hAnsi="Arial" w:cs="Arial"/>
          <w:sz w:val="22"/>
          <w:szCs w:val="22"/>
        </w:rPr>
      </w:pPr>
      <w:r>
        <w:rPr>
          <w:rFonts w:ascii="Arial" w:hAnsi="Arial" w:cs="Arial"/>
          <w:sz w:val="22"/>
          <w:szCs w:val="22"/>
          <w:u w:val="single"/>
        </w:rPr>
        <w:t>Compensatória</w:t>
      </w:r>
      <w:r>
        <w:rPr>
          <w:rFonts w:ascii="Arial" w:hAnsi="Arial" w:cs="Arial"/>
          <w:sz w:val="22"/>
          <w:szCs w:val="22"/>
        </w:rPr>
        <w:t xml:space="preserve">: de até 30% (trinta por cento) sobre o valor total do contrato, no caso de inexecução total do objeto. </w:t>
      </w:r>
    </w:p>
    <w:p w:rsidR="00770570" w:rsidRDefault="00770570">
      <w:pPr>
        <w:spacing w:line="360" w:lineRule="auto"/>
        <w:jc w:val="both"/>
        <w:rPr>
          <w:rFonts w:ascii="Arial" w:hAnsi="Arial" w:cs="Arial"/>
          <w:sz w:val="22"/>
          <w:szCs w:val="22"/>
        </w:rPr>
      </w:pPr>
    </w:p>
    <w:p w:rsidR="00770570" w:rsidRDefault="0087017E">
      <w:pPr>
        <w:pStyle w:val="PargrafodaLista"/>
        <w:numPr>
          <w:ilvl w:val="2"/>
          <w:numId w:val="7"/>
        </w:numPr>
        <w:spacing w:line="360" w:lineRule="auto"/>
        <w:ind w:left="0" w:firstLine="0"/>
        <w:jc w:val="both"/>
        <w:rPr>
          <w:rFonts w:ascii="Arial" w:hAnsi="Arial" w:cs="Arial"/>
          <w:sz w:val="22"/>
          <w:szCs w:val="22"/>
        </w:rPr>
      </w:pPr>
      <w:r>
        <w:rPr>
          <w:rFonts w:ascii="Arial" w:hAnsi="Arial" w:cs="Arial"/>
          <w:sz w:val="22"/>
          <w:szCs w:val="22"/>
        </w:rPr>
        <w:t>O atraso superior a 30 (trinta) dias autoriza a Administração a promover a extinção do contrato por descumprimento ou cumprimento irregular de suas cl</w:t>
      </w:r>
      <w:r>
        <w:rPr>
          <w:rFonts w:ascii="Arial" w:hAnsi="Arial" w:cs="Arial"/>
          <w:sz w:val="22"/>
          <w:szCs w:val="22"/>
        </w:rPr>
        <w:t>áusulas, conforme dispõe o inciso I do Art. 137 da Lei Federal nº 14.133/2021.</w:t>
      </w:r>
    </w:p>
    <w:p w:rsidR="00770570" w:rsidRDefault="00770570">
      <w:pPr>
        <w:pStyle w:val="PargrafodaLista"/>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A aplicação das sanções previstas neste Edital, não exclui, em hipótese alguma, a obrigação de reparação integral do dano causado ao contratante.</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Todas as sanções previstas ne</w:t>
      </w:r>
      <w:r>
        <w:rPr>
          <w:rFonts w:ascii="Arial" w:hAnsi="Arial" w:cs="Arial"/>
          <w:sz w:val="22"/>
          <w:szCs w:val="22"/>
        </w:rPr>
        <w:t>ste Edital poderão ser aplicadas cumulativamente com a multa, conforme art. 156, §7º da Lei Federal nº 14.133/2021.</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 xml:space="preserve">Antes da aplicação da multa, será facultada a defesa do interessado no prazo de 15 (quinze) dias úteis, contado da data da sua intimação. </w:t>
      </w:r>
    </w:p>
    <w:p w:rsidR="00770570" w:rsidRDefault="00770570">
      <w:pPr>
        <w:pStyle w:val="PargrafodaLista"/>
        <w:spacing w:line="360" w:lineRule="auto"/>
        <w:ind w:left="0"/>
        <w:rPr>
          <w:rFonts w:ascii="Arial" w:hAnsi="Arial" w:cs="Arial"/>
          <w:sz w:val="22"/>
          <w:szCs w:val="22"/>
        </w:rPr>
      </w:pPr>
    </w:p>
    <w:p w:rsidR="00770570" w:rsidRDefault="0087017E">
      <w:pPr>
        <w:pStyle w:val="PargrafodaLista"/>
        <w:numPr>
          <w:ilvl w:val="2"/>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 xml:space="preserve">Se a multa aplicada e as indenizações cabíveis forem superiores ao valor do pagamento eventualmente devido pelo contratante a contratada, além da perda desse valor, a diferença será descontada da garantia prestada ou será cobrada judicialmente (Art. 156, </w:t>
      </w:r>
      <w:r>
        <w:rPr>
          <w:rFonts w:ascii="Arial" w:hAnsi="Arial" w:cs="Arial"/>
          <w:sz w:val="22"/>
          <w:szCs w:val="22"/>
        </w:rPr>
        <w:t>§8º, da Lei Federal nº 14.133/2021).</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Previamente ao encaminhamento à cobrança judicial, a multa poderá ser recolhida administrativamente no prazo máximo de 30 (trinta) dias, a contar da data do recebimento da comunicação enviada pela autoridade competente</w:t>
      </w:r>
      <w:r>
        <w:rPr>
          <w:rFonts w:ascii="Arial" w:hAnsi="Arial" w:cs="Arial"/>
          <w:sz w:val="22"/>
          <w:szCs w:val="22"/>
        </w:rPr>
        <w:t>.</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O contratante deverá, no prazo máximo 15 (quinze) dias úteis, contados da data de aplicação da sanção, informar e manter atualizados os dados relativos às sanções por ela aplicadas, para fins de publicidade no Cadastro Nacional de Empresas Inidôneas e S</w:t>
      </w:r>
      <w:r>
        <w:rPr>
          <w:rFonts w:ascii="Arial" w:hAnsi="Arial" w:cs="Arial"/>
          <w:sz w:val="22"/>
          <w:szCs w:val="22"/>
        </w:rPr>
        <w:t>uspensas (</w:t>
      </w:r>
      <w:proofErr w:type="spellStart"/>
      <w:r>
        <w:rPr>
          <w:rFonts w:ascii="Arial" w:hAnsi="Arial" w:cs="Arial"/>
          <w:sz w:val="22"/>
          <w:szCs w:val="22"/>
        </w:rPr>
        <w:t>Ceis</w:t>
      </w:r>
      <w:proofErr w:type="spellEnd"/>
      <w:r>
        <w:rPr>
          <w:rFonts w:ascii="Arial" w:hAnsi="Arial" w:cs="Arial"/>
          <w:sz w:val="22"/>
          <w:szCs w:val="22"/>
        </w:rPr>
        <w:t xml:space="preserve">) e no Cadastro </w:t>
      </w:r>
      <w:r>
        <w:rPr>
          <w:rFonts w:ascii="Arial" w:hAnsi="Arial" w:cs="Arial"/>
          <w:sz w:val="22"/>
          <w:szCs w:val="22"/>
        </w:rPr>
        <w:lastRenderedPageBreak/>
        <w:t>Nacional de Empresas Punidas (</w:t>
      </w:r>
      <w:proofErr w:type="spellStart"/>
      <w:r>
        <w:rPr>
          <w:rFonts w:ascii="Arial" w:hAnsi="Arial" w:cs="Arial"/>
          <w:sz w:val="22"/>
          <w:szCs w:val="22"/>
        </w:rPr>
        <w:t>Cnep</w:t>
      </w:r>
      <w:proofErr w:type="spellEnd"/>
      <w:r>
        <w:rPr>
          <w:rFonts w:ascii="Arial" w:hAnsi="Arial" w:cs="Arial"/>
          <w:sz w:val="22"/>
          <w:szCs w:val="22"/>
        </w:rPr>
        <w:t>), instituídos no âmbito do Poder Executivo Federal. (Art. 161, da Lei Federal nº 14.133/2021).</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 xml:space="preserve">As sanções de impedimento de licitar e contratar e declaração de inidoneidade para licitar ou </w:t>
      </w:r>
      <w:r>
        <w:rPr>
          <w:rFonts w:ascii="Arial" w:hAnsi="Arial" w:cs="Arial"/>
          <w:sz w:val="22"/>
          <w:szCs w:val="22"/>
        </w:rPr>
        <w:t>contratar são passíveis de reabilitação na forma do Art. 163 da Lei Federal nº 14.133/2021.</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As sanções previstas neste instrumento, poderão ser relevadas na hipótese de caso fortuito e força maior, ou a ausência de culpa da contratada, devidamente comprov</w:t>
      </w:r>
      <w:r>
        <w:rPr>
          <w:rFonts w:ascii="Arial" w:hAnsi="Arial" w:cs="Arial"/>
          <w:sz w:val="22"/>
          <w:szCs w:val="22"/>
        </w:rPr>
        <w:t>ada.</w:t>
      </w:r>
      <w:bookmarkStart w:id="32" w:name="_Hlk137063606"/>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0"/>
          <w:numId w:val="7"/>
        </w:numPr>
        <w:tabs>
          <w:tab w:val="left" w:pos="567"/>
        </w:tabs>
        <w:spacing w:line="360" w:lineRule="auto"/>
        <w:ind w:left="0" w:firstLine="0"/>
        <w:jc w:val="both"/>
        <w:outlineLvl w:val="0"/>
        <w:rPr>
          <w:rFonts w:ascii="Arial" w:hAnsi="Arial" w:cs="Arial"/>
          <w:sz w:val="22"/>
          <w:szCs w:val="22"/>
        </w:rPr>
      </w:pPr>
      <w:bookmarkStart w:id="33" w:name="_Toc163740189"/>
      <w:r>
        <w:rPr>
          <w:rFonts w:ascii="Arial" w:hAnsi="Arial" w:cs="Arial"/>
          <w:b/>
          <w:sz w:val="22"/>
          <w:szCs w:val="22"/>
        </w:rPr>
        <w:t>DAS DISPOSIÇÕES GERAIS:</w:t>
      </w:r>
      <w:bookmarkEnd w:id="32"/>
      <w:bookmarkEnd w:id="33"/>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Os licitantes assumem todos os custos de preparação e apresentação de suas propostas e a Administração não será, em nenhum caso, responsável por esses custos, independentemente da condução ou do resultado do processo licitató</w:t>
      </w:r>
      <w:r>
        <w:rPr>
          <w:rFonts w:ascii="Arial" w:hAnsi="Arial" w:cs="Arial"/>
          <w:sz w:val="22"/>
          <w:szCs w:val="22"/>
          <w:lang w:eastAsia="pt-BR"/>
        </w:rPr>
        <w:t xml:space="preserve">rio. </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A presente licitação não importa necessariamente em contratação, podendo a Administração revogá-la, no todo ou em parte, por razões de interesse público, derivadas de fato superveniente comprovado ou anulá-la por ilegalidade, de ofício ou por provoc</w:t>
      </w:r>
      <w:r>
        <w:rPr>
          <w:rFonts w:ascii="Arial" w:hAnsi="Arial" w:cs="Arial"/>
          <w:sz w:val="22"/>
          <w:szCs w:val="22"/>
          <w:lang w:eastAsia="pt-BR"/>
        </w:rPr>
        <w:t xml:space="preserve">ação mediante ato escrito e fundamentado disponibilizado para conhecimento dos participantes da licitação. </w:t>
      </w:r>
    </w:p>
    <w:p w:rsidR="00770570" w:rsidRDefault="00770570">
      <w:pPr>
        <w:tabs>
          <w:tab w:val="left" w:pos="567"/>
        </w:tabs>
        <w:spacing w:line="360" w:lineRule="auto"/>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 xml:space="preserve">O licitante é responsável pela fidelidade e legitimidade das informações prestadas e dos documentos apresentados em qualquer fase da Licitação.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A</w:t>
      </w:r>
      <w:r>
        <w:rPr>
          <w:rFonts w:ascii="Arial" w:hAnsi="Arial" w:cs="Arial"/>
          <w:sz w:val="22"/>
          <w:szCs w:val="22"/>
          <w:lang w:eastAsia="pt-BR"/>
        </w:rPr>
        <w:t xml:space="preserve"> falsidade de qualquer documento apresentado ou a inverdade das informações nele contidas implicará imediata desclassificação do licitante que o tiver apresentado, ou, caso tenha sido o vencedor, a rescisão do contrato ou do pedido de compra, sem prejuízo </w:t>
      </w:r>
      <w:r>
        <w:rPr>
          <w:rFonts w:ascii="Arial" w:hAnsi="Arial" w:cs="Arial"/>
          <w:sz w:val="22"/>
          <w:szCs w:val="22"/>
          <w:lang w:eastAsia="pt-BR"/>
        </w:rPr>
        <w:t xml:space="preserve">das demais sanções cabíveis.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 xml:space="preserve">Após apresentação da proposta, não caberá desistência, salvo por motivo justo decorrente de fato superveniente e aceito pelo pregoeiro.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 xml:space="preserve">Na contagem dos prazos estabelecidos neste edital e seus anexos, excluir-se-á o dia do </w:t>
      </w:r>
      <w:r>
        <w:rPr>
          <w:rFonts w:ascii="Arial" w:hAnsi="Arial" w:cs="Arial"/>
          <w:sz w:val="22"/>
          <w:szCs w:val="22"/>
          <w:lang w:eastAsia="pt-BR"/>
        </w:rPr>
        <w:t xml:space="preserve">início e incluir-se-á o do vencimento, firmando-se que só se iniciam e vencem os prazos em dias de expediente normal.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lastRenderedPageBreak/>
        <w:t xml:space="preserve">O desatendimento de exigências formais não essenciais não importará no afastamento do licitante, desde que seja possível a aferição da sua qualificação e a exata compreensão da sua proposta.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As normas que disciplinam este processo licitatório serão sempr</w:t>
      </w:r>
      <w:r>
        <w:rPr>
          <w:rFonts w:ascii="Arial" w:hAnsi="Arial" w:cs="Arial"/>
          <w:sz w:val="22"/>
          <w:szCs w:val="22"/>
          <w:lang w:eastAsia="pt-BR"/>
        </w:rPr>
        <w:t xml:space="preserve">e interpretadas em favor da ampliação da disputa entre os licitantes, desde que não comprometam o interesse da Administração Pública, a finalidade e a segurança da contratação. </w:t>
      </w:r>
    </w:p>
    <w:p w:rsidR="00770570" w:rsidRDefault="00770570">
      <w:pPr>
        <w:pStyle w:val="PargrafodaLista"/>
        <w:tabs>
          <w:tab w:val="left" w:pos="567"/>
        </w:tabs>
        <w:spacing w:line="360" w:lineRule="auto"/>
        <w:ind w:left="0"/>
        <w:jc w:val="both"/>
        <w:rPr>
          <w:rFonts w:ascii="Arial" w:hAnsi="Arial" w:cs="Arial"/>
          <w:sz w:val="22"/>
          <w:szCs w:val="22"/>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rPr>
        <w:t>O pregoeiro poderá, no interesse da Administração em manter o caráter competi</w:t>
      </w:r>
      <w:r>
        <w:rPr>
          <w:rFonts w:ascii="Arial" w:hAnsi="Arial" w:cs="Arial"/>
          <w:sz w:val="22"/>
          <w:szCs w:val="22"/>
        </w:rPr>
        <w:t>tivo desta licitação, relevar omissões puramente formais nos documentos e propostas apresentadas pelos licitantes. Poderá também realizar pesquisa na Internet, quando possível, para verificar a regularidade/validade de documentos ou fixar prazo aos licitan</w:t>
      </w:r>
      <w:r>
        <w:rPr>
          <w:rFonts w:ascii="Arial" w:hAnsi="Arial" w:cs="Arial"/>
          <w:sz w:val="22"/>
          <w:szCs w:val="22"/>
        </w:rPr>
        <w:t>tes para dirimir eventuais dúvidas. O resultado de tal procedimento será determinante para fins de habilitação.</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As decisões referentes a este processo licitatório poderão ser comunicadas aos licitantes por qualquer meio de comunicação que comprove o receb</w:t>
      </w:r>
      <w:r>
        <w:rPr>
          <w:rFonts w:ascii="Arial" w:hAnsi="Arial" w:cs="Arial"/>
          <w:sz w:val="22"/>
          <w:szCs w:val="22"/>
          <w:lang w:eastAsia="pt-BR"/>
        </w:rPr>
        <w:t xml:space="preserve">imento.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 xml:space="preserve">O edital, o resultado e todos os demais atos relacionados a este processo estarão disponíveis para consulta no site oficial do Consórcio </w:t>
      </w:r>
      <w:hyperlink r:id="rId16" w:history="1">
        <w:proofErr w:type="gramStart"/>
        <w:r>
          <w:rPr>
            <w:rStyle w:val="Hyperlink"/>
            <w:rFonts w:ascii="Arial" w:hAnsi="Arial" w:cs="Arial"/>
            <w:sz w:val="22"/>
            <w:szCs w:val="22"/>
          </w:rPr>
          <w:t>https://www.codenop.com.br/</w:t>
        </w:r>
      </w:hyperlink>
      <w:r>
        <w:rPr>
          <w:rFonts w:ascii="Arial" w:hAnsi="Arial" w:cs="Arial"/>
          <w:sz w:val="22"/>
          <w:szCs w:val="22"/>
          <w:lang w:eastAsia="pt-BR"/>
        </w:rPr>
        <w:t xml:space="preserve">  e</w:t>
      </w:r>
      <w:proofErr w:type="gramEnd"/>
      <w:r>
        <w:rPr>
          <w:rFonts w:ascii="Arial" w:hAnsi="Arial" w:cs="Arial"/>
          <w:sz w:val="22"/>
          <w:szCs w:val="22"/>
          <w:lang w:eastAsia="pt-BR"/>
        </w:rPr>
        <w:t xml:space="preserve"> no Portal de Licitações </w:t>
      </w:r>
      <w:hyperlink r:id="rId17" w:history="1">
        <w:r>
          <w:rPr>
            <w:rStyle w:val="Hyperlink"/>
            <w:rFonts w:ascii="Arial" w:eastAsia="Arial Narrow" w:hAnsi="Arial" w:cs="Arial"/>
            <w:sz w:val="22"/>
            <w:szCs w:val="22"/>
          </w:rPr>
          <w:t>https://bllcompras.com/Home/Login</w:t>
        </w:r>
      </w:hyperlink>
      <w:r>
        <w:rPr>
          <w:rFonts w:ascii="Arial" w:hAnsi="Arial" w:cs="Arial"/>
          <w:sz w:val="22"/>
          <w:szCs w:val="22"/>
          <w:lang w:eastAsia="pt-BR"/>
        </w:rPr>
        <w:t>.</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Quaisquer pedidos de esclarecimentos em relação a eventuais dúvidas na interpretação do presente edital e seus anexos deverão ser dirigidos ao pregoeiro através do e-mail</w:t>
      </w:r>
      <w:r>
        <w:rPr>
          <w:rFonts w:ascii="Arial" w:hAnsi="Arial" w:cs="Arial"/>
          <w:sz w:val="22"/>
          <w:szCs w:val="22"/>
          <w:lang w:eastAsia="pt-BR"/>
        </w:rPr>
        <w:t xml:space="preserve">: </w:t>
      </w:r>
      <w:hyperlink r:id="rId18" w:history="1">
        <w:proofErr w:type="gramStart"/>
        <w:r>
          <w:rPr>
            <w:rStyle w:val="Hyperlink"/>
            <w:rFonts w:ascii="Arial" w:hAnsi="Arial" w:cs="Arial"/>
            <w:sz w:val="22"/>
            <w:szCs w:val="22"/>
          </w:rPr>
          <w:t>consorciocodenop@gmail.com</w:t>
        </w:r>
      </w:hyperlink>
      <w:r>
        <w:rPr>
          <w:rStyle w:val="Hyperlink"/>
          <w:rFonts w:ascii="Arial" w:hAnsi="Arial" w:cs="Arial"/>
          <w:sz w:val="22"/>
          <w:szCs w:val="22"/>
        </w:rPr>
        <w:t xml:space="preserve"> </w:t>
      </w:r>
      <w:r>
        <w:rPr>
          <w:rFonts w:ascii="Arial" w:hAnsi="Arial" w:cs="Arial"/>
          <w:sz w:val="22"/>
          <w:szCs w:val="22"/>
          <w:lang w:eastAsia="pt-BR"/>
        </w:rPr>
        <w:t xml:space="preserve"> ou</w:t>
      </w:r>
      <w:proofErr w:type="gramEnd"/>
      <w:r>
        <w:rPr>
          <w:rFonts w:ascii="Arial" w:hAnsi="Arial" w:cs="Arial"/>
          <w:sz w:val="22"/>
          <w:szCs w:val="22"/>
          <w:lang w:eastAsia="pt-BR"/>
        </w:rPr>
        <w:t xml:space="preserve"> por escrito e protocolados junto ao </w:t>
      </w:r>
      <w:r>
        <w:rPr>
          <w:rFonts w:ascii="Arial" w:hAnsi="Arial" w:cs="Arial"/>
          <w:sz w:val="22"/>
          <w:szCs w:val="22"/>
        </w:rPr>
        <w:t xml:space="preserve">Centro Administrativo localizado na Praça Coronel </w:t>
      </w:r>
      <w:proofErr w:type="spellStart"/>
      <w:r>
        <w:rPr>
          <w:rFonts w:ascii="Arial" w:hAnsi="Arial" w:cs="Arial"/>
          <w:sz w:val="22"/>
          <w:szCs w:val="22"/>
        </w:rPr>
        <w:t>Deolindo</w:t>
      </w:r>
      <w:proofErr w:type="spellEnd"/>
      <w:r>
        <w:rPr>
          <w:rFonts w:ascii="Arial" w:hAnsi="Arial" w:cs="Arial"/>
          <w:sz w:val="22"/>
          <w:szCs w:val="22"/>
        </w:rPr>
        <w:t>, 151, na Cidade de São Jerônimo da Serra/PR</w:t>
      </w:r>
      <w:r>
        <w:rPr>
          <w:rFonts w:ascii="Arial" w:hAnsi="Arial" w:cs="Arial"/>
          <w:snapToGrid w:val="0"/>
          <w:sz w:val="22"/>
          <w:szCs w:val="22"/>
          <w:lang w:eastAsia="pt-BR"/>
        </w:rPr>
        <w:t>, Centro</w:t>
      </w:r>
      <w:r>
        <w:rPr>
          <w:rFonts w:ascii="Arial" w:hAnsi="Arial" w:cs="Arial"/>
          <w:sz w:val="22"/>
          <w:szCs w:val="22"/>
        </w:rPr>
        <w:t xml:space="preserve"> – CEP: 86.270-000 - F</w:t>
      </w:r>
      <w:r>
        <w:rPr>
          <w:rFonts w:ascii="Arial" w:hAnsi="Arial" w:cs="Arial"/>
          <w:sz w:val="22"/>
          <w:szCs w:val="22"/>
        </w:rPr>
        <w:t>one: (43) 3267-1074. Aos cuidados do responsável pelo certame, Pregoeiro JOEL DA SILVA VIEIRA</w:t>
      </w:r>
      <w:r>
        <w:rPr>
          <w:rFonts w:ascii="Arial" w:hAnsi="Arial" w:cs="Arial"/>
          <w:sz w:val="22"/>
          <w:szCs w:val="22"/>
          <w:lang w:eastAsia="pt-BR"/>
        </w:rPr>
        <w:t xml:space="preserve">, em dias úteis e em horário de expediente.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 xml:space="preserve">Os casos omissos serão decididos pelo pregoeiro ou Autoridade Superior em conformidade com as disposições constantes </w:t>
      </w:r>
      <w:r>
        <w:rPr>
          <w:rFonts w:ascii="Arial" w:hAnsi="Arial" w:cs="Arial"/>
          <w:sz w:val="22"/>
          <w:szCs w:val="22"/>
          <w:lang w:eastAsia="pt-BR"/>
        </w:rPr>
        <w:t xml:space="preserve">nas Leis citadas no preâmbulo deste edital.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t xml:space="preserve">O foro designado para julgamento de quaisquer questões judiciais resultantes deste edital será o local da realização do certame, ou seja, o foro da Comarca de São Jerônimo da Serra/Pr. </w:t>
      </w:r>
    </w:p>
    <w:p w:rsidR="00770570" w:rsidRDefault="00770570">
      <w:pPr>
        <w:pStyle w:val="PargrafodaLista"/>
        <w:spacing w:line="360" w:lineRule="auto"/>
        <w:ind w:left="0"/>
        <w:jc w:val="both"/>
        <w:rPr>
          <w:rFonts w:ascii="Arial" w:hAnsi="Arial" w:cs="Arial"/>
          <w:sz w:val="22"/>
          <w:szCs w:val="22"/>
          <w:lang w:eastAsia="pt-BR"/>
        </w:rPr>
      </w:pPr>
    </w:p>
    <w:p w:rsidR="00770570" w:rsidRDefault="0087017E">
      <w:pPr>
        <w:pStyle w:val="PargrafodaLista"/>
        <w:numPr>
          <w:ilvl w:val="1"/>
          <w:numId w:val="7"/>
        </w:numPr>
        <w:tabs>
          <w:tab w:val="left" w:pos="567"/>
        </w:tabs>
        <w:spacing w:line="360" w:lineRule="auto"/>
        <w:ind w:left="0" w:firstLine="0"/>
        <w:jc w:val="both"/>
        <w:rPr>
          <w:rFonts w:ascii="Arial" w:hAnsi="Arial" w:cs="Arial"/>
          <w:sz w:val="22"/>
          <w:szCs w:val="22"/>
        </w:rPr>
      </w:pPr>
      <w:r>
        <w:rPr>
          <w:rFonts w:ascii="Arial" w:hAnsi="Arial" w:cs="Arial"/>
          <w:sz w:val="22"/>
          <w:szCs w:val="22"/>
          <w:lang w:eastAsia="pt-BR"/>
        </w:rPr>
        <w:lastRenderedPageBreak/>
        <w:t xml:space="preserve">São partes integrantes </w:t>
      </w:r>
      <w:r>
        <w:rPr>
          <w:rFonts w:ascii="Arial" w:hAnsi="Arial" w:cs="Arial"/>
          <w:sz w:val="22"/>
          <w:szCs w:val="22"/>
          <w:lang w:eastAsia="pt-BR"/>
        </w:rPr>
        <w:t>deste Edital os anexos:</w:t>
      </w:r>
    </w:p>
    <w:p w:rsidR="00770570" w:rsidRDefault="00770570">
      <w:pPr>
        <w:pStyle w:val="PargrafodaLista"/>
        <w:spacing w:line="360" w:lineRule="auto"/>
        <w:rPr>
          <w:rFonts w:ascii="Arial" w:hAnsi="Arial" w:cs="Arial"/>
          <w:sz w:val="22"/>
          <w:szCs w:val="22"/>
          <w:lang w:eastAsia="pt-BR"/>
        </w:rPr>
      </w:pPr>
    </w:p>
    <w:p w:rsidR="00770570" w:rsidRDefault="0087017E">
      <w:pPr>
        <w:pStyle w:val="PargrafodaLista"/>
        <w:numPr>
          <w:ilvl w:val="0"/>
          <w:numId w:val="18"/>
        </w:numPr>
        <w:tabs>
          <w:tab w:val="left" w:pos="567"/>
        </w:tabs>
        <w:spacing w:line="360" w:lineRule="auto"/>
        <w:jc w:val="both"/>
        <w:rPr>
          <w:rFonts w:ascii="Arial" w:hAnsi="Arial" w:cs="Arial"/>
          <w:sz w:val="22"/>
          <w:szCs w:val="22"/>
        </w:rPr>
      </w:pPr>
      <w:r>
        <w:rPr>
          <w:rFonts w:ascii="Arial" w:hAnsi="Arial" w:cs="Arial"/>
          <w:sz w:val="22"/>
          <w:szCs w:val="22"/>
          <w:lang w:eastAsia="pt-BR"/>
        </w:rPr>
        <w:t xml:space="preserve">Termo de Referência; </w:t>
      </w:r>
    </w:p>
    <w:p w:rsidR="00770570" w:rsidRDefault="0087017E">
      <w:pPr>
        <w:pStyle w:val="PargrafodaLista"/>
        <w:numPr>
          <w:ilvl w:val="0"/>
          <w:numId w:val="18"/>
        </w:numPr>
        <w:tabs>
          <w:tab w:val="left" w:pos="567"/>
        </w:tabs>
        <w:spacing w:line="360" w:lineRule="auto"/>
        <w:jc w:val="both"/>
        <w:rPr>
          <w:rFonts w:ascii="Arial" w:hAnsi="Arial" w:cs="Arial"/>
          <w:sz w:val="22"/>
          <w:szCs w:val="22"/>
        </w:rPr>
      </w:pPr>
      <w:r>
        <w:rPr>
          <w:rFonts w:ascii="Arial" w:hAnsi="Arial" w:cs="Arial"/>
          <w:sz w:val="22"/>
          <w:szCs w:val="22"/>
          <w:lang w:eastAsia="pt-BR"/>
        </w:rPr>
        <w:t xml:space="preserve">Modelo de Proposta de Preços; </w:t>
      </w:r>
    </w:p>
    <w:p w:rsidR="00770570" w:rsidRDefault="0087017E">
      <w:pPr>
        <w:pStyle w:val="PargrafodaLista"/>
        <w:numPr>
          <w:ilvl w:val="0"/>
          <w:numId w:val="18"/>
        </w:numPr>
        <w:tabs>
          <w:tab w:val="left" w:pos="567"/>
        </w:tabs>
        <w:spacing w:line="360" w:lineRule="auto"/>
        <w:jc w:val="both"/>
        <w:rPr>
          <w:rFonts w:ascii="Arial" w:hAnsi="Arial" w:cs="Arial"/>
          <w:sz w:val="22"/>
          <w:szCs w:val="22"/>
        </w:rPr>
      </w:pPr>
      <w:r>
        <w:rPr>
          <w:rFonts w:ascii="Arial" w:hAnsi="Arial" w:cs="Arial"/>
          <w:sz w:val="22"/>
          <w:szCs w:val="22"/>
          <w:lang w:eastAsia="pt-BR"/>
        </w:rPr>
        <w:t xml:space="preserve">Modelo de Declaração Unificada; </w:t>
      </w:r>
    </w:p>
    <w:p w:rsidR="00770570" w:rsidRDefault="0087017E">
      <w:pPr>
        <w:pStyle w:val="PargrafodaLista"/>
        <w:numPr>
          <w:ilvl w:val="0"/>
          <w:numId w:val="18"/>
        </w:numPr>
        <w:tabs>
          <w:tab w:val="left" w:pos="567"/>
        </w:tabs>
        <w:spacing w:line="360" w:lineRule="auto"/>
        <w:jc w:val="both"/>
        <w:rPr>
          <w:rFonts w:ascii="Arial" w:hAnsi="Arial" w:cs="Arial"/>
          <w:sz w:val="22"/>
          <w:szCs w:val="22"/>
        </w:rPr>
      </w:pPr>
      <w:r>
        <w:rPr>
          <w:rFonts w:ascii="Arial" w:hAnsi="Arial" w:cs="Arial"/>
          <w:sz w:val="22"/>
          <w:szCs w:val="22"/>
          <w:lang w:eastAsia="pt-BR"/>
        </w:rPr>
        <w:t xml:space="preserve">Minuta da Ata de Registro de Preços; </w:t>
      </w:r>
    </w:p>
    <w:p w:rsidR="00770570" w:rsidRDefault="0087017E">
      <w:pPr>
        <w:pStyle w:val="PargrafodaLista"/>
        <w:numPr>
          <w:ilvl w:val="0"/>
          <w:numId w:val="18"/>
        </w:numPr>
        <w:tabs>
          <w:tab w:val="left" w:pos="567"/>
        </w:tabs>
        <w:spacing w:line="360" w:lineRule="auto"/>
        <w:jc w:val="both"/>
        <w:rPr>
          <w:rFonts w:ascii="Arial" w:hAnsi="Arial" w:cs="Arial"/>
          <w:sz w:val="22"/>
          <w:szCs w:val="22"/>
        </w:rPr>
      </w:pPr>
      <w:r>
        <w:rPr>
          <w:rFonts w:ascii="Arial" w:hAnsi="Arial" w:cs="Arial"/>
          <w:sz w:val="22"/>
          <w:szCs w:val="22"/>
          <w:lang w:eastAsia="pt-BR"/>
        </w:rPr>
        <w:t>Minuta de Contrato.</w:t>
      </w: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p>
    <w:p w:rsidR="00770570" w:rsidRDefault="0087017E">
      <w:pPr>
        <w:widowControl/>
        <w:suppressAutoHyphens w:val="0"/>
        <w:autoSpaceDE w:val="0"/>
        <w:autoSpaceDN w:val="0"/>
        <w:adjustRightInd w:val="0"/>
        <w:spacing w:line="360" w:lineRule="auto"/>
        <w:jc w:val="center"/>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São Jerônimo da Serra, </w:t>
      </w:r>
      <w:r>
        <w:rPr>
          <w:rFonts w:ascii="Arial" w:eastAsia="Times New Roman" w:hAnsi="Arial" w:cs="Arial"/>
          <w:kern w:val="0"/>
          <w:sz w:val="22"/>
          <w:szCs w:val="22"/>
          <w:lang w:val="en-US" w:eastAsia="pt-BR" w:bidi="ar-SA"/>
        </w:rPr>
        <w:t xml:space="preserve">10 de </w:t>
      </w:r>
      <w:proofErr w:type="spellStart"/>
      <w:r>
        <w:rPr>
          <w:rFonts w:ascii="Arial" w:eastAsia="Times New Roman" w:hAnsi="Arial" w:cs="Arial"/>
          <w:kern w:val="0"/>
          <w:sz w:val="22"/>
          <w:szCs w:val="22"/>
          <w:lang w:val="en-US" w:eastAsia="pt-BR" w:bidi="ar-SA"/>
        </w:rPr>
        <w:t>setembro</w:t>
      </w:r>
      <w:proofErr w:type="spellEnd"/>
      <w:r>
        <w:rPr>
          <w:rFonts w:ascii="Arial" w:eastAsia="Times New Roman" w:hAnsi="Arial" w:cs="Arial"/>
          <w:kern w:val="0"/>
          <w:sz w:val="22"/>
          <w:szCs w:val="22"/>
          <w:lang w:eastAsia="pt-BR" w:bidi="ar-SA"/>
        </w:rPr>
        <w:t xml:space="preserve"> de 2024.</w:t>
      </w:r>
    </w:p>
    <w:p w:rsidR="00770570" w:rsidRDefault="00770570">
      <w:pPr>
        <w:spacing w:line="360" w:lineRule="auto"/>
        <w:jc w:val="center"/>
        <w:rPr>
          <w:rFonts w:ascii="Arial" w:hAnsi="Arial" w:cs="Arial"/>
          <w:b/>
          <w:sz w:val="22"/>
          <w:szCs w:val="22"/>
        </w:rPr>
      </w:pPr>
    </w:p>
    <w:p w:rsidR="00770570" w:rsidRDefault="00770570">
      <w:pPr>
        <w:spacing w:line="360" w:lineRule="auto"/>
        <w:jc w:val="center"/>
        <w:rPr>
          <w:rFonts w:ascii="Arial" w:hAnsi="Arial" w:cs="Arial"/>
          <w:b/>
          <w:sz w:val="22"/>
          <w:szCs w:val="22"/>
        </w:rPr>
      </w:pPr>
    </w:p>
    <w:p w:rsidR="00770570" w:rsidRDefault="00770570">
      <w:pPr>
        <w:spacing w:line="360" w:lineRule="auto"/>
        <w:jc w:val="center"/>
        <w:rPr>
          <w:rFonts w:ascii="Arial" w:hAnsi="Arial" w:cs="Arial"/>
          <w:b/>
          <w:sz w:val="22"/>
          <w:szCs w:val="22"/>
        </w:rPr>
      </w:pPr>
    </w:p>
    <w:p w:rsidR="00770570" w:rsidRDefault="00770570">
      <w:pPr>
        <w:spacing w:line="360" w:lineRule="auto"/>
        <w:jc w:val="center"/>
        <w:rPr>
          <w:rFonts w:ascii="Arial" w:hAnsi="Arial" w:cs="Arial"/>
          <w:b/>
          <w:sz w:val="22"/>
          <w:szCs w:val="22"/>
        </w:rPr>
      </w:pPr>
    </w:p>
    <w:p w:rsidR="00770570" w:rsidRDefault="0087017E">
      <w:pPr>
        <w:spacing w:line="360" w:lineRule="auto"/>
        <w:jc w:val="center"/>
        <w:rPr>
          <w:rFonts w:ascii="Arial" w:hAnsi="Arial" w:cs="Arial"/>
          <w:b/>
          <w:sz w:val="22"/>
          <w:szCs w:val="22"/>
        </w:rPr>
      </w:pPr>
      <w:r>
        <w:rPr>
          <w:rFonts w:ascii="Arial" w:hAnsi="Arial" w:cs="Arial"/>
          <w:b/>
          <w:sz w:val="22"/>
          <w:szCs w:val="22"/>
        </w:rPr>
        <w:t>VENICIUS DJALMA ROSA</w:t>
      </w:r>
    </w:p>
    <w:p w:rsidR="00770570" w:rsidRDefault="0087017E">
      <w:pPr>
        <w:spacing w:line="360" w:lineRule="auto"/>
        <w:jc w:val="center"/>
        <w:rPr>
          <w:rFonts w:ascii="Arial" w:hAnsi="Arial" w:cs="Arial"/>
          <w:bCs/>
          <w:sz w:val="22"/>
          <w:szCs w:val="22"/>
        </w:rPr>
      </w:pPr>
      <w:r>
        <w:rPr>
          <w:rFonts w:ascii="Arial" w:hAnsi="Arial" w:cs="Arial"/>
          <w:bCs/>
          <w:sz w:val="22"/>
          <w:szCs w:val="22"/>
        </w:rPr>
        <w:t>Presidente do</w:t>
      </w:r>
      <w:r>
        <w:rPr>
          <w:rFonts w:ascii="Arial" w:hAnsi="Arial" w:cs="Arial"/>
          <w:bCs/>
          <w:sz w:val="22"/>
          <w:szCs w:val="22"/>
        </w:rPr>
        <w:t xml:space="preserve"> Consórcio</w:t>
      </w:r>
    </w:p>
    <w:p w:rsidR="00770570" w:rsidRDefault="00770570">
      <w:pPr>
        <w:spacing w:line="360" w:lineRule="auto"/>
        <w:jc w:val="center"/>
        <w:rPr>
          <w:rFonts w:ascii="Arial" w:hAnsi="Arial" w:cs="Arial"/>
          <w:bCs/>
          <w:sz w:val="22"/>
          <w:szCs w:val="22"/>
        </w:rPr>
      </w:pPr>
    </w:p>
    <w:p w:rsidR="00770570" w:rsidRDefault="00770570">
      <w:pPr>
        <w:spacing w:line="360" w:lineRule="auto"/>
        <w:jc w:val="center"/>
        <w:rPr>
          <w:rFonts w:ascii="Arial" w:hAnsi="Arial" w:cs="Arial"/>
          <w:bCs/>
          <w:sz w:val="22"/>
          <w:szCs w:val="22"/>
        </w:rPr>
      </w:pPr>
    </w:p>
    <w:p w:rsidR="00770570" w:rsidRDefault="00770570">
      <w:pPr>
        <w:spacing w:line="360" w:lineRule="auto"/>
        <w:jc w:val="both"/>
        <w:rPr>
          <w:rFonts w:ascii="Arial" w:hAnsi="Arial" w:cs="Arial"/>
          <w:bCs/>
          <w:sz w:val="22"/>
          <w:szCs w:val="22"/>
        </w:rPr>
      </w:pPr>
    </w:p>
    <w:p w:rsidR="00770570" w:rsidRDefault="00770570">
      <w:pPr>
        <w:spacing w:line="360" w:lineRule="auto"/>
        <w:jc w:val="both"/>
        <w:rPr>
          <w:rFonts w:ascii="Arial" w:hAnsi="Arial" w:cs="Arial"/>
          <w:bCs/>
          <w:sz w:val="22"/>
          <w:szCs w:val="22"/>
        </w:rPr>
      </w:pPr>
    </w:p>
    <w:p w:rsidR="00770570" w:rsidRDefault="00770570">
      <w:pPr>
        <w:spacing w:line="360" w:lineRule="auto"/>
        <w:jc w:val="both"/>
        <w:rPr>
          <w:rFonts w:ascii="Arial" w:hAnsi="Arial" w:cs="Arial"/>
          <w:bCs/>
          <w:sz w:val="22"/>
          <w:szCs w:val="22"/>
        </w:rPr>
      </w:pPr>
    </w:p>
    <w:p w:rsidR="00770570" w:rsidRDefault="0087017E">
      <w:pPr>
        <w:tabs>
          <w:tab w:val="left" w:pos="3402"/>
        </w:tabs>
        <w:jc w:val="center"/>
        <w:rPr>
          <w:rFonts w:ascii="Arial" w:hAnsi="Arial" w:cs="Arial"/>
          <w:b/>
          <w:u w:val="single"/>
        </w:rPr>
      </w:pPr>
      <w:r>
        <w:rPr>
          <w:rFonts w:ascii="Arial" w:hAnsi="Arial" w:cs="Arial"/>
          <w:b/>
          <w:u w:val="single"/>
        </w:rPr>
        <w:t>TERMO DE REFERÊNCIA</w:t>
      </w:r>
    </w:p>
    <w:p w:rsidR="00770570" w:rsidRDefault="00770570">
      <w:pPr>
        <w:tabs>
          <w:tab w:val="left" w:pos="3402"/>
        </w:tabs>
        <w:jc w:val="both"/>
        <w:rPr>
          <w:rFonts w:ascii="Arial" w:hAnsi="Arial" w:cs="Arial"/>
          <w:b/>
          <w:u w:val="single"/>
        </w:rPr>
      </w:pPr>
    </w:p>
    <w:p w:rsidR="00770570" w:rsidRDefault="00770570">
      <w:pPr>
        <w:tabs>
          <w:tab w:val="left" w:pos="3402"/>
        </w:tabs>
        <w:rPr>
          <w:rFonts w:ascii="Arial" w:hAnsi="Arial" w:cs="Arial"/>
        </w:rPr>
      </w:pPr>
    </w:p>
    <w:p w:rsidR="00770570" w:rsidRDefault="0087017E">
      <w:pPr>
        <w:numPr>
          <w:ilvl w:val="0"/>
          <w:numId w:val="19"/>
        </w:numPr>
        <w:spacing w:before="240" w:after="240" w:line="276" w:lineRule="auto"/>
        <w:ind w:left="294" w:hanging="284"/>
        <w:jc w:val="both"/>
        <w:rPr>
          <w:rFonts w:ascii="Arial" w:hAnsi="Arial" w:cs="Arial"/>
          <w:b/>
        </w:rPr>
      </w:pPr>
      <w:r>
        <w:rPr>
          <w:rFonts w:ascii="Arial" w:hAnsi="Arial" w:cs="Arial"/>
          <w:b/>
        </w:rPr>
        <w:t>OBJETIVO:</w:t>
      </w:r>
    </w:p>
    <w:p w:rsidR="00770570" w:rsidRDefault="0087017E">
      <w:pPr>
        <w:numPr>
          <w:ilvl w:val="1"/>
          <w:numId w:val="20"/>
        </w:numPr>
        <w:spacing w:before="240" w:after="240" w:line="276" w:lineRule="auto"/>
        <w:ind w:left="480" w:hanging="480"/>
        <w:jc w:val="both"/>
        <w:rPr>
          <w:rFonts w:ascii="Arial" w:hAnsi="Arial" w:cs="Arial"/>
          <w:b/>
        </w:rPr>
      </w:pPr>
      <w:r>
        <w:rPr>
          <w:rFonts w:ascii="Arial" w:eastAsia="Calibri" w:hAnsi="Arial" w:cs="Arial"/>
          <w:b/>
          <w:lang w:eastAsia="en-US"/>
        </w:rPr>
        <w:t xml:space="preserve">SISTEMA DE REGISTRO DE PREÇOS PARA CONTRATAÇÃO DE EMPRESAS PARA AQUISIÇÕES DE PEÇAS </w:t>
      </w:r>
      <w:r>
        <w:rPr>
          <w:rFonts w:ascii="Arial" w:eastAsia="Calibri" w:hAnsi="Arial" w:cs="Arial"/>
          <w:b/>
          <w:lang w:eastAsia="en-US"/>
        </w:rPr>
        <w:t xml:space="preserve">E SERVIÇOS </w:t>
      </w:r>
      <w:r>
        <w:rPr>
          <w:rFonts w:ascii="Arial" w:eastAsia="Calibri" w:hAnsi="Arial" w:cs="Arial"/>
          <w:b/>
          <w:lang w:eastAsia="en-US"/>
        </w:rPr>
        <w:t>AUTOMOTIV</w:t>
      </w:r>
      <w:r>
        <w:rPr>
          <w:rFonts w:ascii="Arial" w:eastAsia="Calibri" w:hAnsi="Arial" w:cs="Arial"/>
          <w:b/>
          <w:lang w:eastAsia="en-US"/>
        </w:rPr>
        <w:t>O</w:t>
      </w:r>
      <w:r>
        <w:rPr>
          <w:rFonts w:ascii="Arial" w:eastAsia="Calibri" w:hAnsi="Arial" w:cs="Arial"/>
          <w:b/>
          <w:lang w:eastAsia="en-US"/>
        </w:rPr>
        <w:t>S ORIGINAIS/GENUINAS PARA VEÍCULOS DAS CATEGORIAS LEVES, MÉDIOS</w:t>
      </w:r>
      <w:r>
        <w:rPr>
          <w:rFonts w:ascii="Arial" w:eastAsia="Calibri" w:hAnsi="Arial" w:cs="Arial"/>
          <w:b/>
          <w:lang w:eastAsia="en-US"/>
        </w:rPr>
        <w:t xml:space="preserve"> E </w:t>
      </w:r>
      <w:r>
        <w:rPr>
          <w:rFonts w:ascii="Arial" w:eastAsia="Calibri" w:hAnsi="Arial" w:cs="Arial"/>
          <w:b/>
          <w:lang w:eastAsia="en-US"/>
        </w:rPr>
        <w:t xml:space="preserve">PESADOS, COM MAIOR PERCENTUAL DE DESCONTO SOBRE A TABELA DE PREÇOS DO SISTEMA </w:t>
      </w:r>
      <w:r>
        <w:rPr>
          <w:rFonts w:ascii="Arial" w:hAnsi="Arial" w:cs="Arial"/>
          <w:b/>
        </w:rPr>
        <w:t>AUDATEX, CILIA, ORION OU OUTRA SIMILIAR</w:t>
      </w:r>
      <w:r>
        <w:rPr>
          <w:rFonts w:ascii="Arial" w:hAnsi="Arial" w:cs="Arial"/>
          <w:b/>
        </w:rPr>
        <w:t xml:space="preserve"> </w:t>
      </w:r>
      <w:r>
        <w:rPr>
          <w:rFonts w:ascii="Arial" w:hAnsi="Arial" w:cs="Arial"/>
          <w:b/>
          <w:bCs/>
          <w:spacing w:val="-15"/>
        </w:rPr>
        <w:t xml:space="preserve">DOS </w:t>
      </w:r>
      <w:proofErr w:type="gramStart"/>
      <w:r>
        <w:rPr>
          <w:rFonts w:ascii="Arial" w:hAnsi="Arial" w:cs="Arial"/>
          <w:b/>
          <w:bCs/>
          <w:spacing w:val="-15"/>
        </w:rPr>
        <w:t>VEÍCULOS</w:t>
      </w:r>
      <w:r>
        <w:rPr>
          <w:rFonts w:ascii="Arial" w:hAnsi="Arial" w:cs="Arial"/>
          <w:b/>
          <w:bCs/>
          <w:spacing w:val="-15"/>
        </w:rPr>
        <w:t xml:space="preserve">  QUE</w:t>
      </w:r>
      <w:proofErr w:type="gramEnd"/>
      <w:r>
        <w:rPr>
          <w:rFonts w:ascii="Arial" w:hAnsi="Arial" w:cs="Arial"/>
          <w:b/>
          <w:bCs/>
          <w:spacing w:val="-15"/>
        </w:rPr>
        <w:t xml:space="preserve"> COMPÕEM O CONSÓRCIO PUBLICO INTERMUNICIPAL DE DESENVOLVIMENTO DO TERRITÓRIO NORDESTE </w:t>
      </w:r>
      <w:r>
        <w:rPr>
          <w:rFonts w:ascii="Arial" w:hAnsi="Arial" w:cs="Arial"/>
          <w:b/>
          <w:bCs/>
          <w:spacing w:val="-15"/>
        </w:rPr>
        <w:t xml:space="preserve"> </w:t>
      </w:r>
      <w:r>
        <w:rPr>
          <w:rFonts w:ascii="Arial" w:hAnsi="Arial" w:cs="Arial"/>
          <w:b/>
          <w:bCs/>
          <w:spacing w:val="-15"/>
        </w:rPr>
        <w:t>DO PARANÁ – CODENOP</w:t>
      </w:r>
      <w:r>
        <w:rPr>
          <w:rFonts w:ascii="Arial" w:hAnsi="Arial" w:cs="Arial"/>
          <w:b/>
        </w:rPr>
        <w:t>.</w:t>
      </w:r>
    </w:p>
    <w:p w:rsidR="00770570" w:rsidRDefault="0087017E">
      <w:pPr>
        <w:spacing w:before="240" w:after="240" w:line="276" w:lineRule="auto"/>
        <w:jc w:val="both"/>
        <w:rPr>
          <w:rFonts w:ascii="Arial" w:hAnsi="Arial" w:cs="Arial"/>
          <w:b/>
        </w:rPr>
      </w:pPr>
      <w:r>
        <w:rPr>
          <w:rFonts w:ascii="Arial" w:hAnsi="Arial" w:cs="Arial"/>
          <w:b/>
        </w:rPr>
        <w:t xml:space="preserve">1.2 </w:t>
      </w:r>
      <w:r>
        <w:rPr>
          <w:rFonts w:ascii="Arial" w:hAnsi="Arial" w:cs="Arial"/>
          <w:b/>
        </w:rPr>
        <w:t>ESPECIFIC</w:t>
      </w:r>
      <w:r>
        <w:rPr>
          <w:rFonts w:ascii="Arial" w:hAnsi="Arial" w:cs="Arial"/>
          <w:b/>
        </w:rPr>
        <w:t>AÇÕES DOS BENS:</w:t>
      </w:r>
    </w:p>
    <w:p w:rsidR="00770570" w:rsidRDefault="0087017E">
      <w:pPr>
        <w:spacing w:before="240" w:after="240" w:line="276" w:lineRule="auto"/>
        <w:ind w:hanging="10"/>
        <w:jc w:val="both"/>
        <w:rPr>
          <w:rFonts w:ascii="Arial" w:hAnsi="Arial" w:cs="Arial"/>
          <w:b/>
        </w:rPr>
      </w:pPr>
      <w:r>
        <w:rPr>
          <w:rFonts w:ascii="Arial" w:hAnsi="Arial" w:cs="Arial"/>
          <w:b/>
        </w:rPr>
        <w:lastRenderedPageBreak/>
        <w:t>1</w:t>
      </w:r>
      <w:r>
        <w:rPr>
          <w:rFonts w:ascii="Arial" w:hAnsi="Arial" w:cs="Arial"/>
          <w:b/>
        </w:rPr>
        <w:t>.</w:t>
      </w:r>
      <w:r>
        <w:rPr>
          <w:rFonts w:ascii="Arial" w:hAnsi="Arial" w:cs="Arial"/>
          <w:b/>
        </w:rPr>
        <w:t>3</w:t>
      </w:r>
      <w:r>
        <w:rPr>
          <w:rFonts w:ascii="Arial" w:hAnsi="Arial" w:cs="Arial"/>
          <w:b/>
        </w:rPr>
        <w:t xml:space="preserve"> </w:t>
      </w:r>
      <w:r>
        <w:rPr>
          <w:rFonts w:ascii="Arial" w:hAnsi="Arial" w:cs="Arial"/>
        </w:rPr>
        <w:t>Constitui a descrição do item para aquisição, de acordo com a especificação e o quantitativo abaixo:</w:t>
      </w:r>
    </w:p>
    <w:p w:rsidR="00770570" w:rsidRDefault="00770570">
      <w:pPr>
        <w:rPr>
          <w:rFonts w:ascii="Arial" w:hAnsi="Arial" w:cs="Arial"/>
          <w:lang w:eastAsia="en-US"/>
        </w:rPr>
      </w:pPr>
    </w:p>
    <w:tbl>
      <w:tblPr>
        <w:tblW w:w="9929" w:type="dxa"/>
        <w:tblInd w:w="-46" w:type="dxa"/>
        <w:tblLayout w:type="fixed"/>
        <w:tblCellMar>
          <w:left w:w="70" w:type="dxa"/>
          <w:right w:w="70" w:type="dxa"/>
        </w:tblCellMar>
        <w:tblLook w:val="04A0" w:firstRow="1" w:lastRow="0" w:firstColumn="1" w:lastColumn="0" w:noHBand="0" w:noVBand="1"/>
      </w:tblPr>
      <w:tblGrid>
        <w:gridCol w:w="624"/>
        <w:gridCol w:w="808"/>
        <w:gridCol w:w="912"/>
        <w:gridCol w:w="3393"/>
        <w:gridCol w:w="1550"/>
        <w:gridCol w:w="2642"/>
      </w:tblGrid>
      <w:tr w:rsidR="00770570">
        <w:trPr>
          <w:trHeight w:val="300"/>
        </w:trPr>
        <w:tc>
          <w:tcPr>
            <w:tcW w:w="624" w:type="dxa"/>
            <w:tcBorders>
              <w:top w:val="single" w:sz="4" w:space="0" w:color="auto"/>
              <w:left w:val="single" w:sz="4" w:space="0" w:color="auto"/>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0"/>
                <w:szCs w:val="20"/>
              </w:rPr>
            </w:pPr>
            <w:r>
              <w:rPr>
                <w:rFonts w:ascii="Arial" w:hAnsi="Arial" w:cs="Arial"/>
                <w:b/>
                <w:bCs/>
                <w:color w:val="000000"/>
                <w:sz w:val="20"/>
                <w:szCs w:val="20"/>
              </w:rPr>
              <w:t>Item</w:t>
            </w:r>
          </w:p>
        </w:tc>
        <w:tc>
          <w:tcPr>
            <w:tcW w:w="808"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0"/>
                <w:szCs w:val="20"/>
              </w:rPr>
            </w:pPr>
            <w:proofErr w:type="spellStart"/>
            <w:r>
              <w:rPr>
                <w:rFonts w:ascii="Arial" w:hAnsi="Arial" w:cs="Arial"/>
                <w:b/>
                <w:bCs/>
                <w:color w:val="000000"/>
                <w:sz w:val="20"/>
                <w:szCs w:val="20"/>
              </w:rPr>
              <w:t>Qtde</w:t>
            </w:r>
            <w:proofErr w:type="spellEnd"/>
            <w:r>
              <w:rPr>
                <w:rFonts w:ascii="Arial" w:hAnsi="Arial" w:cs="Arial"/>
                <w:b/>
                <w:bCs/>
                <w:color w:val="000000"/>
                <w:sz w:val="20"/>
                <w:szCs w:val="20"/>
              </w:rPr>
              <w:t>.</w:t>
            </w:r>
          </w:p>
        </w:tc>
        <w:tc>
          <w:tcPr>
            <w:tcW w:w="912" w:type="dxa"/>
            <w:tcBorders>
              <w:top w:val="single" w:sz="4" w:space="0" w:color="auto"/>
              <w:left w:val="nil"/>
              <w:bottom w:val="single" w:sz="4" w:space="0" w:color="auto"/>
              <w:right w:val="single" w:sz="4" w:space="0" w:color="auto"/>
            </w:tcBorders>
            <w:vAlign w:val="center"/>
          </w:tcPr>
          <w:p w:rsidR="00770570" w:rsidRDefault="0087017E">
            <w:pPr>
              <w:contextualSpacing/>
              <w:jc w:val="center"/>
              <w:rPr>
                <w:rFonts w:ascii="Arial" w:hAnsi="Arial" w:cs="Arial"/>
                <w:b/>
                <w:bCs/>
                <w:color w:val="000000"/>
                <w:sz w:val="20"/>
                <w:szCs w:val="20"/>
              </w:rPr>
            </w:pPr>
            <w:proofErr w:type="spellStart"/>
            <w:r>
              <w:rPr>
                <w:rFonts w:ascii="Arial" w:hAnsi="Arial" w:cs="Arial"/>
                <w:b/>
                <w:bCs/>
                <w:color w:val="000000"/>
                <w:sz w:val="20"/>
                <w:szCs w:val="20"/>
              </w:rPr>
              <w:t>Un</w:t>
            </w:r>
            <w:r>
              <w:rPr>
                <w:rFonts w:ascii="Arial" w:hAnsi="Arial" w:cs="Arial"/>
                <w:b/>
                <w:bCs/>
                <w:color w:val="000000"/>
                <w:sz w:val="20"/>
                <w:szCs w:val="20"/>
              </w:rPr>
              <w:t>d</w:t>
            </w:r>
            <w:proofErr w:type="spellEnd"/>
          </w:p>
        </w:tc>
        <w:tc>
          <w:tcPr>
            <w:tcW w:w="3393" w:type="dxa"/>
            <w:tcBorders>
              <w:top w:val="single" w:sz="4" w:space="0" w:color="auto"/>
              <w:left w:val="nil"/>
              <w:bottom w:val="single" w:sz="4" w:space="0" w:color="auto"/>
              <w:right w:val="single" w:sz="4" w:space="0" w:color="auto"/>
            </w:tcBorders>
            <w:vAlign w:val="center"/>
          </w:tcPr>
          <w:p w:rsidR="00770570" w:rsidRDefault="0087017E">
            <w:pPr>
              <w:contextualSpacing/>
              <w:jc w:val="center"/>
              <w:rPr>
                <w:rFonts w:ascii="Arial" w:hAnsi="Arial" w:cs="Arial"/>
                <w:b/>
                <w:bCs/>
                <w:color w:val="000000"/>
                <w:sz w:val="20"/>
                <w:szCs w:val="20"/>
              </w:rPr>
            </w:pPr>
            <w:r>
              <w:rPr>
                <w:rFonts w:ascii="Arial" w:hAnsi="Arial" w:cs="Arial"/>
                <w:b/>
                <w:bCs/>
                <w:color w:val="000000"/>
                <w:sz w:val="20"/>
                <w:szCs w:val="20"/>
              </w:rPr>
              <w:t>Descrição Item</w:t>
            </w:r>
          </w:p>
        </w:tc>
        <w:tc>
          <w:tcPr>
            <w:tcW w:w="1550"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0"/>
                <w:szCs w:val="20"/>
              </w:rPr>
            </w:pPr>
            <w:proofErr w:type="spellStart"/>
            <w:r>
              <w:rPr>
                <w:rFonts w:ascii="Arial" w:hAnsi="Arial" w:cs="Arial"/>
                <w:b/>
                <w:bCs/>
                <w:color w:val="000000"/>
                <w:sz w:val="20"/>
                <w:szCs w:val="20"/>
              </w:rPr>
              <w:t>Vlr</w:t>
            </w:r>
            <w:proofErr w:type="spellEnd"/>
            <w:r>
              <w:rPr>
                <w:rFonts w:ascii="Arial" w:hAnsi="Arial" w:cs="Arial"/>
                <w:b/>
                <w:bCs/>
                <w:color w:val="000000"/>
                <w:sz w:val="20"/>
                <w:szCs w:val="20"/>
              </w:rPr>
              <w:t xml:space="preserve"> Unitário</w:t>
            </w:r>
          </w:p>
        </w:tc>
        <w:tc>
          <w:tcPr>
            <w:tcW w:w="2642"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0"/>
                <w:szCs w:val="20"/>
              </w:rPr>
            </w:pPr>
            <w:proofErr w:type="spellStart"/>
            <w:r>
              <w:rPr>
                <w:rFonts w:ascii="Arial" w:hAnsi="Arial" w:cs="Arial"/>
                <w:b/>
                <w:bCs/>
                <w:color w:val="000000"/>
                <w:sz w:val="20"/>
                <w:szCs w:val="20"/>
              </w:rPr>
              <w:t>Vlr</w:t>
            </w:r>
            <w:proofErr w:type="spellEnd"/>
            <w:r>
              <w:rPr>
                <w:rFonts w:ascii="Arial" w:hAnsi="Arial" w:cs="Arial"/>
                <w:b/>
                <w:bCs/>
                <w:color w:val="000000"/>
                <w:sz w:val="20"/>
                <w:szCs w:val="20"/>
              </w:rPr>
              <w:t xml:space="preserve"> Total</w:t>
            </w:r>
          </w:p>
        </w:tc>
      </w:tr>
      <w:tr w:rsidR="00770570">
        <w:trPr>
          <w:trHeight w:val="679"/>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01</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proofErr w:type="spellStart"/>
            <w:r>
              <w:rPr>
                <w:rFonts w:ascii="Arial" w:hAnsi="Arial" w:cs="Arial"/>
                <w:color w:val="000000"/>
                <w:sz w:val="20"/>
                <w:szCs w:val="20"/>
              </w:rPr>
              <w:t>Un</w:t>
            </w:r>
            <w:r>
              <w:rPr>
                <w:rFonts w:ascii="Arial" w:hAnsi="Arial" w:cs="Arial"/>
                <w:color w:val="000000"/>
                <w:sz w:val="20"/>
                <w:szCs w:val="20"/>
              </w:rPr>
              <w:t>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0"/>
                <w:szCs w:val="20"/>
              </w:rPr>
            </w:pPr>
            <w:r>
              <w:rPr>
                <w:rFonts w:ascii="Arial" w:hAnsi="Arial" w:cs="Arial"/>
                <w:color w:val="000000"/>
                <w:sz w:val="20"/>
                <w:szCs w:val="20"/>
              </w:rPr>
              <w:t>P</w:t>
            </w:r>
            <w:r>
              <w:rPr>
                <w:rFonts w:ascii="Arial" w:hAnsi="Arial" w:cs="Arial"/>
                <w:color w:val="000000"/>
                <w:sz w:val="20"/>
                <w:szCs w:val="20"/>
              </w:rPr>
              <w:t>eças</w:t>
            </w:r>
            <w:r>
              <w:rPr>
                <w:rFonts w:ascii="Arial" w:hAnsi="Arial" w:cs="Arial"/>
                <w:color w:val="000000"/>
                <w:sz w:val="20"/>
                <w:szCs w:val="20"/>
              </w:rPr>
              <w:t xml:space="preserve"> </w:t>
            </w:r>
            <w:r>
              <w:rPr>
                <w:rFonts w:ascii="Arial" w:hAnsi="Arial" w:cs="Arial"/>
                <w:color w:val="000000"/>
                <w:sz w:val="20"/>
                <w:szCs w:val="20"/>
              </w:rPr>
              <w:t xml:space="preserve">para manutenção de veículo e utilitários da linha </w:t>
            </w:r>
            <w:r>
              <w:rPr>
                <w:rFonts w:ascii="Arial" w:hAnsi="Arial" w:cs="Arial"/>
                <w:color w:val="000000"/>
                <w:sz w:val="20"/>
                <w:szCs w:val="20"/>
              </w:rPr>
              <w:t>Fiat</w:t>
            </w:r>
            <w:r>
              <w:rPr>
                <w:rFonts w:ascii="Arial" w:hAnsi="Arial" w:cs="Arial"/>
                <w:color w:val="000000"/>
                <w:sz w:val="20"/>
                <w:szCs w:val="20"/>
              </w:rPr>
              <w:t xml:space="preserve"> </w:t>
            </w:r>
            <w:r>
              <w:rPr>
                <w:rFonts w:ascii="Arial" w:hAnsi="Arial" w:cs="Arial"/>
                <w:color w:val="000000"/>
                <w:sz w:val="20"/>
                <w:szCs w:val="20"/>
              </w:rPr>
              <w:br/>
            </w:r>
            <w:r>
              <w:rPr>
                <w:rFonts w:ascii="Arial" w:hAnsi="Arial" w:cs="Arial"/>
                <w:color w:val="000000"/>
                <w:sz w:val="20"/>
                <w:szCs w:val="20"/>
              </w:rPr>
              <w:t>- F</w:t>
            </w:r>
            <w:r>
              <w:rPr>
                <w:rFonts w:ascii="Arial" w:hAnsi="Arial" w:cs="Arial"/>
                <w:color w:val="000000"/>
                <w:sz w:val="20"/>
                <w:szCs w:val="20"/>
              </w:rPr>
              <w:t xml:space="preserve">iat </w:t>
            </w:r>
            <w:proofErr w:type="spellStart"/>
            <w:r>
              <w:rPr>
                <w:rFonts w:ascii="Arial" w:hAnsi="Arial" w:cs="Arial"/>
                <w:color w:val="000000"/>
                <w:sz w:val="20"/>
                <w:szCs w:val="20"/>
              </w:rPr>
              <w:t>Strada</w:t>
            </w:r>
            <w:proofErr w:type="spellEnd"/>
            <w:r>
              <w:rPr>
                <w:rFonts w:ascii="Arial" w:hAnsi="Arial" w:cs="Arial"/>
                <w:color w:val="000000"/>
                <w:sz w:val="20"/>
                <w:szCs w:val="20"/>
              </w:rPr>
              <w:t>, ano 20</w:t>
            </w:r>
            <w:r>
              <w:rPr>
                <w:rFonts w:ascii="Arial" w:hAnsi="Arial" w:cs="Arial"/>
                <w:color w:val="000000"/>
                <w:sz w:val="20"/>
                <w:szCs w:val="20"/>
              </w:rPr>
              <w:t>13/2014</w:t>
            </w:r>
            <w:r>
              <w:rPr>
                <w:rFonts w:ascii="Arial" w:hAnsi="Arial" w:cs="Arial"/>
                <w:color w:val="000000"/>
                <w:sz w:val="20"/>
                <w:szCs w:val="20"/>
              </w:rPr>
              <w:t xml:space="preserve"> </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50.000,00</w:t>
            </w:r>
          </w:p>
          <w:p w:rsidR="00770570" w:rsidRDefault="00770570">
            <w:pPr>
              <w:contextualSpacing/>
              <w:jc w:val="right"/>
              <w:rPr>
                <w:rFonts w:ascii="Arial" w:hAnsi="Arial" w:cs="Arial"/>
                <w:color w:val="000000"/>
                <w:sz w:val="20"/>
                <w:szCs w:val="20"/>
              </w:rPr>
            </w:pPr>
          </w:p>
          <w:p w:rsidR="00770570" w:rsidRDefault="00770570">
            <w:pPr>
              <w:contextualSpacing/>
              <w:jc w:val="right"/>
              <w:rPr>
                <w:rFonts w:ascii="Arial" w:hAnsi="Arial" w:cs="Arial"/>
                <w:color w:val="000000"/>
                <w:sz w:val="20"/>
                <w:szCs w:val="20"/>
              </w:rPr>
            </w:pP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50.000,00</w:t>
            </w:r>
          </w:p>
          <w:p w:rsidR="00770570" w:rsidRDefault="00770570">
            <w:pPr>
              <w:contextualSpacing/>
              <w:jc w:val="right"/>
              <w:rPr>
                <w:rFonts w:ascii="Arial" w:hAnsi="Arial" w:cs="Arial"/>
                <w:color w:val="000000"/>
                <w:sz w:val="20"/>
                <w:szCs w:val="20"/>
              </w:rPr>
            </w:pPr>
          </w:p>
          <w:p w:rsidR="00770570" w:rsidRDefault="00770570">
            <w:pPr>
              <w:contextualSpacing/>
              <w:jc w:val="right"/>
              <w:rPr>
                <w:rFonts w:ascii="Arial" w:hAnsi="Arial" w:cs="Arial"/>
                <w:color w:val="000000"/>
                <w:sz w:val="20"/>
                <w:szCs w:val="20"/>
              </w:rPr>
            </w:pPr>
          </w:p>
        </w:tc>
      </w:tr>
      <w:tr w:rsidR="00770570">
        <w:trPr>
          <w:trHeight w:val="314"/>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0"/>
                <w:szCs w:val="20"/>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 xml:space="preserve">PERC. DE </w:t>
            </w:r>
          </w:p>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DESC.</w:t>
            </w:r>
            <w:r>
              <w:rPr>
                <w:rFonts w:ascii="Arial" w:eastAsia="Arial-BoldMT" w:hAnsi="Arial" w:cs="Arial"/>
                <w:color w:val="000000"/>
                <w:kern w:val="0"/>
                <w:sz w:val="18"/>
                <w:szCs w:val="18"/>
                <w:lang w:bidi="ar"/>
              </w:rPr>
              <w:t xml:space="preserve"> MINIMO</w:t>
            </w:r>
          </w:p>
          <w:p w:rsidR="00770570" w:rsidRDefault="00770570">
            <w:pPr>
              <w:contextualSpacing/>
              <w:jc w:val="right"/>
              <w:rPr>
                <w:rFonts w:ascii="Arial" w:hAnsi="Arial" w:cs="Arial"/>
                <w:color w:val="000000"/>
                <w:sz w:val="18"/>
                <w:szCs w:val="18"/>
              </w:rPr>
            </w:pP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40%</w:t>
            </w:r>
          </w:p>
        </w:tc>
      </w:tr>
      <w:tr w:rsidR="00770570">
        <w:trPr>
          <w:trHeight w:val="813"/>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02</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proofErr w:type="spellStart"/>
            <w:r>
              <w:rPr>
                <w:rFonts w:ascii="Arial" w:hAnsi="Arial" w:cs="Arial"/>
                <w:color w:val="000000"/>
                <w:sz w:val="20"/>
                <w:szCs w:val="20"/>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0"/>
                <w:szCs w:val="20"/>
              </w:rPr>
            </w:pPr>
            <w:r>
              <w:rPr>
                <w:rFonts w:ascii="Arial" w:hAnsi="Arial" w:cs="Arial"/>
                <w:color w:val="000000"/>
                <w:sz w:val="20"/>
                <w:szCs w:val="20"/>
              </w:rPr>
              <w:t>P</w:t>
            </w:r>
            <w:r>
              <w:rPr>
                <w:rFonts w:ascii="Arial" w:hAnsi="Arial" w:cs="Arial"/>
                <w:color w:val="000000"/>
                <w:sz w:val="20"/>
                <w:szCs w:val="20"/>
              </w:rPr>
              <w:t xml:space="preserve">eças para manutenção de veículo </w:t>
            </w:r>
            <w:r>
              <w:rPr>
                <w:rFonts w:ascii="Arial" w:hAnsi="Arial" w:cs="Arial"/>
                <w:color w:val="000000"/>
                <w:sz w:val="20"/>
                <w:szCs w:val="20"/>
              </w:rPr>
              <w:t xml:space="preserve">da marca New </w:t>
            </w:r>
            <w:proofErr w:type="spellStart"/>
            <w:r>
              <w:rPr>
                <w:rFonts w:ascii="Arial" w:hAnsi="Arial" w:cs="Arial"/>
                <w:color w:val="000000"/>
                <w:sz w:val="20"/>
                <w:szCs w:val="20"/>
              </w:rPr>
              <w:t>Holland</w:t>
            </w:r>
            <w:proofErr w:type="spellEnd"/>
            <w:r>
              <w:rPr>
                <w:rFonts w:ascii="Arial" w:hAnsi="Arial" w:cs="Arial"/>
                <w:color w:val="000000"/>
                <w:sz w:val="20"/>
                <w:szCs w:val="20"/>
              </w:rPr>
              <w:t xml:space="preserve"> RG 140B - </w:t>
            </w:r>
            <w:proofErr w:type="spellStart"/>
            <w:r>
              <w:rPr>
                <w:rFonts w:ascii="Arial" w:hAnsi="Arial" w:cs="Arial"/>
                <w:color w:val="000000"/>
                <w:sz w:val="20"/>
                <w:szCs w:val="20"/>
              </w:rPr>
              <w:t>Motoniveladora</w:t>
            </w:r>
            <w:proofErr w:type="spellEnd"/>
            <w:r>
              <w:rPr>
                <w:rFonts w:ascii="Arial" w:hAnsi="Arial" w:cs="Arial"/>
                <w:color w:val="000000"/>
                <w:sz w:val="20"/>
                <w:szCs w:val="20"/>
              </w:rPr>
              <w:t xml:space="preserve"> ano 2016/2016</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300.000,00</w:t>
            </w: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300.000,00</w:t>
            </w:r>
          </w:p>
        </w:tc>
      </w:tr>
      <w:tr w:rsidR="00770570">
        <w:trPr>
          <w:trHeight w:val="180"/>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0"/>
                <w:szCs w:val="20"/>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 xml:space="preserve">PERC. DE </w:t>
            </w:r>
          </w:p>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DESC.</w:t>
            </w:r>
            <w:r>
              <w:rPr>
                <w:rFonts w:ascii="Arial" w:eastAsia="Arial-BoldMT" w:hAnsi="Arial" w:cs="Arial"/>
                <w:color w:val="000000"/>
                <w:kern w:val="0"/>
                <w:sz w:val="18"/>
                <w:szCs w:val="18"/>
                <w:lang w:bidi="ar"/>
              </w:rPr>
              <w:t xml:space="preserve"> MINIMO</w:t>
            </w:r>
          </w:p>
          <w:p w:rsidR="00770570" w:rsidRDefault="00770570">
            <w:pPr>
              <w:contextualSpacing/>
              <w:jc w:val="right"/>
              <w:rPr>
                <w:rFonts w:ascii="Arial" w:hAnsi="Arial" w:cs="Arial"/>
                <w:color w:val="000000"/>
                <w:sz w:val="18"/>
                <w:szCs w:val="18"/>
                <w:lang w:eastAsia="pt-BR" w:bidi="ar-SA"/>
              </w:rPr>
            </w:pP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lang w:eastAsia="pt-BR" w:bidi="ar-SA"/>
              </w:rPr>
            </w:pPr>
            <w:r>
              <w:rPr>
                <w:rFonts w:ascii="Arial" w:hAnsi="Arial" w:cs="Arial"/>
                <w:color w:val="000000"/>
                <w:sz w:val="20"/>
                <w:szCs w:val="20"/>
              </w:rPr>
              <w:t>40%</w:t>
            </w:r>
          </w:p>
        </w:tc>
      </w:tr>
      <w:tr w:rsidR="00770570">
        <w:trPr>
          <w:trHeight w:val="983"/>
        </w:trPr>
        <w:tc>
          <w:tcPr>
            <w:tcW w:w="624"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03</w:t>
            </w:r>
          </w:p>
        </w:tc>
        <w:tc>
          <w:tcPr>
            <w:tcW w:w="808" w:type="dxa"/>
            <w:tcBorders>
              <w:top w:val="single" w:sz="4" w:space="0" w:color="auto"/>
              <w:left w:val="nil"/>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lang w:eastAsia="pt-BR" w:bidi="ar-SA"/>
              </w:rPr>
            </w:pPr>
            <w:r>
              <w:rPr>
                <w:rFonts w:ascii="Arial" w:hAnsi="Arial" w:cs="Arial"/>
                <w:color w:val="000000"/>
                <w:sz w:val="20"/>
                <w:szCs w:val="20"/>
              </w:rPr>
              <w:t>01</w:t>
            </w:r>
          </w:p>
        </w:tc>
        <w:tc>
          <w:tcPr>
            <w:tcW w:w="912" w:type="dxa"/>
            <w:tcBorders>
              <w:top w:val="single" w:sz="4" w:space="0" w:color="auto"/>
              <w:left w:val="nil"/>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lang w:eastAsia="pt-BR" w:bidi="ar-SA"/>
              </w:rPr>
            </w:pPr>
            <w:proofErr w:type="spellStart"/>
            <w:r>
              <w:rPr>
                <w:rFonts w:ascii="Arial" w:hAnsi="Arial" w:cs="Arial"/>
                <w:color w:val="000000"/>
                <w:sz w:val="20"/>
                <w:szCs w:val="20"/>
              </w:rPr>
              <w:t>Und</w:t>
            </w:r>
            <w:proofErr w:type="spellEnd"/>
          </w:p>
        </w:tc>
        <w:tc>
          <w:tcPr>
            <w:tcW w:w="3393" w:type="dxa"/>
            <w:tcBorders>
              <w:top w:val="single" w:sz="4" w:space="0" w:color="auto"/>
              <w:left w:val="nil"/>
              <w:bottom w:val="single" w:sz="4" w:space="0" w:color="auto"/>
              <w:right w:val="single" w:sz="4" w:space="0" w:color="auto"/>
            </w:tcBorders>
            <w:shd w:val="clear" w:color="000000" w:fill="FFFFFF"/>
          </w:tcPr>
          <w:p w:rsidR="00770570" w:rsidRDefault="0087017E">
            <w:pPr>
              <w:contextualSpacing/>
              <w:jc w:val="both"/>
              <w:rPr>
                <w:rFonts w:ascii="Arial" w:hAnsi="Arial" w:cs="Arial"/>
                <w:color w:val="000000"/>
                <w:sz w:val="20"/>
                <w:szCs w:val="20"/>
                <w:lang w:eastAsia="pt-BR" w:bidi="ar-SA"/>
              </w:rPr>
            </w:pPr>
            <w:r>
              <w:rPr>
                <w:rFonts w:ascii="Arial" w:hAnsi="Arial" w:cs="Arial"/>
                <w:color w:val="000000"/>
                <w:sz w:val="20"/>
                <w:szCs w:val="20"/>
              </w:rPr>
              <w:t>P</w:t>
            </w:r>
            <w:r>
              <w:rPr>
                <w:rFonts w:ascii="Arial" w:hAnsi="Arial" w:cs="Arial"/>
                <w:color w:val="000000"/>
                <w:sz w:val="20"/>
                <w:szCs w:val="20"/>
              </w:rPr>
              <w:t xml:space="preserve">eças para manutenção de veículo </w:t>
            </w:r>
            <w:r>
              <w:rPr>
                <w:rFonts w:ascii="Arial" w:hAnsi="Arial" w:cs="Arial"/>
                <w:color w:val="000000"/>
                <w:sz w:val="20"/>
                <w:szCs w:val="20"/>
              </w:rPr>
              <w:t xml:space="preserve">da marca </w:t>
            </w:r>
            <w:proofErr w:type="gramStart"/>
            <w:r>
              <w:rPr>
                <w:rFonts w:ascii="Arial" w:hAnsi="Arial" w:cs="Arial"/>
                <w:color w:val="000000"/>
                <w:sz w:val="20"/>
                <w:szCs w:val="20"/>
              </w:rPr>
              <w:t>Ford  2629</w:t>
            </w:r>
            <w:proofErr w:type="gramEnd"/>
            <w:r>
              <w:rPr>
                <w:rFonts w:ascii="Arial" w:hAnsi="Arial" w:cs="Arial"/>
                <w:color w:val="000000"/>
                <w:sz w:val="20"/>
                <w:szCs w:val="20"/>
              </w:rPr>
              <w:t xml:space="preserve"> - Caminhão Basculante Placas BAU 6306, BAU 6319, BAU 6315, BAU 6301, BAU 6316 ano 2016/2016</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0"/>
                <w:szCs w:val="20"/>
                <w:lang w:eastAsia="pt-BR" w:bidi="ar-SA"/>
              </w:rPr>
            </w:pPr>
            <w:r>
              <w:rPr>
                <w:rFonts w:ascii="Arial" w:hAnsi="Arial" w:cs="Arial"/>
                <w:color w:val="000000"/>
                <w:sz w:val="20"/>
                <w:szCs w:val="20"/>
              </w:rPr>
              <w:t>700.000,00</w:t>
            </w: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lang w:eastAsia="pt-BR" w:bidi="ar-SA"/>
              </w:rPr>
            </w:pPr>
            <w:r>
              <w:rPr>
                <w:rFonts w:ascii="Arial" w:hAnsi="Arial" w:cs="Arial"/>
                <w:color w:val="000000"/>
                <w:sz w:val="20"/>
                <w:szCs w:val="20"/>
              </w:rPr>
              <w:t>700.000,00</w:t>
            </w:r>
          </w:p>
        </w:tc>
      </w:tr>
      <w:tr w:rsidR="00770570">
        <w:trPr>
          <w:trHeight w:val="434"/>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04</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proofErr w:type="spellStart"/>
            <w:r>
              <w:rPr>
                <w:rFonts w:ascii="Arial" w:hAnsi="Arial" w:cs="Arial"/>
                <w:color w:val="000000"/>
                <w:sz w:val="20"/>
                <w:szCs w:val="20"/>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0"/>
                <w:szCs w:val="20"/>
              </w:rPr>
            </w:pPr>
            <w:r>
              <w:rPr>
                <w:rFonts w:ascii="Arial" w:hAnsi="Arial" w:cs="Arial"/>
                <w:color w:val="000000"/>
                <w:sz w:val="20"/>
                <w:szCs w:val="20"/>
              </w:rPr>
              <w:t>P</w:t>
            </w:r>
            <w:r>
              <w:rPr>
                <w:rFonts w:ascii="Arial" w:hAnsi="Arial" w:cs="Arial"/>
                <w:color w:val="000000"/>
                <w:sz w:val="20"/>
                <w:szCs w:val="20"/>
              </w:rPr>
              <w:t xml:space="preserve">eças para manutenção de veículo </w:t>
            </w:r>
            <w:r>
              <w:rPr>
                <w:rFonts w:ascii="Arial" w:hAnsi="Arial" w:cs="Arial"/>
                <w:color w:val="000000"/>
                <w:sz w:val="20"/>
                <w:szCs w:val="20"/>
              </w:rPr>
              <w:t xml:space="preserve">da marca GM/Chevrolet </w:t>
            </w:r>
          </w:p>
          <w:p w:rsidR="00770570" w:rsidRDefault="0087017E">
            <w:pPr>
              <w:contextualSpacing/>
              <w:jc w:val="both"/>
              <w:rPr>
                <w:rFonts w:ascii="Arial" w:hAnsi="Arial" w:cs="Arial"/>
                <w:color w:val="000000"/>
                <w:sz w:val="20"/>
                <w:szCs w:val="20"/>
              </w:rPr>
            </w:pPr>
            <w:r>
              <w:rPr>
                <w:rFonts w:ascii="Arial" w:hAnsi="Arial" w:cs="Arial"/>
                <w:color w:val="000000"/>
                <w:sz w:val="20"/>
                <w:szCs w:val="20"/>
              </w:rPr>
              <w:t xml:space="preserve">Modelo: Astra HB 4P </w:t>
            </w:r>
            <w:proofErr w:type="spellStart"/>
            <w:r>
              <w:rPr>
                <w:rFonts w:ascii="Arial" w:hAnsi="Arial" w:cs="Arial"/>
                <w:color w:val="000000"/>
                <w:sz w:val="20"/>
                <w:szCs w:val="20"/>
              </w:rPr>
              <w:t>Advantage</w:t>
            </w:r>
            <w:proofErr w:type="spellEnd"/>
            <w:r>
              <w:rPr>
                <w:rFonts w:ascii="Arial" w:hAnsi="Arial" w:cs="Arial"/>
                <w:color w:val="000000"/>
                <w:sz w:val="20"/>
                <w:szCs w:val="20"/>
              </w:rPr>
              <w:t xml:space="preserve"> ano 2011/201</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eastAsia="Times New Roman" w:hAnsi="Arial" w:cs="Arial"/>
                <w:color w:val="000000"/>
                <w:sz w:val="20"/>
                <w:szCs w:val="20"/>
                <w:lang w:eastAsia="pt-BR" w:bidi="ar-SA"/>
              </w:rPr>
            </w:pPr>
            <w:r>
              <w:rPr>
                <w:rFonts w:ascii="Arial" w:hAnsi="Arial" w:cs="Arial"/>
                <w:color w:val="000000"/>
                <w:sz w:val="20"/>
                <w:szCs w:val="20"/>
              </w:rPr>
              <w:t>50.000,00</w:t>
            </w: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eastAsia="Times New Roman" w:hAnsi="Arial" w:cs="Arial"/>
                <w:color w:val="000000"/>
                <w:sz w:val="20"/>
                <w:szCs w:val="20"/>
                <w:lang w:eastAsia="pt-BR" w:bidi="ar-SA"/>
              </w:rPr>
            </w:pPr>
            <w:r>
              <w:rPr>
                <w:rFonts w:ascii="Arial" w:hAnsi="Arial" w:cs="Arial"/>
                <w:color w:val="000000"/>
                <w:sz w:val="20"/>
                <w:szCs w:val="20"/>
              </w:rPr>
              <w:t>20.000,00</w:t>
            </w:r>
          </w:p>
        </w:tc>
      </w:tr>
      <w:tr w:rsidR="00770570">
        <w:trPr>
          <w:trHeight w:val="559"/>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0"/>
                <w:szCs w:val="20"/>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 xml:space="preserve">PERC. DE </w:t>
            </w:r>
          </w:p>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DESC.</w:t>
            </w:r>
            <w:r>
              <w:rPr>
                <w:rFonts w:ascii="Arial" w:eastAsia="Arial-BoldMT" w:hAnsi="Arial" w:cs="Arial"/>
                <w:color w:val="000000"/>
                <w:kern w:val="0"/>
                <w:sz w:val="18"/>
                <w:szCs w:val="18"/>
                <w:lang w:bidi="ar"/>
              </w:rPr>
              <w:t xml:space="preserve"> MINIMO</w:t>
            </w:r>
          </w:p>
          <w:p w:rsidR="00770570" w:rsidRDefault="00770570">
            <w:pPr>
              <w:contextualSpacing/>
              <w:jc w:val="right"/>
              <w:rPr>
                <w:rFonts w:ascii="Arial" w:eastAsia="Times New Roman" w:hAnsi="Arial" w:cs="Arial"/>
                <w:color w:val="000000"/>
                <w:sz w:val="18"/>
                <w:szCs w:val="18"/>
                <w:lang w:eastAsia="pt-BR" w:bidi="ar-SA"/>
              </w:rPr>
            </w:pP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eastAsia="Times New Roman" w:hAnsi="Arial" w:cs="Arial"/>
                <w:color w:val="000000"/>
                <w:sz w:val="20"/>
                <w:szCs w:val="20"/>
                <w:lang w:eastAsia="pt-BR" w:bidi="ar-SA"/>
              </w:rPr>
            </w:pPr>
            <w:r>
              <w:rPr>
                <w:rFonts w:ascii="Arial" w:hAnsi="Arial" w:cs="Arial"/>
                <w:color w:val="000000"/>
                <w:sz w:val="20"/>
                <w:szCs w:val="20"/>
              </w:rPr>
              <w:t>40%</w:t>
            </w:r>
          </w:p>
        </w:tc>
      </w:tr>
      <w:tr w:rsidR="00770570">
        <w:trPr>
          <w:trHeight w:val="787"/>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05</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r>
              <w:rPr>
                <w:rFonts w:ascii="Arial" w:hAnsi="Arial" w:cs="Arial"/>
                <w:color w:val="000000"/>
                <w:sz w:val="20"/>
                <w:szCs w:val="20"/>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0"/>
                <w:szCs w:val="20"/>
              </w:rPr>
            </w:pPr>
            <w:proofErr w:type="spellStart"/>
            <w:r>
              <w:rPr>
                <w:rFonts w:ascii="Arial" w:hAnsi="Arial" w:cs="Arial"/>
                <w:color w:val="000000"/>
                <w:sz w:val="20"/>
                <w:szCs w:val="20"/>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0"/>
                <w:szCs w:val="20"/>
              </w:rPr>
            </w:pPr>
            <w:r>
              <w:rPr>
                <w:rFonts w:ascii="Arial" w:hAnsi="Arial" w:cs="Arial"/>
                <w:color w:val="000000"/>
                <w:sz w:val="20"/>
                <w:szCs w:val="20"/>
              </w:rPr>
              <w:t xml:space="preserve">Serviços Mecânicos para manutenção dos veículos da marca Fiat, New Rolland, Ford e GM/Chevrolet </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500.000,00</w:t>
            </w: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rPr>
            </w:pPr>
            <w:r>
              <w:rPr>
                <w:rFonts w:ascii="Arial" w:hAnsi="Arial" w:cs="Arial"/>
                <w:color w:val="000000"/>
                <w:sz w:val="20"/>
                <w:szCs w:val="20"/>
              </w:rPr>
              <w:t>500.000,00</w:t>
            </w:r>
          </w:p>
        </w:tc>
      </w:tr>
      <w:tr w:rsidR="00770570">
        <w:trPr>
          <w:trHeight w:val="206"/>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0"/>
                <w:szCs w:val="20"/>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0"/>
                <w:szCs w:val="20"/>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 xml:space="preserve">PERC. DE </w:t>
            </w:r>
          </w:p>
          <w:p w:rsidR="00770570" w:rsidRDefault="0087017E">
            <w:pPr>
              <w:widowControl/>
              <w:rPr>
                <w:rFonts w:ascii="Arial" w:hAnsi="Arial" w:cs="Arial"/>
                <w:sz w:val="18"/>
                <w:szCs w:val="18"/>
              </w:rPr>
            </w:pPr>
            <w:r>
              <w:rPr>
                <w:rFonts w:ascii="Arial" w:eastAsia="Arial-BoldMT" w:hAnsi="Arial" w:cs="Arial"/>
                <w:color w:val="000000"/>
                <w:kern w:val="0"/>
                <w:sz w:val="18"/>
                <w:szCs w:val="18"/>
                <w:lang w:val="en-US" w:bidi="ar"/>
              </w:rPr>
              <w:t>DESC.</w:t>
            </w:r>
            <w:r>
              <w:rPr>
                <w:rFonts w:ascii="Arial" w:eastAsia="Arial-BoldMT" w:hAnsi="Arial" w:cs="Arial"/>
                <w:color w:val="000000"/>
                <w:kern w:val="0"/>
                <w:sz w:val="18"/>
                <w:szCs w:val="18"/>
                <w:lang w:bidi="ar"/>
              </w:rPr>
              <w:t xml:space="preserve"> MINIMO</w:t>
            </w:r>
          </w:p>
          <w:p w:rsidR="00770570" w:rsidRDefault="00770570">
            <w:pPr>
              <w:contextualSpacing/>
              <w:jc w:val="right"/>
              <w:rPr>
                <w:rFonts w:ascii="Arial" w:hAnsi="Arial" w:cs="Arial"/>
                <w:color w:val="000000"/>
                <w:sz w:val="18"/>
                <w:szCs w:val="18"/>
                <w:lang w:eastAsia="pt-BR" w:bidi="ar-SA"/>
              </w:rPr>
            </w:pPr>
          </w:p>
        </w:tc>
        <w:tc>
          <w:tcPr>
            <w:tcW w:w="2642"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0"/>
                <w:szCs w:val="20"/>
                <w:lang w:eastAsia="pt-BR" w:bidi="ar-SA"/>
              </w:rPr>
            </w:pPr>
            <w:r>
              <w:rPr>
                <w:rFonts w:ascii="Arial" w:hAnsi="Arial" w:cs="Arial"/>
                <w:color w:val="000000"/>
                <w:sz w:val="20"/>
                <w:szCs w:val="20"/>
              </w:rPr>
              <w:t>40%</w:t>
            </w:r>
          </w:p>
        </w:tc>
      </w:tr>
      <w:tr w:rsidR="00770570">
        <w:trPr>
          <w:trHeight w:val="695"/>
        </w:trPr>
        <w:tc>
          <w:tcPr>
            <w:tcW w:w="9929"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wordWrap w:val="0"/>
              <w:contextualSpacing/>
              <w:jc w:val="both"/>
              <w:rPr>
                <w:rFonts w:ascii="Arial" w:hAnsi="Arial" w:cs="Arial"/>
                <w:color w:val="000000"/>
                <w:sz w:val="20"/>
                <w:szCs w:val="20"/>
              </w:rPr>
            </w:pPr>
            <w:r>
              <w:rPr>
                <w:rFonts w:ascii="Arial" w:hAnsi="Arial" w:cs="Arial"/>
                <w:color w:val="000000"/>
                <w:sz w:val="20"/>
                <w:szCs w:val="20"/>
              </w:rPr>
              <w:t xml:space="preserve">Valor Total R$: </w:t>
            </w:r>
            <w:r>
              <w:rPr>
                <w:rFonts w:ascii="Arial" w:hAnsi="Arial" w:cs="Arial"/>
                <w:color w:val="000000"/>
                <w:sz w:val="20"/>
                <w:szCs w:val="20"/>
              </w:rPr>
              <w:t>1.600.000,00 (</w:t>
            </w:r>
            <w:r w:rsidR="00EA41D3">
              <w:rPr>
                <w:rFonts w:ascii="Arial" w:hAnsi="Arial" w:cs="Arial"/>
                <w:color w:val="000000"/>
                <w:sz w:val="20"/>
                <w:szCs w:val="20"/>
              </w:rPr>
              <w:t>Um</w:t>
            </w:r>
            <w:bookmarkStart w:id="34" w:name="_GoBack"/>
            <w:bookmarkEnd w:id="34"/>
            <w:r>
              <w:rPr>
                <w:rFonts w:ascii="Arial" w:hAnsi="Arial" w:cs="Arial"/>
                <w:color w:val="000000"/>
                <w:sz w:val="20"/>
                <w:szCs w:val="20"/>
              </w:rPr>
              <w:t xml:space="preserve"> milhão e seiscentos mil reais).</w:t>
            </w:r>
          </w:p>
        </w:tc>
      </w:tr>
      <w:tr w:rsidR="00770570">
        <w:trPr>
          <w:trHeight w:val="695"/>
        </w:trPr>
        <w:tc>
          <w:tcPr>
            <w:tcW w:w="9929"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pStyle w:val="Default"/>
              <w:spacing w:line="256" w:lineRule="auto"/>
              <w:jc w:val="center"/>
              <w:rPr>
                <w:rFonts w:ascii="Arial" w:hAnsi="Arial" w:cs="Arial"/>
                <w:iCs/>
                <w:color w:val="auto"/>
              </w:rPr>
            </w:pPr>
            <w:r>
              <w:rPr>
                <w:rFonts w:ascii="Arial" w:hAnsi="Arial" w:cs="Arial"/>
                <w:iCs/>
                <w:color w:val="auto"/>
              </w:rPr>
              <w:t xml:space="preserve">São Jerônimo da </w:t>
            </w:r>
            <w:proofErr w:type="spellStart"/>
            <w:r>
              <w:rPr>
                <w:rFonts w:ascii="Arial" w:hAnsi="Arial" w:cs="Arial"/>
                <w:iCs/>
                <w:color w:val="auto"/>
              </w:rPr>
              <w:t>Serra-Pr</w:t>
            </w:r>
            <w:proofErr w:type="spellEnd"/>
            <w:r>
              <w:rPr>
                <w:rFonts w:ascii="Arial" w:hAnsi="Arial" w:cs="Arial"/>
                <w:iCs/>
                <w:color w:val="auto"/>
              </w:rPr>
              <w:t>, 10 de setembro de 2024</w:t>
            </w:r>
            <w:r>
              <w:rPr>
                <w:rFonts w:ascii="Arial" w:hAnsi="Arial" w:cs="Arial"/>
                <w:iCs/>
                <w:color w:val="auto"/>
              </w:rPr>
              <w:t>.</w:t>
            </w:r>
          </w:p>
          <w:p w:rsidR="00770570" w:rsidRDefault="00770570">
            <w:pPr>
              <w:pStyle w:val="Default"/>
              <w:spacing w:line="256" w:lineRule="auto"/>
              <w:rPr>
                <w:rFonts w:ascii="Arial" w:hAnsi="Arial" w:cs="Arial"/>
                <w:i/>
                <w:iCs/>
                <w:color w:val="auto"/>
              </w:rPr>
            </w:pPr>
          </w:p>
          <w:p w:rsidR="00770570" w:rsidRDefault="0087017E">
            <w:pPr>
              <w:pStyle w:val="Default"/>
              <w:spacing w:line="256" w:lineRule="auto"/>
              <w:jc w:val="center"/>
              <w:rPr>
                <w:rFonts w:ascii="Arial" w:hAnsi="Arial" w:cs="Arial"/>
                <w:b/>
                <w:i/>
                <w:iCs/>
                <w:color w:val="auto"/>
              </w:rPr>
            </w:pPr>
            <w:r>
              <w:rPr>
                <w:rFonts w:ascii="Arial" w:hAnsi="Arial" w:cs="Arial"/>
                <w:b/>
                <w:i/>
                <w:iCs/>
                <w:color w:val="auto"/>
              </w:rPr>
              <w:t>__________________</w:t>
            </w:r>
            <w:r>
              <w:rPr>
                <w:rFonts w:ascii="Arial" w:hAnsi="Arial" w:cs="Arial"/>
                <w:b/>
                <w:i/>
                <w:iCs/>
                <w:color w:val="auto"/>
              </w:rPr>
              <w:t>____________________</w:t>
            </w:r>
          </w:p>
          <w:p w:rsidR="00770570" w:rsidRDefault="0087017E">
            <w:pPr>
              <w:pStyle w:val="Default"/>
              <w:spacing w:line="256" w:lineRule="auto"/>
              <w:jc w:val="center"/>
              <w:rPr>
                <w:rFonts w:ascii="Arial" w:hAnsi="Arial" w:cs="Arial"/>
                <w:b/>
                <w:sz w:val="22"/>
              </w:rPr>
            </w:pPr>
            <w:r>
              <w:rPr>
                <w:rFonts w:ascii="Arial" w:hAnsi="Arial" w:cs="Arial"/>
                <w:b/>
                <w:sz w:val="22"/>
              </w:rPr>
              <w:t>DIANARA CHRISTINA MARTINS</w:t>
            </w:r>
          </w:p>
          <w:p w:rsidR="00770570" w:rsidRDefault="0087017E">
            <w:pPr>
              <w:pStyle w:val="Default"/>
              <w:spacing w:line="256" w:lineRule="auto"/>
              <w:jc w:val="center"/>
              <w:rPr>
                <w:rFonts w:ascii="Arial" w:hAnsi="Arial" w:cs="Arial"/>
                <w:b/>
                <w:sz w:val="22"/>
              </w:rPr>
            </w:pPr>
            <w:r>
              <w:rPr>
                <w:rFonts w:ascii="Arial" w:hAnsi="Arial" w:cs="Arial"/>
                <w:b/>
                <w:sz w:val="22"/>
              </w:rPr>
              <w:t>Diretora Executiva</w:t>
            </w:r>
          </w:p>
          <w:p w:rsidR="00770570" w:rsidRDefault="00770570">
            <w:pPr>
              <w:pStyle w:val="Default"/>
              <w:spacing w:line="256" w:lineRule="auto"/>
              <w:jc w:val="center"/>
              <w:rPr>
                <w:rFonts w:ascii="Arial" w:hAnsi="Arial" w:cs="Arial"/>
                <w:b/>
                <w:iCs/>
                <w:color w:val="auto"/>
              </w:rPr>
            </w:pPr>
          </w:p>
          <w:p w:rsidR="00770570" w:rsidRDefault="0087017E">
            <w:pPr>
              <w:pStyle w:val="Default"/>
              <w:spacing w:line="256" w:lineRule="auto"/>
              <w:jc w:val="center"/>
              <w:rPr>
                <w:rFonts w:ascii="Arial" w:hAnsi="Arial" w:cs="Arial"/>
                <w:iCs/>
                <w:color w:val="auto"/>
              </w:rPr>
            </w:pPr>
            <w:r>
              <w:rPr>
                <w:rFonts w:ascii="Arial" w:hAnsi="Arial" w:cs="Arial"/>
                <w:iCs/>
                <w:color w:val="auto"/>
              </w:rPr>
              <w:t>___________________________________________</w:t>
            </w:r>
          </w:p>
          <w:p w:rsidR="00770570" w:rsidRDefault="00770570">
            <w:pPr>
              <w:jc w:val="center"/>
              <w:rPr>
                <w:rFonts w:ascii="Arial" w:hAnsi="Arial" w:cs="Arial"/>
                <w:b/>
              </w:rPr>
            </w:pPr>
          </w:p>
          <w:p w:rsidR="00770570" w:rsidRDefault="0087017E">
            <w:pPr>
              <w:jc w:val="center"/>
              <w:rPr>
                <w:rFonts w:ascii="Arial" w:hAnsi="Arial" w:cs="Arial"/>
                <w:b/>
              </w:rPr>
            </w:pPr>
            <w:r>
              <w:rPr>
                <w:rFonts w:ascii="Arial" w:hAnsi="Arial" w:cs="Arial"/>
                <w:b/>
              </w:rPr>
              <w:t>VENICIUS DJALMA ROSA</w:t>
            </w:r>
          </w:p>
          <w:p w:rsidR="00770570" w:rsidRDefault="0087017E">
            <w:pPr>
              <w:wordWrap w:val="0"/>
              <w:contextualSpacing/>
              <w:jc w:val="center"/>
              <w:rPr>
                <w:rFonts w:ascii="Arial" w:hAnsi="Arial" w:cs="Arial"/>
                <w:color w:val="000000"/>
                <w:sz w:val="20"/>
                <w:szCs w:val="20"/>
              </w:rPr>
            </w:pPr>
            <w:r>
              <w:rPr>
                <w:rFonts w:ascii="Arial" w:hAnsi="Arial" w:cs="Arial"/>
                <w:b/>
              </w:rPr>
              <w:t>Presidente do Consórcio</w:t>
            </w:r>
          </w:p>
        </w:tc>
      </w:tr>
    </w:tbl>
    <w:p w:rsidR="00770570" w:rsidRDefault="00770570">
      <w:pPr>
        <w:spacing w:before="240" w:after="240" w:line="276" w:lineRule="auto"/>
        <w:jc w:val="both"/>
        <w:rPr>
          <w:rFonts w:ascii="Arial" w:hAnsi="Arial" w:cs="Arial"/>
        </w:rPr>
      </w:pPr>
    </w:p>
    <w:p w:rsidR="00770570" w:rsidRDefault="0087017E">
      <w:pPr>
        <w:numPr>
          <w:ilvl w:val="0"/>
          <w:numId w:val="19"/>
        </w:numPr>
        <w:spacing w:before="240" w:after="240" w:line="276" w:lineRule="auto"/>
        <w:ind w:left="10" w:hanging="10"/>
        <w:jc w:val="both"/>
        <w:rPr>
          <w:rFonts w:ascii="Arial" w:hAnsi="Arial" w:cs="Arial"/>
          <w:b/>
          <w:sz w:val="22"/>
          <w:szCs w:val="22"/>
        </w:rPr>
      </w:pPr>
      <w:r>
        <w:rPr>
          <w:rFonts w:ascii="Arial" w:hAnsi="Arial" w:cs="Arial"/>
          <w:b/>
          <w:sz w:val="22"/>
          <w:szCs w:val="22"/>
        </w:rPr>
        <w:t>JUSTIFICATIVA DA CONTRATAÇÃO:</w:t>
      </w:r>
    </w:p>
    <w:p w:rsidR="00770570" w:rsidRDefault="0087017E">
      <w:pPr>
        <w:spacing w:before="100" w:beforeAutospacing="1" w:after="100" w:afterAutospacing="1"/>
        <w:ind w:left="360"/>
        <w:jc w:val="both"/>
        <w:rPr>
          <w:rFonts w:ascii="Arial" w:eastAsia="Times New Roman" w:hAnsi="Arial" w:cs="Arial"/>
          <w:kern w:val="0"/>
          <w:sz w:val="22"/>
          <w:szCs w:val="22"/>
          <w:lang w:eastAsia="pt-BR"/>
        </w:rPr>
      </w:pPr>
      <w:r>
        <w:rPr>
          <w:rFonts w:ascii="Arial" w:hAnsi="Arial" w:cs="Arial"/>
          <w:sz w:val="22"/>
          <w:szCs w:val="22"/>
        </w:rPr>
        <w:lastRenderedPageBreak/>
        <w:t xml:space="preserve">Justifica-se a necessidade em realizar processo licitatório para </w:t>
      </w:r>
      <w:r>
        <w:rPr>
          <w:rFonts w:ascii="Arial" w:eastAsia="Times New Roman" w:hAnsi="Arial" w:cs="Arial"/>
          <w:bCs/>
          <w:kern w:val="0"/>
          <w:sz w:val="22"/>
          <w:szCs w:val="22"/>
          <w:lang w:eastAsia="pt-BR"/>
        </w:rPr>
        <w:t>Manutenção Preventiva e Corretiva:</w:t>
      </w:r>
      <w:r>
        <w:rPr>
          <w:rFonts w:ascii="Arial" w:eastAsia="Times New Roman" w:hAnsi="Arial" w:cs="Arial"/>
          <w:kern w:val="0"/>
          <w:sz w:val="22"/>
          <w:szCs w:val="22"/>
          <w:lang w:eastAsia="pt-BR"/>
        </w:rPr>
        <w:t xml:space="preserve"> As peças são indispensáveis para a realização da manutenção preventiva e corretiva dos veículos, garantindo seu bom funcionamento, segurança e prolongando sua vida útil.</w:t>
      </w:r>
    </w:p>
    <w:p w:rsidR="00770570" w:rsidRDefault="0087017E">
      <w:pPr>
        <w:spacing w:before="100" w:beforeAutospacing="1" w:after="100" w:afterAutospacing="1"/>
        <w:ind w:left="360"/>
        <w:jc w:val="both"/>
        <w:rPr>
          <w:rFonts w:ascii="Arial" w:eastAsia="Times New Roman" w:hAnsi="Arial" w:cs="Arial"/>
          <w:kern w:val="0"/>
          <w:sz w:val="22"/>
          <w:szCs w:val="22"/>
          <w:lang w:eastAsia="pt-BR"/>
        </w:rPr>
      </w:pPr>
      <w:r>
        <w:rPr>
          <w:rFonts w:ascii="Arial" w:eastAsia="Times New Roman" w:hAnsi="Arial" w:cs="Arial"/>
          <w:bCs/>
          <w:kern w:val="0"/>
          <w:sz w:val="22"/>
          <w:szCs w:val="22"/>
          <w:lang w:eastAsia="pt-BR"/>
        </w:rPr>
        <w:t>Segurança dos Usuários e Motoristas:</w:t>
      </w:r>
      <w:r>
        <w:rPr>
          <w:rFonts w:ascii="Arial" w:eastAsia="Times New Roman" w:hAnsi="Arial" w:cs="Arial"/>
          <w:kern w:val="0"/>
          <w:sz w:val="22"/>
          <w:szCs w:val="22"/>
          <w:lang w:eastAsia="pt-BR"/>
        </w:rPr>
        <w:t xml:space="preserve"> A utilização de peças originais e de qualidade é</w:t>
      </w:r>
      <w:r>
        <w:rPr>
          <w:rFonts w:ascii="Arial" w:eastAsia="Times New Roman" w:hAnsi="Arial" w:cs="Arial"/>
          <w:kern w:val="0"/>
          <w:sz w:val="22"/>
          <w:szCs w:val="22"/>
          <w:lang w:eastAsia="pt-BR"/>
        </w:rPr>
        <w:t xml:space="preserve"> fundamental para garantir a segurança dos usuários e dos motoristas, evitando falhas nos veículos que podem colocar em risco a vida das pessoas.</w:t>
      </w:r>
    </w:p>
    <w:p w:rsidR="00770570" w:rsidRDefault="0087017E">
      <w:pPr>
        <w:spacing w:before="100" w:beforeAutospacing="1" w:after="100" w:afterAutospacing="1"/>
        <w:ind w:left="360"/>
        <w:jc w:val="both"/>
        <w:rPr>
          <w:rFonts w:ascii="Arial" w:eastAsia="Times New Roman" w:hAnsi="Arial" w:cs="Arial"/>
          <w:kern w:val="0"/>
          <w:sz w:val="22"/>
          <w:szCs w:val="22"/>
          <w:lang w:eastAsia="pt-BR"/>
        </w:rPr>
      </w:pPr>
      <w:r>
        <w:rPr>
          <w:rFonts w:ascii="Arial" w:eastAsia="Times New Roman" w:hAnsi="Arial" w:cs="Arial"/>
          <w:bCs/>
          <w:kern w:val="0"/>
          <w:sz w:val="22"/>
          <w:szCs w:val="22"/>
          <w:lang w:eastAsia="pt-BR"/>
        </w:rPr>
        <w:t>Redução de Custos:</w:t>
      </w:r>
      <w:r>
        <w:rPr>
          <w:rFonts w:ascii="Arial" w:eastAsia="Times New Roman" w:hAnsi="Arial" w:cs="Arial"/>
          <w:kern w:val="0"/>
          <w:sz w:val="22"/>
          <w:szCs w:val="22"/>
          <w:lang w:eastAsia="pt-BR"/>
        </w:rPr>
        <w:t xml:space="preserve"> A manutenção preventiva com peças originais ajuda a reduzir custos com reparos corretivos, </w:t>
      </w:r>
      <w:r>
        <w:rPr>
          <w:rFonts w:ascii="Arial" w:eastAsia="Times New Roman" w:hAnsi="Arial" w:cs="Arial"/>
          <w:kern w:val="0"/>
          <w:sz w:val="22"/>
          <w:szCs w:val="22"/>
          <w:lang w:eastAsia="pt-BR"/>
        </w:rPr>
        <w:t>além de evitar acidentes e outros imprevistos que podem gerar prejuízos ainda maiores.</w:t>
      </w:r>
    </w:p>
    <w:p w:rsidR="00770570" w:rsidRDefault="0087017E">
      <w:pPr>
        <w:spacing w:before="100" w:beforeAutospacing="1" w:after="100" w:afterAutospacing="1"/>
        <w:ind w:left="360"/>
        <w:jc w:val="both"/>
        <w:rPr>
          <w:rFonts w:ascii="Arial" w:eastAsia="Times New Roman" w:hAnsi="Arial" w:cs="Arial"/>
          <w:kern w:val="0"/>
          <w:sz w:val="22"/>
          <w:szCs w:val="22"/>
          <w:lang w:eastAsia="pt-BR"/>
        </w:rPr>
      </w:pPr>
      <w:r>
        <w:rPr>
          <w:rFonts w:ascii="Arial" w:eastAsia="Times New Roman" w:hAnsi="Arial" w:cs="Arial"/>
          <w:bCs/>
          <w:kern w:val="0"/>
          <w:sz w:val="22"/>
          <w:szCs w:val="22"/>
          <w:lang w:eastAsia="pt-BR"/>
        </w:rPr>
        <w:t>Disponibilidade da Frota:</w:t>
      </w:r>
      <w:r>
        <w:rPr>
          <w:rFonts w:ascii="Arial" w:eastAsia="Times New Roman" w:hAnsi="Arial" w:cs="Arial"/>
          <w:kern w:val="0"/>
          <w:sz w:val="22"/>
          <w:szCs w:val="22"/>
          <w:lang w:eastAsia="pt-BR"/>
        </w:rPr>
        <w:t xml:space="preserve"> Peças em bom estado garantem a disponibilidade da frota para o atendimento às necessidades da população, evitando interrupções nos serviços e o</w:t>
      </w:r>
      <w:r>
        <w:rPr>
          <w:rFonts w:ascii="Arial" w:eastAsia="Times New Roman" w:hAnsi="Arial" w:cs="Arial"/>
          <w:kern w:val="0"/>
          <w:sz w:val="22"/>
          <w:szCs w:val="22"/>
          <w:lang w:eastAsia="pt-BR"/>
        </w:rPr>
        <w:t xml:space="preserve"> comprometimento da qualidade do atendimento.</w:t>
      </w:r>
    </w:p>
    <w:p w:rsidR="00770570" w:rsidRDefault="0087017E">
      <w:pPr>
        <w:spacing w:before="100" w:beforeAutospacing="1" w:after="100" w:afterAutospacing="1"/>
        <w:ind w:left="360"/>
        <w:jc w:val="both"/>
        <w:rPr>
          <w:rFonts w:ascii="Arial" w:hAnsi="Arial" w:cs="Arial"/>
          <w:sz w:val="22"/>
          <w:szCs w:val="22"/>
        </w:rPr>
      </w:pPr>
      <w:r>
        <w:rPr>
          <w:rFonts w:ascii="Arial" w:eastAsia="Times New Roman" w:hAnsi="Arial" w:cs="Arial"/>
          <w:bCs/>
          <w:kern w:val="0"/>
          <w:sz w:val="22"/>
          <w:szCs w:val="22"/>
          <w:lang w:eastAsia="pt-BR"/>
        </w:rPr>
        <w:t>Conformidade com Leis e Normas:</w:t>
      </w:r>
      <w:r>
        <w:rPr>
          <w:rFonts w:ascii="Arial" w:eastAsia="Times New Roman" w:hAnsi="Arial" w:cs="Arial"/>
          <w:kern w:val="0"/>
          <w:sz w:val="22"/>
          <w:szCs w:val="22"/>
          <w:lang w:eastAsia="pt-BR"/>
        </w:rPr>
        <w:t xml:space="preserve"> A utilização de peças originais e compatíveis com os veículos atende às exigências legais e normativas de segurança veicular, garantindo o cumprimento das leis e evitando multas </w:t>
      </w:r>
      <w:r>
        <w:rPr>
          <w:rFonts w:ascii="Arial" w:eastAsia="Times New Roman" w:hAnsi="Arial" w:cs="Arial"/>
          <w:kern w:val="0"/>
          <w:sz w:val="22"/>
          <w:szCs w:val="22"/>
          <w:lang w:eastAsia="pt-BR"/>
        </w:rPr>
        <w:t>e outros transtornos.</w:t>
      </w:r>
    </w:p>
    <w:p w:rsidR="00770570" w:rsidRDefault="0087017E">
      <w:pPr>
        <w:numPr>
          <w:ilvl w:val="0"/>
          <w:numId w:val="19"/>
        </w:numPr>
        <w:spacing w:before="240" w:after="240" w:line="276" w:lineRule="auto"/>
        <w:ind w:left="10" w:hanging="10"/>
        <w:jc w:val="both"/>
        <w:rPr>
          <w:rFonts w:ascii="Arial" w:hAnsi="Arial" w:cs="Arial"/>
          <w:b/>
          <w:sz w:val="22"/>
          <w:szCs w:val="22"/>
        </w:rPr>
      </w:pPr>
      <w:r>
        <w:rPr>
          <w:rFonts w:ascii="Arial" w:hAnsi="Arial" w:cs="Arial"/>
          <w:b/>
          <w:sz w:val="22"/>
          <w:szCs w:val="22"/>
        </w:rPr>
        <w:t>CLASSIFICAÇÃO DOS BENS COMUNS:</w:t>
      </w:r>
    </w:p>
    <w:p w:rsidR="00770570" w:rsidRDefault="0087017E">
      <w:pPr>
        <w:spacing w:before="240" w:after="240" w:line="276" w:lineRule="auto"/>
        <w:ind w:hanging="10"/>
        <w:jc w:val="both"/>
        <w:rPr>
          <w:rFonts w:ascii="Arial" w:hAnsi="Arial" w:cs="Arial"/>
          <w:sz w:val="22"/>
          <w:szCs w:val="22"/>
        </w:rPr>
      </w:pPr>
      <w:r>
        <w:rPr>
          <w:rFonts w:ascii="Arial" w:hAnsi="Arial" w:cs="Arial"/>
          <w:b/>
          <w:sz w:val="22"/>
          <w:szCs w:val="22"/>
        </w:rPr>
        <w:t xml:space="preserve">4.1 </w:t>
      </w:r>
      <w:r>
        <w:rPr>
          <w:rFonts w:ascii="Arial" w:hAnsi="Arial" w:cs="Arial"/>
          <w:sz w:val="22"/>
          <w:szCs w:val="22"/>
        </w:rPr>
        <w:t>A natureza do objeto a ser contratado é comum, nos termos do inciso XIII do art. 6º da Lei 14.133, de 2021.</w:t>
      </w:r>
    </w:p>
    <w:p w:rsidR="00770570" w:rsidRDefault="0087017E">
      <w:pPr>
        <w:numPr>
          <w:ilvl w:val="0"/>
          <w:numId w:val="19"/>
        </w:numPr>
        <w:spacing w:before="240" w:after="240" w:line="276" w:lineRule="auto"/>
        <w:ind w:left="10" w:hanging="10"/>
        <w:jc w:val="both"/>
        <w:rPr>
          <w:rFonts w:ascii="Arial" w:hAnsi="Arial" w:cs="Arial"/>
          <w:b/>
          <w:sz w:val="22"/>
          <w:szCs w:val="22"/>
        </w:rPr>
      </w:pPr>
      <w:r>
        <w:rPr>
          <w:rFonts w:ascii="Arial" w:hAnsi="Arial" w:cs="Arial"/>
          <w:b/>
          <w:sz w:val="22"/>
          <w:szCs w:val="22"/>
        </w:rPr>
        <w:t>DA DURAÇÃO DO CONTRATO</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 xml:space="preserve">5.1 </w:t>
      </w:r>
      <w:r>
        <w:rPr>
          <w:rFonts w:ascii="Arial" w:hAnsi="Arial" w:cs="Arial"/>
          <w:bCs/>
          <w:sz w:val="22"/>
          <w:szCs w:val="22"/>
        </w:rPr>
        <w:t>O prazo de vigência da contratação é de 12 (doze) meses contados</w:t>
      </w:r>
      <w:r>
        <w:rPr>
          <w:rFonts w:ascii="Arial" w:hAnsi="Arial" w:cs="Arial"/>
          <w:bCs/>
          <w:sz w:val="22"/>
          <w:szCs w:val="22"/>
        </w:rPr>
        <w:t xml:space="preserve"> da assinatura do contrato.</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 xml:space="preserve">5.2 </w:t>
      </w:r>
      <w:r>
        <w:rPr>
          <w:rFonts w:ascii="Arial" w:hAnsi="Arial" w:cs="Arial"/>
          <w:bCs/>
          <w:sz w:val="22"/>
          <w:szCs w:val="22"/>
        </w:rPr>
        <w:t>O prazo de vigência da contratação será automaticamente prorrogado quando o objeto não for concluído no período firmado no contrato, nos termos do art. 111 da Lei14.133, de 2021.</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5.3</w:t>
      </w:r>
      <w:r>
        <w:rPr>
          <w:rFonts w:ascii="Arial" w:hAnsi="Arial" w:cs="Arial"/>
          <w:bCs/>
          <w:sz w:val="22"/>
          <w:szCs w:val="22"/>
        </w:rPr>
        <w:t xml:space="preserve"> Quando a não conclusão decorrer de culpa do contratado:</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ab/>
        <w:t>a)</w:t>
      </w:r>
      <w:r>
        <w:rPr>
          <w:rFonts w:ascii="Arial" w:hAnsi="Arial" w:cs="Arial"/>
          <w:bCs/>
          <w:sz w:val="22"/>
          <w:szCs w:val="22"/>
        </w:rPr>
        <w:t xml:space="preserve"> o contratado será constituído em mora, aplicáveis a ele as respectivas sanções administrativas.</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ab/>
        <w:t xml:space="preserve">b) </w:t>
      </w:r>
      <w:r>
        <w:rPr>
          <w:rFonts w:ascii="Arial" w:hAnsi="Arial" w:cs="Arial"/>
          <w:bCs/>
          <w:sz w:val="22"/>
          <w:szCs w:val="22"/>
        </w:rPr>
        <w:t>a Administração poderá optar pela extinção do contrato e, nesse caso, adotará as medidas admiti</w:t>
      </w:r>
      <w:r>
        <w:rPr>
          <w:rFonts w:ascii="Arial" w:hAnsi="Arial" w:cs="Arial"/>
          <w:bCs/>
          <w:sz w:val="22"/>
          <w:szCs w:val="22"/>
        </w:rPr>
        <w:t>das em lei para a continuidade da execução contratual.</w:t>
      </w:r>
    </w:p>
    <w:p w:rsidR="00770570" w:rsidRDefault="0087017E">
      <w:pPr>
        <w:spacing w:before="240" w:after="240" w:line="276" w:lineRule="auto"/>
        <w:ind w:hanging="10"/>
        <w:jc w:val="both"/>
        <w:rPr>
          <w:rFonts w:ascii="Arial" w:hAnsi="Arial" w:cs="Arial"/>
          <w:b/>
          <w:sz w:val="22"/>
          <w:szCs w:val="22"/>
        </w:rPr>
      </w:pPr>
      <w:proofErr w:type="gramStart"/>
      <w:r>
        <w:rPr>
          <w:rFonts w:ascii="Arial" w:hAnsi="Arial" w:cs="Arial"/>
          <w:b/>
          <w:sz w:val="22"/>
          <w:szCs w:val="22"/>
        </w:rPr>
        <w:t xml:space="preserve">5.4 </w:t>
      </w:r>
      <w:r>
        <w:rPr>
          <w:rFonts w:ascii="Arial" w:hAnsi="Arial" w:cs="Arial"/>
          <w:b/>
          <w:sz w:val="22"/>
          <w:szCs w:val="22"/>
        </w:rPr>
        <w:t xml:space="preserve"> </w:t>
      </w:r>
      <w:r>
        <w:rPr>
          <w:rFonts w:ascii="Arial" w:hAnsi="Arial" w:cs="Arial"/>
          <w:b/>
          <w:sz w:val="22"/>
          <w:szCs w:val="22"/>
        </w:rPr>
        <w:t>Do</w:t>
      </w:r>
      <w:proofErr w:type="gramEnd"/>
      <w:r>
        <w:rPr>
          <w:rFonts w:ascii="Arial" w:hAnsi="Arial" w:cs="Arial"/>
          <w:b/>
          <w:sz w:val="22"/>
          <w:szCs w:val="22"/>
        </w:rPr>
        <w:t xml:space="preserve"> Prazo </w:t>
      </w:r>
      <w:r>
        <w:rPr>
          <w:rFonts w:ascii="Arial" w:hAnsi="Arial" w:cs="Arial"/>
          <w:b/>
          <w:sz w:val="22"/>
          <w:szCs w:val="22"/>
        </w:rPr>
        <w:t>de entrega</w:t>
      </w:r>
    </w:p>
    <w:p w:rsidR="00770570" w:rsidRDefault="0087017E">
      <w:pPr>
        <w:spacing w:before="240" w:after="240" w:line="276" w:lineRule="auto"/>
        <w:ind w:hanging="10"/>
        <w:jc w:val="both"/>
        <w:rPr>
          <w:rFonts w:ascii="Arial" w:hAnsi="Arial" w:cs="Arial"/>
          <w:bCs/>
          <w:sz w:val="22"/>
          <w:szCs w:val="22"/>
        </w:rPr>
      </w:pPr>
      <w:r>
        <w:rPr>
          <w:rFonts w:ascii="Arial" w:hAnsi="Arial" w:cs="Arial"/>
          <w:bCs/>
          <w:sz w:val="22"/>
          <w:szCs w:val="22"/>
        </w:rPr>
        <w:t>Após a solicitação dos materiais a CONTRATADA terá o prazo máximo de 03 (trê</w:t>
      </w:r>
      <w:r>
        <w:rPr>
          <w:rFonts w:ascii="Arial" w:hAnsi="Arial" w:cs="Arial"/>
          <w:bCs/>
          <w:sz w:val="22"/>
          <w:szCs w:val="22"/>
        </w:rPr>
        <w:t>s) dias corridos para efetivar</w:t>
      </w:r>
      <w:r>
        <w:rPr>
          <w:rFonts w:ascii="Arial" w:hAnsi="Arial" w:cs="Arial"/>
          <w:bCs/>
          <w:sz w:val="22"/>
          <w:szCs w:val="22"/>
        </w:rPr>
        <w:t xml:space="preserve"> a entrega e realizar os serviços</w:t>
      </w:r>
      <w:r>
        <w:rPr>
          <w:rFonts w:ascii="Arial" w:hAnsi="Arial" w:cs="Arial"/>
          <w:bCs/>
          <w:sz w:val="22"/>
          <w:szCs w:val="22"/>
        </w:rPr>
        <w:t>.</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 xml:space="preserve">6 </w:t>
      </w:r>
      <w:r>
        <w:rPr>
          <w:rFonts w:ascii="Arial" w:hAnsi="Arial" w:cs="Arial"/>
          <w:b/>
          <w:sz w:val="22"/>
          <w:szCs w:val="22"/>
        </w:rPr>
        <w:t xml:space="preserve">Do </w:t>
      </w:r>
      <w:proofErr w:type="gramStart"/>
      <w:r>
        <w:rPr>
          <w:rFonts w:ascii="Arial" w:hAnsi="Arial" w:cs="Arial"/>
          <w:b/>
          <w:sz w:val="22"/>
          <w:szCs w:val="22"/>
        </w:rPr>
        <w:t xml:space="preserve">Local </w:t>
      </w:r>
      <w:r>
        <w:rPr>
          <w:rFonts w:ascii="Arial" w:hAnsi="Arial" w:cs="Arial"/>
          <w:b/>
          <w:sz w:val="22"/>
          <w:szCs w:val="22"/>
        </w:rPr>
        <w:t xml:space="preserve"> e</w:t>
      </w:r>
      <w:proofErr w:type="gramEnd"/>
      <w:r>
        <w:rPr>
          <w:rFonts w:ascii="Arial" w:hAnsi="Arial" w:cs="Arial"/>
          <w:b/>
          <w:sz w:val="22"/>
          <w:szCs w:val="22"/>
        </w:rPr>
        <w:t xml:space="preserve"> a forma de Entrega</w:t>
      </w:r>
      <w:r>
        <w:rPr>
          <w:rFonts w:ascii="Arial" w:hAnsi="Arial" w:cs="Arial"/>
          <w:b/>
          <w:sz w:val="22"/>
          <w:szCs w:val="22"/>
        </w:rPr>
        <w:t>:</w:t>
      </w: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 xml:space="preserve">6.1 Os serviços deverão ser realizados na cede da empresa vencedora, sendo a empresa contratada </w:t>
      </w:r>
      <w:r>
        <w:rPr>
          <w:rFonts w:ascii="Arial" w:hAnsi="Arial" w:cs="Arial"/>
          <w:bCs/>
          <w:sz w:val="22"/>
          <w:szCs w:val="22"/>
        </w:rPr>
        <w:lastRenderedPageBreak/>
        <w:t xml:space="preserve">responsável por transportar os veículos até sua cede, pois os </w:t>
      </w:r>
      <w:proofErr w:type="spellStart"/>
      <w:r>
        <w:rPr>
          <w:rFonts w:ascii="Arial" w:hAnsi="Arial" w:cs="Arial"/>
          <w:bCs/>
          <w:sz w:val="22"/>
          <w:szCs w:val="22"/>
        </w:rPr>
        <w:t>veiculos</w:t>
      </w:r>
      <w:proofErr w:type="spellEnd"/>
      <w:r>
        <w:rPr>
          <w:rFonts w:ascii="Arial" w:hAnsi="Arial" w:cs="Arial"/>
          <w:bCs/>
          <w:sz w:val="22"/>
          <w:szCs w:val="22"/>
        </w:rPr>
        <w:t xml:space="preserve"> se encontram no </w:t>
      </w:r>
      <w:proofErr w:type="spellStart"/>
      <w:r>
        <w:rPr>
          <w:rFonts w:ascii="Arial" w:hAnsi="Arial" w:cs="Arial"/>
          <w:bCs/>
          <w:sz w:val="22"/>
          <w:szCs w:val="22"/>
        </w:rPr>
        <w:t>municipio</w:t>
      </w:r>
      <w:proofErr w:type="spellEnd"/>
      <w:r>
        <w:rPr>
          <w:rFonts w:ascii="Arial" w:hAnsi="Arial" w:cs="Arial"/>
          <w:bCs/>
          <w:sz w:val="22"/>
          <w:szCs w:val="22"/>
        </w:rPr>
        <w:t xml:space="preserve"> de São Jeronimo da Serra, ficando a cargo da contratada todas a</w:t>
      </w:r>
      <w:r>
        <w:rPr>
          <w:rFonts w:ascii="Arial" w:hAnsi="Arial" w:cs="Arial"/>
          <w:bCs/>
          <w:sz w:val="22"/>
          <w:szCs w:val="22"/>
        </w:rPr>
        <w:t xml:space="preserve">s despesas com o transportes, e depois de consertados devolvê-los em São Jerônimo.  </w:t>
      </w: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6.2 A Manutenção/fornecimento</w:t>
      </w:r>
      <w:r>
        <w:rPr>
          <w:rFonts w:ascii="Arial" w:hAnsi="Arial" w:cs="Arial"/>
          <w:bCs/>
          <w:sz w:val="22"/>
          <w:szCs w:val="22"/>
        </w:rPr>
        <w:t xml:space="preserve"> deverá ser realizado por profissionais e por meios habilitados, mediante solicitação com indicação dos quantitativos emitida pela </w:t>
      </w:r>
      <w:r>
        <w:rPr>
          <w:rFonts w:ascii="Arial" w:hAnsi="Arial" w:cs="Arial"/>
          <w:bCs/>
          <w:sz w:val="22"/>
          <w:szCs w:val="22"/>
        </w:rPr>
        <w:t>Diretoria E</w:t>
      </w:r>
      <w:r>
        <w:rPr>
          <w:rFonts w:ascii="Arial" w:hAnsi="Arial" w:cs="Arial"/>
          <w:bCs/>
          <w:sz w:val="22"/>
          <w:szCs w:val="22"/>
        </w:rPr>
        <w:t>xecutiva</w:t>
      </w:r>
      <w:r>
        <w:rPr>
          <w:rFonts w:ascii="Arial" w:hAnsi="Arial" w:cs="Arial"/>
          <w:bCs/>
          <w:sz w:val="22"/>
          <w:szCs w:val="22"/>
        </w:rPr>
        <w:t xml:space="preserve">, através de ordem de compra emitida pelo Departamento </w:t>
      </w:r>
      <w:r>
        <w:rPr>
          <w:rFonts w:ascii="Arial" w:hAnsi="Arial" w:cs="Arial"/>
          <w:bCs/>
          <w:sz w:val="22"/>
          <w:szCs w:val="22"/>
        </w:rPr>
        <w:t>Competente</w:t>
      </w:r>
      <w:r>
        <w:rPr>
          <w:rFonts w:ascii="Arial" w:hAnsi="Arial" w:cs="Arial"/>
          <w:bCs/>
          <w:sz w:val="22"/>
          <w:szCs w:val="22"/>
        </w:rPr>
        <w:t>;</w:t>
      </w:r>
    </w:p>
    <w:p w:rsidR="00770570" w:rsidRDefault="0087017E">
      <w:pPr>
        <w:spacing w:before="60" w:line="360" w:lineRule="auto"/>
        <w:jc w:val="both"/>
        <w:rPr>
          <w:rFonts w:ascii="Arial" w:hAnsi="Arial" w:cs="Arial"/>
          <w:sz w:val="22"/>
          <w:szCs w:val="22"/>
        </w:rPr>
      </w:pPr>
      <w:r>
        <w:rPr>
          <w:rFonts w:ascii="Arial" w:hAnsi="Arial" w:cs="Arial"/>
          <w:sz w:val="22"/>
          <w:szCs w:val="22"/>
        </w:rPr>
        <w:t xml:space="preserve">6.3 </w:t>
      </w:r>
      <w:r>
        <w:rPr>
          <w:rFonts w:ascii="Arial" w:hAnsi="Arial" w:cs="Arial"/>
          <w:sz w:val="22"/>
          <w:szCs w:val="22"/>
        </w:rPr>
        <w:t>Para a solicitação de entrega, o Consórcio obedecerá à informação da existência de recursos orçamentários e financeiros, que indicarão quais os quantitativos do pedido.</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6.4 </w:t>
      </w:r>
      <w:r>
        <w:rPr>
          <w:rFonts w:ascii="Arial" w:hAnsi="Arial" w:cs="Arial"/>
          <w:sz w:val="22"/>
          <w:szCs w:val="22"/>
        </w:rPr>
        <w:t xml:space="preserve">As solicitações feitas pelo </w:t>
      </w:r>
      <w:r>
        <w:rPr>
          <w:rFonts w:ascii="Arial" w:hAnsi="Arial" w:cs="Arial"/>
          <w:bCs/>
          <w:sz w:val="22"/>
          <w:szCs w:val="22"/>
        </w:rPr>
        <w:t xml:space="preserve">Gestor </w:t>
      </w:r>
      <w:r>
        <w:rPr>
          <w:rFonts w:ascii="Arial" w:hAnsi="Arial" w:cs="Arial"/>
          <w:sz w:val="22"/>
          <w:szCs w:val="22"/>
        </w:rPr>
        <w:t>serão formalizadas através de “Autorização de Fornecimento”, Nota de Empe</w:t>
      </w:r>
      <w:r>
        <w:rPr>
          <w:rFonts w:ascii="Arial" w:hAnsi="Arial" w:cs="Arial"/>
          <w:sz w:val="22"/>
          <w:szCs w:val="22"/>
        </w:rPr>
        <w:t>nho, realizada efeito por meio e-mail, e conterá os dados do pedido, tais como: produtos, quantidades, preços.</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6.5 </w:t>
      </w:r>
      <w:r>
        <w:rPr>
          <w:rFonts w:ascii="Arial" w:hAnsi="Arial" w:cs="Arial"/>
          <w:sz w:val="22"/>
          <w:szCs w:val="22"/>
        </w:rPr>
        <w:t>A entrega, dos materiais desta li</w:t>
      </w:r>
      <w:r>
        <w:rPr>
          <w:rFonts w:ascii="Arial" w:hAnsi="Arial" w:cs="Arial"/>
          <w:sz w:val="22"/>
          <w:szCs w:val="22"/>
        </w:rPr>
        <w:t>citação deverá ser feita n</w:t>
      </w:r>
      <w:r>
        <w:rPr>
          <w:rFonts w:ascii="Arial" w:hAnsi="Arial" w:cs="Arial"/>
          <w:sz w:val="22"/>
          <w:szCs w:val="22"/>
        </w:rPr>
        <w:t>o município de São Jerônimo da Serra, Município sede do consórcio</w:t>
      </w:r>
      <w:r>
        <w:rPr>
          <w:rFonts w:ascii="Arial" w:hAnsi="Arial" w:cs="Arial"/>
          <w:sz w:val="22"/>
          <w:szCs w:val="22"/>
        </w:rPr>
        <w:t xml:space="preserve">, </w:t>
      </w:r>
      <w:r>
        <w:rPr>
          <w:rFonts w:ascii="Arial" w:hAnsi="Arial" w:cs="Arial"/>
          <w:sz w:val="22"/>
          <w:szCs w:val="22"/>
        </w:rPr>
        <w:t xml:space="preserve">sendo </w:t>
      </w:r>
      <w:r>
        <w:rPr>
          <w:rFonts w:ascii="Arial" w:hAnsi="Arial" w:cs="Arial"/>
          <w:sz w:val="22"/>
          <w:szCs w:val="22"/>
        </w:rPr>
        <w:t>por conta da empresa fornecedora as despesas de seguros, transporte, tributos, encargos trabalhistas e previdenciários decorrentes do fornecimento.</w:t>
      </w:r>
    </w:p>
    <w:p w:rsidR="00770570" w:rsidRDefault="0087017E">
      <w:pPr>
        <w:spacing w:before="240" w:after="240" w:line="360" w:lineRule="auto"/>
        <w:jc w:val="both"/>
        <w:rPr>
          <w:rFonts w:ascii="Arial" w:hAnsi="Arial" w:cs="Arial"/>
          <w:sz w:val="22"/>
          <w:szCs w:val="22"/>
        </w:rPr>
      </w:pPr>
      <w:r>
        <w:rPr>
          <w:rFonts w:ascii="Arial" w:hAnsi="Arial" w:cs="Arial"/>
          <w:sz w:val="22"/>
          <w:szCs w:val="22"/>
        </w:rPr>
        <w:t xml:space="preserve">6.6. A </w:t>
      </w:r>
      <w:r>
        <w:rPr>
          <w:rFonts w:ascii="Arial" w:hAnsi="Arial" w:cs="Arial"/>
          <w:sz w:val="22"/>
          <w:szCs w:val="22"/>
        </w:rPr>
        <w:t xml:space="preserve">contratada deverá apresentar à fiscalização do contrato, orçamento prévio contendo discriminação e código das peças conforme o sistema </w:t>
      </w:r>
      <w:r>
        <w:rPr>
          <w:rFonts w:ascii="Arial" w:eastAsia="Calibri" w:hAnsi="Arial" w:cs="Arial"/>
          <w:b/>
          <w:sz w:val="22"/>
          <w:szCs w:val="22"/>
          <w:lang w:eastAsia="en-US"/>
        </w:rPr>
        <w:t>AUDATEX, CILIA, ORION OU OUTRA SIMILAR</w:t>
      </w:r>
      <w:r>
        <w:rPr>
          <w:rFonts w:ascii="Arial" w:hAnsi="Arial" w:cs="Arial"/>
          <w:sz w:val="22"/>
          <w:szCs w:val="22"/>
        </w:rPr>
        <w:t xml:space="preserve"> o qual será submetido à avaliação e aprovação, e em seguida aguardar a expedição d</w:t>
      </w:r>
      <w:r>
        <w:rPr>
          <w:rFonts w:ascii="Arial" w:hAnsi="Arial" w:cs="Arial"/>
          <w:sz w:val="22"/>
          <w:szCs w:val="22"/>
        </w:rPr>
        <w:t xml:space="preserve">a ordem/requisição de compras, emitida pelo Departamento solicitante, para efetivo fornecimento das peças. </w:t>
      </w:r>
    </w:p>
    <w:p w:rsidR="00770570" w:rsidRDefault="0087017E">
      <w:pPr>
        <w:spacing w:line="360" w:lineRule="auto"/>
        <w:ind w:left="-6" w:firstLine="4"/>
        <w:contextualSpacing/>
        <w:jc w:val="both"/>
        <w:rPr>
          <w:rFonts w:ascii="Arial" w:hAnsi="Arial" w:cs="Arial"/>
          <w:sz w:val="22"/>
          <w:szCs w:val="22"/>
        </w:rPr>
      </w:pPr>
      <w:r>
        <w:rPr>
          <w:rFonts w:ascii="Arial" w:hAnsi="Arial" w:cs="Arial"/>
          <w:sz w:val="22"/>
          <w:szCs w:val="22"/>
        </w:rPr>
        <w:t>6.1</w:t>
      </w:r>
      <w:r>
        <w:rPr>
          <w:rFonts w:ascii="Arial" w:hAnsi="Arial" w:cs="Arial"/>
          <w:sz w:val="22"/>
          <w:szCs w:val="22"/>
        </w:rPr>
        <w:t>.</w:t>
      </w:r>
      <w:r>
        <w:rPr>
          <w:rFonts w:ascii="Arial" w:hAnsi="Arial" w:cs="Arial"/>
          <w:sz w:val="22"/>
          <w:szCs w:val="22"/>
        </w:rPr>
        <w:t>2</w:t>
      </w:r>
      <w:r>
        <w:rPr>
          <w:rFonts w:ascii="Arial" w:hAnsi="Arial" w:cs="Arial"/>
          <w:sz w:val="22"/>
          <w:szCs w:val="22"/>
        </w:rPr>
        <w:t>. As peças a serem fornecidas deverão ser entregues devidamente embaladas e identificadas, pelo código, especificação e valor do desconto, em c</w:t>
      </w:r>
      <w:r>
        <w:rPr>
          <w:rFonts w:ascii="Arial" w:hAnsi="Arial" w:cs="Arial"/>
          <w:sz w:val="22"/>
          <w:szCs w:val="22"/>
        </w:rPr>
        <w:t>onformidade com a Ordem de Compra e Nota de Empenho.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6</w:t>
      </w:r>
      <w:r>
        <w:rPr>
          <w:rFonts w:ascii="Arial" w:eastAsia="PMingLiU" w:hAnsi="Arial" w:cs="Arial"/>
          <w:sz w:val="22"/>
          <w:szCs w:val="22"/>
        </w:rPr>
        <w:t>.1.</w:t>
      </w:r>
      <w:r>
        <w:rPr>
          <w:rFonts w:ascii="Arial" w:eastAsia="PMingLiU" w:hAnsi="Arial" w:cs="Arial"/>
          <w:sz w:val="22"/>
          <w:szCs w:val="22"/>
        </w:rPr>
        <w:t>3</w:t>
      </w:r>
      <w:r>
        <w:rPr>
          <w:rFonts w:ascii="Arial" w:eastAsia="PMingLiU" w:hAnsi="Arial" w:cs="Arial"/>
          <w:sz w:val="22"/>
          <w:szCs w:val="22"/>
        </w:rPr>
        <w:t xml:space="preserve"> - Em casos excepcionais, mediante solicitação da parte interessada, o prazo de entrega do objeto poderá ser dilatado ou reduzido, a critério exclusivo do Órgão Solicitante e com o devido parecer de</w:t>
      </w:r>
      <w:r>
        <w:rPr>
          <w:rFonts w:ascii="Arial" w:eastAsia="PMingLiU" w:hAnsi="Arial" w:cs="Arial"/>
          <w:sz w:val="22"/>
          <w:szCs w:val="22"/>
        </w:rPr>
        <w:t xml:space="preserve"> anuência da Fiscalização da Ata de Registro de Preços e Recebimento.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6</w:t>
      </w:r>
      <w:r>
        <w:rPr>
          <w:rFonts w:ascii="Arial" w:eastAsia="PMingLiU" w:hAnsi="Arial" w:cs="Arial"/>
          <w:sz w:val="22"/>
          <w:szCs w:val="22"/>
        </w:rPr>
        <w:t>.</w:t>
      </w:r>
      <w:r>
        <w:rPr>
          <w:rFonts w:ascii="Arial" w:eastAsia="PMingLiU" w:hAnsi="Arial" w:cs="Arial"/>
          <w:sz w:val="22"/>
          <w:szCs w:val="22"/>
        </w:rPr>
        <w:t xml:space="preserve">2 </w:t>
      </w:r>
      <w:r>
        <w:rPr>
          <w:rFonts w:ascii="Arial" w:eastAsia="PMingLiU" w:hAnsi="Arial" w:cs="Arial"/>
          <w:sz w:val="22"/>
          <w:szCs w:val="22"/>
        </w:rPr>
        <w:t>-</w:t>
      </w:r>
      <w:r>
        <w:rPr>
          <w:rFonts w:ascii="Arial" w:eastAsia="PMingLiU" w:hAnsi="Arial" w:cs="Arial"/>
          <w:sz w:val="22"/>
          <w:szCs w:val="22"/>
        </w:rPr>
        <w:tab/>
        <w:t>Todos os bens fornecidos serão conferidos no momento da entrega, e se a quantidade e/ou qualidade dos mesmos não corresponder às especificações exigidas, a remessa apresentada será</w:t>
      </w:r>
      <w:r>
        <w:rPr>
          <w:rFonts w:ascii="Arial" w:eastAsia="PMingLiU" w:hAnsi="Arial" w:cs="Arial"/>
          <w:sz w:val="22"/>
          <w:szCs w:val="22"/>
        </w:rPr>
        <w:t xml:space="preserve"> devolvida para substituição ou adequações, no prazo máximo de 05 (cinco) dias úteis, sem prejuízo da aplicação das penalidades cabíveis;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6</w:t>
      </w:r>
      <w:r>
        <w:rPr>
          <w:rFonts w:ascii="Arial" w:eastAsia="PMingLiU" w:hAnsi="Arial" w:cs="Arial"/>
          <w:sz w:val="22"/>
          <w:szCs w:val="22"/>
        </w:rPr>
        <w:t>.3 -</w:t>
      </w:r>
      <w:r>
        <w:rPr>
          <w:rFonts w:ascii="Arial" w:eastAsia="PMingLiU" w:hAnsi="Arial" w:cs="Arial"/>
          <w:sz w:val="22"/>
          <w:szCs w:val="22"/>
        </w:rPr>
        <w:tab/>
        <w:t>O(s) bem (</w:t>
      </w:r>
      <w:proofErr w:type="spellStart"/>
      <w:r>
        <w:rPr>
          <w:rFonts w:ascii="Arial" w:eastAsia="PMingLiU" w:hAnsi="Arial" w:cs="Arial"/>
          <w:sz w:val="22"/>
          <w:szCs w:val="22"/>
        </w:rPr>
        <w:t>ens</w:t>
      </w:r>
      <w:proofErr w:type="spellEnd"/>
      <w:r>
        <w:rPr>
          <w:rFonts w:ascii="Arial" w:eastAsia="PMingLiU" w:hAnsi="Arial" w:cs="Arial"/>
          <w:sz w:val="22"/>
          <w:szCs w:val="22"/>
        </w:rPr>
        <w:t>) objeto deste edital deverá (</w:t>
      </w:r>
      <w:proofErr w:type="spellStart"/>
      <w:r>
        <w:rPr>
          <w:rFonts w:ascii="Arial" w:eastAsia="PMingLiU" w:hAnsi="Arial" w:cs="Arial"/>
          <w:sz w:val="22"/>
          <w:szCs w:val="22"/>
        </w:rPr>
        <w:t>ão</w:t>
      </w:r>
      <w:proofErr w:type="spellEnd"/>
      <w:r>
        <w:rPr>
          <w:rFonts w:ascii="Arial" w:eastAsia="PMingLiU" w:hAnsi="Arial" w:cs="Arial"/>
          <w:sz w:val="22"/>
          <w:szCs w:val="22"/>
        </w:rPr>
        <w:t>) ser entregue(s) acompanhado(s) de nota(s) fiscal (</w:t>
      </w:r>
      <w:proofErr w:type="spellStart"/>
      <w:r>
        <w:rPr>
          <w:rFonts w:ascii="Arial" w:eastAsia="PMingLiU" w:hAnsi="Arial" w:cs="Arial"/>
          <w:sz w:val="22"/>
          <w:szCs w:val="22"/>
        </w:rPr>
        <w:t>is</w:t>
      </w:r>
      <w:proofErr w:type="spellEnd"/>
      <w:r>
        <w:rPr>
          <w:rFonts w:ascii="Arial" w:eastAsia="PMingLiU" w:hAnsi="Arial" w:cs="Arial"/>
          <w:sz w:val="22"/>
          <w:szCs w:val="22"/>
        </w:rPr>
        <w:t>) eletrônicas</w:t>
      </w:r>
      <w:r>
        <w:rPr>
          <w:rFonts w:ascii="Arial" w:eastAsia="PMingLiU" w:hAnsi="Arial" w:cs="Arial"/>
          <w:sz w:val="22"/>
          <w:szCs w:val="22"/>
        </w:rPr>
        <w:t xml:space="preserve"> distintas, ou seja, de acordo com a Autorização de Entrega/Compras, constando </w:t>
      </w:r>
      <w:r>
        <w:rPr>
          <w:rFonts w:ascii="Arial" w:eastAsia="PMingLiU" w:hAnsi="Arial" w:cs="Arial"/>
          <w:sz w:val="22"/>
          <w:szCs w:val="22"/>
        </w:rPr>
        <w:lastRenderedPageBreak/>
        <w:t xml:space="preserve">o número da mesma, o valor unitário, a quantidade, o valor total e o local da entrega, além das </w:t>
      </w:r>
      <w:r>
        <w:rPr>
          <w:rFonts w:ascii="Arial" w:eastAsia="PMingLiU" w:hAnsi="Arial" w:cs="Arial"/>
          <w:sz w:val="22"/>
          <w:szCs w:val="22"/>
        </w:rPr>
        <w:t>demais exigências legais;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6</w:t>
      </w:r>
      <w:r>
        <w:rPr>
          <w:rFonts w:ascii="Arial" w:eastAsia="PMingLiU" w:hAnsi="Arial" w:cs="Arial"/>
          <w:sz w:val="22"/>
          <w:szCs w:val="22"/>
        </w:rPr>
        <w:t>.4.</w:t>
      </w:r>
      <w:r>
        <w:rPr>
          <w:rFonts w:ascii="Arial" w:eastAsia="PMingLiU" w:hAnsi="Arial" w:cs="Arial"/>
          <w:sz w:val="22"/>
          <w:szCs w:val="22"/>
        </w:rPr>
        <w:tab/>
        <w:t xml:space="preserve">O recebimento definitivo do objeto deste Edital, </w:t>
      </w:r>
      <w:r>
        <w:rPr>
          <w:rFonts w:ascii="Arial" w:eastAsia="PMingLiU" w:hAnsi="Arial" w:cs="Arial"/>
          <w:sz w:val="22"/>
          <w:szCs w:val="22"/>
        </w:rPr>
        <w:t>não exime o fornecedor de ser responsabilizado, dentro das penalidades previstas na Lei nº 8.666/93 e alterações, pela má qualidade que venha a ser constatada durante o uso, dentro do prazo de validade, dos produtos fornecidos;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2</w:t>
      </w:r>
      <w:r>
        <w:rPr>
          <w:rFonts w:ascii="Arial" w:eastAsia="PMingLiU" w:hAnsi="Arial" w:cs="Arial"/>
          <w:sz w:val="22"/>
          <w:szCs w:val="22"/>
        </w:rPr>
        <w:t>.5.</w:t>
      </w:r>
      <w:r>
        <w:rPr>
          <w:rFonts w:ascii="Arial" w:eastAsia="PMingLiU" w:hAnsi="Arial" w:cs="Arial"/>
          <w:sz w:val="22"/>
          <w:szCs w:val="22"/>
        </w:rPr>
        <w:tab/>
        <w:t>O objeto adjudicado dev</w:t>
      </w:r>
      <w:r>
        <w:rPr>
          <w:rFonts w:ascii="Arial" w:eastAsia="PMingLiU" w:hAnsi="Arial" w:cs="Arial"/>
          <w:sz w:val="22"/>
          <w:szCs w:val="22"/>
        </w:rPr>
        <w:t xml:space="preserve">erá ser entregue conforme descrito em cada Requisição/Autorização de Entrega/Compras emitida pelo Setor Competente da Prefeitura Municipal de Santo </w:t>
      </w:r>
      <w:proofErr w:type="spellStart"/>
      <w:r>
        <w:rPr>
          <w:rFonts w:ascii="Arial" w:eastAsia="PMingLiU" w:hAnsi="Arial" w:cs="Arial"/>
          <w:sz w:val="22"/>
          <w:szCs w:val="22"/>
        </w:rPr>
        <w:t>Antonio</w:t>
      </w:r>
      <w:proofErr w:type="spellEnd"/>
      <w:r>
        <w:rPr>
          <w:rFonts w:ascii="Arial" w:eastAsia="PMingLiU" w:hAnsi="Arial" w:cs="Arial"/>
          <w:sz w:val="22"/>
          <w:szCs w:val="22"/>
        </w:rPr>
        <w:t xml:space="preserve"> do Paraíso, mediante Termo de Recebimento Provisório ou Definitivo, emitido pelos Responsáveis pela </w:t>
      </w:r>
      <w:r>
        <w:rPr>
          <w:rFonts w:ascii="Arial" w:eastAsia="PMingLiU" w:hAnsi="Arial" w:cs="Arial"/>
          <w:sz w:val="22"/>
          <w:szCs w:val="22"/>
        </w:rPr>
        <w:t>Fiscalização e Acompanhamento.</w:t>
      </w:r>
    </w:p>
    <w:p w:rsidR="00770570" w:rsidRDefault="0087017E">
      <w:pPr>
        <w:spacing w:line="360" w:lineRule="auto"/>
        <w:ind w:left="-6" w:firstLine="4"/>
        <w:contextualSpacing/>
        <w:jc w:val="both"/>
        <w:rPr>
          <w:rFonts w:ascii="Arial" w:hAnsi="Arial" w:cs="Arial"/>
          <w:sz w:val="22"/>
          <w:szCs w:val="22"/>
        </w:rPr>
      </w:pPr>
      <w:r>
        <w:rPr>
          <w:rFonts w:ascii="Arial" w:eastAsia="PMingLiU" w:hAnsi="Arial" w:cs="Arial"/>
          <w:sz w:val="22"/>
          <w:szCs w:val="22"/>
        </w:rPr>
        <w:t>6</w:t>
      </w:r>
      <w:r>
        <w:rPr>
          <w:rFonts w:ascii="Arial" w:eastAsia="PMingLiU" w:hAnsi="Arial" w:cs="Arial"/>
          <w:sz w:val="22"/>
          <w:szCs w:val="22"/>
        </w:rPr>
        <w:t>.6. - As</w:t>
      </w:r>
      <w:r>
        <w:rPr>
          <w:rFonts w:ascii="Arial" w:hAnsi="Arial" w:cs="Arial"/>
          <w:sz w:val="22"/>
          <w:szCs w:val="22"/>
        </w:rPr>
        <w:t xml:space="preserve"> aquisições decorrentes deste Pregão serão formalizadas pela assinatura do documento hábil entre a licitante vencedora e a Secretaria Requisitante. A licitante vencedora será obrigada a atender todos os pedidos efetu</w:t>
      </w:r>
      <w:r>
        <w:rPr>
          <w:rFonts w:ascii="Arial" w:hAnsi="Arial" w:cs="Arial"/>
          <w:sz w:val="22"/>
          <w:szCs w:val="22"/>
        </w:rPr>
        <w:t xml:space="preserve">ados durante a vigência da Ata de Registro de Preços.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 xml:space="preserve">.7 - O registro de preços levará em consideração o valor total máximo estimado para o período de 12 (doze) meses de cada </w:t>
      </w:r>
      <w:proofErr w:type="gramStart"/>
      <w:r>
        <w:rPr>
          <w:rFonts w:ascii="Arial" w:hAnsi="Arial" w:cs="Arial"/>
          <w:sz w:val="22"/>
          <w:szCs w:val="22"/>
        </w:rPr>
        <w:t>ITEM  acima</w:t>
      </w:r>
      <w:proofErr w:type="gramEnd"/>
      <w:r>
        <w:rPr>
          <w:rFonts w:ascii="Arial" w:hAnsi="Arial" w:cs="Arial"/>
          <w:sz w:val="22"/>
          <w:szCs w:val="22"/>
        </w:rPr>
        <w:t xml:space="preserve"> indicado, independente do percentual de desconto. O preço base para</w:t>
      </w:r>
      <w:r>
        <w:rPr>
          <w:rFonts w:ascii="Arial" w:hAnsi="Arial" w:cs="Arial"/>
          <w:sz w:val="22"/>
          <w:szCs w:val="22"/>
        </w:rPr>
        <w:t xml:space="preserve"> efetivação do cálculo, refere-se à cotação apresentada na tabela do sistema </w:t>
      </w:r>
      <w:r>
        <w:rPr>
          <w:rFonts w:ascii="Arial" w:eastAsia="Calibri" w:hAnsi="Arial" w:cs="Arial"/>
          <w:sz w:val="22"/>
          <w:szCs w:val="22"/>
          <w:lang w:eastAsia="en-US"/>
        </w:rPr>
        <w:t xml:space="preserve">AUDATEX, </w:t>
      </w:r>
      <w:r>
        <w:rPr>
          <w:rFonts w:ascii="Arial" w:eastAsia="Calibri" w:hAnsi="Arial" w:cs="Arial"/>
          <w:sz w:val="22"/>
          <w:szCs w:val="22"/>
          <w:lang w:eastAsia="en-US"/>
        </w:rPr>
        <w:t>CILIA, ORION, MILITAR OU OUTRA SIMILAR</w:t>
      </w:r>
      <w:r>
        <w:rPr>
          <w:rFonts w:ascii="Arial" w:hAnsi="Arial" w:cs="Arial"/>
          <w:sz w:val="22"/>
          <w:szCs w:val="22"/>
        </w:rPr>
        <w:t xml:space="preserve">. A disputa de itens se dará pelo maior índice proposto para cada item. Onde: % PO = Desconto de Peças Originais/genuínas ofertadas </w:t>
      </w:r>
      <w:r>
        <w:rPr>
          <w:rFonts w:ascii="Arial" w:hAnsi="Arial" w:cs="Arial"/>
          <w:sz w:val="22"/>
          <w:szCs w:val="22"/>
        </w:rPr>
        <w:t xml:space="preserve">pela empresa.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.7.1 Entende-se como sendo Peças Originais de Fábrica, aquelas fornecidas diretamente pela montadora e/ou revendedora; e Peças de Reposição, aquelas de mercado paralelo, genéricas ou alternativas novas (sem uso anterior). Fica vedada a apli</w:t>
      </w:r>
      <w:r>
        <w:rPr>
          <w:rFonts w:ascii="Arial" w:hAnsi="Arial" w:cs="Arial"/>
          <w:sz w:val="22"/>
          <w:szCs w:val="22"/>
        </w:rPr>
        <w:t>cação de peças de procedência duvidosa. A Tabela AUDATEX, CILIA, ORION OU OUTRA SIMILIAR (AS EMPRESAS DEVERAM FORNECER LOGIN E SENHA ATÉ O FINAL DA ATA), está disponível para consulta no Setor de Almoxarifado, localizado no Pátio Municipal</w:t>
      </w:r>
      <w:r>
        <w:rPr>
          <w:rFonts w:ascii="Arial" w:hAnsi="Arial" w:cs="Arial"/>
          <w:sz w:val="22"/>
          <w:szCs w:val="22"/>
        </w:rPr>
        <w:t xml:space="preserve"> de São Jerônimo </w:t>
      </w:r>
      <w:r>
        <w:rPr>
          <w:rFonts w:ascii="Arial" w:hAnsi="Arial" w:cs="Arial"/>
          <w:sz w:val="22"/>
          <w:szCs w:val="22"/>
        </w:rPr>
        <w:t xml:space="preserve">da </w:t>
      </w:r>
      <w:proofErr w:type="spellStart"/>
      <w:r>
        <w:rPr>
          <w:rFonts w:ascii="Arial" w:hAnsi="Arial" w:cs="Arial"/>
          <w:sz w:val="22"/>
          <w:szCs w:val="22"/>
        </w:rPr>
        <w:t>Serra-Pr</w:t>
      </w:r>
      <w:proofErr w:type="spellEnd"/>
      <w:r>
        <w:rPr>
          <w:rFonts w:ascii="Arial" w:hAnsi="Arial" w:cs="Arial"/>
          <w:sz w:val="22"/>
          <w:szCs w:val="22"/>
        </w:rPr>
        <w:t>.</w:t>
      </w:r>
    </w:p>
    <w:p w:rsidR="00770570" w:rsidRDefault="0087017E">
      <w:pPr>
        <w:pStyle w:val="PargrafodaLista"/>
        <w:widowControl w:val="0"/>
        <w:autoSpaceDE w:val="0"/>
        <w:autoSpaceDN w:val="0"/>
        <w:spacing w:line="360" w:lineRule="auto"/>
        <w:ind w:left="0" w:right="-136"/>
        <w:jc w:val="both"/>
        <w:rPr>
          <w:rFonts w:ascii="Arial" w:hAnsi="Arial" w:cs="Arial"/>
          <w:sz w:val="22"/>
          <w:szCs w:val="22"/>
        </w:rPr>
      </w:pPr>
      <w:r>
        <w:rPr>
          <w:rFonts w:ascii="Arial" w:hAnsi="Arial" w:cs="Arial"/>
          <w:sz w:val="22"/>
          <w:szCs w:val="22"/>
        </w:rPr>
        <w:t xml:space="preserve">6.8 </w:t>
      </w:r>
      <w:r>
        <w:rPr>
          <w:rFonts w:ascii="Arial" w:hAnsi="Arial" w:cs="Arial"/>
          <w:sz w:val="22"/>
          <w:szCs w:val="22"/>
        </w:rPr>
        <w:t xml:space="preserve">-   A entrega do produto será parcelada, de acordo com a solicitação </w:t>
      </w:r>
      <w:r>
        <w:rPr>
          <w:rFonts w:ascii="Arial" w:hAnsi="Arial" w:cs="Arial"/>
          <w:sz w:val="22"/>
          <w:szCs w:val="22"/>
        </w:rPr>
        <w:t>da Diretoria Executiva do Consócio</w:t>
      </w:r>
      <w:r>
        <w:rPr>
          <w:rFonts w:ascii="Arial" w:hAnsi="Arial" w:cs="Arial"/>
          <w:spacing w:val="-1"/>
          <w:sz w:val="22"/>
          <w:szCs w:val="22"/>
        </w:rPr>
        <w:t>;</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w:t>
      </w:r>
      <w:r>
        <w:rPr>
          <w:rFonts w:ascii="Arial" w:hAnsi="Arial" w:cs="Arial"/>
          <w:sz w:val="22"/>
          <w:szCs w:val="22"/>
        </w:rPr>
        <w:t>9</w:t>
      </w:r>
      <w:r>
        <w:rPr>
          <w:rFonts w:ascii="Arial" w:hAnsi="Arial" w:cs="Arial"/>
          <w:sz w:val="22"/>
          <w:szCs w:val="22"/>
        </w:rPr>
        <w:t xml:space="preserve"> - </w:t>
      </w:r>
      <w:r>
        <w:rPr>
          <w:rFonts w:ascii="Arial" w:hAnsi="Arial" w:cs="Arial"/>
          <w:sz w:val="22"/>
          <w:szCs w:val="22"/>
        </w:rPr>
        <w:t>A contratada deverá f</w:t>
      </w:r>
      <w:r>
        <w:rPr>
          <w:rFonts w:ascii="Arial" w:hAnsi="Arial" w:cs="Arial"/>
          <w:sz w:val="22"/>
          <w:szCs w:val="22"/>
        </w:rPr>
        <w:t>ornecer peças de reposição em conformidade com a NBR 15.296 da Associação Brasileira de Normas Técnicas – A</w:t>
      </w:r>
      <w:r>
        <w:rPr>
          <w:rFonts w:ascii="Arial" w:hAnsi="Arial" w:cs="Arial"/>
          <w:sz w:val="22"/>
          <w:szCs w:val="22"/>
        </w:rPr>
        <w:t xml:space="preserve">BNT, sendo vedadas peças adquiridas no mercado paralelo, usadas, </w:t>
      </w:r>
      <w:proofErr w:type="spellStart"/>
      <w:r>
        <w:rPr>
          <w:rFonts w:ascii="Arial" w:hAnsi="Arial" w:cs="Arial"/>
          <w:sz w:val="22"/>
          <w:szCs w:val="22"/>
        </w:rPr>
        <w:t>remanufaturadas</w:t>
      </w:r>
      <w:proofErr w:type="spellEnd"/>
      <w:r>
        <w:rPr>
          <w:rFonts w:ascii="Arial" w:hAnsi="Arial" w:cs="Arial"/>
          <w:sz w:val="22"/>
          <w:szCs w:val="22"/>
        </w:rPr>
        <w:t xml:space="preserve"> ou de procedência duvidosa. Na entrega serão verificados especificações, marca, código, prazos de validade e apresentação (estado de conservação das embalagens).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w:t>
      </w:r>
      <w:r>
        <w:rPr>
          <w:rFonts w:ascii="Arial" w:hAnsi="Arial" w:cs="Arial"/>
          <w:sz w:val="22"/>
          <w:szCs w:val="22"/>
        </w:rPr>
        <w:t>10</w:t>
      </w:r>
      <w:r>
        <w:rPr>
          <w:rFonts w:ascii="Arial" w:hAnsi="Arial" w:cs="Arial"/>
          <w:sz w:val="22"/>
          <w:szCs w:val="22"/>
        </w:rPr>
        <w:t xml:space="preserve">. Prestar garantia das peças de 90 (noventa) dias.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.1</w:t>
      </w:r>
      <w:r>
        <w:rPr>
          <w:rFonts w:ascii="Arial" w:hAnsi="Arial" w:cs="Arial"/>
          <w:sz w:val="22"/>
          <w:szCs w:val="22"/>
        </w:rPr>
        <w:t>1</w:t>
      </w:r>
      <w:r>
        <w:rPr>
          <w:rFonts w:ascii="Arial" w:hAnsi="Arial" w:cs="Arial"/>
          <w:sz w:val="22"/>
          <w:szCs w:val="22"/>
        </w:rPr>
        <w:t xml:space="preserve">. Trocar a suas expensas, a mercadoria/peça que vier a ser recusada, sendo que o ato do </w:t>
      </w:r>
      <w:r>
        <w:rPr>
          <w:rFonts w:ascii="Arial" w:hAnsi="Arial" w:cs="Arial"/>
          <w:sz w:val="22"/>
          <w:szCs w:val="22"/>
        </w:rPr>
        <w:lastRenderedPageBreak/>
        <w:t xml:space="preserve">recebimento não importará na aceitação.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.1</w:t>
      </w:r>
      <w:r>
        <w:rPr>
          <w:rFonts w:ascii="Arial" w:hAnsi="Arial" w:cs="Arial"/>
          <w:sz w:val="22"/>
          <w:szCs w:val="22"/>
        </w:rPr>
        <w:t>2</w:t>
      </w:r>
      <w:r>
        <w:rPr>
          <w:rFonts w:ascii="Arial" w:hAnsi="Arial" w:cs="Arial"/>
          <w:sz w:val="22"/>
          <w:szCs w:val="22"/>
        </w:rPr>
        <w:t xml:space="preserve">. Repor a(s) peça(s) que apresentar(em) defeito, independentemente </w:t>
      </w:r>
      <w:r>
        <w:rPr>
          <w:rFonts w:ascii="Arial" w:hAnsi="Arial" w:cs="Arial"/>
          <w:sz w:val="22"/>
          <w:szCs w:val="22"/>
        </w:rPr>
        <w:t>de sua aceitação; por divergência não adequada serão aplicadas às sanções previstas neste edital e legislação vigente.</w:t>
      </w:r>
    </w:p>
    <w:p w:rsidR="00770570" w:rsidRDefault="0087017E">
      <w:pPr>
        <w:autoSpaceDE w:val="0"/>
        <w:autoSpaceDN w:val="0"/>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w:t>
      </w:r>
      <w:r>
        <w:rPr>
          <w:rFonts w:ascii="Arial" w:hAnsi="Arial" w:cs="Arial"/>
          <w:sz w:val="22"/>
          <w:szCs w:val="22"/>
        </w:rPr>
        <w:t>13</w:t>
      </w:r>
      <w:r>
        <w:rPr>
          <w:rFonts w:ascii="Arial" w:hAnsi="Arial" w:cs="Arial"/>
          <w:sz w:val="22"/>
          <w:szCs w:val="22"/>
        </w:rPr>
        <w:t xml:space="preserve"> - O recebimento dos produtos será efetuado pelo responsável e fiscal da Ata de Registro de Preços,</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solicitar</w:t>
      </w:r>
      <w:r>
        <w:rPr>
          <w:rFonts w:ascii="Arial" w:hAnsi="Arial" w:cs="Arial"/>
          <w:spacing w:val="1"/>
          <w:sz w:val="22"/>
          <w:szCs w:val="22"/>
        </w:rPr>
        <w:t xml:space="preserve"> </w:t>
      </w:r>
      <w:r>
        <w:rPr>
          <w:rFonts w:ascii="Arial" w:hAnsi="Arial" w:cs="Arial"/>
          <w:sz w:val="22"/>
          <w:szCs w:val="22"/>
        </w:rPr>
        <w:t>junto</w:t>
      </w:r>
      <w:r>
        <w:rPr>
          <w:rFonts w:ascii="Arial" w:hAnsi="Arial" w:cs="Arial"/>
          <w:spacing w:val="1"/>
          <w:sz w:val="22"/>
          <w:szCs w:val="22"/>
        </w:rPr>
        <w:t xml:space="preserve"> </w:t>
      </w:r>
      <w:r>
        <w:rPr>
          <w:rFonts w:ascii="Arial" w:hAnsi="Arial" w:cs="Arial"/>
          <w:sz w:val="22"/>
          <w:szCs w:val="22"/>
        </w:rPr>
        <w:t>ao</w:t>
      </w:r>
      <w:r>
        <w:rPr>
          <w:rFonts w:ascii="Arial" w:hAnsi="Arial" w:cs="Arial"/>
          <w:spacing w:val="1"/>
          <w:sz w:val="22"/>
          <w:szCs w:val="22"/>
        </w:rPr>
        <w:t xml:space="preserve"> </w:t>
      </w:r>
      <w:r>
        <w:rPr>
          <w:rFonts w:ascii="Arial" w:hAnsi="Arial" w:cs="Arial"/>
          <w:sz w:val="22"/>
          <w:szCs w:val="22"/>
        </w:rPr>
        <w:t>fornecedor</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correção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eventuais</w:t>
      </w:r>
      <w:r>
        <w:rPr>
          <w:rFonts w:ascii="Arial" w:hAnsi="Arial" w:cs="Arial"/>
          <w:spacing w:val="1"/>
          <w:sz w:val="22"/>
          <w:szCs w:val="22"/>
        </w:rPr>
        <w:t xml:space="preserve"> </w:t>
      </w:r>
      <w:r>
        <w:rPr>
          <w:rFonts w:ascii="Arial" w:hAnsi="Arial" w:cs="Arial"/>
          <w:sz w:val="22"/>
          <w:szCs w:val="22"/>
        </w:rPr>
        <w:t>falhas</w:t>
      </w:r>
      <w:r>
        <w:rPr>
          <w:rFonts w:ascii="Arial" w:hAnsi="Arial" w:cs="Arial"/>
          <w:spacing w:val="1"/>
          <w:sz w:val="22"/>
          <w:szCs w:val="22"/>
        </w:rPr>
        <w:t xml:space="preserve"> </w:t>
      </w:r>
      <w:r>
        <w:rPr>
          <w:rFonts w:ascii="Arial" w:hAnsi="Arial" w:cs="Arial"/>
          <w:sz w:val="22"/>
          <w:szCs w:val="22"/>
        </w:rPr>
        <w:t>ou</w:t>
      </w:r>
      <w:r>
        <w:rPr>
          <w:rFonts w:ascii="Arial" w:hAnsi="Arial" w:cs="Arial"/>
          <w:spacing w:val="1"/>
          <w:sz w:val="22"/>
          <w:szCs w:val="22"/>
        </w:rPr>
        <w:t xml:space="preserve"> </w:t>
      </w:r>
      <w:r>
        <w:rPr>
          <w:rFonts w:ascii="Arial" w:hAnsi="Arial" w:cs="Arial"/>
          <w:sz w:val="22"/>
          <w:szCs w:val="22"/>
        </w:rPr>
        <w:t>irregularidades que forem verificadas na entrega dos mesmos, ou até mesmo substituí-los por</w:t>
      </w:r>
      <w:r>
        <w:rPr>
          <w:rFonts w:ascii="Arial" w:hAnsi="Arial" w:cs="Arial"/>
          <w:spacing w:val="-64"/>
          <w:sz w:val="22"/>
          <w:szCs w:val="22"/>
        </w:rPr>
        <w:t xml:space="preserve"> </w:t>
      </w:r>
      <w:r>
        <w:rPr>
          <w:rFonts w:ascii="Arial" w:hAnsi="Arial" w:cs="Arial"/>
          <w:sz w:val="22"/>
          <w:szCs w:val="22"/>
        </w:rPr>
        <w:t xml:space="preserve">outros novos, no prazo máximo definido </w:t>
      </w:r>
      <w:proofErr w:type="gramStart"/>
      <w:r>
        <w:rPr>
          <w:rFonts w:ascii="Arial" w:hAnsi="Arial" w:cs="Arial"/>
          <w:sz w:val="22"/>
          <w:szCs w:val="22"/>
        </w:rPr>
        <w:t>em  edital</w:t>
      </w:r>
      <w:proofErr w:type="gramEnd"/>
      <w:r>
        <w:rPr>
          <w:rFonts w:ascii="Arial" w:hAnsi="Arial" w:cs="Arial"/>
          <w:sz w:val="22"/>
          <w:szCs w:val="22"/>
        </w:rPr>
        <w:t>, contados a partir do recebimento</w:t>
      </w:r>
      <w:r>
        <w:rPr>
          <w:rFonts w:ascii="Arial" w:hAnsi="Arial" w:cs="Arial"/>
          <w:spacing w:val="1"/>
          <w:sz w:val="22"/>
          <w:szCs w:val="22"/>
        </w:rPr>
        <w:t xml:space="preserve"> </w:t>
      </w:r>
      <w:r>
        <w:rPr>
          <w:rFonts w:ascii="Arial" w:hAnsi="Arial" w:cs="Arial"/>
          <w:sz w:val="22"/>
          <w:szCs w:val="22"/>
        </w:rPr>
        <w:t>daqueles</w:t>
      </w:r>
      <w:r>
        <w:rPr>
          <w:rFonts w:ascii="Arial" w:hAnsi="Arial" w:cs="Arial"/>
          <w:spacing w:val="-1"/>
          <w:sz w:val="22"/>
          <w:szCs w:val="22"/>
        </w:rPr>
        <w:t xml:space="preserve"> </w:t>
      </w:r>
      <w:r>
        <w:rPr>
          <w:rFonts w:ascii="Arial" w:hAnsi="Arial" w:cs="Arial"/>
          <w:sz w:val="22"/>
          <w:szCs w:val="22"/>
        </w:rPr>
        <w:t>que forem devolvidos.</w:t>
      </w:r>
    </w:p>
    <w:p w:rsidR="00770570" w:rsidRDefault="0087017E">
      <w:pPr>
        <w:spacing w:before="120" w:after="120"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.1</w:t>
      </w:r>
      <w:r>
        <w:rPr>
          <w:rFonts w:ascii="Arial" w:hAnsi="Arial" w:cs="Arial"/>
          <w:sz w:val="22"/>
          <w:szCs w:val="22"/>
        </w:rPr>
        <w:t>4</w:t>
      </w:r>
      <w:r>
        <w:rPr>
          <w:rFonts w:ascii="Arial" w:hAnsi="Arial" w:cs="Arial"/>
          <w:sz w:val="22"/>
          <w:szCs w:val="22"/>
        </w:rPr>
        <w:t xml:space="preserve"> Todos os produtos/serviços deverão ser de primeira qualidade, atender a especificação solicitada, atender às legislações para comercialização, atenderem ao prazo de validade conforme as descrições contidas no termo de referência para cada item, respeitand</w:t>
      </w:r>
      <w:r>
        <w:rPr>
          <w:rFonts w:ascii="Arial" w:hAnsi="Arial" w:cs="Arial"/>
          <w:sz w:val="22"/>
          <w:szCs w:val="22"/>
        </w:rPr>
        <w:t xml:space="preserve">o as especificidades de cada produto. </w:t>
      </w:r>
    </w:p>
    <w:p w:rsidR="00770570" w:rsidRDefault="0087017E">
      <w:pPr>
        <w:spacing w:before="120" w:after="120" w:line="360" w:lineRule="auto"/>
        <w:ind w:left="-6" w:firstLine="4"/>
        <w:contextualSpacing/>
        <w:jc w:val="both"/>
        <w:rPr>
          <w:rFonts w:ascii="Arial" w:hAnsi="Arial" w:cs="Arial"/>
          <w:b/>
          <w:sz w:val="22"/>
          <w:szCs w:val="22"/>
        </w:rPr>
      </w:pPr>
      <w:r>
        <w:rPr>
          <w:rFonts w:ascii="Arial" w:hAnsi="Arial" w:cs="Arial"/>
          <w:sz w:val="22"/>
          <w:szCs w:val="22"/>
        </w:rPr>
        <w:t>2</w:t>
      </w:r>
      <w:r>
        <w:rPr>
          <w:rFonts w:ascii="Arial" w:hAnsi="Arial" w:cs="Arial"/>
          <w:sz w:val="22"/>
          <w:szCs w:val="22"/>
        </w:rPr>
        <w:t>.1</w:t>
      </w:r>
      <w:r>
        <w:rPr>
          <w:rFonts w:ascii="Arial" w:hAnsi="Arial" w:cs="Arial"/>
          <w:sz w:val="22"/>
          <w:szCs w:val="22"/>
        </w:rPr>
        <w:t>5</w:t>
      </w:r>
      <w:r>
        <w:rPr>
          <w:rFonts w:ascii="Arial" w:hAnsi="Arial" w:cs="Arial"/>
          <w:sz w:val="22"/>
          <w:szCs w:val="22"/>
        </w:rPr>
        <w:t xml:space="preserve"> Quando o produto/serviço ofertado for considerado de qualidade ruim, que não atenda ao desempenho e qualidade esperados e desejados pela Administração, poderá ser cancelado mesmo após a assinatura da Ata de Registro de Preços.</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 xml:space="preserve">7. </w:t>
      </w:r>
      <w:r>
        <w:rPr>
          <w:rFonts w:ascii="Arial" w:hAnsi="Arial" w:cs="Arial"/>
          <w:b/>
          <w:sz w:val="22"/>
          <w:szCs w:val="22"/>
        </w:rPr>
        <w:t>DA HABILITAÇÃO</w:t>
      </w:r>
    </w:p>
    <w:p w:rsidR="00770570" w:rsidRDefault="0087017E">
      <w:pPr>
        <w:widowControl/>
        <w:suppressAutoHyphens w:val="0"/>
        <w:spacing w:before="120" w:after="120" w:line="360" w:lineRule="auto"/>
        <w:jc w:val="both"/>
        <w:rPr>
          <w:rFonts w:ascii="Arial" w:hAnsi="Arial" w:cs="Arial"/>
          <w:sz w:val="22"/>
          <w:szCs w:val="22"/>
        </w:rPr>
      </w:pPr>
      <w:r>
        <w:rPr>
          <w:rFonts w:ascii="Arial" w:eastAsia="Arial" w:hAnsi="Arial" w:cs="Arial"/>
          <w:color w:val="000000"/>
          <w:sz w:val="22"/>
          <w:szCs w:val="22"/>
        </w:rPr>
        <w:t>7.1. P</w:t>
      </w:r>
      <w:r>
        <w:rPr>
          <w:rFonts w:ascii="Arial" w:eastAsia="Arial" w:hAnsi="Arial" w:cs="Arial"/>
          <w:color w:val="000000"/>
          <w:sz w:val="22"/>
          <w:szCs w:val="22"/>
        </w:rPr>
        <w:t>REGÃ</w:t>
      </w:r>
      <w:r>
        <w:rPr>
          <w:rFonts w:ascii="Arial" w:eastAsia="Arial" w:hAnsi="Arial" w:cs="Arial"/>
          <w:color w:val="000000"/>
          <w:sz w:val="22"/>
          <w:szCs w:val="22"/>
        </w:rPr>
        <w:t xml:space="preserve">O, sob a forma ELETRÔNICA, com adoção do critério de julgamento pelo </w:t>
      </w:r>
      <w:r>
        <w:rPr>
          <w:rFonts w:ascii="Arial" w:eastAsia="Arial" w:hAnsi="Arial" w:cs="Arial"/>
          <w:color w:val="000000"/>
          <w:sz w:val="22"/>
          <w:szCs w:val="22"/>
        </w:rPr>
        <w:t>maior percentual de desconto</w:t>
      </w:r>
    </w:p>
    <w:p w:rsidR="00770570" w:rsidRDefault="0087017E">
      <w:pPr>
        <w:keepNext/>
        <w:keepLines/>
        <w:tabs>
          <w:tab w:val="left" w:pos="567"/>
        </w:tabs>
        <w:spacing w:before="240" w:after="120" w:line="360" w:lineRule="auto"/>
        <w:jc w:val="both"/>
        <w:rPr>
          <w:rFonts w:ascii="Arial" w:eastAsia="Arial" w:hAnsi="Arial" w:cs="Arial"/>
          <w:b/>
          <w:sz w:val="22"/>
          <w:szCs w:val="22"/>
        </w:rPr>
      </w:pPr>
      <w:r>
        <w:rPr>
          <w:rFonts w:ascii="Arial" w:eastAsia="Arial" w:hAnsi="Arial" w:cs="Arial"/>
          <w:b/>
          <w:sz w:val="22"/>
          <w:szCs w:val="22"/>
        </w:rPr>
        <w:t>Forma de fornecimento</w:t>
      </w:r>
    </w:p>
    <w:p w:rsidR="00770570" w:rsidRDefault="0087017E">
      <w:pPr>
        <w:widowControl/>
        <w:suppressAutoHyphens w:val="0"/>
        <w:spacing w:before="120" w:after="120" w:line="360" w:lineRule="auto"/>
        <w:jc w:val="both"/>
        <w:rPr>
          <w:rFonts w:ascii="Arial" w:hAnsi="Arial" w:cs="Arial"/>
          <w:sz w:val="22"/>
          <w:szCs w:val="22"/>
        </w:rPr>
      </w:pPr>
      <w:r>
        <w:rPr>
          <w:rFonts w:ascii="Arial" w:eastAsia="Arial" w:hAnsi="Arial" w:cs="Arial"/>
          <w:b/>
          <w:bCs/>
          <w:sz w:val="22"/>
          <w:szCs w:val="22"/>
          <w:highlight w:val="white"/>
        </w:rPr>
        <w:t xml:space="preserve">7. 2 </w:t>
      </w:r>
      <w:r>
        <w:rPr>
          <w:rFonts w:ascii="Arial" w:eastAsia="Arial" w:hAnsi="Arial" w:cs="Arial"/>
          <w:sz w:val="22"/>
          <w:szCs w:val="22"/>
          <w:highlight w:val="white"/>
        </w:rPr>
        <w:t xml:space="preserve">O fornecimento do objeto será </w:t>
      </w:r>
      <w:r>
        <w:rPr>
          <w:rFonts w:ascii="Arial" w:eastAsia="Arial" w:hAnsi="Arial" w:cs="Arial"/>
          <w:sz w:val="22"/>
          <w:szCs w:val="22"/>
        </w:rPr>
        <w:t>parcelado/continuado - Forma de entrega dos itens:</w:t>
      </w:r>
    </w:p>
    <w:p w:rsidR="00770570" w:rsidRDefault="0087017E">
      <w:pPr>
        <w:keepNext/>
        <w:keepLines/>
        <w:tabs>
          <w:tab w:val="left" w:pos="567"/>
        </w:tabs>
        <w:spacing w:before="240" w:after="120" w:line="360" w:lineRule="auto"/>
        <w:jc w:val="both"/>
        <w:rPr>
          <w:rFonts w:ascii="Arial" w:eastAsia="Arial" w:hAnsi="Arial" w:cs="Arial"/>
          <w:b/>
          <w:sz w:val="22"/>
          <w:szCs w:val="22"/>
        </w:rPr>
      </w:pPr>
      <w:r>
        <w:rPr>
          <w:rFonts w:ascii="Arial" w:eastAsia="Arial" w:hAnsi="Arial" w:cs="Arial"/>
          <w:b/>
          <w:sz w:val="22"/>
          <w:szCs w:val="22"/>
        </w:rPr>
        <w:t xml:space="preserve">7.3 </w:t>
      </w:r>
      <w:r>
        <w:rPr>
          <w:rFonts w:ascii="Arial" w:eastAsia="Arial" w:hAnsi="Arial" w:cs="Arial"/>
          <w:b/>
          <w:sz w:val="22"/>
          <w:szCs w:val="22"/>
        </w:rPr>
        <w:t>Exigências de habilitação</w:t>
      </w:r>
    </w:p>
    <w:p w:rsidR="00770570" w:rsidRDefault="0087017E">
      <w:pPr>
        <w:widowControl/>
        <w:suppressAutoHyphens w:val="0"/>
        <w:spacing w:before="120" w:after="120" w:line="360" w:lineRule="auto"/>
        <w:jc w:val="both"/>
        <w:rPr>
          <w:rFonts w:ascii="Arial" w:eastAsia="Arial" w:hAnsi="Arial" w:cs="Arial"/>
          <w:sz w:val="22"/>
          <w:szCs w:val="22"/>
        </w:rPr>
      </w:pPr>
      <w:r>
        <w:rPr>
          <w:rFonts w:ascii="Arial" w:eastAsia="Arial" w:hAnsi="Arial" w:cs="Arial"/>
          <w:sz w:val="22"/>
          <w:szCs w:val="22"/>
        </w:rPr>
        <w:t xml:space="preserve">Para fins de </w:t>
      </w:r>
      <w:r>
        <w:rPr>
          <w:rFonts w:ascii="Arial" w:eastAsia="Arial" w:hAnsi="Arial" w:cs="Arial"/>
          <w:sz w:val="22"/>
          <w:szCs w:val="22"/>
        </w:rPr>
        <w:t>habilitação, deverá o licitante comprovar os seguintes requisitos:</w:t>
      </w:r>
    </w:p>
    <w:p w:rsidR="00770570" w:rsidRDefault="00770570">
      <w:pPr>
        <w:pStyle w:val="PargrafodaLista"/>
        <w:tabs>
          <w:tab w:val="left" w:pos="426"/>
        </w:tabs>
        <w:suppressAutoHyphens w:val="0"/>
        <w:autoSpaceDE w:val="0"/>
        <w:autoSpaceDN w:val="0"/>
        <w:adjustRightInd w:val="0"/>
        <w:spacing w:line="360" w:lineRule="auto"/>
        <w:ind w:left="0" w:right="438"/>
        <w:jc w:val="both"/>
        <w:rPr>
          <w:rFonts w:ascii="Arial" w:hAnsi="Arial" w:cs="Arial"/>
          <w:sz w:val="22"/>
          <w:szCs w:val="22"/>
          <w:lang w:eastAsia="pt-BR"/>
        </w:rPr>
      </w:pPr>
    </w:p>
    <w:p w:rsidR="00770570" w:rsidRDefault="00770570">
      <w:pPr>
        <w:pStyle w:val="PargrafodaLista"/>
        <w:tabs>
          <w:tab w:val="left" w:pos="426"/>
        </w:tabs>
        <w:suppressAutoHyphens w:val="0"/>
        <w:autoSpaceDE w:val="0"/>
        <w:autoSpaceDN w:val="0"/>
        <w:adjustRightInd w:val="0"/>
        <w:spacing w:line="360" w:lineRule="auto"/>
        <w:ind w:left="0"/>
        <w:jc w:val="both"/>
        <w:rPr>
          <w:rFonts w:ascii="Arial" w:hAnsi="Arial" w:cs="Arial"/>
          <w:sz w:val="22"/>
          <w:szCs w:val="22"/>
        </w:rPr>
      </w:pPr>
    </w:p>
    <w:p w:rsidR="00770570" w:rsidRDefault="0087017E">
      <w:pPr>
        <w:pStyle w:val="PargrafodaLista"/>
        <w:tabs>
          <w:tab w:val="left" w:pos="567"/>
        </w:tabs>
        <w:suppressAutoHyphens w:val="0"/>
        <w:autoSpaceDE w:val="0"/>
        <w:autoSpaceDN w:val="0"/>
        <w:adjustRightInd w:val="0"/>
        <w:spacing w:line="360" w:lineRule="auto"/>
        <w:ind w:left="0" w:right="438"/>
        <w:jc w:val="both"/>
        <w:rPr>
          <w:rFonts w:ascii="Arial" w:hAnsi="Arial" w:cs="Arial"/>
          <w:b/>
          <w:bCs/>
          <w:sz w:val="22"/>
          <w:szCs w:val="22"/>
          <w:u w:val="single"/>
          <w:lang w:eastAsia="pt-BR"/>
        </w:rPr>
      </w:pPr>
      <w:r>
        <w:rPr>
          <w:rFonts w:ascii="Arial" w:hAnsi="Arial" w:cs="Arial"/>
          <w:b/>
          <w:bCs/>
          <w:sz w:val="22"/>
          <w:szCs w:val="22"/>
          <w:lang w:val="en-US" w:eastAsia="pt-BR"/>
        </w:rPr>
        <w:t>7.3.1</w:t>
      </w:r>
      <w:r>
        <w:rPr>
          <w:rFonts w:ascii="Arial" w:hAnsi="Arial" w:cs="Arial"/>
          <w:b/>
          <w:bCs/>
          <w:sz w:val="22"/>
          <w:szCs w:val="22"/>
          <w:lang w:eastAsia="pt-BR"/>
        </w:rPr>
        <w:t xml:space="preserve"> </w:t>
      </w:r>
      <w:r>
        <w:rPr>
          <w:rFonts w:ascii="Arial" w:hAnsi="Arial" w:cs="Arial"/>
          <w:b/>
          <w:bCs/>
          <w:sz w:val="22"/>
          <w:szCs w:val="22"/>
          <w:u w:val="single"/>
          <w:lang w:eastAsia="pt-BR"/>
        </w:rPr>
        <w:t>Habilitação Jurídica</w:t>
      </w:r>
      <w:r>
        <w:rPr>
          <w:rFonts w:ascii="Arial" w:hAnsi="Arial" w:cs="Arial"/>
          <w:b/>
          <w:bCs/>
          <w:sz w:val="22"/>
          <w:szCs w:val="22"/>
          <w:lang w:eastAsia="pt-BR"/>
        </w:rPr>
        <w:t>:</w:t>
      </w:r>
    </w:p>
    <w:p w:rsidR="00770570" w:rsidRDefault="0087017E">
      <w:pPr>
        <w:pStyle w:val="PargrafodaLista"/>
        <w:numPr>
          <w:ilvl w:val="0"/>
          <w:numId w:val="21"/>
        </w:numPr>
        <w:tabs>
          <w:tab w:val="left" w:pos="284"/>
        </w:tabs>
        <w:suppressAutoHyphens w:val="0"/>
        <w:autoSpaceDE w:val="0"/>
        <w:autoSpaceDN w:val="0"/>
        <w:adjustRightInd w:val="0"/>
        <w:spacing w:line="360" w:lineRule="auto"/>
        <w:ind w:left="0" w:firstLine="0"/>
        <w:jc w:val="both"/>
        <w:rPr>
          <w:rFonts w:ascii="Arial" w:hAnsi="Arial" w:cs="Arial"/>
          <w:sz w:val="22"/>
          <w:szCs w:val="22"/>
          <w:u w:val="single"/>
          <w:lang w:eastAsia="pt-BR"/>
        </w:rPr>
      </w:pPr>
      <w:r>
        <w:rPr>
          <w:rFonts w:ascii="Arial" w:hAnsi="Arial" w:cs="Arial"/>
          <w:sz w:val="22"/>
          <w:szCs w:val="22"/>
        </w:rPr>
        <w:t xml:space="preserve">Ato Constitutivo (Contrato Social / Requerimento de Empresário / Estatuto Social + Ata de Posse dos Diretores / Decreto de autorização de Funcionamento para </w:t>
      </w:r>
      <w:r>
        <w:rPr>
          <w:rFonts w:ascii="Arial" w:hAnsi="Arial" w:cs="Arial"/>
          <w:sz w:val="22"/>
          <w:szCs w:val="22"/>
        </w:rPr>
        <w:t>empresas estrangeiras instaladas no Brasil) em vigor, devidamente registrado na Junta Comercial do Estado da sede do licitante, no qual estejam expressos os poderes dos representantes legais da empresa;</w:t>
      </w:r>
    </w:p>
    <w:p w:rsidR="00770570" w:rsidRDefault="00770570">
      <w:pPr>
        <w:pStyle w:val="PargrafodaLista"/>
        <w:tabs>
          <w:tab w:val="left" w:pos="284"/>
        </w:tabs>
        <w:suppressAutoHyphens w:val="0"/>
        <w:autoSpaceDE w:val="0"/>
        <w:autoSpaceDN w:val="0"/>
        <w:adjustRightInd w:val="0"/>
        <w:spacing w:line="360" w:lineRule="auto"/>
        <w:ind w:left="0"/>
        <w:jc w:val="both"/>
        <w:rPr>
          <w:rFonts w:ascii="Arial" w:hAnsi="Arial" w:cs="Arial"/>
          <w:sz w:val="22"/>
          <w:szCs w:val="22"/>
          <w:u w:val="single"/>
          <w:lang w:eastAsia="pt-BR"/>
        </w:rPr>
      </w:pPr>
    </w:p>
    <w:p w:rsidR="00770570" w:rsidRDefault="0087017E">
      <w:pPr>
        <w:pStyle w:val="PargrafodaLista"/>
        <w:numPr>
          <w:ilvl w:val="0"/>
          <w:numId w:val="21"/>
        </w:numPr>
        <w:tabs>
          <w:tab w:val="left" w:pos="284"/>
        </w:tabs>
        <w:suppressAutoHyphens w:val="0"/>
        <w:autoSpaceDE w:val="0"/>
        <w:autoSpaceDN w:val="0"/>
        <w:adjustRightInd w:val="0"/>
        <w:spacing w:line="360" w:lineRule="auto"/>
        <w:ind w:left="0" w:firstLine="0"/>
        <w:jc w:val="both"/>
        <w:rPr>
          <w:rFonts w:ascii="Arial" w:hAnsi="Arial" w:cs="Arial"/>
          <w:sz w:val="22"/>
          <w:szCs w:val="22"/>
          <w:u w:val="single"/>
          <w:lang w:eastAsia="pt-BR"/>
        </w:rPr>
      </w:pPr>
      <w:r>
        <w:rPr>
          <w:rFonts w:ascii="Arial" w:hAnsi="Arial" w:cs="Arial"/>
          <w:sz w:val="22"/>
          <w:szCs w:val="22"/>
          <w:lang w:eastAsia="pt-BR"/>
        </w:rPr>
        <w:t xml:space="preserve">Cédula de identidade (RG) ou CNH do representante </w:t>
      </w:r>
      <w:r>
        <w:rPr>
          <w:rFonts w:ascii="Arial" w:hAnsi="Arial" w:cs="Arial"/>
          <w:sz w:val="22"/>
          <w:szCs w:val="22"/>
          <w:lang w:eastAsia="pt-BR"/>
        </w:rPr>
        <w:t>legal;</w:t>
      </w:r>
    </w:p>
    <w:p w:rsidR="00770570" w:rsidRDefault="00770570">
      <w:pPr>
        <w:pStyle w:val="PargrafodaLista"/>
        <w:tabs>
          <w:tab w:val="left" w:pos="426"/>
        </w:tabs>
        <w:suppressAutoHyphens w:val="0"/>
        <w:autoSpaceDE w:val="0"/>
        <w:autoSpaceDN w:val="0"/>
        <w:adjustRightInd w:val="0"/>
        <w:spacing w:line="360" w:lineRule="auto"/>
        <w:ind w:left="0"/>
        <w:jc w:val="both"/>
        <w:rPr>
          <w:rFonts w:ascii="Arial" w:hAnsi="Arial" w:cs="Arial"/>
          <w:sz w:val="22"/>
          <w:szCs w:val="22"/>
          <w:u w:val="single"/>
          <w:lang w:eastAsia="pt-BR"/>
        </w:rPr>
      </w:pPr>
    </w:p>
    <w:p w:rsidR="00770570" w:rsidRDefault="0087017E">
      <w:pPr>
        <w:pStyle w:val="PargrafodaLista"/>
        <w:numPr>
          <w:ilvl w:val="0"/>
          <w:numId w:val="21"/>
        </w:numPr>
        <w:tabs>
          <w:tab w:val="left" w:pos="284"/>
        </w:tabs>
        <w:suppressAutoHyphens w:val="0"/>
        <w:autoSpaceDE w:val="0"/>
        <w:autoSpaceDN w:val="0"/>
        <w:adjustRightInd w:val="0"/>
        <w:spacing w:line="360" w:lineRule="auto"/>
        <w:ind w:left="0" w:firstLine="0"/>
        <w:jc w:val="both"/>
        <w:rPr>
          <w:rFonts w:ascii="Arial" w:hAnsi="Arial" w:cs="Arial"/>
          <w:sz w:val="22"/>
          <w:szCs w:val="22"/>
          <w:u w:val="single"/>
          <w:lang w:eastAsia="pt-BR"/>
        </w:rPr>
      </w:pPr>
      <w:r>
        <w:rPr>
          <w:rFonts w:ascii="Arial" w:hAnsi="Arial" w:cs="Arial"/>
          <w:sz w:val="22"/>
          <w:szCs w:val="22"/>
          <w:lang w:eastAsia="pt-BR"/>
        </w:rPr>
        <w:t>Será obrigatório, sob pena de inabilitação, que o licitante tenha em seus atos constitutivos e objeto social as atividades compatíveis com o objeto deste edital.</w:t>
      </w:r>
    </w:p>
    <w:p w:rsidR="00770570" w:rsidRDefault="00770570">
      <w:pPr>
        <w:tabs>
          <w:tab w:val="left" w:pos="426"/>
        </w:tabs>
        <w:suppressAutoHyphens w:val="0"/>
        <w:autoSpaceDE w:val="0"/>
        <w:autoSpaceDN w:val="0"/>
        <w:adjustRightInd w:val="0"/>
        <w:spacing w:line="360" w:lineRule="auto"/>
        <w:jc w:val="both"/>
        <w:rPr>
          <w:rFonts w:ascii="Arial" w:hAnsi="Arial" w:cs="Arial"/>
          <w:sz w:val="22"/>
          <w:szCs w:val="22"/>
          <w:u w:val="single"/>
          <w:lang w:eastAsia="pt-BR"/>
        </w:rPr>
      </w:pPr>
    </w:p>
    <w:p w:rsidR="00770570" w:rsidRDefault="0087017E">
      <w:pPr>
        <w:pStyle w:val="PargrafodaLista"/>
        <w:tabs>
          <w:tab w:val="left" w:pos="851"/>
          <w:tab w:val="left" w:pos="993"/>
        </w:tabs>
        <w:suppressAutoHyphens w:val="0"/>
        <w:autoSpaceDE w:val="0"/>
        <w:autoSpaceDN w:val="0"/>
        <w:adjustRightInd w:val="0"/>
        <w:spacing w:line="360" w:lineRule="auto"/>
        <w:ind w:left="0" w:right="438"/>
        <w:jc w:val="both"/>
        <w:rPr>
          <w:rFonts w:ascii="Arial" w:hAnsi="Arial" w:cs="Arial"/>
          <w:sz w:val="22"/>
          <w:szCs w:val="22"/>
          <w:lang w:eastAsia="pt-BR"/>
        </w:rPr>
      </w:pPr>
      <w:r>
        <w:rPr>
          <w:rFonts w:ascii="Arial" w:hAnsi="Arial" w:cs="Arial"/>
          <w:sz w:val="22"/>
          <w:szCs w:val="22"/>
          <w:lang w:eastAsia="pt-BR"/>
        </w:rPr>
        <w:t>Os contratos sociais emitidos através do site da Junta Comercial ficam dispensados de</w:t>
      </w:r>
      <w:r>
        <w:rPr>
          <w:rFonts w:ascii="Arial" w:hAnsi="Arial" w:cs="Arial"/>
          <w:sz w:val="22"/>
          <w:szCs w:val="22"/>
          <w:lang w:eastAsia="pt-BR"/>
        </w:rPr>
        <w:t xml:space="preserve"> autenticação.</w:t>
      </w:r>
    </w:p>
    <w:p w:rsidR="00770570" w:rsidRDefault="00770570">
      <w:pPr>
        <w:pStyle w:val="PargrafodaLista"/>
        <w:tabs>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tabs>
          <w:tab w:val="left" w:pos="567"/>
          <w:tab w:val="left" w:pos="709"/>
          <w:tab w:val="left" w:pos="851"/>
        </w:tabs>
        <w:suppressAutoHyphens w:val="0"/>
        <w:autoSpaceDE w:val="0"/>
        <w:autoSpaceDN w:val="0"/>
        <w:adjustRightInd w:val="0"/>
        <w:spacing w:line="360" w:lineRule="auto"/>
        <w:ind w:left="0" w:right="438"/>
        <w:jc w:val="both"/>
        <w:rPr>
          <w:rFonts w:ascii="Arial" w:hAnsi="Arial" w:cs="Arial"/>
          <w:b/>
          <w:bCs/>
          <w:sz w:val="22"/>
          <w:szCs w:val="22"/>
          <w:lang w:eastAsia="pt-BR"/>
        </w:rPr>
      </w:pPr>
      <w:r>
        <w:rPr>
          <w:rFonts w:ascii="Arial" w:hAnsi="Arial" w:cs="Arial"/>
          <w:b/>
          <w:bCs/>
          <w:sz w:val="22"/>
          <w:szCs w:val="22"/>
          <w:lang w:val="en-US" w:eastAsia="pt-BR"/>
        </w:rPr>
        <w:t>7.3.2</w:t>
      </w:r>
      <w:r>
        <w:rPr>
          <w:rFonts w:ascii="Arial" w:hAnsi="Arial" w:cs="Arial"/>
          <w:b/>
          <w:bCs/>
          <w:sz w:val="22"/>
          <w:szCs w:val="22"/>
          <w:lang w:eastAsia="pt-BR"/>
        </w:rPr>
        <w:t xml:space="preserve"> </w:t>
      </w:r>
      <w:r>
        <w:rPr>
          <w:rFonts w:ascii="Arial" w:hAnsi="Arial" w:cs="Arial"/>
          <w:b/>
          <w:bCs/>
          <w:sz w:val="22"/>
          <w:szCs w:val="22"/>
          <w:u w:val="single"/>
          <w:lang w:eastAsia="pt-BR"/>
        </w:rPr>
        <w:t>Qualificação Técnica</w:t>
      </w:r>
      <w:r>
        <w:rPr>
          <w:rFonts w:ascii="Arial" w:hAnsi="Arial" w:cs="Arial"/>
          <w:b/>
          <w:bCs/>
          <w:sz w:val="22"/>
          <w:szCs w:val="22"/>
          <w:lang w:eastAsia="pt-BR"/>
        </w:rPr>
        <w:t>:</w:t>
      </w:r>
    </w:p>
    <w:p w:rsidR="00770570" w:rsidRDefault="00770570">
      <w:pPr>
        <w:pStyle w:val="PargrafodaLista"/>
        <w:tabs>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bCs/>
          <w:sz w:val="22"/>
          <w:szCs w:val="22"/>
        </w:rPr>
        <w:t xml:space="preserve">Comprovante de que o licitante participante fornece ou forneceu, sem restrição, objeto de natureza semelhante ao objeto do presente edital, através da apresentação de 01 (um) ou mais </w:t>
      </w:r>
      <w:r>
        <w:rPr>
          <w:rFonts w:ascii="Arial" w:hAnsi="Arial" w:cs="Arial"/>
          <w:sz w:val="22"/>
          <w:szCs w:val="22"/>
        </w:rPr>
        <w:t xml:space="preserve">Atestados de Capacidade </w:t>
      </w:r>
      <w:r>
        <w:rPr>
          <w:rFonts w:ascii="Arial" w:hAnsi="Arial" w:cs="Arial"/>
          <w:sz w:val="22"/>
          <w:szCs w:val="22"/>
        </w:rPr>
        <w:t>Técnica</w:t>
      </w:r>
      <w:r>
        <w:rPr>
          <w:rFonts w:ascii="Arial" w:hAnsi="Arial" w:cs="Arial"/>
          <w:bCs/>
          <w:sz w:val="22"/>
          <w:szCs w:val="22"/>
        </w:rPr>
        <w:t>, fornecido por pessoa jurídica de direito público ou privado, devidamente assinado por responsável da área, com nome legível.</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bCs/>
          <w:sz w:val="22"/>
          <w:szCs w:val="22"/>
        </w:rPr>
      </w:pPr>
    </w:p>
    <w:p w:rsidR="00770570" w:rsidRDefault="0087017E">
      <w:pPr>
        <w:pStyle w:val="PargrafodaLista"/>
        <w:tabs>
          <w:tab w:val="left" w:pos="284"/>
          <w:tab w:val="left" w:pos="567"/>
        </w:tabs>
        <w:suppressAutoHyphens w:val="0"/>
        <w:autoSpaceDE w:val="0"/>
        <w:autoSpaceDN w:val="0"/>
        <w:adjustRightInd w:val="0"/>
        <w:spacing w:line="360" w:lineRule="auto"/>
        <w:ind w:left="0" w:right="438"/>
        <w:jc w:val="both"/>
        <w:rPr>
          <w:rFonts w:ascii="Arial" w:hAnsi="Arial" w:cs="Arial"/>
          <w:b/>
          <w:sz w:val="22"/>
          <w:szCs w:val="22"/>
          <w:lang w:eastAsia="pt-BR"/>
        </w:rPr>
      </w:pPr>
      <w:r>
        <w:rPr>
          <w:rFonts w:ascii="Arial" w:hAnsi="Arial" w:cs="Arial"/>
          <w:b/>
          <w:sz w:val="22"/>
          <w:szCs w:val="22"/>
        </w:rPr>
        <w:t>7.3.3</w:t>
      </w:r>
      <w:r>
        <w:rPr>
          <w:rFonts w:ascii="Arial" w:hAnsi="Arial" w:cs="Arial"/>
          <w:b/>
          <w:sz w:val="22"/>
          <w:szCs w:val="22"/>
          <w:u w:val="single"/>
        </w:rPr>
        <w:t xml:space="preserve"> </w:t>
      </w:r>
      <w:r>
        <w:rPr>
          <w:rFonts w:ascii="Arial" w:hAnsi="Arial" w:cs="Arial"/>
          <w:b/>
          <w:sz w:val="22"/>
          <w:szCs w:val="22"/>
          <w:u w:val="single"/>
        </w:rPr>
        <w:t>Habilitação Fiscal, Social e Trabalhista</w:t>
      </w:r>
      <w:r>
        <w:rPr>
          <w:rFonts w:ascii="Arial" w:hAnsi="Arial" w:cs="Arial"/>
          <w:b/>
          <w:sz w:val="22"/>
          <w:szCs w:val="22"/>
        </w:rPr>
        <w:t>:</w:t>
      </w:r>
    </w:p>
    <w:p w:rsidR="00770570" w:rsidRDefault="00770570">
      <w:pPr>
        <w:tabs>
          <w:tab w:val="left" w:pos="284"/>
          <w:tab w:val="left" w:pos="851"/>
        </w:tabs>
        <w:suppressAutoHyphens w:val="0"/>
        <w:autoSpaceDE w:val="0"/>
        <w:autoSpaceDN w:val="0"/>
        <w:adjustRightInd w:val="0"/>
        <w:spacing w:line="360" w:lineRule="auto"/>
        <w:jc w:val="both"/>
        <w:rPr>
          <w:rFonts w:ascii="Arial" w:hAnsi="Arial" w:cs="Arial"/>
          <w:sz w:val="22"/>
          <w:szCs w:val="22"/>
          <w:lang w:eastAsia="pt-BR"/>
        </w:rPr>
      </w:pP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 xml:space="preserve">Inscrição da empresa no Cadastro Nacional de Pessoa Jurídica (CNPJ), </w:t>
      </w:r>
      <w:r>
        <w:rPr>
          <w:rFonts w:ascii="Arial" w:hAnsi="Arial" w:cs="Arial"/>
          <w:sz w:val="22"/>
          <w:szCs w:val="22"/>
          <w:lang w:eastAsia="pt-BR"/>
        </w:rPr>
        <w:t>através de Comprovante de Situação Cadastral emitido pela Receita Federal;</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com a Fazenda Federal, através de Certidão emitida pela Secretaria da Receita Federal conjuntamente com a Procuradora Geral da Fazenda Nacional;</w:t>
      </w: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 xml:space="preserve">Regularidade para com </w:t>
      </w:r>
      <w:r>
        <w:rPr>
          <w:rFonts w:ascii="Arial" w:hAnsi="Arial" w:cs="Arial"/>
          <w:sz w:val="22"/>
          <w:szCs w:val="22"/>
          <w:lang w:eastAsia="pt-BR"/>
        </w:rPr>
        <w:t>a Fazenda Estadual, emitida pela Secretaria de Estado da Fazenda;</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para com a Fazenda Municipal, emitida pelo Município sede do licitante;</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relativa ao Fundo de Garantia por Tempo de Serviço - FGTS (CRF), demonstrando a situação r</w:t>
      </w:r>
      <w:r>
        <w:rPr>
          <w:rFonts w:ascii="Arial" w:hAnsi="Arial" w:cs="Arial"/>
          <w:sz w:val="22"/>
          <w:szCs w:val="22"/>
          <w:lang w:eastAsia="pt-BR"/>
        </w:rPr>
        <w:t>egular no cumprimento dos encargos instituídos por Lei;</w:t>
      </w: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Regularidade com a Justiça do Trabalho, mediante a apresentação de Certidão Negativa de Débitos Trabalhistas (CNDT), emitida pelo TST - Tribunal Superior do Trabalho;</w:t>
      </w:r>
    </w:p>
    <w:p w:rsidR="00770570" w:rsidRDefault="00770570">
      <w:pPr>
        <w:pStyle w:val="PargrafodaLista"/>
        <w:tabs>
          <w:tab w:val="left" w:pos="284"/>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22"/>
        </w:numPr>
        <w:tabs>
          <w:tab w:val="left" w:pos="284"/>
          <w:tab w:val="left" w:pos="851"/>
        </w:tabs>
        <w:suppressAutoHyphens w:val="0"/>
        <w:autoSpaceDE w:val="0"/>
        <w:autoSpaceDN w:val="0"/>
        <w:adjustRightInd w:val="0"/>
        <w:spacing w:line="360" w:lineRule="auto"/>
        <w:ind w:left="0" w:firstLine="0"/>
        <w:jc w:val="both"/>
        <w:rPr>
          <w:rFonts w:ascii="Arial" w:hAnsi="Arial" w:cs="Arial"/>
          <w:sz w:val="22"/>
          <w:szCs w:val="22"/>
          <w:lang w:eastAsia="pt-BR"/>
        </w:rPr>
      </w:pPr>
      <w:r>
        <w:rPr>
          <w:rFonts w:ascii="Arial" w:hAnsi="Arial" w:cs="Arial"/>
          <w:sz w:val="22"/>
          <w:szCs w:val="22"/>
          <w:lang w:eastAsia="pt-BR"/>
        </w:rPr>
        <w:t>Declaração Unificada.</w:t>
      </w:r>
    </w:p>
    <w:p w:rsidR="00770570" w:rsidRDefault="00770570">
      <w:pPr>
        <w:pStyle w:val="PargrafodaLista"/>
        <w:tabs>
          <w:tab w:val="left" w:pos="284"/>
          <w:tab w:val="left" w:pos="567"/>
          <w:tab w:val="left" w:pos="709"/>
          <w:tab w:val="left" w:pos="851"/>
        </w:tabs>
        <w:suppressAutoHyphens w:val="0"/>
        <w:autoSpaceDE w:val="0"/>
        <w:autoSpaceDN w:val="0"/>
        <w:adjustRightInd w:val="0"/>
        <w:spacing w:line="360" w:lineRule="auto"/>
        <w:ind w:left="0" w:right="438"/>
        <w:jc w:val="both"/>
        <w:rPr>
          <w:rFonts w:ascii="Arial" w:hAnsi="Arial" w:cs="Arial"/>
          <w:b/>
          <w:bCs/>
          <w:sz w:val="22"/>
          <w:szCs w:val="22"/>
          <w:lang w:eastAsia="pt-BR"/>
        </w:rPr>
      </w:pPr>
    </w:p>
    <w:p w:rsidR="00770570" w:rsidRDefault="0087017E">
      <w:pPr>
        <w:pStyle w:val="PargrafodaLista"/>
        <w:tabs>
          <w:tab w:val="left" w:pos="284"/>
          <w:tab w:val="left" w:pos="567"/>
          <w:tab w:val="left" w:pos="709"/>
          <w:tab w:val="left" w:pos="851"/>
        </w:tabs>
        <w:suppressAutoHyphens w:val="0"/>
        <w:autoSpaceDE w:val="0"/>
        <w:autoSpaceDN w:val="0"/>
        <w:adjustRightInd w:val="0"/>
        <w:spacing w:line="360" w:lineRule="auto"/>
        <w:ind w:left="0" w:right="438"/>
        <w:jc w:val="both"/>
        <w:rPr>
          <w:rFonts w:ascii="Arial" w:hAnsi="Arial" w:cs="Arial"/>
          <w:b/>
          <w:bCs/>
          <w:sz w:val="22"/>
          <w:szCs w:val="22"/>
          <w:lang w:eastAsia="pt-BR"/>
        </w:rPr>
      </w:pPr>
      <w:r>
        <w:rPr>
          <w:rFonts w:ascii="Arial" w:hAnsi="Arial" w:cs="Arial"/>
          <w:b/>
          <w:bCs/>
          <w:sz w:val="22"/>
          <w:szCs w:val="22"/>
          <w:lang w:val="en-US" w:eastAsia="pt-BR"/>
        </w:rPr>
        <w:t xml:space="preserve">7.3.4 </w:t>
      </w:r>
      <w:r>
        <w:rPr>
          <w:rFonts w:ascii="Arial" w:hAnsi="Arial" w:cs="Arial"/>
          <w:b/>
          <w:bCs/>
          <w:sz w:val="22"/>
          <w:szCs w:val="22"/>
          <w:lang w:eastAsia="pt-BR"/>
        </w:rPr>
        <w:t>Hab</w:t>
      </w:r>
      <w:r>
        <w:rPr>
          <w:rFonts w:ascii="Arial" w:hAnsi="Arial" w:cs="Arial"/>
          <w:b/>
          <w:bCs/>
          <w:sz w:val="22"/>
          <w:szCs w:val="22"/>
          <w:lang w:eastAsia="pt-BR"/>
        </w:rPr>
        <w:t>ilitação Econômico-financeira:</w:t>
      </w:r>
    </w:p>
    <w:p w:rsidR="00770570" w:rsidRDefault="00770570">
      <w:pPr>
        <w:pStyle w:val="PargrafodaLista"/>
        <w:tabs>
          <w:tab w:val="left" w:pos="284"/>
          <w:tab w:val="left" w:pos="567"/>
          <w:tab w:val="left" w:pos="851"/>
        </w:tabs>
        <w:suppressAutoHyphens w:val="0"/>
        <w:autoSpaceDE w:val="0"/>
        <w:autoSpaceDN w:val="0"/>
        <w:adjustRightInd w:val="0"/>
        <w:spacing w:line="360" w:lineRule="auto"/>
        <w:ind w:left="0"/>
        <w:jc w:val="both"/>
        <w:rPr>
          <w:rFonts w:ascii="Arial" w:hAnsi="Arial" w:cs="Arial"/>
          <w:sz w:val="22"/>
          <w:szCs w:val="22"/>
          <w:lang w:eastAsia="pt-BR"/>
        </w:rPr>
      </w:pPr>
    </w:p>
    <w:p w:rsidR="00770570" w:rsidRDefault="0087017E">
      <w:pPr>
        <w:pStyle w:val="PargrafodaLista"/>
        <w:numPr>
          <w:ilvl w:val="0"/>
          <w:numId w:val="14"/>
        </w:numPr>
        <w:tabs>
          <w:tab w:val="left" w:pos="284"/>
          <w:tab w:val="left" w:pos="567"/>
          <w:tab w:val="left" w:pos="851"/>
        </w:tabs>
        <w:suppressAutoHyphens w:val="0"/>
        <w:autoSpaceDE w:val="0"/>
        <w:autoSpaceDN w:val="0"/>
        <w:adjustRightInd w:val="0"/>
        <w:spacing w:line="360" w:lineRule="auto"/>
        <w:ind w:left="0" w:firstLine="0"/>
        <w:jc w:val="both"/>
        <w:rPr>
          <w:rFonts w:ascii="Arial" w:eastAsia="Arial" w:hAnsi="Arial" w:cs="Arial"/>
          <w:sz w:val="22"/>
          <w:szCs w:val="22"/>
        </w:rPr>
      </w:pPr>
      <w:r>
        <w:rPr>
          <w:rFonts w:ascii="Arial" w:hAnsi="Arial" w:cs="Arial"/>
          <w:sz w:val="22"/>
          <w:szCs w:val="22"/>
          <w:lang w:eastAsia="pt-BR"/>
        </w:rPr>
        <w:lastRenderedPageBreak/>
        <w:t xml:space="preserve"> Certidão negativa de pedidos de falência ou concordata, expedida pelo distribuidor da sede da empresa, com data de emissão não superior a 90 (noventa) dias quando não constar expressamente no corpo da Certidão o seu prazo d</w:t>
      </w:r>
      <w:r>
        <w:rPr>
          <w:rFonts w:ascii="Arial" w:hAnsi="Arial" w:cs="Arial"/>
          <w:sz w:val="22"/>
          <w:szCs w:val="22"/>
          <w:lang w:eastAsia="pt-BR"/>
        </w:rPr>
        <w:t>e validade.</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 xml:space="preserve">8 </w:t>
      </w:r>
      <w:r>
        <w:rPr>
          <w:rFonts w:ascii="Arial" w:hAnsi="Arial" w:cs="Arial"/>
          <w:b/>
          <w:sz w:val="22"/>
          <w:szCs w:val="22"/>
        </w:rPr>
        <w:t>DA CLASSIFICAÇÃO ORÇAMENTÁRIA</w:t>
      </w:r>
    </w:p>
    <w:p w:rsidR="00770570" w:rsidRDefault="0087017E">
      <w:pPr>
        <w:spacing w:before="240" w:after="240" w:line="276" w:lineRule="auto"/>
        <w:ind w:hanging="10"/>
        <w:jc w:val="both"/>
        <w:rPr>
          <w:rFonts w:ascii="Arial" w:eastAsia="Arial Narrow" w:hAnsi="Arial" w:cs="Arial"/>
          <w:sz w:val="22"/>
          <w:szCs w:val="22"/>
        </w:rPr>
      </w:pPr>
      <w:r>
        <w:rPr>
          <w:rFonts w:ascii="Arial" w:hAnsi="Arial" w:cs="Arial"/>
          <w:b/>
          <w:sz w:val="22"/>
          <w:szCs w:val="22"/>
        </w:rPr>
        <w:t>8.1</w:t>
      </w:r>
      <w:r>
        <w:rPr>
          <w:rFonts w:ascii="Arial" w:hAnsi="Arial" w:cs="Arial"/>
          <w:bCs/>
          <w:sz w:val="22"/>
          <w:szCs w:val="22"/>
        </w:rPr>
        <w:t xml:space="preserve"> As despesas decorrentes do objeto deste Termo correrão à conta de recursos específicos, consignados no Orçamento do </w:t>
      </w:r>
      <w:r>
        <w:rPr>
          <w:rFonts w:ascii="Arial" w:hAnsi="Arial" w:cs="Arial"/>
          <w:bCs/>
          <w:sz w:val="22"/>
          <w:szCs w:val="22"/>
        </w:rPr>
        <w:t>Consócio</w:t>
      </w:r>
      <w:r>
        <w:rPr>
          <w:rFonts w:ascii="Arial" w:hAnsi="Arial" w:cs="Arial"/>
          <w:bCs/>
          <w:sz w:val="22"/>
          <w:szCs w:val="22"/>
        </w:rPr>
        <w:t>, nas seguintes dotações orçamentárias:</w:t>
      </w:r>
    </w:p>
    <w:tbl>
      <w:tblPr>
        <w:tblW w:w="5146" w:type="pct"/>
        <w:tblInd w:w="15"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1319"/>
        <w:gridCol w:w="984"/>
        <w:gridCol w:w="2700"/>
        <w:gridCol w:w="1487"/>
        <w:gridCol w:w="1892"/>
        <w:gridCol w:w="1667"/>
      </w:tblGrid>
      <w:tr w:rsidR="00770570">
        <w:tc>
          <w:tcPr>
            <w:tcW w:w="8784" w:type="dxa"/>
            <w:gridSpan w:val="6"/>
            <w:tcBorders>
              <w:top w:val="single" w:sz="6" w:space="0" w:color="000000"/>
              <w:bottom w:val="single" w:sz="6" w:space="0" w:color="000000"/>
            </w:tcBorders>
            <w:shd w:val="clear" w:color="auto" w:fill="FFFFFF"/>
          </w:tcPr>
          <w:p w:rsidR="00770570" w:rsidRDefault="0087017E">
            <w:pPr>
              <w:pStyle w:val="ParagraphStyle"/>
              <w:rPr>
                <w:sz w:val="22"/>
                <w:szCs w:val="22"/>
              </w:rPr>
            </w:pPr>
            <w:r>
              <w:rPr>
                <w:sz w:val="22"/>
                <w:szCs w:val="22"/>
              </w:rPr>
              <w:t>DOTAÇÕES</w:t>
            </w:r>
          </w:p>
        </w:tc>
      </w:tr>
      <w:tr w:rsidR="00770570">
        <w:tc>
          <w:tcPr>
            <w:tcW w:w="1153" w:type="dxa"/>
            <w:tcBorders>
              <w:top w:val="single" w:sz="6" w:space="0" w:color="000000"/>
              <w:bottom w:val="single" w:sz="6" w:space="0" w:color="000000"/>
              <w:right w:val="single" w:sz="6" w:space="0" w:color="000000"/>
            </w:tcBorders>
            <w:shd w:val="clear" w:color="auto" w:fill="C0C0C0"/>
          </w:tcPr>
          <w:p w:rsidR="00770570" w:rsidRDefault="0087017E">
            <w:pPr>
              <w:pStyle w:val="ParagraphStyle"/>
              <w:rPr>
                <w:sz w:val="22"/>
                <w:szCs w:val="22"/>
              </w:rPr>
            </w:pPr>
            <w:r>
              <w:rPr>
                <w:sz w:val="22"/>
                <w:szCs w:val="22"/>
              </w:rPr>
              <w:t>Exercício da despesa</w:t>
            </w:r>
          </w:p>
        </w:tc>
        <w:tc>
          <w:tcPr>
            <w:tcW w:w="860"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rPr>
                <w:sz w:val="22"/>
                <w:szCs w:val="22"/>
              </w:rPr>
            </w:pPr>
            <w:r>
              <w:rPr>
                <w:sz w:val="22"/>
                <w:szCs w:val="22"/>
              </w:rPr>
              <w:t xml:space="preserve">Conta da </w:t>
            </w:r>
            <w:r>
              <w:rPr>
                <w:sz w:val="22"/>
                <w:szCs w:val="22"/>
              </w:rPr>
              <w:t>despesa</w:t>
            </w:r>
          </w:p>
        </w:tc>
        <w:tc>
          <w:tcPr>
            <w:tcW w:w="2360"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rPr>
                <w:sz w:val="22"/>
                <w:szCs w:val="22"/>
              </w:rPr>
            </w:pPr>
            <w:r>
              <w:rPr>
                <w:sz w:val="22"/>
                <w:szCs w:val="22"/>
              </w:rPr>
              <w:t>Funcional programática</w:t>
            </w:r>
          </w:p>
        </w:tc>
        <w:tc>
          <w:tcPr>
            <w:tcW w:w="1300"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rPr>
                <w:sz w:val="22"/>
                <w:szCs w:val="22"/>
              </w:rPr>
            </w:pPr>
            <w:r>
              <w:rPr>
                <w:sz w:val="22"/>
                <w:szCs w:val="22"/>
              </w:rPr>
              <w:t>Fonte de recurso</w:t>
            </w:r>
          </w:p>
        </w:tc>
        <w:tc>
          <w:tcPr>
            <w:tcW w:w="1654" w:type="dxa"/>
            <w:tcBorders>
              <w:top w:val="single" w:sz="6" w:space="0" w:color="000000"/>
              <w:left w:val="single" w:sz="6" w:space="0" w:color="000000"/>
              <w:bottom w:val="single" w:sz="6" w:space="0" w:color="000000"/>
              <w:right w:val="single" w:sz="6" w:space="0" w:color="000000"/>
            </w:tcBorders>
            <w:shd w:val="clear" w:color="auto" w:fill="C0C0C0"/>
          </w:tcPr>
          <w:p w:rsidR="00770570" w:rsidRDefault="0087017E">
            <w:pPr>
              <w:pStyle w:val="ParagraphStyle"/>
              <w:rPr>
                <w:sz w:val="22"/>
                <w:szCs w:val="22"/>
              </w:rPr>
            </w:pPr>
            <w:r>
              <w:rPr>
                <w:sz w:val="22"/>
                <w:szCs w:val="22"/>
              </w:rPr>
              <w:t>Natureza da despesa</w:t>
            </w:r>
          </w:p>
        </w:tc>
        <w:tc>
          <w:tcPr>
            <w:tcW w:w="1457" w:type="dxa"/>
            <w:tcBorders>
              <w:top w:val="single" w:sz="6" w:space="0" w:color="000000"/>
              <w:left w:val="single" w:sz="6" w:space="0" w:color="000000"/>
              <w:bottom w:val="single" w:sz="6" w:space="0" w:color="000000"/>
            </w:tcBorders>
            <w:shd w:val="clear" w:color="auto" w:fill="C0C0C0"/>
          </w:tcPr>
          <w:p w:rsidR="00770570" w:rsidRDefault="0087017E">
            <w:pPr>
              <w:pStyle w:val="ParagraphStyle"/>
              <w:rPr>
                <w:sz w:val="22"/>
                <w:szCs w:val="22"/>
              </w:rPr>
            </w:pPr>
            <w:r>
              <w:rPr>
                <w:sz w:val="22"/>
                <w:szCs w:val="22"/>
              </w:rPr>
              <w:t>Grupo da fonte</w:t>
            </w:r>
          </w:p>
        </w:tc>
      </w:tr>
      <w:tr w:rsidR="00770570">
        <w:tc>
          <w:tcPr>
            <w:tcW w:w="1153" w:type="dxa"/>
            <w:tcBorders>
              <w:top w:val="single" w:sz="6" w:space="0" w:color="000000"/>
              <w:bottom w:val="single" w:sz="6" w:space="0" w:color="000000"/>
              <w:right w:val="single" w:sz="6" w:space="0" w:color="000000"/>
            </w:tcBorders>
            <w:shd w:val="clear" w:color="auto" w:fill="FFFFFF"/>
          </w:tcPr>
          <w:p w:rsidR="00770570" w:rsidRDefault="0087017E">
            <w:pPr>
              <w:pStyle w:val="ParagraphStyle"/>
              <w:jc w:val="center"/>
              <w:rPr>
                <w:sz w:val="22"/>
                <w:szCs w:val="22"/>
                <w:lang w:val="pt-BR"/>
              </w:rPr>
            </w:pPr>
            <w:r>
              <w:rPr>
                <w:sz w:val="22"/>
                <w:szCs w:val="22"/>
              </w:rPr>
              <w:t>202</w:t>
            </w:r>
            <w:r>
              <w:rPr>
                <w:sz w:val="22"/>
                <w:szCs w:val="22"/>
                <w:lang w:val="pt-BR"/>
              </w:rPr>
              <w:t>4</w:t>
            </w:r>
          </w:p>
        </w:tc>
        <w:tc>
          <w:tcPr>
            <w:tcW w:w="860"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center"/>
              <w:rPr>
                <w:sz w:val="22"/>
                <w:szCs w:val="22"/>
              </w:rPr>
            </w:pPr>
            <w:r>
              <w:rPr>
                <w:sz w:val="22"/>
                <w:szCs w:val="22"/>
              </w:rPr>
              <w:t>0007</w:t>
            </w: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center"/>
              <w:rPr>
                <w:sz w:val="22"/>
                <w:szCs w:val="22"/>
              </w:rPr>
            </w:pPr>
            <w:r>
              <w:rPr>
                <w:sz w:val="22"/>
                <w:szCs w:val="22"/>
              </w:rPr>
              <w:t>01.001.15.451.0005-2001</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center"/>
              <w:rPr>
                <w:sz w:val="22"/>
                <w:szCs w:val="22"/>
              </w:rPr>
            </w:pPr>
            <w:r>
              <w:rPr>
                <w:sz w:val="22"/>
                <w:szCs w:val="22"/>
              </w:rPr>
              <w:t>001</w:t>
            </w:r>
          </w:p>
        </w:tc>
        <w:tc>
          <w:tcPr>
            <w:tcW w:w="1654"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87017E">
            <w:pPr>
              <w:pStyle w:val="ParagraphStyle"/>
              <w:jc w:val="center"/>
              <w:rPr>
                <w:sz w:val="22"/>
                <w:szCs w:val="22"/>
              </w:rPr>
            </w:pPr>
            <w:r>
              <w:rPr>
                <w:sz w:val="22"/>
                <w:szCs w:val="22"/>
              </w:rPr>
              <w:t>33.90.30.00.00</w:t>
            </w:r>
          </w:p>
        </w:tc>
        <w:tc>
          <w:tcPr>
            <w:tcW w:w="1457" w:type="dxa"/>
            <w:tcBorders>
              <w:top w:val="single" w:sz="6" w:space="0" w:color="000000"/>
              <w:left w:val="single" w:sz="6" w:space="0" w:color="000000"/>
              <w:bottom w:val="single" w:sz="6" w:space="0" w:color="000000"/>
            </w:tcBorders>
            <w:shd w:val="clear" w:color="auto" w:fill="FFFFFF"/>
          </w:tcPr>
          <w:p w:rsidR="00770570" w:rsidRDefault="0087017E">
            <w:pPr>
              <w:pStyle w:val="ParagraphStyle"/>
              <w:jc w:val="center"/>
              <w:rPr>
                <w:sz w:val="22"/>
                <w:szCs w:val="22"/>
              </w:rPr>
            </w:pPr>
            <w:r>
              <w:rPr>
                <w:sz w:val="22"/>
                <w:szCs w:val="22"/>
              </w:rPr>
              <w:t>livre</w:t>
            </w:r>
          </w:p>
        </w:tc>
      </w:tr>
      <w:tr w:rsidR="00770570">
        <w:tc>
          <w:tcPr>
            <w:tcW w:w="1153" w:type="dxa"/>
            <w:tcBorders>
              <w:top w:val="single" w:sz="6" w:space="0" w:color="000000"/>
              <w:bottom w:val="single" w:sz="6" w:space="0" w:color="000000"/>
              <w:right w:val="single" w:sz="6" w:space="0" w:color="000000"/>
            </w:tcBorders>
            <w:shd w:val="clear" w:color="auto" w:fill="FFFFFF"/>
          </w:tcPr>
          <w:p w:rsidR="00770570" w:rsidRDefault="00770570">
            <w:pPr>
              <w:pStyle w:val="ParagraphStyle"/>
              <w:rPr>
                <w:sz w:val="22"/>
                <w:szCs w:val="22"/>
              </w:rPr>
            </w:pPr>
          </w:p>
        </w:tc>
        <w:tc>
          <w:tcPr>
            <w:tcW w:w="860"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770570">
            <w:pPr>
              <w:pStyle w:val="ParagraphStyle"/>
              <w:rPr>
                <w:sz w:val="22"/>
                <w:szCs w:val="22"/>
              </w:rPr>
            </w:pP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770570">
            <w:pPr>
              <w:pStyle w:val="ParagraphStyle"/>
              <w:rPr>
                <w:sz w:val="22"/>
                <w:szCs w:val="22"/>
              </w:rPr>
            </w:pPr>
          </w:p>
        </w:tc>
        <w:tc>
          <w:tcPr>
            <w:tcW w:w="1300"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770570">
            <w:pPr>
              <w:pStyle w:val="ParagraphStyle"/>
              <w:rPr>
                <w:sz w:val="22"/>
                <w:szCs w:val="22"/>
              </w:rPr>
            </w:pPr>
          </w:p>
        </w:tc>
        <w:tc>
          <w:tcPr>
            <w:tcW w:w="1654" w:type="dxa"/>
            <w:tcBorders>
              <w:top w:val="single" w:sz="6" w:space="0" w:color="000000"/>
              <w:left w:val="single" w:sz="6" w:space="0" w:color="000000"/>
              <w:bottom w:val="single" w:sz="6" w:space="0" w:color="000000"/>
              <w:right w:val="single" w:sz="6" w:space="0" w:color="000000"/>
            </w:tcBorders>
            <w:shd w:val="clear" w:color="auto" w:fill="FFFFFF"/>
          </w:tcPr>
          <w:p w:rsidR="00770570" w:rsidRDefault="00770570">
            <w:pPr>
              <w:pStyle w:val="ParagraphStyle"/>
              <w:rPr>
                <w:sz w:val="22"/>
                <w:szCs w:val="22"/>
              </w:rPr>
            </w:pPr>
          </w:p>
        </w:tc>
        <w:tc>
          <w:tcPr>
            <w:tcW w:w="1457" w:type="dxa"/>
            <w:tcBorders>
              <w:top w:val="single" w:sz="6" w:space="0" w:color="000000"/>
              <w:left w:val="single" w:sz="6" w:space="0" w:color="000000"/>
              <w:bottom w:val="single" w:sz="6" w:space="0" w:color="000000"/>
            </w:tcBorders>
            <w:shd w:val="clear" w:color="auto" w:fill="FFFFFF"/>
          </w:tcPr>
          <w:p w:rsidR="00770570" w:rsidRDefault="00770570">
            <w:pPr>
              <w:pStyle w:val="ParagraphStyle"/>
              <w:rPr>
                <w:sz w:val="22"/>
                <w:szCs w:val="22"/>
              </w:rPr>
            </w:pPr>
          </w:p>
        </w:tc>
      </w:tr>
    </w:tbl>
    <w:p w:rsidR="00770570" w:rsidRDefault="0087017E">
      <w:pPr>
        <w:spacing w:before="240" w:after="240" w:line="276" w:lineRule="auto"/>
        <w:jc w:val="both"/>
        <w:rPr>
          <w:rFonts w:ascii="Arial" w:hAnsi="Arial" w:cs="Arial"/>
          <w:b/>
          <w:sz w:val="22"/>
          <w:szCs w:val="22"/>
        </w:rPr>
      </w:pPr>
      <w:r>
        <w:rPr>
          <w:rFonts w:ascii="Arial" w:hAnsi="Arial" w:cs="Arial"/>
          <w:b/>
          <w:sz w:val="22"/>
          <w:szCs w:val="22"/>
        </w:rPr>
        <w:t xml:space="preserve">9 </w:t>
      </w:r>
      <w:r>
        <w:rPr>
          <w:rFonts w:ascii="Arial" w:hAnsi="Arial" w:cs="Arial"/>
          <w:b/>
          <w:sz w:val="22"/>
          <w:szCs w:val="22"/>
        </w:rPr>
        <w:t>DO ALINHAMENTE ENTRE A CONTRATAÇÃO E O PLANEJAMENTO</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 xml:space="preserve">9.1 </w:t>
      </w:r>
      <w:r>
        <w:rPr>
          <w:rFonts w:ascii="Arial" w:hAnsi="Arial" w:cs="Arial"/>
          <w:bCs/>
          <w:sz w:val="22"/>
          <w:szCs w:val="22"/>
        </w:rPr>
        <w:t xml:space="preserve">Esta aquisição faz parte das ações do planejamento estabelecidas pela </w:t>
      </w:r>
      <w:r>
        <w:rPr>
          <w:rFonts w:ascii="Arial" w:hAnsi="Arial" w:cs="Arial"/>
          <w:bCs/>
          <w:sz w:val="22"/>
          <w:szCs w:val="22"/>
        </w:rPr>
        <w:t>Secretária Executiva do Consócio.</w:t>
      </w:r>
    </w:p>
    <w:p w:rsidR="00770570" w:rsidRDefault="0087017E">
      <w:pPr>
        <w:spacing w:before="240" w:after="240" w:line="276" w:lineRule="auto"/>
        <w:ind w:hanging="10"/>
        <w:jc w:val="both"/>
        <w:rPr>
          <w:rFonts w:ascii="Arial" w:hAnsi="Arial" w:cs="Arial"/>
          <w:bCs/>
          <w:sz w:val="22"/>
          <w:szCs w:val="22"/>
        </w:rPr>
      </w:pPr>
      <w:r>
        <w:rPr>
          <w:rFonts w:ascii="Arial" w:hAnsi="Arial" w:cs="Arial"/>
          <w:b/>
          <w:sz w:val="22"/>
          <w:szCs w:val="22"/>
        </w:rPr>
        <w:t>9.2</w:t>
      </w:r>
      <w:r>
        <w:rPr>
          <w:rFonts w:ascii="Arial" w:hAnsi="Arial" w:cs="Arial"/>
          <w:bCs/>
          <w:sz w:val="22"/>
          <w:szCs w:val="22"/>
        </w:rPr>
        <w:t xml:space="preserve"> Para esta contratação pode ser adotado o procedimento de Pregão Eletrônico.</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10 </w:t>
      </w:r>
      <w:r>
        <w:rPr>
          <w:rFonts w:ascii="Arial" w:hAnsi="Arial" w:cs="Arial"/>
          <w:b/>
          <w:sz w:val="22"/>
          <w:szCs w:val="22"/>
        </w:rPr>
        <w:t>DAS OBRIGAÇÕES DA CONTRATANTE</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10.1 </w:t>
      </w:r>
      <w:r>
        <w:rPr>
          <w:rFonts w:ascii="Arial" w:hAnsi="Arial" w:cs="Arial"/>
          <w:sz w:val="22"/>
          <w:szCs w:val="22"/>
        </w:rPr>
        <w:t>São obrigações da Contratante:</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10.</w:t>
      </w:r>
      <w:r>
        <w:rPr>
          <w:rFonts w:ascii="Arial" w:hAnsi="Arial" w:cs="Arial"/>
          <w:b/>
          <w:bCs/>
          <w:sz w:val="22"/>
          <w:szCs w:val="22"/>
        </w:rPr>
        <w:t>1.1</w:t>
      </w:r>
      <w:r>
        <w:rPr>
          <w:rFonts w:ascii="Arial" w:hAnsi="Arial" w:cs="Arial"/>
          <w:sz w:val="22"/>
          <w:szCs w:val="22"/>
        </w:rPr>
        <w:t xml:space="preserve"> Receber o objeto no prazo e condições estabelecidas no Edital e seus anexos;</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10.1.2</w:t>
      </w:r>
      <w:r>
        <w:rPr>
          <w:rFonts w:ascii="Arial" w:hAnsi="Arial" w:cs="Arial"/>
          <w:sz w:val="22"/>
          <w:szCs w:val="22"/>
        </w:rPr>
        <w:t xml:space="preserve"> Verificar minuciosamente, no prazo fixado, a conformidade dos bens recebidos provisoriamente com as especificações constantes do Edital e da proposta, para fins de acei</w:t>
      </w:r>
      <w:r>
        <w:rPr>
          <w:rFonts w:ascii="Arial" w:hAnsi="Arial" w:cs="Arial"/>
          <w:sz w:val="22"/>
          <w:szCs w:val="22"/>
        </w:rPr>
        <w:t>tação e recebimento definitivo;</w:t>
      </w:r>
    </w:p>
    <w:p w:rsidR="00770570" w:rsidRDefault="0087017E">
      <w:pPr>
        <w:spacing w:before="240" w:after="240" w:line="276" w:lineRule="auto"/>
        <w:ind w:left="15" w:hangingChars="7" w:hanging="15"/>
        <w:jc w:val="both"/>
        <w:rPr>
          <w:rFonts w:ascii="Arial" w:hAnsi="Arial" w:cs="Arial"/>
          <w:sz w:val="22"/>
          <w:szCs w:val="22"/>
        </w:rPr>
      </w:pPr>
      <w:r>
        <w:rPr>
          <w:rFonts w:ascii="Arial" w:hAnsi="Arial" w:cs="Arial"/>
          <w:b/>
          <w:bCs/>
          <w:sz w:val="22"/>
          <w:szCs w:val="22"/>
        </w:rPr>
        <w:t>10.1.3</w:t>
      </w:r>
      <w:r>
        <w:rPr>
          <w:rFonts w:ascii="Arial" w:hAnsi="Arial" w:cs="Arial"/>
          <w:sz w:val="22"/>
          <w:szCs w:val="22"/>
        </w:rPr>
        <w:t xml:space="preserve"> Comunicar à Contratada, por escrito, sobre imperfeições, falhas ou irregularidades verificadas no objeto fornecido, para que seja substituído, reparado ou corrigido;</w:t>
      </w:r>
    </w:p>
    <w:p w:rsidR="00770570" w:rsidRDefault="0087017E">
      <w:pPr>
        <w:spacing w:before="240" w:after="240" w:line="276" w:lineRule="auto"/>
        <w:ind w:left="15" w:hangingChars="7" w:hanging="15"/>
        <w:jc w:val="both"/>
        <w:rPr>
          <w:rFonts w:ascii="Arial" w:hAnsi="Arial" w:cs="Arial"/>
          <w:sz w:val="22"/>
          <w:szCs w:val="22"/>
        </w:rPr>
      </w:pPr>
      <w:r>
        <w:rPr>
          <w:rFonts w:ascii="Arial" w:hAnsi="Arial" w:cs="Arial"/>
          <w:b/>
          <w:bCs/>
          <w:sz w:val="22"/>
          <w:szCs w:val="22"/>
        </w:rPr>
        <w:t>10.1.4</w:t>
      </w:r>
      <w:r>
        <w:rPr>
          <w:rFonts w:ascii="Arial" w:hAnsi="Arial" w:cs="Arial"/>
          <w:sz w:val="22"/>
          <w:szCs w:val="22"/>
        </w:rPr>
        <w:t xml:space="preserve"> Acompanhar e fiscalizar o cumprimento das ob</w:t>
      </w:r>
      <w:r>
        <w:rPr>
          <w:rFonts w:ascii="Arial" w:hAnsi="Arial" w:cs="Arial"/>
          <w:sz w:val="22"/>
          <w:szCs w:val="22"/>
        </w:rPr>
        <w:t>rigações da Contratada, conforme o Art. 117 da Lei n. 14.133/2021;</w:t>
      </w:r>
    </w:p>
    <w:p w:rsidR="00770570" w:rsidRDefault="0087017E">
      <w:pPr>
        <w:spacing w:before="240" w:after="240" w:line="276" w:lineRule="auto"/>
        <w:ind w:left="15" w:hangingChars="7" w:hanging="15"/>
        <w:jc w:val="both"/>
        <w:rPr>
          <w:rFonts w:ascii="Arial" w:hAnsi="Arial" w:cs="Arial"/>
          <w:sz w:val="22"/>
          <w:szCs w:val="22"/>
        </w:rPr>
      </w:pPr>
      <w:r>
        <w:rPr>
          <w:rFonts w:ascii="Arial" w:hAnsi="Arial" w:cs="Arial"/>
          <w:b/>
          <w:bCs/>
          <w:sz w:val="22"/>
          <w:szCs w:val="22"/>
        </w:rPr>
        <w:t>10.1.5</w:t>
      </w:r>
      <w:r>
        <w:rPr>
          <w:rFonts w:ascii="Arial" w:hAnsi="Arial" w:cs="Arial"/>
          <w:sz w:val="22"/>
          <w:szCs w:val="22"/>
        </w:rPr>
        <w:t xml:space="preserve"> Efetuar o pagamento à Contratada no valor correspondente ao fornecimento do objeto, no prazo e forma estabelecidos no Edital e seus anexos;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10.2 </w:t>
      </w:r>
      <w:r>
        <w:rPr>
          <w:rFonts w:ascii="Arial" w:hAnsi="Arial" w:cs="Arial"/>
          <w:sz w:val="22"/>
          <w:szCs w:val="22"/>
        </w:rPr>
        <w:t>A Administração não responderá por qu</w:t>
      </w:r>
      <w:r>
        <w:rPr>
          <w:rFonts w:ascii="Arial" w:hAnsi="Arial" w:cs="Arial"/>
          <w:sz w:val="22"/>
          <w:szCs w:val="22"/>
        </w:rPr>
        <w:t>aisquer compromissos assumidos pela Contratada com terceiros, ainda que vinculados à execução do Termo de Contrato, bem como por qualquer dano causado a terceiros em decorrência de ato da Contratada, se seus empregados, prepostos ou subordinados.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lastRenderedPageBreak/>
        <w:t xml:space="preserve">10.3 </w:t>
      </w:r>
      <w:r>
        <w:rPr>
          <w:rFonts w:ascii="Arial" w:hAnsi="Arial" w:cs="Arial"/>
          <w:sz w:val="22"/>
          <w:szCs w:val="22"/>
        </w:rPr>
        <w:t>A so</w:t>
      </w:r>
      <w:r>
        <w:rPr>
          <w:rFonts w:ascii="Arial" w:hAnsi="Arial" w:cs="Arial"/>
          <w:sz w:val="22"/>
          <w:szCs w:val="22"/>
        </w:rPr>
        <w:t>licitação dos objetos deste Termo de Referência, não está condicionada a um valor e/ou quantidade mínima, devendo a Contratada entregar nas quantidades solicitadas pela Contratante.</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 xml:space="preserve">10.4 </w:t>
      </w:r>
      <w:r>
        <w:rPr>
          <w:rFonts w:ascii="Arial" w:hAnsi="Arial" w:cs="Arial"/>
          <w:sz w:val="22"/>
          <w:szCs w:val="22"/>
        </w:rPr>
        <w:t>A Contratada deverá realizar o fornecimento de acordo com as necessid</w:t>
      </w:r>
      <w:r>
        <w:rPr>
          <w:rFonts w:ascii="Arial" w:hAnsi="Arial" w:cs="Arial"/>
          <w:sz w:val="22"/>
          <w:szCs w:val="22"/>
        </w:rPr>
        <w:t>ades da Contratante, somente após autorização do Município/secretaria, que emitirá Ordem de Fornecimento/Autorização de Compra.</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11 </w:t>
      </w:r>
      <w:r>
        <w:rPr>
          <w:rFonts w:ascii="Arial" w:hAnsi="Arial" w:cs="Arial"/>
          <w:b/>
          <w:sz w:val="22"/>
          <w:szCs w:val="22"/>
        </w:rPr>
        <w:t>DAS OBRIGAÇÕES DA CONTRATADA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A Contratada deve cumprir todas as obrigações constantes no Edital, seus anexos e sua propo</w:t>
      </w:r>
      <w:r>
        <w:rPr>
          <w:rFonts w:ascii="Arial" w:hAnsi="Arial" w:cs="Arial"/>
          <w:sz w:val="22"/>
          <w:szCs w:val="22"/>
        </w:rPr>
        <w:t>sta, assumindo como exclusivamente seus riscos e as despesas decorrentes da boa e perfeita execução do objeto e, ainda:</w:t>
      </w:r>
    </w:p>
    <w:p w:rsidR="00770570" w:rsidRDefault="0087017E">
      <w:pPr>
        <w:spacing w:before="240" w:after="240" w:line="276" w:lineRule="auto"/>
        <w:ind w:left="11" w:hangingChars="5" w:hanging="11"/>
        <w:jc w:val="both"/>
        <w:rPr>
          <w:rFonts w:ascii="Arial" w:hAnsi="Arial" w:cs="Arial"/>
          <w:sz w:val="22"/>
          <w:szCs w:val="22"/>
        </w:rPr>
      </w:pPr>
      <w:r>
        <w:rPr>
          <w:rFonts w:ascii="Arial" w:hAnsi="Arial" w:cs="Arial"/>
          <w:b/>
          <w:bCs/>
          <w:sz w:val="22"/>
          <w:szCs w:val="22"/>
        </w:rPr>
        <w:t>11.1.1</w:t>
      </w:r>
      <w:r>
        <w:rPr>
          <w:rFonts w:ascii="Arial" w:hAnsi="Arial" w:cs="Arial"/>
          <w:sz w:val="22"/>
          <w:szCs w:val="22"/>
        </w:rPr>
        <w:t xml:space="preserve"> Efetuar a entrega do objeto em perfeitas condições, conforme especificações, prazo e local constante no Termo de Referência e seu</w:t>
      </w:r>
      <w:r>
        <w:rPr>
          <w:rFonts w:ascii="Arial" w:hAnsi="Arial" w:cs="Arial"/>
          <w:sz w:val="22"/>
          <w:szCs w:val="22"/>
        </w:rPr>
        <w:t>s anexos, acompanhado da respectiva nota fiscal, na qual constarão as indicações necessárias para a identificação de cada item.</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11.1.1.1</w:t>
      </w:r>
      <w:r>
        <w:rPr>
          <w:rFonts w:ascii="Arial" w:hAnsi="Arial" w:cs="Arial"/>
          <w:sz w:val="22"/>
          <w:szCs w:val="22"/>
        </w:rPr>
        <w:t xml:space="preserve"> O item deverá seguirem as especificações solicitadas;</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11.1.2</w:t>
      </w:r>
      <w:r>
        <w:rPr>
          <w:rFonts w:ascii="Arial" w:hAnsi="Arial" w:cs="Arial"/>
          <w:sz w:val="22"/>
          <w:szCs w:val="22"/>
        </w:rPr>
        <w:t xml:space="preserve"> Responsabilizar-se pelos vícios e danos decorrentes do objeto, de acordo com os artigos 12, 13 e 17 a 27, do Código de Defesa do Consumidor (Lei nº 8.078, de 1990);</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11.1.3</w:t>
      </w:r>
      <w:r>
        <w:rPr>
          <w:rFonts w:ascii="Arial" w:hAnsi="Arial" w:cs="Arial"/>
          <w:sz w:val="22"/>
          <w:szCs w:val="22"/>
        </w:rPr>
        <w:t xml:space="preserve"> Respeitar de forma integral o constante nos artigos 119, 120 e 121, da Lei nº 14.13</w:t>
      </w:r>
      <w:r>
        <w:rPr>
          <w:rFonts w:ascii="Arial" w:hAnsi="Arial" w:cs="Arial"/>
          <w:sz w:val="22"/>
          <w:szCs w:val="22"/>
        </w:rPr>
        <w:t>3, de 2021 (Nova Lei das Licitações e Contratos):</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11.1.3.1</w:t>
      </w:r>
      <w:r>
        <w:rPr>
          <w:rFonts w:ascii="Arial" w:hAnsi="Arial" w:cs="Arial"/>
          <w:sz w:val="22"/>
          <w:szCs w:val="22"/>
        </w:rPr>
        <w:t xml:space="preserve"> Artigo 119, Lei nº 14.133/2021 – “O contratado será obrigado a reparar, corrigir, remover, reconstruir ou substituir, a suas expensas, no total ou em parte, o objeto do contrato em que verificarem vícios, defeitos ou incorreções, resultantes de sua execuç</w:t>
      </w:r>
      <w:r>
        <w:rPr>
          <w:rFonts w:ascii="Arial" w:hAnsi="Arial" w:cs="Arial"/>
          <w:sz w:val="22"/>
          <w:szCs w:val="22"/>
        </w:rPr>
        <w:t>ão ou de materiais nela empregados”;</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11.1.3.2</w:t>
      </w:r>
      <w:r>
        <w:rPr>
          <w:rFonts w:ascii="Arial" w:hAnsi="Arial" w:cs="Arial"/>
          <w:sz w:val="22"/>
          <w:szCs w:val="22"/>
        </w:rPr>
        <w:t xml:space="preserve"> Artigo 120, Lei nº 14.133/2021 – “O contratado será responsável pelos danos causados diretamente à Administração ou a terceiros em razão da execução do contrato, e não excluirá nem reduzirá essa responsabilidad</w:t>
      </w:r>
      <w:r>
        <w:rPr>
          <w:rFonts w:ascii="Arial" w:hAnsi="Arial" w:cs="Arial"/>
          <w:sz w:val="22"/>
          <w:szCs w:val="22"/>
        </w:rPr>
        <w:t>e a fiscalização ou o acompanhamento pelo contratante”;</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11.1.3.3</w:t>
      </w:r>
      <w:r>
        <w:rPr>
          <w:rFonts w:ascii="Arial" w:hAnsi="Arial" w:cs="Arial"/>
          <w:sz w:val="22"/>
          <w:szCs w:val="22"/>
        </w:rPr>
        <w:t xml:space="preserve"> Artigo 121, Lei nº 14.133/2021 – “Somente o contratado será responsável pelos encargos trabalhistas, previdenciários, fiscais e comerciais resultantes da execução do contrato”.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11.1.4</w:t>
      </w:r>
      <w:r>
        <w:rPr>
          <w:rFonts w:ascii="Arial" w:hAnsi="Arial" w:cs="Arial"/>
          <w:sz w:val="22"/>
          <w:szCs w:val="22"/>
        </w:rPr>
        <w:t xml:space="preserve"> Comunic</w:t>
      </w:r>
      <w:r>
        <w:rPr>
          <w:rFonts w:ascii="Arial" w:hAnsi="Arial" w:cs="Arial"/>
          <w:sz w:val="22"/>
          <w:szCs w:val="22"/>
        </w:rPr>
        <w:t>ar à Contratante, no prazo máximo de 48 (quarenta e oito) horas que antecede a data da entrega, os motivos que impossibilitem o cumprimento do prazo previsto, com a devida comprovação;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11.1.5</w:t>
      </w:r>
      <w:r>
        <w:rPr>
          <w:rFonts w:ascii="Arial" w:hAnsi="Arial" w:cs="Arial"/>
          <w:sz w:val="22"/>
          <w:szCs w:val="22"/>
        </w:rPr>
        <w:t xml:space="preserve"> Manter, durante toda a execução do contrato, em compatibilidade </w:t>
      </w:r>
      <w:r>
        <w:rPr>
          <w:rFonts w:ascii="Arial" w:hAnsi="Arial" w:cs="Arial"/>
          <w:sz w:val="22"/>
          <w:szCs w:val="22"/>
        </w:rPr>
        <w:t>com as obrigações assumidas, todas as condições de habilitação e qualificação exigidas na licitação</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11.2 </w:t>
      </w:r>
      <w:r>
        <w:rPr>
          <w:rFonts w:ascii="Arial" w:hAnsi="Arial" w:cs="Arial"/>
          <w:sz w:val="22"/>
          <w:szCs w:val="22"/>
        </w:rPr>
        <w:t>Todas as despesas de impostos inclusive fretes e/ou outras despesas decorrente da execução do objeto ficarão por conta da CONTRATADA.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lastRenderedPageBreak/>
        <w:t xml:space="preserve">11.3 </w:t>
      </w:r>
      <w:r>
        <w:rPr>
          <w:rFonts w:ascii="Arial" w:hAnsi="Arial" w:cs="Arial"/>
          <w:sz w:val="22"/>
          <w:szCs w:val="22"/>
        </w:rPr>
        <w:t>Durante a ex</w:t>
      </w:r>
      <w:r>
        <w:rPr>
          <w:rFonts w:ascii="Arial" w:hAnsi="Arial" w:cs="Arial"/>
          <w:sz w:val="22"/>
          <w:szCs w:val="22"/>
        </w:rPr>
        <w:t>ecução do objeto desta licitação todos os equipamentos, caso necessário, e a manutenção dos mesmos ficarão por conta da CONTRATADA.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11.4 </w:t>
      </w:r>
      <w:r>
        <w:rPr>
          <w:rFonts w:ascii="Arial" w:hAnsi="Arial" w:cs="Arial"/>
          <w:sz w:val="22"/>
          <w:szCs w:val="22"/>
        </w:rPr>
        <w:t>Os itens executados/entregues deverão ter garantia mínima exigida nas especificações e/ou concedida pelos fabricantes.</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12 </w:t>
      </w:r>
      <w:r>
        <w:rPr>
          <w:rFonts w:ascii="Arial" w:hAnsi="Arial" w:cs="Arial"/>
          <w:b/>
          <w:sz w:val="22"/>
          <w:szCs w:val="22"/>
        </w:rPr>
        <w:t>DA SUBCONTRATAÇÃO</w:t>
      </w:r>
    </w:p>
    <w:p w:rsidR="00770570" w:rsidRDefault="0087017E">
      <w:pPr>
        <w:spacing w:before="240" w:after="240" w:line="276" w:lineRule="auto"/>
        <w:jc w:val="both"/>
        <w:rPr>
          <w:rFonts w:ascii="Arial" w:hAnsi="Arial" w:cs="Arial"/>
          <w:bCs/>
          <w:color w:val="FF0000"/>
          <w:sz w:val="22"/>
          <w:szCs w:val="22"/>
        </w:rPr>
      </w:pPr>
      <w:r>
        <w:rPr>
          <w:rFonts w:ascii="Arial" w:hAnsi="Arial" w:cs="Arial"/>
          <w:b/>
          <w:sz w:val="22"/>
          <w:szCs w:val="22"/>
        </w:rPr>
        <w:t>12.1</w:t>
      </w:r>
      <w:r>
        <w:rPr>
          <w:rFonts w:ascii="Arial" w:hAnsi="Arial" w:cs="Arial"/>
          <w:bCs/>
          <w:sz w:val="22"/>
          <w:szCs w:val="22"/>
        </w:rPr>
        <w:t xml:space="preserve"> Não será admitida a subcontratação do objeto licitatório.</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13 </w:t>
      </w:r>
      <w:r>
        <w:rPr>
          <w:rFonts w:ascii="Arial" w:hAnsi="Arial" w:cs="Arial"/>
          <w:b/>
          <w:sz w:val="22"/>
          <w:szCs w:val="22"/>
        </w:rPr>
        <w:t>DA ALTERAÇÃO SUBJETIVA E ALTERAÇÕES DO CONTRATO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13.1</w:t>
      </w:r>
      <w:r>
        <w:rPr>
          <w:rFonts w:ascii="Arial" w:hAnsi="Arial" w:cs="Arial"/>
          <w:bCs/>
          <w:sz w:val="22"/>
          <w:szCs w:val="22"/>
        </w:rPr>
        <w:t xml:space="preserve"> É admissível a fusão, cisão ou incorporação da contratada com/em outra pessoa jurídica, desde que sejam observados p</w:t>
      </w:r>
      <w:r>
        <w:rPr>
          <w:rFonts w:ascii="Arial" w:hAnsi="Arial" w:cs="Arial"/>
          <w:bCs/>
          <w:sz w:val="22"/>
          <w:szCs w:val="22"/>
        </w:rPr>
        <w:t>ela nova pessoa jurídica todos os requisitos de habilitação exigidos na licitação original; sejam mantidas as demais cláusulas e condições contratuais; não haja prejuízo à execução do objeto pactuado e haja a anuência expressa da Administração à continuida</w:t>
      </w:r>
      <w:r>
        <w:rPr>
          <w:rFonts w:ascii="Arial" w:hAnsi="Arial" w:cs="Arial"/>
          <w:bCs/>
          <w:sz w:val="22"/>
          <w:szCs w:val="22"/>
        </w:rPr>
        <w:t>de do contrato.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13.2</w:t>
      </w:r>
      <w:r>
        <w:rPr>
          <w:rFonts w:ascii="Arial" w:hAnsi="Arial" w:cs="Arial"/>
          <w:bCs/>
          <w:sz w:val="22"/>
          <w:szCs w:val="22"/>
        </w:rPr>
        <w:t xml:space="preserve"> Eventuais alterações contratuais reger-se-ão pela disciplina do art. 124 da Lei nº 14.133, de 2021.</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13.3</w:t>
      </w:r>
      <w:r>
        <w:rPr>
          <w:rFonts w:ascii="Arial" w:hAnsi="Arial" w:cs="Arial"/>
          <w:bCs/>
          <w:sz w:val="22"/>
          <w:szCs w:val="22"/>
        </w:rPr>
        <w:t xml:space="preserve"> Nas alterações unilaterais a que se refere o inciso I do </w:t>
      </w:r>
      <w:r>
        <w:rPr>
          <w:rFonts w:ascii="Arial" w:hAnsi="Arial" w:cs="Arial"/>
          <w:b/>
          <w:i/>
          <w:iCs/>
          <w:sz w:val="22"/>
          <w:szCs w:val="22"/>
        </w:rPr>
        <w:t>caput</w:t>
      </w:r>
      <w:r>
        <w:rPr>
          <w:rFonts w:ascii="Arial" w:hAnsi="Arial" w:cs="Arial"/>
          <w:bCs/>
          <w:sz w:val="22"/>
          <w:szCs w:val="22"/>
        </w:rPr>
        <w:t xml:space="preserve"> do art. 124 da Lei nº 14.133, de 2021, o contratado será obrigado a aceitar, nas mesmas condições contratuais, acréscimos ou supressões de até 25% (vinte e cinco por cento) do valor inicial atualizado do contrato.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13.4</w:t>
      </w:r>
      <w:r>
        <w:rPr>
          <w:rFonts w:ascii="Arial" w:hAnsi="Arial" w:cs="Arial"/>
          <w:bCs/>
          <w:sz w:val="22"/>
          <w:szCs w:val="22"/>
        </w:rPr>
        <w:t xml:space="preserve"> As supressões resultantes de acordo </w:t>
      </w:r>
      <w:r>
        <w:rPr>
          <w:rFonts w:ascii="Arial" w:hAnsi="Arial" w:cs="Arial"/>
          <w:bCs/>
          <w:sz w:val="22"/>
          <w:szCs w:val="22"/>
        </w:rPr>
        <w:t>celebrado entre as partes contratantes poderão exceder o limite de 25% (vinte e cinco por cento) do valor inicial atualizado do contrato.</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14 </w:t>
      </w:r>
      <w:r>
        <w:rPr>
          <w:rFonts w:ascii="Arial" w:hAnsi="Arial" w:cs="Arial"/>
          <w:b/>
          <w:sz w:val="22"/>
          <w:szCs w:val="22"/>
        </w:rPr>
        <w:t>DO CONTROLE E FISCALIZAÇÃO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 xml:space="preserve">14.1 </w:t>
      </w:r>
      <w:r>
        <w:rPr>
          <w:rFonts w:ascii="Arial" w:hAnsi="Arial" w:cs="Arial"/>
          <w:bCs/>
          <w:sz w:val="22"/>
          <w:szCs w:val="22"/>
        </w:rPr>
        <w:t xml:space="preserve">O contrato deverá ser executado fielmente pelas partes, de acordo com as cláusulas </w:t>
      </w:r>
      <w:r>
        <w:rPr>
          <w:rFonts w:ascii="Arial" w:hAnsi="Arial" w:cs="Arial"/>
          <w:bCs/>
          <w:sz w:val="22"/>
          <w:szCs w:val="22"/>
        </w:rPr>
        <w:t>avençadas e as normas da Lei nº 14.133, de 2021, e cada parte responderá pelas consequências de sua inexecução total ou parcial.</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14.2</w:t>
      </w:r>
      <w:r>
        <w:rPr>
          <w:rFonts w:ascii="Arial" w:hAnsi="Arial" w:cs="Arial"/>
          <w:bCs/>
          <w:sz w:val="22"/>
          <w:szCs w:val="22"/>
        </w:rPr>
        <w:t xml:space="preserve"> Em caso de impedimento, ordem de paralisação ou suspensão do contrato, o cronograma de execução será prorrogado automatica</w:t>
      </w:r>
      <w:r>
        <w:rPr>
          <w:rFonts w:ascii="Arial" w:hAnsi="Arial" w:cs="Arial"/>
          <w:bCs/>
          <w:sz w:val="22"/>
          <w:szCs w:val="22"/>
        </w:rPr>
        <w:t>mente pelo tempo correspondente, anotadas tais circunstâncias mediante simples apostila.</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14.3</w:t>
      </w:r>
      <w:r>
        <w:rPr>
          <w:rFonts w:ascii="Arial" w:hAnsi="Arial" w:cs="Arial"/>
          <w:bCs/>
          <w:sz w:val="22"/>
          <w:szCs w:val="22"/>
        </w:rPr>
        <w:t xml:space="preserve"> A execução do contrato deverá ser acompanhada e fiscalizada por 1 (um) ou mais fiscais do contrato, representantes da Administração especialmente designados confo</w:t>
      </w:r>
      <w:r>
        <w:rPr>
          <w:rFonts w:ascii="Arial" w:hAnsi="Arial" w:cs="Arial"/>
          <w:bCs/>
          <w:sz w:val="22"/>
          <w:szCs w:val="22"/>
        </w:rPr>
        <w:t>rme requisitos estabelecidos no art. 7º da Lei nº 14.133, de 2021, ou pelos respectivos substitutos, permita a contratação de terceiros para assisti-los e subsidiá-los com informações pertinentes a essa atribuição.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14.4</w:t>
      </w:r>
      <w:r>
        <w:rPr>
          <w:rFonts w:ascii="Arial" w:hAnsi="Arial" w:cs="Arial"/>
          <w:bCs/>
          <w:sz w:val="22"/>
          <w:szCs w:val="22"/>
        </w:rPr>
        <w:t xml:space="preserve"> O fiscal do contrato anotará em regi</w:t>
      </w:r>
      <w:r>
        <w:rPr>
          <w:rFonts w:ascii="Arial" w:hAnsi="Arial" w:cs="Arial"/>
          <w:bCs/>
          <w:sz w:val="22"/>
          <w:szCs w:val="22"/>
        </w:rPr>
        <w:t>stro próprio todas as ocorrências relacionadas à execução do contrato, determinando o que for necessário para a regularização das faltas ou dos defeitos observados.</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lastRenderedPageBreak/>
        <w:t>14.5</w:t>
      </w:r>
      <w:r>
        <w:rPr>
          <w:rFonts w:ascii="Arial" w:hAnsi="Arial" w:cs="Arial"/>
          <w:bCs/>
          <w:sz w:val="22"/>
          <w:szCs w:val="22"/>
        </w:rPr>
        <w:t xml:space="preserve"> O fiscal do contrato informará a seus superiores, em tempo hábil para a adoção das med</w:t>
      </w:r>
      <w:r>
        <w:rPr>
          <w:rFonts w:ascii="Arial" w:hAnsi="Arial" w:cs="Arial"/>
          <w:bCs/>
          <w:sz w:val="22"/>
          <w:szCs w:val="22"/>
        </w:rPr>
        <w:t>idas convenientes, a situação que demandar decisão ou providência que ultrapasse sua competência.</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14.6</w:t>
      </w:r>
      <w:r>
        <w:rPr>
          <w:rFonts w:ascii="Arial" w:hAnsi="Arial" w:cs="Arial"/>
          <w:bCs/>
          <w:sz w:val="22"/>
          <w:szCs w:val="22"/>
        </w:rPr>
        <w:t xml:space="preserve"> O fiscal do contrato será auxiliado pelos órgãos de assessoramento jurídico e de controle interno da Administração, que deverão dirimir dúvidas e subsidi</w:t>
      </w:r>
      <w:r>
        <w:rPr>
          <w:rFonts w:ascii="Arial" w:hAnsi="Arial" w:cs="Arial"/>
          <w:bCs/>
          <w:sz w:val="22"/>
          <w:szCs w:val="22"/>
        </w:rPr>
        <w:t>á-lo com informações relevantes para prevenir riscos na execução contratual.</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14.7</w:t>
      </w:r>
      <w:r>
        <w:rPr>
          <w:rFonts w:ascii="Arial" w:hAnsi="Arial" w:cs="Arial"/>
          <w:bCs/>
          <w:sz w:val="22"/>
          <w:szCs w:val="22"/>
        </w:rPr>
        <w:t xml:space="preserve"> O contrato oriundo deste Processo Licitatório será fiscalizado pel</w:t>
      </w:r>
      <w:r>
        <w:rPr>
          <w:rFonts w:ascii="Arial" w:hAnsi="Arial" w:cs="Arial"/>
          <w:bCs/>
          <w:sz w:val="22"/>
          <w:szCs w:val="22"/>
        </w:rPr>
        <w:t>o</w:t>
      </w:r>
      <w:r>
        <w:rPr>
          <w:rFonts w:ascii="Arial" w:hAnsi="Arial" w:cs="Arial"/>
          <w:bCs/>
          <w:sz w:val="22"/>
          <w:szCs w:val="22"/>
        </w:rPr>
        <w:t xml:space="preserve"> </w:t>
      </w:r>
      <w:r>
        <w:rPr>
          <w:rFonts w:ascii="Arial" w:hAnsi="Arial" w:cs="Arial"/>
          <w:bCs/>
          <w:sz w:val="22"/>
          <w:szCs w:val="22"/>
        </w:rPr>
        <w:t xml:space="preserve">senhor Matheus Navarro </w:t>
      </w:r>
      <w:r>
        <w:rPr>
          <w:rFonts w:ascii="Arial" w:hAnsi="Arial" w:cs="Arial"/>
          <w:bCs/>
          <w:sz w:val="22"/>
          <w:szCs w:val="22"/>
        </w:rPr>
        <w:t>e/ou por Comissão de Fiscalização, ou ainda, por Servidor designado para tal.</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15 </w:t>
      </w:r>
      <w:r>
        <w:rPr>
          <w:rFonts w:ascii="Arial" w:hAnsi="Arial" w:cs="Arial"/>
          <w:b/>
          <w:sz w:val="22"/>
          <w:szCs w:val="22"/>
        </w:rPr>
        <w:t>DO</w:t>
      </w:r>
      <w:r>
        <w:rPr>
          <w:rFonts w:ascii="Arial" w:hAnsi="Arial" w:cs="Arial"/>
          <w:b/>
          <w:sz w:val="22"/>
          <w:szCs w:val="22"/>
        </w:rPr>
        <w:t xml:space="preserve"> PAGAMENTO</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15.1 </w:t>
      </w:r>
      <w:r>
        <w:rPr>
          <w:rFonts w:ascii="Arial" w:hAnsi="Arial" w:cs="Arial"/>
          <w:sz w:val="22"/>
          <w:szCs w:val="22"/>
        </w:rPr>
        <w:t>Os pagamentos realizados pel</w:t>
      </w:r>
      <w:r>
        <w:rPr>
          <w:rFonts w:ascii="Arial" w:hAnsi="Arial" w:cs="Arial"/>
          <w:sz w:val="22"/>
          <w:szCs w:val="22"/>
        </w:rPr>
        <w:t>o</w:t>
      </w:r>
      <w:r>
        <w:rPr>
          <w:rFonts w:ascii="Arial" w:hAnsi="Arial" w:cs="Arial"/>
          <w:sz w:val="22"/>
          <w:szCs w:val="22"/>
        </w:rPr>
        <w:t xml:space="preserve"> </w:t>
      </w:r>
      <w:r>
        <w:rPr>
          <w:rFonts w:ascii="Arial" w:hAnsi="Arial" w:cs="Arial"/>
          <w:sz w:val="22"/>
          <w:szCs w:val="22"/>
        </w:rPr>
        <w:t>consócio deverá</w:t>
      </w:r>
      <w:r>
        <w:rPr>
          <w:rFonts w:ascii="Arial" w:hAnsi="Arial" w:cs="Arial"/>
          <w:sz w:val="22"/>
          <w:szCs w:val="22"/>
        </w:rPr>
        <w:t xml:space="preserve"> obedecer os ritos demonstrados e regidos pelos artigos 141 a 146 da Lei nº 14.133, de 2021;</w:t>
      </w:r>
    </w:p>
    <w:p w:rsidR="00770570" w:rsidRDefault="0087017E">
      <w:pPr>
        <w:spacing w:line="239" w:lineRule="auto"/>
        <w:ind w:right="40" w:hanging="5"/>
        <w:jc w:val="both"/>
        <w:rPr>
          <w:rFonts w:ascii="Arial" w:hAnsi="Arial" w:cs="Arial"/>
          <w:sz w:val="22"/>
          <w:szCs w:val="22"/>
        </w:rPr>
      </w:pPr>
      <w:r>
        <w:rPr>
          <w:rFonts w:ascii="Arial" w:hAnsi="Arial" w:cs="Arial"/>
          <w:b/>
          <w:sz w:val="22"/>
          <w:szCs w:val="22"/>
        </w:rPr>
        <w:t>15.2</w:t>
      </w:r>
      <w:r>
        <w:rPr>
          <w:rFonts w:ascii="Arial" w:hAnsi="Arial" w:cs="Arial"/>
          <w:sz w:val="22"/>
          <w:szCs w:val="22"/>
        </w:rPr>
        <w:t xml:space="preserve"> </w:t>
      </w:r>
      <w:r>
        <w:rPr>
          <w:rFonts w:ascii="Arial" w:hAnsi="Arial" w:cs="Arial"/>
          <w:sz w:val="22"/>
          <w:szCs w:val="22"/>
        </w:rPr>
        <w:t xml:space="preserve">O </w:t>
      </w:r>
      <w:r>
        <w:rPr>
          <w:rFonts w:ascii="Arial" w:hAnsi="Arial" w:cs="Arial"/>
          <w:b/>
          <w:bCs/>
          <w:sz w:val="22"/>
          <w:szCs w:val="22"/>
        </w:rPr>
        <w:t xml:space="preserve">faturamento </w:t>
      </w:r>
      <w:r>
        <w:rPr>
          <w:rFonts w:ascii="Arial" w:hAnsi="Arial" w:cs="Arial"/>
          <w:sz w:val="22"/>
          <w:szCs w:val="22"/>
        </w:rPr>
        <w:t>será efetuado à medida que forem realizadas as entrega</w:t>
      </w:r>
      <w:r>
        <w:rPr>
          <w:rFonts w:ascii="Arial" w:hAnsi="Arial" w:cs="Arial"/>
          <w:sz w:val="22"/>
          <w:szCs w:val="22"/>
        </w:rPr>
        <w:t xml:space="preserve">s e executados os </w:t>
      </w:r>
      <w:proofErr w:type="gramStart"/>
      <w:r>
        <w:rPr>
          <w:rFonts w:ascii="Arial" w:hAnsi="Arial" w:cs="Arial"/>
          <w:sz w:val="22"/>
          <w:szCs w:val="22"/>
        </w:rPr>
        <w:t>serviços</w:t>
      </w:r>
      <w:r>
        <w:rPr>
          <w:rFonts w:ascii="Arial" w:hAnsi="Arial" w:cs="Arial"/>
          <w:sz w:val="22"/>
          <w:szCs w:val="22"/>
        </w:rPr>
        <w:t xml:space="preserve">  com</w:t>
      </w:r>
      <w:proofErr w:type="gramEnd"/>
      <w:r>
        <w:rPr>
          <w:rFonts w:ascii="Arial" w:hAnsi="Arial" w:cs="Arial"/>
          <w:sz w:val="22"/>
          <w:szCs w:val="22"/>
        </w:rPr>
        <w:t xml:space="preserve"> parcelas proporcionais a cada empenho, e o </w:t>
      </w:r>
      <w:r>
        <w:rPr>
          <w:rFonts w:ascii="Arial" w:hAnsi="Arial" w:cs="Arial"/>
          <w:b/>
          <w:bCs/>
          <w:sz w:val="22"/>
          <w:szCs w:val="22"/>
        </w:rPr>
        <w:t xml:space="preserve">pagamento </w:t>
      </w:r>
      <w:r>
        <w:rPr>
          <w:rFonts w:ascii="Arial" w:hAnsi="Arial" w:cs="Arial"/>
          <w:sz w:val="22"/>
          <w:szCs w:val="22"/>
        </w:rPr>
        <w:t>será em favor da empresa, no prazo de 15 (quinze) dias contados da data de entrega do faturamento, após a aceitação e atesto das Notas Fiscais/Faturas</w:t>
      </w:r>
      <w:r>
        <w:rPr>
          <w:rFonts w:ascii="Arial" w:hAnsi="Arial" w:cs="Arial"/>
          <w:sz w:val="22"/>
          <w:szCs w:val="22"/>
        </w:rPr>
        <w:t>;</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15.3 </w:t>
      </w:r>
      <w:r>
        <w:rPr>
          <w:rFonts w:ascii="Arial" w:hAnsi="Arial" w:cs="Arial"/>
          <w:bCs/>
          <w:sz w:val="22"/>
          <w:szCs w:val="22"/>
        </w:rPr>
        <w:t>O Pagamento será realizado por meio de d</w:t>
      </w:r>
      <w:r>
        <w:rPr>
          <w:rFonts w:ascii="Arial" w:hAnsi="Arial" w:cs="Arial"/>
          <w:bCs/>
          <w:sz w:val="22"/>
          <w:szCs w:val="22"/>
        </w:rPr>
        <w:t>epósito em conta bancária em nome da proponente</w:t>
      </w:r>
      <w:r>
        <w:rPr>
          <w:rFonts w:ascii="Arial" w:hAnsi="Arial" w:cs="Arial"/>
          <w:sz w:val="22"/>
          <w:szCs w:val="22"/>
        </w:rPr>
        <w:t>;</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15.4 </w:t>
      </w:r>
      <w:r>
        <w:rPr>
          <w:rFonts w:ascii="Arial" w:hAnsi="Arial" w:cs="Arial"/>
          <w:sz w:val="22"/>
          <w:szCs w:val="22"/>
          <w:lang w:val="pt-PT"/>
        </w:rPr>
        <w:t>Qualquer erro ou omissão havidos na documentação fiscal, será objeto de correção pela empresa e haverá em decorrência, suspensão do prazo de pagamento até que o problema seja definitivamente regularizad</w:t>
      </w:r>
      <w:r>
        <w:rPr>
          <w:rFonts w:ascii="Arial" w:hAnsi="Arial" w:cs="Arial"/>
          <w:sz w:val="22"/>
          <w:szCs w:val="22"/>
          <w:lang w:val="pt-PT"/>
        </w:rPr>
        <w:t>o</w:t>
      </w:r>
      <w:r>
        <w:rPr>
          <w:rFonts w:ascii="Arial" w:hAnsi="Arial" w:cs="Arial"/>
          <w:sz w:val="22"/>
          <w:szCs w:val="22"/>
        </w:rPr>
        <w:t>;</w:t>
      </w:r>
    </w:p>
    <w:p w:rsidR="00770570" w:rsidRDefault="0087017E">
      <w:pPr>
        <w:spacing w:before="60"/>
        <w:jc w:val="both"/>
        <w:rPr>
          <w:rFonts w:ascii="Arial" w:hAnsi="Arial" w:cs="Arial"/>
          <w:sz w:val="22"/>
          <w:szCs w:val="22"/>
        </w:rPr>
      </w:pPr>
      <w:r>
        <w:rPr>
          <w:rFonts w:ascii="Arial" w:hAnsi="Arial" w:cs="Arial"/>
          <w:b/>
          <w:sz w:val="22"/>
          <w:szCs w:val="22"/>
        </w:rPr>
        <w:t xml:space="preserve">15.5 </w:t>
      </w:r>
      <w:r>
        <w:rPr>
          <w:rFonts w:ascii="Arial" w:hAnsi="Arial" w:cs="Arial"/>
          <w:sz w:val="22"/>
          <w:szCs w:val="22"/>
        </w:rPr>
        <w:t>A liberação de cada parcela fica condicionada à apresentação de cópia da guia de quitação junto ao INSS, através de CND; e da quitação junto ao FGTS/CEF, através do CRF;</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15.6</w:t>
      </w:r>
      <w:r>
        <w:rPr>
          <w:rFonts w:ascii="Arial" w:hAnsi="Arial" w:cs="Arial"/>
          <w:sz w:val="22"/>
          <w:szCs w:val="22"/>
        </w:rPr>
        <w:t xml:space="preserve"> Constatando-se a situação de irregularidade da Contratada, será providenc</w:t>
      </w:r>
      <w:r>
        <w:rPr>
          <w:rFonts w:ascii="Arial" w:hAnsi="Arial" w:cs="Arial"/>
          <w:sz w:val="22"/>
          <w:szCs w:val="22"/>
        </w:rPr>
        <w:t>iada sua notificação, por escrito, para que no prazo de 10 (dez) dias, regularize sua situação ou, no mesmo prazo, apresente sua defesa;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15.7</w:t>
      </w:r>
      <w:r>
        <w:rPr>
          <w:rFonts w:ascii="Arial" w:hAnsi="Arial" w:cs="Arial"/>
          <w:sz w:val="22"/>
          <w:szCs w:val="22"/>
        </w:rPr>
        <w:t xml:space="preserve"> Não havendo regularização ou sendo a defesa considerada improcedente, a Contratante deverá comunicar aos órgãos re</w:t>
      </w:r>
      <w:r>
        <w:rPr>
          <w:rFonts w:ascii="Arial" w:hAnsi="Arial" w:cs="Arial"/>
          <w:sz w:val="22"/>
          <w:szCs w:val="22"/>
        </w:rPr>
        <w:t>sponsáveis pela fiscalização da regularidade fiscal quanto à inadimplência da Contratada, bem como quanto à existência de pagamento a ser efetuado, para que sejam acionados os meios pertinentes e necessários para garantir o recebimento de seus créditos;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15</w:t>
      </w:r>
      <w:r>
        <w:rPr>
          <w:rFonts w:ascii="Arial" w:hAnsi="Arial" w:cs="Arial"/>
          <w:b/>
          <w:sz w:val="22"/>
          <w:szCs w:val="22"/>
        </w:rPr>
        <w:t>.8</w:t>
      </w:r>
      <w:r>
        <w:rPr>
          <w:rFonts w:ascii="Arial" w:hAnsi="Arial" w:cs="Arial"/>
          <w:sz w:val="22"/>
          <w:szCs w:val="22"/>
        </w:rPr>
        <w:t xml:space="preserve"> Persistindo a irregularidade, a Contratante deverá adotar as medidas necessárias à rescisão contratual nos autos do processo administrativo correspondente, assegurada à Contratada a ampla defesa;</w:t>
      </w:r>
    </w:p>
    <w:p w:rsidR="00770570" w:rsidRDefault="0087017E">
      <w:pPr>
        <w:spacing w:before="240" w:after="240" w:line="276" w:lineRule="auto"/>
        <w:ind w:left="15" w:hangingChars="7" w:hanging="15"/>
        <w:jc w:val="both"/>
        <w:rPr>
          <w:rFonts w:ascii="Arial" w:hAnsi="Arial" w:cs="Arial"/>
          <w:sz w:val="22"/>
          <w:szCs w:val="22"/>
        </w:rPr>
      </w:pPr>
      <w:r>
        <w:rPr>
          <w:rFonts w:ascii="Arial" w:hAnsi="Arial" w:cs="Arial"/>
          <w:b/>
          <w:bCs/>
          <w:sz w:val="22"/>
          <w:szCs w:val="22"/>
        </w:rPr>
        <w:t>15.8.1</w:t>
      </w:r>
      <w:r>
        <w:rPr>
          <w:rFonts w:ascii="Arial" w:hAnsi="Arial" w:cs="Arial"/>
          <w:sz w:val="22"/>
          <w:szCs w:val="22"/>
        </w:rPr>
        <w:t xml:space="preserve"> Será rescindido o contrato em execução com a Contr</w:t>
      </w:r>
      <w:r>
        <w:rPr>
          <w:rFonts w:ascii="Arial" w:hAnsi="Arial" w:cs="Arial"/>
          <w:sz w:val="22"/>
          <w:szCs w:val="22"/>
        </w:rPr>
        <w:t>atada inadimplente, salvo por motivo de economicidade, segurança nacional ou interesse público de alta relevância, devidamente justificado, em qualquer caso, pela máxima autoridade da Contratante;</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15.9</w:t>
      </w:r>
      <w:r>
        <w:rPr>
          <w:rFonts w:ascii="Arial" w:hAnsi="Arial" w:cs="Arial"/>
          <w:sz w:val="22"/>
          <w:szCs w:val="22"/>
        </w:rPr>
        <w:t xml:space="preserve"> Havendo a efetiva execução do objeto, os pagamentos serão realizados normalmente, até que </w:t>
      </w:r>
      <w:r>
        <w:rPr>
          <w:rFonts w:ascii="Arial" w:hAnsi="Arial" w:cs="Arial"/>
          <w:sz w:val="22"/>
          <w:szCs w:val="22"/>
        </w:rPr>
        <w:lastRenderedPageBreak/>
        <w:t>se decida pela rescisão do contrato, caso a Contratada não regularize sua situação;</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15.10</w:t>
      </w:r>
      <w:r>
        <w:rPr>
          <w:rFonts w:ascii="Arial" w:hAnsi="Arial" w:cs="Arial"/>
          <w:sz w:val="22"/>
          <w:szCs w:val="22"/>
        </w:rPr>
        <w:t xml:space="preserve"> Quando do pagamento, será efetuada a retenção tributária prevista na legisl</w:t>
      </w:r>
      <w:r>
        <w:rPr>
          <w:rFonts w:ascii="Arial" w:hAnsi="Arial" w:cs="Arial"/>
          <w:sz w:val="22"/>
          <w:szCs w:val="22"/>
        </w:rPr>
        <w:t>ação aplicável;</w:t>
      </w:r>
    </w:p>
    <w:p w:rsidR="00770570" w:rsidRDefault="0087017E">
      <w:pPr>
        <w:spacing w:before="240" w:after="240" w:line="276" w:lineRule="auto"/>
        <w:jc w:val="both"/>
        <w:rPr>
          <w:rFonts w:ascii="Arial" w:hAnsi="Arial" w:cs="Arial"/>
          <w:b/>
          <w:sz w:val="22"/>
          <w:szCs w:val="22"/>
        </w:rPr>
      </w:pPr>
      <w:r>
        <w:rPr>
          <w:rFonts w:ascii="Arial" w:hAnsi="Arial" w:cs="Arial"/>
          <w:b/>
          <w:bCs/>
          <w:sz w:val="22"/>
          <w:szCs w:val="22"/>
        </w:rPr>
        <w:t>15.10.1</w:t>
      </w:r>
      <w:r>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w:t>
      </w:r>
      <w:r>
        <w:rPr>
          <w:rFonts w:ascii="Arial" w:hAnsi="Arial" w:cs="Arial"/>
          <w:sz w:val="22"/>
          <w:szCs w:val="22"/>
        </w:rPr>
        <w:t xml:space="preserve">ará condicionado à apresentação de comprovação, por meio de documento oficial, de que faz jus ao tratamento tributário favorecido previsto na referida Lei Complementar. </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16 </w:t>
      </w:r>
      <w:r>
        <w:rPr>
          <w:rFonts w:ascii="Arial" w:hAnsi="Arial" w:cs="Arial"/>
          <w:b/>
          <w:sz w:val="22"/>
          <w:szCs w:val="22"/>
        </w:rPr>
        <w:t>DO REAJUSTE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16.1</w:t>
      </w:r>
      <w:r>
        <w:rPr>
          <w:rFonts w:ascii="Arial" w:hAnsi="Arial" w:cs="Arial"/>
          <w:bCs/>
          <w:sz w:val="22"/>
          <w:szCs w:val="22"/>
        </w:rPr>
        <w:t xml:space="preserve"> Os preços são fixos e irreajustáveis no prazo de um ano contado da</w:t>
      </w:r>
      <w:r>
        <w:rPr>
          <w:rFonts w:ascii="Arial" w:hAnsi="Arial" w:cs="Arial"/>
          <w:bCs/>
          <w:sz w:val="22"/>
          <w:szCs w:val="22"/>
        </w:rPr>
        <w:t xml:space="preserve"> data limite para a apresentação das propostas.</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16.2</w:t>
      </w:r>
      <w:r>
        <w:rPr>
          <w:rFonts w:ascii="Arial" w:hAnsi="Arial" w:cs="Arial"/>
          <w:bCs/>
          <w:sz w:val="22"/>
          <w:szCs w:val="22"/>
        </w:rPr>
        <w:t xml:space="preserve"> Dentro do prazo de vigência do contrato e mediante solicitação da contratada, os preços contratados poderão sofrer reajuste após o interregno de um ano, aplicando-se o Índice Nacional de Preços ao Consum</w:t>
      </w:r>
      <w:r>
        <w:rPr>
          <w:rFonts w:ascii="Arial" w:hAnsi="Arial" w:cs="Arial"/>
          <w:bCs/>
          <w:sz w:val="22"/>
          <w:szCs w:val="22"/>
        </w:rPr>
        <w:t>idor Amplo – IPCA/IBGE, exclusivamente para as obrigações iniciadas e concluídas após a ocorrência da anualidade.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16.3</w:t>
      </w:r>
      <w:r>
        <w:rPr>
          <w:rFonts w:ascii="Arial" w:hAnsi="Arial" w:cs="Arial"/>
          <w:bCs/>
          <w:sz w:val="22"/>
          <w:szCs w:val="22"/>
        </w:rPr>
        <w:t xml:space="preserve"> Nos reajustes subsequentes ao primeiro, o interregno mínimo de um ano será contado a partir dos efeitos financeiros do último reajuste.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w:t>
      </w:r>
      <w:r>
        <w:rPr>
          <w:rFonts w:ascii="Arial" w:hAnsi="Arial" w:cs="Arial"/>
          <w:b/>
          <w:sz w:val="22"/>
          <w:szCs w:val="22"/>
        </w:rPr>
        <w:t>6.4</w:t>
      </w:r>
      <w:r>
        <w:rPr>
          <w:rFonts w:ascii="Arial" w:hAnsi="Arial" w:cs="Arial"/>
          <w:bCs/>
          <w:sz w:val="22"/>
          <w:szCs w:val="22"/>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w:t>
      </w:r>
      <w:r>
        <w:rPr>
          <w:rFonts w:ascii="Arial" w:hAnsi="Arial" w:cs="Arial"/>
          <w:bCs/>
          <w:sz w:val="22"/>
          <w:szCs w:val="22"/>
        </w:rPr>
        <w:t>DA obrigada a apresentar memória de cálculo referente ao reajustamento de preços do valor remanescente, sempre que este ocorrer.</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16.5</w:t>
      </w:r>
      <w:r>
        <w:rPr>
          <w:rFonts w:ascii="Arial" w:hAnsi="Arial" w:cs="Arial"/>
          <w:bCs/>
          <w:sz w:val="22"/>
          <w:szCs w:val="22"/>
        </w:rPr>
        <w:t xml:space="preserve"> Nas aferições finais, o índice utilizado para reajuste será, obrigatoriamente, o definitivo.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16.6</w:t>
      </w:r>
      <w:r>
        <w:rPr>
          <w:rFonts w:ascii="Arial" w:hAnsi="Arial" w:cs="Arial"/>
          <w:bCs/>
          <w:sz w:val="22"/>
          <w:szCs w:val="22"/>
        </w:rPr>
        <w:t xml:space="preserve"> Caso o índice estabeleci</w:t>
      </w:r>
      <w:r>
        <w:rPr>
          <w:rFonts w:ascii="Arial" w:hAnsi="Arial" w:cs="Arial"/>
          <w:bCs/>
          <w:sz w:val="22"/>
          <w:szCs w:val="22"/>
        </w:rPr>
        <w:t>do para o reajustamento venha a ser extinto ou de qualquer forma não possa mais ser utilizado, será adotado, em substituição, o que vier a ser determinado pela legislação então em vigor.</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16.7</w:t>
      </w:r>
      <w:r>
        <w:rPr>
          <w:rFonts w:ascii="Arial" w:hAnsi="Arial" w:cs="Arial"/>
          <w:bCs/>
          <w:sz w:val="22"/>
          <w:szCs w:val="22"/>
        </w:rPr>
        <w:t xml:space="preserve"> Na ausência de previsão legal quanto ao índice substituto, as pa</w:t>
      </w:r>
      <w:r>
        <w:rPr>
          <w:rFonts w:ascii="Arial" w:hAnsi="Arial" w:cs="Arial"/>
          <w:bCs/>
          <w:sz w:val="22"/>
          <w:szCs w:val="22"/>
        </w:rPr>
        <w:t>rtes elegerão novo índice oficial, para reajustamento do preço do valor remanescente, por meio de termo aditivo.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16.8</w:t>
      </w:r>
      <w:r>
        <w:rPr>
          <w:rFonts w:ascii="Arial" w:hAnsi="Arial" w:cs="Arial"/>
          <w:bCs/>
          <w:sz w:val="22"/>
          <w:szCs w:val="22"/>
        </w:rPr>
        <w:t xml:space="preserve"> O reajuste será realizado por </w:t>
      </w:r>
      <w:proofErr w:type="spellStart"/>
      <w:r>
        <w:rPr>
          <w:rFonts w:ascii="Arial" w:hAnsi="Arial" w:cs="Arial"/>
          <w:bCs/>
          <w:sz w:val="22"/>
          <w:szCs w:val="22"/>
        </w:rPr>
        <w:t>apostilamento</w:t>
      </w:r>
      <w:proofErr w:type="spellEnd"/>
      <w:r>
        <w:rPr>
          <w:rFonts w:ascii="Arial" w:hAnsi="Arial" w:cs="Arial"/>
          <w:bCs/>
          <w:sz w:val="22"/>
          <w:szCs w:val="22"/>
        </w:rPr>
        <w:t>.</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17 </w:t>
      </w:r>
      <w:r>
        <w:rPr>
          <w:rFonts w:ascii="Arial" w:hAnsi="Arial" w:cs="Arial"/>
          <w:b/>
          <w:sz w:val="22"/>
          <w:szCs w:val="22"/>
        </w:rPr>
        <w:t>DA EXTINÇÃO DO CONTRATO</w:t>
      </w:r>
    </w:p>
    <w:p w:rsidR="00770570" w:rsidRDefault="0087017E">
      <w:pPr>
        <w:spacing w:before="240" w:after="240" w:line="276" w:lineRule="auto"/>
        <w:ind w:left="663" w:hangingChars="300" w:hanging="663"/>
        <w:jc w:val="both"/>
        <w:rPr>
          <w:rFonts w:ascii="Arial" w:hAnsi="Arial" w:cs="Arial"/>
          <w:bCs/>
          <w:sz w:val="22"/>
          <w:szCs w:val="22"/>
        </w:rPr>
      </w:pPr>
      <w:r>
        <w:rPr>
          <w:rFonts w:ascii="Arial" w:hAnsi="Arial" w:cs="Arial"/>
          <w:b/>
          <w:sz w:val="22"/>
          <w:szCs w:val="22"/>
        </w:rPr>
        <w:t>17.1</w:t>
      </w:r>
      <w:r>
        <w:rPr>
          <w:rFonts w:ascii="Arial" w:hAnsi="Arial" w:cs="Arial"/>
          <w:bCs/>
          <w:sz w:val="22"/>
          <w:szCs w:val="22"/>
        </w:rPr>
        <w:t xml:space="preserve"> Constituirão motivos para a extinção do contrato, a qual deverá ser formalmente motivada nos autos do processo, assegurados o contraditório e a ampla defesa, as situações previstas nos incisos I a X do art. 137 da Lei nº 14.133, de 2021.</w:t>
      </w:r>
    </w:p>
    <w:p w:rsidR="00770570" w:rsidRDefault="0087017E">
      <w:pPr>
        <w:spacing w:before="240" w:after="240" w:line="276" w:lineRule="auto"/>
        <w:ind w:left="663" w:hangingChars="300" w:hanging="663"/>
        <w:jc w:val="both"/>
        <w:rPr>
          <w:rFonts w:ascii="Arial" w:hAnsi="Arial" w:cs="Arial"/>
          <w:bCs/>
          <w:sz w:val="22"/>
          <w:szCs w:val="22"/>
        </w:rPr>
      </w:pPr>
      <w:r>
        <w:rPr>
          <w:rFonts w:ascii="Arial" w:hAnsi="Arial" w:cs="Arial"/>
          <w:b/>
          <w:sz w:val="22"/>
          <w:szCs w:val="22"/>
        </w:rPr>
        <w:lastRenderedPageBreak/>
        <w:t>17.2</w:t>
      </w:r>
      <w:r>
        <w:rPr>
          <w:rFonts w:ascii="Arial" w:hAnsi="Arial" w:cs="Arial"/>
          <w:bCs/>
          <w:sz w:val="22"/>
          <w:szCs w:val="22"/>
        </w:rPr>
        <w:t xml:space="preserve"> A extinção d</w:t>
      </w:r>
      <w:r>
        <w:rPr>
          <w:rFonts w:ascii="Arial" w:hAnsi="Arial" w:cs="Arial"/>
          <w:bCs/>
          <w:sz w:val="22"/>
          <w:szCs w:val="22"/>
        </w:rPr>
        <w:t>o contrato poderá ser:</w:t>
      </w:r>
    </w:p>
    <w:p w:rsidR="00770570" w:rsidRDefault="0087017E">
      <w:pPr>
        <w:numPr>
          <w:ilvl w:val="0"/>
          <w:numId w:val="23"/>
        </w:numPr>
        <w:spacing w:before="240" w:after="240" w:line="276" w:lineRule="auto"/>
        <w:jc w:val="both"/>
        <w:rPr>
          <w:rFonts w:ascii="Arial" w:hAnsi="Arial" w:cs="Arial"/>
          <w:bCs/>
          <w:sz w:val="22"/>
          <w:szCs w:val="22"/>
        </w:rPr>
      </w:pPr>
      <w:r>
        <w:rPr>
          <w:rFonts w:ascii="Arial" w:hAnsi="Arial" w:cs="Arial"/>
          <w:bCs/>
          <w:sz w:val="22"/>
          <w:szCs w:val="22"/>
        </w:rPr>
        <w:t>Determinada por ato unilateral e escrito da Administração, exceto no caso de descumprimento decorrente de sua própria conduta;</w:t>
      </w:r>
    </w:p>
    <w:p w:rsidR="00770570" w:rsidRDefault="0087017E">
      <w:pPr>
        <w:numPr>
          <w:ilvl w:val="0"/>
          <w:numId w:val="23"/>
        </w:numPr>
        <w:spacing w:before="240" w:after="240" w:line="276" w:lineRule="auto"/>
        <w:jc w:val="both"/>
        <w:rPr>
          <w:rFonts w:ascii="Arial" w:hAnsi="Arial" w:cs="Arial"/>
          <w:bCs/>
          <w:sz w:val="22"/>
          <w:szCs w:val="22"/>
        </w:rPr>
      </w:pPr>
      <w:r>
        <w:rPr>
          <w:rFonts w:ascii="Arial" w:hAnsi="Arial" w:cs="Arial"/>
          <w:bCs/>
          <w:sz w:val="22"/>
          <w:szCs w:val="22"/>
        </w:rPr>
        <w:t>Consensual, por acordo entre as partes, por conciliação, por mediação ou por comitê de resolução de disput</w:t>
      </w:r>
      <w:r>
        <w:rPr>
          <w:rFonts w:ascii="Arial" w:hAnsi="Arial" w:cs="Arial"/>
          <w:bCs/>
          <w:sz w:val="22"/>
          <w:szCs w:val="22"/>
        </w:rPr>
        <w:t>as, desde que haja interesse da Administração;</w:t>
      </w:r>
    </w:p>
    <w:p w:rsidR="00770570" w:rsidRDefault="0087017E">
      <w:pPr>
        <w:numPr>
          <w:ilvl w:val="0"/>
          <w:numId w:val="23"/>
        </w:numPr>
        <w:spacing w:before="240" w:after="240" w:line="276" w:lineRule="auto"/>
        <w:jc w:val="both"/>
        <w:rPr>
          <w:rFonts w:ascii="Arial" w:hAnsi="Arial" w:cs="Arial"/>
          <w:bCs/>
          <w:sz w:val="22"/>
          <w:szCs w:val="22"/>
        </w:rPr>
      </w:pPr>
      <w:r>
        <w:rPr>
          <w:rFonts w:ascii="Arial" w:hAnsi="Arial" w:cs="Arial"/>
          <w:bCs/>
          <w:sz w:val="22"/>
          <w:szCs w:val="22"/>
        </w:rPr>
        <w:t>Determinada por decisão arbitral, em decorrência de cláusula compromissória ou compromisso arbitral, ou por decisão judicial.</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17.3</w:t>
      </w:r>
      <w:r>
        <w:rPr>
          <w:rFonts w:ascii="Arial" w:hAnsi="Arial" w:cs="Arial"/>
          <w:bCs/>
          <w:sz w:val="22"/>
          <w:szCs w:val="22"/>
        </w:rPr>
        <w:t xml:space="preserve"> A extinção determinada por ato unilateral da Administração e a extinção consen</w:t>
      </w:r>
      <w:r>
        <w:rPr>
          <w:rFonts w:ascii="Arial" w:hAnsi="Arial" w:cs="Arial"/>
          <w:bCs/>
          <w:sz w:val="22"/>
          <w:szCs w:val="22"/>
        </w:rPr>
        <w:t>sual deverão ser precedidas de autorização escrita e fundamentada da autoridade competente e reduzidas a termo no respectivo processo.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17.4</w:t>
      </w:r>
      <w:r>
        <w:rPr>
          <w:rFonts w:ascii="Arial" w:hAnsi="Arial" w:cs="Arial"/>
          <w:bCs/>
          <w:sz w:val="22"/>
          <w:szCs w:val="22"/>
        </w:rPr>
        <w:t xml:space="preserve"> A extinção determinada por ato unilateral da Administração poderá acarretar as consequências indicadas no art. 139 da Lei nº 14.133/2021, sem prejuízo das sanções previstas na mesma Lei e neste Termo de Referência.</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17.5</w:t>
      </w:r>
      <w:r>
        <w:rPr>
          <w:rFonts w:ascii="Arial" w:hAnsi="Arial" w:cs="Arial"/>
          <w:bCs/>
          <w:sz w:val="22"/>
          <w:szCs w:val="22"/>
        </w:rPr>
        <w:t xml:space="preserve"> O termo de rescisão será procedido </w:t>
      </w:r>
      <w:r>
        <w:rPr>
          <w:rFonts w:ascii="Arial" w:hAnsi="Arial" w:cs="Arial"/>
          <w:bCs/>
          <w:sz w:val="22"/>
          <w:szCs w:val="22"/>
        </w:rPr>
        <w:t>de relatório indicativo dos seguintes aspectos, conforme o caso: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 xml:space="preserve">17.5.1. </w:t>
      </w:r>
      <w:r>
        <w:rPr>
          <w:rFonts w:ascii="Arial" w:hAnsi="Arial" w:cs="Arial"/>
          <w:bCs/>
          <w:sz w:val="22"/>
          <w:szCs w:val="22"/>
        </w:rPr>
        <w:t>Balanço dos eventos contratuais já cumpridos ou parcialmente cumpridos;</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17.5.2</w:t>
      </w:r>
      <w:r>
        <w:rPr>
          <w:rFonts w:ascii="Arial" w:hAnsi="Arial" w:cs="Arial"/>
          <w:bCs/>
          <w:sz w:val="22"/>
          <w:szCs w:val="22"/>
        </w:rPr>
        <w:t>. Relação dos pagamentos já efetuados e ainda devidos;</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17.</w:t>
      </w:r>
      <w:r>
        <w:rPr>
          <w:rFonts w:ascii="Arial" w:hAnsi="Arial" w:cs="Arial"/>
          <w:bCs/>
          <w:sz w:val="22"/>
          <w:szCs w:val="22"/>
        </w:rPr>
        <w:t>5.3. Indenização e multas.</w:t>
      </w:r>
    </w:p>
    <w:p w:rsidR="00770570" w:rsidRDefault="0087017E">
      <w:pPr>
        <w:spacing w:before="240" w:after="240" w:line="276" w:lineRule="auto"/>
        <w:ind w:left="10"/>
        <w:jc w:val="both"/>
        <w:rPr>
          <w:rFonts w:ascii="Arial" w:hAnsi="Arial" w:cs="Arial"/>
          <w:b/>
          <w:sz w:val="22"/>
          <w:szCs w:val="22"/>
        </w:rPr>
      </w:pPr>
      <w:r>
        <w:rPr>
          <w:rFonts w:ascii="Arial" w:hAnsi="Arial" w:cs="Arial"/>
          <w:b/>
          <w:sz w:val="22"/>
          <w:szCs w:val="22"/>
        </w:rPr>
        <w:t xml:space="preserve">18 </w:t>
      </w:r>
      <w:r>
        <w:rPr>
          <w:rFonts w:ascii="Arial" w:hAnsi="Arial" w:cs="Arial"/>
          <w:b/>
          <w:sz w:val="22"/>
          <w:szCs w:val="22"/>
        </w:rPr>
        <w:t>DA GARANTIA DE EX</w:t>
      </w:r>
      <w:r>
        <w:rPr>
          <w:rFonts w:ascii="Arial" w:hAnsi="Arial" w:cs="Arial"/>
          <w:b/>
          <w:sz w:val="22"/>
          <w:szCs w:val="22"/>
        </w:rPr>
        <w:t>ECUÇÃO</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18.1 </w:t>
      </w:r>
      <w:r>
        <w:rPr>
          <w:rFonts w:ascii="Arial" w:hAnsi="Arial" w:cs="Arial"/>
          <w:sz w:val="22"/>
          <w:szCs w:val="22"/>
        </w:rPr>
        <w:t>Não haverá exigência de garantia de execução para a contratação.</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 xml:space="preserve">19 </w:t>
      </w:r>
      <w:r>
        <w:rPr>
          <w:rFonts w:ascii="Arial" w:hAnsi="Arial" w:cs="Arial"/>
          <w:b/>
          <w:sz w:val="22"/>
          <w:szCs w:val="22"/>
        </w:rPr>
        <w:t>DAS SANÇÕES ADMINISTRATIVAS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19.1</w:t>
      </w:r>
      <w:r>
        <w:rPr>
          <w:rFonts w:ascii="Arial" w:hAnsi="Arial" w:cs="Arial"/>
          <w:sz w:val="22"/>
          <w:szCs w:val="22"/>
        </w:rPr>
        <w:t xml:space="preserve"> Pratica ato ilícito, nos termos dos artigos 155 a 163 da Lei nº 14.133, de 2021, o licitante ou a Contratada que:</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Dar causa à inexecução</w:t>
      </w:r>
      <w:r>
        <w:rPr>
          <w:rFonts w:ascii="Arial" w:hAnsi="Arial" w:cs="Arial"/>
          <w:sz w:val="22"/>
          <w:szCs w:val="22"/>
        </w:rPr>
        <w:t xml:space="preserve"> parcial do contrato;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19.1.2</w:t>
      </w:r>
      <w:r>
        <w:rPr>
          <w:rFonts w:ascii="Arial" w:hAnsi="Arial" w:cs="Arial"/>
          <w:sz w:val="22"/>
          <w:szCs w:val="22"/>
        </w:rPr>
        <w:t xml:space="preserve"> Dar causa à inexecução parcial do contrato que cause grave dano à Administração, ao funcionamento dos serviços públicos ou ao interesse coletivo;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19.1.3</w:t>
      </w:r>
      <w:r>
        <w:rPr>
          <w:rFonts w:ascii="Arial" w:hAnsi="Arial" w:cs="Arial"/>
          <w:sz w:val="22"/>
          <w:szCs w:val="22"/>
        </w:rPr>
        <w:t xml:space="preserve"> Dar causa à inexecução total do contrato;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19.1.4</w:t>
      </w:r>
      <w:r>
        <w:rPr>
          <w:rFonts w:ascii="Arial" w:hAnsi="Arial" w:cs="Arial"/>
          <w:sz w:val="22"/>
          <w:szCs w:val="22"/>
        </w:rPr>
        <w:t xml:space="preserve"> Deixar de entregar a docu</w:t>
      </w:r>
      <w:r>
        <w:rPr>
          <w:rFonts w:ascii="Arial" w:hAnsi="Arial" w:cs="Arial"/>
          <w:sz w:val="22"/>
          <w:szCs w:val="22"/>
        </w:rPr>
        <w:t>mentação exigida para o certame;</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19.1.5</w:t>
      </w:r>
      <w:r>
        <w:rPr>
          <w:rFonts w:ascii="Arial" w:hAnsi="Arial" w:cs="Arial"/>
          <w:sz w:val="22"/>
          <w:szCs w:val="22"/>
        </w:rPr>
        <w:t xml:space="preserve"> Não manter a proposta, salvo em decorrência de fato superveniente devidamente justificado;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lastRenderedPageBreak/>
        <w:t>19.1.6</w:t>
      </w:r>
      <w:r>
        <w:rPr>
          <w:rFonts w:ascii="Arial" w:hAnsi="Arial" w:cs="Arial"/>
          <w:sz w:val="22"/>
          <w:szCs w:val="22"/>
        </w:rPr>
        <w:t xml:space="preserve"> Não celebrar o contrato ou não entregar a documentação exigida para a contratação, quando convocado dentro do prazo de</w:t>
      </w:r>
      <w:r>
        <w:rPr>
          <w:rFonts w:ascii="Arial" w:hAnsi="Arial" w:cs="Arial"/>
          <w:sz w:val="22"/>
          <w:szCs w:val="22"/>
        </w:rPr>
        <w:t xml:space="preserve"> validade de sua proposta;</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19.1.7</w:t>
      </w:r>
      <w:r>
        <w:rPr>
          <w:rFonts w:ascii="Arial" w:hAnsi="Arial" w:cs="Arial"/>
          <w:sz w:val="22"/>
          <w:szCs w:val="22"/>
        </w:rPr>
        <w:t xml:space="preserve"> Ensejar o retardamento da execução ou da entrega do objeto da licitação sem motivo justificado;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19.1.8</w:t>
      </w:r>
      <w:r>
        <w:rPr>
          <w:rFonts w:ascii="Arial" w:hAnsi="Arial" w:cs="Arial"/>
          <w:sz w:val="22"/>
          <w:szCs w:val="22"/>
        </w:rPr>
        <w:t xml:space="preserve"> Apresentar declaração ou documentação falsa exigida para o certame ou prestar declaração falsa durante a licitação ou a execução do contrato;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19.1.9</w:t>
      </w:r>
      <w:r>
        <w:rPr>
          <w:rFonts w:ascii="Arial" w:hAnsi="Arial" w:cs="Arial"/>
          <w:sz w:val="22"/>
          <w:szCs w:val="22"/>
        </w:rPr>
        <w:t xml:space="preserve"> Fraudar a licitação ou praticar ato fraudulento na execução do contrato;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19.1.10</w:t>
      </w:r>
      <w:r>
        <w:rPr>
          <w:rFonts w:ascii="Arial" w:hAnsi="Arial" w:cs="Arial"/>
          <w:sz w:val="22"/>
          <w:szCs w:val="22"/>
        </w:rPr>
        <w:t xml:space="preserve"> Comportar-se de modo inid</w:t>
      </w:r>
      <w:r>
        <w:rPr>
          <w:rFonts w:ascii="Arial" w:hAnsi="Arial" w:cs="Arial"/>
          <w:sz w:val="22"/>
          <w:szCs w:val="22"/>
        </w:rPr>
        <w:t>ôneo ou cometer fraude de qualquer natureza;</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19.1.11</w:t>
      </w:r>
      <w:r>
        <w:rPr>
          <w:rFonts w:ascii="Arial" w:hAnsi="Arial" w:cs="Arial"/>
          <w:sz w:val="22"/>
          <w:szCs w:val="22"/>
        </w:rPr>
        <w:t xml:space="preserve"> Praticar atos ilícitos com vistas a frustrar os objetivos da licitação;</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19.1.12</w:t>
      </w:r>
      <w:r>
        <w:rPr>
          <w:rFonts w:ascii="Arial" w:hAnsi="Arial" w:cs="Arial"/>
          <w:sz w:val="22"/>
          <w:szCs w:val="22"/>
        </w:rPr>
        <w:t xml:space="preserve"> Praticar ato lesivo no art. 5º da Lei nº 12.846, de 1º de agosto de 2013;</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19.2 </w:t>
      </w:r>
      <w:r>
        <w:rPr>
          <w:rFonts w:ascii="Arial" w:hAnsi="Arial" w:cs="Arial"/>
          <w:sz w:val="22"/>
          <w:szCs w:val="22"/>
        </w:rPr>
        <w:t xml:space="preserve">A prática de ato ilícito sujeita o infrator </w:t>
      </w:r>
      <w:r>
        <w:rPr>
          <w:rFonts w:ascii="Arial" w:hAnsi="Arial" w:cs="Arial"/>
          <w:sz w:val="22"/>
          <w:szCs w:val="22"/>
        </w:rPr>
        <w:t>à aplicação das seguintes sanções administrativas, sem prejuízo da possibilidade de rescisão contratual, nos termos dos artigos 156, 157, 158, 159, 160, 161, 162 e 163, da Lei nº 14.133, de 2021.</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19.3</w:t>
      </w:r>
      <w:r>
        <w:rPr>
          <w:rFonts w:ascii="Arial" w:hAnsi="Arial" w:cs="Arial"/>
          <w:sz w:val="22"/>
          <w:szCs w:val="22"/>
        </w:rPr>
        <w:t xml:space="preserve"> Advertência;</w:t>
      </w:r>
    </w:p>
    <w:p w:rsidR="00770570" w:rsidRDefault="0087017E">
      <w:pPr>
        <w:tabs>
          <w:tab w:val="left" w:pos="0"/>
          <w:tab w:val="left" w:pos="240"/>
        </w:tabs>
        <w:spacing w:before="240" w:after="240" w:line="276" w:lineRule="auto"/>
        <w:ind w:left="15" w:hangingChars="7" w:hanging="15"/>
        <w:jc w:val="both"/>
        <w:rPr>
          <w:rFonts w:ascii="Arial" w:hAnsi="Arial" w:cs="Arial"/>
          <w:sz w:val="22"/>
          <w:szCs w:val="22"/>
        </w:rPr>
      </w:pPr>
      <w:r>
        <w:rPr>
          <w:rFonts w:ascii="Arial" w:hAnsi="Arial" w:cs="Arial"/>
          <w:b/>
          <w:bCs/>
          <w:sz w:val="22"/>
          <w:szCs w:val="22"/>
        </w:rPr>
        <w:t>19.3.1</w:t>
      </w:r>
      <w:r>
        <w:rPr>
          <w:rFonts w:ascii="Arial" w:hAnsi="Arial" w:cs="Arial"/>
          <w:sz w:val="22"/>
          <w:szCs w:val="22"/>
        </w:rPr>
        <w:t xml:space="preserve"> A advertência será aplicada exclusi</w:t>
      </w:r>
      <w:r>
        <w:rPr>
          <w:rFonts w:ascii="Arial" w:hAnsi="Arial" w:cs="Arial"/>
          <w:sz w:val="22"/>
          <w:szCs w:val="22"/>
        </w:rPr>
        <w:t xml:space="preserve">vamente pela infração administrativa prevista no </w:t>
      </w:r>
      <w:r>
        <w:rPr>
          <w:rFonts w:ascii="Arial" w:hAnsi="Arial" w:cs="Arial"/>
          <w:sz w:val="22"/>
          <w:szCs w:val="22"/>
          <w:u w:val="single"/>
        </w:rPr>
        <w:t xml:space="preserve">inciso I do </w:t>
      </w:r>
      <w:r>
        <w:rPr>
          <w:rFonts w:ascii="Arial" w:hAnsi="Arial" w:cs="Arial"/>
          <w:b/>
          <w:sz w:val="22"/>
          <w:szCs w:val="22"/>
          <w:u w:val="single"/>
        </w:rPr>
        <w:t>caput</w:t>
      </w:r>
      <w:r>
        <w:rPr>
          <w:rFonts w:ascii="Arial" w:hAnsi="Arial" w:cs="Arial"/>
          <w:sz w:val="22"/>
          <w:szCs w:val="22"/>
          <w:u w:val="single"/>
        </w:rPr>
        <w:t xml:space="preserve"> do art. 155 da Lei nº 14.133, de 2021</w:t>
      </w:r>
      <w:r>
        <w:rPr>
          <w:rFonts w:ascii="Arial" w:hAnsi="Arial" w:cs="Arial"/>
          <w:sz w:val="22"/>
          <w:szCs w:val="22"/>
        </w:rPr>
        <w:t>, quando não se justificar a imposição de penalidades mais grave.</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19.4</w:t>
      </w:r>
      <w:r>
        <w:rPr>
          <w:rFonts w:ascii="Arial" w:hAnsi="Arial" w:cs="Arial"/>
          <w:sz w:val="22"/>
          <w:szCs w:val="22"/>
        </w:rPr>
        <w:t xml:space="preserve"> Multa;</w:t>
      </w:r>
    </w:p>
    <w:p w:rsidR="00770570" w:rsidRDefault="0087017E">
      <w:pPr>
        <w:tabs>
          <w:tab w:val="left" w:pos="240"/>
        </w:tabs>
        <w:spacing w:before="240" w:after="240" w:line="276" w:lineRule="auto"/>
        <w:ind w:left="15" w:hangingChars="7" w:hanging="15"/>
        <w:jc w:val="both"/>
        <w:rPr>
          <w:rFonts w:ascii="Arial" w:hAnsi="Arial" w:cs="Arial"/>
          <w:sz w:val="22"/>
          <w:szCs w:val="22"/>
        </w:rPr>
      </w:pPr>
      <w:r>
        <w:rPr>
          <w:rFonts w:ascii="Arial" w:hAnsi="Arial" w:cs="Arial"/>
          <w:b/>
          <w:bCs/>
          <w:sz w:val="22"/>
          <w:szCs w:val="22"/>
        </w:rPr>
        <w:t>19.4.1</w:t>
      </w:r>
      <w:r>
        <w:rPr>
          <w:rFonts w:ascii="Arial" w:hAnsi="Arial" w:cs="Arial"/>
          <w:sz w:val="22"/>
          <w:szCs w:val="22"/>
        </w:rPr>
        <w:t xml:space="preserve"> A multa, calculada na forma do edital ou do contrato, não poderá se</w:t>
      </w:r>
      <w:r>
        <w:rPr>
          <w:rFonts w:ascii="Arial" w:hAnsi="Arial" w:cs="Arial"/>
          <w:sz w:val="22"/>
          <w:szCs w:val="22"/>
        </w:rPr>
        <w:t xml:space="preserve">r inferior a 0,5% (cinco décimos por cento) nem superior a 30% (trinta por cento) do valor do contrato licitado ou celebrado com contratação direta e será aplicada ao responsável por qualquer das infrações administrativas previstas no </w:t>
      </w:r>
      <w:r>
        <w:rPr>
          <w:rFonts w:ascii="Arial" w:hAnsi="Arial" w:cs="Arial"/>
          <w:sz w:val="22"/>
          <w:szCs w:val="22"/>
          <w:u w:val="single"/>
        </w:rPr>
        <w:t xml:space="preserve">artigo 155 da Lei nº </w:t>
      </w:r>
      <w:r>
        <w:rPr>
          <w:rFonts w:ascii="Arial" w:hAnsi="Arial" w:cs="Arial"/>
          <w:sz w:val="22"/>
          <w:szCs w:val="22"/>
          <w:u w:val="single"/>
        </w:rPr>
        <w:t>14.133, de 2021.</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19.5</w:t>
      </w:r>
      <w:r>
        <w:rPr>
          <w:rFonts w:ascii="Arial" w:hAnsi="Arial" w:cs="Arial"/>
          <w:sz w:val="22"/>
          <w:szCs w:val="22"/>
        </w:rPr>
        <w:t xml:space="preserve"> Impedimento de licitar e contratar;</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19.5.1</w:t>
      </w:r>
      <w:r>
        <w:rPr>
          <w:rFonts w:ascii="Arial" w:hAnsi="Arial" w:cs="Arial"/>
          <w:sz w:val="22"/>
          <w:szCs w:val="22"/>
        </w:rPr>
        <w:t xml:space="preserve"> O impedimento de licitar e contratar, será aplicada ao responsável pelas infrações previstas nos </w:t>
      </w:r>
      <w:r>
        <w:rPr>
          <w:rFonts w:ascii="Arial" w:hAnsi="Arial" w:cs="Arial"/>
          <w:sz w:val="22"/>
          <w:szCs w:val="22"/>
          <w:u w:val="single"/>
        </w:rPr>
        <w:t xml:space="preserve">incisos II, III, IV, V, VI e VII do </w:t>
      </w:r>
      <w:r>
        <w:rPr>
          <w:rFonts w:ascii="Arial" w:hAnsi="Arial" w:cs="Arial"/>
          <w:b/>
          <w:sz w:val="22"/>
          <w:szCs w:val="22"/>
          <w:u w:val="single"/>
        </w:rPr>
        <w:t>caput</w:t>
      </w:r>
      <w:r>
        <w:rPr>
          <w:rFonts w:ascii="Arial" w:hAnsi="Arial" w:cs="Arial"/>
          <w:sz w:val="22"/>
          <w:szCs w:val="22"/>
          <w:u w:val="single"/>
        </w:rPr>
        <w:t xml:space="preserve"> do artigo 155 do Lei nº 14.133, de 2021</w:t>
      </w:r>
      <w:r>
        <w:rPr>
          <w:rFonts w:ascii="Arial" w:hAnsi="Arial" w:cs="Arial"/>
          <w:sz w:val="22"/>
          <w:szCs w:val="22"/>
        </w:rPr>
        <w:t xml:space="preserve">, quando não </w:t>
      </w:r>
      <w:r>
        <w:rPr>
          <w:rFonts w:ascii="Arial" w:hAnsi="Arial" w:cs="Arial"/>
          <w:sz w:val="22"/>
          <w:szCs w:val="22"/>
        </w:rPr>
        <w:t>se justificar a imposição de penalidade mais grave, e impedirá o responsável de licitar ou contratar no âmbito da Administração Pública direta e indireta do ente federativo que tiver aplicado a sanção, pelo prazo máximo de 3(três) anos.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19.6</w:t>
      </w:r>
      <w:r>
        <w:rPr>
          <w:rFonts w:ascii="Arial" w:hAnsi="Arial" w:cs="Arial"/>
          <w:sz w:val="22"/>
          <w:szCs w:val="22"/>
        </w:rPr>
        <w:t xml:space="preserve"> Declaração de </w:t>
      </w:r>
      <w:r>
        <w:rPr>
          <w:rFonts w:ascii="Arial" w:hAnsi="Arial" w:cs="Arial"/>
          <w:sz w:val="22"/>
          <w:szCs w:val="22"/>
        </w:rPr>
        <w:t>inidoneidade para licitar ou contratar;</w:t>
      </w:r>
    </w:p>
    <w:p w:rsidR="00770570" w:rsidRDefault="0087017E">
      <w:pPr>
        <w:spacing w:before="240" w:after="240" w:line="276" w:lineRule="auto"/>
        <w:jc w:val="both"/>
        <w:rPr>
          <w:rFonts w:ascii="Arial" w:hAnsi="Arial" w:cs="Arial"/>
          <w:sz w:val="22"/>
          <w:szCs w:val="22"/>
        </w:rPr>
      </w:pPr>
      <w:r>
        <w:rPr>
          <w:rFonts w:ascii="Arial" w:hAnsi="Arial" w:cs="Arial"/>
          <w:b/>
          <w:bCs/>
          <w:sz w:val="22"/>
          <w:szCs w:val="22"/>
        </w:rPr>
        <w:t>19.6.1</w:t>
      </w:r>
      <w:r>
        <w:rPr>
          <w:rFonts w:ascii="Arial" w:hAnsi="Arial" w:cs="Arial"/>
          <w:sz w:val="22"/>
          <w:szCs w:val="22"/>
        </w:rPr>
        <w:t xml:space="preserve"> A declaração de inidoneidade, será aplicada ao responsável pelas infrações previstas nos </w:t>
      </w:r>
      <w:r>
        <w:rPr>
          <w:rFonts w:ascii="Arial" w:hAnsi="Arial" w:cs="Arial"/>
          <w:sz w:val="22"/>
          <w:szCs w:val="22"/>
          <w:u w:val="single"/>
        </w:rPr>
        <w:t xml:space="preserve">incisos VIII, IX, X, XI e XII do </w:t>
      </w:r>
      <w:r>
        <w:rPr>
          <w:rFonts w:ascii="Arial" w:hAnsi="Arial" w:cs="Arial"/>
          <w:b/>
          <w:sz w:val="22"/>
          <w:szCs w:val="22"/>
          <w:u w:val="single"/>
        </w:rPr>
        <w:t>caput</w:t>
      </w:r>
      <w:r>
        <w:rPr>
          <w:rFonts w:ascii="Arial" w:hAnsi="Arial" w:cs="Arial"/>
          <w:sz w:val="22"/>
          <w:szCs w:val="22"/>
          <w:u w:val="single"/>
        </w:rPr>
        <w:t xml:space="preserve"> do artigo 155 da Lei nº 14.133, de 2021</w:t>
      </w:r>
      <w:r>
        <w:rPr>
          <w:rFonts w:ascii="Arial" w:hAnsi="Arial" w:cs="Arial"/>
          <w:sz w:val="22"/>
          <w:szCs w:val="22"/>
        </w:rPr>
        <w:t xml:space="preserve">, bem como pelas infrações </w:t>
      </w:r>
      <w:r>
        <w:rPr>
          <w:rFonts w:ascii="Arial" w:hAnsi="Arial" w:cs="Arial"/>
          <w:sz w:val="22"/>
          <w:szCs w:val="22"/>
        </w:rPr>
        <w:lastRenderedPageBreak/>
        <w:t>administrativas</w:t>
      </w:r>
      <w:r>
        <w:rPr>
          <w:rFonts w:ascii="Arial" w:hAnsi="Arial" w:cs="Arial"/>
          <w:sz w:val="22"/>
          <w:szCs w:val="22"/>
        </w:rPr>
        <w:t xml:space="preserve"> previstas nos </w:t>
      </w:r>
      <w:r>
        <w:rPr>
          <w:rFonts w:ascii="Arial" w:hAnsi="Arial" w:cs="Arial"/>
          <w:sz w:val="22"/>
          <w:szCs w:val="22"/>
          <w:u w:val="single"/>
        </w:rPr>
        <w:t xml:space="preserve">incisos II, III, IV, V, VI e VII do </w:t>
      </w:r>
      <w:r>
        <w:rPr>
          <w:rFonts w:ascii="Arial" w:hAnsi="Arial" w:cs="Arial"/>
          <w:b/>
          <w:sz w:val="22"/>
          <w:szCs w:val="22"/>
          <w:u w:val="single"/>
        </w:rPr>
        <w:t>caput</w:t>
      </w:r>
      <w:r>
        <w:rPr>
          <w:rFonts w:ascii="Arial" w:hAnsi="Arial" w:cs="Arial"/>
          <w:sz w:val="22"/>
          <w:szCs w:val="22"/>
          <w:u w:val="single"/>
        </w:rPr>
        <w:t xml:space="preserve"> do já referido artigo,</w:t>
      </w:r>
      <w:r>
        <w:rPr>
          <w:rFonts w:ascii="Arial" w:hAnsi="Arial" w:cs="Arial"/>
          <w:sz w:val="22"/>
          <w:szCs w:val="22"/>
        </w:rPr>
        <w:t xml:space="preserve"> que justifiquem a imposição de penalidade mais grave que a sanção referida no §4º do artigo 156, e impedirá o responsável de licitar ou contratar no âmbito da Administração Púb</w:t>
      </w:r>
      <w:r>
        <w:rPr>
          <w:rFonts w:ascii="Arial" w:hAnsi="Arial" w:cs="Arial"/>
          <w:sz w:val="22"/>
          <w:szCs w:val="22"/>
        </w:rPr>
        <w:t>lica direta e indireta de todos os entes federativos, pelo prazo mínimo de 3(três) anos e máximo de 6(seis) anos.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19.7 </w:t>
      </w:r>
      <w:r>
        <w:rPr>
          <w:rFonts w:ascii="Arial" w:hAnsi="Arial" w:cs="Arial"/>
          <w:sz w:val="22"/>
          <w:szCs w:val="22"/>
        </w:rPr>
        <w:t xml:space="preserve">As sanções previstas nos </w:t>
      </w:r>
      <w:r>
        <w:rPr>
          <w:rFonts w:ascii="Arial" w:hAnsi="Arial" w:cs="Arial"/>
          <w:sz w:val="22"/>
          <w:szCs w:val="22"/>
          <w:u w:val="single"/>
        </w:rPr>
        <w:t xml:space="preserve">incisos I, III e IV do </w:t>
      </w:r>
      <w:r>
        <w:rPr>
          <w:rFonts w:ascii="Arial" w:hAnsi="Arial" w:cs="Arial"/>
          <w:b/>
          <w:sz w:val="22"/>
          <w:szCs w:val="22"/>
          <w:u w:val="single"/>
        </w:rPr>
        <w:t>caput</w:t>
      </w:r>
      <w:r>
        <w:rPr>
          <w:rFonts w:ascii="Arial" w:hAnsi="Arial" w:cs="Arial"/>
          <w:sz w:val="22"/>
          <w:szCs w:val="22"/>
          <w:u w:val="single"/>
        </w:rPr>
        <w:t xml:space="preserve"> do artigo 156 da Lei nº 14.133 de 2021</w:t>
      </w:r>
      <w:r>
        <w:rPr>
          <w:rFonts w:ascii="Arial" w:hAnsi="Arial" w:cs="Arial"/>
          <w:sz w:val="22"/>
          <w:szCs w:val="22"/>
        </w:rPr>
        <w:t>, poderão ser aplicadas cumulativamente com a</w:t>
      </w:r>
      <w:r>
        <w:rPr>
          <w:rFonts w:ascii="Arial" w:hAnsi="Arial" w:cs="Arial"/>
          <w:sz w:val="22"/>
          <w:szCs w:val="22"/>
        </w:rPr>
        <w:t xml:space="preserve"> multa;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19.8</w:t>
      </w:r>
      <w:r>
        <w:rPr>
          <w:rFonts w:ascii="Arial" w:hAnsi="Arial" w:cs="Arial"/>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w:t>
      </w:r>
      <w:r>
        <w:rPr>
          <w:rFonts w:ascii="Arial" w:hAnsi="Arial" w:cs="Arial"/>
          <w:sz w:val="22"/>
          <w:szCs w:val="22"/>
        </w:rPr>
        <w:t>nte;</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19.9</w:t>
      </w:r>
      <w:r>
        <w:rPr>
          <w:rFonts w:ascii="Arial" w:hAnsi="Arial" w:cs="Arial"/>
          <w:sz w:val="22"/>
          <w:szCs w:val="22"/>
        </w:rPr>
        <w:t xml:space="preserve"> A aplicação das sanções previstas não exclui, em hipótese alguma, a obrigação de reparação integral do dano causado à Administração Pública;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19.10</w:t>
      </w:r>
      <w:r>
        <w:rPr>
          <w:rFonts w:ascii="Arial" w:hAnsi="Arial" w:cs="Arial"/>
          <w:sz w:val="22"/>
          <w:szCs w:val="22"/>
        </w:rPr>
        <w:t xml:space="preserve"> O interessado tem facultada a defesa no prazo de 15(quinze) dias úteis, contado da data de sua inti</w:t>
      </w:r>
      <w:r>
        <w:rPr>
          <w:rFonts w:ascii="Arial" w:hAnsi="Arial" w:cs="Arial"/>
          <w:sz w:val="22"/>
          <w:szCs w:val="22"/>
        </w:rPr>
        <w:t>mação, no caso de aplicado a sanção de multa;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19.11</w:t>
      </w:r>
      <w:r>
        <w:rPr>
          <w:rFonts w:ascii="Arial" w:hAnsi="Arial" w:cs="Arial"/>
          <w:sz w:val="22"/>
          <w:szCs w:val="22"/>
        </w:rPr>
        <w:t xml:space="preserve"> As sanções de impedimento e declaração de inidoneidade para licitar ou contratar, requererá a instauração de processo de responsabilização, para ser aplicada;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19.12</w:t>
      </w:r>
      <w:r>
        <w:rPr>
          <w:rFonts w:ascii="Arial" w:hAnsi="Arial" w:cs="Arial"/>
          <w:sz w:val="22"/>
          <w:szCs w:val="22"/>
        </w:rPr>
        <w:t xml:space="preserve"> O atraso injustificado na execução do contrato sujeitará o contratado a multa de mora, na forma prevista em edital ou em contrato, e sua aplicação não impedirá que a Administração a converta em compensatória e promova a extinção unilateral do contrato com</w:t>
      </w:r>
      <w:r>
        <w:rPr>
          <w:rFonts w:ascii="Arial" w:hAnsi="Arial" w:cs="Arial"/>
          <w:sz w:val="22"/>
          <w:szCs w:val="22"/>
        </w:rPr>
        <w:t xml:space="preserve"> a aplicação cumulada de outras sanções previstas na Lei nº 14.133, de 2021;</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19.13</w:t>
      </w:r>
      <w:r>
        <w:rPr>
          <w:rFonts w:ascii="Arial" w:hAnsi="Arial" w:cs="Arial"/>
          <w:sz w:val="22"/>
          <w:szCs w:val="22"/>
        </w:rPr>
        <w:t xml:space="preserve"> A autoridade competente, na aplicação das sanções, levará em consideração a natureza e a gravidade do ato ilícito cometido, os danos que o cometimento do ato ilícito ocasion</w:t>
      </w:r>
      <w:r>
        <w:rPr>
          <w:rFonts w:ascii="Arial" w:hAnsi="Arial" w:cs="Arial"/>
          <w:sz w:val="22"/>
          <w:szCs w:val="22"/>
        </w:rPr>
        <w:t>ar aos serviços e aos usuários, a vantagem auferida em virtude do ato ilícito, as circunstâncias gerais agravantes e atenuantes e os antecedentes do infrator, observado o princípio da proporcionalidade.</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20. DAS CLAUSULAS DE ANTICORRUPÇÃO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 xml:space="preserve">20.1 </w:t>
      </w:r>
      <w:r>
        <w:rPr>
          <w:rFonts w:ascii="Arial" w:hAnsi="Arial" w:cs="Arial"/>
          <w:bCs/>
          <w:sz w:val="22"/>
          <w:szCs w:val="22"/>
        </w:rPr>
        <w:t xml:space="preserve">As partes </w:t>
      </w:r>
      <w:r>
        <w:rPr>
          <w:rFonts w:ascii="Arial" w:hAnsi="Arial" w:cs="Arial"/>
          <w:bCs/>
          <w:sz w:val="22"/>
          <w:szCs w:val="22"/>
        </w:rPr>
        <w:t>CONTRATANTES comprometem-se a observar os preceitos legais instituídos pelo ordenamento jurídico brasileiro no que tange ao combate à corrupção, em especial a Lei nº 12.846, de 1º de Agosto de 2013, e, no que forem aplicáveis, os seguintes tratados interna</w:t>
      </w:r>
      <w:r>
        <w:rPr>
          <w:rFonts w:ascii="Arial" w:hAnsi="Arial" w:cs="Arial"/>
          <w:bCs/>
          <w:sz w:val="22"/>
          <w:szCs w:val="22"/>
        </w:rPr>
        <w:t>cionais: Convenção sobre o Combate da Corrupção de Funcionários Públicos Estrangeiros em Transações Comerciais Internacionais (Convenção da OCDE) - promulgada pelo Decreto nº 3.678, de 30 de novembro de 2000; a Convenção Interamericana Contra a Corrupção (</w:t>
      </w:r>
      <w:r>
        <w:rPr>
          <w:rFonts w:ascii="Arial" w:hAnsi="Arial" w:cs="Arial"/>
          <w:bCs/>
          <w:sz w:val="22"/>
          <w:szCs w:val="22"/>
        </w:rPr>
        <w:t>Convenção da OEA) - promulgada pelo Decreto nº 4.410, de 7 de outubro de 2002; e a Convenção das Nações Unidas Contra a Corrupção (Convenção das Nações Unidas) - promulgada pelo Decreto nº 5.687, de 31 de janeiro de 2006.</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20.2</w:t>
      </w:r>
      <w:r>
        <w:rPr>
          <w:rFonts w:ascii="Arial" w:hAnsi="Arial" w:cs="Arial"/>
          <w:bCs/>
          <w:sz w:val="22"/>
          <w:szCs w:val="22"/>
        </w:rPr>
        <w:t xml:space="preserve"> A CONTRATADA declara, por si </w:t>
      </w:r>
      <w:r>
        <w:rPr>
          <w:rFonts w:ascii="Arial" w:hAnsi="Arial" w:cs="Arial"/>
          <w:bCs/>
          <w:sz w:val="22"/>
          <w:szCs w:val="22"/>
        </w:rPr>
        <w:t xml:space="preserve">e por seus administradores, funcionários, representantes e outras pessoas que agem em seu nome, direta ou indiretamente, estar ciente dos dispositivos contidos na Lei nº 12.846/2013; e ainda, se obriga a tomar todas as providências para fazer com que </w:t>
      </w:r>
      <w:r>
        <w:rPr>
          <w:rFonts w:ascii="Arial" w:hAnsi="Arial" w:cs="Arial"/>
          <w:bCs/>
          <w:sz w:val="22"/>
          <w:szCs w:val="22"/>
        </w:rPr>
        <w:lastRenderedPageBreak/>
        <w:t xml:space="preserve">seus </w:t>
      </w:r>
      <w:r>
        <w:rPr>
          <w:rFonts w:ascii="Arial" w:hAnsi="Arial" w:cs="Arial"/>
          <w:bCs/>
          <w:sz w:val="22"/>
          <w:szCs w:val="22"/>
        </w:rPr>
        <w:t>administradores, funcionários e representantes tomem ciência quanto ao teor da mencionada Lei nº 12.846/2013.</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PARÁGRAFO PRIMEIRO – A CONTRATADA, no desempenho das atividades objeto deste CONTRATO, compromete-se perante à CONTRATANTE a abster-se de praticar</w:t>
      </w:r>
      <w:r>
        <w:rPr>
          <w:rFonts w:ascii="Arial" w:hAnsi="Arial" w:cs="Arial"/>
          <w:bCs/>
          <w:sz w:val="22"/>
          <w:szCs w:val="22"/>
        </w:rPr>
        <w:t xml:space="preserve"> ato(s) que possa(m) constituir violação à legislação aplicável ao presente instrumento pactual, incluindo aqueles descritos na Lei nº 12.846/2013, em especial no seu artigo 5º.</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 xml:space="preserve">PARÁGRAFO SEGUNDO - Qualquer descumprimento das regras da Lei Anticorrupção e </w:t>
      </w:r>
      <w:r>
        <w:rPr>
          <w:rFonts w:ascii="Arial" w:hAnsi="Arial" w:cs="Arial"/>
          <w:bCs/>
          <w:sz w:val="22"/>
          <w:szCs w:val="22"/>
        </w:rPr>
        <w:t xml:space="preserve">suas regulamentações, por parte do(a) CONTRATADO(a), em qualquer um dos seus aspectos, poderá ensejar: </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I - Instauração do Procedimento de Apuração da Responsabilidade Administrava – PAR, nos termos do Decreto nº 8.420/2015 e Instrução Normativa CGU nº 13/</w:t>
      </w:r>
      <w:r>
        <w:rPr>
          <w:rFonts w:ascii="Arial" w:hAnsi="Arial" w:cs="Arial"/>
          <w:bCs/>
          <w:sz w:val="22"/>
          <w:szCs w:val="22"/>
        </w:rPr>
        <w:t xml:space="preserve">2019, com aplicação das sanções administravas porventura cabíveis; </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II – Ajuizamento de ação com vistas à responsabilização na esfera judicial, nos termos dos artigos 18 e 19 da Lei nº 12.846/2013;</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 xml:space="preserve">PARÁGRAFO TERCEIRO - A CONTRATADA obriga-se a conduzir os </w:t>
      </w:r>
      <w:r>
        <w:rPr>
          <w:rFonts w:ascii="Arial" w:hAnsi="Arial" w:cs="Arial"/>
          <w:bCs/>
          <w:sz w:val="22"/>
          <w:szCs w:val="22"/>
        </w:rPr>
        <w:t>seus negócios e práticas comerciais de forma ética e íntegra em conformidade com os preceitos legais vigentes no país." Art. 4º Do Termo de Integridade e Ética a ser exigido quando da assinatura dos instrumentos pactuados:</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"Eu, ............................</w:t>
      </w:r>
      <w:r>
        <w:rPr>
          <w:rFonts w:ascii="Arial" w:hAnsi="Arial" w:cs="Arial"/>
          <w:bCs/>
          <w:sz w:val="22"/>
          <w:szCs w:val="22"/>
        </w:rPr>
        <w:t>..................................., representante legal da empresa/organização ............................................................, regularmente inscrita no CNPJ sob o nº ..................................................., declaro, para os devid</w:t>
      </w:r>
      <w:r>
        <w:rPr>
          <w:rFonts w:ascii="Arial" w:hAnsi="Arial" w:cs="Arial"/>
          <w:bCs/>
          <w:sz w:val="22"/>
          <w:szCs w:val="22"/>
        </w:rPr>
        <w:t>os fins, que a empresa/organização ora qualificada não pratica e nem permite que pratiquem, sob sua esfera de atuação, atos contrários às leis, normas, regras e regulamentos vigentes no ordenamento jurídico brasileiro, que importem lesão à Administração Pú</w:t>
      </w:r>
      <w:r>
        <w:rPr>
          <w:rFonts w:ascii="Arial" w:hAnsi="Arial" w:cs="Arial"/>
          <w:bCs/>
          <w:sz w:val="22"/>
          <w:szCs w:val="22"/>
        </w:rPr>
        <w:t>blica Nacional ou Estrangeira, nos termos do art. 5º da Lei nº 12.846 de 1º de agosto de 2013 - Lei Anticorrupção. Outrossim, declaro que a empresa envida os melhores esforços para prevenir, mitigar e erradicar condutas inadequadas da sua atuação, pautando</w:t>
      </w:r>
      <w:r>
        <w:rPr>
          <w:rFonts w:ascii="Arial" w:hAnsi="Arial" w:cs="Arial"/>
          <w:bCs/>
          <w:sz w:val="22"/>
          <w:szCs w:val="22"/>
        </w:rPr>
        <w:t xml:space="preserve"> suas atividades nas melhores práticas do mercado, no que se refere ao combate de desvios éticos e de integridade. Reconheço que o que subscrevo é verdade, sob as penas da lei”.</w:t>
      </w:r>
    </w:p>
    <w:p w:rsidR="00770570" w:rsidRDefault="0087017E">
      <w:pPr>
        <w:spacing w:before="240" w:after="240" w:line="276" w:lineRule="auto"/>
        <w:jc w:val="both"/>
        <w:rPr>
          <w:rFonts w:ascii="Arial" w:hAnsi="Arial" w:cs="Arial"/>
          <w:b/>
          <w:sz w:val="22"/>
          <w:szCs w:val="22"/>
        </w:rPr>
      </w:pPr>
      <w:r>
        <w:rPr>
          <w:rFonts w:ascii="Arial" w:hAnsi="Arial" w:cs="Arial"/>
          <w:b/>
          <w:sz w:val="22"/>
          <w:szCs w:val="22"/>
        </w:rPr>
        <w:t>21. DA ESTIMATIVA DE PREÇOS E PREÇOS REFERENCIAIS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 xml:space="preserve">21.1 </w:t>
      </w:r>
      <w:r>
        <w:rPr>
          <w:rFonts w:ascii="Arial" w:hAnsi="Arial" w:cs="Arial"/>
          <w:sz w:val="22"/>
          <w:szCs w:val="22"/>
        </w:rPr>
        <w:t xml:space="preserve">O custo estimado total </w:t>
      </w:r>
      <w:r>
        <w:rPr>
          <w:rFonts w:ascii="Arial" w:hAnsi="Arial" w:cs="Arial"/>
          <w:sz w:val="22"/>
          <w:szCs w:val="22"/>
        </w:rPr>
        <w:t xml:space="preserve">da contratação é de R$ </w:t>
      </w:r>
      <w:r>
        <w:rPr>
          <w:rFonts w:ascii="Arial" w:hAnsi="Arial" w:cs="Arial"/>
          <w:color w:val="000000"/>
          <w:sz w:val="22"/>
          <w:szCs w:val="22"/>
        </w:rPr>
        <w:t>1.600.000,00 (</w:t>
      </w:r>
      <w:proofErr w:type="spellStart"/>
      <w:r>
        <w:rPr>
          <w:rFonts w:ascii="Arial" w:hAnsi="Arial" w:cs="Arial"/>
          <w:color w:val="000000"/>
          <w:sz w:val="22"/>
          <w:szCs w:val="22"/>
        </w:rPr>
        <w:t>Hum</w:t>
      </w:r>
      <w:proofErr w:type="spellEnd"/>
      <w:r>
        <w:rPr>
          <w:rFonts w:ascii="Arial" w:hAnsi="Arial" w:cs="Arial"/>
          <w:color w:val="000000"/>
          <w:sz w:val="22"/>
          <w:szCs w:val="22"/>
        </w:rPr>
        <w:t xml:space="preserve"> milhão e seiscentos mil reais)</w:t>
      </w:r>
      <w:r>
        <w:rPr>
          <w:rFonts w:ascii="Arial" w:hAnsi="Arial" w:cs="Arial"/>
          <w:sz w:val="22"/>
          <w:szCs w:val="22"/>
        </w:rPr>
        <w:t>, conforme quadro do item 2.1 deste Termo de Referência.</w:t>
      </w:r>
    </w:p>
    <w:p w:rsidR="00770570" w:rsidRDefault="0087017E">
      <w:pPr>
        <w:spacing w:before="240" w:after="240" w:line="276" w:lineRule="auto"/>
        <w:jc w:val="both"/>
        <w:rPr>
          <w:rFonts w:ascii="Arial" w:hAnsi="Arial" w:cs="Arial"/>
          <w:bCs/>
          <w:sz w:val="22"/>
          <w:szCs w:val="22"/>
        </w:rPr>
      </w:pPr>
      <w:r>
        <w:rPr>
          <w:rFonts w:ascii="Arial" w:hAnsi="Arial" w:cs="Arial"/>
          <w:bCs/>
          <w:sz w:val="22"/>
          <w:szCs w:val="22"/>
        </w:rPr>
        <w:t>Atesto, sob a minha responsabilidade, que o conteúdo do Termo de Referência se limita ao mínimo imprescindível à satisfação do i</w:t>
      </w:r>
      <w:r>
        <w:rPr>
          <w:rFonts w:ascii="Arial" w:hAnsi="Arial" w:cs="Arial"/>
          <w:bCs/>
          <w:sz w:val="22"/>
          <w:szCs w:val="22"/>
        </w:rPr>
        <w:t xml:space="preserve">nteresse público, presente na generalidade dos produtos e modelos existentes no mercado, não consignando marca ou característica, especificação ou exigência exclusiva, excessiva, impertinente, irrelevante ou desnecessária que possa direcionar o certame ou </w:t>
      </w:r>
      <w:r>
        <w:rPr>
          <w:rFonts w:ascii="Arial" w:hAnsi="Arial" w:cs="Arial"/>
          <w:bCs/>
          <w:sz w:val="22"/>
          <w:szCs w:val="22"/>
        </w:rPr>
        <w:t>limitar ou frustrar a competição ou a realização do objeto contratual.</w:t>
      </w:r>
    </w:p>
    <w:p w:rsidR="00770570" w:rsidRDefault="0087017E">
      <w:pPr>
        <w:ind w:left="349"/>
        <w:jc w:val="center"/>
        <w:rPr>
          <w:rFonts w:ascii="Arial" w:hAnsi="Arial" w:cs="Arial"/>
          <w:sz w:val="22"/>
          <w:szCs w:val="22"/>
        </w:rPr>
      </w:pPr>
      <w:r>
        <w:rPr>
          <w:rFonts w:ascii="Arial" w:hAnsi="Arial" w:cs="Arial"/>
          <w:sz w:val="22"/>
          <w:szCs w:val="22"/>
        </w:rPr>
        <w:lastRenderedPageBreak/>
        <w:t>São Jerônimo da Serra, Estado do Paraná</w:t>
      </w:r>
      <w:r>
        <w:rPr>
          <w:rFonts w:ascii="Arial" w:hAnsi="Arial" w:cs="Arial"/>
          <w:sz w:val="22"/>
          <w:szCs w:val="22"/>
        </w:rPr>
        <w:t>,</w:t>
      </w:r>
      <w:r>
        <w:rPr>
          <w:rFonts w:ascii="Arial" w:hAnsi="Arial" w:cs="Arial"/>
          <w:sz w:val="22"/>
          <w:szCs w:val="22"/>
        </w:rPr>
        <w:t xml:space="preserve"> </w:t>
      </w:r>
      <w:r>
        <w:rPr>
          <w:rFonts w:ascii="Arial" w:hAnsi="Arial" w:cs="Arial"/>
          <w:sz w:val="22"/>
          <w:szCs w:val="22"/>
        </w:rPr>
        <w:t>10 de setembro</w:t>
      </w:r>
      <w:r>
        <w:rPr>
          <w:rFonts w:ascii="Arial" w:hAnsi="Arial" w:cs="Arial"/>
          <w:sz w:val="22"/>
          <w:szCs w:val="22"/>
        </w:rPr>
        <w:t xml:space="preserve"> de 2024.</w:t>
      </w:r>
    </w:p>
    <w:p w:rsidR="00770570" w:rsidRDefault="00770570">
      <w:pPr>
        <w:ind w:left="349"/>
        <w:jc w:val="both"/>
        <w:rPr>
          <w:rFonts w:ascii="Arial" w:hAnsi="Arial" w:cs="Arial"/>
          <w:sz w:val="22"/>
          <w:szCs w:val="22"/>
        </w:rPr>
      </w:pPr>
    </w:p>
    <w:p w:rsidR="00770570" w:rsidRDefault="00770570">
      <w:pPr>
        <w:ind w:left="349"/>
        <w:jc w:val="both"/>
        <w:rPr>
          <w:rFonts w:ascii="Arial" w:hAnsi="Arial" w:cs="Arial"/>
          <w:sz w:val="22"/>
          <w:szCs w:val="22"/>
        </w:rPr>
      </w:pPr>
    </w:p>
    <w:p w:rsidR="00770570" w:rsidRDefault="00770570">
      <w:pPr>
        <w:ind w:left="349"/>
        <w:jc w:val="both"/>
        <w:rPr>
          <w:rFonts w:ascii="Arial" w:hAnsi="Arial" w:cs="Arial"/>
          <w:sz w:val="22"/>
          <w:szCs w:val="22"/>
        </w:rPr>
      </w:pPr>
    </w:p>
    <w:p w:rsidR="00770570" w:rsidRDefault="00770570">
      <w:pPr>
        <w:ind w:left="349"/>
        <w:jc w:val="both"/>
        <w:rPr>
          <w:rFonts w:ascii="Arial" w:hAnsi="Arial" w:cs="Arial"/>
          <w:sz w:val="22"/>
          <w:szCs w:val="22"/>
        </w:rPr>
      </w:pPr>
    </w:p>
    <w:p w:rsidR="00770570" w:rsidRDefault="0087017E">
      <w:pPr>
        <w:tabs>
          <w:tab w:val="left" w:pos="1701"/>
        </w:tabs>
        <w:jc w:val="center"/>
        <w:rPr>
          <w:rFonts w:ascii="Arial" w:hAnsi="Arial" w:cs="Arial"/>
          <w:b/>
          <w:bCs/>
          <w:sz w:val="22"/>
          <w:szCs w:val="22"/>
        </w:rPr>
      </w:pPr>
      <w:r>
        <w:rPr>
          <w:rFonts w:ascii="Arial" w:hAnsi="Arial" w:cs="Arial"/>
          <w:b/>
          <w:bCs/>
          <w:sz w:val="22"/>
          <w:szCs w:val="22"/>
        </w:rPr>
        <w:t xml:space="preserve"> </w:t>
      </w:r>
      <w:r>
        <w:rPr>
          <w:rFonts w:ascii="Arial" w:hAnsi="Arial" w:cs="Arial"/>
          <w:b/>
          <w:bCs/>
          <w:sz w:val="22"/>
          <w:szCs w:val="22"/>
        </w:rPr>
        <w:t>DIANARA CHRISTINA MARTINS PEREIRA</w:t>
      </w:r>
    </w:p>
    <w:p w:rsidR="00770570" w:rsidRDefault="0087017E">
      <w:pPr>
        <w:tabs>
          <w:tab w:val="left" w:pos="1701"/>
        </w:tabs>
        <w:jc w:val="center"/>
        <w:rPr>
          <w:rFonts w:ascii="Arial" w:hAnsi="Arial" w:cs="Arial"/>
          <w:b/>
          <w:bCs/>
          <w:sz w:val="22"/>
          <w:szCs w:val="22"/>
        </w:rPr>
      </w:pPr>
      <w:r>
        <w:rPr>
          <w:rFonts w:ascii="Arial" w:hAnsi="Arial" w:cs="Arial"/>
          <w:b/>
          <w:bCs/>
          <w:sz w:val="22"/>
          <w:szCs w:val="22"/>
        </w:rPr>
        <w:t>Diretor</w:t>
      </w:r>
      <w:r>
        <w:rPr>
          <w:rFonts w:ascii="Arial" w:hAnsi="Arial" w:cs="Arial"/>
          <w:b/>
          <w:bCs/>
          <w:sz w:val="22"/>
          <w:szCs w:val="22"/>
        </w:rPr>
        <w:t>a</w:t>
      </w:r>
      <w:r>
        <w:rPr>
          <w:rFonts w:ascii="Arial" w:hAnsi="Arial" w:cs="Arial"/>
          <w:b/>
          <w:bCs/>
          <w:sz w:val="22"/>
          <w:szCs w:val="22"/>
        </w:rPr>
        <w:t xml:space="preserve"> Executiv</w:t>
      </w:r>
      <w:r>
        <w:rPr>
          <w:rFonts w:ascii="Arial" w:hAnsi="Arial" w:cs="Arial"/>
          <w:b/>
          <w:bCs/>
          <w:sz w:val="22"/>
          <w:szCs w:val="22"/>
        </w:rPr>
        <w:t>a</w:t>
      </w:r>
    </w:p>
    <w:p w:rsidR="00770570" w:rsidRDefault="00770570">
      <w:pPr>
        <w:ind w:left="349"/>
        <w:jc w:val="center"/>
        <w:rPr>
          <w:rFonts w:ascii="Arial" w:hAnsi="Arial" w:cs="Arial"/>
          <w:sz w:val="22"/>
          <w:szCs w:val="22"/>
        </w:rPr>
      </w:pPr>
    </w:p>
    <w:p w:rsidR="00770570" w:rsidRDefault="00770570">
      <w:pPr>
        <w:ind w:left="349"/>
        <w:jc w:val="center"/>
        <w:rPr>
          <w:rFonts w:ascii="Arial" w:hAnsi="Arial" w:cs="Arial"/>
          <w:sz w:val="22"/>
          <w:szCs w:val="22"/>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color w:val="000000"/>
          <w:kern w:val="0"/>
          <w:lang w:eastAsia="pt-BR" w:bidi="ar-SA"/>
        </w:rPr>
      </w:pPr>
    </w:p>
    <w:p w:rsidR="00770570" w:rsidRDefault="0087017E">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r>
        <w:rPr>
          <w:rFonts w:ascii="Arial" w:eastAsia="Times New Roman" w:hAnsi="Arial" w:cs="Arial"/>
          <w:b/>
          <w:bCs/>
          <w:color w:val="000000"/>
          <w:kern w:val="0"/>
          <w:lang w:eastAsia="pt-BR" w:bidi="ar-SA"/>
        </w:rPr>
        <w:t>ANEXO II</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PROCESSO ADMINISTRATIVO Nº 0</w:t>
      </w:r>
      <w:r>
        <w:rPr>
          <w:rFonts w:ascii="Arial" w:eastAsia="Times New Roman" w:hAnsi="Arial" w:cs="Arial"/>
          <w:b/>
          <w:bCs/>
          <w:kern w:val="0"/>
          <w:lang w:val="en-US" w:eastAsia="pt-BR" w:bidi="ar-SA"/>
        </w:rPr>
        <w:t>8</w:t>
      </w:r>
      <w:r>
        <w:rPr>
          <w:rFonts w:ascii="Arial" w:eastAsia="Times New Roman" w:hAnsi="Arial" w:cs="Arial"/>
          <w:b/>
          <w:bCs/>
          <w:kern w:val="0"/>
          <w:lang w:eastAsia="pt-BR" w:bidi="ar-SA"/>
        </w:rPr>
        <w:t>/2024</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 xml:space="preserve">PREGÃO ELETRÔNICO Nº </w:t>
      </w:r>
      <w:r>
        <w:rPr>
          <w:rFonts w:ascii="Arial" w:eastAsia="Times New Roman" w:hAnsi="Arial" w:cs="Arial"/>
          <w:b/>
          <w:bCs/>
          <w:kern w:val="0"/>
          <w:lang w:val="en-US" w:eastAsia="pt-BR" w:bidi="ar-SA"/>
        </w:rPr>
        <w:t>05</w:t>
      </w:r>
      <w:r>
        <w:rPr>
          <w:rFonts w:ascii="Arial" w:eastAsia="Times New Roman" w:hAnsi="Arial" w:cs="Arial"/>
          <w:b/>
          <w:bCs/>
          <w:kern w:val="0"/>
          <w:lang w:eastAsia="pt-BR" w:bidi="ar-SA"/>
        </w:rPr>
        <w:t>/2024</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PROPOSTA DE PREÇOS FINAL (Vencedor)</w:t>
      </w: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52"/>
        <w:gridCol w:w="4929"/>
      </w:tblGrid>
      <w:tr w:rsidR="00770570">
        <w:tc>
          <w:tcPr>
            <w:tcW w:w="9781" w:type="dxa"/>
            <w:gridSpan w:val="2"/>
          </w:tcPr>
          <w:p w:rsidR="00770570" w:rsidRDefault="0087017E">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Razão Social: </w:t>
            </w:r>
          </w:p>
        </w:tc>
      </w:tr>
      <w:tr w:rsidR="00770570">
        <w:tc>
          <w:tcPr>
            <w:tcW w:w="9781" w:type="dxa"/>
            <w:gridSpan w:val="2"/>
          </w:tcPr>
          <w:p w:rsidR="00770570" w:rsidRDefault="0087017E">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CNPJ: </w:t>
            </w:r>
          </w:p>
        </w:tc>
      </w:tr>
      <w:tr w:rsidR="00770570">
        <w:tc>
          <w:tcPr>
            <w:tcW w:w="4852" w:type="dxa"/>
          </w:tcPr>
          <w:p w:rsidR="00770570" w:rsidRDefault="0087017E">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Endereço:</w:t>
            </w:r>
          </w:p>
        </w:tc>
        <w:tc>
          <w:tcPr>
            <w:tcW w:w="4929" w:type="dxa"/>
          </w:tcPr>
          <w:p w:rsidR="00770570" w:rsidRDefault="0087017E">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Bairro:</w:t>
            </w:r>
          </w:p>
        </w:tc>
      </w:tr>
      <w:tr w:rsidR="00770570">
        <w:tc>
          <w:tcPr>
            <w:tcW w:w="4852" w:type="dxa"/>
          </w:tcPr>
          <w:p w:rsidR="00770570" w:rsidRDefault="0087017E">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Cidade:</w:t>
            </w:r>
          </w:p>
        </w:tc>
        <w:tc>
          <w:tcPr>
            <w:tcW w:w="4929" w:type="dxa"/>
          </w:tcPr>
          <w:p w:rsidR="00770570" w:rsidRDefault="0087017E">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Estado:</w:t>
            </w:r>
          </w:p>
        </w:tc>
      </w:tr>
      <w:tr w:rsidR="00770570">
        <w:tc>
          <w:tcPr>
            <w:tcW w:w="9781" w:type="dxa"/>
            <w:gridSpan w:val="2"/>
          </w:tcPr>
          <w:p w:rsidR="00770570" w:rsidRDefault="0087017E">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CEP: </w:t>
            </w:r>
          </w:p>
        </w:tc>
      </w:tr>
      <w:tr w:rsidR="00770570">
        <w:tc>
          <w:tcPr>
            <w:tcW w:w="9781" w:type="dxa"/>
            <w:gridSpan w:val="2"/>
          </w:tcPr>
          <w:p w:rsidR="00770570" w:rsidRDefault="0087017E">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Telefone: </w:t>
            </w:r>
          </w:p>
        </w:tc>
      </w:tr>
      <w:tr w:rsidR="00770570">
        <w:tc>
          <w:tcPr>
            <w:tcW w:w="9781" w:type="dxa"/>
            <w:gridSpan w:val="2"/>
          </w:tcPr>
          <w:p w:rsidR="00770570" w:rsidRDefault="0087017E">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E-mail: </w:t>
            </w:r>
          </w:p>
        </w:tc>
      </w:tr>
    </w:tbl>
    <w:p w:rsidR="00770570" w:rsidRDefault="00770570">
      <w:pPr>
        <w:spacing w:line="360" w:lineRule="auto"/>
        <w:jc w:val="both"/>
        <w:rPr>
          <w:rFonts w:ascii="Arial" w:eastAsia="Times New Roman" w:hAnsi="Arial" w:cs="Arial"/>
          <w:sz w:val="22"/>
          <w:szCs w:val="22"/>
        </w:rPr>
      </w:pPr>
    </w:p>
    <w:p w:rsidR="00770570" w:rsidRDefault="0087017E">
      <w:pPr>
        <w:spacing w:line="360" w:lineRule="auto"/>
        <w:ind w:hanging="2"/>
        <w:jc w:val="center"/>
        <w:rPr>
          <w:rFonts w:ascii="Arial" w:eastAsia="Times New Roman" w:hAnsi="Arial" w:cs="Arial"/>
          <w:color w:val="000000"/>
          <w:sz w:val="22"/>
          <w:szCs w:val="22"/>
        </w:rPr>
      </w:pPr>
      <w:r>
        <w:rPr>
          <w:rFonts w:ascii="Arial" w:eastAsia="Times New Roman" w:hAnsi="Arial" w:cs="Arial"/>
          <w:b/>
          <w:color w:val="000000"/>
          <w:sz w:val="22"/>
          <w:szCs w:val="22"/>
        </w:rPr>
        <w:t>Dados para Depósito Bancário:</w:t>
      </w:r>
    </w:p>
    <w:tbl>
      <w:tblPr>
        <w:tblW w:w="9786" w:type="dxa"/>
        <w:tblInd w:w="-10" w:type="dxa"/>
        <w:tblLayout w:type="fixed"/>
        <w:tblLook w:val="04A0" w:firstRow="1" w:lastRow="0" w:firstColumn="1" w:lastColumn="0" w:noHBand="0" w:noVBand="1"/>
      </w:tblPr>
      <w:tblGrid>
        <w:gridCol w:w="1131"/>
        <w:gridCol w:w="8655"/>
      </w:tblGrid>
      <w:tr w:rsidR="0077057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87017E">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lastRenderedPageBreak/>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770570">
            <w:pPr>
              <w:spacing w:line="360" w:lineRule="auto"/>
              <w:ind w:hanging="2"/>
              <w:jc w:val="center"/>
              <w:rPr>
                <w:rFonts w:ascii="Arial" w:eastAsia="Times New Roman" w:hAnsi="Arial" w:cs="Arial"/>
                <w:color w:val="000000"/>
                <w:sz w:val="22"/>
                <w:szCs w:val="22"/>
              </w:rPr>
            </w:pPr>
          </w:p>
        </w:tc>
      </w:tr>
      <w:tr w:rsidR="0077057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87017E">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770570">
            <w:pPr>
              <w:spacing w:line="360" w:lineRule="auto"/>
              <w:ind w:hanging="2"/>
              <w:jc w:val="center"/>
              <w:rPr>
                <w:rFonts w:ascii="Arial" w:eastAsia="Times New Roman" w:hAnsi="Arial" w:cs="Arial"/>
                <w:color w:val="000000"/>
                <w:sz w:val="22"/>
                <w:szCs w:val="22"/>
              </w:rPr>
            </w:pPr>
          </w:p>
        </w:tc>
      </w:tr>
      <w:tr w:rsidR="0077057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87017E">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770570">
            <w:pPr>
              <w:spacing w:line="360" w:lineRule="auto"/>
              <w:ind w:hanging="2"/>
              <w:jc w:val="center"/>
              <w:rPr>
                <w:rFonts w:ascii="Arial" w:eastAsia="Times New Roman" w:hAnsi="Arial" w:cs="Arial"/>
                <w:color w:val="000000"/>
                <w:sz w:val="22"/>
                <w:szCs w:val="22"/>
              </w:rPr>
            </w:pPr>
          </w:p>
        </w:tc>
      </w:tr>
    </w:tbl>
    <w:p w:rsidR="00770570" w:rsidRDefault="00770570">
      <w:pPr>
        <w:widowControl/>
        <w:spacing w:line="360" w:lineRule="auto"/>
        <w:rPr>
          <w:rFonts w:ascii="Arial" w:eastAsia="Times New Roman" w:hAnsi="Arial" w:cs="Arial"/>
          <w:color w:val="000000"/>
          <w:sz w:val="22"/>
          <w:szCs w:val="22"/>
        </w:rPr>
      </w:pPr>
    </w:p>
    <w:p w:rsidR="00770570" w:rsidRDefault="0087017E">
      <w:pPr>
        <w:widowControl/>
        <w:spacing w:line="360" w:lineRule="auto"/>
        <w:ind w:hanging="2"/>
        <w:jc w:val="center"/>
        <w:rPr>
          <w:rFonts w:ascii="Arial" w:eastAsia="Times New Roman" w:hAnsi="Arial" w:cs="Arial"/>
          <w:color w:val="000000"/>
          <w:sz w:val="22"/>
          <w:szCs w:val="22"/>
        </w:rPr>
      </w:pPr>
      <w:r>
        <w:rPr>
          <w:rFonts w:ascii="Arial" w:eastAsia="Times New Roman" w:hAnsi="Arial" w:cs="Arial"/>
          <w:b/>
          <w:color w:val="000000"/>
          <w:sz w:val="22"/>
          <w:szCs w:val="22"/>
        </w:rPr>
        <w:t xml:space="preserve">Dados do Responsável pela Assinatura do </w:t>
      </w:r>
      <w:r>
        <w:rPr>
          <w:rFonts w:ascii="Arial" w:eastAsia="Times New Roman" w:hAnsi="Arial" w:cs="Arial"/>
          <w:b/>
          <w:color w:val="000000"/>
          <w:sz w:val="22"/>
          <w:szCs w:val="22"/>
        </w:rPr>
        <w:t>Contrato:</w:t>
      </w:r>
    </w:p>
    <w:tbl>
      <w:tblPr>
        <w:tblW w:w="9786" w:type="dxa"/>
        <w:tblInd w:w="-10" w:type="dxa"/>
        <w:tblLayout w:type="fixed"/>
        <w:tblLook w:val="04A0" w:firstRow="1" w:lastRow="0" w:firstColumn="1" w:lastColumn="0" w:noHBand="0" w:noVBand="1"/>
      </w:tblPr>
      <w:tblGrid>
        <w:gridCol w:w="1131"/>
        <w:gridCol w:w="8655"/>
      </w:tblGrid>
      <w:tr w:rsidR="0077057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87017E">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770570">
            <w:pPr>
              <w:spacing w:line="360" w:lineRule="auto"/>
              <w:ind w:hanging="2"/>
              <w:jc w:val="center"/>
              <w:rPr>
                <w:rFonts w:ascii="Arial" w:eastAsia="Times New Roman" w:hAnsi="Arial" w:cs="Arial"/>
                <w:color w:val="000000"/>
                <w:sz w:val="22"/>
                <w:szCs w:val="22"/>
              </w:rPr>
            </w:pPr>
          </w:p>
        </w:tc>
      </w:tr>
      <w:tr w:rsidR="0077057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87017E">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770570">
            <w:pPr>
              <w:spacing w:line="360" w:lineRule="auto"/>
              <w:ind w:hanging="2"/>
              <w:jc w:val="center"/>
              <w:rPr>
                <w:rFonts w:ascii="Arial" w:eastAsia="Times New Roman" w:hAnsi="Arial" w:cs="Arial"/>
                <w:color w:val="000000"/>
                <w:sz w:val="22"/>
                <w:szCs w:val="22"/>
              </w:rPr>
            </w:pPr>
          </w:p>
        </w:tc>
      </w:tr>
      <w:tr w:rsidR="0077057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87017E">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RG:</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rsidR="00770570" w:rsidRDefault="00770570">
            <w:pPr>
              <w:spacing w:line="360" w:lineRule="auto"/>
              <w:ind w:hanging="2"/>
              <w:jc w:val="center"/>
              <w:rPr>
                <w:rFonts w:ascii="Arial" w:eastAsia="Times New Roman" w:hAnsi="Arial" w:cs="Arial"/>
                <w:color w:val="000000"/>
                <w:sz w:val="22"/>
                <w:szCs w:val="22"/>
              </w:rPr>
            </w:pPr>
          </w:p>
        </w:tc>
      </w:tr>
    </w:tbl>
    <w:p w:rsidR="00770570" w:rsidRDefault="0087017E">
      <w:pPr>
        <w:widowControl/>
        <w:spacing w:line="360" w:lineRule="auto"/>
        <w:ind w:hanging="2"/>
        <w:jc w:val="center"/>
        <w:rPr>
          <w:rFonts w:ascii="Arial" w:eastAsia="Times New Roman" w:hAnsi="Arial" w:cs="Arial"/>
          <w:b/>
          <w:color w:val="000000"/>
          <w:sz w:val="22"/>
          <w:szCs w:val="22"/>
        </w:rPr>
      </w:pPr>
      <w:r>
        <w:rPr>
          <w:rFonts w:ascii="Arial" w:eastAsia="Times New Roman" w:hAnsi="Arial" w:cs="Arial"/>
          <w:b/>
          <w:color w:val="000000"/>
          <w:sz w:val="22"/>
          <w:szCs w:val="22"/>
        </w:rPr>
        <w:t>Itens vencedor</w:t>
      </w:r>
    </w:p>
    <w:tbl>
      <w:tblPr>
        <w:tblStyle w:val="Tabelacomgrade"/>
        <w:tblW w:w="9784" w:type="dxa"/>
        <w:tblLayout w:type="fixed"/>
        <w:tblLook w:val="04A0" w:firstRow="1" w:lastRow="0" w:firstColumn="1" w:lastColumn="0" w:noHBand="0" w:noVBand="1"/>
      </w:tblPr>
      <w:tblGrid>
        <w:gridCol w:w="704"/>
        <w:gridCol w:w="709"/>
        <w:gridCol w:w="709"/>
        <w:gridCol w:w="3674"/>
        <w:gridCol w:w="1513"/>
        <w:gridCol w:w="1062"/>
        <w:gridCol w:w="1413"/>
      </w:tblGrid>
      <w:tr w:rsidR="00770570">
        <w:tc>
          <w:tcPr>
            <w:tcW w:w="704" w:type="dxa"/>
          </w:tcPr>
          <w:p w:rsidR="00770570" w:rsidRDefault="0087017E">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Item</w:t>
            </w:r>
          </w:p>
        </w:tc>
        <w:tc>
          <w:tcPr>
            <w:tcW w:w="709" w:type="dxa"/>
          </w:tcPr>
          <w:p w:rsidR="00770570" w:rsidRDefault="0087017E">
            <w:pPr>
              <w:widowControl/>
              <w:spacing w:line="360" w:lineRule="auto"/>
              <w:jc w:val="center"/>
              <w:rPr>
                <w:rFonts w:ascii="Arial" w:eastAsia="Times New Roman" w:hAnsi="Arial" w:cs="Arial"/>
                <w:b/>
                <w:bCs/>
                <w:sz w:val="20"/>
                <w:szCs w:val="20"/>
              </w:rPr>
            </w:pPr>
            <w:proofErr w:type="spellStart"/>
            <w:r>
              <w:rPr>
                <w:rFonts w:ascii="Arial" w:eastAsia="Times New Roman" w:hAnsi="Arial" w:cs="Arial"/>
                <w:b/>
                <w:bCs/>
                <w:sz w:val="20"/>
                <w:szCs w:val="20"/>
              </w:rPr>
              <w:t>Qtd</w:t>
            </w:r>
            <w:proofErr w:type="spellEnd"/>
          </w:p>
        </w:tc>
        <w:tc>
          <w:tcPr>
            <w:tcW w:w="709" w:type="dxa"/>
          </w:tcPr>
          <w:p w:rsidR="00770570" w:rsidRDefault="0087017E">
            <w:pPr>
              <w:widowControl/>
              <w:spacing w:line="360" w:lineRule="auto"/>
              <w:jc w:val="center"/>
              <w:rPr>
                <w:rFonts w:ascii="Arial" w:eastAsia="Times New Roman" w:hAnsi="Arial" w:cs="Arial"/>
                <w:b/>
                <w:bCs/>
                <w:sz w:val="20"/>
                <w:szCs w:val="20"/>
              </w:rPr>
            </w:pPr>
            <w:proofErr w:type="spellStart"/>
            <w:r>
              <w:rPr>
                <w:rFonts w:ascii="Arial" w:eastAsia="Times New Roman" w:hAnsi="Arial" w:cs="Arial"/>
                <w:b/>
                <w:bCs/>
                <w:sz w:val="20"/>
                <w:szCs w:val="20"/>
              </w:rPr>
              <w:t>Und</w:t>
            </w:r>
            <w:proofErr w:type="spellEnd"/>
          </w:p>
        </w:tc>
        <w:tc>
          <w:tcPr>
            <w:tcW w:w="3674" w:type="dxa"/>
          </w:tcPr>
          <w:p w:rsidR="00770570" w:rsidRDefault="0087017E">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Descrição do Objeto</w:t>
            </w:r>
          </w:p>
        </w:tc>
        <w:tc>
          <w:tcPr>
            <w:tcW w:w="1513" w:type="dxa"/>
          </w:tcPr>
          <w:p w:rsidR="00770570" w:rsidRDefault="0087017E">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Marca</w:t>
            </w:r>
          </w:p>
        </w:tc>
        <w:tc>
          <w:tcPr>
            <w:tcW w:w="1062" w:type="dxa"/>
          </w:tcPr>
          <w:p w:rsidR="00770570" w:rsidRDefault="0087017E">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 xml:space="preserve">Preço </w:t>
            </w:r>
          </w:p>
          <w:p w:rsidR="00770570" w:rsidRDefault="0087017E">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Unitário</w:t>
            </w:r>
          </w:p>
        </w:tc>
        <w:tc>
          <w:tcPr>
            <w:tcW w:w="1413" w:type="dxa"/>
          </w:tcPr>
          <w:p w:rsidR="00770570" w:rsidRDefault="0087017E">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Preço Total</w:t>
            </w:r>
          </w:p>
        </w:tc>
      </w:tr>
      <w:tr w:rsidR="00770570">
        <w:tc>
          <w:tcPr>
            <w:tcW w:w="704" w:type="dxa"/>
          </w:tcPr>
          <w:p w:rsidR="00770570" w:rsidRDefault="00770570">
            <w:pPr>
              <w:widowControl/>
              <w:spacing w:line="360" w:lineRule="auto"/>
              <w:jc w:val="both"/>
              <w:rPr>
                <w:rFonts w:ascii="Arial" w:eastAsia="Times New Roman" w:hAnsi="Arial" w:cs="Arial"/>
                <w:sz w:val="20"/>
                <w:szCs w:val="20"/>
              </w:rPr>
            </w:pPr>
          </w:p>
        </w:tc>
        <w:tc>
          <w:tcPr>
            <w:tcW w:w="709" w:type="dxa"/>
          </w:tcPr>
          <w:p w:rsidR="00770570" w:rsidRDefault="00770570">
            <w:pPr>
              <w:widowControl/>
              <w:spacing w:line="360" w:lineRule="auto"/>
              <w:jc w:val="both"/>
              <w:rPr>
                <w:rFonts w:ascii="Arial" w:eastAsia="Times New Roman" w:hAnsi="Arial" w:cs="Arial"/>
                <w:sz w:val="20"/>
                <w:szCs w:val="20"/>
              </w:rPr>
            </w:pPr>
          </w:p>
        </w:tc>
        <w:tc>
          <w:tcPr>
            <w:tcW w:w="709" w:type="dxa"/>
          </w:tcPr>
          <w:p w:rsidR="00770570" w:rsidRDefault="00770570">
            <w:pPr>
              <w:widowControl/>
              <w:spacing w:line="360" w:lineRule="auto"/>
              <w:jc w:val="both"/>
              <w:rPr>
                <w:rFonts w:ascii="Arial" w:eastAsia="Times New Roman" w:hAnsi="Arial" w:cs="Arial"/>
                <w:sz w:val="20"/>
                <w:szCs w:val="20"/>
              </w:rPr>
            </w:pPr>
          </w:p>
        </w:tc>
        <w:tc>
          <w:tcPr>
            <w:tcW w:w="3674" w:type="dxa"/>
          </w:tcPr>
          <w:p w:rsidR="00770570" w:rsidRDefault="00770570">
            <w:pPr>
              <w:widowControl/>
              <w:spacing w:line="360" w:lineRule="auto"/>
              <w:jc w:val="both"/>
              <w:rPr>
                <w:rFonts w:ascii="Arial" w:eastAsia="Times New Roman" w:hAnsi="Arial" w:cs="Arial"/>
                <w:sz w:val="20"/>
                <w:szCs w:val="20"/>
              </w:rPr>
            </w:pPr>
          </w:p>
        </w:tc>
        <w:tc>
          <w:tcPr>
            <w:tcW w:w="1513" w:type="dxa"/>
          </w:tcPr>
          <w:p w:rsidR="00770570" w:rsidRDefault="00770570">
            <w:pPr>
              <w:widowControl/>
              <w:spacing w:line="360" w:lineRule="auto"/>
              <w:jc w:val="both"/>
              <w:rPr>
                <w:rFonts w:ascii="Arial" w:eastAsia="Times New Roman" w:hAnsi="Arial" w:cs="Arial"/>
                <w:sz w:val="20"/>
                <w:szCs w:val="20"/>
              </w:rPr>
            </w:pPr>
          </w:p>
        </w:tc>
        <w:tc>
          <w:tcPr>
            <w:tcW w:w="1062" w:type="dxa"/>
          </w:tcPr>
          <w:p w:rsidR="00770570" w:rsidRDefault="00770570">
            <w:pPr>
              <w:widowControl/>
              <w:spacing w:line="360" w:lineRule="auto"/>
              <w:jc w:val="both"/>
              <w:rPr>
                <w:rFonts w:ascii="Arial" w:eastAsia="Times New Roman" w:hAnsi="Arial" w:cs="Arial"/>
                <w:sz w:val="20"/>
                <w:szCs w:val="20"/>
              </w:rPr>
            </w:pPr>
          </w:p>
        </w:tc>
        <w:tc>
          <w:tcPr>
            <w:tcW w:w="1413" w:type="dxa"/>
          </w:tcPr>
          <w:p w:rsidR="00770570" w:rsidRDefault="00770570">
            <w:pPr>
              <w:widowControl/>
              <w:spacing w:line="360" w:lineRule="auto"/>
              <w:jc w:val="both"/>
              <w:rPr>
                <w:rFonts w:ascii="Arial" w:eastAsia="Times New Roman" w:hAnsi="Arial" w:cs="Arial"/>
                <w:sz w:val="20"/>
                <w:szCs w:val="20"/>
              </w:rPr>
            </w:pPr>
          </w:p>
        </w:tc>
      </w:tr>
    </w:tbl>
    <w:p w:rsidR="00770570" w:rsidRDefault="00770570">
      <w:pPr>
        <w:widowControl/>
        <w:spacing w:line="360" w:lineRule="auto"/>
        <w:ind w:hanging="2"/>
        <w:jc w:val="both"/>
        <w:rPr>
          <w:rFonts w:ascii="Arial" w:eastAsia="Times New Roman" w:hAnsi="Arial" w:cs="Arial"/>
          <w:sz w:val="22"/>
          <w:szCs w:val="22"/>
        </w:rPr>
      </w:pPr>
    </w:p>
    <w:p w:rsidR="00770570" w:rsidRDefault="0087017E">
      <w:pPr>
        <w:widowControl/>
        <w:spacing w:line="360" w:lineRule="auto"/>
        <w:ind w:hanging="2"/>
        <w:jc w:val="both"/>
        <w:rPr>
          <w:rFonts w:ascii="Arial" w:eastAsia="Times New Roman" w:hAnsi="Arial" w:cs="Arial"/>
          <w:sz w:val="22"/>
          <w:szCs w:val="22"/>
        </w:rPr>
      </w:pPr>
      <w:r>
        <w:rPr>
          <w:rFonts w:ascii="Arial" w:eastAsia="Times New Roman" w:hAnsi="Arial" w:cs="Arial"/>
          <w:sz w:val="22"/>
          <w:szCs w:val="22"/>
        </w:rPr>
        <w:t>Validade: ______ dias (mínima de 60 dias).</w:t>
      </w:r>
    </w:p>
    <w:p w:rsidR="00770570" w:rsidRDefault="0087017E">
      <w:pPr>
        <w:widowControl/>
        <w:spacing w:line="360" w:lineRule="auto"/>
        <w:jc w:val="both"/>
        <w:rPr>
          <w:rFonts w:ascii="Arial" w:eastAsia="Times New Roman" w:hAnsi="Arial" w:cs="Arial"/>
          <w:sz w:val="22"/>
          <w:szCs w:val="22"/>
        </w:rPr>
      </w:pPr>
      <w:r>
        <w:rPr>
          <w:rFonts w:ascii="Arial" w:eastAsia="Times New Roman" w:hAnsi="Arial" w:cs="Arial"/>
          <w:sz w:val="22"/>
          <w:szCs w:val="22"/>
        </w:rPr>
        <w:t>_____________________________</w:t>
      </w:r>
      <w:proofErr w:type="gramStart"/>
      <w:r>
        <w:rPr>
          <w:rFonts w:ascii="Arial" w:eastAsia="Times New Roman" w:hAnsi="Arial" w:cs="Arial"/>
          <w:sz w:val="22"/>
          <w:szCs w:val="22"/>
        </w:rPr>
        <w:t>_</w:t>
      </w:r>
      <w:r>
        <w:rPr>
          <w:rFonts w:ascii="Arial" w:eastAsia="Times New Roman" w:hAnsi="Arial" w:cs="Arial"/>
          <w:sz w:val="22"/>
          <w:szCs w:val="22"/>
        </w:rPr>
        <w:br/>
        <w:t>(</w:t>
      </w:r>
      <w:proofErr w:type="gramEnd"/>
      <w:r>
        <w:rPr>
          <w:rFonts w:ascii="Arial" w:eastAsia="Times New Roman" w:hAnsi="Arial" w:cs="Arial"/>
          <w:sz w:val="22"/>
          <w:szCs w:val="22"/>
        </w:rPr>
        <w:t>local e data)</w:t>
      </w:r>
    </w:p>
    <w:p w:rsidR="00770570" w:rsidRDefault="0087017E">
      <w:pPr>
        <w:widowControl/>
        <w:spacing w:line="360" w:lineRule="auto"/>
        <w:ind w:hanging="2"/>
        <w:jc w:val="center"/>
        <w:rPr>
          <w:rFonts w:ascii="Arial" w:eastAsia="Times New Roman" w:hAnsi="Arial" w:cs="Arial"/>
          <w:sz w:val="22"/>
          <w:szCs w:val="22"/>
        </w:rPr>
      </w:pPr>
      <w:r>
        <w:rPr>
          <w:rFonts w:ascii="Arial" w:eastAsia="Times New Roman" w:hAnsi="Arial" w:cs="Arial"/>
          <w:sz w:val="22"/>
          <w:szCs w:val="22"/>
        </w:rPr>
        <w:t>________________________________</w:t>
      </w:r>
    </w:p>
    <w:p w:rsidR="00770570" w:rsidRDefault="0087017E">
      <w:pPr>
        <w:widowControl/>
        <w:spacing w:line="360" w:lineRule="auto"/>
        <w:ind w:hanging="2"/>
        <w:jc w:val="center"/>
        <w:rPr>
          <w:rFonts w:ascii="Arial" w:eastAsia="Times New Roman" w:hAnsi="Arial" w:cs="Arial"/>
          <w:sz w:val="22"/>
          <w:szCs w:val="22"/>
        </w:rPr>
      </w:pPr>
      <w:r>
        <w:rPr>
          <w:rFonts w:ascii="Arial" w:eastAsia="Times New Roman" w:hAnsi="Arial" w:cs="Arial"/>
          <w:sz w:val="22"/>
          <w:szCs w:val="22"/>
        </w:rPr>
        <w:t>(Assinatura</w:t>
      </w:r>
      <w:r>
        <w:rPr>
          <w:rFonts w:ascii="Arial" w:eastAsia="Times New Roman" w:hAnsi="Arial" w:cs="Arial"/>
          <w:sz w:val="22"/>
          <w:szCs w:val="22"/>
        </w:rPr>
        <w:t xml:space="preserve"> do Responsável Legal)</w:t>
      </w: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lang w:eastAsia="pt-BR" w:bidi="ar-SA"/>
        </w:rPr>
      </w:pPr>
    </w:p>
    <w:p w:rsidR="00770570" w:rsidRDefault="0087017E">
      <w:pPr>
        <w:spacing w:before="120" w:after="120"/>
        <w:jc w:val="center"/>
        <w:rPr>
          <w:rFonts w:ascii="Arial" w:hAnsi="Arial" w:cs="Arial"/>
          <w:b/>
          <w:sz w:val="22"/>
          <w:szCs w:val="22"/>
        </w:rPr>
      </w:pPr>
      <w:r>
        <w:rPr>
          <w:rFonts w:ascii="Arial" w:hAnsi="Arial" w:cs="Arial"/>
          <w:b/>
          <w:sz w:val="22"/>
          <w:szCs w:val="22"/>
        </w:rPr>
        <w:t>ANEXO III</w:t>
      </w:r>
    </w:p>
    <w:p w:rsidR="00770570" w:rsidRDefault="0087017E">
      <w:pPr>
        <w:spacing w:before="120" w:after="120"/>
        <w:jc w:val="center"/>
        <w:rPr>
          <w:rFonts w:ascii="Arial" w:hAnsi="Arial" w:cs="Arial"/>
          <w:b/>
          <w:sz w:val="22"/>
          <w:szCs w:val="22"/>
        </w:rPr>
      </w:pPr>
      <w:r>
        <w:rPr>
          <w:rFonts w:ascii="Arial" w:hAnsi="Arial" w:cs="Arial"/>
          <w:b/>
          <w:sz w:val="22"/>
          <w:szCs w:val="22"/>
        </w:rPr>
        <w:t>MODELO DE DECLARAÇÃO UNIFICADA</w:t>
      </w:r>
    </w:p>
    <w:p w:rsidR="00770570" w:rsidRDefault="0087017E">
      <w:pPr>
        <w:rPr>
          <w:rFonts w:ascii="Arial" w:hAnsi="Arial" w:cs="Arial"/>
          <w:sz w:val="22"/>
          <w:szCs w:val="22"/>
        </w:rPr>
      </w:pPr>
      <w:r>
        <w:rPr>
          <w:rFonts w:ascii="Arial" w:hAnsi="Arial" w:cs="Arial"/>
          <w:sz w:val="22"/>
          <w:szCs w:val="22"/>
        </w:rPr>
        <w:t xml:space="preserve">PREGÃO ELETRÔNICO </w:t>
      </w:r>
      <w:r>
        <w:rPr>
          <w:rFonts w:ascii="Arial" w:hAnsi="Arial" w:cs="Arial"/>
          <w:sz w:val="22"/>
          <w:szCs w:val="22"/>
        </w:rPr>
        <w:t>Nº 05/2024</w:t>
      </w:r>
    </w:p>
    <w:p w:rsidR="00770570" w:rsidRDefault="0087017E">
      <w:pPr>
        <w:rPr>
          <w:rFonts w:ascii="Arial" w:hAnsi="Arial" w:cs="Arial"/>
          <w:sz w:val="22"/>
          <w:szCs w:val="22"/>
        </w:rPr>
      </w:pPr>
      <w:r>
        <w:rPr>
          <w:rFonts w:ascii="Arial" w:hAnsi="Arial" w:cs="Arial"/>
          <w:sz w:val="22"/>
          <w:szCs w:val="22"/>
        </w:rPr>
        <w:t>LOCAL: XXXXXXXXXXX</w:t>
      </w:r>
    </w:p>
    <w:p w:rsidR="00770570" w:rsidRDefault="0087017E">
      <w:pPr>
        <w:spacing w:before="1"/>
        <w:ind w:left="2444" w:right="2465"/>
        <w:jc w:val="center"/>
        <w:rPr>
          <w:rFonts w:ascii="Arial" w:hAnsi="Arial" w:cs="Arial"/>
          <w:b/>
          <w:sz w:val="22"/>
          <w:szCs w:val="22"/>
        </w:rPr>
      </w:pPr>
      <w:r>
        <w:rPr>
          <w:rFonts w:ascii="Arial" w:hAnsi="Arial" w:cs="Arial"/>
          <w:b/>
          <w:sz w:val="22"/>
          <w:szCs w:val="22"/>
        </w:rPr>
        <w:t>DECLARAÇÃO</w:t>
      </w:r>
      <w:r>
        <w:rPr>
          <w:rFonts w:ascii="Arial" w:hAnsi="Arial" w:cs="Arial"/>
          <w:b/>
          <w:spacing w:val="-3"/>
          <w:sz w:val="22"/>
          <w:szCs w:val="22"/>
        </w:rPr>
        <w:t xml:space="preserve"> </w:t>
      </w:r>
      <w:r>
        <w:rPr>
          <w:rFonts w:ascii="Arial" w:hAnsi="Arial" w:cs="Arial"/>
          <w:b/>
          <w:sz w:val="22"/>
          <w:szCs w:val="22"/>
        </w:rPr>
        <w:t>UNIFICADA</w:t>
      </w:r>
    </w:p>
    <w:p w:rsidR="00770570" w:rsidRDefault="00770570">
      <w:pPr>
        <w:pStyle w:val="Corpodetexto"/>
        <w:rPr>
          <w:rFonts w:ascii="Arial" w:hAnsi="Arial" w:cs="Arial"/>
          <w:b/>
          <w:sz w:val="22"/>
          <w:szCs w:val="22"/>
        </w:rPr>
      </w:pPr>
    </w:p>
    <w:p w:rsidR="00770570" w:rsidRDefault="0087017E">
      <w:pPr>
        <w:spacing w:before="120" w:after="120"/>
        <w:jc w:val="both"/>
        <w:rPr>
          <w:rFonts w:ascii="Arial" w:hAnsi="Arial" w:cs="Arial"/>
          <w:bCs/>
          <w:sz w:val="22"/>
          <w:szCs w:val="22"/>
        </w:rPr>
      </w:pPr>
      <w:r>
        <w:rPr>
          <w:rFonts w:ascii="Arial" w:hAnsi="Arial" w:cs="Arial"/>
          <w:bCs/>
          <w:sz w:val="22"/>
          <w:szCs w:val="22"/>
        </w:rPr>
        <w:t xml:space="preserve">________________________________________NOME DA </w:t>
      </w:r>
      <w:proofErr w:type="gramStart"/>
      <w:r>
        <w:rPr>
          <w:rFonts w:ascii="Arial" w:hAnsi="Arial" w:cs="Arial"/>
          <w:bCs/>
          <w:sz w:val="22"/>
          <w:szCs w:val="22"/>
        </w:rPr>
        <w:t>EMPRESA)</w:t>
      </w:r>
      <w:r>
        <w:rPr>
          <w:rFonts w:ascii="Arial" w:hAnsi="Arial" w:cs="Arial"/>
          <w:bCs/>
          <w:sz w:val="22"/>
          <w:szCs w:val="22"/>
        </w:rPr>
        <w:tab/>
      </w:r>
      <w:proofErr w:type="gramEnd"/>
      <w:r>
        <w:rPr>
          <w:rFonts w:ascii="Arial" w:hAnsi="Arial" w:cs="Arial"/>
          <w:bCs/>
          <w:sz w:val="22"/>
          <w:szCs w:val="22"/>
        </w:rPr>
        <w:t xml:space="preserve">, CNPJ </w:t>
      </w:r>
      <w:r>
        <w:rPr>
          <w:rFonts w:ascii="Arial" w:hAnsi="Arial" w:cs="Arial"/>
          <w:bCs/>
          <w:sz w:val="22"/>
          <w:szCs w:val="22"/>
        </w:rPr>
        <w:t xml:space="preserve">nº__________________________sediada________________________________________(endereço completo)_________________, por intermédio de seu representante legal o(a) </w:t>
      </w:r>
      <w:proofErr w:type="spellStart"/>
      <w:r>
        <w:rPr>
          <w:rFonts w:ascii="Arial" w:hAnsi="Arial" w:cs="Arial"/>
          <w:bCs/>
          <w:sz w:val="22"/>
          <w:szCs w:val="22"/>
        </w:rPr>
        <w:t>Sr</w:t>
      </w:r>
      <w:proofErr w:type="spellEnd"/>
      <w:r>
        <w:rPr>
          <w:rFonts w:ascii="Arial" w:hAnsi="Arial" w:cs="Arial"/>
          <w:bCs/>
          <w:sz w:val="22"/>
          <w:szCs w:val="22"/>
        </w:rPr>
        <w:t>(a)___________________________________, portador(a) da Carteira de Identidade nº XXXXXXXXXXXX</w:t>
      </w:r>
      <w:r>
        <w:rPr>
          <w:rFonts w:ascii="Arial" w:hAnsi="Arial" w:cs="Arial"/>
          <w:bCs/>
          <w:sz w:val="22"/>
          <w:szCs w:val="22"/>
        </w:rPr>
        <w:tab/>
      </w:r>
      <w:r>
        <w:rPr>
          <w:rFonts w:ascii="Arial" w:hAnsi="Arial" w:cs="Arial"/>
          <w:bCs/>
          <w:sz w:val="22"/>
          <w:szCs w:val="22"/>
        </w:rPr>
        <w:t>e do CPF nº</w:t>
      </w:r>
      <w:r>
        <w:rPr>
          <w:rFonts w:ascii="Arial" w:hAnsi="Arial" w:cs="Arial"/>
          <w:bCs/>
          <w:sz w:val="22"/>
          <w:szCs w:val="22"/>
        </w:rPr>
        <w:tab/>
        <w:t>XXXXXXXXXX, DECLARA, sob as penas da lei, que:</w:t>
      </w:r>
    </w:p>
    <w:p w:rsidR="00770570" w:rsidRDefault="0087017E">
      <w:pPr>
        <w:spacing w:before="120" w:after="120"/>
        <w:jc w:val="both"/>
        <w:rPr>
          <w:rFonts w:ascii="Arial" w:hAnsi="Arial" w:cs="Arial"/>
          <w:bCs/>
          <w:sz w:val="22"/>
          <w:szCs w:val="22"/>
        </w:rPr>
      </w:pPr>
      <w:r>
        <w:rPr>
          <w:rFonts w:ascii="Arial" w:hAnsi="Arial" w:cs="Arial"/>
          <w:bCs/>
          <w:sz w:val="22"/>
          <w:szCs w:val="22"/>
        </w:rPr>
        <w:t xml:space="preserve">Que cumpre os requisitos estabelecidos no artigo 3° da Lei Complementar nº 123, de 2006, estando apta a usufruir do tratamento favorecido estabelecido em seus </w:t>
      </w:r>
      <w:proofErr w:type="spellStart"/>
      <w:r>
        <w:rPr>
          <w:rFonts w:ascii="Arial" w:hAnsi="Arial" w:cs="Arial"/>
          <w:bCs/>
          <w:sz w:val="22"/>
          <w:szCs w:val="22"/>
        </w:rPr>
        <w:t>arts</w:t>
      </w:r>
      <w:proofErr w:type="spellEnd"/>
      <w:r>
        <w:rPr>
          <w:rFonts w:ascii="Arial" w:hAnsi="Arial" w:cs="Arial"/>
          <w:bCs/>
          <w:sz w:val="22"/>
          <w:szCs w:val="22"/>
        </w:rPr>
        <w:t>. 42 a 49;</w:t>
      </w:r>
    </w:p>
    <w:p w:rsidR="00770570" w:rsidRDefault="0087017E">
      <w:pPr>
        <w:spacing w:before="120" w:after="120"/>
        <w:jc w:val="both"/>
        <w:rPr>
          <w:rFonts w:ascii="Arial" w:hAnsi="Arial" w:cs="Arial"/>
          <w:bCs/>
          <w:sz w:val="22"/>
          <w:szCs w:val="22"/>
        </w:rPr>
      </w:pPr>
      <w:r>
        <w:rPr>
          <w:rFonts w:ascii="Arial" w:hAnsi="Arial" w:cs="Arial"/>
          <w:bCs/>
          <w:sz w:val="22"/>
          <w:szCs w:val="22"/>
        </w:rPr>
        <w:t>Que conhece todas as re</w:t>
      </w:r>
      <w:r>
        <w:rPr>
          <w:rFonts w:ascii="Arial" w:hAnsi="Arial" w:cs="Arial"/>
          <w:bCs/>
          <w:sz w:val="22"/>
          <w:szCs w:val="22"/>
        </w:rPr>
        <w:t>gras do edital, bem como todos os requisitos de habilitação, e que a proposta está em conformidade com as exigências do instrumento convocatório;</w:t>
      </w:r>
    </w:p>
    <w:p w:rsidR="00770570" w:rsidRDefault="0087017E">
      <w:pPr>
        <w:spacing w:before="120" w:after="120"/>
        <w:jc w:val="both"/>
        <w:rPr>
          <w:rFonts w:ascii="Arial" w:hAnsi="Arial" w:cs="Arial"/>
          <w:bCs/>
          <w:sz w:val="22"/>
          <w:szCs w:val="22"/>
        </w:rPr>
      </w:pPr>
      <w:r>
        <w:rPr>
          <w:rFonts w:ascii="Arial" w:hAnsi="Arial" w:cs="Arial"/>
          <w:bCs/>
          <w:sz w:val="22"/>
          <w:szCs w:val="22"/>
        </w:rPr>
        <w:t xml:space="preserve">Que nos valores propostos estão inclusos todos os custos operacionais, encargos previdenciários, </w:t>
      </w:r>
      <w:r>
        <w:rPr>
          <w:rFonts w:ascii="Arial" w:hAnsi="Arial" w:cs="Arial"/>
          <w:bCs/>
          <w:sz w:val="22"/>
          <w:szCs w:val="22"/>
        </w:rPr>
        <w:lastRenderedPageBreak/>
        <w:t>trabalhistas,</w:t>
      </w:r>
      <w:r>
        <w:rPr>
          <w:rFonts w:ascii="Arial" w:hAnsi="Arial" w:cs="Arial"/>
          <w:bCs/>
          <w:sz w:val="22"/>
          <w:szCs w:val="22"/>
        </w:rPr>
        <w:t xml:space="preserve"> tributários, comerciais e quaisquer outros que incidam direta ou indiretamente no fornecimento dos bens ou serviços.</w:t>
      </w:r>
    </w:p>
    <w:p w:rsidR="00770570" w:rsidRDefault="0087017E">
      <w:pPr>
        <w:spacing w:before="120" w:after="120"/>
        <w:jc w:val="both"/>
        <w:rPr>
          <w:rFonts w:ascii="Arial" w:hAnsi="Arial" w:cs="Arial"/>
          <w:bCs/>
          <w:sz w:val="22"/>
          <w:szCs w:val="22"/>
        </w:rPr>
      </w:pPr>
      <w:r>
        <w:rPr>
          <w:rFonts w:ascii="Arial" w:hAnsi="Arial" w:cs="Arial"/>
          <w:bCs/>
          <w:sz w:val="22"/>
          <w:szCs w:val="22"/>
        </w:rPr>
        <w:t xml:space="preserve">Que que a proposta econômica compreende a integralidade dos custos para atendimento dos direitos trabalhistas assegurados na Constituição </w:t>
      </w:r>
      <w:r>
        <w:rPr>
          <w:rFonts w:ascii="Arial" w:hAnsi="Arial" w:cs="Arial"/>
          <w:bCs/>
          <w:sz w:val="22"/>
          <w:szCs w:val="22"/>
        </w:rPr>
        <w:t xml:space="preserve">Federal, nas leis trabalhistas, nas normas </w:t>
      </w:r>
      <w:proofErr w:type="spellStart"/>
      <w:r>
        <w:rPr>
          <w:rFonts w:ascii="Arial" w:hAnsi="Arial" w:cs="Arial"/>
          <w:bCs/>
          <w:sz w:val="22"/>
          <w:szCs w:val="22"/>
        </w:rPr>
        <w:t>infralegais</w:t>
      </w:r>
      <w:proofErr w:type="spellEnd"/>
      <w:r>
        <w:rPr>
          <w:rFonts w:ascii="Arial" w:hAnsi="Arial" w:cs="Arial"/>
          <w:bCs/>
          <w:sz w:val="22"/>
          <w:szCs w:val="22"/>
        </w:rPr>
        <w:t>, nas convenções coletivas de trabalho e nos termos de ajustamento de conduta vigentes na data de entrega das propostas.</w:t>
      </w:r>
    </w:p>
    <w:p w:rsidR="00770570" w:rsidRDefault="0087017E">
      <w:pPr>
        <w:spacing w:before="120" w:after="120"/>
        <w:jc w:val="both"/>
        <w:rPr>
          <w:rFonts w:ascii="Arial" w:hAnsi="Arial" w:cs="Arial"/>
          <w:bCs/>
          <w:sz w:val="22"/>
          <w:szCs w:val="22"/>
        </w:rPr>
      </w:pPr>
      <w:r>
        <w:rPr>
          <w:rFonts w:ascii="Arial" w:hAnsi="Arial" w:cs="Arial"/>
          <w:bCs/>
          <w:sz w:val="22"/>
          <w:szCs w:val="22"/>
        </w:rPr>
        <w:t>Que cumpre os requisitos de habilitação e que as declarações informadas são veríd</w:t>
      </w:r>
      <w:r>
        <w:rPr>
          <w:rFonts w:ascii="Arial" w:hAnsi="Arial" w:cs="Arial"/>
          <w:bCs/>
          <w:sz w:val="22"/>
          <w:szCs w:val="22"/>
        </w:rPr>
        <w:t>icas, conforme art. 63, inciso I, da Lei 14.133/2021.</w:t>
      </w:r>
    </w:p>
    <w:p w:rsidR="00770570" w:rsidRDefault="0087017E">
      <w:pPr>
        <w:spacing w:before="120" w:after="120"/>
        <w:jc w:val="both"/>
        <w:rPr>
          <w:rFonts w:ascii="Arial" w:hAnsi="Arial" w:cs="Arial"/>
          <w:bCs/>
          <w:sz w:val="22"/>
          <w:szCs w:val="22"/>
        </w:rPr>
      </w:pPr>
      <w:r>
        <w:rPr>
          <w:rFonts w:ascii="Arial" w:hAnsi="Arial" w:cs="Arial"/>
          <w:bCs/>
          <w:sz w:val="22"/>
          <w:szCs w:val="22"/>
        </w:rPr>
        <w:t>Que inexistem fatos impeditivos para sua habilitação no certame, ciente da obrigatoriedade de declarar ocorrências posteriores;</w:t>
      </w:r>
    </w:p>
    <w:p w:rsidR="00770570" w:rsidRDefault="0087017E">
      <w:pPr>
        <w:spacing w:before="120" w:after="120"/>
        <w:jc w:val="both"/>
        <w:rPr>
          <w:rFonts w:ascii="Arial" w:hAnsi="Arial" w:cs="Arial"/>
          <w:bCs/>
          <w:sz w:val="22"/>
          <w:szCs w:val="22"/>
        </w:rPr>
      </w:pPr>
      <w:r>
        <w:rPr>
          <w:rFonts w:ascii="Arial" w:hAnsi="Arial" w:cs="Arial"/>
          <w:bCs/>
          <w:sz w:val="22"/>
          <w:szCs w:val="22"/>
        </w:rPr>
        <w:t>Que não emprega menor de 18 anos em trabalho noturno, perigoso ou insalubr</w:t>
      </w:r>
      <w:r>
        <w:rPr>
          <w:rFonts w:ascii="Arial" w:hAnsi="Arial" w:cs="Arial"/>
          <w:bCs/>
          <w:sz w:val="22"/>
          <w:szCs w:val="22"/>
        </w:rPr>
        <w:t>e e não emprega menor de 16 anos, salvo menor, a partir de 14 anos, na condição de aprendiz, nos termos do artigo 7°, XXXIII, da Constituição;</w:t>
      </w:r>
    </w:p>
    <w:p w:rsidR="00770570" w:rsidRDefault="0087017E">
      <w:pPr>
        <w:spacing w:before="120" w:after="120"/>
        <w:jc w:val="both"/>
        <w:rPr>
          <w:rFonts w:ascii="Arial" w:hAnsi="Arial" w:cs="Arial"/>
          <w:bCs/>
          <w:sz w:val="22"/>
          <w:szCs w:val="22"/>
        </w:rPr>
      </w:pPr>
      <w:r>
        <w:rPr>
          <w:rFonts w:ascii="Arial" w:hAnsi="Arial" w:cs="Arial"/>
          <w:bCs/>
          <w:sz w:val="22"/>
          <w:szCs w:val="22"/>
        </w:rPr>
        <w:t>Que não possui, em sua cadeia produtiva, empregados executando trabalho degradante ou forçado, observando o dispo</w:t>
      </w:r>
      <w:r>
        <w:rPr>
          <w:rFonts w:ascii="Arial" w:hAnsi="Arial" w:cs="Arial"/>
          <w:bCs/>
          <w:sz w:val="22"/>
          <w:szCs w:val="22"/>
        </w:rPr>
        <w:t>sto nos incisos III e IV do art. 1º e no inciso III do art. 5º da Constituição Federal; e</w:t>
      </w:r>
    </w:p>
    <w:p w:rsidR="00770570" w:rsidRDefault="0087017E">
      <w:pPr>
        <w:spacing w:before="120" w:after="120"/>
        <w:jc w:val="both"/>
        <w:rPr>
          <w:rFonts w:ascii="Arial" w:hAnsi="Arial" w:cs="Arial"/>
          <w:bCs/>
          <w:sz w:val="22"/>
          <w:szCs w:val="22"/>
        </w:rPr>
      </w:pPr>
      <w:r>
        <w:rPr>
          <w:rFonts w:ascii="Arial" w:hAnsi="Arial" w:cs="Arial"/>
          <w:bCs/>
          <w:sz w:val="22"/>
          <w:szCs w:val="22"/>
        </w:rPr>
        <w:t>Que cumpre as exigências de reserva de cargos para pessoa com deficiência e para reabilitado da Previdência Social, previstas em lei e em outras normas específicas, c</w:t>
      </w:r>
      <w:r>
        <w:rPr>
          <w:rFonts w:ascii="Arial" w:hAnsi="Arial" w:cs="Arial"/>
          <w:bCs/>
          <w:sz w:val="22"/>
          <w:szCs w:val="22"/>
        </w:rPr>
        <w:t>onforme art. 63, inciso IV, Lei 14.133/2021;</w:t>
      </w:r>
    </w:p>
    <w:p w:rsidR="00770570" w:rsidRDefault="0087017E">
      <w:pPr>
        <w:spacing w:before="120" w:after="120"/>
        <w:jc w:val="both"/>
        <w:rPr>
          <w:rFonts w:ascii="Arial" w:hAnsi="Arial" w:cs="Arial"/>
          <w:bCs/>
          <w:sz w:val="22"/>
          <w:szCs w:val="22"/>
        </w:rPr>
      </w:pPr>
      <w:r>
        <w:rPr>
          <w:rFonts w:ascii="Arial" w:hAnsi="Arial" w:cs="Arial"/>
          <w:sz w:val="22"/>
          <w:szCs w:val="22"/>
        </w:rPr>
        <w:t xml:space="preserve">Que não é servidor público municipal efetivo ou em comissão ou possui parentesco até 3º grau com (cônjuge, companheiro, </w:t>
      </w:r>
      <w:proofErr w:type="spellStart"/>
      <w:r>
        <w:rPr>
          <w:rFonts w:ascii="Arial" w:hAnsi="Arial" w:cs="Arial"/>
          <w:sz w:val="22"/>
          <w:szCs w:val="22"/>
        </w:rPr>
        <w:t>consangüíneo</w:t>
      </w:r>
      <w:proofErr w:type="spellEnd"/>
      <w:r>
        <w:rPr>
          <w:rFonts w:ascii="Arial" w:hAnsi="Arial" w:cs="Arial"/>
          <w:sz w:val="22"/>
          <w:szCs w:val="22"/>
        </w:rPr>
        <w:t xml:space="preserve"> ou afins) com servidor público municipal efetivo ou em comissão ocupante de ca</w:t>
      </w:r>
      <w:r>
        <w:rPr>
          <w:rFonts w:ascii="Arial" w:hAnsi="Arial" w:cs="Arial"/>
          <w:sz w:val="22"/>
          <w:szCs w:val="22"/>
        </w:rPr>
        <w:t>rgo (Político, direção, chefia e assessoramento) vinculado à secretaria solicitante. Na hipótese de não representar a realidade do que acima declaro, valerá como confissão de erro substancial à minha pessoa, considero-me, portanto, como incluso no artigo 2</w:t>
      </w:r>
      <w:r>
        <w:rPr>
          <w:rFonts w:ascii="Arial" w:hAnsi="Arial" w:cs="Arial"/>
          <w:sz w:val="22"/>
          <w:szCs w:val="22"/>
        </w:rPr>
        <w:t>99 do Código Penal (declaração falsa ou diversa do que deverá ser escrita, com o fim de criar obrigações).</w:t>
      </w:r>
    </w:p>
    <w:p w:rsidR="00770570" w:rsidRDefault="00770570">
      <w:pPr>
        <w:spacing w:before="120" w:after="120"/>
        <w:jc w:val="both"/>
        <w:rPr>
          <w:rFonts w:ascii="Arial" w:hAnsi="Arial" w:cs="Arial"/>
          <w:bCs/>
          <w:sz w:val="22"/>
          <w:szCs w:val="22"/>
        </w:rPr>
      </w:pPr>
    </w:p>
    <w:p w:rsidR="00770570" w:rsidRDefault="0087017E">
      <w:pPr>
        <w:pStyle w:val="Corpodetexto"/>
        <w:spacing w:before="212"/>
        <w:jc w:val="center"/>
        <w:rPr>
          <w:rFonts w:ascii="Arial" w:hAnsi="Arial" w:cs="Arial"/>
          <w:sz w:val="22"/>
          <w:szCs w:val="22"/>
        </w:rPr>
      </w:pPr>
      <w:r>
        <w:rPr>
          <w:rFonts w:ascii="Arial" w:hAnsi="Arial" w:cs="Arial"/>
          <w:sz w:val="22"/>
          <w:szCs w:val="22"/>
        </w:rPr>
        <w:t>São Jerônimo da Serra,</w:t>
      </w:r>
      <w:r>
        <w:rPr>
          <w:rFonts w:ascii="Arial" w:hAnsi="Arial" w:cs="Arial"/>
          <w:spacing w:val="-6"/>
          <w:sz w:val="22"/>
          <w:szCs w:val="22"/>
        </w:rPr>
        <w:t xml:space="preserve"> </w:t>
      </w:r>
      <w:r>
        <w:rPr>
          <w:rFonts w:ascii="Arial" w:hAnsi="Arial" w:cs="Arial"/>
          <w:sz w:val="22"/>
          <w:szCs w:val="22"/>
        </w:rPr>
        <w:t>...........</w:t>
      </w:r>
      <w:r>
        <w:rPr>
          <w:rFonts w:ascii="Arial" w:hAnsi="Arial" w:cs="Arial"/>
          <w:spacing w:val="-5"/>
          <w:sz w:val="22"/>
          <w:szCs w:val="22"/>
        </w:rPr>
        <w:t xml:space="preserve"> </w:t>
      </w:r>
      <w:proofErr w:type="gramStart"/>
      <w:r>
        <w:rPr>
          <w:rFonts w:ascii="Arial" w:hAnsi="Arial" w:cs="Arial"/>
          <w:sz w:val="22"/>
          <w:szCs w:val="22"/>
        </w:rPr>
        <w:t>de</w:t>
      </w:r>
      <w:proofErr w:type="gramEnd"/>
      <w:r>
        <w:rPr>
          <w:rFonts w:ascii="Arial" w:hAnsi="Arial" w:cs="Arial"/>
          <w:spacing w:val="-4"/>
          <w:sz w:val="22"/>
          <w:szCs w:val="22"/>
        </w:rPr>
        <w:t xml:space="preserve"> </w:t>
      </w:r>
      <w:r>
        <w:rPr>
          <w:rFonts w:ascii="Arial" w:hAnsi="Arial" w:cs="Arial"/>
          <w:sz w:val="22"/>
          <w:szCs w:val="22"/>
        </w:rPr>
        <w:t>...................</w:t>
      </w:r>
      <w:r>
        <w:rPr>
          <w:rFonts w:ascii="Arial" w:hAnsi="Arial" w:cs="Arial"/>
          <w:spacing w:val="-5"/>
          <w:sz w:val="22"/>
          <w:szCs w:val="22"/>
        </w:rPr>
        <w:t xml:space="preserve"> </w:t>
      </w:r>
      <w:proofErr w:type="gramStart"/>
      <w:r>
        <w:rPr>
          <w:rFonts w:ascii="Arial" w:hAnsi="Arial" w:cs="Arial"/>
          <w:sz w:val="22"/>
          <w:szCs w:val="22"/>
        </w:rPr>
        <w:t>de</w:t>
      </w:r>
      <w:proofErr w:type="gramEnd"/>
      <w:r>
        <w:rPr>
          <w:rFonts w:ascii="Arial" w:hAnsi="Arial" w:cs="Arial"/>
          <w:spacing w:val="45"/>
          <w:sz w:val="22"/>
          <w:szCs w:val="22"/>
        </w:rPr>
        <w:t xml:space="preserve"> </w:t>
      </w:r>
      <w:r>
        <w:rPr>
          <w:rFonts w:ascii="Arial" w:hAnsi="Arial" w:cs="Arial"/>
          <w:sz w:val="22"/>
          <w:szCs w:val="22"/>
        </w:rPr>
        <w:t>……</w:t>
      </w:r>
    </w:p>
    <w:p w:rsidR="00770570" w:rsidRDefault="0087017E">
      <w:pPr>
        <w:spacing w:before="120" w:after="120"/>
        <w:jc w:val="center"/>
        <w:rPr>
          <w:rFonts w:ascii="Arial" w:hAnsi="Arial" w:cs="Arial"/>
          <w:bCs/>
          <w:sz w:val="22"/>
          <w:szCs w:val="22"/>
        </w:rPr>
      </w:pPr>
      <w:r>
        <w:rPr>
          <w:rFonts w:ascii="Arial" w:hAnsi="Arial" w:cs="Arial"/>
          <w:bCs/>
          <w:sz w:val="22"/>
          <w:szCs w:val="22"/>
        </w:rPr>
        <w:t>____________________</w:t>
      </w:r>
    </w:p>
    <w:p w:rsidR="00770570" w:rsidRDefault="0087017E">
      <w:pPr>
        <w:spacing w:before="120" w:after="120"/>
        <w:jc w:val="center"/>
        <w:rPr>
          <w:rFonts w:ascii="Arial" w:hAnsi="Arial" w:cs="Arial"/>
          <w:bCs/>
          <w:sz w:val="22"/>
          <w:szCs w:val="22"/>
        </w:rPr>
      </w:pPr>
      <w:r>
        <w:rPr>
          <w:rFonts w:ascii="Arial" w:hAnsi="Arial" w:cs="Arial"/>
          <w:bCs/>
          <w:sz w:val="22"/>
          <w:szCs w:val="22"/>
        </w:rPr>
        <w:t>Assinatura do Responsável da Empresa</w:t>
      </w:r>
    </w:p>
    <w:p w:rsidR="00770570" w:rsidRDefault="0087017E">
      <w:pPr>
        <w:spacing w:before="120" w:after="120"/>
        <w:jc w:val="center"/>
        <w:rPr>
          <w:rFonts w:ascii="Arial" w:hAnsi="Arial" w:cs="Arial"/>
          <w:bCs/>
          <w:sz w:val="22"/>
          <w:szCs w:val="22"/>
        </w:rPr>
      </w:pPr>
      <w:r>
        <w:rPr>
          <w:rFonts w:ascii="Arial" w:hAnsi="Arial" w:cs="Arial"/>
          <w:bCs/>
          <w:sz w:val="22"/>
          <w:szCs w:val="22"/>
        </w:rPr>
        <w:t xml:space="preserve">CNPJ/MF </w:t>
      </w:r>
      <w:proofErr w:type="spellStart"/>
      <w:r>
        <w:rPr>
          <w:rFonts w:ascii="Arial" w:hAnsi="Arial" w:cs="Arial"/>
          <w:bCs/>
          <w:sz w:val="22"/>
          <w:szCs w:val="22"/>
        </w:rPr>
        <w:t>xxxxxxxxxxxxxxxxxxx</w:t>
      </w:r>
      <w:proofErr w:type="spellEnd"/>
    </w:p>
    <w:p w:rsidR="00770570" w:rsidRDefault="00770570">
      <w:pPr>
        <w:spacing w:before="120" w:after="120"/>
        <w:jc w:val="center"/>
        <w:rPr>
          <w:rFonts w:ascii="Arial" w:hAnsi="Arial" w:cs="Arial"/>
          <w:b/>
          <w:sz w:val="22"/>
          <w:szCs w:val="22"/>
        </w:rPr>
      </w:pPr>
    </w:p>
    <w:p w:rsidR="00770570" w:rsidRDefault="00770570">
      <w:pPr>
        <w:spacing w:before="120" w:after="120"/>
        <w:jc w:val="center"/>
        <w:rPr>
          <w:rFonts w:ascii="Arial" w:hAnsi="Arial" w:cs="Arial"/>
          <w:b/>
          <w:sz w:val="22"/>
          <w:szCs w:val="22"/>
        </w:rPr>
      </w:pPr>
    </w:p>
    <w:p w:rsidR="00770570" w:rsidRDefault="00770570">
      <w:pPr>
        <w:spacing w:before="120" w:after="120"/>
        <w:jc w:val="center"/>
        <w:rPr>
          <w:rFonts w:ascii="Arial" w:hAnsi="Arial" w:cs="Arial"/>
          <w:b/>
        </w:rPr>
      </w:pPr>
    </w:p>
    <w:p w:rsidR="00770570" w:rsidRDefault="00770570">
      <w:pPr>
        <w:spacing w:before="120" w:after="120"/>
        <w:jc w:val="center"/>
        <w:rPr>
          <w:rFonts w:ascii="Arial" w:hAnsi="Arial" w:cs="Arial"/>
          <w:b/>
        </w:rPr>
      </w:pPr>
    </w:p>
    <w:p w:rsidR="00770570" w:rsidRDefault="00770570">
      <w:pPr>
        <w:spacing w:before="120" w:after="120"/>
        <w:jc w:val="center"/>
        <w:rPr>
          <w:rFonts w:ascii="Arial" w:hAnsi="Arial" w:cs="Arial"/>
          <w:b/>
        </w:rPr>
      </w:pPr>
    </w:p>
    <w:p w:rsidR="00770570" w:rsidRDefault="00770570">
      <w:pPr>
        <w:spacing w:before="120" w:after="120"/>
        <w:jc w:val="center"/>
        <w:rPr>
          <w:rFonts w:ascii="Arial" w:hAnsi="Arial" w:cs="Arial"/>
          <w:b/>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770570">
      <w:pPr>
        <w:spacing w:line="0" w:lineRule="atLeast"/>
        <w:ind w:right="-79"/>
        <w:jc w:val="both"/>
        <w:rPr>
          <w:rFonts w:ascii="Arial" w:eastAsia="Arial Narrow" w:hAnsi="Arial"/>
          <w:b/>
        </w:rPr>
      </w:pPr>
    </w:p>
    <w:p w:rsidR="00770570" w:rsidRDefault="0087017E">
      <w:pPr>
        <w:spacing w:line="0" w:lineRule="atLeast"/>
        <w:ind w:right="-79"/>
        <w:jc w:val="center"/>
        <w:rPr>
          <w:rFonts w:ascii="Arial" w:eastAsia="Arial Narrow" w:hAnsi="Arial" w:cs="Arial"/>
          <w:b/>
          <w:sz w:val="22"/>
          <w:szCs w:val="22"/>
        </w:rPr>
      </w:pPr>
      <w:r>
        <w:rPr>
          <w:rFonts w:ascii="Arial" w:eastAsia="Arial Narrow" w:hAnsi="Arial" w:cs="Arial"/>
          <w:b/>
          <w:sz w:val="22"/>
          <w:szCs w:val="22"/>
        </w:rPr>
        <w:t xml:space="preserve">ANEXO </w:t>
      </w:r>
      <w:r>
        <w:rPr>
          <w:rFonts w:ascii="Arial" w:eastAsia="Arial Narrow" w:hAnsi="Arial" w:cs="Arial"/>
          <w:b/>
          <w:sz w:val="22"/>
          <w:szCs w:val="22"/>
        </w:rPr>
        <w:t>IV</w:t>
      </w:r>
    </w:p>
    <w:p w:rsidR="00770570" w:rsidRDefault="0087017E">
      <w:pPr>
        <w:tabs>
          <w:tab w:val="left" w:pos="284"/>
        </w:tabs>
        <w:contextualSpacing/>
        <w:jc w:val="center"/>
        <w:rPr>
          <w:rFonts w:ascii="Arial" w:eastAsia="Times New Roman" w:hAnsi="Arial" w:cs="Arial"/>
          <w:b/>
          <w:sz w:val="22"/>
          <w:szCs w:val="22"/>
        </w:rPr>
      </w:pPr>
      <w:r>
        <w:rPr>
          <w:rFonts w:ascii="Arial" w:eastAsia="Times New Roman" w:hAnsi="Arial" w:cs="Arial"/>
          <w:b/>
          <w:bCs/>
          <w:sz w:val="22"/>
          <w:szCs w:val="22"/>
        </w:rPr>
        <w:t>REGISTRO DE PREÇOS</w:t>
      </w:r>
    </w:p>
    <w:p w:rsidR="00770570" w:rsidRDefault="0087017E">
      <w:pPr>
        <w:contextualSpacing/>
        <w:jc w:val="center"/>
        <w:rPr>
          <w:rFonts w:ascii="Arial" w:eastAsia="Times New Roman" w:hAnsi="Arial" w:cs="Arial"/>
          <w:b/>
          <w:sz w:val="22"/>
          <w:szCs w:val="22"/>
        </w:rPr>
      </w:pPr>
      <w:r>
        <w:rPr>
          <w:rFonts w:ascii="Arial" w:eastAsia="Times New Roman" w:hAnsi="Arial" w:cs="Arial"/>
          <w:b/>
          <w:sz w:val="22"/>
          <w:szCs w:val="22"/>
        </w:rPr>
        <w:t>MINUTA DA ATA DE REGISTRO DE PREÇOS</w:t>
      </w:r>
    </w:p>
    <w:p w:rsidR="00770570" w:rsidRDefault="0087017E">
      <w:pPr>
        <w:contextualSpacing/>
        <w:jc w:val="center"/>
        <w:rPr>
          <w:rFonts w:ascii="Arial" w:eastAsia="Times New Roman" w:hAnsi="Arial" w:cs="Arial"/>
          <w:sz w:val="22"/>
          <w:szCs w:val="22"/>
        </w:rPr>
      </w:pPr>
      <w:proofErr w:type="gramStart"/>
      <w:r>
        <w:rPr>
          <w:rFonts w:ascii="Arial" w:eastAsia="Times New Roman" w:hAnsi="Arial" w:cs="Arial"/>
          <w:b/>
          <w:sz w:val="22"/>
          <w:szCs w:val="22"/>
        </w:rPr>
        <w:t>nº</w:t>
      </w:r>
      <w:proofErr w:type="gramEnd"/>
      <w:r>
        <w:rPr>
          <w:rFonts w:ascii="Arial" w:eastAsia="Times New Roman" w:hAnsi="Arial" w:cs="Arial"/>
          <w:b/>
          <w:sz w:val="22"/>
          <w:szCs w:val="22"/>
        </w:rPr>
        <w:t xml:space="preserve"> /202</w:t>
      </w:r>
      <w:r>
        <w:rPr>
          <w:rFonts w:ascii="Arial" w:eastAsia="Times New Roman" w:hAnsi="Arial" w:cs="Arial"/>
          <w:b/>
          <w:sz w:val="22"/>
          <w:szCs w:val="22"/>
        </w:rPr>
        <w:t>4</w:t>
      </w:r>
    </w:p>
    <w:p w:rsidR="00770570" w:rsidRDefault="0087017E">
      <w:pPr>
        <w:jc w:val="both"/>
        <w:rPr>
          <w:rFonts w:ascii="Arial" w:hAnsi="Arial" w:cs="Arial"/>
          <w:bCs/>
          <w:sz w:val="22"/>
          <w:szCs w:val="22"/>
        </w:rPr>
      </w:pPr>
      <w:r>
        <w:rPr>
          <w:rFonts w:ascii="Arial" w:hAnsi="Arial" w:cs="Arial"/>
          <w:sz w:val="22"/>
          <w:szCs w:val="22"/>
        </w:rPr>
        <w:t xml:space="preserve">Aos </w:t>
      </w:r>
      <w:r>
        <w:rPr>
          <w:rFonts w:ascii="Arial" w:hAnsi="Arial" w:cs="Arial"/>
          <w:b/>
          <w:bCs/>
          <w:sz w:val="22"/>
          <w:szCs w:val="22"/>
        </w:rPr>
        <w:t xml:space="preserve">......... </w:t>
      </w:r>
      <w:r>
        <w:rPr>
          <w:rFonts w:ascii="Arial" w:hAnsi="Arial" w:cs="Arial"/>
          <w:sz w:val="22"/>
          <w:szCs w:val="22"/>
        </w:rPr>
        <w:t xml:space="preserve">dias do mês de </w:t>
      </w:r>
      <w:r>
        <w:rPr>
          <w:rFonts w:ascii="Arial" w:hAnsi="Arial" w:cs="Arial"/>
          <w:b/>
          <w:bCs/>
          <w:sz w:val="22"/>
          <w:szCs w:val="22"/>
        </w:rPr>
        <w:t xml:space="preserve">............ </w:t>
      </w:r>
      <w:r>
        <w:rPr>
          <w:rFonts w:ascii="Arial" w:hAnsi="Arial" w:cs="Arial"/>
          <w:sz w:val="22"/>
          <w:szCs w:val="22"/>
        </w:rPr>
        <w:t xml:space="preserve">do ano de </w:t>
      </w:r>
      <w:r>
        <w:rPr>
          <w:rFonts w:ascii="Arial" w:hAnsi="Arial" w:cs="Arial"/>
          <w:b/>
          <w:bCs/>
          <w:sz w:val="22"/>
          <w:szCs w:val="22"/>
        </w:rPr>
        <w:t xml:space="preserve">dois mil e </w:t>
      </w:r>
      <w:r>
        <w:rPr>
          <w:rFonts w:ascii="Arial" w:hAnsi="Arial" w:cs="Arial"/>
          <w:b/>
          <w:bCs/>
          <w:sz w:val="22"/>
          <w:szCs w:val="22"/>
        </w:rPr>
        <w:t>vinte e quatro</w:t>
      </w:r>
      <w:r>
        <w:rPr>
          <w:rFonts w:ascii="Arial" w:hAnsi="Arial" w:cs="Arial"/>
          <w:sz w:val="22"/>
          <w:szCs w:val="22"/>
        </w:rPr>
        <w:t>, nas dependências</w:t>
      </w:r>
      <w:r>
        <w:rPr>
          <w:rFonts w:ascii="Arial" w:hAnsi="Arial" w:cs="Arial"/>
          <w:sz w:val="22"/>
          <w:szCs w:val="22"/>
        </w:rPr>
        <w:t xml:space="preserve"> </w:t>
      </w:r>
      <w:r>
        <w:rPr>
          <w:rFonts w:ascii="Arial" w:hAnsi="Arial" w:cs="Arial"/>
          <w:b/>
          <w:bCs/>
          <w:sz w:val="22"/>
          <w:szCs w:val="22"/>
        </w:rPr>
        <w:t>C</w:t>
      </w:r>
      <w:r>
        <w:rPr>
          <w:rFonts w:ascii="Arial" w:hAnsi="Arial" w:cs="Arial"/>
          <w:b/>
          <w:sz w:val="22"/>
          <w:szCs w:val="22"/>
        </w:rPr>
        <w:t>ONSÓRCIO PÚBLICO INTERMUNICIPAL</w:t>
      </w:r>
      <w:r>
        <w:rPr>
          <w:rFonts w:ascii="Arial" w:hAnsi="Arial" w:cs="Arial"/>
          <w:b/>
          <w:sz w:val="22"/>
          <w:szCs w:val="22"/>
        </w:rPr>
        <w:t xml:space="preserve"> DE DESENVOLVIMENTO DO TERRITÓRIO NORDESTE DO PARANÁ- CODENOP</w:t>
      </w:r>
      <w:r>
        <w:rPr>
          <w:rFonts w:ascii="Arial" w:hAnsi="Arial" w:cs="Arial"/>
          <w:sz w:val="22"/>
          <w:szCs w:val="22"/>
        </w:rPr>
        <w:t xml:space="preserve">, pessoa jurídica de Direito Público, CNPJ nº. 08.146.697/0001-15, com sede junto ao Centro Administrativo localizado na Praça Coronel </w:t>
      </w:r>
      <w:proofErr w:type="spellStart"/>
      <w:r>
        <w:rPr>
          <w:rFonts w:ascii="Arial" w:hAnsi="Arial" w:cs="Arial"/>
          <w:sz w:val="22"/>
          <w:szCs w:val="22"/>
        </w:rPr>
        <w:t>Deolindo</w:t>
      </w:r>
      <w:proofErr w:type="spellEnd"/>
      <w:r>
        <w:rPr>
          <w:rFonts w:ascii="Arial" w:hAnsi="Arial" w:cs="Arial"/>
          <w:sz w:val="22"/>
          <w:szCs w:val="22"/>
        </w:rPr>
        <w:t xml:space="preserve">, s/n </w:t>
      </w:r>
      <w:proofErr w:type="gramStart"/>
      <w:r>
        <w:rPr>
          <w:rFonts w:ascii="Arial" w:hAnsi="Arial" w:cs="Arial"/>
          <w:sz w:val="22"/>
          <w:szCs w:val="22"/>
        </w:rPr>
        <w:t>- ,Centro</w:t>
      </w:r>
      <w:proofErr w:type="gramEnd"/>
      <w:r>
        <w:rPr>
          <w:rFonts w:ascii="Arial" w:hAnsi="Arial" w:cs="Arial"/>
          <w:sz w:val="22"/>
          <w:szCs w:val="22"/>
        </w:rPr>
        <w:t>, São Jerônimo da Serra, Estado do Pa</w:t>
      </w:r>
      <w:r>
        <w:rPr>
          <w:rFonts w:ascii="Arial" w:hAnsi="Arial" w:cs="Arial"/>
          <w:sz w:val="22"/>
          <w:szCs w:val="22"/>
        </w:rPr>
        <w:t xml:space="preserve">raná, aqui representado pelo seu Presidente, Prefeito Municipal de São Jerônimo da </w:t>
      </w:r>
      <w:proofErr w:type="spellStart"/>
      <w:r>
        <w:rPr>
          <w:rFonts w:ascii="Arial" w:hAnsi="Arial" w:cs="Arial"/>
          <w:sz w:val="22"/>
          <w:szCs w:val="22"/>
        </w:rPr>
        <w:t>Serra-PR</w:t>
      </w:r>
      <w:proofErr w:type="spellEnd"/>
      <w:r>
        <w:rPr>
          <w:rFonts w:ascii="Arial" w:hAnsi="Arial" w:cs="Arial"/>
          <w:sz w:val="22"/>
          <w:szCs w:val="22"/>
        </w:rPr>
        <w:t xml:space="preserve"> Sr.  </w:t>
      </w:r>
      <w:r>
        <w:rPr>
          <w:rFonts w:ascii="Arial" w:hAnsi="Arial" w:cs="Arial"/>
          <w:b/>
          <w:sz w:val="22"/>
          <w:szCs w:val="22"/>
          <w:u w:val="single"/>
        </w:rPr>
        <w:t>VENICIUS DJALMA ROSA</w:t>
      </w:r>
      <w:r>
        <w:rPr>
          <w:rFonts w:ascii="Arial" w:hAnsi="Arial" w:cs="Arial"/>
          <w:sz w:val="22"/>
          <w:szCs w:val="22"/>
        </w:rPr>
        <w:t xml:space="preserve">, brasileiro, casado, portador da cédula de identidade nº </w:t>
      </w:r>
      <w:proofErr w:type="spellStart"/>
      <w:r>
        <w:rPr>
          <w:rFonts w:ascii="Arial" w:hAnsi="Arial" w:cs="Arial"/>
          <w:sz w:val="22"/>
          <w:szCs w:val="22"/>
        </w:rPr>
        <w:t>nº</w:t>
      </w:r>
      <w:proofErr w:type="spellEnd"/>
      <w:r>
        <w:rPr>
          <w:rFonts w:ascii="Arial" w:hAnsi="Arial" w:cs="Arial"/>
          <w:sz w:val="22"/>
          <w:szCs w:val="22"/>
        </w:rPr>
        <w:t xml:space="preserve"> 8.241.196-8 e do CPF nº 036.270.189-07, residente na cidade de São Jeronimo da</w:t>
      </w:r>
      <w:r>
        <w:rPr>
          <w:rFonts w:ascii="Arial" w:hAnsi="Arial" w:cs="Arial"/>
          <w:sz w:val="22"/>
          <w:szCs w:val="22"/>
        </w:rPr>
        <w:t xml:space="preserve"> Serra - </w:t>
      </w:r>
      <w:proofErr w:type="spellStart"/>
      <w:r>
        <w:rPr>
          <w:rFonts w:ascii="Arial" w:hAnsi="Arial" w:cs="Arial"/>
          <w:sz w:val="22"/>
          <w:szCs w:val="22"/>
        </w:rPr>
        <w:t>Pr</w:t>
      </w:r>
      <w:proofErr w:type="spellEnd"/>
      <w:r>
        <w:rPr>
          <w:rFonts w:ascii="Arial" w:hAnsi="Arial" w:cs="Arial"/>
          <w:sz w:val="22"/>
          <w:szCs w:val="22"/>
        </w:rPr>
        <w:t>, nos termos da Lei nº 1</w:t>
      </w:r>
      <w:r>
        <w:rPr>
          <w:rFonts w:ascii="Arial" w:hAnsi="Arial" w:cs="Arial"/>
          <w:sz w:val="22"/>
          <w:szCs w:val="22"/>
        </w:rPr>
        <w:t xml:space="preserve">4.133/2021, regulamentado pelo de </w:t>
      </w:r>
      <w:r>
        <w:rPr>
          <w:rFonts w:ascii="Arial" w:hAnsi="Arial" w:cs="Arial"/>
          <w:b/>
          <w:bCs/>
          <w:sz w:val="22"/>
          <w:szCs w:val="22"/>
        </w:rPr>
        <w:t>DECRETO REGULAMETAR Nº 056/2023 – DE 19 DE MAIO DE 2023</w:t>
      </w:r>
      <w:r>
        <w:rPr>
          <w:rFonts w:ascii="Arial" w:hAnsi="Arial" w:cs="Arial"/>
          <w:sz w:val="22"/>
          <w:szCs w:val="22"/>
        </w:rPr>
        <w:t xml:space="preserve">, das demais normas legais aplicáveis, em face da classificação das propostas apresentadas no </w:t>
      </w:r>
      <w:r>
        <w:rPr>
          <w:rFonts w:ascii="Arial" w:hAnsi="Arial" w:cs="Arial"/>
          <w:sz w:val="22"/>
          <w:szCs w:val="22"/>
          <w:u w:val="single"/>
        </w:rPr>
        <w:t xml:space="preserve">Pregão </w:t>
      </w:r>
      <w:r>
        <w:rPr>
          <w:rFonts w:ascii="Arial" w:hAnsi="Arial" w:cs="Arial"/>
          <w:sz w:val="22"/>
          <w:szCs w:val="22"/>
          <w:u w:val="single"/>
        </w:rPr>
        <w:t>Eletrônico</w:t>
      </w:r>
      <w:r>
        <w:rPr>
          <w:rFonts w:ascii="Arial" w:hAnsi="Arial" w:cs="Arial"/>
          <w:sz w:val="22"/>
          <w:szCs w:val="22"/>
          <w:u w:val="single"/>
        </w:rPr>
        <w:t xml:space="preserve"> n° </w:t>
      </w:r>
      <w:r>
        <w:rPr>
          <w:rFonts w:ascii="Arial" w:hAnsi="Arial" w:cs="Arial"/>
          <w:sz w:val="22"/>
          <w:szCs w:val="22"/>
          <w:u w:val="single"/>
        </w:rPr>
        <w:t>05/2024</w:t>
      </w:r>
      <w:r>
        <w:rPr>
          <w:rFonts w:ascii="Arial" w:hAnsi="Arial" w:cs="Arial"/>
          <w:sz w:val="22"/>
          <w:szCs w:val="22"/>
        </w:rPr>
        <w:t xml:space="preserve">, </w:t>
      </w:r>
      <w:r>
        <w:rPr>
          <w:rFonts w:ascii="Arial" w:hAnsi="Arial" w:cs="Arial"/>
          <w:b/>
          <w:bCs/>
          <w:sz w:val="22"/>
          <w:szCs w:val="22"/>
        </w:rPr>
        <w:t xml:space="preserve">RESOLVE </w:t>
      </w:r>
      <w:r>
        <w:rPr>
          <w:rFonts w:ascii="Arial" w:hAnsi="Arial" w:cs="Arial"/>
          <w:sz w:val="22"/>
          <w:szCs w:val="22"/>
        </w:rPr>
        <w:t xml:space="preserve">registrar os </w:t>
      </w:r>
      <w:proofErr w:type="gramStart"/>
      <w:r>
        <w:rPr>
          <w:rFonts w:ascii="Arial" w:hAnsi="Arial" w:cs="Arial"/>
          <w:sz w:val="22"/>
          <w:szCs w:val="22"/>
        </w:rPr>
        <w:t>preços</w:t>
      </w:r>
      <w:r>
        <w:rPr>
          <w:rFonts w:ascii="Arial" w:hAnsi="Arial" w:cs="Arial"/>
          <w:bCs/>
          <w:sz w:val="22"/>
          <w:szCs w:val="22"/>
        </w:rPr>
        <w:t>,</w:t>
      </w:r>
      <w:r>
        <w:rPr>
          <w:rFonts w:ascii="Arial" w:hAnsi="Arial" w:cs="Arial"/>
          <w:b/>
          <w:bCs/>
          <w:sz w:val="22"/>
          <w:szCs w:val="22"/>
        </w:rPr>
        <w:t xml:space="preserve"> </w:t>
      </w:r>
      <w:r>
        <w:rPr>
          <w:rFonts w:ascii="Arial" w:hAnsi="Arial" w:cs="Arial"/>
          <w:sz w:val="22"/>
          <w:szCs w:val="22"/>
        </w:rPr>
        <w:t xml:space="preserve"> de</w:t>
      </w:r>
      <w:proofErr w:type="gramEnd"/>
      <w:r>
        <w:rPr>
          <w:rFonts w:ascii="Arial" w:hAnsi="Arial" w:cs="Arial"/>
          <w:sz w:val="22"/>
          <w:szCs w:val="22"/>
        </w:rPr>
        <w:t xml:space="preserve"> conformidade com o seguinte:</w:t>
      </w:r>
    </w:p>
    <w:p w:rsidR="00770570" w:rsidRDefault="0087017E">
      <w:pPr>
        <w:jc w:val="both"/>
        <w:rPr>
          <w:rFonts w:ascii="Arial" w:hAnsi="Arial" w:cs="Arial"/>
          <w:b/>
          <w:sz w:val="22"/>
          <w:szCs w:val="22"/>
        </w:rPr>
      </w:pPr>
      <w:r>
        <w:rPr>
          <w:rFonts w:ascii="Arial" w:hAnsi="Arial" w:cs="Arial"/>
          <w:b/>
          <w:sz w:val="22"/>
          <w:szCs w:val="22"/>
        </w:rPr>
        <w:t>CLÁUSULA PRIMEIRA – DO OBJETO,</w:t>
      </w:r>
      <w:r>
        <w:rPr>
          <w:rFonts w:ascii="Arial" w:hAnsi="Arial" w:cs="Arial"/>
          <w:b/>
          <w:bCs/>
          <w:sz w:val="22"/>
          <w:szCs w:val="22"/>
        </w:rPr>
        <w:t xml:space="preserve"> PREÇOS E ITENS DE EXECUÇÃO</w:t>
      </w:r>
    </w:p>
    <w:p w:rsidR="00770570" w:rsidRDefault="0087017E">
      <w:pPr>
        <w:pStyle w:val="ParagraphStyle"/>
        <w:jc w:val="both"/>
        <w:rPr>
          <w:b/>
          <w:sz w:val="22"/>
          <w:szCs w:val="22"/>
        </w:rPr>
      </w:pPr>
      <w:r>
        <w:rPr>
          <w:bCs/>
          <w:sz w:val="22"/>
          <w:szCs w:val="22"/>
        </w:rPr>
        <w:t>A presente Ata tem por objeto o</w:t>
      </w:r>
      <w:r>
        <w:rPr>
          <w:b/>
          <w:sz w:val="22"/>
          <w:szCs w:val="22"/>
        </w:rPr>
        <w:t xml:space="preserve"> OBJETO – </w:t>
      </w:r>
      <w:r>
        <w:rPr>
          <w:rFonts w:eastAsia="Calibri"/>
          <w:b/>
          <w:sz w:val="22"/>
          <w:szCs w:val="22"/>
        </w:rPr>
        <w:t xml:space="preserve">SISTEMA DE REGISTRO DE PREÇOS PARA CONTRATAÇÃO DE EMPRESAS PARA AQUISIÇÕES DE PEÇAS </w:t>
      </w:r>
      <w:r>
        <w:rPr>
          <w:rFonts w:eastAsia="Calibri"/>
          <w:b/>
          <w:sz w:val="22"/>
          <w:szCs w:val="22"/>
          <w:lang w:val="pt-BR"/>
        </w:rPr>
        <w:t xml:space="preserve">E SERVIÇOS </w:t>
      </w:r>
      <w:r>
        <w:rPr>
          <w:rFonts w:eastAsia="Calibri"/>
          <w:b/>
          <w:sz w:val="22"/>
          <w:szCs w:val="22"/>
        </w:rPr>
        <w:t>AUTOMOTIV</w:t>
      </w:r>
      <w:r>
        <w:rPr>
          <w:rFonts w:eastAsia="Calibri"/>
          <w:b/>
          <w:sz w:val="22"/>
          <w:szCs w:val="22"/>
          <w:lang w:val="pt-BR"/>
        </w:rPr>
        <w:t>O</w:t>
      </w:r>
      <w:r>
        <w:rPr>
          <w:rFonts w:eastAsia="Calibri"/>
          <w:b/>
          <w:sz w:val="22"/>
          <w:szCs w:val="22"/>
        </w:rPr>
        <w:t>S ORIGINAIS/GENUINAS PARA VEÍCULOS DAS CATEGORIAS LEVES, MÉDIOS</w:t>
      </w:r>
      <w:r>
        <w:rPr>
          <w:rFonts w:eastAsia="Calibri"/>
          <w:b/>
          <w:sz w:val="22"/>
          <w:szCs w:val="22"/>
          <w:lang w:val="pt-BR"/>
        </w:rPr>
        <w:t xml:space="preserve"> E </w:t>
      </w:r>
      <w:r>
        <w:rPr>
          <w:rFonts w:eastAsia="Calibri"/>
          <w:b/>
          <w:sz w:val="22"/>
          <w:szCs w:val="22"/>
        </w:rPr>
        <w:t xml:space="preserve">PESADOS, COM MAIOR PERCENTUAL DE DESCONTO SOBRE A TABELA DE PREÇOS DO SISTEMA </w:t>
      </w:r>
      <w:r>
        <w:rPr>
          <w:b/>
          <w:sz w:val="22"/>
          <w:szCs w:val="22"/>
        </w:rPr>
        <w:t>AUDATEX, CILIA, ORION OU OUTRA SIMILIAR</w:t>
      </w:r>
      <w:r>
        <w:rPr>
          <w:b/>
          <w:sz w:val="22"/>
          <w:szCs w:val="22"/>
          <w:lang w:val="pt-BR"/>
        </w:rPr>
        <w:t xml:space="preserve"> </w:t>
      </w:r>
      <w:r>
        <w:rPr>
          <w:b/>
          <w:bCs/>
          <w:spacing w:val="-15"/>
          <w:sz w:val="22"/>
          <w:szCs w:val="22"/>
          <w:lang w:val="pt-BR"/>
        </w:rPr>
        <w:t>DOS VEÍCULOS</w:t>
      </w:r>
      <w:r>
        <w:rPr>
          <w:b/>
          <w:bCs/>
          <w:spacing w:val="-15"/>
          <w:sz w:val="22"/>
          <w:szCs w:val="22"/>
        </w:rPr>
        <w:t xml:space="preserve">  QUE COMPÕEM O CONSÓRCIO </w:t>
      </w:r>
      <w:r>
        <w:rPr>
          <w:b/>
          <w:bCs/>
          <w:spacing w:val="-15"/>
          <w:sz w:val="22"/>
          <w:szCs w:val="22"/>
        </w:rPr>
        <w:lastRenderedPageBreak/>
        <w:t>PUBLICO INTERMUNICIPAL D</w:t>
      </w:r>
      <w:r>
        <w:rPr>
          <w:b/>
          <w:bCs/>
          <w:spacing w:val="-15"/>
          <w:sz w:val="22"/>
          <w:szCs w:val="22"/>
        </w:rPr>
        <w:t xml:space="preserve">E DESENVOLVIMENTO DO TERRITÓRIO NORDESTE </w:t>
      </w:r>
      <w:r>
        <w:rPr>
          <w:b/>
          <w:bCs/>
          <w:spacing w:val="-15"/>
          <w:sz w:val="22"/>
          <w:szCs w:val="22"/>
          <w:lang w:val="pt-BR"/>
        </w:rPr>
        <w:t xml:space="preserve"> </w:t>
      </w:r>
      <w:r>
        <w:rPr>
          <w:b/>
          <w:bCs/>
          <w:spacing w:val="-15"/>
          <w:sz w:val="22"/>
          <w:szCs w:val="22"/>
        </w:rPr>
        <w:t>DO PARANÁ – CODENOP</w:t>
      </w:r>
      <w:r>
        <w:rPr>
          <w:b/>
          <w:bCs/>
          <w:spacing w:val="-15"/>
          <w:sz w:val="22"/>
          <w:szCs w:val="22"/>
        </w:rPr>
        <w:t>.</w:t>
      </w:r>
      <w:r>
        <w:rPr>
          <w:b/>
          <w:sz w:val="22"/>
          <w:szCs w:val="22"/>
        </w:rPr>
        <w:t xml:space="preserve"> </w:t>
      </w:r>
    </w:p>
    <w:tbl>
      <w:tblPr>
        <w:tblW w:w="9917" w:type="dxa"/>
        <w:tblInd w:w="-46" w:type="dxa"/>
        <w:tblLayout w:type="fixed"/>
        <w:tblCellMar>
          <w:left w:w="70" w:type="dxa"/>
          <w:right w:w="70" w:type="dxa"/>
        </w:tblCellMar>
        <w:tblLook w:val="04A0" w:firstRow="1" w:lastRow="0" w:firstColumn="1" w:lastColumn="0" w:noHBand="0" w:noVBand="1"/>
      </w:tblPr>
      <w:tblGrid>
        <w:gridCol w:w="624"/>
        <w:gridCol w:w="808"/>
        <w:gridCol w:w="912"/>
        <w:gridCol w:w="3393"/>
        <w:gridCol w:w="1550"/>
        <w:gridCol w:w="2630"/>
      </w:tblGrid>
      <w:tr w:rsidR="00770570">
        <w:trPr>
          <w:trHeight w:val="300"/>
        </w:trPr>
        <w:tc>
          <w:tcPr>
            <w:tcW w:w="624" w:type="dxa"/>
            <w:tcBorders>
              <w:top w:val="single" w:sz="4" w:space="0" w:color="auto"/>
              <w:left w:val="single" w:sz="4" w:space="0" w:color="auto"/>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r>
              <w:rPr>
                <w:rFonts w:ascii="Arial" w:hAnsi="Arial" w:cs="Arial"/>
                <w:b/>
                <w:bCs/>
                <w:color w:val="000000"/>
                <w:sz w:val="22"/>
                <w:szCs w:val="22"/>
              </w:rPr>
              <w:t>Item</w:t>
            </w:r>
          </w:p>
        </w:tc>
        <w:tc>
          <w:tcPr>
            <w:tcW w:w="808"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Qtde</w:t>
            </w:r>
            <w:proofErr w:type="spellEnd"/>
            <w:r>
              <w:rPr>
                <w:rFonts w:ascii="Arial" w:hAnsi="Arial" w:cs="Arial"/>
                <w:b/>
                <w:bCs/>
                <w:color w:val="000000"/>
                <w:sz w:val="22"/>
                <w:szCs w:val="22"/>
              </w:rPr>
              <w:t>.</w:t>
            </w:r>
          </w:p>
        </w:tc>
        <w:tc>
          <w:tcPr>
            <w:tcW w:w="912" w:type="dxa"/>
            <w:tcBorders>
              <w:top w:val="single" w:sz="4" w:space="0" w:color="auto"/>
              <w:left w:val="nil"/>
              <w:bottom w:val="single" w:sz="4" w:space="0" w:color="auto"/>
              <w:right w:val="single" w:sz="4" w:space="0" w:color="auto"/>
            </w:tcBorders>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Un</w:t>
            </w:r>
            <w:r>
              <w:rPr>
                <w:rFonts w:ascii="Arial" w:hAnsi="Arial" w:cs="Arial"/>
                <w:b/>
                <w:bCs/>
                <w:color w:val="000000"/>
                <w:sz w:val="22"/>
                <w:szCs w:val="22"/>
              </w:rPr>
              <w:t>d</w:t>
            </w:r>
            <w:proofErr w:type="spellEnd"/>
          </w:p>
        </w:tc>
        <w:tc>
          <w:tcPr>
            <w:tcW w:w="3393" w:type="dxa"/>
            <w:tcBorders>
              <w:top w:val="single" w:sz="4" w:space="0" w:color="auto"/>
              <w:left w:val="nil"/>
              <w:bottom w:val="single" w:sz="4" w:space="0" w:color="auto"/>
              <w:right w:val="single" w:sz="4" w:space="0" w:color="auto"/>
            </w:tcBorders>
            <w:vAlign w:val="center"/>
          </w:tcPr>
          <w:p w:rsidR="00770570" w:rsidRDefault="0087017E">
            <w:pPr>
              <w:contextualSpacing/>
              <w:jc w:val="center"/>
              <w:rPr>
                <w:rFonts w:ascii="Arial" w:hAnsi="Arial" w:cs="Arial"/>
                <w:b/>
                <w:bCs/>
                <w:color w:val="000000"/>
                <w:sz w:val="22"/>
                <w:szCs w:val="22"/>
              </w:rPr>
            </w:pPr>
            <w:r>
              <w:rPr>
                <w:rFonts w:ascii="Arial" w:hAnsi="Arial" w:cs="Arial"/>
                <w:b/>
                <w:bCs/>
                <w:color w:val="000000"/>
                <w:sz w:val="22"/>
                <w:szCs w:val="22"/>
              </w:rPr>
              <w:t>Descrição Item</w:t>
            </w:r>
          </w:p>
        </w:tc>
        <w:tc>
          <w:tcPr>
            <w:tcW w:w="1550"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Vlr</w:t>
            </w:r>
            <w:proofErr w:type="spellEnd"/>
            <w:r>
              <w:rPr>
                <w:rFonts w:ascii="Arial" w:hAnsi="Arial" w:cs="Arial"/>
                <w:b/>
                <w:bCs/>
                <w:color w:val="000000"/>
                <w:sz w:val="22"/>
                <w:szCs w:val="22"/>
              </w:rPr>
              <w:t xml:space="preserve"> Unitário</w:t>
            </w:r>
          </w:p>
        </w:tc>
        <w:tc>
          <w:tcPr>
            <w:tcW w:w="2630"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Vlr</w:t>
            </w:r>
            <w:proofErr w:type="spellEnd"/>
            <w:r>
              <w:rPr>
                <w:rFonts w:ascii="Arial" w:hAnsi="Arial" w:cs="Arial"/>
                <w:b/>
                <w:bCs/>
                <w:color w:val="000000"/>
                <w:sz w:val="22"/>
                <w:szCs w:val="22"/>
              </w:rPr>
              <w:t xml:space="preserve"> Total</w:t>
            </w:r>
          </w:p>
        </w:tc>
      </w:tr>
      <w:tr w:rsidR="00770570">
        <w:trPr>
          <w:trHeight w:val="679"/>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w:t>
            </w:r>
            <w:r>
              <w:rPr>
                <w:rFonts w:ascii="Arial" w:hAnsi="Arial" w:cs="Arial"/>
                <w:color w:val="000000"/>
                <w:sz w:val="22"/>
                <w:szCs w:val="22"/>
              </w:rPr>
              <w:t>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P</w:t>
            </w:r>
            <w:r>
              <w:rPr>
                <w:rFonts w:ascii="Arial" w:hAnsi="Arial" w:cs="Arial"/>
                <w:color w:val="000000"/>
                <w:sz w:val="22"/>
                <w:szCs w:val="22"/>
              </w:rPr>
              <w:t>eças</w:t>
            </w:r>
            <w:r>
              <w:rPr>
                <w:rFonts w:ascii="Arial" w:hAnsi="Arial" w:cs="Arial"/>
                <w:color w:val="000000"/>
                <w:sz w:val="22"/>
                <w:szCs w:val="22"/>
              </w:rPr>
              <w:t xml:space="preserve"> </w:t>
            </w:r>
            <w:r>
              <w:rPr>
                <w:rFonts w:ascii="Arial" w:hAnsi="Arial" w:cs="Arial"/>
                <w:color w:val="000000"/>
                <w:sz w:val="22"/>
                <w:szCs w:val="22"/>
              </w:rPr>
              <w:t xml:space="preserve">para manutenção de veículo e utilitários da linha </w:t>
            </w:r>
            <w:r>
              <w:rPr>
                <w:rFonts w:ascii="Arial" w:hAnsi="Arial" w:cs="Arial"/>
                <w:color w:val="000000"/>
                <w:sz w:val="22"/>
                <w:szCs w:val="22"/>
              </w:rPr>
              <w:t>Fiat</w:t>
            </w:r>
            <w:r>
              <w:rPr>
                <w:rFonts w:ascii="Arial" w:hAnsi="Arial" w:cs="Arial"/>
                <w:color w:val="000000"/>
                <w:sz w:val="22"/>
                <w:szCs w:val="22"/>
              </w:rPr>
              <w:t xml:space="preserve"> </w:t>
            </w:r>
            <w:r>
              <w:rPr>
                <w:rFonts w:ascii="Arial" w:hAnsi="Arial" w:cs="Arial"/>
                <w:color w:val="000000"/>
                <w:sz w:val="22"/>
                <w:szCs w:val="22"/>
              </w:rPr>
              <w:br/>
            </w:r>
            <w:r>
              <w:rPr>
                <w:rFonts w:ascii="Arial" w:hAnsi="Arial" w:cs="Arial"/>
                <w:color w:val="000000"/>
                <w:sz w:val="22"/>
                <w:szCs w:val="22"/>
              </w:rPr>
              <w:t>- F</w:t>
            </w:r>
            <w:r>
              <w:rPr>
                <w:rFonts w:ascii="Arial" w:hAnsi="Arial" w:cs="Arial"/>
                <w:color w:val="000000"/>
                <w:sz w:val="22"/>
                <w:szCs w:val="22"/>
              </w:rPr>
              <w:t xml:space="preserve">iat </w:t>
            </w:r>
            <w:proofErr w:type="spellStart"/>
            <w:r>
              <w:rPr>
                <w:rFonts w:ascii="Arial" w:hAnsi="Arial" w:cs="Arial"/>
                <w:color w:val="000000"/>
                <w:sz w:val="22"/>
                <w:szCs w:val="22"/>
              </w:rPr>
              <w:t>Strada</w:t>
            </w:r>
            <w:proofErr w:type="spellEnd"/>
            <w:r>
              <w:rPr>
                <w:rFonts w:ascii="Arial" w:hAnsi="Arial" w:cs="Arial"/>
                <w:color w:val="000000"/>
                <w:sz w:val="22"/>
                <w:szCs w:val="22"/>
              </w:rPr>
              <w:t>, ano 20</w:t>
            </w:r>
            <w:r>
              <w:rPr>
                <w:rFonts w:ascii="Arial" w:hAnsi="Arial" w:cs="Arial"/>
                <w:color w:val="000000"/>
                <w:sz w:val="22"/>
                <w:szCs w:val="22"/>
              </w:rPr>
              <w:t>13/2014</w:t>
            </w:r>
            <w:r>
              <w:rPr>
                <w:rFonts w:ascii="Arial" w:hAnsi="Arial" w:cs="Arial"/>
                <w:color w:val="000000"/>
                <w:sz w:val="22"/>
                <w:szCs w:val="22"/>
              </w:rPr>
              <w:t xml:space="preserve"> </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w:t>
            </w:r>
          </w:p>
          <w:p w:rsidR="00770570" w:rsidRDefault="00770570">
            <w:pPr>
              <w:contextualSpacing/>
              <w:jc w:val="right"/>
              <w:rPr>
                <w:rFonts w:ascii="Arial" w:hAnsi="Arial" w:cs="Arial"/>
                <w:color w:val="000000"/>
                <w:sz w:val="22"/>
                <w:szCs w:val="22"/>
              </w:rPr>
            </w:pPr>
          </w:p>
          <w:p w:rsidR="00770570" w:rsidRDefault="00770570">
            <w:pPr>
              <w:contextualSpacing/>
              <w:jc w:val="right"/>
              <w:rPr>
                <w:rFonts w:ascii="Arial" w:hAnsi="Arial" w:cs="Arial"/>
                <w:color w:val="000000"/>
                <w:sz w:val="22"/>
                <w:szCs w:val="22"/>
              </w:rPr>
            </w:pP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w:t>
            </w:r>
          </w:p>
          <w:p w:rsidR="00770570" w:rsidRDefault="00770570">
            <w:pPr>
              <w:contextualSpacing/>
              <w:jc w:val="right"/>
              <w:rPr>
                <w:rFonts w:ascii="Arial" w:hAnsi="Arial" w:cs="Arial"/>
                <w:color w:val="000000"/>
                <w:sz w:val="22"/>
                <w:szCs w:val="22"/>
              </w:rPr>
            </w:pPr>
          </w:p>
          <w:p w:rsidR="00770570" w:rsidRDefault="00770570">
            <w:pPr>
              <w:contextualSpacing/>
              <w:jc w:val="right"/>
              <w:rPr>
                <w:rFonts w:ascii="Arial" w:hAnsi="Arial" w:cs="Arial"/>
                <w:color w:val="000000"/>
                <w:sz w:val="22"/>
                <w:szCs w:val="22"/>
              </w:rPr>
            </w:pPr>
          </w:p>
        </w:tc>
      </w:tr>
      <w:tr w:rsidR="00770570">
        <w:trPr>
          <w:trHeight w:val="314"/>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hAnsi="Arial" w:cs="Arial"/>
                <w:color w:val="000000"/>
                <w:sz w:val="22"/>
                <w:szCs w:val="22"/>
              </w:rPr>
            </w:pP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40%</w:t>
            </w:r>
          </w:p>
        </w:tc>
      </w:tr>
      <w:tr w:rsidR="00770570">
        <w:trPr>
          <w:trHeight w:val="813"/>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02</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P</w:t>
            </w:r>
            <w:r>
              <w:rPr>
                <w:rFonts w:ascii="Arial" w:hAnsi="Arial" w:cs="Arial"/>
                <w:color w:val="000000"/>
                <w:sz w:val="22"/>
                <w:szCs w:val="22"/>
              </w:rPr>
              <w:t xml:space="preserve">eças para manutenção de veículo </w:t>
            </w:r>
            <w:r>
              <w:rPr>
                <w:rFonts w:ascii="Arial" w:hAnsi="Arial" w:cs="Arial"/>
                <w:color w:val="000000"/>
                <w:sz w:val="22"/>
                <w:szCs w:val="22"/>
              </w:rPr>
              <w:t xml:space="preserve">da marca New </w:t>
            </w:r>
            <w:proofErr w:type="spellStart"/>
            <w:r>
              <w:rPr>
                <w:rFonts w:ascii="Arial" w:hAnsi="Arial" w:cs="Arial"/>
                <w:color w:val="000000"/>
                <w:sz w:val="22"/>
                <w:szCs w:val="22"/>
              </w:rPr>
              <w:t>Holland</w:t>
            </w:r>
            <w:proofErr w:type="spellEnd"/>
            <w:r>
              <w:rPr>
                <w:rFonts w:ascii="Arial" w:hAnsi="Arial" w:cs="Arial"/>
                <w:color w:val="000000"/>
                <w:sz w:val="22"/>
                <w:szCs w:val="22"/>
              </w:rPr>
              <w:t xml:space="preserve"> RG 140B - </w:t>
            </w:r>
            <w:proofErr w:type="spellStart"/>
            <w:r>
              <w:rPr>
                <w:rFonts w:ascii="Arial" w:hAnsi="Arial" w:cs="Arial"/>
                <w:color w:val="000000"/>
                <w:sz w:val="22"/>
                <w:szCs w:val="22"/>
              </w:rPr>
              <w:t>Motoniveladora</w:t>
            </w:r>
            <w:proofErr w:type="spellEnd"/>
            <w:r>
              <w:rPr>
                <w:rFonts w:ascii="Arial" w:hAnsi="Arial" w:cs="Arial"/>
                <w:color w:val="000000"/>
                <w:sz w:val="22"/>
                <w:szCs w:val="22"/>
              </w:rPr>
              <w:t xml:space="preserve"> ano 2016/2016</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300.000,00</w:t>
            </w: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300.000,00</w:t>
            </w:r>
          </w:p>
        </w:tc>
      </w:tr>
      <w:tr w:rsidR="00770570">
        <w:trPr>
          <w:trHeight w:val="180"/>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hAnsi="Arial" w:cs="Arial"/>
                <w:color w:val="000000"/>
                <w:sz w:val="22"/>
                <w:szCs w:val="22"/>
                <w:lang w:eastAsia="pt-BR" w:bidi="ar-SA"/>
              </w:rPr>
            </w:pP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40%</w:t>
            </w:r>
          </w:p>
        </w:tc>
      </w:tr>
      <w:tr w:rsidR="00770570">
        <w:trPr>
          <w:trHeight w:val="983"/>
        </w:trPr>
        <w:tc>
          <w:tcPr>
            <w:tcW w:w="624"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03</w:t>
            </w:r>
          </w:p>
        </w:tc>
        <w:tc>
          <w:tcPr>
            <w:tcW w:w="808" w:type="dxa"/>
            <w:tcBorders>
              <w:top w:val="single" w:sz="4" w:space="0" w:color="auto"/>
              <w:left w:val="nil"/>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lang w:eastAsia="pt-BR" w:bidi="ar-SA"/>
              </w:rPr>
            </w:pPr>
            <w:r>
              <w:rPr>
                <w:rFonts w:ascii="Arial" w:hAnsi="Arial" w:cs="Arial"/>
                <w:color w:val="000000"/>
                <w:sz w:val="22"/>
                <w:szCs w:val="22"/>
              </w:rPr>
              <w:t>01</w:t>
            </w:r>
          </w:p>
        </w:tc>
        <w:tc>
          <w:tcPr>
            <w:tcW w:w="912" w:type="dxa"/>
            <w:tcBorders>
              <w:top w:val="single" w:sz="4" w:space="0" w:color="auto"/>
              <w:left w:val="nil"/>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lang w:eastAsia="pt-BR" w:bidi="ar-SA"/>
              </w:rPr>
            </w:pPr>
            <w:proofErr w:type="spellStart"/>
            <w:r>
              <w:rPr>
                <w:rFonts w:ascii="Arial" w:hAnsi="Arial" w:cs="Arial"/>
                <w:color w:val="000000"/>
                <w:sz w:val="22"/>
                <w:szCs w:val="22"/>
              </w:rPr>
              <w:t>Und</w:t>
            </w:r>
            <w:proofErr w:type="spellEnd"/>
          </w:p>
        </w:tc>
        <w:tc>
          <w:tcPr>
            <w:tcW w:w="3393" w:type="dxa"/>
            <w:tcBorders>
              <w:top w:val="single" w:sz="4" w:space="0" w:color="auto"/>
              <w:left w:val="nil"/>
              <w:bottom w:val="single" w:sz="4" w:space="0" w:color="auto"/>
              <w:right w:val="single" w:sz="4" w:space="0" w:color="auto"/>
            </w:tcBorders>
            <w:shd w:val="clear" w:color="000000" w:fill="FFFFFF"/>
          </w:tcPr>
          <w:p w:rsidR="00770570" w:rsidRDefault="0087017E">
            <w:pPr>
              <w:contextualSpacing/>
              <w:jc w:val="both"/>
              <w:rPr>
                <w:rFonts w:ascii="Arial" w:hAnsi="Arial" w:cs="Arial"/>
                <w:color w:val="000000"/>
                <w:sz w:val="22"/>
                <w:szCs w:val="22"/>
                <w:lang w:eastAsia="pt-BR" w:bidi="ar-SA"/>
              </w:rPr>
            </w:pPr>
            <w:r>
              <w:rPr>
                <w:rFonts w:ascii="Arial" w:hAnsi="Arial" w:cs="Arial"/>
                <w:color w:val="000000"/>
                <w:sz w:val="22"/>
                <w:szCs w:val="22"/>
              </w:rPr>
              <w:t>P</w:t>
            </w:r>
            <w:r>
              <w:rPr>
                <w:rFonts w:ascii="Arial" w:hAnsi="Arial" w:cs="Arial"/>
                <w:color w:val="000000"/>
                <w:sz w:val="22"/>
                <w:szCs w:val="22"/>
              </w:rPr>
              <w:t xml:space="preserve">eças para manutenção de veículo </w:t>
            </w:r>
            <w:r>
              <w:rPr>
                <w:rFonts w:ascii="Arial" w:hAnsi="Arial" w:cs="Arial"/>
                <w:color w:val="000000"/>
                <w:sz w:val="22"/>
                <w:szCs w:val="22"/>
              </w:rPr>
              <w:t xml:space="preserve">da marca </w:t>
            </w:r>
            <w:proofErr w:type="gramStart"/>
            <w:r>
              <w:rPr>
                <w:rFonts w:ascii="Arial" w:hAnsi="Arial" w:cs="Arial"/>
                <w:color w:val="000000"/>
                <w:sz w:val="22"/>
                <w:szCs w:val="22"/>
              </w:rPr>
              <w:t>Ford  2629</w:t>
            </w:r>
            <w:proofErr w:type="gramEnd"/>
            <w:r>
              <w:rPr>
                <w:rFonts w:ascii="Arial" w:hAnsi="Arial" w:cs="Arial"/>
                <w:color w:val="000000"/>
                <w:sz w:val="22"/>
                <w:szCs w:val="22"/>
              </w:rPr>
              <w:t xml:space="preserve"> - </w:t>
            </w:r>
            <w:r>
              <w:rPr>
                <w:rFonts w:ascii="Arial" w:hAnsi="Arial" w:cs="Arial"/>
                <w:color w:val="000000"/>
                <w:sz w:val="22"/>
                <w:szCs w:val="22"/>
              </w:rPr>
              <w:t>Caminhão Basculante Placas BAU 6306, BAU 6319, BAU 6315, BAU 6301, BAU 6316 ano 2016/2016</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700.000,00</w:t>
            </w: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700.000,00</w:t>
            </w:r>
          </w:p>
        </w:tc>
      </w:tr>
      <w:tr w:rsidR="00770570">
        <w:trPr>
          <w:trHeight w:val="434"/>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04</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P</w:t>
            </w:r>
            <w:r>
              <w:rPr>
                <w:rFonts w:ascii="Arial" w:hAnsi="Arial" w:cs="Arial"/>
                <w:color w:val="000000"/>
                <w:sz w:val="22"/>
                <w:szCs w:val="22"/>
              </w:rPr>
              <w:t xml:space="preserve">eças para manutenção de veículo </w:t>
            </w:r>
            <w:r>
              <w:rPr>
                <w:rFonts w:ascii="Arial" w:hAnsi="Arial" w:cs="Arial"/>
                <w:color w:val="000000"/>
                <w:sz w:val="22"/>
                <w:szCs w:val="22"/>
              </w:rPr>
              <w:t xml:space="preserve">da marca GM/Chevrolet </w:t>
            </w:r>
          </w:p>
          <w:p w:rsidR="00770570" w:rsidRDefault="0087017E">
            <w:pPr>
              <w:contextualSpacing/>
              <w:jc w:val="both"/>
              <w:rPr>
                <w:rFonts w:ascii="Arial" w:hAnsi="Arial" w:cs="Arial"/>
                <w:color w:val="000000"/>
                <w:sz w:val="22"/>
                <w:szCs w:val="22"/>
              </w:rPr>
            </w:pPr>
            <w:r>
              <w:rPr>
                <w:rFonts w:ascii="Arial" w:hAnsi="Arial" w:cs="Arial"/>
                <w:color w:val="000000"/>
                <w:sz w:val="22"/>
                <w:szCs w:val="22"/>
              </w:rPr>
              <w:t xml:space="preserve">Modelo: Astra HB 4P </w:t>
            </w:r>
            <w:proofErr w:type="spellStart"/>
            <w:r>
              <w:rPr>
                <w:rFonts w:ascii="Arial" w:hAnsi="Arial" w:cs="Arial"/>
                <w:color w:val="000000"/>
                <w:sz w:val="22"/>
                <w:szCs w:val="22"/>
              </w:rPr>
              <w:t>Advantage</w:t>
            </w:r>
            <w:proofErr w:type="spellEnd"/>
            <w:r>
              <w:rPr>
                <w:rFonts w:ascii="Arial" w:hAnsi="Arial" w:cs="Arial"/>
                <w:color w:val="000000"/>
                <w:sz w:val="22"/>
                <w:szCs w:val="22"/>
              </w:rPr>
              <w:t xml:space="preserve"> ano 2011/201</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eastAsia="Times New Roman" w:hAnsi="Arial" w:cs="Arial"/>
                <w:color w:val="000000"/>
                <w:sz w:val="22"/>
                <w:szCs w:val="22"/>
                <w:lang w:eastAsia="pt-BR" w:bidi="ar-SA"/>
              </w:rPr>
            </w:pPr>
            <w:r>
              <w:rPr>
                <w:rFonts w:ascii="Arial" w:hAnsi="Arial" w:cs="Arial"/>
                <w:color w:val="000000"/>
                <w:sz w:val="22"/>
                <w:szCs w:val="22"/>
              </w:rPr>
              <w:t>50.000,00</w:t>
            </w: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eastAsia="Times New Roman" w:hAnsi="Arial" w:cs="Arial"/>
                <w:color w:val="000000"/>
                <w:sz w:val="22"/>
                <w:szCs w:val="22"/>
                <w:lang w:eastAsia="pt-BR" w:bidi="ar-SA"/>
              </w:rPr>
            </w:pPr>
            <w:r>
              <w:rPr>
                <w:rFonts w:ascii="Arial" w:hAnsi="Arial" w:cs="Arial"/>
                <w:color w:val="000000"/>
                <w:sz w:val="22"/>
                <w:szCs w:val="22"/>
              </w:rPr>
              <w:t>20.000,00</w:t>
            </w:r>
          </w:p>
        </w:tc>
      </w:tr>
      <w:tr w:rsidR="00770570">
        <w:trPr>
          <w:trHeight w:val="559"/>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eastAsia="Times New Roman" w:hAnsi="Arial" w:cs="Arial"/>
                <w:color w:val="000000"/>
                <w:sz w:val="22"/>
                <w:szCs w:val="22"/>
                <w:lang w:eastAsia="pt-BR" w:bidi="ar-SA"/>
              </w:rPr>
            </w:pP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eastAsia="Times New Roman" w:hAnsi="Arial" w:cs="Arial"/>
                <w:color w:val="000000"/>
                <w:sz w:val="22"/>
                <w:szCs w:val="22"/>
                <w:lang w:eastAsia="pt-BR" w:bidi="ar-SA"/>
              </w:rPr>
            </w:pPr>
            <w:r>
              <w:rPr>
                <w:rFonts w:ascii="Arial" w:hAnsi="Arial" w:cs="Arial"/>
                <w:color w:val="000000"/>
                <w:sz w:val="22"/>
                <w:szCs w:val="22"/>
              </w:rPr>
              <w:t>40%</w:t>
            </w:r>
          </w:p>
        </w:tc>
      </w:tr>
      <w:tr w:rsidR="00770570">
        <w:trPr>
          <w:trHeight w:val="787"/>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05</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 xml:space="preserve">Serviços Mecânicos para manutenção dos veículos da marca Fiat, New Rolland, Ford e GM/Chevrolet </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500.000,00</w:t>
            </w: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500.000,00</w:t>
            </w:r>
          </w:p>
        </w:tc>
      </w:tr>
      <w:tr w:rsidR="00770570">
        <w:trPr>
          <w:trHeight w:val="206"/>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hAnsi="Arial" w:cs="Arial"/>
                <w:color w:val="000000"/>
                <w:sz w:val="22"/>
                <w:szCs w:val="22"/>
                <w:lang w:eastAsia="pt-BR" w:bidi="ar-SA"/>
              </w:rPr>
            </w:pPr>
          </w:p>
        </w:tc>
        <w:tc>
          <w:tcPr>
            <w:tcW w:w="2630"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40%</w:t>
            </w:r>
          </w:p>
        </w:tc>
      </w:tr>
      <w:tr w:rsidR="00770570">
        <w:trPr>
          <w:trHeight w:val="695"/>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wordWrap w:val="0"/>
              <w:contextualSpacing/>
              <w:jc w:val="both"/>
              <w:rPr>
                <w:rFonts w:ascii="Arial" w:hAnsi="Arial" w:cs="Arial"/>
                <w:color w:val="000000"/>
                <w:sz w:val="22"/>
                <w:szCs w:val="22"/>
              </w:rPr>
            </w:pPr>
            <w:r>
              <w:rPr>
                <w:rFonts w:ascii="Arial" w:hAnsi="Arial" w:cs="Arial"/>
                <w:color w:val="000000"/>
                <w:sz w:val="22"/>
                <w:szCs w:val="22"/>
              </w:rPr>
              <w:t>Valor Total R$: 1.600.000,00 (</w:t>
            </w:r>
            <w:proofErr w:type="spellStart"/>
            <w:r>
              <w:rPr>
                <w:rFonts w:ascii="Arial" w:hAnsi="Arial" w:cs="Arial"/>
                <w:color w:val="000000"/>
                <w:sz w:val="22"/>
                <w:szCs w:val="22"/>
              </w:rPr>
              <w:t>Hum</w:t>
            </w:r>
            <w:proofErr w:type="spellEnd"/>
            <w:r>
              <w:rPr>
                <w:rFonts w:ascii="Arial" w:hAnsi="Arial" w:cs="Arial"/>
                <w:color w:val="000000"/>
                <w:sz w:val="22"/>
                <w:szCs w:val="22"/>
              </w:rPr>
              <w:t xml:space="preserve"> milhão e seiscentos mil reais).</w:t>
            </w:r>
          </w:p>
        </w:tc>
      </w:tr>
    </w:tbl>
    <w:p w:rsidR="00770570" w:rsidRDefault="00770570">
      <w:pPr>
        <w:pStyle w:val="ParagraphStyle"/>
        <w:rPr>
          <w:b/>
          <w:sz w:val="22"/>
          <w:szCs w:val="22"/>
        </w:rPr>
      </w:pPr>
    </w:p>
    <w:p w:rsidR="00770570" w:rsidRDefault="00770570">
      <w:pPr>
        <w:autoSpaceDE w:val="0"/>
        <w:autoSpaceDN w:val="0"/>
        <w:adjustRightInd w:val="0"/>
        <w:rPr>
          <w:rFonts w:ascii="Arial" w:hAnsi="Arial" w:cs="Arial"/>
          <w:b/>
          <w:sz w:val="22"/>
          <w:szCs w:val="22"/>
        </w:rPr>
      </w:pPr>
    </w:p>
    <w:p w:rsidR="00770570" w:rsidRDefault="0087017E">
      <w:pPr>
        <w:autoSpaceDE w:val="0"/>
        <w:autoSpaceDN w:val="0"/>
        <w:adjustRightInd w:val="0"/>
        <w:rPr>
          <w:rFonts w:ascii="Arial" w:hAnsi="Arial" w:cs="Arial"/>
          <w:b/>
          <w:bCs/>
          <w:sz w:val="22"/>
          <w:szCs w:val="22"/>
        </w:rPr>
      </w:pPr>
      <w:r>
        <w:rPr>
          <w:rFonts w:ascii="Arial" w:hAnsi="Arial" w:cs="Arial"/>
          <w:b/>
          <w:sz w:val="22"/>
          <w:szCs w:val="22"/>
        </w:rPr>
        <w:t xml:space="preserve">CLÁUSULA SEGUNDA – </w:t>
      </w:r>
      <w:r>
        <w:rPr>
          <w:rFonts w:ascii="Arial" w:hAnsi="Arial" w:cs="Arial"/>
          <w:b/>
          <w:bCs/>
          <w:sz w:val="22"/>
          <w:szCs w:val="22"/>
        </w:rPr>
        <w:t>DA VALIDADE DOS PREÇOS</w:t>
      </w:r>
    </w:p>
    <w:p w:rsidR="00770570" w:rsidRDefault="00770570">
      <w:pPr>
        <w:autoSpaceDE w:val="0"/>
        <w:autoSpaceDN w:val="0"/>
        <w:adjustRightInd w:val="0"/>
        <w:rPr>
          <w:rFonts w:ascii="Arial" w:hAnsi="Arial" w:cs="Arial"/>
          <w:b/>
          <w:bCs/>
          <w:sz w:val="22"/>
          <w:szCs w:val="22"/>
        </w:rPr>
      </w:pPr>
    </w:p>
    <w:p w:rsidR="00770570" w:rsidRDefault="0087017E">
      <w:pPr>
        <w:numPr>
          <w:ilvl w:val="1"/>
          <w:numId w:val="24"/>
        </w:numPr>
        <w:tabs>
          <w:tab w:val="clear" w:pos="1191"/>
          <w:tab w:val="left" w:pos="420"/>
        </w:tabs>
        <w:overflowPunct w:val="0"/>
        <w:autoSpaceDE w:val="0"/>
        <w:autoSpaceDN w:val="0"/>
        <w:adjustRightInd w:val="0"/>
        <w:ind w:left="11" w:hanging="11"/>
        <w:jc w:val="both"/>
        <w:rPr>
          <w:rFonts w:ascii="Arial" w:hAnsi="Arial" w:cs="Arial"/>
          <w:b/>
          <w:bCs/>
          <w:sz w:val="22"/>
          <w:szCs w:val="22"/>
        </w:rPr>
      </w:pPr>
      <w:r>
        <w:rPr>
          <w:rFonts w:ascii="Arial" w:hAnsi="Arial" w:cs="Arial"/>
          <w:sz w:val="22"/>
          <w:szCs w:val="22"/>
        </w:rPr>
        <w:t xml:space="preserve">A presente Ata de Registro de Preços terá a </w:t>
      </w:r>
      <w:r>
        <w:rPr>
          <w:rFonts w:ascii="Arial" w:hAnsi="Arial" w:cs="Arial"/>
          <w:bCs/>
          <w:sz w:val="22"/>
          <w:szCs w:val="22"/>
        </w:rPr>
        <w:t xml:space="preserve">validade de </w:t>
      </w:r>
      <w:r>
        <w:rPr>
          <w:rFonts w:ascii="Arial" w:hAnsi="Arial" w:cs="Arial"/>
          <w:b/>
          <w:bCs/>
          <w:sz w:val="22"/>
          <w:szCs w:val="22"/>
        </w:rPr>
        <w:t>12 (doze) meses</w:t>
      </w:r>
      <w:r>
        <w:rPr>
          <w:rFonts w:ascii="Arial" w:hAnsi="Arial" w:cs="Arial"/>
          <w:b/>
          <w:sz w:val="22"/>
          <w:szCs w:val="22"/>
        </w:rPr>
        <w:t>.</w:t>
      </w:r>
    </w:p>
    <w:p w:rsidR="00770570" w:rsidRDefault="00770570">
      <w:pPr>
        <w:tabs>
          <w:tab w:val="left" w:pos="420"/>
        </w:tabs>
        <w:overflowPunct w:val="0"/>
        <w:autoSpaceDE w:val="0"/>
        <w:autoSpaceDN w:val="0"/>
        <w:adjustRightInd w:val="0"/>
        <w:jc w:val="both"/>
        <w:rPr>
          <w:rFonts w:ascii="Arial" w:hAnsi="Arial" w:cs="Arial"/>
          <w:b/>
          <w:bCs/>
          <w:sz w:val="22"/>
          <w:szCs w:val="22"/>
        </w:rPr>
      </w:pPr>
    </w:p>
    <w:p w:rsidR="00770570" w:rsidRDefault="0087017E">
      <w:pPr>
        <w:numPr>
          <w:ilvl w:val="1"/>
          <w:numId w:val="24"/>
        </w:numPr>
        <w:tabs>
          <w:tab w:val="clear" w:pos="1191"/>
        </w:tabs>
        <w:overflowPunct w:val="0"/>
        <w:autoSpaceDE w:val="0"/>
        <w:autoSpaceDN w:val="0"/>
        <w:adjustRightInd w:val="0"/>
        <w:ind w:left="11" w:hanging="11"/>
        <w:jc w:val="both"/>
        <w:rPr>
          <w:rFonts w:ascii="Arial" w:hAnsi="Arial" w:cs="Arial"/>
          <w:b/>
          <w:bCs/>
          <w:sz w:val="22"/>
          <w:szCs w:val="22"/>
        </w:rPr>
      </w:pPr>
      <w:r>
        <w:rPr>
          <w:rFonts w:ascii="Arial" w:hAnsi="Arial" w:cs="Arial"/>
          <w:sz w:val="22"/>
          <w:szCs w:val="22"/>
        </w:rPr>
        <w:t>Durante o prazo de validade desta Ata de Registro de Preços, o Órgão Administrador não será obrigado a adquirir os itens referidos na Cláus</w:t>
      </w:r>
      <w:r>
        <w:rPr>
          <w:rFonts w:ascii="Arial" w:hAnsi="Arial" w:cs="Arial"/>
          <w:sz w:val="22"/>
          <w:szCs w:val="22"/>
        </w:rPr>
        <w:t>ula Primeira exclusivamente pelo Sistema de Registro de Preços, podendo fazê-lo através de outra licitação quando julgar conveniente, sem que caiba recurso ou indenização de qualquer espécie às licitantes detentoras. Na hipótese, será assegurada às detento</w:t>
      </w:r>
      <w:r>
        <w:rPr>
          <w:rFonts w:ascii="Arial" w:hAnsi="Arial" w:cs="Arial"/>
          <w:sz w:val="22"/>
          <w:szCs w:val="22"/>
        </w:rPr>
        <w:t>ras, a preferência caso ocorra igualdade de condições e de preço.</w:t>
      </w:r>
    </w:p>
    <w:p w:rsidR="00770570" w:rsidRDefault="00770570">
      <w:pPr>
        <w:overflowPunct w:val="0"/>
        <w:autoSpaceDE w:val="0"/>
        <w:autoSpaceDN w:val="0"/>
        <w:adjustRightInd w:val="0"/>
        <w:jc w:val="both"/>
        <w:rPr>
          <w:rFonts w:ascii="Arial" w:hAnsi="Arial" w:cs="Arial"/>
          <w:b/>
          <w:bCs/>
          <w:sz w:val="22"/>
          <w:szCs w:val="22"/>
        </w:rPr>
      </w:pPr>
    </w:p>
    <w:p w:rsidR="00770570" w:rsidRDefault="0087017E">
      <w:pPr>
        <w:overflowPunct w:val="0"/>
        <w:autoSpaceDE w:val="0"/>
        <w:autoSpaceDN w:val="0"/>
        <w:adjustRightInd w:val="0"/>
        <w:jc w:val="both"/>
        <w:rPr>
          <w:rFonts w:ascii="Arial" w:hAnsi="Arial" w:cs="Arial"/>
          <w:sz w:val="22"/>
          <w:szCs w:val="22"/>
        </w:rPr>
      </w:pPr>
      <w:r>
        <w:rPr>
          <w:rFonts w:ascii="Arial" w:hAnsi="Arial" w:cs="Arial"/>
          <w:sz w:val="22"/>
          <w:szCs w:val="22"/>
        </w:rPr>
        <w:t xml:space="preserve">3.3 </w:t>
      </w:r>
      <w:r>
        <w:rPr>
          <w:rFonts w:ascii="Arial" w:hAnsi="Arial" w:cs="Arial"/>
          <w:sz w:val="22"/>
          <w:szCs w:val="22"/>
        </w:rPr>
        <w:t xml:space="preserve">A partir da assinatura da Ata de Registro de Preços, a Compromitente assume o compromisso de atender durante a validade (prazo de vigência), os empenhos realizados e se obriga a </w:t>
      </w:r>
      <w:r>
        <w:rPr>
          <w:rFonts w:ascii="Arial" w:hAnsi="Arial" w:cs="Arial"/>
          <w:sz w:val="22"/>
          <w:szCs w:val="22"/>
        </w:rPr>
        <w:t>cumprir, na íntegra, todas as entregas solicitadas.</w:t>
      </w:r>
    </w:p>
    <w:p w:rsidR="00770570" w:rsidRDefault="00770570">
      <w:pPr>
        <w:overflowPunct w:val="0"/>
        <w:autoSpaceDE w:val="0"/>
        <w:autoSpaceDN w:val="0"/>
        <w:adjustRightInd w:val="0"/>
        <w:jc w:val="both"/>
        <w:rPr>
          <w:rFonts w:ascii="Arial" w:hAnsi="Arial" w:cs="Arial"/>
          <w:sz w:val="22"/>
          <w:szCs w:val="22"/>
        </w:rPr>
      </w:pPr>
    </w:p>
    <w:p w:rsidR="00770570" w:rsidRDefault="0087017E">
      <w:pPr>
        <w:overflowPunct w:val="0"/>
        <w:autoSpaceDE w:val="0"/>
        <w:autoSpaceDN w:val="0"/>
        <w:adjustRightInd w:val="0"/>
        <w:jc w:val="both"/>
        <w:rPr>
          <w:rFonts w:ascii="Arial" w:hAnsi="Arial" w:cs="Arial"/>
          <w:b/>
          <w:bCs/>
          <w:sz w:val="22"/>
          <w:szCs w:val="22"/>
        </w:rPr>
      </w:pPr>
      <w:r>
        <w:rPr>
          <w:rFonts w:ascii="Arial" w:hAnsi="Arial" w:cs="Arial"/>
          <w:sz w:val="22"/>
          <w:szCs w:val="22"/>
        </w:rPr>
        <w:t xml:space="preserve">2.4 </w:t>
      </w:r>
      <w:r>
        <w:rPr>
          <w:rFonts w:ascii="Arial" w:hAnsi="Arial" w:cs="Arial"/>
          <w:sz w:val="22"/>
          <w:szCs w:val="22"/>
        </w:rPr>
        <w:t>O Órgão Administrador monitorará os preços registrados através de pesquisa de preços, consulta aos bancos de dados que contém os preços do objeto, troca de informações com outras instituições, cotaçõ</w:t>
      </w:r>
      <w:r>
        <w:rPr>
          <w:rFonts w:ascii="Arial" w:hAnsi="Arial" w:cs="Arial"/>
          <w:sz w:val="22"/>
          <w:szCs w:val="22"/>
        </w:rPr>
        <w:t>es e licitações.</w:t>
      </w:r>
    </w:p>
    <w:p w:rsidR="00770570" w:rsidRDefault="00770570">
      <w:pPr>
        <w:overflowPunct w:val="0"/>
        <w:autoSpaceDE w:val="0"/>
        <w:autoSpaceDN w:val="0"/>
        <w:adjustRightInd w:val="0"/>
        <w:ind w:left="851"/>
        <w:jc w:val="both"/>
        <w:rPr>
          <w:rFonts w:ascii="Arial" w:hAnsi="Arial" w:cs="Arial"/>
          <w:b/>
          <w:bCs/>
          <w:sz w:val="22"/>
          <w:szCs w:val="22"/>
        </w:rPr>
      </w:pPr>
    </w:p>
    <w:p w:rsidR="00770570" w:rsidRDefault="0087017E">
      <w:pPr>
        <w:autoSpaceDE w:val="0"/>
        <w:autoSpaceDN w:val="0"/>
        <w:adjustRightInd w:val="0"/>
        <w:rPr>
          <w:rFonts w:ascii="Arial" w:hAnsi="Arial" w:cs="Arial"/>
          <w:b/>
          <w:sz w:val="22"/>
          <w:szCs w:val="22"/>
        </w:rPr>
      </w:pPr>
      <w:r>
        <w:rPr>
          <w:rFonts w:ascii="Arial" w:hAnsi="Arial" w:cs="Arial"/>
          <w:b/>
          <w:sz w:val="22"/>
          <w:szCs w:val="22"/>
        </w:rPr>
        <w:t xml:space="preserve">CLÁUSULA TERCEIRA – </w:t>
      </w:r>
      <w:r>
        <w:rPr>
          <w:rFonts w:ascii="Arial" w:hAnsi="Arial" w:cs="Arial"/>
          <w:b/>
          <w:bCs/>
          <w:sz w:val="22"/>
          <w:szCs w:val="22"/>
        </w:rPr>
        <w:t>DO REGIME, CONDIÇÕES, NOTA DE EMPENHO E FISCALIZAÇÃO</w:t>
      </w:r>
    </w:p>
    <w:p w:rsidR="00770570" w:rsidRDefault="00770570">
      <w:pPr>
        <w:pStyle w:val="Corpodetexto"/>
        <w:spacing w:after="0"/>
        <w:ind w:firstLine="567"/>
        <w:jc w:val="both"/>
        <w:rPr>
          <w:rFonts w:ascii="Arial" w:hAnsi="Arial" w:cs="Arial"/>
          <w:sz w:val="22"/>
          <w:szCs w:val="22"/>
        </w:rPr>
      </w:pP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3.1</w:t>
      </w:r>
      <w:r>
        <w:rPr>
          <w:rFonts w:ascii="Arial" w:hAnsi="Arial" w:cs="Arial"/>
          <w:b/>
          <w:sz w:val="22"/>
          <w:szCs w:val="22"/>
        </w:rPr>
        <w:t xml:space="preserve"> </w:t>
      </w:r>
      <w:r>
        <w:rPr>
          <w:rFonts w:ascii="Arial" w:hAnsi="Arial" w:cs="Arial"/>
          <w:bCs/>
          <w:sz w:val="22"/>
          <w:szCs w:val="22"/>
        </w:rPr>
        <w:t xml:space="preserve">Os serviços deverão ser realizados na cede da empresa vencedora, sendo a empresa contratada responsável por transportar os veículos até sua cede, pois os </w:t>
      </w:r>
      <w:proofErr w:type="spellStart"/>
      <w:r>
        <w:rPr>
          <w:rFonts w:ascii="Arial" w:hAnsi="Arial" w:cs="Arial"/>
          <w:bCs/>
          <w:sz w:val="22"/>
          <w:szCs w:val="22"/>
        </w:rPr>
        <w:t>veiculos</w:t>
      </w:r>
      <w:proofErr w:type="spellEnd"/>
      <w:r>
        <w:rPr>
          <w:rFonts w:ascii="Arial" w:hAnsi="Arial" w:cs="Arial"/>
          <w:bCs/>
          <w:sz w:val="22"/>
          <w:szCs w:val="22"/>
        </w:rPr>
        <w:t xml:space="preserve"> se encontram no </w:t>
      </w:r>
      <w:proofErr w:type="spellStart"/>
      <w:r>
        <w:rPr>
          <w:rFonts w:ascii="Arial" w:hAnsi="Arial" w:cs="Arial"/>
          <w:bCs/>
          <w:sz w:val="22"/>
          <w:szCs w:val="22"/>
        </w:rPr>
        <w:t>municipio</w:t>
      </w:r>
      <w:proofErr w:type="spellEnd"/>
      <w:r>
        <w:rPr>
          <w:rFonts w:ascii="Arial" w:hAnsi="Arial" w:cs="Arial"/>
          <w:bCs/>
          <w:sz w:val="22"/>
          <w:szCs w:val="22"/>
        </w:rPr>
        <w:t xml:space="preserve"> de São Jeronimo da Serra, ficando a cargo da contratada todas as de</w:t>
      </w:r>
      <w:r>
        <w:rPr>
          <w:rFonts w:ascii="Arial" w:hAnsi="Arial" w:cs="Arial"/>
          <w:bCs/>
          <w:sz w:val="22"/>
          <w:szCs w:val="22"/>
        </w:rPr>
        <w:t xml:space="preserve">spesas com o transportes, e depois de consertados devolvê-los em São Jerônimo.  </w:t>
      </w: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3.2 A Manutenção/fornecimento</w:t>
      </w:r>
      <w:r>
        <w:rPr>
          <w:rFonts w:ascii="Arial" w:hAnsi="Arial" w:cs="Arial"/>
          <w:bCs/>
          <w:sz w:val="22"/>
          <w:szCs w:val="22"/>
        </w:rPr>
        <w:t xml:space="preserve"> deverá ser realizado por profissionais e por meios habilitados, mediante solicitação com indicação dos quantitativos emitida pela </w:t>
      </w:r>
      <w:r>
        <w:rPr>
          <w:rFonts w:ascii="Arial" w:hAnsi="Arial" w:cs="Arial"/>
          <w:bCs/>
          <w:sz w:val="22"/>
          <w:szCs w:val="22"/>
        </w:rPr>
        <w:t>Diretoria Execu</w:t>
      </w:r>
      <w:r>
        <w:rPr>
          <w:rFonts w:ascii="Arial" w:hAnsi="Arial" w:cs="Arial"/>
          <w:bCs/>
          <w:sz w:val="22"/>
          <w:szCs w:val="22"/>
        </w:rPr>
        <w:t>tiva</w:t>
      </w:r>
      <w:r>
        <w:rPr>
          <w:rFonts w:ascii="Arial" w:hAnsi="Arial" w:cs="Arial"/>
          <w:bCs/>
          <w:sz w:val="22"/>
          <w:szCs w:val="22"/>
        </w:rPr>
        <w:t xml:space="preserve">, através de ordem de compra emitida pelo Departamento </w:t>
      </w:r>
      <w:r>
        <w:rPr>
          <w:rFonts w:ascii="Arial" w:hAnsi="Arial" w:cs="Arial"/>
          <w:bCs/>
          <w:sz w:val="22"/>
          <w:szCs w:val="22"/>
        </w:rPr>
        <w:t>Competente</w:t>
      </w:r>
      <w:r>
        <w:rPr>
          <w:rFonts w:ascii="Arial" w:hAnsi="Arial" w:cs="Arial"/>
          <w:bCs/>
          <w:sz w:val="22"/>
          <w:szCs w:val="22"/>
        </w:rPr>
        <w:t>;</w:t>
      </w:r>
    </w:p>
    <w:p w:rsidR="00770570" w:rsidRDefault="0087017E">
      <w:pPr>
        <w:spacing w:before="60" w:line="360" w:lineRule="auto"/>
        <w:jc w:val="both"/>
        <w:rPr>
          <w:rFonts w:ascii="Arial" w:hAnsi="Arial" w:cs="Arial"/>
          <w:sz w:val="22"/>
          <w:szCs w:val="22"/>
        </w:rPr>
      </w:pPr>
      <w:r>
        <w:rPr>
          <w:rFonts w:ascii="Arial" w:hAnsi="Arial" w:cs="Arial"/>
          <w:sz w:val="22"/>
          <w:szCs w:val="22"/>
        </w:rPr>
        <w:t xml:space="preserve">3.3 </w:t>
      </w:r>
      <w:r>
        <w:rPr>
          <w:rFonts w:ascii="Arial" w:hAnsi="Arial" w:cs="Arial"/>
          <w:sz w:val="22"/>
          <w:szCs w:val="22"/>
        </w:rPr>
        <w:t>Para a solicitação de entrega, o Consórcio obedecerá à informação da existência de recursos orçamentários e financeiros, que indicarão quais os quantitativos do pedido.</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3.4 </w:t>
      </w:r>
      <w:r>
        <w:rPr>
          <w:rFonts w:ascii="Arial" w:hAnsi="Arial" w:cs="Arial"/>
          <w:sz w:val="22"/>
          <w:szCs w:val="22"/>
        </w:rPr>
        <w:t xml:space="preserve">As solicitações feitas pelo </w:t>
      </w:r>
      <w:r>
        <w:rPr>
          <w:rFonts w:ascii="Arial" w:hAnsi="Arial" w:cs="Arial"/>
          <w:bCs/>
          <w:sz w:val="22"/>
          <w:szCs w:val="22"/>
        </w:rPr>
        <w:t xml:space="preserve">Gestor </w:t>
      </w:r>
      <w:r>
        <w:rPr>
          <w:rFonts w:ascii="Arial" w:hAnsi="Arial" w:cs="Arial"/>
          <w:sz w:val="22"/>
          <w:szCs w:val="22"/>
        </w:rPr>
        <w:t>serão formalizadas através de “Autorização de Fornecimento”, Nota de Empe</w:t>
      </w:r>
      <w:r>
        <w:rPr>
          <w:rFonts w:ascii="Arial" w:hAnsi="Arial" w:cs="Arial"/>
          <w:sz w:val="22"/>
          <w:szCs w:val="22"/>
        </w:rPr>
        <w:t>nho, realizada efeito por meio e-mail, e conterá os dados do pedido, tais como: produtos, quantidades, preços.</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6.5 </w:t>
      </w:r>
      <w:r>
        <w:rPr>
          <w:rFonts w:ascii="Arial" w:hAnsi="Arial" w:cs="Arial"/>
          <w:sz w:val="22"/>
          <w:szCs w:val="22"/>
        </w:rPr>
        <w:t>A entrega, dos materiais desta li</w:t>
      </w:r>
      <w:r>
        <w:rPr>
          <w:rFonts w:ascii="Arial" w:hAnsi="Arial" w:cs="Arial"/>
          <w:sz w:val="22"/>
          <w:szCs w:val="22"/>
        </w:rPr>
        <w:t>citação deverá ser feita n</w:t>
      </w:r>
      <w:r>
        <w:rPr>
          <w:rFonts w:ascii="Arial" w:hAnsi="Arial" w:cs="Arial"/>
          <w:sz w:val="22"/>
          <w:szCs w:val="22"/>
        </w:rPr>
        <w:t>o município de São Jerônimo da Serra, Município sede do consórcio</w:t>
      </w:r>
      <w:r>
        <w:rPr>
          <w:rFonts w:ascii="Arial" w:hAnsi="Arial" w:cs="Arial"/>
          <w:sz w:val="22"/>
          <w:szCs w:val="22"/>
        </w:rPr>
        <w:t xml:space="preserve">, </w:t>
      </w:r>
      <w:r>
        <w:rPr>
          <w:rFonts w:ascii="Arial" w:hAnsi="Arial" w:cs="Arial"/>
          <w:sz w:val="22"/>
          <w:szCs w:val="22"/>
        </w:rPr>
        <w:t xml:space="preserve">sendo </w:t>
      </w:r>
      <w:r>
        <w:rPr>
          <w:rFonts w:ascii="Arial" w:hAnsi="Arial" w:cs="Arial"/>
          <w:sz w:val="22"/>
          <w:szCs w:val="22"/>
        </w:rPr>
        <w:t>por conta da empresa fornecedora as despesas de seguros, transporte, tributos, encargos trabalhistas e previdenciários decorrentes do fornecimento.</w:t>
      </w:r>
    </w:p>
    <w:p w:rsidR="00770570" w:rsidRDefault="0087017E">
      <w:pPr>
        <w:spacing w:before="240" w:after="240" w:line="360" w:lineRule="auto"/>
        <w:jc w:val="both"/>
        <w:rPr>
          <w:rFonts w:ascii="Arial" w:hAnsi="Arial" w:cs="Arial"/>
          <w:sz w:val="22"/>
          <w:szCs w:val="22"/>
        </w:rPr>
      </w:pPr>
      <w:r>
        <w:rPr>
          <w:rFonts w:ascii="Arial" w:hAnsi="Arial" w:cs="Arial"/>
          <w:sz w:val="22"/>
          <w:szCs w:val="22"/>
        </w:rPr>
        <w:t xml:space="preserve">3.6. A </w:t>
      </w:r>
      <w:r>
        <w:rPr>
          <w:rFonts w:ascii="Arial" w:hAnsi="Arial" w:cs="Arial"/>
          <w:sz w:val="22"/>
          <w:szCs w:val="22"/>
        </w:rPr>
        <w:t>co</w:t>
      </w:r>
      <w:r>
        <w:rPr>
          <w:rFonts w:ascii="Arial" w:hAnsi="Arial" w:cs="Arial"/>
          <w:sz w:val="22"/>
          <w:szCs w:val="22"/>
        </w:rPr>
        <w:t xml:space="preserve">ntratada deverá apresentar à fiscalização do contrato, orçamento prévio contendo discriminação e código das peças conforme o sistema </w:t>
      </w:r>
      <w:r>
        <w:rPr>
          <w:rFonts w:ascii="Arial" w:eastAsia="Calibri" w:hAnsi="Arial" w:cs="Arial"/>
          <w:b/>
          <w:sz w:val="22"/>
          <w:szCs w:val="22"/>
          <w:lang w:eastAsia="en-US"/>
        </w:rPr>
        <w:t>AUDATEX, CILIA, ORION OU OUTRA SIMILAR</w:t>
      </w:r>
      <w:r>
        <w:rPr>
          <w:rFonts w:ascii="Arial" w:hAnsi="Arial" w:cs="Arial"/>
          <w:sz w:val="22"/>
          <w:szCs w:val="22"/>
        </w:rPr>
        <w:t xml:space="preserve"> o qual será submetido à avaliação e aprovação, e em seguida aguardar a expedição da </w:t>
      </w:r>
      <w:r>
        <w:rPr>
          <w:rFonts w:ascii="Arial" w:hAnsi="Arial" w:cs="Arial"/>
          <w:sz w:val="22"/>
          <w:szCs w:val="22"/>
        </w:rPr>
        <w:t xml:space="preserve">ordem/requisição de compras, emitida pelo Departamento solicitante, para efetivo fornecimento das peças. </w:t>
      </w:r>
    </w:p>
    <w:p w:rsidR="00770570" w:rsidRDefault="0087017E">
      <w:pPr>
        <w:spacing w:line="360" w:lineRule="auto"/>
        <w:ind w:left="-6" w:firstLine="4"/>
        <w:contextualSpacing/>
        <w:jc w:val="both"/>
        <w:rPr>
          <w:rFonts w:ascii="Arial" w:hAnsi="Arial" w:cs="Arial"/>
          <w:sz w:val="22"/>
          <w:szCs w:val="22"/>
        </w:rPr>
      </w:pPr>
      <w:r>
        <w:rPr>
          <w:rFonts w:ascii="Arial" w:hAnsi="Arial" w:cs="Arial"/>
          <w:sz w:val="22"/>
          <w:szCs w:val="22"/>
        </w:rPr>
        <w:t>3.1</w:t>
      </w:r>
      <w:r>
        <w:rPr>
          <w:rFonts w:ascii="Arial" w:hAnsi="Arial" w:cs="Arial"/>
          <w:sz w:val="22"/>
          <w:szCs w:val="22"/>
        </w:rPr>
        <w:t>.</w:t>
      </w:r>
      <w:r>
        <w:rPr>
          <w:rFonts w:ascii="Arial" w:hAnsi="Arial" w:cs="Arial"/>
          <w:sz w:val="22"/>
          <w:szCs w:val="22"/>
        </w:rPr>
        <w:t>2</w:t>
      </w:r>
      <w:r>
        <w:rPr>
          <w:rFonts w:ascii="Arial" w:hAnsi="Arial" w:cs="Arial"/>
          <w:sz w:val="22"/>
          <w:szCs w:val="22"/>
        </w:rPr>
        <w:t>. As peças a serem fornecidas deverão ser entregues devidamente embaladas e identificadas, pelo código, especificação e valor do desconto, em con</w:t>
      </w:r>
      <w:r>
        <w:rPr>
          <w:rFonts w:ascii="Arial" w:hAnsi="Arial" w:cs="Arial"/>
          <w:sz w:val="22"/>
          <w:szCs w:val="22"/>
        </w:rPr>
        <w:t>formidade com a Ordem de Compra e Nota de Empenho.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.1.</w:t>
      </w:r>
      <w:r>
        <w:rPr>
          <w:rFonts w:ascii="Arial" w:eastAsia="PMingLiU" w:hAnsi="Arial" w:cs="Arial"/>
          <w:sz w:val="22"/>
          <w:szCs w:val="22"/>
        </w:rPr>
        <w:t>3</w:t>
      </w:r>
      <w:r>
        <w:rPr>
          <w:rFonts w:ascii="Arial" w:eastAsia="PMingLiU" w:hAnsi="Arial" w:cs="Arial"/>
          <w:sz w:val="22"/>
          <w:szCs w:val="22"/>
        </w:rPr>
        <w:t xml:space="preserve"> - Em casos excepcionais, mediante solicitação da parte interessada, o prazo de entrega do </w:t>
      </w:r>
      <w:r>
        <w:rPr>
          <w:rFonts w:ascii="Arial" w:eastAsia="PMingLiU" w:hAnsi="Arial" w:cs="Arial"/>
          <w:sz w:val="22"/>
          <w:szCs w:val="22"/>
        </w:rPr>
        <w:lastRenderedPageBreak/>
        <w:t>objeto poderá ser dilatado ou reduzido, a critério exclusivo do Órgão Solicitante e com o devido parecer de anuência da Fiscalização da Ata de Registro de Preços e R</w:t>
      </w:r>
      <w:r>
        <w:rPr>
          <w:rFonts w:ascii="Arial" w:eastAsia="PMingLiU" w:hAnsi="Arial" w:cs="Arial"/>
          <w:sz w:val="22"/>
          <w:szCs w:val="22"/>
        </w:rPr>
        <w:t>ecebimento.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w:t>
      </w:r>
      <w:r>
        <w:rPr>
          <w:rFonts w:ascii="Arial" w:eastAsia="PMingLiU" w:hAnsi="Arial" w:cs="Arial"/>
          <w:sz w:val="22"/>
          <w:szCs w:val="22"/>
        </w:rPr>
        <w:t xml:space="preserve">2 </w:t>
      </w:r>
      <w:r>
        <w:rPr>
          <w:rFonts w:ascii="Arial" w:eastAsia="PMingLiU" w:hAnsi="Arial" w:cs="Arial"/>
          <w:sz w:val="22"/>
          <w:szCs w:val="22"/>
        </w:rPr>
        <w:t>-</w:t>
      </w:r>
      <w:r>
        <w:rPr>
          <w:rFonts w:ascii="Arial" w:eastAsia="PMingLiU" w:hAnsi="Arial" w:cs="Arial"/>
          <w:sz w:val="22"/>
          <w:szCs w:val="22"/>
        </w:rPr>
        <w:tab/>
        <w:t>Todos os bens fornecidos serão conferidos no momento da entrega, e se a quantidade e/ou qualidade dos mesmos não corresponder às especificações exigidas, a remessa apresentada será devolvida para substituição ou adequações, no prazo máxim</w:t>
      </w:r>
      <w:r>
        <w:rPr>
          <w:rFonts w:ascii="Arial" w:eastAsia="PMingLiU" w:hAnsi="Arial" w:cs="Arial"/>
          <w:sz w:val="22"/>
          <w:szCs w:val="22"/>
        </w:rPr>
        <w:t>o de 05 (cinco) dias úteis, sem prejuízo da aplicação das penalidades cabíveis;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3 -</w:t>
      </w:r>
      <w:r>
        <w:rPr>
          <w:rFonts w:ascii="Arial" w:eastAsia="PMingLiU" w:hAnsi="Arial" w:cs="Arial"/>
          <w:sz w:val="22"/>
          <w:szCs w:val="22"/>
        </w:rPr>
        <w:tab/>
        <w:t>O(s) bem (</w:t>
      </w:r>
      <w:proofErr w:type="spellStart"/>
      <w:r>
        <w:rPr>
          <w:rFonts w:ascii="Arial" w:eastAsia="PMingLiU" w:hAnsi="Arial" w:cs="Arial"/>
          <w:sz w:val="22"/>
          <w:szCs w:val="22"/>
        </w:rPr>
        <w:t>ens</w:t>
      </w:r>
      <w:proofErr w:type="spellEnd"/>
      <w:r>
        <w:rPr>
          <w:rFonts w:ascii="Arial" w:eastAsia="PMingLiU" w:hAnsi="Arial" w:cs="Arial"/>
          <w:sz w:val="22"/>
          <w:szCs w:val="22"/>
        </w:rPr>
        <w:t>) objeto deste edital deverá (</w:t>
      </w:r>
      <w:proofErr w:type="spellStart"/>
      <w:r>
        <w:rPr>
          <w:rFonts w:ascii="Arial" w:eastAsia="PMingLiU" w:hAnsi="Arial" w:cs="Arial"/>
          <w:sz w:val="22"/>
          <w:szCs w:val="22"/>
        </w:rPr>
        <w:t>ão</w:t>
      </w:r>
      <w:proofErr w:type="spellEnd"/>
      <w:r>
        <w:rPr>
          <w:rFonts w:ascii="Arial" w:eastAsia="PMingLiU" w:hAnsi="Arial" w:cs="Arial"/>
          <w:sz w:val="22"/>
          <w:szCs w:val="22"/>
        </w:rPr>
        <w:t>) ser entregue(s) acompanhado(s) de nota(s) fiscal (</w:t>
      </w:r>
      <w:proofErr w:type="spellStart"/>
      <w:r>
        <w:rPr>
          <w:rFonts w:ascii="Arial" w:eastAsia="PMingLiU" w:hAnsi="Arial" w:cs="Arial"/>
          <w:sz w:val="22"/>
          <w:szCs w:val="22"/>
        </w:rPr>
        <w:t>is</w:t>
      </w:r>
      <w:proofErr w:type="spellEnd"/>
      <w:r>
        <w:rPr>
          <w:rFonts w:ascii="Arial" w:eastAsia="PMingLiU" w:hAnsi="Arial" w:cs="Arial"/>
          <w:sz w:val="22"/>
          <w:szCs w:val="22"/>
        </w:rPr>
        <w:t>) eletrônicas distintas, ou seja, de acordo com a Autorização de Entreg</w:t>
      </w:r>
      <w:r>
        <w:rPr>
          <w:rFonts w:ascii="Arial" w:eastAsia="PMingLiU" w:hAnsi="Arial" w:cs="Arial"/>
          <w:sz w:val="22"/>
          <w:szCs w:val="22"/>
        </w:rPr>
        <w:t xml:space="preserve">a/Compras, constando o número da mesma, o valor unitário, a quantidade, o valor total e o local da entrega, além das </w:t>
      </w:r>
      <w:r>
        <w:rPr>
          <w:rFonts w:ascii="Arial" w:eastAsia="PMingLiU" w:hAnsi="Arial" w:cs="Arial"/>
          <w:sz w:val="22"/>
          <w:szCs w:val="22"/>
        </w:rPr>
        <w:t>demais exigências legais;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4.</w:t>
      </w:r>
      <w:r>
        <w:rPr>
          <w:rFonts w:ascii="Arial" w:eastAsia="PMingLiU" w:hAnsi="Arial" w:cs="Arial"/>
          <w:sz w:val="22"/>
          <w:szCs w:val="22"/>
        </w:rPr>
        <w:tab/>
        <w:t xml:space="preserve">O recebimento definitivo do objeto deste Edital, não exime o fornecedor de ser responsabilizado, dentro das </w:t>
      </w:r>
      <w:r>
        <w:rPr>
          <w:rFonts w:ascii="Arial" w:eastAsia="PMingLiU" w:hAnsi="Arial" w:cs="Arial"/>
          <w:sz w:val="22"/>
          <w:szCs w:val="22"/>
        </w:rPr>
        <w:t>penalidades previstas na Lei nº 8.666/93 e alterações, pela má qualidade que venha a ser constatada durante o uso, dentro do prazo de validade, dos produtos fornecidos;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.5.</w:t>
      </w:r>
      <w:r>
        <w:rPr>
          <w:rFonts w:ascii="Arial" w:eastAsia="PMingLiU" w:hAnsi="Arial" w:cs="Arial"/>
          <w:sz w:val="22"/>
          <w:szCs w:val="22"/>
        </w:rPr>
        <w:tab/>
        <w:t>O objeto adjudicado deverá ser entregue conforme descrito em cada Requisição/Autor</w:t>
      </w:r>
      <w:r>
        <w:rPr>
          <w:rFonts w:ascii="Arial" w:eastAsia="PMingLiU" w:hAnsi="Arial" w:cs="Arial"/>
          <w:sz w:val="22"/>
          <w:szCs w:val="22"/>
        </w:rPr>
        <w:t xml:space="preserve">ização de Entrega/Compras emitida pelo Setor Competente da Prefeitura Municipal de Santo </w:t>
      </w:r>
      <w:proofErr w:type="spellStart"/>
      <w:r>
        <w:rPr>
          <w:rFonts w:ascii="Arial" w:eastAsia="PMingLiU" w:hAnsi="Arial" w:cs="Arial"/>
          <w:sz w:val="22"/>
          <w:szCs w:val="22"/>
        </w:rPr>
        <w:t>Antonio</w:t>
      </w:r>
      <w:proofErr w:type="spellEnd"/>
      <w:r>
        <w:rPr>
          <w:rFonts w:ascii="Arial" w:eastAsia="PMingLiU" w:hAnsi="Arial" w:cs="Arial"/>
          <w:sz w:val="22"/>
          <w:szCs w:val="22"/>
        </w:rPr>
        <w:t xml:space="preserve"> do Paraíso, mediante Termo de Recebimento Provisório ou Definitivo, emitido pelos Responsáveis pela Fiscalização e Acompanhamento.</w:t>
      </w:r>
    </w:p>
    <w:p w:rsidR="00770570" w:rsidRDefault="0087017E">
      <w:pPr>
        <w:spacing w:line="360" w:lineRule="auto"/>
        <w:ind w:left="-6" w:firstLine="4"/>
        <w:contextualSpacing/>
        <w:jc w:val="both"/>
        <w:rPr>
          <w:rFonts w:ascii="Arial" w:hAnsi="Arial" w:cs="Arial"/>
          <w:sz w:val="22"/>
          <w:szCs w:val="22"/>
        </w:rPr>
      </w:pPr>
      <w:r>
        <w:rPr>
          <w:rFonts w:ascii="Arial" w:eastAsia="PMingLiU" w:hAnsi="Arial" w:cs="Arial"/>
          <w:sz w:val="22"/>
          <w:szCs w:val="22"/>
        </w:rPr>
        <w:t>3.</w:t>
      </w:r>
      <w:r>
        <w:rPr>
          <w:rFonts w:ascii="Arial" w:eastAsia="PMingLiU" w:hAnsi="Arial" w:cs="Arial"/>
          <w:sz w:val="22"/>
          <w:szCs w:val="22"/>
        </w:rPr>
        <w:t>6. - As</w:t>
      </w:r>
      <w:r>
        <w:rPr>
          <w:rFonts w:ascii="Arial" w:hAnsi="Arial" w:cs="Arial"/>
          <w:sz w:val="22"/>
          <w:szCs w:val="22"/>
        </w:rPr>
        <w:t xml:space="preserve"> aquisições decorre</w:t>
      </w:r>
      <w:r>
        <w:rPr>
          <w:rFonts w:ascii="Arial" w:hAnsi="Arial" w:cs="Arial"/>
          <w:sz w:val="22"/>
          <w:szCs w:val="22"/>
        </w:rPr>
        <w:t xml:space="preserve">ntes deste Pregão serão formalizadas pela assinatura do documento hábil entre a licitante vencedora e a Secretaria Requisitante. A licitante vencedora será obrigada a atender todos os pedidos efetuados durante a vigência da Ata de Registro de Preços.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 xml:space="preserve">.7 </w:t>
      </w:r>
      <w:r>
        <w:rPr>
          <w:rFonts w:ascii="Arial" w:hAnsi="Arial" w:cs="Arial"/>
          <w:sz w:val="22"/>
          <w:szCs w:val="22"/>
        </w:rPr>
        <w:t xml:space="preserve">- O registro de preços levará em consideração o valor total máximo estimado para o período de 12 (doze) meses de cada </w:t>
      </w:r>
      <w:proofErr w:type="gramStart"/>
      <w:r>
        <w:rPr>
          <w:rFonts w:ascii="Arial" w:hAnsi="Arial" w:cs="Arial"/>
          <w:sz w:val="22"/>
          <w:szCs w:val="22"/>
        </w:rPr>
        <w:t>ITEM  acima</w:t>
      </w:r>
      <w:proofErr w:type="gramEnd"/>
      <w:r>
        <w:rPr>
          <w:rFonts w:ascii="Arial" w:hAnsi="Arial" w:cs="Arial"/>
          <w:sz w:val="22"/>
          <w:szCs w:val="22"/>
        </w:rPr>
        <w:t xml:space="preserve"> indicado, independente do percentual de desconto. O preço base para efetivação do cálculo, refere-se à cotação apresentada na </w:t>
      </w:r>
      <w:r>
        <w:rPr>
          <w:rFonts w:ascii="Arial" w:hAnsi="Arial" w:cs="Arial"/>
          <w:sz w:val="22"/>
          <w:szCs w:val="22"/>
        </w:rPr>
        <w:t xml:space="preserve">tabela do sistema </w:t>
      </w:r>
      <w:r>
        <w:rPr>
          <w:rFonts w:ascii="Arial" w:eastAsia="Calibri" w:hAnsi="Arial" w:cs="Arial"/>
          <w:sz w:val="22"/>
          <w:szCs w:val="22"/>
          <w:lang w:eastAsia="en-US"/>
        </w:rPr>
        <w:t xml:space="preserve">AUDATEX, </w:t>
      </w:r>
      <w:r>
        <w:rPr>
          <w:rFonts w:ascii="Arial" w:eastAsia="Calibri" w:hAnsi="Arial" w:cs="Arial"/>
          <w:sz w:val="22"/>
          <w:szCs w:val="22"/>
          <w:lang w:eastAsia="en-US"/>
        </w:rPr>
        <w:t>CILIA, ORION, MILITAR OU OUTRA SIMILAR</w:t>
      </w:r>
      <w:r>
        <w:rPr>
          <w:rFonts w:ascii="Arial" w:hAnsi="Arial" w:cs="Arial"/>
          <w:sz w:val="22"/>
          <w:szCs w:val="22"/>
        </w:rPr>
        <w:t xml:space="preserve">. A disputa de itens se dará pelo maior índice proposto para cada item. Onde: % PO = Desconto de Peças Originais/genuínas ofertadas pela empresa.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 xml:space="preserve">.7.1 Entende-se como sendo Peças Originais </w:t>
      </w:r>
      <w:r>
        <w:rPr>
          <w:rFonts w:ascii="Arial" w:hAnsi="Arial" w:cs="Arial"/>
          <w:sz w:val="22"/>
          <w:szCs w:val="22"/>
        </w:rPr>
        <w:t>de Fábrica, aquelas fornecidas diretamente pela montadora e/ou revendedora; e Peças de Reposição, aquelas de mercado paralelo, genéricas ou alternativas novas (sem uso anterior). Fica vedada a aplicação de peças de procedência duvidosa. A Tabela AUDATEX, C</w:t>
      </w:r>
      <w:r>
        <w:rPr>
          <w:rFonts w:ascii="Arial" w:hAnsi="Arial" w:cs="Arial"/>
          <w:sz w:val="22"/>
          <w:szCs w:val="22"/>
        </w:rPr>
        <w:t>ILIA, ORION OU OUTRA SIMILIAR (AS EMPRESAS DEVERAM FORNECER LOGIN E SENHA ATÉ O FINAL DA ATA), está disponível para consulta no Setor de Almoxarifado, localizado no Pátio Municipal</w:t>
      </w:r>
      <w:r>
        <w:rPr>
          <w:rFonts w:ascii="Arial" w:hAnsi="Arial" w:cs="Arial"/>
          <w:sz w:val="22"/>
          <w:szCs w:val="22"/>
        </w:rPr>
        <w:t xml:space="preserve"> de São Jerônimo da </w:t>
      </w:r>
      <w:proofErr w:type="spellStart"/>
      <w:r>
        <w:rPr>
          <w:rFonts w:ascii="Arial" w:hAnsi="Arial" w:cs="Arial"/>
          <w:sz w:val="22"/>
          <w:szCs w:val="22"/>
        </w:rPr>
        <w:t>Serra-Pr</w:t>
      </w:r>
      <w:proofErr w:type="spellEnd"/>
      <w:r>
        <w:rPr>
          <w:rFonts w:ascii="Arial" w:hAnsi="Arial" w:cs="Arial"/>
          <w:sz w:val="22"/>
          <w:szCs w:val="22"/>
        </w:rPr>
        <w:t>.</w:t>
      </w:r>
    </w:p>
    <w:p w:rsidR="00770570" w:rsidRDefault="0087017E">
      <w:pPr>
        <w:pStyle w:val="PargrafodaLista"/>
        <w:widowControl w:val="0"/>
        <w:autoSpaceDE w:val="0"/>
        <w:autoSpaceDN w:val="0"/>
        <w:spacing w:line="360" w:lineRule="auto"/>
        <w:ind w:left="0" w:right="-136"/>
        <w:jc w:val="both"/>
        <w:rPr>
          <w:rFonts w:ascii="Arial" w:hAnsi="Arial" w:cs="Arial"/>
          <w:sz w:val="22"/>
          <w:szCs w:val="22"/>
        </w:rPr>
      </w:pPr>
      <w:r>
        <w:rPr>
          <w:rFonts w:ascii="Arial" w:hAnsi="Arial" w:cs="Arial"/>
          <w:sz w:val="22"/>
          <w:szCs w:val="22"/>
        </w:rPr>
        <w:t xml:space="preserve">3.8 </w:t>
      </w:r>
      <w:r>
        <w:rPr>
          <w:rFonts w:ascii="Arial" w:hAnsi="Arial" w:cs="Arial"/>
          <w:sz w:val="22"/>
          <w:szCs w:val="22"/>
        </w:rPr>
        <w:t xml:space="preserve">-   A entrega do produto será parcelada, de acordo com a solicitação </w:t>
      </w:r>
      <w:r>
        <w:rPr>
          <w:rFonts w:ascii="Arial" w:hAnsi="Arial" w:cs="Arial"/>
          <w:sz w:val="22"/>
          <w:szCs w:val="22"/>
        </w:rPr>
        <w:t xml:space="preserve">da Diretoria Executiva do </w:t>
      </w:r>
      <w:r>
        <w:rPr>
          <w:rFonts w:ascii="Arial" w:hAnsi="Arial" w:cs="Arial"/>
          <w:sz w:val="22"/>
          <w:szCs w:val="22"/>
        </w:rPr>
        <w:lastRenderedPageBreak/>
        <w:t>Consócio</w:t>
      </w:r>
      <w:r>
        <w:rPr>
          <w:rFonts w:ascii="Arial" w:hAnsi="Arial" w:cs="Arial"/>
          <w:spacing w:val="-1"/>
          <w:sz w:val="22"/>
          <w:szCs w:val="22"/>
        </w:rPr>
        <w:t>;</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w:t>
      </w:r>
      <w:r>
        <w:rPr>
          <w:rFonts w:ascii="Arial" w:hAnsi="Arial" w:cs="Arial"/>
          <w:sz w:val="22"/>
          <w:szCs w:val="22"/>
        </w:rPr>
        <w:t>9</w:t>
      </w:r>
      <w:r>
        <w:rPr>
          <w:rFonts w:ascii="Arial" w:hAnsi="Arial" w:cs="Arial"/>
          <w:sz w:val="22"/>
          <w:szCs w:val="22"/>
        </w:rPr>
        <w:t xml:space="preserve"> - </w:t>
      </w:r>
      <w:r>
        <w:rPr>
          <w:rFonts w:ascii="Arial" w:hAnsi="Arial" w:cs="Arial"/>
          <w:sz w:val="22"/>
          <w:szCs w:val="22"/>
        </w:rPr>
        <w:t>A contratada deverá f</w:t>
      </w:r>
      <w:r>
        <w:rPr>
          <w:rFonts w:ascii="Arial" w:hAnsi="Arial" w:cs="Arial"/>
          <w:sz w:val="22"/>
          <w:szCs w:val="22"/>
        </w:rPr>
        <w:t>ornecer peças de reposição em conformidade com a NBR 15.296 da Associação Brasileira de Normas Técnicas – ABNT, sendo vedada</w:t>
      </w:r>
      <w:r>
        <w:rPr>
          <w:rFonts w:ascii="Arial" w:hAnsi="Arial" w:cs="Arial"/>
          <w:sz w:val="22"/>
          <w:szCs w:val="22"/>
        </w:rPr>
        <w:t xml:space="preserve">s peças adquiridas no mercado paralelo, usadas, </w:t>
      </w:r>
      <w:proofErr w:type="spellStart"/>
      <w:r>
        <w:rPr>
          <w:rFonts w:ascii="Arial" w:hAnsi="Arial" w:cs="Arial"/>
          <w:sz w:val="22"/>
          <w:szCs w:val="22"/>
        </w:rPr>
        <w:t>remanufaturadas</w:t>
      </w:r>
      <w:proofErr w:type="spellEnd"/>
      <w:r>
        <w:rPr>
          <w:rFonts w:ascii="Arial" w:hAnsi="Arial" w:cs="Arial"/>
          <w:sz w:val="22"/>
          <w:szCs w:val="22"/>
        </w:rPr>
        <w:t xml:space="preserve"> ou de procedência duvidosa. Na entrega serão verificados especificações, marca, código, prazos de validade e apresentação (estado de conservação das embalagens).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w:t>
      </w:r>
      <w:r>
        <w:rPr>
          <w:rFonts w:ascii="Arial" w:hAnsi="Arial" w:cs="Arial"/>
          <w:sz w:val="22"/>
          <w:szCs w:val="22"/>
        </w:rPr>
        <w:t>10</w:t>
      </w:r>
      <w:r>
        <w:rPr>
          <w:rFonts w:ascii="Arial" w:hAnsi="Arial" w:cs="Arial"/>
          <w:sz w:val="22"/>
          <w:szCs w:val="22"/>
        </w:rPr>
        <w:t>. Prestar garantia das pe</w:t>
      </w:r>
      <w:r>
        <w:rPr>
          <w:rFonts w:ascii="Arial" w:hAnsi="Arial" w:cs="Arial"/>
          <w:sz w:val="22"/>
          <w:szCs w:val="22"/>
        </w:rPr>
        <w:t xml:space="preserve">ças de 90 (noventa) dias.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.1</w:t>
      </w:r>
      <w:r>
        <w:rPr>
          <w:rFonts w:ascii="Arial" w:hAnsi="Arial" w:cs="Arial"/>
          <w:sz w:val="22"/>
          <w:szCs w:val="22"/>
        </w:rPr>
        <w:t>1</w:t>
      </w:r>
      <w:r>
        <w:rPr>
          <w:rFonts w:ascii="Arial" w:hAnsi="Arial" w:cs="Arial"/>
          <w:sz w:val="22"/>
          <w:szCs w:val="22"/>
        </w:rPr>
        <w:t xml:space="preserve">. Trocar a suas expensas, a mercadoria/peça que vier a ser recusada, sendo que o ato do recebimento não importará na aceitação.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.1</w:t>
      </w:r>
      <w:r>
        <w:rPr>
          <w:rFonts w:ascii="Arial" w:hAnsi="Arial" w:cs="Arial"/>
          <w:sz w:val="22"/>
          <w:szCs w:val="22"/>
        </w:rPr>
        <w:t>2</w:t>
      </w:r>
      <w:r>
        <w:rPr>
          <w:rFonts w:ascii="Arial" w:hAnsi="Arial" w:cs="Arial"/>
          <w:sz w:val="22"/>
          <w:szCs w:val="22"/>
        </w:rPr>
        <w:t>. Repor a(s) peça(s) que apresentar(em) defeito, independentemente de sua aceitação; por div</w:t>
      </w:r>
      <w:r>
        <w:rPr>
          <w:rFonts w:ascii="Arial" w:hAnsi="Arial" w:cs="Arial"/>
          <w:sz w:val="22"/>
          <w:szCs w:val="22"/>
        </w:rPr>
        <w:t>ergência não adequada serão aplicadas às sanções previstas neste edital e legislação vigente.</w:t>
      </w:r>
    </w:p>
    <w:p w:rsidR="00770570" w:rsidRDefault="0087017E">
      <w:pPr>
        <w:autoSpaceDE w:val="0"/>
        <w:autoSpaceDN w:val="0"/>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w:t>
      </w:r>
      <w:r>
        <w:rPr>
          <w:rFonts w:ascii="Arial" w:hAnsi="Arial" w:cs="Arial"/>
          <w:sz w:val="22"/>
          <w:szCs w:val="22"/>
        </w:rPr>
        <w:t>13</w:t>
      </w:r>
      <w:r>
        <w:rPr>
          <w:rFonts w:ascii="Arial" w:hAnsi="Arial" w:cs="Arial"/>
          <w:sz w:val="22"/>
          <w:szCs w:val="22"/>
        </w:rPr>
        <w:t xml:space="preserve"> - O recebimento dos produtos será efetuado pelo responsável e fiscal da Ata de Registro de Preços,</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solicitar</w:t>
      </w:r>
      <w:r>
        <w:rPr>
          <w:rFonts w:ascii="Arial" w:hAnsi="Arial" w:cs="Arial"/>
          <w:spacing w:val="1"/>
          <w:sz w:val="22"/>
          <w:szCs w:val="22"/>
        </w:rPr>
        <w:t xml:space="preserve"> </w:t>
      </w:r>
      <w:r>
        <w:rPr>
          <w:rFonts w:ascii="Arial" w:hAnsi="Arial" w:cs="Arial"/>
          <w:sz w:val="22"/>
          <w:szCs w:val="22"/>
        </w:rPr>
        <w:t>junto</w:t>
      </w:r>
      <w:r>
        <w:rPr>
          <w:rFonts w:ascii="Arial" w:hAnsi="Arial" w:cs="Arial"/>
          <w:spacing w:val="1"/>
          <w:sz w:val="22"/>
          <w:szCs w:val="22"/>
        </w:rPr>
        <w:t xml:space="preserve"> </w:t>
      </w:r>
      <w:r>
        <w:rPr>
          <w:rFonts w:ascii="Arial" w:hAnsi="Arial" w:cs="Arial"/>
          <w:sz w:val="22"/>
          <w:szCs w:val="22"/>
        </w:rPr>
        <w:t>ao</w:t>
      </w:r>
      <w:r>
        <w:rPr>
          <w:rFonts w:ascii="Arial" w:hAnsi="Arial" w:cs="Arial"/>
          <w:spacing w:val="1"/>
          <w:sz w:val="22"/>
          <w:szCs w:val="22"/>
        </w:rPr>
        <w:t xml:space="preserve"> </w:t>
      </w:r>
      <w:r>
        <w:rPr>
          <w:rFonts w:ascii="Arial" w:hAnsi="Arial" w:cs="Arial"/>
          <w:sz w:val="22"/>
          <w:szCs w:val="22"/>
        </w:rPr>
        <w:t>fornecedor</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correção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ev</w:t>
      </w:r>
      <w:r>
        <w:rPr>
          <w:rFonts w:ascii="Arial" w:hAnsi="Arial" w:cs="Arial"/>
          <w:sz w:val="22"/>
          <w:szCs w:val="22"/>
        </w:rPr>
        <w:t>entuais</w:t>
      </w:r>
      <w:r>
        <w:rPr>
          <w:rFonts w:ascii="Arial" w:hAnsi="Arial" w:cs="Arial"/>
          <w:spacing w:val="1"/>
          <w:sz w:val="22"/>
          <w:szCs w:val="22"/>
        </w:rPr>
        <w:t xml:space="preserve"> </w:t>
      </w:r>
      <w:r>
        <w:rPr>
          <w:rFonts w:ascii="Arial" w:hAnsi="Arial" w:cs="Arial"/>
          <w:sz w:val="22"/>
          <w:szCs w:val="22"/>
        </w:rPr>
        <w:t>falhas</w:t>
      </w:r>
      <w:r>
        <w:rPr>
          <w:rFonts w:ascii="Arial" w:hAnsi="Arial" w:cs="Arial"/>
          <w:spacing w:val="1"/>
          <w:sz w:val="22"/>
          <w:szCs w:val="22"/>
        </w:rPr>
        <w:t xml:space="preserve"> </w:t>
      </w:r>
      <w:r>
        <w:rPr>
          <w:rFonts w:ascii="Arial" w:hAnsi="Arial" w:cs="Arial"/>
          <w:sz w:val="22"/>
          <w:szCs w:val="22"/>
        </w:rPr>
        <w:t>ou</w:t>
      </w:r>
      <w:r>
        <w:rPr>
          <w:rFonts w:ascii="Arial" w:hAnsi="Arial" w:cs="Arial"/>
          <w:spacing w:val="1"/>
          <w:sz w:val="22"/>
          <w:szCs w:val="22"/>
        </w:rPr>
        <w:t xml:space="preserve"> </w:t>
      </w:r>
      <w:r>
        <w:rPr>
          <w:rFonts w:ascii="Arial" w:hAnsi="Arial" w:cs="Arial"/>
          <w:sz w:val="22"/>
          <w:szCs w:val="22"/>
        </w:rPr>
        <w:t>irregularidades que forem verificadas na entrega dos mesmos, ou até mesmo substituí-los por</w:t>
      </w:r>
      <w:r>
        <w:rPr>
          <w:rFonts w:ascii="Arial" w:hAnsi="Arial" w:cs="Arial"/>
          <w:spacing w:val="-64"/>
          <w:sz w:val="22"/>
          <w:szCs w:val="22"/>
        </w:rPr>
        <w:t xml:space="preserve"> </w:t>
      </w:r>
      <w:r>
        <w:rPr>
          <w:rFonts w:ascii="Arial" w:hAnsi="Arial" w:cs="Arial"/>
          <w:sz w:val="22"/>
          <w:szCs w:val="22"/>
        </w:rPr>
        <w:t xml:space="preserve">outros novos, no prazo máximo definido </w:t>
      </w:r>
      <w:proofErr w:type="gramStart"/>
      <w:r>
        <w:rPr>
          <w:rFonts w:ascii="Arial" w:hAnsi="Arial" w:cs="Arial"/>
          <w:sz w:val="22"/>
          <w:szCs w:val="22"/>
        </w:rPr>
        <w:t>em  edital</w:t>
      </w:r>
      <w:proofErr w:type="gramEnd"/>
      <w:r>
        <w:rPr>
          <w:rFonts w:ascii="Arial" w:hAnsi="Arial" w:cs="Arial"/>
          <w:sz w:val="22"/>
          <w:szCs w:val="22"/>
        </w:rPr>
        <w:t>, contados a partir do recebimento</w:t>
      </w:r>
      <w:r>
        <w:rPr>
          <w:rFonts w:ascii="Arial" w:hAnsi="Arial" w:cs="Arial"/>
          <w:spacing w:val="1"/>
          <w:sz w:val="22"/>
          <w:szCs w:val="22"/>
        </w:rPr>
        <w:t xml:space="preserve"> </w:t>
      </w:r>
      <w:r>
        <w:rPr>
          <w:rFonts w:ascii="Arial" w:hAnsi="Arial" w:cs="Arial"/>
          <w:sz w:val="22"/>
          <w:szCs w:val="22"/>
        </w:rPr>
        <w:t>daqueles</w:t>
      </w:r>
      <w:r>
        <w:rPr>
          <w:rFonts w:ascii="Arial" w:hAnsi="Arial" w:cs="Arial"/>
          <w:spacing w:val="-1"/>
          <w:sz w:val="22"/>
          <w:szCs w:val="22"/>
        </w:rPr>
        <w:t xml:space="preserve"> </w:t>
      </w:r>
      <w:r>
        <w:rPr>
          <w:rFonts w:ascii="Arial" w:hAnsi="Arial" w:cs="Arial"/>
          <w:sz w:val="22"/>
          <w:szCs w:val="22"/>
        </w:rPr>
        <w:t>que forem devolvidos.</w:t>
      </w:r>
    </w:p>
    <w:p w:rsidR="00770570" w:rsidRDefault="0087017E">
      <w:pPr>
        <w:spacing w:before="120" w:after="120"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1</w:t>
      </w:r>
      <w:r>
        <w:rPr>
          <w:rFonts w:ascii="Arial" w:hAnsi="Arial" w:cs="Arial"/>
          <w:sz w:val="22"/>
          <w:szCs w:val="22"/>
        </w:rPr>
        <w:t>4</w:t>
      </w:r>
      <w:r>
        <w:rPr>
          <w:rFonts w:ascii="Arial" w:hAnsi="Arial" w:cs="Arial"/>
          <w:sz w:val="22"/>
          <w:szCs w:val="22"/>
        </w:rPr>
        <w:t xml:space="preserve"> Todos os produtos/serviços deverão ser de primeira qualidade, atender a especificação solicitada, atender às legislações para comercialização, atenderem ao prazo de validade conforme as descrições contidas no termo de referência para cada item, respeitand</w:t>
      </w:r>
      <w:r>
        <w:rPr>
          <w:rFonts w:ascii="Arial" w:hAnsi="Arial" w:cs="Arial"/>
          <w:sz w:val="22"/>
          <w:szCs w:val="22"/>
        </w:rPr>
        <w:t xml:space="preserve">o as especificidades de cada produto. </w:t>
      </w:r>
    </w:p>
    <w:p w:rsidR="00770570" w:rsidRDefault="0087017E">
      <w:pPr>
        <w:spacing w:before="240" w:after="240" w:line="276" w:lineRule="auto"/>
        <w:ind w:left="-10"/>
        <w:jc w:val="both"/>
        <w:rPr>
          <w:rFonts w:ascii="Arial" w:hAnsi="Arial" w:cs="Arial"/>
          <w:sz w:val="22"/>
          <w:szCs w:val="22"/>
        </w:rPr>
      </w:pPr>
      <w:r>
        <w:rPr>
          <w:rFonts w:ascii="Arial" w:hAnsi="Arial" w:cs="Arial"/>
          <w:sz w:val="22"/>
          <w:szCs w:val="22"/>
        </w:rPr>
        <w:t>3</w:t>
      </w:r>
      <w:r>
        <w:rPr>
          <w:rFonts w:ascii="Arial" w:hAnsi="Arial" w:cs="Arial"/>
          <w:sz w:val="22"/>
          <w:szCs w:val="22"/>
        </w:rPr>
        <w:t>.1</w:t>
      </w:r>
      <w:r>
        <w:rPr>
          <w:rFonts w:ascii="Arial" w:hAnsi="Arial" w:cs="Arial"/>
          <w:sz w:val="22"/>
          <w:szCs w:val="22"/>
        </w:rPr>
        <w:t>5</w:t>
      </w:r>
      <w:r>
        <w:rPr>
          <w:rFonts w:ascii="Arial" w:hAnsi="Arial" w:cs="Arial"/>
          <w:sz w:val="22"/>
          <w:szCs w:val="22"/>
        </w:rPr>
        <w:t xml:space="preserve"> Quando o produto/serviço ofertado for considerado de qualidade ruim, que não atenda ao desempenho e qualidade esperados e desejados pela Administração, poderá ser cancelado mesmo após a assinatura da Ata de Regis</w:t>
      </w:r>
      <w:r>
        <w:rPr>
          <w:rFonts w:ascii="Arial" w:hAnsi="Arial" w:cs="Arial"/>
          <w:sz w:val="22"/>
          <w:szCs w:val="22"/>
        </w:rPr>
        <w:t>tro de Preços</w:t>
      </w:r>
    </w:p>
    <w:p w:rsidR="00770570" w:rsidRDefault="0087017E">
      <w:pPr>
        <w:autoSpaceDE w:val="0"/>
        <w:autoSpaceDN w:val="0"/>
        <w:adjustRightInd w:val="0"/>
        <w:jc w:val="both"/>
        <w:rPr>
          <w:rFonts w:ascii="Arial" w:hAnsi="Arial" w:cs="Arial"/>
          <w:b/>
          <w:sz w:val="22"/>
          <w:szCs w:val="22"/>
        </w:rPr>
      </w:pPr>
      <w:r>
        <w:rPr>
          <w:rFonts w:ascii="Arial" w:hAnsi="Arial" w:cs="Arial"/>
          <w:b/>
          <w:sz w:val="22"/>
          <w:szCs w:val="22"/>
        </w:rPr>
        <w:t xml:space="preserve">CLÁUSULA QUARTA – </w:t>
      </w:r>
      <w:r>
        <w:rPr>
          <w:rFonts w:ascii="Arial" w:hAnsi="Arial" w:cs="Arial"/>
          <w:b/>
          <w:bCs/>
          <w:sz w:val="22"/>
          <w:szCs w:val="22"/>
        </w:rPr>
        <w:t xml:space="preserve">DO PAGAMENTO </w:t>
      </w:r>
      <w:r>
        <w:rPr>
          <w:rFonts w:ascii="Arial" w:hAnsi="Arial" w:cs="Arial"/>
          <w:b/>
          <w:sz w:val="22"/>
          <w:szCs w:val="22"/>
        </w:rPr>
        <w:t xml:space="preserve">E </w:t>
      </w:r>
      <w:r>
        <w:rPr>
          <w:rFonts w:ascii="Arial" w:hAnsi="Arial" w:cs="Arial"/>
          <w:b/>
          <w:bCs/>
          <w:sz w:val="22"/>
          <w:szCs w:val="22"/>
        </w:rPr>
        <w:t>DOS ACRÉSCIMOS E SUPRESSÕES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.1 </w:t>
      </w:r>
      <w:r>
        <w:rPr>
          <w:rFonts w:ascii="Arial" w:hAnsi="Arial" w:cs="Arial"/>
          <w:sz w:val="22"/>
          <w:szCs w:val="22"/>
        </w:rPr>
        <w:t>Os pagamentos realizados pel</w:t>
      </w:r>
      <w:r>
        <w:rPr>
          <w:rFonts w:ascii="Arial" w:hAnsi="Arial" w:cs="Arial"/>
          <w:sz w:val="22"/>
          <w:szCs w:val="22"/>
        </w:rPr>
        <w:t>o</w:t>
      </w:r>
      <w:r>
        <w:rPr>
          <w:rFonts w:ascii="Arial" w:hAnsi="Arial" w:cs="Arial"/>
          <w:sz w:val="22"/>
          <w:szCs w:val="22"/>
        </w:rPr>
        <w:t xml:space="preserve"> </w:t>
      </w:r>
      <w:r>
        <w:rPr>
          <w:rFonts w:ascii="Arial" w:hAnsi="Arial" w:cs="Arial"/>
          <w:sz w:val="22"/>
          <w:szCs w:val="22"/>
        </w:rPr>
        <w:t>consócio deverá</w:t>
      </w:r>
      <w:r>
        <w:rPr>
          <w:rFonts w:ascii="Arial" w:hAnsi="Arial" w:cs="Arial"/>
          <w:sz w:val="22"/>
          <w:szCs w:val="22"/>
        </w:rPr>
        <w:t xml:space="preserve"> obedecer os ritos demonstrados e regidos pelos artigos 141 a 146 da Lei nº 14.133, de 2021;</w:t>
      </w:r>
    </w:p>
    <w:p w:rsidR="00770570" w:rsidRDefault="0087017E">
      <w:pPr>
        <w:spacing w:line="239" w:lineRule="auto"/>
        <w:ind w:right="40" w:hanging="5"/>
        <w:jc w:val="both"/>
        <w:rPr>
          <w:rFonts w:ascii="Arial" w:hAnsi="Arial" w:cs="Arial"/>
          <w:sz w:val="22"/>
          <w:szCs w:val="22"/>
        </w:rPr>
      </w:pPr>
      <w:r>
        <w:rPr>
          <w:rFonts w:ascii="Arial" w:hAnsi="Arial" w:cs="Arial"/>
          <w:b/>
          <w:sz w:val="22"/>
          <w:szCs w:val="22"/>
        </w:rPr>
        <w:t>4</w:t>
      </w:r>
      <w:r>
        <w:rPr>
          <w:rFonts w:ascii="Arial" w:hAnsi="Arial" w:cs="Arial"/>
          <w:b/>
          <w:sz w:val="22"/>
          <w:szCs w:val="22"/>
        </w:rPr>
        <w:t>.2</w:t>
      </w:r>
      <w:r>
        <w:rPr>
          <w:rFonts w:ascii="Arial" w:hAnsi="Arial" w:cs="Arial"/>
          <w:sz w:val="22"/>
          <w:szCs w:val="22"/>
        </w:rPr>
        <w:t xml:space="preserve"> </w:t>
      </w:r>
      <w:r>
        <w:rPr>
          <w:rFonts w:ascii="Arial" w:hAnsi="Arial" w:cs="Arial"/>
          <w:sz w:val="22"/>
          <w:szCs w:val="22"/>
        </w:rPr>
        <w:t xml:space="preserve">O </w:t>
      </w:r>
      <w:r>
        <w:rPr>
          <w:rFonts w:ascii="Arial" w:hAnsi="Arial" w:cs="Arial"/>
          <w:b/>
          <w:bCs/>
          <w:sz w:val="22"/>
          <w:szCs w:val="22"/>
        </w:rPr>
        <w:t xml:space="preserve">faturamento </w:t>
      </w:r>
      <w:r>
        <w:rPr>
          <w:rFonts w:ascii="Arial" w:hAnsi="Arial" w:cs="Arial"/>
          <w:sz w:val="22"/>
          <w:szCs w:val="22"/>
        </w:rPr>
        <w:t xml:space="preserve">será efetuado à </w:t>
      </w:r>
      <w:r>
        <w:rPr>
          <w:rFonts w:ascii="Arial" w:hAnsi="Arial" w:cs="Arial"/>
          <w:sz w:val="22"/>
          <w:szCs w:val="22"/>
        </w:rPr>
        <w:t>medida que forem realizadas as entrega</w:t>
      </w:r>
      <w:r>
        <w:rPr>
          <w:rFonts w:ascii="Arial" w:hAnsi="Arial" w:cs="Arial"/>
          <w:sz w:val="22"/>
          <w:szCs w:val="22"/>
        </w:rPr>
        <w:t xml:space="preserve">s e executados os </w:t>
      </w:r>
      <w:proofErr w:type="gramStart"/>
      <w:r>
        <w:rPr>
          <w:rFonts w:ascii="Arial" w:hAnsi="Arial" w:cs="Arial"/>
          <w:sz w:val="22"/>
          <w:szCs w:val="22"/>
        </w:rPr>
        <w:t>serviços</w:t>
      </w:r>
      <w:r>
        <w:rPr>
          <w:rFonts w:ascii="Arial" w:hAnsi="Arial" w:cs="Arial"/>
          <w:sz w:val="22"/>
          <w:szCs w:val="22"/>
        </w:rPr>
        <w:t xml:space="preserve">  com</w:t>
      </w:r>
      <w:proofErr w:type="gramEnd"/>
      <w:r>
        <w:rPr>
          <w:rFonts w:ascii="Arial" w:hAnsi="Arial" w:cs="Arial"/>
          <w:sz w:val="22"/>
          <w:szCs w:val="22"/>
        </w:rPr>
        <w:t xml:space="preserve"> parcelas proporcionais a cada empenho, e o </w:t>
      </w:r>
      <w:r>
        <w:rPr>
          <w:rFonts w:ascii="Arial" w:hAnsi="Arial" w:cs="Arial"/>
          <w:b/>
          <w:bCs/>
          <w:sz w:val="22"/>
          <w:szCs w:val="22"/>
        </w:rPr>
        <w:t xml:space="preserve">pagamento </w:t>
      </w:r>
      <w:r>
        <w:rPr>
          <w:rFonts w:ascii="Arial" w:hAnsi="Arial" w:cs="Arial"/>
          <w:sz w:val="22"/>
          <w:szCs w:val="22"/>
        </w:rPr>
        <w:t>será em favor da empresa, no prazo de 15 (quinze) dias contados da data de entrega do faturamento, após a aceitação e atesto das Nota</w:t>
      </w:r>
      <w:r>
        <w:rPr>
          <w:rFonts w:ascii="Arial" w:hAnsi="Arial" w:cs="Arial"/>
          <w:sz w:val="22"/>
          <w:szCs w:val="22"/>
        </w:rPr>
        <w:t>s Fiscais/Faturas</w:t>
      </w:r>
      <w:r>
        <w:rPr>
          <w:rFonts w:ascii="Arial" w:hAnsi="Arial" w:cs="Arial"/>
          <w:sz w:val="22"/>
          <w:szCs w:val="22"/>
        </w:rPr>
        <w:t>;</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.3 </w:t>
      </w:r>
      <w:r>
        <w:rPr>
          <w:rFonts w:ascii="Arial" w:hAnsi="Arial" w:cs="Arial"/>
          <w:bCs/>
          <w:sz w:val="22"/>
          <w:szCs w:val="22"/>
        </w:rPr>
        <w:t>O Pagamento será realizado por meio de depósito em conta bancária em nome da proponente</w:t>
      </w:r>
      <w:r>
        <w:rPr>
          <w:rFonts w:ascii="Arial" w:hAnsi="Arial" w:cs="Arial"/>
          <w:sz w:val="22"/>
          <w:szCs w:val="22"/>
        </w:rPr>
        <w:t>;</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.4 </w:t>
      </w:r>
      <w:r>
        <w:rPr>
          <w:rFonts w:ascii="Arial" w:hAnsi="Arial" w:cs="Arial"/>
          <w:sz w:val="22"/>
          <w:szCs w:val="22"/>
          <w:lang w:val="pt-PT"/>
        </w:rPr>
        <w:t>Qualquer erro ou omissão havidos na documentação fiscal, será objeto de correção pela empresa e haverá em decorrência, suspensão do prazo de</w:t>
      </w:r>
      <w:r>
        <w:rPr>
          <w:rFonts w:ascii="Arial" w:hAnsi="Arial" w:cs="Arial"/>
          <w:sz w:val="22"/>
          <w:szCs w:val="22"/>
          <w:lang w:val="pt-PT"/>
        </w:rPr>
        <w:t xml:space="preserve"> pagamento até que o problema seja definitivamente regularizado</w:t>
      </w:r>
      <w:r>
        <w:rPr>
          <w:rFonts w:ascii="Arial" w:hAnsi="Arial" w:cs="Arial"/>
          <w:sz w:val="22"/>
          <w:szCs w:val="22"/>
        </w:rPr>
        <w:t>;</w:t>
      </w:r>
    </w:p>
    <w:p w:rsidR="00770570" w:rsidRDefault="0087017E">
      <w:pPr>
        <w:spacing w:before="60"/>
        <w:jc w:val="both"/>
        <w:rPr>
          <w:rFonts w:ascii="Arial" w:hAnsi="Arial" w:cs="Arial"/>
          <w:sz w:val="22"/>
          <w:szCs w:val="22"/>
        </w:rPr>
      </w:pPr>
      <w:r>
        <w:rPr>
          <w:rFonts w:ascii="Arial" w:hAnsi="Arial" w:cs="Arial"/>
          <w:b/>
          <w:sz w:val="22"/>
          <w:szCs w:val="22"/>
        </w:rPr>
        <w:lastRenderedPageBreak/>
        <w:t>4</w:t>
      </w:r>
      <w:r>
        <w:rPr>
          <w:rFonts w:ascii="Arial" w:hAnsi="Arial" w:cs="Arial"/>
          <w:b/>
          <w:sz w:val="22"/>
          <w:szCs w:val="22"/>
        </w:rPr>
        <w:t xml:space="preserve">.5 </w:t>
      </w:r>
      <w:r>
        <w:rPr>
          <w:rFonts w:ascii="Arial" w:hAnsi="Arial" w:cs="Arial"/>
          <w:sz w:val="22"/>
          <w:szCs w:val="22"/>
        </w:rPr>
        <w:t>A liberação de cada parcela fica condicionada à apresentação de cópia da guia de quitação junto ao INSS, através de CND; e da quitação junto ao FGTS/CEF, através do CRF;</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.6</w:t>
      </w:r>
      <w:r>
        <w:rPr>
          <w:rFonts w:ascii="Arial" w:hAnsi="Arial" w:cs="Arial"/>
          <w:sz w:val="22"/>
          <w:szCs w:val="22"/>
        </w:rPr>
        <w:t xml:space="preserve"> Constatando-se a situação de irregularidade da Contratada, será providenciada sua notificação, por escrito, para que no prazo de 10 (dez) dias, regularize sua situação ou, no mesmo prazo, apresente sua defesa;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.7</w:t>
      </w:r>
      <w:r>
        <w:rPr>
          <w:rFonts w:ascii="Arial" w:hAnsi="Arial" w:cs="Arial"/>
          <w:sz w:val="22"/>
          <w:szCs w:val="22"/>
        </w:rPr>
        <w:t xml:space="preserve"> Não havendo regularização ou sendo a defe</w:t>
      </w:r>
      <w:r>
        <w:rPr>
          <w:rFonts w:ascii="Arial" w:hAnsi="Arial" w:cs="Arial"/>
          <w:sz w:val="22"/>
          <w:szCs w:val="22"/>
        </w:rPr>
        <w:t>sa considerada improcedente, a Contratante deverá comunicar aos órgãos responsáveis pela fiscalização da regularidade fiscal quanto à inadimplência da Contratada, bem como quanto à existência de pagamento a ser efetuado, para que sejam acionados os meios p</w:t>
      </w:r>
      <w:r>
        <w:rPr>
          <w:rFonts w:ascii="Arial" w:hAnsi="Arial" w:cs="Arial"/>
          <w:sz w:val="22"/>
          <w:szCs w:val="22"/>
        </w:rPr>
        <w:t>ertinentes e necessários para garantir o recebimento de seus créditos;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.8</w:t>
      </w:r>
      <w:r>
        <w:rPr>
          <w:rFonts w:ascii="Arial" w:hAnsi="Arial" w:cs="Arial"/>
          <w:sz w:val="22"/>
          <w:szCs w:val="22"/>
        </w:rPr>
        <w:t xml:space="preserve"> Persistindo a irregularidade, a Contratante deverá adotar as medidas necessárias à rescisão contratual nos autos do processo administrativo correspondente, assegurada à Contratada a</w:t>
      </w:r>
      <w:r>
        <w:rPr>
          <w:rFonts w:ascii="Arial" w:hAnsi="Arial" w:cs="Arial"/>
          <w:sz w:val="22"/>
          <w:szCs w:val="22"/>
        </w:rPr>
        <w:t xml:space="preserve"> ampla defesa;</w:t>
      </w:r>
    </w:p>
    <w:p w:rsidR="00770570" w:rsidRDefault="0087017E">
      <w:pPr>
        <w:spacing w:before="240" w:after="240" w:line="276" w:lineRule="auto"/>
        <w:ind w:left="15" w:hangingChars="7" w:hanging="15"/>
        <w:jc w:val="both"/>
        <w:rPr>
          <w:rFonts w:ascii="Arial" w:hAnsi="Arial" w:cs="Arial"/>
          <w:sz w:val="22"/>
          <w:szCs w:val="22"/>
        </w:rPr>
      </w:pPr>
      <w:r>
        <w:rPr>
          <w:rFonts w:ascii="Arial" w:hAnsi="Arial" w:cs="Arial"/>
          <w:b/>
          <w:bCs/>
          <w:sz w:val="22"/>
          <w:szCs w:val="22"/>
        </w:rPr>
        <w:t>4</w:t>
      </w:r>
      <w:r>
        <w:rPr>
          <w:rFonts w:ascii="Arial" w:hAnsi="Arial" w:cs="Arial"/>
          <w:b/>
          <w:bCs/>
          <w:sz w:val="22"/>
          <w:szCs w:val="22"/>
        </w:rPr>
        <w:t>.8.1</w:t>
      </w:r>
      <w:r>
        <w:rPr>
          <w:rFonts w:ascii="Arial" w:hAnsi="Arial" w:cs="Arial"/>
          <w:sz w:val="22"/>
          <w:szCs w:val="22"/>
        </w:rPr>
        <w:t xml:space="preserve"> Será rescindido o contrato em execução com a Contratada inadimplente, salvo por motivo de economicidade, segurança nacional ou interesse público de alta relevância, devidamente justificado, em qualquer caso, pela máxima autoridade da Contratante;</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.9</w:t>
      </w:r>
      <w:r>
        <w:rPr>
          <w:rFonts w:ascii="Arial" w:hAnsi="Arial" w:cs="Arial"/>
          <w:sz w:val="22"/>
          <w:szCs w:val="22"/>
        </w:rPr>
        <w:t xml:space="preserve"> Have</w:t>
      </w:r>
      <w:r>
        <w:rPr>
          <w:rFonts w:ascii="Arial" w:hAnsi="Arial" w:cs="Arial"/>
          <w:sz w:val="22"/>
          <w:szCs w:val="22"/>
        </w:rPr>
        <w:t>ndo a efetiva execução do objeto, os pagamentos serão realizados normalmente, até que se decida pela rescisão do contrato, caso a Contratada não regularize sua situação;</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.10</w:t>
      </w:r>
      <w:r>
        <w:rPr>
          <w:rFonts w:ascii="Arial" w:hAnsi="Arial" w:cs="Arial"/>
          <w:sz w:val="22"/>
          <w:szCs w:val="22"/>
        </w:rPr>
        <w:t xml:space="preserve"> Quando do pagamento, será efetuada a retenção tributária prevista na legislação a</w:t>
      </w:r>
      <w:r>
        <w:rPr>
          <w:rFonts w:ascii="Arial" w:hAnsi="Arial" w:cs="Arial"/>
          <w:sz w:val="22"/>
          <w:szCs w:val="22"/>
        </w:rPr>
        <w:t>plicável;</w:t>
      </w:r>
    </w:p>
    <w:p w:rsidR="00770570" w:rsidRDefault="0087017E">
      <w:pPr>
        <w:spacing w:before="240" w:after="240" w:line="276" w:lineRule="auto"/>
        <w:jc w:val="both"/>
        <w:rPr>
          <w:rFonts w:ascii="Arial" w:hAnsi="Arial" w:cs="Arial"/>
          <w:b/>
          <w:sz w:val="22"/>
          <w:szCs w:val="22"/>
        </w:rPr>
      </w:pPr>
      <w:r>
        <w:rPr>
          <w:rFonts w:ascii="Arial" w:hAnsi="Arial" w:cs="Arial"/>
          <w:b/>
          <w:bCs/>
          <w:sz w:val="22"/>
          <w:szCs w:val="22"/>
        </w:rPr>
        <w:t>4</w:t>
      </w:r>
      <w:r>
        <w:rPr>
          <w:rFonts w:ascii="Arial" w:hAnsi="Arial" w:cs="Arial"/>
          <w:b/>
          <w:bCs/>
          <w:sz w:val="22"/>
          <w:szCs w:val="22"/>
        </w:rPr>
        <w:t>.10.1</w:t>
      </w:r>
      <w:r>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ficará con</w:t>
      </w:r>
      <w:r>
        <w:rPr>
          <w:rFonts w:ascii="Arial" w:hAnsi="Arial" w:cs="Arial"/>
          <w:sz w:val="22"/>
          <w:szCs w:val="22"/>
        </w:rPr>
        <w:t xml:space="preserve">dicionado à apresentação de comprovação, por meio de documento oficial, de que faz jus ao tratamento tributário favorecido previsto na referida Lei Complementar. </w:t>
      </w:r>
    </w:p>
    <w:p w:rsidR="00770570" w:rsidRDefault="00770570">
      <w:pPr>
        <w:ind w:firstLine="425"/>
        <w:jc w:val="both"/>
        <w:rPr>
          <w:rFonts w:ascii="Arial" w:hAnsi="Arial" w:cs="Arial"/>
          <w:b/>
          <w:sz w:val="22"/>
          <w:szCs w:val="22"/>
        </w:rPr>
      </w:pPr>
    </w:p>
    <w:p w:rsidR="00770570" w:rsidRDefault="0087017E">
      <w:pPr>
        <w:autoSpaceDE w:val="0"/>
        <w:autoSpaceDN w:val="0"/>
        <w:adjustRightInd w:val="0"/>
        <w:rPr>
          <w:rFonts w:ascii="Arial" w:hAnsi="Arial" w:cs="Arial"/>
          <w:b/>
          <w:sz w:val="22"/>
          <w:szCs w:val="22"/>
        </w:rPr>
      </w:pPr>
      <w:r>
        <w:rPr>
          <w:rFonts w:ascii="Arial" w:hAnsi="Arial" w:cs="Arial"/>
          <w:b/>
          <w:sz w:val="22"/>
          <w:szCs w:val="22"/>
        </w:rPr>
        <w:t xml:space="preserve">CLÁUSULA QUINTA – </w:t>
      </w:r>
      <w:r>
        <w:rPr>
          <w:rFonts w:ascii="Arial" w:hAnsi="Arial" w:cs="Arial"/>
          <w:b/>
          <w:bCs/>
          <w:sz w:val="22"/>
          <w:szCs w:val="22"/>
        </w:rPr>
        <w:t xml:space="preserve">DO </w:t>
      </w:r>
      <w:r>
        <w:rPr>
          <w:rFonts w:ascii="Arial" w:hAnsi="Arial" w:cs="Arial"/>
          <w:b/>
          <w:sz w:val="22"/>
          <w:szCs w:val="22"/>
        </w:rPr>
        <w:t>REAJUSTE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.1</w:t>
      </w:r>
      <w:r>
        <w:rPr>
          <w:rFonts w:ascii="Arial" w:hAnsi="Arial" w:cs="Arial"/>
          <w:bCs/>
          <w:sz w:val="22"/>
          <w:szCs w:val="22"/>
        </w:rPr>
        <w:t xml:space="preserve"> Os preços são fixos e irreajustáveis no prazo de um ano co</w:t>
      </w:r>
      <w:r>
        <w:rPr>
          <w:rFonts w:ascii="Arial" w:hAnsi="Arial" w:cs="Arial"/>
          <w:bCs/>
          <w:sz w:val="22"/>
          <w:szCs w:val="22"/>
        </w:rPr>
        <w:t>ntado da data limite para a apresentação das propostas.</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.2</w:t>
      </w:r>
      <w:r>
        <w:rPr>
          <w:rFonts w:ascii="Arial" w:hAnsi="Arial" w:cs="Arial"/>
          <w:bCs/>
          <w:sz w:val="22"/>
          <w:szCs w:val="22"/>
        </w:rPr>
        <w:t xml:space="preserve"> Dentro do prazo de vigência do contrato e mediante solicitação da contratada, os preços contratados poderão sofrer reajuste após o interregno de um ano, aplicando-se o Índice Nacional de Preços ao</w:t>
      </w:r>
      <w:r>
        <w:rPr>
          <w:rFonts w:ascii="Arial" w:hAnsi="Arial" w:cs="Arial"/>
          <w:bCs/>
          <w:sz w:val="22"/>
          <w:szCs w:val="22"/>
        </w:rPr>
        <w:t xml:space="preserve"> Consumidor Amplo – IPCA/IBGE, exclusivamente para as obrigações iniciadas e concluídas após a ocorrência da anualidade.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.3</w:t>
      </w:r>
      <w:r>
        <w:rPr>
          <w:rFonts w:ascii="Arial" w:hAnsi="Arial" w:cs="Arial"/>
          <w:bCs/>
          <w:sz w:val="22"/>
          <w:szCs w:val="22"/>
        </w:rPr>
        <w:t xml:space="preserve"> Nos reajustes subsequentes ao primeiro, o interregno mínimo de um ano será contado a partir dos efeitos financeiros do último reaju</w:t>
      </w:r>
      <w:r>
        <w:rPr>
          <w:rFonts w:ascii="Arial" w:hAnsi="Arial" w:cs="Arial"/>
          <w:bCs/>
          <w:sz w:val="22"/>
          <w:szCs w:val="22"/>
        </w:rPr>
        <w:t>ste.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.4</w:t>
      </w:r>
      <w:r>
        <w:rPr>
          <w:rFonts w:ascii="Arial" w:hAnsi="Arial" w:cs="Arial"/>
          <w:bCs/>
          <w:sz w:val="22"/>
          <w:szCs w:val="22"/>
        </w:rPr>
        <w:t xml:space="preserve"> No caso de atraso ou não divulgação do índice de reajustamento, o CONTRATANTE pagará à </w:t>
      </w:r>
      <w:r>
        <w:rPr>
          <w:rFonts w:ascii="Arial" w:hAnsi="Arial" w:cs="Arial"/>
          <w:bCs/>
          <w:sz w:val="22"/>
          <w:szCs w:val="22"/>
        </w:rPr>
        <w:lastRenderedPageBreak/>
        <w:t>CONTRATADA a importância calculada pela última variação conhecida, liquidando a diferença correspondente tão logo seja divulgado o índice definitivo. Fica a CON</w:t>
      </w:r>
      <w:r>
        <w:rPr>
          <w:rFonts w:ascii="Arial" w:hAnsi="Arial" w:cs="Arial"/>
          <w:bCs/>
          <w:sz w:val="22"/>
          <w:szCs w:val="22"/>
        </w:rPr>
        <w:t>TRATADA obrigada a apresentar memória de cálculo referente ao reajustamento de preços do valor remanescente, sempre que este ocorrer.</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.5</w:t>
      </w:r>
      <w:r>
        <w:rPr>
          <w:rFonts w:ascii="Arial" w:hAnsi="Arial" w:cs="Arial"/>
          <w:bCs/>
          <w:sz w:val="22"/>
          <w:szCs w:val="22"/>
        </w:rPr>
        <w:t xml:space="preserve"> Nas aferições finais, o índice utilizado para reajuste será, obrigatoriamente, o definitivo.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.6</w:t>
      </w:r>
      <w:r>
        <w:rPr>
          <w:rFonts w:ascii="Arial" w:hAnsi="Arial" w:cs="Arial"/>
          <w:bCs/>
          <w:sz w:val="22"/>
          <w:szCs w:val="22"/>
        </w:rPr>
        <w:t xml:space="preserve"> Caso o índice estabel</w:t>
      </w:r>
      <w:r>
        <w:rPr>
          <w:rFonts w:ascii="Arial" w:hAnsi="Arial" w:cs="Arial"/>
          <w:bCs/>
          <w:sz w:val="22"/>
          <w:szCs w:val="22"/>
        </w:rPr>
        <w:t>ecido para o reajustamento venha a ser extinto ou de qualquer forma não possa mais ser utilizado, será adotado, em substituição, o que vier a ser determinado pela legislação então em vigor.</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.7</w:t>
      </w:r>
      <w:r>
        <w:rPr>
          <w:rFonts w:ascii="Arial" w:hAnsi="Arial" w:cs="Arial"/>
          <w:bCs/>
          <w:sz w:val="22"/>
          <w:szCs w:val="22"/>
        </w:rPr>
        <w:t xml:space="preserve"> Na ausência de previsão legal quanto ao índice substituto, as </w:t>
      </w:r>
      <w:r>
        <w:rPr>
          <w:rFonts w:ascii="Arial" w:hAnsi="Arial" w:cs="Arial"/>
          <w:bCs/>
          <w:sz w:val="22"/>
          <w:szCs w:val="22"/>
        </w:rPr>
        <w:t>partes elegerão novo índice oficial, para reajustamento do preço do valor remanescente, por meio de termo aditivo.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.8</w:t>
      </w:r>
      <w:r>
        <w:rPr>
          <w:rFonts w:ascii="Arial" w:hAnsi="Arial" w:cs="Arial"/>
          <w:bCs/>
          <w:sz w:val="22"/>
          <w:szCs w:val="22"/>
        </w:rPr>
        <w:t xml:space="preserve"> O reajuste será realizado por </w:t>
      </w:r>
      <w:proofErr w:type="spellStart"/>
      <w:r>
        <w:rPr>
          <w:rFonts w:ascii="Arial" w:hAnsi="Arial" w:cs="Arial"/>
          <w:bCs/>
          <w:sz w:val="22"/>
          <w:szCs w:val="22"/>
        </w:rPr>
        <w:t>apostilamento</w:t>
      </w:r>
      <w:proofErr w:type="spellEnd"/>
      <w:r>
        <w:rPr>
          <w:rFonts w:ascii="Arial" w:hAnsi="Arial" w:cs="Arial"/>
          <w:bCs/>
          <w:sz w:val="22"/>
          <w:szCs w:val="22"/>
        </w:rPr>
        <w:t>.</w:t>
      </w:r>
    </w:p>
    <w:p w:rsidR="00770570" w:rsidRDefault="00770570">
      <w:pPr>
        <w:autoSpaceDE w:val="0"/>
        <w:autoSpaceDN w:val="0"/>
        <w:adjustRightInd w:val="0"/>
        <w:ind w:left="992" w:hanging="284"/>
        <w:jc w:val="both"/>
        <w:rPr>
          <w:rFonts w:ascii="Arial" w:hAnsi="Arial" w:cs="Arial"/>
          <w:sz w:val="22"/>
          <w:szCs w:val="22"/>
        </w:rPr>
      </w:pPr>
    </w:p>
    <w:p w:rsidR="00770570" w:rsidRDefault="0087017E">
      <w:pPr>
        <w:autoSpaceDE w:val="0"/>
        <w:autoSpaceDN w:val="0"/>
        <w:adjustRightInd w:val="0"/>
        <w:rPr>
          <w:rFonts w:ascii="Arial" w:hAnsi="Arial" w:cs="Arial"/>
          <w:b/>
          <w:bCs/>
          <w:sz w:val="22"/>
          <w:szCs w:val="22"/>
        </w:rPr>
      </w:pPr>
      <w:r>
        <w:rPr>
          <w:rFonts w:ascii="Arial" w:hAnsi="Arial" w:cs="Arial"/>
          <w:b/>
          <w:sz w:val="22"/>
          <w:szCs w:val="22"/>
        </w:rPr>
        <w:t xml:space="preserve">CLÁUSULA SEXTA – </w:t>
      </w:r>
      <w:r>
        <w:rPr>
          <w:rFonts w:ascii="Arial" w:hAnsi="Arial" w:cs="Arial"/>
          <w:b/>
          <w:bCs/>
          <w:sz w:val="22"/>
          <w:szCs w:val="22"/>
        </w:rPr>
        <w:t>DAS RESPONSABILIDADES</w:t>
      </w:r>
    </w:p>
    <w:p w:rsidR="00770570" w:rsidRDefault="00770570">
      <w:pPr>
        <w:autoSpaceDE w:val="0"/>
        <w:autoSpaceDN w:val="0"/>
        <w:adjustRightInd w:val="0"/>
        <w:rPr>
          <w:rFonts w:ascii="Arial" w:hAnsi="Arial" w:cs="Arial"/>
          <w:b/>
          <w:bCs/>
          <w:sz w:val="22"/>
          <w:szCs w:val="22"/>
        </w:rPr>
      </w:pPr>
    </w:p>
    <w:p w:rsidR="00770570" w:rsidRDefault="00770570">
      <w:pPr>
        <w:autoSpaceDE w:val="0"/>
        <w:autoSpaceDN w:val="0"/>
        <w:adjustRightInd w:val="0"/>
        <w:rPr>
          <w:rFonts w:ascii="Arial" w:hAnsi="Arial" w:cs="Arial"/>
          <w:b/>
          <w:bCs/>
          <w:sz w:val="22"/>
          <w:szCs w:val="22"/>
        </w:rPr>
      </w:pPr>
    </w:p>
    <w:p w:rsidR="00770570" w:rsidRDefault="0087017E">
      <w:pPr>
        <w:numPr>
          <w:ilvl w:val="1"/>
          <w:numId w:val="25"/>
        </w:numPr>
        <w:overflowPunct w:val="0"/>
        <w:autoSpaceDE w:val="0"/>
        <w:autoSpaceDN w:val="0"/>
        <w:adjustRightInd w:val="0"/>
        <w:ind w:left="782" w:hanging="357"/>
        <w:jc w:val="both"/>
        <w:rPr>
          <w:rFonts w:ascii="Arial" w:hAnsi="Arial" w:cs="Arial"/>
          <w:b/>
          <w:bCs/>
          <w:sz w:val="22"/>
          <w:szCs w:val="22"/>
        </w:rPr>
      </w:pPr>
      <w:r>
        <w:rPr>
          <w:rFonts w:ascii="Arial" w:hAnsi="Arial" w:cs="Arial"/>
          <w:sz w:val="22"/>
          <w:szCs w:val="22"/>
        </w:rPr>
        <w:t>Constituem obrigações do ÓRGÃO ADMINISTRADOR:</w:t>
      </w:r>
    </w:p>
    <w:p w:rsidR="00770570" w:rsidRDefault="0087017E">
      <w:pPr>
        <w:ind w:left="709" w:hanging="284"/>
        <w:jc w:val="both"/>
        <w:rPr>
          <w:rFonts w:ascii="Arial" w:hAnsi="Arial" w:cs="Arial"/>
          <w:sz w:val="22"/>
          <w:szCs w:val="22"/>
        </w:rPr>
      </w:pPr>
      <w:r>
        <w:rPr>
          <w:rFonts w:ascii="Arial" w:hAnsi="Arial" w:cs="Arial"/>
          <w:b/>
          <w:sz w:val="22"/>
          <w:szCs w:val="22"/>
        </w:rPr>
        <w:t>a)</w:t>
      </w:r>
      <w:r>
        <w:rPr>
          <w:rFonts w:ascii="Arial" w:hAnsi="Arial" w:cs="Arial"/>
          <w:b/>
          <w:sz w:val="22"/>
          <w:szCs w:val="22"/>
        </w:rPr>
        <w:tab/>
      </w:r>
      <w:r>
        <w:rPr>
          <w:rFonts w:ascii="Arial" w:hAnsi="Arial" w:cs="Arial"/>
          <w:sz w:val="22"/>
          <w:szCs w:val="22"/>
        </w:rPr>
        <w:t>efetuar o pagamento do quantitativo efetivamente adquirido, de acordo com cada empenho;</w:t>
      </w:r>
    </w:p>
    <w:p w:rsidR="00770570" w:rsidRDefault="0087017E">
      <w:pPr>
        <w:ind w:left="709" w:hanging="284"/>
        <w:jc w:val="both"/>
        <w:rPr>
          <w:rFonts w:ascii="Arial" w:hAnsi="Arial" w:cs="Arial"/>
          <w:sz w:val="22"/>
          <w:szCs w:val="22"/>
        </w:rPr>
      </w:pPr>
      <w:r>
        <w:rPr>
          <w:rFonts w:ascii="Arial" w:hAnsi="Arial" w:cs="Arial"/>
          <w:b/>
          <w:sz w:val="22"/>
          <w:szCs w:val="22"/>
        </w:rPr>
        <w:t>b)</w:t>
      </w:r>
      <w:r>
        <w:rPr>
          <w:rFonts w:ascii="Arial" w:hAnsi="Arial" w:cs="Arial"/>
          <w:b/>
          <w:sz w:val="22"/>
          <w:szCs w:val="22"/>
        </w:rPr>
        <w:tab/>
      </w:r>
      <w:r>
        <w:rPr>
          <w:rFonts w:ascii="Arial" w:hAnsi="Arial" w:cs="Arial"/>
          <w:sz w:val="22"/>
          <w:szCs w:val="22"/>
        </w:rPr>
        <w:t>prestar as informações e esclarecimentos atinentes ao objeto, que venham a serem solicitadas pela Compromitente, no sentido de proporcionar todas as condições para q</w:t>
      </w:r>
      <w:r>
        <w:rPr>
          <w:rFonts w:ascii="Arial" w:hAnsi="Arial" w:cs="Arial"/>
          <w:sz w:val="22"/>
          <w:szCs w:val="22"/>
        </w:rPr>
        <w:t>ue a licitante possa desempenhar seu fornecimento, dentro das normas desta Ata;</w:t>
      </w:r>
    </w:p>
    <w:p w:rsidR="00770570" w:rsidRDefault="0087017E">
      <w:pPr>
        <w:ind w:left="709" w:hanging="284"/>
        <w:jc w:val="both"/>
        <w:rPr>
          <w:rFonts w:ascii="Arial" w:hAnsi="Arial" w:cs="Arial"/>
          <w:b/>
          <w:sz w:val="22"/>
          <w:szCs w:val="22"/>
        </w:rPr>
      </w:pPr>
      <w:r>
        <w:rPr>
          <w:rFonts w:ascii="Arial" w:hAnsi="Arial" w:cs="Arial"/>
          <w:b/>
          <w:sz w:val="22"/>
          <w:szCs w:val="22"/>
        </w:rPr>
        <w:t>c)</w:t>
      </w:r>
      <w:r>
        <w:rPr>
          <w:rFonts w:ascii="Arial" w:hAnsi="Arial" w:cs="Arial"/>
          <w:b/>
          <w:sz w:val="22"/>
          <w:szCs w:val="22"/>
        </w:rPr>
        <w:tab/>
      </w:r>
      <w:r>
        <w:rPr>
          <w:rFonts w:ascii="Arial" w:hAnsi="Arial" w:cs="Arial"/>
          <w:sz w:val="22"/>
          <w:szCs w:val="22"/>
        </w:rPr>
        <w:t>acompanhar e fiscalizar a Ata podendo sustar, mandar fazer ou desfazer qualquer fornecimento quando o mesmo não estiver dentro das normas e especificações, comunicando a Com</w:t>
      </w:r>
      <w:r>
        <w:rPr>
          <w:rFonts w:ascii="Arial" w:hAnsi="Arial" w:cs="Arial"/>
          <w:sz w:val="22"/>
          <w:szCs w:val="22"/>
        </w:rPr>
        <w:t>promitente as irregularidades observadas na execução do objeto contratual;</w:t>
      </w:r>
    </w:p>
    <w:p w:rsidR="00770570" w:rsidRDefault="0087017E">
      <w:pPr>
        <w:ind w:left="709" w:hanging="284"/>
        <w:jc w:val="both"/>
        <w:rPr>
          <w:rFonts w:ascii="Arial" w:hAnsi="Arial" w:cs="Arial"/>
          <w:sz w:val="22"/>
          <w:szCs w:val="22"/>
        </w:rPr>
      </w:pPr>
      <w:r>
        <w:rPr>
          <w:rFonts w:ascii="Arial" w:hAnsi="Arial" w:cs="Arial"/>
          <w:b/>
          <w:sz w:val="22"/>
          <w:szCs w:val="22"/>
        </w:rPr>
        <w:t>d)</w:t>
      </w:r>
      <w:r>
        <w:rPr>
          <w:rFonts w:ascii="Arial" w:hAnsi="Arial" w:cs="Arial"/>
          <w:b/>
          <w:sz w:val="22"/>
          <w:szCs w:val="22"/>
        </w:rPr>
        <w:tab/>
      </w:r>
      <w:r>
        <w:rPr>
          <w:rFonts w:ascii="Arial" w:hAnsi="Arial" w:cs="Arial"/>
          <w:sz w:val="22"/>
          <w:szCs w:val="22"/>
        </w:rPr>
        <w:t>solicitar os produtos conforme a programação, por intermédio do</w:t>
      </w:r>
      <w:r>
        <w:rPr>
          <w:rFonts w:ascii="Arial" w:hAnsi="Arial" w:cs="Arial"/>
          <w:bCs/>
          <w:sz w:val="22"/>
          <w:szCs w:val="22"/>
        </w:rPr>
        <w:t xml:space="preserve"> </w:t>
      </w:r>
      <w:r>
        <w:rPr>
          <w:rFonts w:ascii="Arial" w:hAnsi="Arial" w:cs="Arial"/>
          <w:i/>
          <w:iCs/>
          <w:sz w:val="22"/>
          <w:szCs w:val="22"/>
        </w:rPr>
        <w:t>Gestor</w:t>
      </w:r>
      <w:r>
        <w:rPr>
          <w:rFonts w:ascii="Arial" w:hAnsi="Arial" w:cs="Arial"/>
          <w:b/>
          <w:i/>
          <w:iCs/>
          <w:sz w:val="22"/>
          <w:szCs w:val="22"/>
        </w:rPr>
        <w:t xml:space="preserve"> </w:t>
      </w:r>
      <w:r>
        <w:rPr>
          <w:rFonts w:ascii="Arial" w:hAnsi="Arial" w:cs="Arial"/>
          <w:i/>
          <w:iCs/>
          <w:sz w:val="22"/>
          <w:szCs w:val="22"/>
        </w:rPr>
        <w:t>da Ata</w:t>
      </w:r>
      <w:r>
        <w:rPr>
          <w:rFonts w:ascii="Arial" w:hAnsi="Arial" w:cs="Arial"/>
          <w:sz w:val="22"/>
          <w:szCs w:val="22"/>
        </w:rPr>
        <w:t xml:space="preserve">; bem assim devolver o bem que estiver fora da especificação contratada, com defeito ou desajuste, e </w:t>
      </w:r>
      <w:r>
        <w:rPr>
          <w:rFonts w:ascii="Arial" w:hAnsi="Arial" w:cs="Arial"/>
          <w:sz w:val="22"/>
          <w:szCs w:val="22"/>
        </w:rPr>
        <w:t>solicitar sua substituição;</w:t>
      </w:r>
    </w:p>
    <w:p w:rsidR="00770570" w:rsidRDefault="0087017E">
      <w:pPr>
        <w:ind w:left="709" w:hanging="284"/>
        <w:jc w:val="both"/>
        <w:rPr>
          <w:rFonts w:ascii="Arial" w:hAnsi="Arial" w:cs="Arial"/>
          <w:sz w:val="22"/>
          <w:szCs w:val="22"/>
        </w:rPr>
      </w:pPr>
      <w:r>
        <w:rPr>
          <w:rFonts w:ascii="Arial" w:hAnsi="Arial" w:cs="Arial"/>
          <w:b/>
          <w:sz w:val="22"/>
          <w:szCs w:val="22"/>
        </w:rPr>
        <w:t>e)</w:t>
      </w:r>
      <w:r>
        <w:rPr>
          <w:rFonts w:ascii="Arial" w:hAnsi="Arial" w:cs="Arial"/>
          <w:b/>
          <w:sz w:val="22"/>
          <w:szCs w:val="22"/>
        </w:rPr>
        <w:tab/>
      </w:r>
      <w:r>
        <w:rPr>
          <w:rFonts w:ascii="Arial" w:hAnsi="Arial" w:cs="Arial"/>
          <w:sz w:val="22"/>
          <w:szCs w:val="22"/>
        </w:rPr>
        <w:t>permitir o acesso dos funcionários da Compromitente, às dependências do Gestor, para as entregas solicitadas;</w:t>
      </w:r>
    </w:p>
    <w:p w:rsidR="00770570" w:rsidRDefault="0087017E">
      <w:pPr>
        <w:ind w:left="709" w:hanging="284"/>
        <w:jc w:val="both"/>
        <w:rPr>
          <w:rFonts w:ascii="Arial" w:hAnsi="Arial" w:cs="Arial"/>
          <w:sz w:val="22"/>
          <w:szCs w:val="22"/>
        </w:rPr>
      </w:pPr>
      <w:r>
        <w:rPr>
          <w:rFonts w:ascii="Arial" w:hAnsi="Arial" w:cs="Arial"/>
          <w:b/>
          <w:sz w:val="22"/>
          <w:szCs w:val="22"/>
        </w:rPr>
        <w:t>f)</w:t>
      </w:r>
      <w:r>
        <w:rPr>
          <w:rFonts w:ascii="Arial" w:hAnsi="Arial" w:cs="Arial"/>
          <w:b/>
          <w:sz w:val="22"/>
          <w:szCs w:val="22"/>
        </w:rPr>
        <w:tab/>
      </w:r>
      <w:r>
        <w:rPr>
          <w:rFonts w:ascii="Arial" w:hAnsi="Arial" w:cs="Arial"/>
          <w:sz w:val="22"/>
          <w:szCs w:val="22"/>
        </w:rPr>
        <w:t>solicitar a cópia da guia de quitação junto ao INSS, através de CND, e da quitação junto ao FGTS/CEF, através do</w:t>
      </w:r>
      <w:r>
        <w:rPr>
          <w:rFonts w:ascii="Arial" w:hAnsi="Arial" w:cs="Arial"/>
          <w:sz w:val="22"/>
          <w:szCs w:val="22"/>
        </w:rPr>
        <w:t xml:space="preserve"> CRF.</w:t>
      </w:r>
    </w:p>
    <w:p w:rsidR="00770570" w:rsidRDefault="00770570">
      <w:pPr>
        <w:tabs>
          <w:tab w:val="left" w:pos="0"/>
        </w:tabs>
        <w:ind w:firstLine="284"/>
        <w:jc w:val="both"/>
        <w:rPr>
          <w:rFonts w:ascii="Arial" w:hAnsi="Arial" w:cs="Arial"/>
          <w:b/>
          <w:sz w:val="22"/>
          <w:szCs w:val="22"/>
        </w:rPr>
      </w:pPr>
    </w:p>
    <w:p w:rsidR="00770570" w:rsidRDefault="0087017E">
      <w:pPr>
        <w:tabs>
          <w:tab w:val="left" w:pos="0"/>
        </w:tabs>
        <w:ind w:firstLine="284"/>
        <w:jc w:val="both"/>
        <w:rPr>
          <w:rFonts w:ascii="Arial" w:hAnsi="Arial" w:cs="Arial"/>
          <w:sz w:val="22"/>
          <w:szCs w:val="22"/>
        </w:rPr>
      </w:pPr>
      <w:r>
        <w:rPr>
          <w:rFonts w:ascii="Arial" w:hAnsi="Arial" w:cs="Arial"/>
          <w:b/>
          <w:sz w:val="22"/>
          <w:szCs w:val="22"/>
        </w:rPr>
        <w:t>6.2</w:t>
      </w:r>
      <w:r>
        <w:rPr>
          <w:rFonts w:ascii="Arial" w:hAnsi="Arial" w:cs="Arial"/>
          <w:sz w:val="22"/>
          <w:szCs w:val="22"/>
        </w:rPr>
        <w:t xml:space="preserve"> Constituem obrigações da COMPROMITENTE:</w:t>
      </w:r>
    </w:p>
    <w:p w:rsidR="00770570" w:rsidRDefault="0087017E">
      <w:pPr>
        <w:ind w:left="709" w:hanging="284"/>
        <w:jc w:val="both"/>
        <w:rPr>
          <w:rFonts w:ascii="Arial" w:hAnsi="Arial" w:cs="Arial"/>
          <w:sz w:val="22"/>
          <w:szCs w:val="22"/>
        </w:rPr>
      </w:pPr>
      <w:r>
        <w:rPr>
          <w:rFonts w:ascii="Arial" w:hAnsi="Arial" w:cs="Arial"/>
          <w:b/>
          <w:sz w:val="22"/>
          <w:szCs w:val="22"/>
        </w:rPr>
        <w:t>a)</w:t>
      </w:r>
      <w:r>
        <w:rPr>
          <w:rFonts w:ascii="Arial" w:hAnsi="Arial" w:cs="Arial"/>
          <w:b/>
          <w:sz w:val="22"/>
          <w:szCs w:val="22"/>
        </w:rPr>
        <w:tab/>
      </w:r>
      <w:r>
        <w:rPr>
          <w:rFonts w:ascii="Arial" w:hAnsi="Arial" w:cs="Arial"/>
          <w:sz w:val="22"/>
          <w:szCs w:val="22"/>
        </w:rPr>
        <w:t>cumprir fielmente, os compromissos avençados, de forma que os fornecimentos sejam realizados com esmero e perfeição; e solucionar os problemas que porventura venham a surgir, relacionado particularmente</w:t>
      </w:r>
      <w:r>
        <w:rPr>
          <w:rFonts w:ascii="Arial" w:hAnsi="Arial" w:cs="Arial"/>
          <w:sz w:val="22"/>
          <w:szCs w:val="22"/>
        </w:rPr>
        <w:t xml:space="preserve"> com a entrega, não cabendo ao Órgão Administrador quaisquer ônus adicionais;</w:t>
      </w:r>
    </w:p>
    <w:p w:rsidR="00770570" w:rsidRDefault="0087017E">
      <w:pPr>
        <w:ind w:left="709" w:hanging="284"/>
        <w:jc w:val="both"/>
        <w:rPr>
          <w:rFonts w:ascii="Arial" w:hAnsi="Arial" w:cs="Arial"/>
          <w:sz w:val="22"/>
          <w:szCs w:val="22"/>
        </w:rPr>
      </w:pPr>
      <w:r>
        <w:rPr>
          <w:rFonts w:ascii="Arial" w:hAnsi="Arial" w:cs="Arial"/>
          <w:b/>
          <w:sz w:val="22"/>
          <w:szCs w:val="22"/>
        </w:rPr>
        <w:t>b)</w:t>
      </w:r>
      <w:r>
        <w:rPr>
          <w:rFonts w:ascii="Arial" w:hAnsi="Arial" w:cs="Arial"/>
          <w:b/>
          <w:sz w:val="22"/>
          <w:szCs w:val="22"/>
        </w:rPr>
        <w:tab/>
      </w:r>
      <w:r>
        <w:rPr>
          <w:rFonts w:ascii="Arial" w:hAnsi="Arial" w:cs="Arial"/>
          <w:sz w:val="22"/>
          <w:szCs w:val="22"/>
        </w:rPr>
        <w:t>ser responsável por todas as despesas inerentes ao fornecimento contratado, inclusive as de pagamento com eventuais acidentes de trabalho ou danos de qualquer espécie, aqui en</w:t>
      </w:r>
      <w:r>
        <w:rPr>
          <w:rFonts w:ascii="Arial" w:hAnsi="Arial" w:cs="Arial"/>
          <w:sz w:val="22"/>
          <w:szCs w:val="22"/>
        </w:rPr>
        <w:t>tendido, quaisquer envolvidos, responsabilizando-se também por danos a terceiros; impostos, encargos, bem assim quaisquer despesas diretas e/ou indiretas relacionadas com o fornecimento do objeto contratual;</w:t>
      </w:r>
    </w:p>
    <w:p w:rsidR="00770570" w:rsidRDefault="0087017E">
      <w:pPr>
        <w:ind w:left="709" w:hanging="284"/>
        <w:jc w:val="both"/>
        <w:rPr>
          <w:rFonts w:ascii="Arial" w:hAnsi="Arial" w:cs="Arial"/>
          <w:sz w:val="22"/>
          <w:szCs w:val="22"/>
        </w:rPr>
      </w:pPr>
      <w:r>
        <w:rPr>
          <w:rFonts w:ascii="Arial" w:hAnsi="Arial" w:cs="Arial"/>
          <w:b/>
          <w:sz w:val="22"/>
          <w:szCs w:val="22"/>
        </w:rPr>
        <w:t>c)</w:t>
      </w:r>
      <w:r>
        <w:rPr>
          <w:rFonts w:ascii="Arial" w:hAnsi="Arial" w:cs="Arial"/>
          <w:b/>
          <w:sz w:val="22"/>
          <w:szCs w:val="22"/>
        </w:rPr>
        <w:tab/>
      </w:r>
      <w:r>
        <w:rPr>
          <w:rFonts w:ascii="Arial" w:hAnsi="Arial" w:cs="Arial"/>
          <w:sz w:val="22"/>
          <w:szCs w:val="22"/>
        </w:rPr>
        <w:t>ser responsável pelos danos causados diretame</w:t>
      </w:r>
      <w:r>
        <w:rPr>
          <w:rFonts w:ascii="Arial" w:hAnsi="Arial" w:cs="Arial"/>
          <w:sz w:val="22"/>
          <w:szCs w:val="22"/>
        </w:rPr>
        <w:t>nte ao Órgão Administrador ou a terceiros, decorrentes de sua culpa ou dolo na execução da Ata, não excluindo ou reduzindo essa responsabilidade, a fiscalização ou o acompanhamento por parte do Órgão Administrador;</w:t>
      </w:r>
    </w:p>
    <w:p w:rsidR="00770570" w:rsidRDefault="0087017E">
      <w:pPr>
        <w:ind w:left="709" w:hanging="284"/>
        <w:jc w:val="both"/>
        <w:rPr>
          <w:rFonts w:ascii="Arial" w:hAnsi="Arial" w:cs="Arial"/>
          <w:b/>
          <w:sz w:val="22"/>
          <w:szCs w:val="22"/>
        </w:rPr>
      </w:pPr>
      <w:r>
        <w:rPr>
          <w:rFonts w:ascii="Arial" w:hAnsi="Arial" w:cs="Arial"/>
          <w:b/>
          <w:sz w:val="22"/>
          <w:szCs w:val="22"/>
        </w:rPr>
        <w:lastRenderedPageBreak/>
        <w:t>d)</w:t>
      </w:r>
      <w:r>
        <w:rPr>
          <w:rFonts w:ascii="Arial" w:hAnsi="Arial" w:cs="Arial"/>
          <w:b/>
          <w:sz w:val="22"/>
          <w:szCs w:val="22"/>
        </w:rPr>
        <w:tab/>
      </w:r>
      <w:r>
        <w:rPr>
          <w:rFonts w:ascii="Arial" w:hAnsi="Arial" w:cs="Arial"/>
          <w:sz w:val="22"/>
          <w:szCs w:val="22"/>
        </w:rPr>
        <w:t>a inadimplência da Compromitente com r</w:t>
      </w:r>
      <w:r>
        <w:rPr>
          <w:rFonts w:ascii="Arial" w:hAnsi="Arial" w:cs="Arial"/>
          <w:sz w:val="22"/>
          <w:szCs w:val="22"/>
        </w:rPr>
        <w:t>eferência aos tributos, não transfere ao Órgão Administrador a responsabilidade por seu pagamento;</w:t>
      </w:r>
    </w:p>
    <w:p w:rsidR="00770570" w:rsidRDefault="0087017E">
      <w:pPr>
        <w:ind w:left="709" w:hanging="284"/>
        <w:jc w:val="both"/>
        <w:rPr>
          <w:rFonts w:ascii="Arial" w:hAnsi="Arial" w:cs="Arial"/>
          <w:sz w:val="22"/>
          <w:szCs w:val="22"/>
        </w:rPr>
      </w:pPr>
      <w:r>
        <w:rPr>
          <w:rFonts w:ascii="Arial" w:hAnsi="Arial" w:cs="Arial"/>
          <w:b/>
          <w:sz w:val="22"/>
          <w:szCs w:val="22"/>
        </w:rPr>
        <w:t>e)</w:t>
      </w:r>
      <w:r>
        <w:rPr>
          <w:rFonts w:ascii="Arial" w:hAnsi="Arial" w:cs="Arial"/>
          <w:b/>
          <w:sz w:val="22"/>
          <w:szCs w:val="22"/>
        </w:rPr>
        <w:tab/>
      </w:r>
      <w:r>
        <w:rPr>
          <w:rFonts w:ascii="Arial" w:hAnsi="Arial" w:cs="Arial"/>
          <w:sz w:val="22"/>
          <w:szCs w:val="22"/>
        </w:rPr>
        <w:t xml:space="preserve">fornecer o objeto na sede do </w:t>
      </w:r>
      <w:r>
        <w:rPr>
          <w:rFonts w:ascii="Arial" w:hAnsi="Arial" w:cs="Arial"/>
          <w:i/>
          <w:iCs/>
          <w:sz w:val="22"/>
          <w:szCs w:val="22"/>
        </w:rPr>
        <w:t>Gestor</w:t>
      </w:r>
      <w:r>
        <w:rPr>
          <w:rFonts w:ascii="Arial" w:hAnsi="Arial" w:cs="Arial"/>
          <w:bCs/>
          <w:sz w:val="22"/>
          <w:szCs w:val="22"/>
        </w:rPr>
        <w:t xml:space="preserve"> e nas condições estipuladas neste</w:t>
      </w:r>
      <w:r>
        <w:rPr>
          <w:rFonts w:ascii="Arial" w:hAnsi="Arial" w:cs="Arial"/>
          <w:sz w:val="22"/>
          <w:szCs w:val="22"/>
        </w:rPr>
        <w:t xml:space="preserve">, mediante a nota de empenho do Gestor da Ata, efetivando </w:t>
      </w:r>
      <w:r>
        <w:rPr>
          <w:rFonts w:ascii="Arial" w:hAnsi="Arial" w:cs="Arial"/>
          <w:sz w:val="22"/>
          <w:szCs w:val="22"/>
          <w:u w:val="single"/>
        </w:rPr>
        <w:t>controle do fornecimento</w:t>
      </w:r>
      <w:r>
        <w:rPr>
          <w:rFonts w:ascii="Arial" w:hAnsi="Arial" w:cs="Arial"/>
          <w:sz w:val="22"/>
          <w:szCs w:val="22"/>
        </w:rPr>
        <w:t xml:space="preserve">, </w:t>
      </w:r>
      <w:r>
        <w:rPr>
          <w:rFonts w:ascii="Arial" w:hAnsi="Arial" w:cs="Arial"/>
          <w:sz w:val="22"/>
          <w:szCs w:val="22"/>
        </w:rPr>
        <w:t>através de relatório;</w:t>
      </w:r>
    </w:p>
    <w:p w:rsidR="00770570" w:rsidRDefault="0087017E">
      <w:pPr>
        <w:ind w:left="709" w:hanging="284"/>
        <w:jc w:val="both"/>
        <w:rPr>
          <w:rFonts w:ascii="Arial" w:hAnsi="Arial" w:cs="Arial"/>
          <w:b/>
          <w:sz w:val="22"/>
          <w:szCs w:val="22"/>
        </w:rPr>
      </w:pPr>
      <w:r>
        <w:rPr>
          <w:rFonts w:ascii="Arial" w:hAnsi="Arial" w:cs="Arial"/>
          <w:b/>
          <w:sz w:val="22"/>
          <w:szCs w:val="22"/>
        </w:rPr>
        <w:t>f)</w:t>
      </w:r>
      <w:r>
        <w:rPr>
          <w:rFonts w:ascii="Arial" w:hAnsi="Arial" w:cs="Arial"/>
          <w:b/>
          <w:sz w:val="22"/>
          <w:szCs w:val="22"/>
        </w:rPr>
        <w:tab/>
      </w:r>
      <w:r>
        <w:rPr>
          <w:rFonts w:ascii="Arial" w:hAnsi="Arial" w:cs="Arial"/>
          <w:sz w:val="22"/>
          <w:szCs w:val="22"/>
        </w:rPr>
        <w:t xml:space="preserve">considerar pelo preço ajustado, os valores das despesas decorrentes do custo do bem, da entrega respectiva e </w:t>
      </w:r>
      <w:r>
        <w:rPr>
          <w:rFonts w:ascii="Arial" w:hAnsi="Arial" w:cs="Arial"/>
          <w:i/>
          <w:sz w:val="22"/>
          <w:szCs w:val="22"/>
        </w:rPr>
        <w:t>da manutenção do prazo de garantia</w:t>
      </w:r>
      <w:r>
        <w:rPr>
          <w:rFonts w:ascii="Arial" w:hAnsi="Arial" w:cs="Arial"/>
          <w:sz w:val="22"/>
          <w:szCs w:val="22"/>
        </w:rPr>
        <w:t>, e ainda, caso seja necessária a sua posterior devolução, se estiver fora de especifica</w:t>
      </w:r>
      <w:r>
        <w:rPr>
          <w:rFonts w:ascii="Arial" w:hAnsi="Arial" w:cs="Arial"/>
          <w:sz w:val="22"/>
          <w:szCs w:val="22"/>
        </w:rPr>
        <w:t>ção contratada, com defeitos ou desajustes;</w:t>
      </w:r>
    </w:p>
    <w:p w:rsidR="00770570" w:rsidRDefault="0087017E">
      <w:pPr>
        <w:ind w:left="709" w:hanging="283"/>
        <w:jc w:val="both"/>
        <w:rPr>
          <w:rFonts w:ascii="Arial" w:hAnsi="Arial" w:cs="Arial"/>
          <w:sz w:val="22"/>
          <w:szCs w:val="22"/>
        </w:rPr>
      </w:pPr>
      <w:r>
        <w:rPr>
          <w:rFonts w:ascii="Arial" w:hAnsi="Arial" w:cs="Arial"/>
          <w:b/>
          <w:sz w:val="22"/>
          <w:szCs w:val="22"/>
          <w:lang w:val="pt-PT"/>
        </w:rPr>
        <w:t>g)</w:t>
      </w:r>
      <w:r>
        <w:rPr>
          <w:rFonts w:ascii="Arial" w:hAnsi="Arial" w:cs="Arial"/>
          <w:b/>
          <w:sz w:val="22"/>
          <w:szCs w:val="22"/>
          <w:lang w:val="pt-PT"/>
        </w:rPr>
        <w:tab/>
      </w:r>
      <w:r>
        <w:rPr>
          <w:rFonts w:ascii="Arial" w:hAnsi="Arial" w:cs="Arial"/>
          <w:sz w:val="22"/>
          <w:szCs w:val="22"/>
          <w:lang w:val="pt-PT"/>
        </w:rPr>
        <w:t>a</w:t>
      </w:r>
      <w:r>
        <w:rPr>
          <w:rFonts w:ascii="Arial" w:hAnsi="Arial" w:cs="Arial"/>
          <w:sz w:val="22"/>
          <w:szCs w:val="22"/>
        </w:rPr>
        <w:t xml:space="preserve">o valor unitário estão compreendidos, além do lucro, encargos, tributos e quaisquer despesas de responsabilidade da Compromitente que decorram do fornecimento </w:t>
      </w:r>
      <w:r>
        <w:rPr>
          <w:rFonts w:ascii="Arial" w:hAnsi="Arial" w:cs="Arial"/>
          <w:i/>
          <w:sz w:val="22"/>
          <w:szCs w:val="22"/>
        </w:rPr>
        <w:t>fracionado</w:t>
      </w:r>
      <w:r>
        <w:rPr>
          <w:rFonts w:ascii="Arial" w:hAnsi="Arial" w:cs="Arial"/>
          <w:sz w:val="22"/>
          <w:szCs w:val="22"/>
        </w:rPr>
        <w:t xml:space="preserve"> do objeto contratual, sem qualquer out</w:t>
      </w:r>
      <w:r>
        <w:rPr>
          <w:rFonts w:ascii="Arial" w:hAnsi="Arial" w:cs="Arial"/>
          <w:sz w:val="22"/>
          <w:szCs w:val="22"/>
        </w:rPr>
        <w:t>ro ônus para o Órgão Administrador;</w:t>
      </w:r>
    </w:p>
    <w:p w:rsidR="00770570" w:rsidRDefault="0087017E">
      <w:pPr>
        <w:ind w:left="709" w:hanging="284"/>
        <w:jc w:val="both"/>
        <w:rPr>
          <w:rFonts w:ascii="Arial" w:hAnsi="Arial" w:cs="Arial"/>
          <w:sz w:val="22"/>
          <w:szCs w:val="22"/>
        </w:rPr>
      </w:pPr>
      <w:r>
        <w:rPr>
          <w:rFonts w:ascii="Arial" w:hAnsi="Arial" w:cs="Arial"/>
          <w:b/>
          <w:sz w:val="22"/>
          <w:szCs w:val="22"/>
        </w:rPr>
        <w:t>h)</w:t>
      </w:r>
      <w:r>
        <w:rPr>
          <w:rFonts w:ascii="Arial" w:hAnsi="Arial" w:cs="Arial"/>
          <w:b/>
          <w:sz w:val="22"/>
          <w:szCs w:val="22"/>
        </w:rPr>
        <w:tab/>
      </w:r>
      <w:r>
        <w:rPr>
          <w:rFonts w:ascii="Arial" w:hAnsi="Arial" w:cs="Arial"/>
          <w:sz w:val="22"/>
          <w:szCs w:val="22"/>
        </w:rPr>
        <w:t>sujeitar-se às disposições do Código de Proteção do Consumidor, instituído pela Lei nº 8.078, de 11 de setembro de 1990;</w:t>
      </w:r>
    </w:p>
    <w:p w:rsidR="00770570" w:rsidRDefault="00770570">
      <w:pPr>
        <w:jc w:val="both"/>
        <w:rPr>
          <w:rFonts w:ascii="Arial" w:hAnsi="Arial" w:cs="Arial"/>
          <w:sz w:val="22"/>
          <w:szCs w:val="22"/>
        </w:rPr>
      </w:pPr>
    </w:p>
    <w:p w:rsidR="00770570" w:rsidRDefault="0087017E">
      <w:pPr>
        <w:ind w:left="709" w:hanging="284"/>
        <w:jc w:val="both"/>
        <w:rPr>
          <w:rFonts w:ascii="Arial" w:hAnsi="Arial" w:cs="Arial"/>
          <w:b/>
          <w:sz w:val="22"/>
          <w:szCs w:val="22"/>
        </w:rPr>
      </w:pPr>
      <w:r>
        <w:rPr>
          <w:rFonts w:ascii="Arial" w:hAnsi="Arial" w:cs="Arial"/>
          <w:b/>
          <w:sz w:val="22"/>
          <w:szCs w:val="22"/>
        </w:rPr>
        <w:t>i)</w:t>
      </w:r>
      <w:r>
        <w:rPr>
          <w:rFonts w:ascii="Arial" w:hAnsi="Arial" w:cs="Arial"/>
          <w:b/>
          <w:sz w:val="22"/>
          <w:szCs w:val="22"/>
        </w:rPr>
        <w:tab/>
      </w:r>
      <w:r>
        <w:rPr>
          <w:rFonts w:ascii="Arial" w:hAnsi="Arial" w:cs="Arial"/>
          <w:sz w:val="22"/>
          <w:szCs w:val="22"/>
        </w:rPr>
        <w:t>manter durante a execução da Ata as condições que ensejaram sua contratação; e não transferi</w:t>
      </w:r>
      <w:r>
        <w:rPr>
          <w:rFonts w:ascii="Arial" w:hAnsi="Arial" w:cs="Arial"/>
          <w:sz w:val="22"/>
          <w:szCs w:val="22"/>
        </w:rPr>
        <w:t>r a outrem, no todo ou em parte, os fornecimentos objeto sem prévia e expressa anuência do Órgão Administrador.</w:t>
      </w:r>
    </w:p>
    <w:p w:rsidR="00770570" w:rsidRDefault="00770570">
      <w:pPr>
        <w:jc w:val="both"/>
        <w:rPr>
          <w:rFonts w:ascii="Arial" w:hAnsi="Arial" w:cs="Arial"/>
          <w:b/>
          <w:sz w:val="22"/>
          <w:szCs w:val="22"/>
        </w:rPr>
      </w:pPr>
    </w:p>
    <w:p w:rsidR="00770570" w:rsidRDefault="0087017E">
      <w:pPr>
        <w:jc w:val="both"/>
        <w:rPr>
          <w:rFonts w:ascii="Arial" w:hAnsi="Arial" w:cs="Arial"/>
          <w:b/>
          <w:sz w:val="22"/>
          <w:szCs w:val="22"/>
        </w:rPr>
      </w:pPr>
      <w:r>
        <w:rPr>
          <w:rFonts w:ascii="Arial" w:hAnsi="Arial" w:cs="Arial"/>
          <w:b/>
          <w:sz w:val="22"/>
          <w:szCs w:val="22"/>
        </w:rPr>
        <w:t xml:space="preserve">CLÁUSULA </w:t>
      </w:r>
      <w:r>
        <w:rPr>
          <w:rFonts w:ascii="Arial" w:hAnsi="Arial" w:cs="Arial"/>
          <w:b/>
          <w:sz w:val="22"/>
          <w:szCs w:val="22"/>
        </w:rPr>
        <w:t>SÉTIMA</w:t>
      </w:r>
      <w:r>
        <w:rPr>
          <w:rFonts w:ascii="Arial" w:hAnsi="Arial" w:cs="Arial"/>
          <w:b/>
          <w:sz w:val="22"/>
          <w:szCs w:val="22"/>
        </w:rPr>
        <w:t xml:space="preserve"> – DAS ALTERAÇÕES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 xml:space="preserve">7.1 </w:t>
      </w:r>
      <w:r>
        <w:rPr>
          <w:rFonts w:ascii="Arial" w:hAnsi="Arial" w:cs="Arial"/>
          <w:sz w:val="22"/>
          <w:szCs w:val="22"/>
        </w:rPr>
        <w:t xml:space="preserve">A ata de registro de preços poderá sofrer alterações, obedecidas às disposições contidas na Lei Federal </w:t>
      </w:r>
      <w:r>
        <w:rPr>
          <w:rFonts w:ascii="Arial" w:hAnsi="Arial" w:cs="Arial"/>
          <w:sz w:val="22"/>
          <w:szCs w:val="22"/>
        </w:rPr>
        <w:t>nº 14.133, de 2021</w:t>
      </w:r>
      <w:r>
        <w:rPr>
          <w:rFonts w:ascii="Arial" w:hAnsi="Arial" w:cs="Arial"/>
          <w:sz w:val="22"/>
          <w:szCs w:val="22"/>
        </w:rPr>
        <w:t>;</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 xml:space="preserve">7.2 </w:t>
      </w:r>
      <w:r>
        <w:rPr>
          <w:rFonts w:ascii="Arial" w:hAnsi="Arial" w:cs="Arial"/>
          <w:sz w:val="22"/>
          <w:szCs w:val="22"/>
        </w:rPr>
        <w:t>Os preços registrados poderão ser revistos em decorrência de eventual redução dos preços praticados no mercado ou de elevação do custo do objeto ora registrado nas situações previstas na alínea “d”, Inciso II do art. 124 da Lei Fed</w:t>
      </w:r>
      <w:r>
        <w:rPr>
          <w:rFonts w:ascii="Arial" w:hAnsi="Arial" w:cs="Arial"/>
          <w:sz w:val="22"/>
          <w:szCs w:val="22"/>
        </w:rPr>
        <w:t xml:space="preserve">eral nº 14.133, de 2021, desde que, devidamente comprovados, cabendo ao órgão gerenciador promover as negociações junto aos fornecedores. </w:t>
      </w:r>
    </w:p>
    <w:p w:rsidR="00770570" w:rsidRDefault="00770570">
      <w:pPr>
        <w:jc w:val="both"/>
        <w:rPr>
          <w:rFonts w:ascii="Arial" w:hAnsi="Arial" w:cs="Arial"/>
          <w:sz w:val="22"/>
          <w:szCs w:val="22"/>
        </w:rPr>
      </w:pPr>
    </w:p>
    <w:p w:rsidR="00770570" w:rsidRDefault="0087017E">
      <w:pPr>
        <w:numPr>
          <w:ilvl w:val="0"/>
          <w:numId w:val="26"/>
        </w:numPr>
        <w:jc w:val="both"/>
        <w:rPr>
          <w:rFonts w:ascii="Arial" w:hAnsi="Arial" w:cs="Arial"/>
          <w:b/>
          <w:sz w:val="22"/>
          <w:szCs w:val="22"/>
        </w:rPr>
      </w:pPr>
      <w:r>
        <w:rPr>
          <w:rFonts w:ascii="Arial" w:hAnsi="Arial" w:cs="Arial"/>
          <w:sz w:val="22"/>
          <w:szCs w:val="22"/>
        </w:rPr>
        <w:t>Nos casos de elevação ou redução dos preços inicialmente pactuados, a solicitação deverá ser encaminhada via endereç</w:t>
      </w:r>
      <w:r>
        <w:rPr>
          <w:rFonts w:ascii="Arial" w:hAnsi="Arial" w:cs="Arial"/>
          <w:sz w:val="22"/>
          <w:szCs w:val="22"/>
        </w:rPr>
        <w:t xml:space="preserve">o eletrônico para </w:t>
      </w:r>
      <w:r>
        <w:rPr>
          <w:rFonts w:ascii="Arial" w:hAnsi="Arial" w:cs="Arial"/>
          <w:sz w:val="22"/>
          <w:szCs w:val="22"/>
        </w:rPr>
        <w:t>consorciocodeno@gmail.com</w:t>
      </w:r>
      <w:r>
        <w:rPr>
          <w:rFonts w:ascii="Arial" w:hAnsi="Arial" w:cs="Arial"/>
          <w:sz w:val="22"/>
          <w:szCs w:val="22"/>
        </w:rPr>
        <w:t>, com anexo dos documentos comprobatórios tais como: planilha de custos, lista de preços de fabricantes, notas fiscais ou outros documentos idôneos, alusivos à data da apresentação da proposta e do momento do plei</w:t>
      </w:r>
      <w:r>
        <w:rPr>
          <w:rFonts w:ascii="Arial" w:hAnsi="Arial" w:cs="Arial"/>
          <w:sz w:val="22"/>
          <w:szCs w:val="22"/>
        </w:rPr>
        <w:t>to.</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7.3</w:t>
      </w:r>
      <w:r>
        <w:rPr>
          <w:rFonts w:ascii="Arial" w:hAnsi="Arial" w:cs="Arial"/>
          <w:sz w:val="22"/>
          <w:szCs w:val="22"/>
        </w:rPr>
        <w:t xml:space="preserve">. O órgão gerenciador reserva-se o direito de realizar diligências para verificação da equivalência da qualidade da marca registrada com a marca que está sendo ofertada para a substituição.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w:t>
      </w:r>
      <w:r>
        <w:rPr>
          <w:rFonts w:ascii="Arial" w:hAnsi="Arial" w:cs="Arial"/>
          <w:sz w:val="22"/>
          <w:szCs w:val="22"/>
        </w:rPr>
        <w:t>.4. O órgão gerenciador decidirá sobre a revisão dos pr</w:t>
      </w:r>
      <w:r>
        <w:rPr>
          <w:rFonts w:ascii="Arial" w:hAnsi="Arial" w:cs="Arial"/>
          <w:sz w:val="22"/>
          <w:szCs w:val="22"/>
        </w:rPr>
        <w:t>eços, substituição de marca, suspensão ou pedido de cancelamento no prazo de até 15 (quinze) dias úteis, salvo por motivo de força maior, devidamente justificado no processo. 4.4.1. Em se tratando de pedidos de revisão dos preços e/ou cancelamento de objet</w:t>
      </w:r>
      <w:r>
        <w:rPr>
          <w:rFonts w:ascii="Arial" w:hAnsi="Arial" w:cs="Arial"/>
          <w:sz w:val="22"/>
          <w:szCs w:val="22"/>
        </w:rPr>
        <w:t xml:space="preserve">o, enquanto não houver a apreciação e o deferimento do órgão gerenciador, a fornecedora fica obrigada a executar o objeto licitado nas condições inicialmente estabelecidas na ata de registro de preços.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w:t>
      </w:r>
      <w:r>
        <w:rPr>
          <w:rFonts w:ascii="Arial" w:hAnsi="Arial" w:cs="Arial"/>
          <w:sz w:val="22"/>
          <w:szCs w:val="22"/>
        </w:rPr>
        <w:t>.4.</w:t>
      </w:r>
      <w:r>
        <w:rPr>
          <w:rFonts w:ascii="Arial" w:hAnsi="Arial" w:cs="Arial"/>
          <w:sz w:val="22"/>
          <w:szCs w:val="22"/>
        </w:rPr>
        <w:t>1</w:t>
      </w:r>
      <w:r>
        <w:rPr>
          <w:rFonts w:ascii="Arial" w:hAnsi="Arial" w:cs="Arial"/>
          <w:sz w:val="22"/>
          <w:szCs w:val="22"/>
        </w:rPr>
        <w:t>. Em caso de solicitação de substituição de mar</w:t>
      </w:r>
      <w:r>
        <w:rPr>
          <w:rFonts w:ascii="Arial" w:hAnsi="Arial" w:cs="Arial"/>
          <w:sz w:val="22"/>
          <w:szCs w:val="22"/>
        </w:rPr>
        <w:t>ca, enquanto não houver a apreciação e o deferimento do órgão gerenciador, a fornecedora fica obrigada a executar o objeto licitado nas condições inicialmente estabelecidas na ata de registro de preços, com exceção dos termos previstos no 4.3.2 quando defe</w:t>
      </w:r>
      <w:r>
        <w:rPr>
          <w:rFonts w:ascii="Arial" w:hAnsi="Arial" w:cs="Arial"/>
          <w:sz w:val="22"/>
          <w:szCs w:val="22"/>
        </w:rPr>
        <w:t xml:space="preserve">rida pelo órgão solicitante.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w:t>
      </w:r>
      <w:r>
        <w:rPr>
          <w:rFonts w:ascii="Arial" w:hAnsi="Arial" w:cs="Arial"/>
          <w:sz w:val="22"/>
          <w:szCs w:val="22"/>
        </w:rPr>
        <w:t xml:space="preserve">.5. A ata de registro de preços do fornecedor poderá ser rescindida pelo órgão gerenciador quando: </w:t>
      </w:r>
    </w:p>
    <w:p w:rsidR="00770570" w:rsidRDefault="00770570">
      <w:pPr>
        <w:jc w:val="both"/>
        <w:rPr>
          <w:rFonts w:ascii="Arial" w:hAnsi="Arial" w:cs="Arial"/>
          <w:sz w:val="22"/>
          <w:szCs w:val="22"/>
        </w:rPr>
      </w:pPr>
    </w:p>
    <w:p w:rsidR="00770570" w:rsidRDefault="0087017E">
      <w:pPr>
        <w:numPr>
          <w:ilvl w:val="0"/>
          <w:numId w:val="27"/>
        </w:numPr>
        <w:jc w:val="both"/>
        <w:rPr>
          <w:rFonts w:ascii="Arial" w:hAnsi="Arial" w:cs="Arial"/>
          <w:sz w:val="22"/>
          <w:szCs w:val="22"/>
        </w:rPr>
      </w:pPr>
      <w:proofErr w:type="gramStart"/>
      <w:r>
        <w:rPr>
          <w:rFonts w:ascii="Arial" w:hAnsi="Arial" w:cs="Arial"/>
          <w:sz w:val="22"/>
          <w:szCs w:val="22"/>
        </w:rPr>
        <w:lastRenderedPageBreak/>
        <w:t>descumprir</w:t>
      </w:r>
      <w:proofErr w:type="gramEnd"/>
      <w:r>
        <w:rPr>
          <w:rFonts w:ascii="Arial" w:hAnsi="Arial" w:cs="Arial"/>
          <w:sz w:val="22"/>
          <w:szCs w:val="22"/>
        </w:rPr>
        <w:t xml:space="preserve"> as condições estabelecidas no edital de licitação e sua respectiva ata de registro de preços; </w:t>
      </w:r>
    </w:p>
    <w:p w:rsidR="00770570" w:rsidRDefault="00770570">
      <w:pPr>
        <w:jc w:val="both"/>
        <w:rPr>
          <w:rFonts w:ascii="Arial" w:hAnsi="Arial" w:cs="Arial"/>
          <w:b/>
          <w:sz w:val="22"/>
          <w:szCs w:val="22"/>
        </w:rPr>
      </w:pPr>
    </w:p>
    <w:p w:rsidR="00770570" w:rsidRDefault="0087017E">
      <w:pPr>
        <w:numPr>
          <w:ilvl w:val="0"/>
          <w:numId w:val="27"/>
        </w:numPr>
        <w:jc w:val="both"/>
        <w:rPr>
          <w:rFonts w:ascii="Arial" w:hAnsi="Arial" w:cs="Arial"/>
          <w:b/>
          <w:sz w:val="22"/>
          <w:szCs w:val="22"/>
        </w:rPr>
      </w:pPr>
      <w:proofErr w:type="gramStart"/>
      <w:r>
        <w:rPr>
          <w:rFonts w:ascii="Arial" w:hAnsi="Arial" w:cs="Arial"/>
          <w:sz w:val="22"/>
          <w:szCs w:val="22"/>
        </w:rPr>
        <w:t>não</w:t>
      </w:r>
      <w:proofErr w:type="gramEnd"/>
      <w:r>
        <w:rPr>
          <w:rFonts w:ascii="Arial" w:hAnsi="Arial" w:cs="Arial"/>
          <w:sz w:val="22"/>
          <w:szCs w:val="22"/>
        </w:rPr>
        <w:t xml:space="preserve"> dar cumprime</w:t>
      </w:r>
      <w:r>
        <w:rPr>
          <w:rFonts w:ascii="Arial" w:hAnsi="Arial" w:cs="Arial"/>
          <w:sz w:val="22"/>
          <w:szCs w:val="22"/>
        </w:rPr>
        <w:t xml:space="preserve">nto a execução do objeto, constantes na nota de empenho, ordem de compra, autorização de fornecimento, contrato ou instrumento equivalente no prazo estabelecido neste edital, sem justificativa aceitável por parte da fornecedora; </w:t>
      </w:r>
    </w:p>
    <w:p w:rsidR="00770570" w:rsidRDefault="00770570">
      <w:pPr>
        <w:jc w:val="both"/>
        <w:rPr>
          <w:rFonts w:ascii="Arial" w:hAnsi="Arial" w:cs="Arial"/>
          <w:b/>
          <w:sz w:val="22"/>
          <w:szCs w:val="22"/>
        </w:rPr>
      </w:pPr>
    </w:p>
    <w:p w:rsidR="00770570" w:rsidRDefault="0087017E">
      <w:pPr>
        <w:numPr>
          <w:ilvl w:val="0"/>
          <w:numId w:val="27"/>
        </w:numPr>
        <w:jc w:val="both"/>
        <w:rPr>
          <w:rFonts w:ascii="Arial" w:hAnsi="Arial" w:cs="Arial"/>
          <w:b/>
          <w:sz w:val="22"/>
          <w:szCs w:val="22"/>
        </w:rPr>
      </w:pPr>
      <w:r>
        <w:rPr>
          <w:rFonts w:ascii="Arial" w:hAnsi="Arial" w:cs="Arial"/>
          <w:sz w:val="22"/>
          <w:szCs w:val="22"/>
        </w:rPr>
        <w:t xml:space="preserve"> </w:t>
      </w:r>
      <w:proofErr w:type="gramStart"/>
      <w:r>
        <w:rPr>
          <w:rFonts w:ascii="Arial" w:hAnsi="Arial" w:cs="Arial"/>
          <w:sz w:val="22"/>
          <w:szCs w:val="22"/>
        </w:rPr>
        <w:t>não</w:t>
      </w:r>
      <w:proofErr w:type="gramEnd"/>
      <w:r>
        <w:rPr>
          <w:rFonts w:ascii="Arial" w:hAnsi="Arial" w:cs="Arial"/>
          <w:sz w:val="22"/>
          <w:szCs w:val="22"/>
        </w:rPr>
        <w:t xml:space="preserve"> aceitar reduzir o se</w:t>
      </w:r>
      <w:r>
        <w:rPr>
          <w:rFonts w:ascii="Arial" w:hAnsi="Arial" w:cs="Arial"/>
          <w:sz w:val="22"/>
          <w:szCs w:val="22"/>
        </w:rPr>
        <w:t xml:space="preserve">u preço registrado, na hipótese deste se tornar superior àqueles praticados no mercado; ou </w:t>
      </w:r>
    </w:p>
    <w:p w:rsidR="00770570" w:rsidRDefault="00770570">
      <w:pPr>
        <w:jc w:val="both"/>
        <w:rPr>
          <w:rFonts w:ascii="Arial" w:hAnsi="Arial" w:cs="Arial"/>
          <w:b/>
          <w:sz w:val="22"/>
          <w:szCs w:val="22"/>
        </w:rPr>
      </w:pPr>
    </w:p>
    <w:p w:rsidR="00770570" w:rsidRDefault="0087017E">
      <w:pPr>
        <w:numPr>
          <w:ilvl w:val="0"/>
          <w:numId w:val="27"/>
        </w:numPr>
        <w:jc w:val="both"/>
        <w:rPr>
          <w:rFonts w:ascii="Arial" w:hAnsi="Arial" w:cs="Arial"/>
          <w:b/>
          <w:sz w:val="22"/>
          <w:szCs w:val="22"/>
        </w:rPr>
      </w:pPr>
      <w:r>
        <w:rPr>
          <w:rFonts w:ascii="Arial" w:hAnsi="Arial" w:cs="Arial"/>
          <w:sz w:val="22"/>
          <w:szCs w:val="22"/>
        </w:rPr>
        <w:t xml:space="preserve"> </w:t>
      </w:r>
      <w:proofErr w:type="gramStart"/>
      <w:r>
        <w:rPr>
          <w:rFonts w:ascii="Arial" w:hAnsi="Arial" w:cs="Arial"/>
          <w:sz w:val="22"/>
          <w:szCs w:val="22"/>
        </w:rPr>
        <w:t>sofrer</w:t>
      </w:r>
      <w:proofErr w:type="gramEnd"/>
      <w:r>
        <w:rPr>
          <w:rFonts w:ascii="Arial" w:hAnsi="Arial" w:cs="Arial"/>
          <w:sz w:val="22"/>
          <w:szCs w:val="22"/>
        </w:rPr>
        <w:t xml:space="preserve"> sanção impeditiva prevista em lei. Parágrafo único. A rescisão da ata registro de preços nas hipóteses previstas no item</w:t>
      </w:r>
      <w:r>
        <w:rPr>
          <w:rFonts w:ascii="Arial" w:hAnsi="Arial" w:cs="Arial"/>
          <w:sz w:val="22"/>
          <w:szCs w:val="22"/>
        </w:rPr>
        <w:t>;</w:t>
      </w:r>
    </w:p>
    <w:p w:rsidR="00770570" w:rsidRDefault="00770570">
      <w:pPr>
        <w:jc w:val="both"/>
        <w:rPr>
          <w:rFonts w:ascii="Arial" w:hAnsi="Arial" w:cs="Arial"/>
          <w:b/>
          <w:sz w:val="22"/>
          <w:szCs w:val="22"/>
        </w:rPr>
      </w:pPr>
    </w:p>
    <w:p w:rsidR="00770570" w:rsidRDefault="0087017E">
      <w:pPr>
        <w:jc w:val="both"/>
        <w:rPr>
          <w:rFonts w:ascii="Arial" w:hAnsi="Arial" w:cs="Arial"/>
          <w:b/>
          <w:sz w:val="22"/>
          <w:szCs w:val="22"/>
        </w:rPr>
      </w:pPr>
      <w:r>
        <w:rPr>
          <w:rFonts w:ascii="Arial" w:hAnsi="Arial" w:cs="Arial"/>
          <w:sz w:val="22"/>
          <w:szCs w:val="22"/>
        </w:rPr>
        <w:t>7</w:t>
      </w:r>
      <w:r>
        <w:rPr>
          <w:rFonts w:ascii="Arial" w:hAnsi="Arial" w:cs="Arial"/>
          <w:sz w:val="22"/>
          <w:szCs w:val="22"/>
        </w:rPr>
        <w:t>.</w:t>
      </w:r>
      <w:r>
        <w:rPr>
          <w:rFonts w:ascii="Arial" w:hAnsi="Arial" w:cs="Arial"/>
          <w:sz w:val="22"/>
          <w:szCs w:val="22"/>
        </w:rPr>
        <w:t>6</w:t>
      </w:r>
      <w:r>
        <w:rPr>
          <w:rFonts w:ascii="Arial" w:hAnsi="Arial" w:cs="Arial"/>
          <w:sz w:val="22"/>
          <w:szCs w:val="22"/>
        </w:rPr>
        <w:t xml:space="preserve"> e suas respectivas alíneas s</w:t>
      </w:r>
      <w:r>
        <w:rPr>
          <w:rFonts w:ascii="Arial" w:hAnsi="Arial" w:cs="Arial"/>
          <w:sz w:val="22"/>
          <w:szCs w:val="22"/>
        </w:rPr>
        <w:t>erá formalizada por despacho do órgão gerenciador, assegurado o contraditório e a ampla defesa.</w:t>
      </w:r>
    </w:p>
    <w:p w:rsidR="00770570" w:rsidRDefault="00770570">
      <w:pPr>
        <w:jc w:val="both"/>
        <w:rPr>
          <w:rFonts w:ascii="Arial" w:hAnsi="Arial" w:cs="Arial"/>
          <w:b/>
          <w:sz w:val="22"/>
          <w:szCs w:val="22"/>
        </w:rPr>
      </w:pPr>
    </w:p>
    <w:p w:rsidR="00770570" w:rsidRDefault="00770570">
      <w:pPr>
        <w:ind w:left="850" w:hanging="425"/>
        <w:jc w:val="both"/>
        <w:rPr>
          <w:rFonts w:ascii="Arial" w:hAnsi="Arial" w:cs="Arial"/>
          <w:b/>
          <w:sz w:val="22"/>
          <w:szCs w:val="22"/>
        </w:rPr>
      </w:pPr>
    </w:p>
    <w:p w:rsidR="00770570" w:rsidRDefault="0087017E">
      <w:pPr>
        <w:jc w:val="both"/>
        <w:rPr>
          <w:rFonts w:ascii="Arial" w:hAnsi="Arial" w:cs="Arial"/>
          <w:sz w:val="22"/>
          <w:szCs w:val="22"/>
        </w:rPr>
      </w:pPr>
      <w:r>
        <w:rPr>
          <w:rFonts w:ascii="Arial" w:hAnsi="Arial" w:cs="Arial"/>
          <w:b/>
          <w:bCs/>
          <w:sz w:val="22"/>
          <w:szCs w:val="22"/>
        </w:rPr>
        <w:t xml:space="preserve">CLÁUSULA </w:t>
      </w:r>
      <w:r>
        <w:rPr>
          <w:rFonts w:ascii="Arial" w:hAnsi="Arial" w:cs="Arial"/>
          <w:b/>
          <w:bCs/>
          <w:sz w:val="22"/>
          <w:szCs w:val="22"/>
        </w:rPr>
        <w:t>OITAVA</w:t>
      </w:r>
      <w:r>
        <w:rPr>
          <w:rFonts w:ascii="Arial" w:hAnsi="Arial" w:cs="Arial"/>
          <w:b/>
          <w:bCs/>
          <w:sz w:val="22"/>
          <w:szCs w:val="22"/>
        </w:rPr>
        <w:t xml:space="preserve"> – DAS SANÇÕES ADMINISTRATIVAS</w:t>
      </w:r>
      <w:r>
        <w:rPr>
          <w:rFonts w:ascii="Arial" w:hAnsi="Arial" w:cs="Arial"/>
          <w:sz w:val="22"/>
          <w:szCs w:val="22"/>
        </w:rPr>
        <w:t xml:space="preserve">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.1. Conforme dispõe o art. 155 da Lei Federal n° 14.133, de 2021, o licitante ou o contratado será responsabilizado administrativamente pelas seguintes infrações: </w:t>
      </w:r>
    </w:p>
    <w:p w:rsidR="00770570" w:rsidRDefault="00770570">
      <w:pPr>
        <w:jc w:val="both"/>
        <w:rPr>
          <w:rFonts w:ascii="Arial" w:hAnsi="Arial" w:cs="Arial"/>
          <w:sz w:val="22"/>
          <w:szCs w:val="22"/>
        </w:rPr>
      </w:pP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dar</w:t>
      </w:r>
      <w:proofErr w:type="gramEnd"/>
      <w:r>
        <w:rPr>
          <w:rFonts w:ascii="Arial" w:hAnsi="Arial" w:cs="Arial"/>
          <w:sz w:val="22"/>
          <w:szCs w:val="22"/>
        </w:rPr>
        <w:t xml:space="preserve"> causa à inexecução parcial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dar</w:t>
      </w:r>
      <w:proofErr w:type="gramEnd"/>
      <w:r>
        <w:rPr>
          <w:rFonts w:ascii="Arial" w:hAnsi="Arial" w:cs="Arial"/>
          <w:sz w:val="22"/>
          <w:szCs w:val="22"/>
        </w:rPr>
        <w:t xml:space="preserve"> causa à inexecução parcial do contrato que</w:t>
      </w:r>
      <w:r>
        <w:rPr>
          <w:rFonts w:ascii="Arial" w:hAnsi="Arial" w:cs="Arial"/>
          <w:sz w:val="22"/>
          <w:szCs w:val="22"/>
        </w:rPr>
        <w:t xml:space="preserve"> cause grave dano à Administração, ao funcionamento dos serviços públicos ou ao interesse coletivo;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dar</w:t>
      </w:r>
      <w:proofErr w:type="gramEnd"/>
      <w:r>
        <w:rPr>
          <w:rFonts w:ascii="Arial" w:hAnsi="Arial" w:cs="Arial"/>
          <w:sz w:val="22"/>
          <w:szCs w:val="22"/>
        </w:rPr>
        <w:t xml:space="preserve"> causa à inexecução total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deixar</w:t>
      </w:r>
      <w:proofErr w:type="gramEnd"/>
      <w:r>
        <w:rPr>
          <w:rFonts w:ascii="Arial" w:hAnsi="Arial" w:cs="Arial"/>
          <w:sz w:val="22"/>
          <w:szCs w:val="22"/>
        </w:rPr>
        <w:t xml:space="preserve"> de entregar a documentação exigida para o certame;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não</w:t>
      </w:r>
      <w:proofErr w:type="gramEnd"/>
      <w:r>
        <w:rPr>
          <w:rFonts w:ascii="Arial" w:hAnsi="Arial" w:cs="Arial"/>
          <w:sz w:val="22"/>
          <w:szCs w:val="22"/>
        </w:rPr>
        <w:t xml:space="preserve"> manter a proposta, salvo em decorrência de fato s</w:t>
      </w:r>
      <w:r>
        <w:rPr>
          <w:rFonts w:ascii="Arial" w:hAnsi="Arial" w:cs="Arial"/>
          <w:sz w:val="22"/>
          <w:szCs w:val="22"/>
        </w:rPr>
        <w:t xml:space="preserve">uperveniente devidamente justificado;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não</w:t>
      </w:r>
      <w:proofErr w:type="gramEnd"/>
      <w:r>
        <w:rPr>
          <w:rFonts w:ascii="Arial" w:hAnsi="Arial" w:cs="Arial"/>
          <w:sz w:val="22"/>
          <w:szCs w:val="22"/>
        </w:rPr>
        <w:t xml:space="preserve"> celebrar o contrato ou não entregar a documentação exigida para a contratação, quando convocado dentro do prazo de validade de sua proposta; </w:t>
      </w:r>
    </w:p>
    <w:p w:rsidR="00770570" w:rsidRDefault="0087017E">
      <w:pPr>
        <w:numPr>
          <w:ilvl w:val="0"/>
          <w:numId w:val="28"/>
        </w:numPr>
        <w:jc w:val="both"/>
        <w:rPr>
          <w:rFonts w:ascii="Arial" w:hAnsi="Arial" w:cs="Arial"/>
          <w:b/>
          <w:sz w:val="22"/>
          <w:szCs w:val="22"/>
        </w:rPr>
      </w:pPr>
      <w:proofErr w:type="gramStart"/>
      <w:r>
        <w:rPr>
          <w:rFonts w:ascii="Arial" w:hAnsi="Arial" w:cs="Arial"/>
          <w:sz w:val="22"/>
          <w:szCs w:val="22"/>
        </w:rPr>
        <w:t>ensejar</w:t>
      </w:r>
      <w:proofErr w:type="gramEnd"/>
      <w:r>
        <w:rPr>
          <w:rFonts w:ascii="Arial" w:hAnsi="Arial" w:cs="Arial"/>
          <w:sz w:val="22"/>
          <w:szCs w:val="22"/>
        </w:rPr>
        <w:t xml:space="preserve"> o retardamento da execução ou da entrega do objeto da licitação</w:t>
      </w:r>
      <w:r>
        <w:rPr>
          <w:rFonts w:ascii="Arial" w:hAnsi="Arial" w:cs="Arial"/>
          <w:sz w:val="22"/>
          <w:szCs w:val="22"/>
        </w:rPr>
        <w:t xml:space="preserve"> sem motivo justificado;</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apresentar</w:t>
      </w:r>
      <w:proofErr w:type="gramEnd"/>
      <w:r>
        <w:rPr>
          <w:rFonts w:ascii="Arial" w:hAnsi="Arial" w:cs="Arial"/>
          <w:sz w:val="22"/>
          <w:szCs w:val="22"/>
        </w:rPr>
        <w:t xml:space="preserve"> declaração ou documentação falsa exigida para o certame ou prestar declaração falsa durante a licitação ou a execução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fraudar</w:t>
      </w:r>
      <w:proofErr w:type="gramEnd"/>
      <w:r>
        <w:rPr>
          <w:rFonts w:ascii="Arial" w:hAnsi="Arial" w:cs="Arial"/>
          <w:sz w:val="22"/>
          <w:szCs w:val="22"/>
        </w:rPr>
        <w:t xml:space="preserve"> a licitação ou praticar ato fraudulento na execução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comportar</w:t>
      </w:r>
      <w:proofErr w:type="gramEnd"/>
      <w:r>
        <w:rPr>
          <w:rFonts w:ascii="Arial" w:hAnsi="Arial" w:cs="Arial"/>
          <w:sz w:val="22"/>
          <w:szCs w:val="22"/>
        </w:rPr>
        <w:t xml:space="preserve">-se </w:t>
      </w:r>
      <w:r>
        <w:rPr>
          <w:rFonts w:ascii="Arial" w:hAnsi="Arial" w:cs="Arial"/>
          <w:sz w:val="22"/>
          <w:szCs w:val="22"/>
        </w:rPr>
        <w:t>de modo inidôneo ou cometer fraude de qualquer natureza;</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praticar</w:t>
      </w:r>
      <w:proofErr w:type="gramEnd"/>
      <w:r>
        <w:rPr>
          <w:rFonts w:ascii="Arial" w:hAnsi="Arial" w:cs="Arial"/>
          <w:sz w:val="22"/>
          <w:szCs w:val="22"/>
        </w:rPr>
        <w:t xml:space="preserve"> atos ilícitos com vistas a frustrar os objetivos da licitação;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praticar</w:t>
      </w:r>
      <w:proofErr w:type="gramEnd"/>
      <w:r>
        <w:rPr>
          <w:rFonts w:ascii="Arial" w:hAnsi="Arial" w:cs="Arial"/>
          <w:sz w:val="22"/>
          <w:szCs w:val="22"/>
        </w:rPr>
        <w:t xml:space="preserve"> ato lesivo previsto no art. 5º da Lei nº 12.846, de 1º de agosto de 2013.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 De acordo com o disposto no art. 156</w:t>
      </w:r>
      <w:r>
        <w:rPr>
          <w:rFonts w:ascii="Arial" w:hAnsi="Arial" w:cs="Arial"/>
          <w:sz w:val="22"/>
          <w:szCs w:val="22"/>
        </w:rPr>
        <w:t xml:space="preserve"> da Lei Federal n° 14.133, de 2021, serão aplicadas ao responsável pelas infrações administrativas as seguintes sanções: </w:t>
      </w:r>
    </w:p>
    <w:p w:rsidR="00770570" w:rsidRDefault="00770570">
      <w:pPr>
        <w:jc w:val="both"/>
        <w:rPr>
          <w:rFonts w:ascii="Arial" w:hAnsi="Arial" w:cs="Arial"/>
          <w:sz w:val="22"/>
          <w:szCs w:val="22"/>
        </w:rPr>
      </w:pP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advertência</w:t>
      </w:r>
      <w:proofErr w:type="gramEnd"/>
      <w:r>
        <w:rPr>
          <w:rFonts w:ascii="Arial" w:hAnsi="Arial" w:cs="Arial"/>
          <w:sz w:val="22"/>
          <w:szCs w:val="22"/>
        </w:rPr>
        <w:t xml:space="preserve">; </w:t>
      </w: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multa</w:t>
      </w:r>
      <w:proofErr w:type="gramEnd"/>
      <w:r>
        <w:rPr>
          <w:rFonts w:ascii="Arial" w:hAnsi="Arial" w:cs="Arial"/>
          <w:sz w:val="22"/>
          <w:szCs w:val="22"/>
        </w:rPr>
        <w:t xml:space="preserve">; </w:t>
      </w: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impedimento</w:t>
      </w:r>
      <w:proofErr w:type="gramEnd"/>
      <w:r>
        <w:rPr>
          <w:rFonts w:ascii="Arial" w:hAnsi="Arial" w:cs="Arial"/>
          <w:sz w:val="22"/>
          <w:szCs w:val="22"/>
        </w:rPr>
        <w:t xml:space="preserve"> de licitar e contratar; </w:t>
      </w: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declaração</w:t>
      </w:r>
      <w:proofErr w:type="gramEnd"/>
      <w:r>
        <w:rPr>
          <w:rFonts w:ascii="Arial" w:hAnsi="Arial" w:cs="Arial"/>
          <w:sz w:val="22"/>
          <w:szCs w:val="22"/>
        </w:rPr>
        <w:t xml:space="preserve"> de inidoneidade para licitar ou contratar.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.2.1. Pela não apresentação da documentação de habilitação, proposta de preços e amostras (quando solicitadas), ou pela apresentação de documentação falsa ou pela não manutenção da proposta: </w:t>
      </w:r>
    </w:p>
    <w:p w:rsidR="00770570" w:rsidRDefault="0087017E">
      <w:pPr>
        <w:jc w:val="both"/>
        <w:rPr>
          <w:rFonts w:ascii="Arial" w:hAnsi="Arial" w:cs="Arial"/>
          <w:sz w:val="22"/>
          <w:szCs w:val="22"/>
        </w:rPr>
      </w:pPr>
      <w:r>
        <w:rPr>
          <w:rFonts w:ascii="Arial" w:hAnsi="Arial" w:cs="Arial"/>
          <w:sz w:val="22"/>
          <w:szCs w:val="22"/>
        </w:rPr>
        <w:t xml:space="preserve">I. Advertência; II. Multa na razão de 10% (dez por cento) sobre </w:t>
      </w:r>
      <w:r>
        <w:rPr>
          <w:rFonts w:ascii="Arial" w:hAnsi="Arial" w:cs="Arial"/>
          <w:sz w:val="22"/>
          <w:szCs w:val="22"/>
        </w:rPr>
        <w:t xml:space="preserve">o valor total da proposta; III. </w:t>
      </w:r>
      <w:r>
        <w:rPr>
          <w:rFonts w:ascii="Arial" w:hAnsi="Arial" w:cs="Arial"/>
          <w:sz w:val="22"/>
          <w:szCs w:val="22"/>
        </w:rPr>
        <w:lastRenderedPageBreak/>
        <w:t xml:space="preserve">Impedimento de licitar e contratar com o órgão gerenciador e órgãos participantes do certame, pelo prazo de até 03 (três) anos,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.2.2. Pela oferta/envio de proposta de objeto em desacordo com as especificações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proofErr w:type="gramStart"/>
      <w:r>
        <w:rPr>
          <w:rFonts w:ascii="Arial" w:hAnsi="Arial" w:cs="Arial"/>
          <w:sz w:val="22"/>
          <w:szCs w:val="22"/>
        </w:rPr>
        <w:t>constantes</w:t>
      </w:r>
      <w:proofErr w:type="gramEnd"/>
      <w:r>
        <w:rPr>
          <w:rFonts w:ascii="Arial" w:hAnsi="Arial" w:cs="Arial"/>
          <w:sz w:val="22"/>
          <w:szCs w:val="22"/>
        </w:rPr>
        <w:t xml:space="preserve"> no edital: </w:t>
      </w:r>
    </w:p>
    <w:p w:rsidR="00770570" w:rsidRDefault="0087017E">
      <w:pPr>
        <w:numPr>
          <w:ilvl w:val="0"/>
          <w:numId w:val="30"/>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0"/>
        </w:numPr>
        <w:jc w:val="both"/>
        <w:rPr>
          <w:rFonts w:ascii="Arial" w:hAnsi="Arial" w:cs="Arial"/>
          <w:sz w:val="22"/>
          <w:szCs w:val="22"/>
        </w:rPr>
      </w:pPr>
      <w:r>
        <w:rPr>
          <w:rFonts w:ascii="Arial" w:hAnsi="Arial" w:cs="Arial"/>
          <w:sz w:val="22"/>
          <w:szCs w:val="22"/>
        </w:rPr>
        <w:t xml:space="preserve">Multa na razão de 10% (dez por cento) sobre o valor total do objeto ofertado em desacordo.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.2.3. Pela recusa no fornecimento do obje</w:t>
      </w:r>
      <w:r>
        <w:rPr>
          <w:rFonts w:ascii="Arial" w:hAnsi="Arial" w:cs="Arial"/>
          <w:sz w:val="22"/>
          <w:szCs w:val="22"/>
        </w:rPr>
        <w:t xml:space="preserve">to nos prazos previstos em edital: </w:t>
      </w:r>
    </w:p>
    <w:p w:rsidR="00770570" w:rsidRDefault="00770570">
      <w:pPr>
        <w:jc w:val="both"/>
        <w:rPr>
          <w:rFonts w:ascii="Arial" w:hAnsi="Arial" w:cs="Arial"/>
          <w:sz w:val="22"/>
          <w:szCs w:val="22"/>
        </w:rPr>
      </w:pPr>
    </w:p>
    <w:p w:rsidR="00770570" w:rsidRDefault="0087017E">
      <w:pPr>
        <w:numPr>
          <w:ilvl w:val="0"/>
          <w:numId w:val="31"/>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1"/>
        </w:numPr>
        <w:jc w:val="both"/>
        <w:rPr>
          <w:rFonts w:ascii="Arial" w:hAnsi="Arial" w:cs="Arial"/>
          <w:sz w:val="22"/>
          <w:szCs w:val="22"/>
        </w:rPr>
      </w:pPr>
      <w:r>
        <w:rPr>
          <w:rFonts w:ascii="Arial" w:hAnsi="Arial" w:cs="Arial"/>
          <w:sz w:val="22"/>
          <w:szCs w:val="22"/>
        </w:rPr>
        <w:t xml:space="preserve">Multa na razão de 10% (dez por cento) sobre o valor total do objeto recusado; </w:t>
      </w:r>
    </w:p>
    <w:p w:rsidR="00770570" w:rsidRDefault="0087017E">
      <w:pPr>
        <w:numPr>
          <w:ilvl w:val="0"/>
          <w:numId w:val="31"/>
        </w:numPr>
        <w:jc w:val="both"/>
        <w:rPr>
          <w:rFonts w:ascii="Arial" w:hAnsi="Arial" w:cs="Arial"/>
          <w:sz w:val="22"/>
          <w:szCs w:val="22"/>
        </w:rPr>
      </w:pPr>
      <w:r>
        <w:rPr>
          <w:rFonts w:ascii="Arial" w:hAnsi="Arial" w:cs="Arial"/>
          <w:sz w:val="22"/>
          <w:szCs w:val="22"/>
        </w:rPr>
        <w:t>Impedimento de licitar e contratar com o órgão gerenciador e órgãos participantes do certame, pelo prazo de até 03 (três) anos</w:t>
      </w:r>
      <w:r>
        <w:rPr>
          <w:rFonts w:ascii="Arial" w:hAnsi="Arial" w:cs="Arial"/>
          <w:sz w:val="22"/>
          <w:szCs w:val="22"/>
        </w:rPr>
        <w:t xml:space="preserve">,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.2.4. Pelo atraso no fornecimento do objeto, considerando os prazos exigidos no edital: </w:t>
      </w:r>
    </w:p>
    <w:p w:rsidR="00770570" w:rsidRDefault="00770570">
      <w:pPr>
        <w:jc w:val="both"/>
        <w:rPr>
          <w:rFonts w:ascii="Arial" w:hAnsi="Arial" w:cs="Arial"/>
          <w:sz w:val="22"/>
          <w:szCs w:val="22"/>
        </w:rPr>
      </w:pPr>
    </w:p>
    <w:p w:rsidR="00770570" w:rsidRDefault="0087017E">
      <w:pPr>
        <w:numPr>
          <w:ilvl w:val="0"/>
          <w:numId w:val="32"/>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2"/>
        </w:numPr>
        <w:jc w:val="both"/>
        <w:rPr>
          <w:rFonts w:ascii="Arial" w:hAnsi="Arial" w:cs="Arial"/>
          <w:sz w:val="22"/>
          <w:szCs w:val="22"/>
        </w:rPr>
      </w:pPr>
      <w:r>
        <w:rPr>
          <w:rFonts w:ascii="Arial" w:hAnsi="Arial" w:cs="Arial"/>
          <w:sz w:val="22"/>
          <w:szCs w:val="22"/>
        </w:rPr>
        <w:t>Multa diária na razão de 1% (um por cento) sobre o v</w:t>
      </w:r>
      <w:r>
        <w:rPr>
          <w:rFonts w:ascii="Arial" w:hAnsi="Arial" w:cs="Arial"/>
          <w:sz w:val="22"/>
          <w:szCs w:val="22"/>
        </w:rPr>
        <w:t xml:space="preserve">alor total do objeto não fornecido, por dia de atraso, a contar do primeiro dia após o término do prazo previsto para entrega do objeto; </w:t>
      </w:r>
    </w:p>
    <w:p w:rsidR="00770570" w:rsidRDefault="0087017E">
      <w:pPr>
        <w:numPr>
          <w:ilvl w:val="0"/>
          <w:numId w:val="32"/>
        </w:numPr>
        <w:jc w:val="both"/>
        <w:rPr>
          <w:rFonts w:ascii="Arial" w:hAnsi="Arial" w:cs="Arial"/>
          <w:sz w:val="22"/>
          <w:szCs w:val="22"/>
        </w:rPr>
      </w:pPr>
      <w:r>
        <w:rPr>
          <w:rFonts w:ascii="Arial" w:hAnsi="Arial" w:cs="Arial"/>
          <w:sz w:val="22"/>
          <w:szCs w:val="22"/>
        </w:rPr>
        <w:t>Impedimento de licitar e contratar com o órgão gerenciador e órgãos participantes do certame, pelo prazo de até 03 (tr</w:t>
      </w:r>
      <w:r>
        <w:rPr>
          <w:rFonts w:ascii="Arial" w:hAnsi="Arial" w:cs="Arial"/>
          <w:sz w:val="22"/>
          <w:szCs w:val="22"/>
        </w:rPr>
        <w:t xml:space="preserve">ês) anos,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.2.5. Pela entrega do objeto em desacordo com os termos do edital: </w:t>
      </w:r>
    </w:p>
    <w:p w:rsidR="00770570" w:rsidRDefault="00770570">
      <w:pPr>
        <w:jc w:val="both"/>
        <w:rPr>
          <w:rFonts w:ascii="Arial" w:hAnsi="Arial" w:cs="Arial"/>
          <w:sz w:val="22"/>
          <w:szCs w:val="22"/>
        </w:rPr>
      </w:pPr>
    </w:p>
    <w:p w:rsidR="00770570" w:rsidRDefault="0087017E">
      <w:pPr>
        <w:numPr>
          <w:ilvl w:val="0"/>
          <w:numId w:val="33"/>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3"/>
        </w:numPr>
        <w:jc w:val="both"/>
        <w:rPr>
          <w:rFonts w:ascii="Arial" w:hAnsi="Arial" w:cs="Arial"/>
          <w:sz w:val="22"/>
          <w:szCs w:val="22"/>
        </w:rPr>
      </w:pPr>
      <w:r>
        <w:rPr>
          <w:rFonts w:ascii="Arial" w:hAnsi="Arial" w:cs="Arial"/>
          <w:sz w:val="22"/>
          <w:szCs w:val="22"/>
        </w:rPr>
        <w:t>Multa na razão de 10% (dez por cento) sobre o valor total do obje</w:t>
      </w:r>
      <w:r>
        <w:rPr>
          <w:rFonts w:ascii="Arial" w:hAnsi="Arial" w:cs="Arial"/>
          <w:sz w:val="22"/>
          <w:szCs w:val="22"/>
        </w:rPr>
        <w:t xml:space="preserve">to fornecido em desacordo; </w:t>
      </w:r>
    </w:p>
    <w:p w:rsidR="00770570" w:rsidRDefault="0087017E">
      <w:pPr>
        <w:numPr>
          <w:ilvl w:val="0"/>
          <w:numId w:val="33"/>
        </w:numPr>
        <w:jc w:val="both"/>
        <w:rPr>
          <w:rFonts w:ascii="Arial" w:hAnsi="Arial" w:cs="Arial"/>
          <w:sz w:val="22"/>
          <w:szCs w:val="22"/>
        </w:rPr>
      </w:pPr>
      <w:r>
        <w:rPr>
          <w:rFonts w:ascii="Arial" w:hAnsi="Arial" w:cs="Arial"/>
          <w:sz w:val="22"/>
          <w:szCs w:val="22"/>
        </w:rPr>
        <w:t>Impedimento de licitar e contratar com o órgão gerenciador e órgãos participantes do certame, pelo prazo de até 03 (três) anos, de acordo com a gravidade dos fatos, seus efeitos e os antecedentes da licitante ou contratada.</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w:t>
      </w:r>
      <w:r>
        <w:rPr>
          <w:rFonts w:ascii="Arial" w:hAnsi="Arial" w:cs="Arial"/>
          <w:sz w:val="22"/>
          <w:szCs w:val="22"/>
        </w:rPr>
        <w:t xml:space="preserve">6. Por causar prejuízo material resultante diretamente da execução contratual: I. Advertência; </w:t>
      </w:r>
    </w:p>
    <w:p w:rsidR="00770570" w:rsidRDefault="0087017E">
      <w:pPr>
        <w:jc w:val="both"/>
        <w:rPr>
          <w:rFonts w:ascii="Arial" w:hAnsi="Arial" w:cs="Arial"/>
          <w:sz w:val="22"/>
          <w:szCs w:val="22"/>
        </w:rPr>
      </w:pPr>
      <w:r>
        <w:rPr>
          <w:rFonts w:ascii="Arial" w:hAnsi="Arial" w:cs="Arial"/>
          <w:sz w:val="22"/>
          <w:szCs w:val="22"/>
        </w:rPr>
        <w:t>II. Ressarcimento ao erário;</w:t>
      </w:r>
    </w:p>
    <w:p w:rsidR="00770570" w:rsidRDefault="0087017E">
      <w:pPr>
        <w:jc w:val="both"/>
        <w:rPr>
          <w:rFonts w:ascii="Arial" w:hAnsi="Arial" w:cs="Arial"/>
          <w:sz w:val="22"/>
          <w:szCs w:val="22"/>
        </w:rPr>
      </w:pPr>
      <w:r>
        <w:rPr>
          <w:rFonts w:ascii="Arial" w:hAnsi="Arial" w:cs="Arial"/>
          <w:sz w:val="22"/>
          <w:szCs w:val="22"/>
        </w:rPr>
        <w:t xml:space="preserve">III. Multa na razão de 10% (dez por cento) sobre o valor do objeto; </w:t>
      </w:r>
    </w:p>
    <w:p w:rsidR="00770570" w:rsidRDefault="0087017E">
      <w:pPr>
        <w:jc w:val="both"/>
        <w:rPr>
          <w:rFonts w:ascii="Arial" w:hAnsi="Arial" w:cs="Arial"/>
          <w:sz w:val="22"/>
          <w:szCs w:val="22"/>
        </w:rPr>
      </w:pPr>
      <w:r>
        <w:rPr>
          <w:rFonts w:ascii="Arial" w:hAnsi="Arial" w:cs="Arial"/>
          <w:sz w:val="22"/>
          <w:szCs w:val="22"/>
        </w:rPr>
        <w:t xml:space="preserve">IV. Impedimento de licitar e contratar com o órgão gerenciador e órgãos participantes do certame, pelo prazo de até 03 (três) anos,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.2.7. A sanção prevista al</w:t>
      </w:r>
      <w:r>
        <w:rPr>
          <w:rFonts w:ascii="Arial" w:hAnsi="Arial" w:cs="Arial"/>
          <w:sz w:val="22"/>
          <w:szCs w:val="22"/>
        </w:rPr>
        <w:t xml:space="preserve">ínea “d” do item (declaração de inidoneidade para licitar ou contratar) poderá ser aplicada em qualquer das infrações administrativas, dependendo da gravidade dos fatos, conforme dispõe o art. 156, § 5º da Lei Federal n° 14.133, de 2021, a qual impedirá o </w:t>
      </w:r>
      <w:r>
        <w:rPr>
          <w:rFonts w:ascii="Arial" w:hAnsi="Arial" w:cs="Arial"/>
          <w:sz w:val="22"/>
          <w:szCs w:val="22"/>
        </w:rPr>
        <w:t xml:space="preserve">responsável de licitar ou contratar no âmbito da Administração Pública direta e indireta de todos os entes federativos, pelo prazo mínimo de 03 (três) anos e máximo de 06 (seis) anos.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w:t>
      </w:r>
      <w:r>
        <w:rPr>
          <w:rFonts w:ascii="Arial" w:hAnsi="Arial" w:cs="Arial"/>
          <w:sz w:val="22"/>
          <w:szCs w:val="22"/>
        </w:rPr>
        <w:t>2</w:t>
      </w:r>
      <w:r>
        <w:rPr>
          <w:rFonts w:ascii="Arial" w:hAnsi="Arial" w:cs="Arial"/>
          <w:sz w:val="22"/>
          <w:szCs w:val="22"/>
        </w:rPr>
        <w:t>.8. A personalidade jurídica poderá ser desconsiderada sempre que ut</w:t>
      </w:r>
      <w:r>
        <w:rPr>
          <w:rFonts w:ascii="Arial" w:hAnsi="Arial" w:cs="Arial"/>
          <w:sz w:val="22"/>
          <w:szCs w:val="22"/>
        </w:rPr>
        <w:t>ilizada com abuso do direito para facilitar, encobrir ou dissimular a prática dos atos ilícitos ou para provocar confusão patrimonial, e, nesse caso, todos os efeitos das sanções aplicadas à pessoa jurídica serão estendidos aos seus administradores e sócio</w:t>
      </w:r>
      <w:r>
        <w:rPr>
          <w:rFonts w:ascii="Arial" w:hAnsi="Arial" w:cs="Arial"/>
          <w:sz w:val="22"/>
          <w:szCs w:val="22"/>
        </w:rPr>
        <w:t>s com poderes de administração, a pessoa jurídica sucessora ou a empresa do mesmo ramo com relação de coligação ou controle, de fato ou de direito, como sancionado, observados, em todos os casos, o contraditório, a ampla defesa e a obrigatoriedade de análi</w:t>
      </w:r>
      <w:r>
        <w:rPr>
          <w:rFonts w:ascii="Arial" w:hAnsi="Arial" w:cs="Arial"/>
          <w:sz w:val="22"/>
          <w:szCs w:val="22"/>
        </w:rPr>
        <w:t xml:space="preserve">se jurídica prévia. </w:t>
      </w:r>
    </w:p>
    <w:p w:rsidR="00770570" w:rsidRDefault="00770570">
      <w:pPr>
        <w:jc w:val="both"/>
        <w:rPr>
          <w:rFonts w:ascii="Arial" w:hAnsi="Arial" w:cs="Arial"/>
          <w:sz w:val="22"/>
          <w:szCs w:val="22"/>
        </w:rPr>
      </w:pPr>
    </w:p>
    <w:p w:rsidR="00770570" w:rsidRDefault="0087017E">
      <w:pPr>
        <w:jc w:val="both"/>
        <w:rPr>
          <w:rFonts w:ascii="Arial" w:hAnsi="Arial" w:cs="Arial"/>
          <w:b/>
          <w:sz w:val="22"/>
          <w:szCs w:val="22"/>
        </w:rPr>
      </w:pPr>
      <w:r>
        <w:rPr>
          <w:rFonts w:ascii="Arial" w:hAnsi="Arial" w:cs="Arial"/>
          <w:sz w:val="22"/>
          <w:szCs w:val="22"/>
        </w:rPr>
        <w:t>8</w:t>
      </w:r>
      <w:r>
        <w:rPr>
          <w:rFonts w:ascii="Arial" w:hAnsi="Arial" w:cs="Arial"/>
          <w:sz w:val="22"/>
          <w:szCs w:val="22"/>
        </w:rPr>
        <w:t xml:space="preserve">.3. No prazo máximo de 15 (quinze) dias úteis, contado da data de aplicação da sanção, o órgão </w:t>
      </w:r>
      <w:r>
        <w:rPr>
          <w:rFonts w:ascii="Arial" w:hAnsi="Arial" w:cs="Arial"/>
          <w:sz w:val="22"/>
          <w:szCs w:val="22"/>
        </w:rPr>
        <w:lastRenderedPageBreak/>
        <w:t xml:space="preserve">gerenciador informará os dados relativos à sanção por ele aplicada, para fins de publicidade no Cadastro Nacional de Empresas Inidôneas e </w:t>
      </w:r>
      <w:r>
        <w:rPr>
          <w:rFonts w:ascii="Arial" w:hAnsi="Arial" w:cs="Arial"/>
          <w:sz w:val="22"/>
          <w:szCs w:val="22"/>
        </w:rPr>
        <w:t>Suspensas (CEIS) e no Cadastro Nacional de Empresas Punidas (CNEP), instituídos no âmbito do Poder Executivo Federal</w:t>
      </w:r>
      <w:r>
        <w:rPr>
          <w:rFonts w:ascii="Arial" w:hAnsi="Arial" w:cs="Arial"/>
          <w:sz w:val="22"/>
          <w:szCs w:val="22"/>
        </w:rPr>
        <w:t>.</w:t>
      </w:r>
    </w:p>
    <w:p w:rsidR="00770570" w:rsidRDefault="00770570">
      <w:pPr>
        <w:jc w:val="both"/>
        <w:rPr>
          <w:rFonts w:ascii="Arial" w:hAnsi="Arial" w:cs="Arial"/>
          <w:b/>
          <w:sz w:val="22"/>
          <w:szCs w:val="22"/>
        </w:rPr>
      </w:pPr>
    </w:p>
    <w:p w:rsidR="00770570" w:rsidRDefault="0087017E">
      <w:pPr>
        <w:jc w:val="both"/>
        <w:rPr>
          <w:rFonts w:ascii="Arial" w:hAnsi="Arial" w:cs="Arial"/>
          <w:b/>
          <w:sz w:val="22"/>
          <w:szCs w:val="22"/>
        </w:rPr>
      </w:pPr>
      <w:r>
        <w:rPr>
          <w:rFonts w:ascii="Arial" w:hAnsi="Arial" w:cs="Arial"/>
          <w:b/>
          <w:sz w:val="22"/>
          <w:szCs w:val="22"/>
        </w:rPr>
        <w:t>CLÁUSULA NONA – DAS DISPOSIÇÕES FINAIS</w:t>
      </w:r>
    </w:p>
    <w:p w:rsidR="00770570" w:rsidRDefault="0087017E">
      <w:pPr>
        <w:jc w:val="both"/>
        <w:rPr>
          <w:rFonts w:ascii="Arial" w:hAnsi="Arial" w:cs="Arial"/>
          <w:sz w:val="22"/>
          <w:szCs w:val="22"/>
        </w:rPr>
      </w:pPr>
      <w:r>
        <w:rPr>
          <w:rFonts w:ascii="Arial" w:hAnsi="Arial" w:cs="Arial"/>
          <w:bCs/>
          <w:sz w:val="22"/>
          <w:szCs w:val="22"/>
        </w:rPr>
        <w:t>9</w:t>
      </w:r>
      <w:r>
        <w:rPr>
          <w:rFonts w:ascii="Arial" w:hAnsi="Arial" w:cs="Arial"/>
          <w:bCs/>
          <w:sz w:val="22"/>
          <w:szCs w:val="22"/>
          <w:lang w:val="pt-PT"/>
        </w:rPr>
        <w:t>.1</w:t>
      </w:r>
      <w:r>
        <w:rPr>
          <w:rFonts w:ascii="Arial" w:hAnsi="Arial" w:cs="Arial"/>
          <w:b/>
          <w:sz w:val="22"/>
          <w:szCs w:val="22"/>
          <w:lang w:val="pt-PT"/>
        </w:rPr>
        <w:tab/>
      </w:r>
      <w:r>
        <w:rPr>
          <w:rFonts w:ascii="Arial" w:hAnsi="Arial" w:cs="Arial"/>
          <w:sz w:val="22"/>
          <w:szCs w:val="22"/>
        </w:rPr>
        <w:t xml:space="preserve">Integram esta Ata, o edital do </w:t>
      </w:r>
      <w:r>
        <w:rPr>
          <w:rFonts w:ascii="Arial" w:hAnsi="Arial" w:cs="Arial"/>
          <w:b/>
          <w:i/>
          <w:sz w:val="22"/>
          <w:szCs w:val="22"/>
          <w:u w:val="single"/>
        </w:rPr>
        <w:t xml:space="preserve">Pregão </w:t>
      </w:r>
      <w:proofErr w:type="spellStart"/>
      <w:r>
        <w:rPr>
          <w:rFonts w:ascii="Arial" w:hAnsi="Arial" w:cs="Arial"/>
          <w:b/>
          <w:i/>
          <w:sz w:val="22"/>
          <w:szCs w:val="22"/>
          <w:u w:val="single"/>
        </w:rPr>
        <w:t>Eletronico</w:t>
      </w:r>
      <w:proofErr w:type="spellEnd"/>
      <w:r>
        <w:rPr>
          <w:rFonts w:ascii="Arial" w:hAnsi="Arial" w:cs="Arial"/>
          <w:b/>
          <w:i/>
          <w:sz w:val="22"/>
          <w:szCs w:val="22"/>
          <w:u w:val="single"/>
        </w:rPr>
        <w:t xml:space="preserve"> nº </w:t>
      </w:r>
      <w:r>
        <w:rPr>
          <w:rFonts w:ascii="Arial" w:hAnsi="Arial" w:cs="Arial"/>
          <w:b/>
          <w:i/>
          <w:sz w:val="22"/>
          <w:szCs w:val="22"/>
          <w:u w:val="single"/>
        </w:rPr>
        <w:t>05/2024</w:t>
      </w:r>
      <w:r>
        <w:rPr>
          <w:rFonts w:ascii="Arial" w:hAnsi="Arial" w:cs="Arial"/>
          <w:sz w:val="22"/>
          <w:szCs w:val="22"/>
        </w:rPr>
        <w:t>, as propostas das Compromitentes c</w:t>
      </w:r>
      <w:r>
        <w:rPr>
          <w:rFonts w:ascii="Arial" w:hAnsi="Arial" w:cs="Arial"/>
          <w:sz w:val="22"/>
          <w:szCs w:val="22"/>
        </w:rPr>
        <w:t>lassificadas, devendo ser cumprido as disposições da Ata e as previsões estampadas nesses documentos, que a precedeu.</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bCs/>
          <w:sz w:val="22"/>
          <w:szCs w:val="22"/>
        </w:rPr>
        <w:t>9</w:t>
      </w:r>
      <w:r>
        <w:rPr>
          <w:rFonts w:ascii="Arial" w:hAnsi="Arial" w:cs="Arial"/>
          <w:bCs/>
          <w:sz w:val="22"/>
          <w:szCs w:val="22"/>
          <w:lang w:val="pt-PT"/>
        </w:rPr>
        <w:t>.2</w:t>
      </w:r>
      <w:r>
        <w:rPr>
          <w:rFonts w:ascii="Arial" w:hAnsi="Arial" w:cs="Arial"/>
          <w:b/>
          <w:sz w:val="22"/>
          <w:szCs w:val="22"/>
          <w:lang w:val="pt-PT"/>
        </w:rPr>
        <w:tab/>
      </w:r>
      <w:r>
        <w:rPr>
          <w:rFonts w:ascii="Arial" w:hAnsi="Arial" w:cs="Arial"/>
          <w:sz w:val="22"/>
          <w:szCs w:val="22"/>
        </w:rPr>
        <w:t>Os casos e situações omissos serão resolvidos de comum acordo respeitado as disposições da legislação constante do preâmbulo.</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bCs/>
          <w:sz w:val="22"/>
          <w:szCs w:val="22"/>
        </w:rPr>
        <w:t>9</w:t>
      </w:r>
      <w:r>
        <w:rPr>
          <w:rFonts w:ascii="Arial" w:hAnsi="Arial" w:cs="Arial"/>
          <w:bCs/>
          <w:sz w:val="22"/>
          <w:szCs w:val="22"/>
          <w:lang w:val="pt-PT"/>
        </w:rPr>
        <w:t>.3</w:t>
      </w:r>
      <w:r>
        <w:rPr>
          <w:rFonts w:ascii="Arial" w:hAnsi="Arial" w:cs="Arial"/>
          <w:b/>
          <w:sz w:val="22"/>
          <w:szCs w:val="22"/>
          <w:lang w:val="pt-PT"/>
        </w:rPr>
        <w:tab/>
      </w:r>
      <w:r>
        <w:rPr>
          <w:rFonts w:ascii="Arial" w:hAnsi="Arial" w:cs="Arial"/>
          <w:sz w:val="22"/>
          <w:szCs w:val="22"/>
        </w:rPr>
        <w:t>As</w:t>
      </w:r>
      <w:r>
        <w:rPr>
          <w:rFonts w:ascii="Arial" w:hAnsi="Arial" w:cs="Arial"/>
          <w:sz w:val="22"/>
          <w:szCs w:val="22"/>
        </w:rPr>
        <w:t xml:space="preserve"> questões decorrentes de utilização da presente Ata, que não possam ser dirimidas administrativamente, serão processadas e julgadas nos órgãos competentes, no foro da Comarca de </w:t>
      </w:r>
      <w:r>
        <w:rPr>
          <w:rFonts w:ascii="Arial" w:hAnsi="Arial" w:cs="Arial"/>
          <w:sz w:val="22"/>
          <w:szCs w:val="22"/>
        </w:rPr>
        <w:t>São Jerônimo da Serra</w:t>
      </w:r>
      <w:r>
        <w:rPr>
          <w:rFonts w:ascii="Arial" w:hAnsi="Arial" w:cs="Arial"/>
          <w:sz w:val="22"/>
          <w:szCs w:val="22"/>
        </w:rPr>
        <w:t>, Estado do Paraná, com exclusão de qualquer outro.</w:t>
      </w:r>
    </w:p>
    <w:p w:rsidR="00770570" w:rsidRDefault="00770570">
      <w:pPr>
        <w:ind w:firstLineChars="517" w:firstLine="1137"/>
        <w:jc w:val="both"/>
        <w:rPr>
          <w:rFonts w:ascii="Arial" w:hAnsi="Arial" w:cs="Arial"/>
          <w:sz w:val="22"/>
          <w:szCs w:val="22"/>
        </w:rPr>
      </w:pPr>
    </w:p>
    <w:p w:rsidR="00770570" w:rsidRDefault="0087017E">
      <w:pPr>
        <w:ind w:firstLineChars="517" w:firstLine="1137"/>
        <w:jc w:val="both"/>
        <w:rPr>
          <w:rFonts w:ascii="Arial" w:hAnsi="Arial" w:cs="Arial"/>
          <w:sz w:val="22"/>
          <w:szCs w:val="22"/>
        </w:rPr>
      </w:pPr>
      <w:r>
        <w:rPr>
          <w:rFonts w:ascii="Arial" w:hAnsi="Arial" w:cs="Arial"/>
          <w:sz w:val="22"/>
          <w:szCs w:val="22"/>
        </w:rPr>
        <w:t>E po</w:t>
      </w:r>
      <w:r>
        <w:rPr>
          <w:rFonts w:ascii="Arial" w:hAnsi="Arial" w:cs="Arial"/>
          <w:sz w:val="22"/>
          <w:szCs w:val="22"/>
        </w:rPr>
        <w:t>r estarem justas e contratadas, firmam o presente Instrumento, por si e seus sucessores, em 2 (duas) vias iguais de igual teor e forma, na presença das testemunhas abaixo.</w:t>
      </w:r>
    </w:p>
    <w:p w:rsidR="00770570" w:rsidRDefault="00770570">
      <w:pPr>
        <w:ind w:firstLine="284"/>
        <w:jc w:val="both"/>
        <w:rPr>
          <w:rFonts w:ascii="Arial" w:hAnsi="Arial" w:cs="Arial"/>
          <w:sz w:val="22"/>
          <w:szCs w:val="22"/>
        </w:rPr>
      </w:pPr>
    </w:p>
    <w:tbl>
      <w:tblPr>
        <w:tblW w:w="0" w:type="auto"/>
        <w:jc w:val="center"/>
        <w:tblLook w:val="04A0" w:firstRow="1" w:lastRow="0" w:firstColumn="1" w:lastColumn="0" w:noHBand="0" w:noVBand="1"/>
      </w:tblPr>
      <w:tblGrid>
        <w:gridCol w:w="4181"/>
      </w:tblGrid>
      <w:tr w:rsidR="00770570">
        <w:trPr>
          <w:jc w:val="center"/>
        </w:trPr>
        <w:tc>
          <w:tcPr>
            <w:tcW w:w="4181" w:type="dxa"/>
            <w:tcBorders>
              <w:top w:val="single" w:sz="4" w:space="0" w:color="auto"/>
            </w:tcBorders>
          </w:tcPr>
          <w:p w:rsidR="00770570" w:rsidRDefault="0087017E">
            <w:pPr>
              <w:jc w:val="center"/>
              <w:rPr>
                <w:rFonts w:ascii="Arial" w:hAnsi="Arial" w:cs="Arial"/>
                <w:b/>
                <w:sz w:val="22"/>
                <w:szCs w:val="22"/>
              </w:rPr>
            </w:pPr>
            <w:proofErr w:type="spellStart"/>
            <w:proofErr w:type="gramStart"/>
            <w:r>
              <w:rPr>
                <w:rFonts w:ascii="Arial" w:hAnsi="Arial" w:cs="Arial"/>
                <w:b/>
                <w:sz w:val="22"/>
                <w:szCs w:val="22"/>
              </w:rPr>
              <w:t>xxxxxxxxxxxxxxxx</w:t>
            </w:r>
            <w:proofErr w:type="spellEnd"/>
            <w:proofErr w:type="gramEnd"/>
          </w:p>
          <w:p w:rsidR="00770570" w:rsidRDefault="0087017E">
            <w:pPr>
              <w:jc w:val="center"/>
              <w:rPr>
                <w:rFonts w:ascii="Arial" w:hAnsi="Arial" w:cs="Arial"/>
                <w:b/>
                <w:sz w:val="22"/>
                <w:szCs w:val="22"/>
              </w:rPr>
            </w:pPr>
            <w:r>
              <w:rPr>
                <w:rFonts w:ascii="Arial" w:hAnsi="Arial" w:cs="Arial"/>
                <w:b/>
                <w:sz w:val="22"/>
                <w:szCs w:val="22"/>
              </w:rPr>
              <w:t>Presidente do Consórcio</w:t>
            </w:r>
          </w:p>
        </w:tc>
      </w:tr>
    </w:tbl>
    <w:p w:rsidR="00770570" w:rsidRDefault="00770570">
      <w:pPr>
        <w:jc w:val="center"/>
        <w:rPr>
          <w:rFonts w:ascii="Arial" w:hAnsi="Arial" w:cs="Arial"/>
          <w:sz w:val="22"/>
          <w:szCs w:val="22"/>
        </w:rPr>
      </w:pPr>
    </w:p>
    <w:p w:rsidR="00770570" w:rsidRDefault="00770570">
      <w:pPr>
        <w:jc w:val="center"/>
        <w:rPr>
          <w:rFonts w:ascii="Arial" w:hAnsi="Arial" w:cs="Arial"/>
          <w:sz w:val="22"/>
          <w:szCs w:val="22"/>
        </w:rPr>
      </w:pPr>
    </w:p>
    <w:tbl>
      <w:tblPr>
        <w:tblW w:w="0" w:type="auto"/>
        <w:tblInd w:w="1418" w:type="dxa"/>
        <w:tblLook w:val="04A0" w:firstRow="1" w:lastRow="0" w:firstColumn="1" w:lastColumn="0" w:noHBand="0" w:noVBand="1"/>
      </w:tblPr>
      <w:tblGrid>
        <w:gridCol w:w="5946"/>
      </w:tblGrid>
      <w:tr w:rsidR="00770570">
        <w:tc>
          <w:tcPr>
            <w:tcW w:w="5946" w:type="dxa"/>
            <w:tcBorders>
              <w:top w:val="single" w:sz="4" w:space="0" w:color="auto"/>
            </w:tcBorders>
          </w:tcPr>
          <w:p w:rsidR="00770570" w:rsidRDefault="0087017E">
            <w:pPr>
              <w:jc w:val="center"/>
              <w:rPr>
                <w:rFonts w:ascii="Arial" w:hAnsi="Arial" w:cs="Arial"/>
                <w:sz w:val="22"/>
                <w:szCs w:val="22"/>
              </w:rPr>
            </w:pPr>
            <w:r>
              <w:rPr>
                <w:rFonts w:ascii="Arial" w:hAnsi="Arial" w:cs="Arial"/>
                <w:sz w:val="22"/>
                <w:szCs w:val="22"/>
              </w:rPr>
              <w:t xml:space="preserve">Compromitente </w:t>
            </w:r>
            <w:proofErr w:type="spellStart"/>
            <w:r>
              <w:rPr>
                <w:rFonts w:ascii="Arial" w:hAnsi="Arial" w:cs="Arial"/>
                <w:b/>
                <w:bCs/>
                <w:sz w:val="22"/>
                <w:szCs w:val="22"/>
              </w:rPr>
              <w:t>xxxxxxxxxxxxxx</w:t>
            </w:r>
            <w:proofErr w:type="spellEnd"/>
            <w:r>
              <w:rPr>
                <w:rFonts w:ascii="Arial" w:hAnsi="Arial" w:cs="Arial"/>
                <w:sz w:val="22"/>
                <w:szCs w:val="22"/>
              </w:rPr>
              <w:t>,</w:t>
            </w:r>
          </w:p>
          <w:p w:rsidR="00770570" w:rsidRDefault="0087017E">
            <w:pPr>
              <w:jc w:val="center"/>
              <w:rPr>
                <w:rFonts w:ascii="Arial" w:hAnsi="Arial" w:cs="Arial"/>
                <w:sz w:val="22"/>
                <w:szCs w:val="22"/>
              </w:rPr>
            </w:pPr>
            <w:proofErr w:type="spellStart"/>
            <w:proofErr w:type="gramStart"/>
            <w:r>
              <w:rPr>
                <w:rFonts w:ascii="Arial" w:hAnsi="Arial" w:cs="Arial"/>
                <w:sz w:val="22"/>
                <w:szCs w:val="22"/>
              </w:rPr>
              <w:t>xxxxxxxxxx</w:t>
            </w:r>
            <w:proofErr w:type="spellEnd"/>
            <w:proofErr w:type="gramEnd"/>
            <w:r>
              <w:rPr>
                <w:rFonts w:ascii="Arial" w:hAnsi="Arial" w:cs="Arial"/>
                <w:sz w:val="22"/>
                <w:szCs w:val="22"/>
              </w:rPr>
              <w:t xml:space="preserve">, representante </w:t>
            </w:r>
            <w:proofErr w:type="spellStart"/>
            <w:r>
              <w:rPr>
                <w:rFonts w:ascii="Arial" w:hAnsi="Arial" w:cs="Arial"/>
                <w:b/>
                <w:sz w:val="22"/>
                <w:szCs w:val="22"/>
              </w:rPr>
              <w:t>xxxxxxxx</w:t>
            </w:r>
            <w:proofErr w:type="spellEnd"/>
            <w:r>
              <w:rPr>
                <w:rFonts w:ascii="Arial" w:hAnsi="Arial" w:cs="Arial"/>
                <w:sz w:val="22"/>
                <w:szCs w:val="22"/>
              </w:rPr>
              <w:t>,</w:t>
            </w:r>
          </w:p>
          <w:p w:rsidR="00770570" w:rsidRDefault="0087017E">
            <w:pPr>
              <w:rPr>
                <w:rFonts w:ascii="Arial" w:hAnsi="Arial" w:cs="Arial"/>
                <w:b/>
                <w:sz w:val="22"/>
                <w:szCs w:val="22"/>
              </w:rPr>
            </w:pPr>
            <w:r>
              <w:rPr>
                <w:rFonts w:ascii="Arial" w:hAnsi="Arial" w:cs="Arial"/>
                <w:sz w:val="22"/>
                <w:szCs w:val="22"/>
              </w:rPr>
              <w:t xml:space="preserve">CPF nº </w:t>
            </w:r>
            <w:proofErr w:type="spellStart"/>
            <w:r>
              <w:rPr>
                <w:rFonts w:ascii="Arial" w:hAnsi="Arial" w:cs="Arial"/>
                <w:sz w:val="22"/>
                <w:szCs w:val="22"/>
              </w:rPr>
              <w:t>xxxxxxxxxxx</w:t>
            </w:r>
            <w:proofErr w:type="spellEnd"/>
            <w:r>
              <w:rPr>
                <w:rFonts w:ascii="Arial" w:hAnsi="Arial" w:cs="Arial"/>
                <w:sz w:val="22"/>
                <w:szCs w:val="22"/>
              </w:rPr>
              <w:t xml:space="preserve">             RG n° </w:t>
            </w:r>
            <w:proofErr w:type="spellStart"/>
            <w:r>
              <w:rPr>
                <w:rFonts w:ascii="Arial" w:hAnsi="Arial" w:cs="Arial"/>
                <w:sz w:val="22"/>
                <w:szCs w:val="22"/>
              </w:rPr>
              <w:t>xxxxxxxxx</w:t>
            </w:r>
            <w:proofErr w:type="spellEnd"/>
          </w:p>
        </w:tc>
      </w:tr>
    </w:tbl>
    <w:p w:rsidR="00770570" w:rsidRDefault="00770570">
      <w:pPr>
        <w:jc w:val="both"/>
        <w:rPr>
          <w:rFonts w:ascii="Arial" w:hAnsi="Arial" w:cs="Arial"/>
          <w:b/>
          <w:sz w:val="22"/>
          <w:szCs w:val="22"/>
        </w:rPr>
      </w:pPr>
    </w:p>
    <w:p w:rsidR="00770570" w:rsidRDefault="0087017E">
      <w:pPr>
        <w:jc w:val="both"/>
        <w:rPr>
          <w:rFonts w:ascii="Arial" w:hAnsi="Arial" w:cs="Arial"/>
          <w:sz w:val="22"/>
          <w:szCs w:val="22"/>
        </w:rPr>
      </w:pPr>
      <w:r>
        <w:rPr>
          <w:rFonts w:ascii="Arial" w:hAnsi="Arial" w:cs="Arial"/>
          <w:b/>
          <w:sz w:val="22"/>
          <w:szCs w:val="22"/>
        </w:rPr>
        <w:t>Testemunhas:</w:t>
      </w:r>
    </w:p>
    <w:p w:rsidR="00770570" w:rsidRDefault="0087017E">
      <w:pPr>
        <w:jc w:val="both"/>
        <w:rPr>
          <w:rFonts w:ascii="Arial" w:hAnsi="Arial" w:cs="Arial"/>
          <w:sz w:val="22"/>
          <w:szCs w:val="22"/>
        </w:rPr>
      </w:pPr>
      <w:r>
        <w:rPr>
          <w:rFonts w:ascii="Arial" w:hAnsi="Arial" w:cs="Arial"/>
          <w:sz w:val="22"/>
          <w:szCs w:val="22"/>
        </w:rPr>
        <w:t xml:space="preserve">                               </w:t>
      </w:r>
    </w:p>
    <w:p w:rsidR="00770570" w:rsidRDefault="0087017E">
      <w:pPr>
        <w:rPr>
          <w:rFonts w:ascii="Arial" w:hAnsi="Arial" w:cs="Arial"/>
          <w:b/>
          <w:sz w:val="22"/>
          <w:szCs w:val="22"/>
        </w:rPr>
      </w:pPr>
      <w:proofErr w:type="spellStart"/>
      <w:proofErr w:type="gramStart"/>
      <w:r>
        <w:rPr>
          <w:rFonts w:ascii="Arial" w:hAnsi="Arial" w:cs="Arial"/>
          <w:b/>
          <w:sz w:val="22"/>
          <w:szCs w:val="22"/>
        </w:rPr>
        <w:t>xxxxxxxxxxxxxxx</w:t>
      </w:r>
      <w:proofErr w:type="spellEnd"/>
      <w:proofErr w:type="gramEnd"/>
      <w:r>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 xml:space="preserve"> </w:t>
      </w:r>
      <w:proofErr w:type="spellStart"/>
      <w:r>
        <w:rPr>
          <w:rFonts w:ascii="Arial" w:hAnsi="Arial" w:cs="Arial"/>
          <w:b/>
          <w:sz w:val="22"/>
          <w:szCs w:val="22"/>
        </w:rPr>
        <w:t>xxxxxxxxxxxxxxx</w:t>
      </w:r>
      <w:proofErr w:type="spellEnd"/>
    </w:p>
    <w:p w:rsidR="00770570" w:rsidRDefault="0087017E">
      <w:pPr>
        <w:pStyle w:val="Cabealho"/>
        <w:tabs>
          <w:tab w:val="center" w:pos="4252"/>
          <w:tab w:val="right" w:pos="8504"/>
        </w:tabs>
        <w:rPr>
          <w:rFonts w:ascii="Arial" w:hAnsi="Arial" w:cs="Arial"/>
          <w:sz w:val="22"/>
          <w:szCs w:val="22"/>
        </w:rPr>
      </w:pPr>
      <w:r>
        <w:rPr>
          <w:rFonts w:ascii="Arial" w:hAnsi="Arial" w:cs="Arial"/>
          <w:sz w:val="22"/>
          <w:szCs w:val="22"/>
        </w:rPr>
        <w:t xml:space="preserve">CPF </w:t>
      </w:r>
      <w:proofErr w:type="spellStart"/>
      <w:r>
        <w:rPr>
          <w:rFonts w:ascii="Arial" w:hAnsi="Arial" w:cs="Arial"/>
          <w:sz w:val="22"/>
          <w:szCs w:val="22"/>
        </w:rPr>
        <w:t>xxxxxxxxxxxxxx</w:t>
      </w:r>
      <w:proofErr w:type="spellEnd"/>
      <w:r>
        <w:rPr>
          <w:rFonts w:ascii="Arial" w:hAnsi="Arial" w:cs="Arial"/>
          <w:sz w:val="22"/>
          <w:szCs w:val="22"/>
        </w:rPr>
        <w:t xml:space="preserve">                              </w:t>
      </w:r>
      <w:r>
        <w:rPr>
          <w:rFonts w:ascii="Arial" w:hAnsi="Arial" w:cs="Arial"/>
          <w:sz w:val="22"/>
          <w:szCs w:val="22"/>
        </w:rPr>
        <w:t xml:space="preserve">               CPF </w:t>
      </w:r>
      <w:proofErr w:type="spellStart"/>
      <w:r>
        <w:rPr>
          <w:rFonts w:ascii="Arial" w:hAnsi="Arial" w:cs="Arial"/>
          <w:sz w:val="22"/>
          <w:szCs w:val="22"/>
        </w:rPr>
        <w:t>xxxxxxxxxxxxxx</w:t>
      </w:r>
      <w:proofErr w:type="spellEnd"/>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sz w:val="22"/>
          <w:szCs w:val="22"/>
          <w:lang w:val="en-US" w:eastAsia="pt-BR" w:bidi="ar-SA"/>
        </w:rPr>
      </w:pPr>
      <w:r>
        <w:rPr>
          <w:rFonts w:ascii="Arial" w:eastAsia="Times New Roman" w:hAnsi="Arial" w:cs="Arial"/>
          <w:b/>
          <w:bCs/>
          <w:kern w:val="0"/>
          <w:sz w:val="22"/>
          <w:szCs w:val="22"/>
          <w:lang w:eastAsia="pt-BR" w:bidi="ar-SA"/>
        </w:rPr>
        <w:t xml:space="preserve">ANEXO </w:t>
      </w:r>
      <w:r>
        <w:rPr>
          <w:rFonts w:ascii="Arial" w:eastAsia="Times New Roman" w:hAnsi="Arial" w:cs="Arial"/>
          <w:b/>
          <w:bCs/>
          <w:kern w:val="0"/>
          <w:sz w:val="22"/>
          <w:szCs w:val="22"/>
          <w:lang w:val="en-US" w:eastAsia="pt-BR" w:bidi="ar-SA"/>
        </w:rPr>
        <w:t>V</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bookmarkStart w:id="35" w:name="_Hlk144883747"/>
      <w:r>
        <w:rPr>
          <w:rFonts w:ascii="Arial" w:eastAsia="Times New Roman" w:hAnsi="Arial" w:cs="Arial"/>
          <w:b/>
          <w:bCs/>
          <w:kern w:val="0"/>
          <w:sz w:val="22"/>
          <w:szCs w:val="22"/>
          <w:lang w:eastAsia="pt-BR" w:bidi="ar-SA"/>
        </w:rPr>
        <w:t xml:space="preserve">PROCESSO ADMINISTRATIVO Nº </w:t>
      </w:r>
      <w:r>
        <w:rPr>
          <w:rFonts w:ascii="Arial" w:eastAsia="Times New Roman" w:hAnsi="Arial" w:cs="Arial"/>
          <w:b/>
          <w:bCs/>
          <w:kern w:val="0"/>
          <w:sz w:val="22"/>
          <w:szCs w:val="22"/>
          <w:lang w:val="en-US" w:eastAsia="pt-BR" w:bidi="ar-SA"/>
        </w:rPr>
        <w:t>08</w:t>
      </w:r>
      <w:r>
        <w:rPr>
          <w:rFonts w:ascii="Arial" w:eastAsia="Times New Roman" w:hAnsi="Arial" w:cs="Arial"/>
          <w:b/>
          <w:bCs/>
          <w:kern w:val="0"/>
          <w:sz w:val="22"/>
          <w:szCs w:val="22"/>
          <w:lang w:eastAsia="pt-BR" w:bidi="ar-SA"/>
        </w:rPr>
        <w:t>/2024</w:t>
      </w: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 xml:space="preserve">PREGÃO ELETRÔNICO Nº </w:t>
      </w:r>
      <w:r>
        <w:rPr>
          <w:rFonts w:ascii="Arial" w:eastAsia="Times New Roman" w:hAnsi="Arial" w:cs="Arial"/>
          <w:b/>
          <w:bCs/>
          <w:kern w:val="0"/>
          <w:sz w:val="22"/>
          <w:szCs w:val="22"/>
          <w:lang w:val="en-US" w:eastAsia="pt-BR" w:bidi="ar-SA"/>
        </w:rPr>
        <w:t>05</w:t>
      </w:r>
      <w:r>
        <w:rPr>
          <w:rFonts w:ascii="Arial" w:eastAsia="Times New Roman" w:hAnsi="Arial" w:cs="Arial"/>
          <w:b/>
          <w:bCs/>
          <w:kern w:val="0"/>
          <w:sz w:val="22"/>
          <w:szCs w:val="22"/>
          <w:lang w:eastAsia="pt-BR" w:bidi="ar-SA"/>
        </w:rPr>
        <w:t>/2024</w:t>
      </w:r>
    </w:p>
    <w:p w:rsidR="00770570" w:rsidRDefault="00770570">
      <w:pPr>
        <w:widowControl/>
        <w:suppressAutoHyphens w:val="0"/>
        <w:autoSpaceDE w:val="0"/>
        <w:autoSpaceDN w:val="0"/>
        <w:adjustRightInd w:val="0"/>
        <w:spacing w:line="360" w:lineRule="auto"/>
        <w:jc w:val="center"/>
        <w:rPr>
          <w:rFonts w:ascii="Arial" w:eastAsia="Times New Roman" w:hAnsi="Arial" w:cs="Arial"/>
          <w:color w:val="4472C4" w:themeColor="accent1"/>
          <w:kern w:val="0"/>
          <w:sz w:val="22"/>
          <w:szCs w:val="22"/>
          <w:lang w:eastAsia="pt-BR" w:bidi="ar-SA"/>
        </w:rPr>
      </w:pPr>
    </w:p>
    <w:p w:rsidR="00770570" w:rsidRDefault="0087017E">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 xml:space="preserve">  MINUTA DO CONTRATO</w:t>
      </w: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87017E">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CONTRATO ADMINISTRATIVO Nº ______/2024</w:t>
      </w:r>
    </w:p>
    <w:p w:rsidR="00770570" w:rsidRDefault="00770570">
      <w:pPr>
        <w:widowControl/>
        <w:suppressAutoHyphens w:val="0"/>
        <w:autoSpaceDE w:val="0"/>
        <w:autoSpaceDN w:val="0"/>
        <w:adjustRightInd w:val="0"/>
        <w:spacing w:line="360" w:lineRule="auto"/>
        <w:jc w:val="both"/>
        <w:rPr>
          <w:rFonts w:ascii="Arial" w:eastAsia="Times New Roman" w:hAnsi="Arial" w:cs="Arial"/>
          <w:b/>
          <w:bCs/>
          <w:color w:val="FF0000"/>
          <w:kern w:val="0"/>
          <w:sz w:val="22"/>
          <w:szCs w:val="22"/>
          <w:lang w:eastAsia="pt-BR" w:bidi="ar-SA"/>
        </w:rPr>
      </w:pPr>
    </w:p>
    <w:p w:rsidR="00770570" w:rsidRDefault="00770570">
      <w:pPr>
        <w:widowControl/>
        <w:suppressAutoHyphens w:val="0"/>
        <w:autoSpaceDE w:val="0"/>
        <w:autoSpaceDN w:val="0"/>
        <w:adjustRightInd w:val="0"/>
        <w:spacing w:line="360" w:lineRule="auto"/>
        <w:ind w:left="3120"/>
        <w:jc w:val="both"/>
        <w:rPr>
          <w:rFonts w:ascii="Arial" w:eastAsia="Times New Roman" w:hAnsi="Arial" w:cs="Arial"/>
          <w:b/>
          <w:bCs/>
          <w:color w:val="FF0000"/>
          <w:kern w:val="0"/>
          <w:sz w:val="22"/>
          <w:szCs w:val="22"/>
          <w:lang w:eastAsia="pt-BR" w:bidi="ar-SA"/>
        </w:rPr>
      </w:pPr>
    </w:p>
    <w:p w:rsidR="00770570" w:rsidRDefault="0087017E">
      <w:pPr>
        <w:widowControl/>
        <w:suppressAutoHyphens w:val="0"/>
        <w:autoSpaceDE w:val="0"/>
        <w:autoSpaceDN w:val="0"/>
        <w:adjustRightInd w:val="0"/>
        <w:spacing w:line="360" w:lineRule="auto"/>
        <w:ind w:left="3975"/>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 xml:space="preserve">CONTRATO QUE ENTRE SI CELEBRAM O </w:t>
      </w:r>
      <w:r>
        <w:rPr>
          <w:rFonts w:ascii="Arial" w:eastAsia="Times New Roman" w:hAnsi="Arial" w:cs="Arial"/>
          <w:b/>
          <w:bCs/>
          <w:kern w:val="0"/>
          <w:sz w:val="22"/>
          <w:szCs w:val="22"/>
          <w:lang w:val="en-US" w:eastAsia="pt-BR" w:bidi="ar-SA"/>
        </w:rPr>
        <w:t xml:space="preserve">CONSÓRCIO PÚBLICO </w:t>
      </w:r>
      <w:r>
        <w:rPr>
          <w:rFonts w:ascii="Arial" w:eastAsia="Times New Roman" w:hAnsi="Arial" w:cs="Arial"/>
          <w:b/>
          <w:bCs/>
          <w:kern w:val="0"/>
          <w:sz w:val="22"/>
          <w:szCs w:val="22"/>
          <w:lang w:val="en-US" w:eastAsia="pt-BR" w:bidi="ar-SA"/>
        </w:rPr>
        <w:t>CODENOP</w:t>
      </w:r>
      <w:r>
        <w:rPr>
          <w:rFonts w:ascii="Arial" w:eastAsia="Times New Roman" w:hAnsi="Arial" w:cs="Arial"/>
          <w:b/>
          <w:bCs/>
          <w:kern w:val="0"/>
          <w:sz w:val="22"/>
          <w:szCs w:val="22"/>
          <w:lang w:eastAsia="pt-BR" w:bidi="ar-SA"/>
        </w:rPr>
        <w:t>/PR E A EMPRESA ___________________________________, NA FORMA ABAIXO:</w:t>
      </w:r>
    </w:p>
    <w:p w:rsidR="00770570" w:rsidRDefault="00770570">
      <w:pPr>
        <w:widowControl/>
        <w:suppressAutoHyphens w:val="0"/>
        <w:autoSpaceDE w:val="0"/>
        <w:autoSpaceDN w:val="0"/>
        <w:adjustRightInd w:val="0"/>
        <w:spacing w:line="360" w:lineRule="auto"/>
        <w:ind w:left="3120"/>
        <w:jc w:val="both"/>
        <w:rPr>
          <w:rFonts w:ascii="Arial" w:eastAsia="Times New Roman" w:hAnsi="Arial" w:cs="Arial"/>
          <w:b/>
          <w:bCs/>
          <w:color w:val="FF0000"/>
          <w:kern w:val="0"/>
          <w:sz w:val="22"/>
          <w:szCs w:val="22"/>
          <w:lang w:eastAsia="pt-BR" w:bidi="ar-SA"/>
        </w:rPr>
      </w:pPr>
    </w:p>
    <w:p w:rsidR="00770570" w:rsidRDefault="0087017E">
      <w:pPr>
        <w:widowControl/>
        <w:suppressAutoHyphens w:val="0"/>
        <w:autoSpaceDE w:val="0"/>
        <w:autoSpaceDN w:val="0"/>
        <w:adjustRightInd w:val="0"/>
        <w:ind w:firstLine="703"/>
        <w:jc w:val="both"/>
        <w:rPr>
          <w:rFonts w:ascii="Arial" w:eastAsia="Times New Roman" w:hAnsi="Arial" w:cs="Arial"/>
          <w:kern w:val="0"/>
          <w:sz w:val="22"/>
          <w:szCs w:val="22"/>
          <w:lang w:eastAsia="pt-BR" w:bidi="ar-SA"/>
        </w:rPr>
      </w:pPr>
      <w:r>
        <w:rPr>
          <w:rFonts w:ascii="Arial" w:hAnsi="Arial" w:cs="Arial"/>
          <w:sz w:val="22"/>
          <w:szCs w:val="22"/>
        </w:rPr>
        <w:t>Os signat</w:t>
      </w:r>
      <w:r>
        <w:rPr>
          <w:rFonts w:ascii="Arial" w:eastAsia="Times New Roman" w:hAnsi="Arial" w:cs="Arial"/>
          <w:sz w:val="22"/>
          <w:szCs w:val="22"/>
        </w:rPr>
        <w:t>á</w:t>
      </w:r>
      <w:r>
        <w:rPr>
          <w:rFonts w:ascii="Arial" w:hAnsi="Arial" w:cs="Arial"/>
          <w:sz w:val="22"/>
          <w:szCs w:val="22"/>
        </w:rPr>
        <w:t xml:space="preserve">rios deste instrumento, de um lado o </w:t>
      </w:r>
      <w:r>
        <w:rPr>
          <w:rFonts w:ascii="Arial" w:hAnsi="Arial" w:cs="Arial"/>
          <w:b/>
          <w:bCs/>
          <w:sz w:val="22"/>
          <w:szCs w:val="22"/>
        </w:rPr>
        <w:t>C</w:t>
      </w:r>
      <w:r>
        <w:rPr>
          <w:rFonts w:ascii="Arial" w:hAnsi="Arial" w:cs="Arial"/>
          <w:b/>
          <w:sz w:val="22"/>
          <w:szCs w:val="22"/>
        </w:rPr>
        <w:t>ONSÓRCIO PÚBLICO INTERMUNICIPAL DE DESENVOLVIMENTO DO TERRITÓRIO NORDESTE DO PARANÁ- CODENOP</w:t>
      </w:r>
      <w:r>
        <w:rPr>
          <w:rFonts w:ascii="Arial" w:hAnsi="Arial" w:cs="Arial"/>
          <w:sz w:val="22"/>
          <w:szCs w:val="22"/>
        </w:rPr>
        <w:t xml:space="preserve">, pessoa jurídica de Direito Público, CNPJ nº. 08.146.697/0001-15, com sede junto ao Centro Administrativo localizado na Praça Coronel </w:t>
      </w:r>
      <w:proofErr w:type="spellStart"/>
      <w:r>
        <w:rPr>
          <w:rFonts w:ascii="Arial" w:hAnsi="Arial" w:cs="Arial"/>
          <w:sz w:val="22"/>
          <w:szCs w:val="22"/>
        </w:rPr>
        <w:t>Deolindo</w:t>
      </w:r>
      <w:proofErr w:type="spellEnd"/>
      <w:r>
        <w:rPr>
          <w:rFonts w:ascii="Arial" w:hAnsi="Arial" w:cs="Arial"/>
          <w:sz w:val="22"/>
          <w:szCs w:val="22"/>
        </w:rPr>
        <w:t xml:space="preserve">, s/n </w:t>
      </w:r>
      <w:proofErr w:type="gramStart"/>
      <w:r>
        <w:rPr>
          <w:rFonts w:ascii="Arial" w:hAnsi="Arial" w:cs="Arial"/>
          <w:sz w:val="22"/>
          <w:szCs w:val="22"/>
        </w:rPr>
        <w:t>- ,Centro</w:t>
      </w:r>
      <w:proofErr w:type="gramEnd"/>
      <w:r>
        <w:rPr>
          <w:rFonts w:ascii="Arial" w:hAnsi="Arial" w:cs="Arial"/>
          <w:sz w:val="22"/>
          <w:szCs w:val="22"/>
        </w:rPr>
        <w:t xml:space="preserve">, São Jerônimo da Serra, Estado do Paraná, aqui </w:t>
      </w:r>
      <w:r>
        <w:rPr>
          <w:rFonts w:ascii="Arial" w:hAnsi="Arial" w:cs="Arial"/>
          <w:sz w:val="22"/>
          <w:szCs w:val="22"/>
        </w:rPr>
        <w:lastRenderedPageBreak/>
        <w:t>representado pelo seu Presidente, Prefeito Municip</w:t>
      </w:r>
      <w:r>
        <w:rPr>
          <w:rFonts w:ascii="Arial" w:hAnsi="Arial" w:cs="Arial"/>
          <w:sz w:val="22"/>
          <w:szCs w:val="22"/>
        </w:rPr>
        <w:t xml:space="preserve">al de São Jerônimo da </w:t>
      </w:r>
      <w:proofErr w:type="spellStart"/>
      <w:r>
        <w:rPr>
          <w:rFonts w:ascii="Arial" w:hAnsi="Arial" w:cs="Arial"/>
          <w:sz w:val="22"/>
          <w:szCs w:val="22"/>
        </w:rPr>
        <w:t>Serra-PR</w:t>
      </w:r>
      <w:proofErr w:type="spellEnd"/>
      <w:r>
        <w:rPr>
          <w:rFonts w:ascii="Arial" w:hAnsi="Arial" w:cs="Arial"/>
          <w:sz w:val="22"/>
          <w:szCs w:val="22"/>
        </w:rPr>
        <w:t xml:space="preserve"> Sr.  </w:t>
      </w:r>
      <w:r>
        <w:rPr>
          <w:rFonts w:ascii="Arial" w:hAnsi="Arial" w:cs="Arial"/>
          <w:b/>
          <w:sz w:val="22"/>
          <w:szCs w:val="22"/>
          <w:u w:val="single"/>
        </w:rPr>
        <w:t>VENICIUS DJALMA ROSA</w:t>
      </w:r>
      <w:r>
        <w:rPr>
          <w:rFonts w:ascii="Arial" w:hAnsi="Arial" w:cs="Arial"/>
          <w:sz w:val="22"/>
          <w:szCs w:val="22"/>
        </w:rPr>
        <w:t xml:space="preserve">, brasileiro, casado, portador da cédula de identidade nº </w:t>
      </w:r>
      <w:proofErr w:type="spellStart"/>
      <w:r>
        <w:rPr>
          <w:rFonts w:ascii="Arial" w:hAnsi="Arial" w:cs="Arial"/>
          <w:sz w:val="22"/>
          <w:szCs w:val="22"/>
        </w:rPr>
        <w:t>nº</w:t>
      </w:r>
      <w:proofErr w:type="spellEnd"/>
      <w:r>
        <w:rPr>
          <w:rFonts w:ascii="Arial" w:hAnsi="Arial" w:cs="Arial"/>
          <w:sz w:val="22"/>
          <w:szCs w:val="22"/>
        </w:rPr>
        <w:t xml:space="preserve"> 8.241.196-8 e do CPF nº 036.270.189-07, residente na cidade de São Jeronimo da Serra - </w:t>
      </w:r>
      <w:proofErr w:type="spellStart"/>
      <w:r>
        <w:rPr>
          <w:rFonts w:ascii="Arial" w:hAnsi="Arial" w:cs="Arial"/>
          <w:sz w:val="22"/>
          <w:szCs w:val="22"/>
        </w:rPr>
        <w:t>Pr</w:t>
      </w:r>
      <w:proofErr w:type="spellEnd"/>
      <w:r>
        <w:rPr>
          <w:rFonts w:ascii="Arial" w:hAnsi="Arial" w:cs="Arial"/>
          <w:sz w:val="22"/>
          <w:szCs w:val="22"/>
        </w:rPr>
        <w:t>, nos termos da Lei nº 1</w:t>
      </w:r>
      <w:r>
        <w:rPr>
          <w:rFonts w:ascii="Arial" w:hAnsi="Arial" w:cs="Arial"/>
          <w:sz w:val="22"/>
          <w:szCs w:val="22"/>
        </w:rPr>
        <w:t xml:space="preserve">4.133/2021, regulamentado </w:t>
      </w:r>
      <w:r>
        <w:rPr>
          <w:rFonts w:ascii="Arial" w:hAnsi="Arial" w:cs="Arial"/>
          <w:sz w:val="22"/>
          <w:szCs w:val="22"/>
        </w:rPr>
        <w:t xml:space="preserve">pelo de </w:t>
      </w:r>
      <w:r>
        <w:rPr>
          <w:rFonts w:ascii="Arial" w:hAnsi="Arial" w:cs="Arial"/>
          <w:b/>
          <w:bCs/>
          <w:sz w:val="22"/>
          <w:szCs w:val="22"/>
        </w:rPr>
        <w:t>DECRETO REGULAMETAR Nº 056/2023 – DE 19 DE MAIO DE 2023</w:t>
      </w:r>
      <w:r>
        <w:rPr>
          <w:rFonts w:ascii="Arial" w:hAnsi="Arial" w:cs="Arial"/>
          <w:sz w:val="22"/>
          <w:szCs w:val="22"/>
        </w:rPr>
        <w:t xml:space="preserve">.  Processo Administrativo nº </w:t>
      </w:r>
      <w:r>
        <w:rPr>
          <w:rFonts w:ascii="Arial" w:hAnsi="Arial" w:cs="Arial"/>
          <w:sz w:val="22"/>
          <w:szCs w:val="22"/>
        </w:rPr>
        <w:t>06</w:t>
      </w:r>
      <w:r>
        <w:rPr>
          <w:rFonts w:ascii="Arial" w:hAnsi="Arial" w:cs="Arial"/>
          <w:sz w:val="22"/>
          <w:szCs w:val="22"/>
        </w:rPr>
        <w:t>/2024, decorrente do processo de Licita</w:t>
      </w:r>
      <w:r>
        <w:rPr>
          <w:rFonts w:ascii="Arial" w:eastAsia="Times New Roman" w:hAnsi="Arial" w:cs="Arial"/>
          <w:sz w:val="22"/>
          <w:szCs w:val="22"/>
        </w:rPr>
        <w:t>çã</w:t>
      </w:r>
      <w:r>
        <w:rPr>
          <w:rFonts w:ascii="Arial" w:hAnsi="Arial" w:cs="Arial"/>
          <w:sz w:val="22"/>
          <w:szCs w:val="22"/>
        </w:rPr>
        <w:t xml:space="preserve">o sob a modalidade </w:t>
      </w:r>
      <w:r>
        <w:rPr>
          <w:rFonts w:ascii="Arial" w:hAnsi="Arial" w:cs="Arial"/>
          <w:b/>
          <w:sz w:val="22"/>
          <w:szCs w:val="22"/>
        </w:rPr>
        <w:t>Preg</w:t>
      </w:r>
      <w:r>
        <w:rPr>
          <w:rFonts w:ascii="Arial" w:eastAsia="Times New Roman" w:hAnsi="Arial" w:cs="Arial"/>
          <w:b/>
          <w:sz w:val="22"/>
          <w:szCs w:val="22"/>
        </w:rPr>
        <w:t>ã</w:t>
      </w:r>
      <w:r>
        <w:rPr>
          <w:rFonts w:ascii="Arial" w:hAnsi="Arial" w:cs="Arial"/>
          <w:b/>
          <w:sz w:val="22"/>
          <w:szCs w:val="22"/>
        </w:rPr>
        <w:t>o Eletr</w:t>
      </w:r>
      <w:r>
        <w:rPr>
          <w:rFonts w:ascii="Arial" w:eastAsia="Times New Roman" w:hAnsi="Arial" w:cs="Arial"/>
          <w:b/>
          <w:sz w:val="22"/>
          <w:szCs w:val="22"/>
        </w:rPr>
        <w:t>ô</w:t>
      </w:r>
      <w:r>
        <w:rPr>
          <w:rFonts w:ascii="Arial" w:hAnsi="Arial" w:cs="Arial"/>
          <w:b/>
          <w:sz w:val="22"/>
          <w:szCs w:val="22"/>
        </w:rPr>
        <w:t>nico n.</w:t>
      </w:r>
      <w:r>
        <w:rPr>
          <w:rFonts w:ascii="Arial" w:eastAsia="Times New Roman" w:hAnsi="Arial" w:cs="Arial"/>
          <w:b/>
          <w:sz w:val="22"/>
          <w:szCs w:val="22"/>
        </w:rPr>
        <w:t>º</w:t>
      </w:r>
      <w:r>
        <w:rPr>
          <w:rFonts w:ascii="Arial" w:hAnsi="Arial" w:cs="Arial"/>
          <w:b/>
          <w:sz w:val="22"/>
          <w:szCs w:val="22"/>
        </w:rPr>
        <w:t xml:space="preserve"> 0</w:t>
      </w:r>
      <w:r>
        <w:rPr>
          <w:rFonts w:ascii="Arial" w:hAnsi="Arial" w:cs="Arial"/>
          <w:b/>
          <w:sz w:val="22"/>
          <w:szCs w:val="22"/>
        </w:rPr>
        <w:t>5</w:t>
      </w:r>
      <w:r>
        <w:rPr>
          <w:rFonts w:ascii="Arial" w:hAnsi="Arial" w:cs="Arial"/>
          <w:b/>
          <w:sz w:val="22"/>
          <w:szCs w:val="22"/>
        </w:rPr>
        <w:t>/2024</w:t>
      </w:r>
      <w:r>
        <w:rPr>
          <w:rFonts w:ascii="Arial" w:hAnsi="Arial" w:cs="Arial"/>
          <w:sz w:val="22"/>
          <w:szCs w:val="22"/>
        </w:rPr>
        <w:t xml:space="preserve">, neste ato denominado simplesmente </w:t>
      </w:r>
      <w:r>
        <w:rPr>
          <w:rFonts w:ascii="Arial" w:eastAsia="Times New Roman" w:hAnsi="Arial" w:cs="Arial"/>
          <w:kern w:val="0"/>
          <w:sz w:val="22"/>
          <w:szCs w:val="22"/>
          <w:lang w:eastAsia="pt-BR" w:bidi="ar-SA"/>
        </w:rPr>
        <w:t>de CONTRATANTE.</w:t>
      </w:r>
    </w:p>
    <w:p w:rsidR="00770570" w:rsidRDefault="0087017E">
      <w:pPr>
        <w:widowControl/>
        <w:suppressAutoHyphens w:val="0"/>
        <w:autoSpaceDE w:val="0"/>
        <w:autoSpaceDN w:val="0"/>
        <w:adjustRightInd w:val="0"/>
        <w:jc w:val="both"/>
        <w:rPr>
          <w:rFonts w:ascii="Arial" w:eastAsia="Times New Roman" w:hAnsi="Arial" w:cs="Arial"/>
          <w:kern w:val="0"/>
          <w:sz w:val="22"/>
          <w:szCs w:val="22"/>
          <w:lang w:eastAsia="pt-BR" w:bidi="ar-SA"/>
        </w:rPr>
      </w:pPr>
      <w:r>
        <w:rPr>
          <w:rFonts w:ascii="Arial" w:hAnsi="Arial" w:cs="Arial"/>
          <w:b/>
          <w:sz w:val="22"/>
          <w:szCs w:val="22"/>
        </w:rPr>
        <w:t>CONTRATADO: XXXXXXXX</w:t>
      </w:r>
      <w:r>
        <w:rPr>
          <w:rFonts w:ascii="Arial" w:hAnsi="Arial" w:cs="Arial"/>
          <w:b/>
          <w:sz w:val="22"/>
          <w:szCs w:val="22"/>
        </w:rPr>
        <w:t>XXXXXXXXX,</w:t>
      </w:r>
      <w:r>
        <w:rPr>
          <w:rFonts w:ascii="Arial" w:hAnsi="Arial" w:cs="Arial"/>
          <w:sz w:val="22"/>
          <w:szCs w:val="22"/>
        </w:rPr>
        <w:t xml:space="preserve"> pessoa jur</w:t>
      </w:r>
      <w:r>
        <w:rPr>
          <w:rFonts w:ascii="Arial" w:eastAsia="Times New Roman" w:hAnsi="Arial" w:cs="Arial"/>
          <w:sz w:val="22"/>
          <w:szCs w:val="22"/>
        </w:rPr>
        <w:t>í</w:t>
      </w:r>
      <w:r>
        <w:rPr>
          <w:rFonts w:ascii="Arial" w:hAnsi="Arial" w:cs="Arial"/>
          <w:sz w:val="22"/>
          <w:szCs w:val="22"/>
        </w:rPr>
        <w:t>dica de direito privado, com sede e foro na cidade de XXXXXXXXXX XX. Av. Mal. XXXXX, XXX - CEP: XXXXXXX</w:t>
      </w:r>
      <w:r>
        <w:rPr>
          <w:rFonts w:ascii="Arial" w:hAnsi="Arial" w:cs="Arial"/>
          <w:sz w:val="22"/>
          <w:szCs w:val="22"/>
        </w:rPr>
        <w:t xml:space="preserve"> </w:t>
      </w:r>
      <w:r>
        <w:rPr>
          <w:rFonts w:ascii="Arial" w:hAnsi="Arial" w:cs="Arial"/>
          <w:sz w:val="22"/>
          <w:szCs w:val="22"/>
        </w:rPr>
        <w:t>XXX: XXXX. Telefone (XX) XXXX-XXXX-</w:t>
      </w:r>
      <w:proofErr w:type="spellStart"/>
      <w:r>
        <w:rPr>
          <w:rFonts w:ascii="Arial" w:hAnsi="Arial" w:cs="Arial"/>
          <w:sz w:val="22"/>
          <w:szCs w:val="22"/>
        </w:rPr>
        <w:t>email</w:t>
      </w:r>
      <w:proofErr w:type="spellEnd"/>
      <w:r>
        <w:rPr>
          <w:rFonts w:ascii="Arial" w:hAnsi="Arial" w:cs="Arial"/>
          <w:sz w:val="22"/>
          <w:szCs w:val="22"/>
        </w:rPr>
        <w:t>-XXXXXXXXXX. Devidamente inscrita no CNPJ: sob n</w:t>
      </w:r>
      <w:r>
        <w:rPr>
          <w:rFonts w:ascii="Arial" w:eastAsia="Times New Roman" w:hAnsi="Arial" w:cs="Arial"/>
          <w:sz w:val="22"/>
          <w:szCs w:val="22"/>
        </w:rPr>
        <w:t>º</w:t>
      </w:r>
      <w:r>
        <w:rPr>
          <w:rFonts w:ascii="Arial" w:hAnsi="Arial" w:cs="Arial"/>
          <w:sz w:val="22"/>
          <w:szCs w:val="22"/>
        </w:rPr>
        <w:t xml:space="preserve"> XXXXXXXXXXX neste ato representada pelo Sr. XXXXXXXXXXX, brasileiro, maior, portador do CPF: N</w:t>
      </w:r>
      <w:r>
        <w:rPr>
          <w:rFonts w:ascii="Arial" w:eastAsia="Times New Roman" w:hAnsi="Arial" w:cs="Arial"/>
          <w:sz w:val="22"/>
          <w:szCs w:val="22"/>
        </w:rPr>
        <w:t>º</w:t>
      </w:r>
      <w:r>
        <w:rPr>
          <w:rFonts w:ascii="Arial" w:hAnsi="Arial" w:cs="Arial"/>
          <w:sz w:val="22"/>
          <w:szCs w:val="22"/>
        </w:rPr>
        <w:t xml:space="preserve"> XXXXXXXX, residente e domiciliado na cidade de </w:t>
      </w:r>
      <w:proofErr w:type="gramStart"/>
      <w:r>
        <w:rPr>
          <w:rFonts w:ascii="Arial" w:hAnsi="Arial" w:cs="Arial"/>
          <w:sz w:val="22"/>
          <w:szCs w:val="22"/>
        </w:rPr>
        <w:t>XXXXXX .</w:t>
      </w:r>
      <w:proofErr w:type="gramEnd"/>
      <w:r>
        <w:rPr>
          <w:rFonts w:ascii="Arial" w:hAnsi="Arial" w:cs="Arial"/>
          <w:sz w:val="22"/>
          <w:szCs w:val="22"/>
        </w:rPr>
        <w:t xml:space="preserve"> </w:t>
      </w:r>
      <w:r>
        <w:rPr>
          <w:rFonts w:ascii="Arial" w:eastAsia="Times New Roman" w:hAnsi="Arial" w:cs="Arial"/>
          <w:kern w:val="0"/>
          <w:sz w:val="22"/>
          <w:szCs w:val="22"/>
          <w:lang w:eastAsia="pt-BR" w:bidi="ar-SA"/>
        </w:rPr>
        <w:t xml:space="preserve">Com base no edital de </w:t>
      </w:r>
      <w:r>
        <w:rPr>
          <w:rFonts w:ascii="Arial" w:eastAsia="Times New Roman" w:hAnsi="Arial" w:cs="Arial"/>
          <w:b/>
          <w:kern w:val="0"/>
          <w:sz w:val="22"/>
          <w:szCs w:val="22"/>
          <w:lang w:eastAsia="pt-BR" w:bidi="ar-SA"/>
        </w:rPr>
        <w:t>Pregão Eletrônico</w:t>
      </w:r>
      <w:r>
        <w:rPr>
          <w:rFonts w:ascii="Arial" w:eastAsia="Times New Roman" w:hAnsi="Arial" w:cs="Arial"/>
          <w:b/>
          <w:bCs/>
          <w:kern w:val="0"/>
          <w:sz w:val="22"/>
          <w:szCs w:val="22"/>
          <w:lang w:eastAsia="pt-BR" w:bidi="ar-SA"/>
        </w:rPr>
        <w:t xml:space="preserve"> nº 0</w:t>
      </w:r>
      <w:r>
        <w:rPr>
          <w:rFonts w:ascii="Arial" w:eastAsia="Times New Roman" w:hAnsi="Arial" w:cs="Arial"/>
          <w:b/>
          <w:bCs/>
          <w:kern w:val="0"/>
          <w:sz w:val="22"/>
          <w:szCs w:val="22"/>
          <w:lang w:val="en-US" w:eastAsia="pt-BR" w:bidi="ar-SA"/>
        </w:rPr>
        <w:t>5</w:t>
      </w:r>
      <w:r>
        <w:rPr>
          <w:rFonts w:ascii="Arial" w:eastAsia="Times New Roman" w:hAnsi="Arial" w:cs="Arial"/>
          <w:b/>
          <w:bCs/>
          <w:kern w:val="0"/>
          <w:sz w:val="22"/>
          <w:szCs w:val="22"/>
          <w:lang w:eastAsia="pt-BR" w:bidi="ar-SA"/>
        </w:rPr>
        <w:t>/2024</w:t>
      </w:r>
      <w:r>
        <w:rPr>
          <w:rFonts w:ascii="Arial" w:eastAsia="Times New Roman" w:hAnsi="Arial" w:cs="Arial"/>
          <w:kern w:val="0"/>
          <w:sz w:val="22"/>
          <w:szCs w:val="22"/>
          <w:lang w:eastAsia="pt-BR" w:bidi="ar-SA"/>
        </w:rPr>
        <w:t>, e disposições da Lei Federal nº 14.133/2021 e alter</w:t>
      </w:r>
      <w:r>
        <w:rPr>
          <w:rFonts w:ascii="Arial" w:eastAsia="Times New Roman" w:hAnsi="Arial" w:cs="Arial"/>
          <w:kern w:val="0"/>
          <w:sz w:val="22"/>
          <w:szCs w:val="22"/>
          <w:lang w:eastAsia="pt-BR" w:bidi="ar-SA"/>
        </w:rPr>
        <w:t>ações, resolvem celebrar o presente Contrato, mediante as cláusulas e condições seguintes:</w:t>
      </w:r>
    </w:p>
    <w:p w:rsidR="00770570" w:rsidRDefault="00770570">
      <w:pPr>
        <w:widowControl/>
        <w:suppressAutoHyphens w:val="0"/>
        <w:autoSpaceDE w:val="0"/>
        <w:autoSpaceDN w:val="0"/>
        <w:adjustRightInd w:val="0"/>
        <w:jc w:val="both"/>
        <w:rPr>
          <w:rFonts w:ascii="Arial" w:eastAsia="Times New Roman" w:hAnsi="Arial" w:cs="Arial"/>
          <w:kern w:val="0"/>
          <w:sz w:val="22"/>
          <w:szCs w:val="22"/>
          <w:lang w:eastAsia="pt-BR" w:bidi="ar-SA"/>
        </w:rPr>
      </w:pPr>
    </w:p>
    <w:p w:rsidR="00770570" w:rsidRDefault="0087017E">
      <w:pPr>
        <w:autoSpaceDE w:val="0"/>
        <w:autoSpaceDN w:val="0"/>
        <w:adjustRightInd w:val="0"/>
        <w:jc w:val="both"/>
        <w:rPr>
          <w:rFonts w:ascii="Arial" w:eastAsia="Times New Roman" w:hAnsi="Arial" w:cs="Arial"/>
          <w:b/>
          <w:bCs/>
          <w:sz w:val="22"/>
          <w:szCs w:val="22"/>
          <w:lang w:eastAsia="pt-BR"/>
        </w:rPr>
      </w:pPr>
      <w:r>
        <w:rPr>
          <w:rFonts w:ascii="Arial" w:eastAsia="Times New Roman" w:hAnsi="Arial" w:cs="Arial"/>
          <w:b/>
          <w:bCs/>
          <w:sz w:val="22"/>
          <w:szCs w:val="22"/>
          <w:lang w:eastAsia="pt-BR"/>
        </w:rPr>
        <w:t>1. CLÁUSULA PRIMEIRA - OBJETO DO CONTRATO</w:t>
      </w:r>
    </w:p>
    <w:p w:rsidR="00770570" w:rsidRDefault="0087017E">
      <w:pPr>
        <w:suppressAutoHyphens w:val="0"/>
        <w:autoSpaceDE w:val="0"/>
        <w:autoSpaceDN w:val="0"/>
        <w:adjustRightInd w:val="0"/>
        <w:jc w:val="both"/>
        <w:rPr>
          <w:rFonts w:ascii="Arial" w:eastAsia="Times New Roman" w:hAnsi="Arial" w:cs="Arial"/>
          <w:sz w:val="22"/>
          <w:szCs w:val="22"/>
          <w:lang w:eastAsia="pt-BR"/>
        </w:rPr>
      </w:pPr>
      <w:r>
        <w:rPr>
          <w:rFonts w:ascii="Arial" w:eastAsia="Times New Roman" w:hAnsi="Arial" w:cs="Arial"/>
          <w:sz w:val="22"/>
          <w:szCs w:val="22"/>
          <w:lang w:eastAsia="pt-BR"/>
        </w:rPr>
        <w:t xml:space="preserve">1.1 - Constitui objeto do presente contrato a </w:t>
      </w:r>
      <w:r>
        <w:rPr>
          <w:rFonts w:ascii="Arial" w:eastAsia="Times New Roman" w:hAnsi="Arial" w:cs="Arial"/>
          <w:kern w:val="0"/>
          <w:sz w:val="22"/>
          <w:szCs w:val="22"/>
          <w:lang w:eastAsia="pt-BR" w:bidi="ar-SA"/>
        </w:rPr>
        <w:t xml:space="preserve"> </w:t>
      </w:r>
      <w:r>
        <w:rPr>
          <w:rFonts w:ascii="Arial" w:eastAsia="Calibri" w:hAnsi="Arial" w:cs="Arial"/>
          <w:b/>
          <w:sz w:val="22"/>
          <w:szCs w:val="22"/>
          <w:lang w:eastAsia="en-US"/>
        </w:rPr>
        <w:t xml:space="preserve">SISTEMA DE REGISTRO DE PREÇOS PARA CONTRATAÇÃO DE EMPRESAS PARA AQUISIÇÕES DE PEÇAS </w:t>
      </w:r>
      <w:r>
        <w:rPr>
          <w:rFonts w:ascii="Arial" w:eastAsia="Calibri" w:hAnsi="Arial" w:cs="Arial"/>
          <w:b/>
          <w:sz w:val="22"/>
          <w:szCs w:val="22"/>
          <w:lang w:eastAsia="en-US"/>
        </w:rPr>
        <w:t xml:space="preserve">E SERVIÇOS </w:t>
      </w:r>
      <w:r>
        <w:rPr>
          <w:rFonts w:ascii="Arial" w:eastAsia="Calibri" w:hAnsi="Arial" w:cs="Arial"/>
          <w:b/>
          <w:sz w:val="22"/>
          <w:szCs w:val="22"/>
          <w:lang w:eastAsia="en-US"/>
        </w:rPr>
        <w:t>AUTOMOTIV</w:t>
      </w:r>
      <w:r>
        <w:rPr>
          <w:rFonts w:ascii="Arial" w:eastAsia="Calibri" w:hAnsi="Arial" w:cs="Arial"/>
          <w:b/>
          <w:sz w:val="22"/>
          <w:szCs w:val="22"/>
          <w:lang w:eastAsia="en-US"/>
        </w:rPr>
        <w:t>O</w:t>
      </w:r>
      <w:r>
        <w:rPr>
          <w:rFonts w:ascii="Arial" w:eastAsia="Calibri" w:hAnsi="Arial" w:cs="Arial"/>
          <w:b/>
          <w:sz w:val="22"/>
          <w:szCs w:val="22"/>
          <w:lang w:eastAsia="en-US"/>
        </w:rPr>
        <w:t>S ORIGINAIS/GENUINAS PARA VEÍCULOS DAS CATEGORIAS LEVES, MÉDIOS</w:t>
      </w:r>
      <w:r>
        <w:rPr>
          <w:rFonts w:ascii="Arial" w:eastAsia="Calibri" w:hAnsi="Arial" w:cs="Arial"/>
          <w:b/>
          <w:sz w:val="22"/>
          <w:szCs w:val="22"/>
          <w:lang w:eastAsia="en-US"/>
        </w:rPr>
        <w:t xml:space="preserve"> E </w:t>
      </w:r>
      <w:r>
        <w:rPr>
          <w:rFonts w:ascii="Arial" w:eastAsia="Calibri" w:hAnsi="Arial" w:cs="Arial"/>
          <w:b/>
          <w:sz w:val="22"/>
          <w:szCs w:val="22"/>
          <w:lang w:eastAsia="en-US"/>
        </w:rPr>
        <w:t xml:space="preserve">PESADOS, COM MAIOR PERCENTUAL DE DESCONTO SOBRE A TABELA DE PREÇOS DO SISTEMA </w:t>
      </w:r>
      <w:r>
        <w:rPr>
          <w:rFonts w:ascii="Arial" w:hAnsi="Arial" w:cs="Arial"/>
          <w:b/>
          <w:sz w:val="22"/>
          <w:szCs w:val="22"/>
        </w:rPr>
        <w:t>AUDATEX</w:t>
      </w:r>
      <w:r>
        <w:rPr>
          <w:rFonts w:ascii="Arial" w:hAnsi="Arial" w:cs="Arial"/>
          <w:b/>
          <w:sz w:val="22"/>
          <w:szCs w:val="22"/>
        </w:rPr>
        <w:t>, CILIA, ORION OU OUTRA SIMILIAR</w:t>
      </w:r>
      <w:r>
        <w:rPr>
          <w:rFonts w:ascii="Arial" w:hAnsi="Arial" w:cs="Arial"/>
          <w:b/>
          <w:sz w:val="22"/>
          <w:szCs w:val="22"/>
        </w:rPr>
        <w:t xml:space="preserve"> </w:t>
      </w:r>
      <w:r>
        <w:rPr>
          <w:rFonts w:ascii="Arial" w:hAnsi="Arial" w:cs="Arial"/>
          <w:b/>
          <w:bCs/>
          <w:spacing w:val="-15"/>
          <w:sz w:val="22"/>
          <w:szCs w:val="22"/>
        </w:rPr>
        <w:t>DOS VEÍCULOS</w:t>
      </w:r>
      <w:r>
        <w:rPr>
          <w:rFonts w:ascii="Arial" w:hAnsi="Arial" w:cs="Arial"/>
          <w:b/>
          <w:bCs/>
          <w:spacing w:val="-15"/>
          <w:sz w:val="22"/>
          <w:szCs w:val="22"/>
        </w:rPr>
        <w:t xml:space="preserve">  QUE COMPÕEM O CONSÓRCIO PUBLICO INTERMUNICIPAL DE DESENVOLVIMENTO DO TERRITÓRIO NORDESTE </w:t>
      </w:r>
      <w:r>
        <w:rPr>
          <w:rFonts w:ascii="Arial" w:hAnsi="Arial" w:cs="Arial"/>
          <w:b/>
          <w:bCs/>
          <w:spacing w:val="-15"/>
          <w:sz w:val="22"/>
          <w:szCs w:val="22"/>
        </w:rPr>
        <w:t xml:space="preserve"> </w:t>
      </w:r>
      <w:r>
        <w:rPr>
          <w:rFonts w:ascii="Arial" w:hAnsi="Arial" w:cs="Arial"/>
          <w:b/>
          <w:bCs/>
          <w:spacing w:val="-15"/>
          <w:sz w:val="22"/>
          <w:szCs w:val="22"/>
        </w:rPr>
        <w:t>DO PARANÁ – CODENOP</w:t>
      </w:r>
      <w:r>
        <w:rPr>
          <w:rFonts w:ascii="Arial" w:eastAsia="Times New Roman" w:hAnsi="Arial" w:cs="Arial"/>
          <w:b/>
          <w:sz w:val="22"/>
          <w:szCs w:val="22"/>
        </w:rPr>
        <w:t xml:space="preserve">, </w:t>
      </w:r>
      <w:r>
        <w:rPr>
          <w:rFonts w:ascii="Arial" w:eastAsia="Times New Roman" w:hAnsi="Arial" w:cs="Arial"/>
          <w:sz w:val="22"/>
          <w:szCs w:val="22"/>
          <w:lang w:eastAsia="pt-BR"/>
        </w:rPr>
        <w:t>com as características e quantidades assim especificadas:</w:t>
      </w:r>
    </w:p>
    <w:tbl>
      <w:tblPr>
        <w:tblW w:w="9904" w:type="dxa"/>
        <w:tblInd w:w="-46" w:type="dxa"/>
        <w:tblLayout w:type="fixed"/>
        <w:tblCellMar>
          <w:left w:w="70" w:type="dxa"/>
          <w:right w:w="70" w:type="dxa"/>
        </w:tblCellMar>
        <w:tblLook w:val="04A0" w:firstRow="1" w:lastRow="0" w:firstColumn="1" w:lastColumn="0" w:noHBand="0" w:noVBand="1"/>
      </w:tblPr>
      <w:tblGrid>
        <w:gridCol w:w="624"/>
        <w:gridCol w:w="808"/>
        <w:gridCol w:w="912"/>
        <w:gridCol w:w="3393"/>
        <w:gridCol w:w="1550"/>
        <w:gridCol w:w="2617"/>
      </w:tblGrid>
      <w:tr w:rsidR="00770570">
        <w:trPr>
          <w:trHeight w:val="300"/>
        </w:trPr>
        <w:tc>
          <w:tcPr>
            <w:tcW w:w="624" w:type="dxa"/>
            <w:tcBorders>
              <w:top w:val="single" w:sz="4" w:space="0" w:color="auto"/>
              <w:left w:val="single" w:sz="4" w:space="0" w:color="auto"/>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r>
              <w:rPr>
                <w:rFonts w:ascii="Arial" w:hAnsi="Arial" w:cs="Arial"/>
                <w:b/>
                <w:bCs/>
                <w:color w:val="000000"/>
                <w:sz w:val="22"/>
                <w:szCs w:val="22"/>
              </w:rPr>
              <w:t>Item</w:t>
            </w:r>
          </w:p>
        </w:tc>
        <w:tc>
          <w:tcPr>
            <w:tcW w:w="808"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Qtde</w:t>
            </w:r>
            <w:proofErr w:type="spellEnd"/>
            <w:r>
              <w:rPr>
                <w:rFonts w:ascii="Arial" w:hAnsi="Arial" w:cs="Arial"/>
                <w:b/>
                <w:bCs/>
                <w:color w:val="000000"/>
                <w:sz w:val="22"/>
                <w:szCs w:val="22"/>
              </w:rPr>
              <w:t>.</w:t>
            </w:r>
          </w:p>
        </w:tc>
        <w:tc>
          <w:tcPr>
            <w:tcW w:w="912" w:type="dxa"/>
            <w:tcBorders>
              <w:top w:val="single" w:sz="4" w:space="0" w:color="auto"/>
              <w:left w:val="nil"/>
              <w:bottom w:val="single" w:sz="4" w:space="0" w:color="auto"/>
              <w:right w:val="single" w:sz="4" w:space="0" w:color="auto"/>
            </w:tcBorders>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Un</w:t>
            </w:r>
            <w:r>
              <w:rPr>
                <w:rFonts w:ascii="Arial" w:hAnsi="Arial" w:cs="Arial"/>
                <w:b/>
                <w:bCs/>
                <w:color w:val="000000"/>
                <w:sz w:val="22"/>
                <w:szCs w:val="22"/>
              </w:rPr>
              <w:t>d</w:t>
            </w:r>
            <w:proofErr w:type="spellEnd"/>
          </w:p>
        </w:tc>
        <w:tc>
          <w:tcPr>
            <w:tcW w:w="3393" w:type="dxa"/>
            <w:tcBorders>
              <w:top w:val="single" w:sz="4" w:space="0" w:color="auto"/>
              <w:left w:val="nil"/>
              <w:bottom w:val="single" w:sz="4" w:space="0" w:color="auto"/>
              <w:right w:val="single" w:sz="4" w:space="0" w:color="auto"/>
            </w:tcBorders>
            <w:vAlign w:val="center"/>
          </w:tcPr>
          <w:p w:rsidR="00770570" w:rsidRDefault="0087017E">
            <w:pPr>
              <w:contextualSpacing/>
              <w:jc w:val="center"/>
              <w:rPr>
                <w:rFonts w:ascii="Arial" w:hAnsi="Arial" w:cs="Arial"/>
                <w:b/>
                <w:bCs/>
                <w:color w:val="000000"/>
                <w:sz w:val="22"/>
                <w:szCs w:val="22"/>
              </w:rPr>
            </w:pPr>
            <w:r>
              <w:rPr>
                <w:rFonts w:ascii="Arial" w:hAnsi="Arial" w:cs="Arial"/>
                <w:b/>
                <w:bCs/>
                <w:color w:val="000000"/>
                <w:sz w:val="22"/>
                <w:szCs w:val="22"/>
              </w:rPr>
              <w:t>Descrição Item</w:t>
            </w:r>
          </w:p>
        </w:tc>
        <w:tc>
          <w:tcPr>
            <w:tcW w:w="1550"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Vlr</w:t>
            </w:r>
            <w:proofErr w:type="spellEnd"/>
            <w:r>
              <w:rPr>
                <w:rFonts w:ascii="Arial" w:hAnsi="Arial" w:cs="Arial"/>
                <w:b/>
                <w:bCs/>
                <w:color w:val="000000"/>
                <w:sz w:val="22"/>
                <w:szCs w:val="22"/>
              </w:rPr>
              <w:t xml:space="preserve"> </w:t>
            </w:r>
            <w:r>
              <w:rPr>
                <w:rFonts w:ascii="Arial" w:hAnsi="Arial" w:cs="Arial"/>
                <w:b/>
                <w:bCs/>
                <w:color w:val="000000"/>
                <w:sz w:val="22"/>
                <w:szCs w:val="22"/>
              </w:rPr>
              <w:t>Unitário</w:t>
            </w:r>
          </w:p>
        </w:tc>
        <w:tc>
          <w:tcPr>
            <w:tcW w:w="2617" w:type="dxa"/>
            <w:tcBorders>
              <w:top w:val="single" w:sz="4" w:space="0" w:color="auto"/>
              <w:left w:val="nil"/>
              <w:bottom w:val="single" w:sz="4" w:space="0" w:color="auto"/>
              <w:right w:val="single" w:sz="4" w:space="0" w:color="auto"/>
            </w:tcBorders>
            <w:noWrap/>
            <w:vAlign w:val="center"/>
          </w:tcPr>
          <w:p w:rsidR="00770570" w:rsidRDefault="0087017E">
            <w:pPr>
              <w:contextualSpacing/>
              <w:jc w:val="center"/>
              <w:rPr>
                <w:rFonts w:ascii="Arial" w:hAnsi="Arial" w:cs="Arial"/>
                <w:b/>
                <w:bCs/>
                <w:color w:val="000000"/>
                <w:sz w:val="22"/>
                <w:szCs w:val="22"/>
              </w:rPr>
            </w:pPr>
            <w:proofErr w:type="spellStart"/>
            <w:r>
              <w:rPr>
                <w:rFonts w:ascii="Arial" w:hAnsi="Arial" w:cs="Arial"/>
                <w:b/>
                <w:bCs/>
                <w:color w:val="000000"/>
                <w:sz w:val="22"/>
                <w:szCs w:val="22"/>
              </w:rPr>
              <w:t>Vlr</w:t>
            </w:r>
            <w:proofErr w:type="spellEnd"/>
            <w:r>
              <w:rPr>
                <w:rFonts w:ascii="Arial" w:hAnsi="Arial" w:cs="Arial"/>
                <w:b/>
                <w:bCs/>
                <w:color w:val="000000"/>
                <w:sz w:val="22"/>
                <w:szCs w:val="22"/>
              </w:rPr>
              <w:t xml:space="preserve"> Total</w:t>
            </w:r>
          </w:p>
        </w:tc>
      </w:tr>
      <w:tr w:rsidR="00770570">
        <w:trPr>
          <w:trHeight w:val="679"/>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w:t>
            </w:r>
            <w:r>
              <w:rPr>
                <w:rFonts w:ascii="Arial" w:hAnsi="Arial" w:cs="Arial"/>
                <w:color w:val="000000"/>
                <w:sz w:val="22"/>
                <w:szCs w:val="22"/>
              </w:rPr>
              <w:t>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P</w:t>
            </w:r>
            <w:r>
              <w:rPr>
                <w:rFonts w:ascii="Arial" w:hAnsi="Arial" w:cs="Arial"/>
                <w:color w:val="000000"/>
                <w:sz w:val="22"/>
                <w:szCs w:val="22"/>
              </w:rPr>
              <w:t>eças</w:t>
            </w:r>
            <w:r>
              <w:rPr>
                <w:rFonts w:ascii="Arial" w:hAnsi="Arial" w:cs="Arial"/>
                <w:color w:val="000000"/>
                <w:sz w:val="22"/>
                <w:szCs w:val="22"/>
              </w:rPr>
              <w:t xml:space="preserve"> </w:t>
            </w:r>
            <w:r>
              <w:rPr>
                <w:rFonts w:ascii="Arial" w:hAnsi="Arial" w:cs="Arial"/>
                <w:color w:val="000000"/>
                <w:sz w:val="22"/>
                <w:szCs w:val="22"/>
              </w:rPr>
              <w:t xml:space="preserve">para manutenção de veículo e utilitários da linha </w:t>
            </w:r>
            <w:r>
              <w:rPr>
                <w:rFonts w:ascii="Arial" w:hAnsi="Arial" w:cs="Arial"/>
                <w:color w:val="000000"/>
                <w:sz w:val="22"/>
                <w:szCs w:val="22"/>
              </w:rPr>
              <w:t>Fiat</w:t>
            </w:r>
            <w:r>
              <w:rPr>
                <w:rFonts w:ascii="Arial" w:hAnsi="Arial" w:cs="Arial"/>
                <w:color w:val="000000"/>
                <w:sz w:val="22"/>
                <w:szCs w:val="22"/>
              </w:rPr>
              <w:t xml:space="preserve"> </w:t>
            </w:r>
            <w:r>
              <w:rPr>
                <w:rFonts w:ascii="Arial" w:hAnsi="Arial" w:cs="Arial"/>
                <w:color w:val="000000"/>
                <w:sz w:val="22"/>
                <w:szCs w:val="22"/>
              </w:rPr>
              <w:br/>
            </w:r>
            <w:r>
              <w:rPr>
                <w:rFonts w:ascii="Arial" w:hAnsi="Arial" w:cs="Arial"/>
                <w:color w:val="000000"/>
                <w:sz w:val="22"/>
                <w:szCs w:val="22"/>
              </w:rPr>
              <w:t>- F</w:t>
            </w:r>
            <w:r>
              <w:rPr>
                <w:rFonts w:ascii="Arial" w:hAnsi="Arial" w:cs="Arial"/>
                <w:color w:val="000000"/>
                <w:sz w:val="22"/>
                <w:szCs w:val="22"/>
              </w:rPr>
              <w:t xml:space="preserve">iat </w:t>
            </w:r>
            <w:proofErr w:type="spellStart"/>
            <w:r>
              <w:rPr>
                <w:rFonts w:ascii="Arial" w:hAnsi="Arial" w:cs="Arial"/>
                <w:color w:val="000000"/>
                <w:sz w:val="22"/>
                <w:szCs w:val="22"/>
              </w:rPr>
              <w:t>Strada</w:t>
            </w:r>
            <w:proofErr w:type="spellEnd"/>
            <w:r>
              <w:rPr>
                <w:rFonts w:ascii="Arial" w:hAnsi="Arial" w:cs="Arial"/>
                <w:color w:val="000000"/>
                <w:sz w:val="22"/>
                <w:szCs w:val="22"/>
              </w:rPr>
              <w:t>, ano 20</w:t>
            </w:r>
            <w:r>
              <w:rPr>
                <w:rFonts w:ascii="Arial" w:hAnsi="Arial" w:cs="Arial"/>
                <w:color w:val="000000"/>
                <w:sz w:val="22"/>
                <w:szCs w:val="22"/>
              </w:rPr>
              <w:t>13/2014</w:t>
            </w:r>
            <w:r>
              <w:rPr>
                <w:rFonts w:ascii="Arial" w:hAnsi="Arial" w:cs="Arial"/>
                <w:color w:val="000000"/>
                <w:sz w:val="22"/>
                <w:szCs w:val="22"/>
              </w:rPr>
              <w:t xml:space="preserve"> </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w:t>
            </w:r>
          </w:p>
          <w:p w:rsidR="00770570" w:rsidRDefault="00770570">
            <w:pPr>
              <w:contextualSpacing/>
              <w:jc w:val="right"/>
              <w:rPr>
                <w:rFonts w:ascii="Arial" w:hAnsi="Arial" w:cs="Arial"/>
                <w:color w:val="000000"/>
                <w:sz w:val="22"/>
                <w:szCs w:val="22"/>
              </w:rPr>
            </w:pPr>
          </w:p>
          <w:p w:rsidR="00770570" w:rsidRDefault="00770570">
            <w:pPr>
              <w:contextualSpacing/>
              <w:jc w:val="right"/>
              <w:rPr>
                <w:rFonts w:ascii="Arial" w:hAnsi="Arial" w:cs="Arial"/>
                <w:color w:val="000000"/>
                <w:sz w:val="22"/>
                <w:szCs w:val="22"/>
              </w:rPr>
            </w:pP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w:t>
            </w:r>
          </w:p>
          <w:p w:rsidR="00770570" w:rsidRDefault="00770570">
            <w:pPr>
              <w:contextualSpacing/>
              <w:jc w:val="right"/>
              <w:rPr>
                <w:rFonts w:ascii="Arial" w:hAnsi="Arial" w:cs="Arial"/>
                <w:color w:val="000000"/>
                <w:sz w:val="22"/>
                <w:szCs w:val="22"/>
              </w:rPr>
            </w:pPr>
          </w:p>
          <w:p w:rsidR="00770570" w:rsidRDefault="00770570">
            <w:pPr>
              <w:contextualSpacing/>
              <w:jc w:val="right"/>
              <w:rPr>
                <w:rFonts w:ascii="Arial" w:hAnsi="Arial" w:cs="Arial"/>
                <w:color w:val="000000"/>
                <w:sz w:val="22"/>
                <w:szCs w:val="22"/>
              </w:rPr>
            </w:pPr>
          </w:p>
        </w:tc>
      </w:tr>
      <w:tr w:rsidR="00770570">
        <w:trPr>
          <w:trHeight w:val="314"/>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hAnsi="Arial" w:cs="Arial"/>
                <w:color w:val="000000"/>
                <w:sz w:val="22"/>
                <w:szCs w:val="22"/>
              </w:rPr>
            </w:pP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40%</w:t>
            </w:r>
          </w:p>
        </w:tc>
      </w:tr>
      <w:tr w:rsidR="00770570">
        <w:trPr>
          <w:trHeight w:val="813"/>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02</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P</w:t>
            </w:r>
            <w:r>
              <w:rPr>
                <w:rFonts w:ascii="Arial" w:hAnsi="Arial" w:cs="Arial"/>
                <w:color w:val="000000"/>
                <w:sz w:val="22"/>
                <w:szCs w:val="22"/>
              </w:rPr>
              <w:t xml:space="preserve">eças para manutenção de veículo </w:t>
            </w:r>
            <w:r>
              <w:rPr>
                <w:rFonts w:ascii="Arial" w:hAnsi="Arial" w:cs="Arial"/>
                <w:color w:val="000000"/>
                <w:sz w:val="22"/>
                <w:szCs w:val="22"/>
              </w:rPr>
              <w:t xml:space="preserve">da marca New </w:t>
            </w:r>
            <w:proofErr w:type="spellStart"/>
            <w:r>
              <w:rPr>
                <w:rFonts w:ascii="Arial" w:hAnsi="Arial" w:cs="Arial"/>
                <w:color w:val="000000"/>
                <w:sz w:val="22"/>
                <w:szCs w:val="22"/>
              </w:rPr>
              <w:t>Holland</w:t>
            </w:r>
            <w:proofErr w:type="spellEnd"/>
            <w:r>
              <w:rPr>
                <w:rFonts w:ascii="Arial" w:hAnsi="Arial" w:cs="Arial"/>
                <w:color w:val="000000"/>
                <w:sz w:val="22"/>
                <w:szCs w:val="22"/>
              </w:rPr>
              <w:t xml:space="preserve"> RG 140B - </w:t>
            </w:r>
            <w:proofErr w:type="spellStart"/>
            <w:r>
              <w:rPr>
                <w:rFonts w:ascii="Arial" w:hAnsi="Arial" w:cs="Arial"/>
                <w:color w:val="000000"/>
                <w:sz w:val="22"/>
                <w:szCs w:val="22"/>
              </w:rPr>
              <w:t>Motoniveladora</w:t>
            </w:r>
            <w:proofErr w:type="spellEnd"/>
            <w:r>
              <w:rPr>
                <w:rFonts w:ascii="Arial" w:hAnsi="Arial" w:cs="Arial"/>
                <w:color w:val="000000"/>
                <w:sz w:val="22"/>
                <w:szCs w:val="22"/>
              </w:rPr>
              <w:t xml:space="preserve"> ano 2016/2016</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300.000,00</w:t>
            </w: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300.000,00</w:t>
            </w:r>
          </w:p>
        </w:tc>
      </w:tr>
      <w:tr w:rsidR="00770570">
        <w:trPr>
          <w:trHeight w:val="180"/>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hAnsi="Arial" w:cs="Arial"/>
                <w:color w:val="000000"/>
                <w:sz w:val="22"/>
                <w:szCs w:val="22"/>
                <w:lang w:eastAsia="pt-BR" w:bidi="ar-SA"/>
              </w:rPr>
            </w:pP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40%</w:t>
            </w:r>
          </w:p>
        </w:tc>
      </w:tr>
      <w:tr w:rsidR="00770570">
        <w:trPr>
          <w:trHeight w:val="983"/>
        </w:trPr>
        <w:tc>
          <w:tcPr>
            <w:tcW w:w="624"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03</w:t>
            </w:r>
          </w:p>
        </w:tc>
        <w:tc>
          <w:tcPr>
            <w:tcW w:w="808" w:type="dxa"/>
            <w:tcBorders>
              <w:top w:val="single" w:sz="4" w:space="0" w:color="auto"/>
              <w:left w:val="nil"/>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lang w:eastAsia="pt-BR" w:bidi="ar-SA"/>
              </w:rPr>
            </w:pPr>
            <w:r>
              <w:rPr>
                <w:rFonts w:ascii="Arial" w:hAnsi="Arial" w:cs="Arial"/>
                <w:color w:val="000000"/>
                <w:sz w:val="22"/>
                <w:szCs w:val="22"/>
              </w:rPr>
              <w:t>01</w:t>
            </w:r>
          </w:p>
        </w:tc>
        <w:tc>
          <w:tcPr>
            <w:tcW w:w="912" w:type="dxa"/>
            <w:tcBorders>
              <w:top w:val="single" w:sz="4" w:space="0" w:color="auto"/>
              <w:left w:val="nil"/>
              <w:bottom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lang w:eastAsia="pt-BR" w:bidi="ar-SA"/>
              </w:rPr>
            </w:pPr>
            <w:proofErr w:type="spellStart"/>
            <w:r>
              <w:rPr>
                <w:rFonts w:ascii="Arial" w:hAnsi="Arial" w:cs="Arial"/>
                <w:color w:val="000000"/>
                <w:sz w:val="22"/>
                <w:szCs w:val="22"/>
              </w:rPr>
              <w:t>Und</w:t>
            </w:r>
            <w:proofErr w:type="spellEnd"/>
          </w:p>
        </w:tc>
        <w:tc>
          <w:tcPr>
            <w:tcW w:w="3393" w:type="dxa"/>
            <w:tcBorders>
              <w:top w:val="single" w:sz="4" w:space="0" w:color="auto"/>
              <w:left w:val="nil"/>
              <w:bottom w:val="single" w:sz="4" w:space="0" w:color="auto"/>
              <w:right w:val="single" w:sz="4" w:space="0" w:color="auto"/>
            </w:tcBorders>
            <w:shd w:val="clear" w:color="000000" w:fill="FFFFFF"/>
          </w:tcPr>
          <w:p w:rsidR="00770570" w:rsidRDefault="0087017E">
            <w:pPr>
              <w:contextualSpacing/>
              <w:jc w:val="both"/>
              <w:rPr>
                <w:rFonts w:ascii="Arial" w:hAnsi="Arial" w:cs="Arial"/>
                <w:color w:val="000000"/>
                <w:sz w:val="22"/>
                <w:szCs w:val="22"/>
                <w:lang w:eastAsia="pt-BR" w:bidi="ar-SA"/>
              </w:rPr>
            </w:pPr>
            <w:r>
              <w:rPr>
                <w:rFonts w:ascii="Arial" w:hAnsi="Arial" w:cs="Arial"/>
                <w:color w:val="000000"/>
                <w:sz w:val="22"/>
                <w:szCs w:val="22"/>
              </w:rPr>
              <w:t>P</w:t>
            </w:r>
            <w:r>
              <w:rPr>
                <w:rFonts w:ascii="Arial" w:hAnsi="Arial" w:cs="Arial"/>
                <w:color w:val="000000"/>
                <w:sz w:val="22"/>
                <w:szCs w:val="22"/>
              </w:rPr>
              <w:t xml:space="preserve">eças para manutenção de veículo </w:t>
            </w:r>
            <w:r>
              <w:rPr>
                <w:rFonts w:ascii="Arial" w:hAnsi="Arial" w:cs="Arial"/>
                <w:color w:val="000000"/>
                <w:sz w:val="22"/>
                <w:szCs w:val="22"/>
              </w:rPr>
              <w:t xml:space="preserve">da marca </w:t>
            </w:r>
            <w:proofErr w:type="gramStart"/>
            <w:r>
              <w:rPr>
                <w:rFonts w:ascii="Arial" w:hAnsi="Arial" w:cs="Arial"/>
                <w:color w:val="000000"/>
                <w:sz w:val="22"/>
                <w:szCs w:val="22"/>
              </w:rPr>
              <w:t>Ford  2629</w:t>
            </w:r>
            <w:proofErr w:type="gramEnd"/>
            <w:r>
              <w:rPr>
                <w:rFonts w:ascii="Arial" w:hAnsi="Arial" w:cs="Arial"/>
                <w:color w:val="000000"/>
                <w:sz w:val="22"/>
                <w:szCs w:val="22"/>
              </w:rPr>
              <w:t xml:space="preserve"> - Caminhão Basculante Placas BAU 6306, BAU 6319, BAU 6315, BAU 6301, BAU 6316 ano 2016/2016</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700.000,00</w:t>
            </w: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700.000,00</w:t>
            </w:r>
          </w:p>
        </w:tc>
      </w:tr>
      <w:tr w:rsidR="00770570">
        <w:trPr>
          <w:trHeight w:val="434"/>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04</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P</w:t>
            </w:r>
            <w:r>
              <w:rPr>
                <w:rFonts w:ascii="Arial" w:hAnsi="Arial" w:cs="Arial"/>
                <w:color w:val="000000"/>
                <w:sz w:val="22"/>
                <w:szCs w:val="22"/>
              </w:rPr>
              <w:t xml:space="preserve">eças para manutenção de veículo </w:t>
            </w:r>
            <w:r>
              <w:rPr>
                <w:rFonts w:ascii="Arial" w:hAnsi="Arial" w:cs="Arial"/>
                <w:color w:val="000000"/>
                <w:sz w:val="22"/>
                <w:szCs w:val="22"/>
              </w:rPr>
              <w:t xml:space="preserve">da marca GM/Chevrolet </w:t>
            </w:r>
          </w:p>
          <w:p w:rsidR="00770570" w:rsidRDefault="0087017E">
            <w:pPr>
              <w:contextualSpacing/>
              <w:jc w:val="both"/>
              <w:rPr>
                <w:rFonts w:ascii="Arial" w:hAnsi="Arial" w:cs="Arial"/>
                <w:color w:val="000000"/>
                <w:sz w:val="22"/>
                <w:szCs w:val="22"/>
              </w:rPr>
            </w:pPr>
            <w:r>
              <w:rPr>
                <w:rFonts w:ascii="Arial" w:hAnsi="Arial" w:cs="Arial"/>
                <w:color w:val="000000"/>
                <w:sz w:val="22"/>
                <w:szCs w:val="22"/>
              </w:rPr>
              <w:t xml:space="preserve">Modelo: Astra HB 4P </w:t>
            </w:r>
            <w:proofErr w:type="spellStart"/>
            <w:r>
              <w:rPr>
                <w:rFonts w:ascii="Arial" w:hAnsi="Arial" w:cs="Arial"/>
                <w:color w:val="000000"/>
                <w:sz w:val="22"/>
                <w:szCs w:val="22"/>
              </w:rPr>
              <w:t>Advantage</w:t>
            </w:r>
            <w:proofErr w:type="spellEnd"/>
            <w:r>
              <w:rPr>
                <w:rFonts w:ascii="Arial" w:hAnsi="Arial" w:cs="Arial"/>
                <w:color w:val="000000"/>
                <w:sz w:val="22"/>
                <w:szCs w:val="22"/>
              </w:rPr>
              <w:t xml:space="preserve"> ano 2011/201</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eastAsia="Times New Roman" w:hAnsi="Arial" w:cs="Arial"/>
                <w:color w:val="000000"/>
                <w:sz w:val="22"/>
                <w:szCs w:val="22"/>
                <w:lang w:eastAsia="pt-BR" w:bidi="ar-SA"/>
              </w:rPr>
            </w:pPr>
            <w:r>
              <w:rPr>
                <w:rFonts w:ascii="Arial" w:hAnsi="Arial" w:cs="Arial"/>
                <w:color w:val="000000"/>
                <w:sz w:val="22"/>
                <w:szCs w:val="22"/>
              </w:rPr>
              <w:t>50.000,00</w:t>
            </w: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eastAsia="Times New Roman" w:hAnsi="Arial" w:cs="Arial"/>
                <w:color w:val="000000"/>
                <w:sz w:val="22"/>
                <w:szCs w:val="22"/>
                <w:lang w:eastAsia="pt-BR" w:bidi="ar-SA"/>
              </w:rPr>
            </w:pPr>
            <w:r>
              <w:rPr>
                <w:rFonts w:ascii="Arial" w:hAnsi="Arial" w:cs="Arial"/>
                <w:color w:val="000000"/>
                <w:sz w:val="22"/>
                <w:szCs w:val="22"/>
              </w:rPr>
              <w:t>20.000,00</w:t>
            </w:r>
          </w:p>
        </w:tc>
      </w:tr>
      <w:tr w:rsidR="00770570">
        <w:trPr>
          <w:trHeight w:val="559"/>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eastAsia="Times New Roman" w:hAnsi="Arial" w:cs="Arial"/>
                <w:color w:val="000000"/>
                <w:sz w:val="22"/>
                <w:szCs w:val="22"/>
                <w:lang w:eastAsia="pt-BR" w:bidi="ar-SA"/>
              </w:rPr>
            </w:pP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eastAsia="Times New Roman" w:hAnsi="Arial" w:cs="Arial"/>
                <w:color w:val="000000"/>
                <w:sz w:val="22"/>
                <w:szCs w:val="22"/>
                <w:lang w:eastAsia="pt-BR" w:bidi="ar-SA"/>
              </w:rPr>
            </w:pPr>
            <w:r>
              <w:rPr>
                <w:rFonts w:ascii="Arial" w:hAnsi="Arial" w:cs="Arial"/>
                <w:color w:val="000000"/>
                <w:sz w:val="22"/>
                <w:szCs w:val="22"/>
              </w:rPr>
              <w:t>40%</w:t>
            </w:r>
          </w:p>
        </w:tc>
      </w:tr>
      <w:tr w:rsidR="00770570">
        <w:trPr>
          <w:trHeight w:val="787"/>
        </w:trPr>
        <w:tc>
          <w:tcPr>
            <w:tcW w:w="624" w:type="dxa"/>
            <w:vMerge w:val="restart"/>
            <w:tcBorders>
              <w:top w:val="single" w:sz="4" w:space="0" w:color="auto"/>
              <w:left w:val="single" w:sz="4" w:space="0" w:color="auto"/>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lastRenderedPageBreak/>
              <w:t>05</w:t>
            </w:r>
          </w:p>
        </w:tc>
        <w:tc>
          <w:tcPr>
            <w:tcW w:w="808"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r>
              <w:rPr>
                <w:rFonts w:ascii="Arial" w:hAnsi="Arial" w:cs="Arial"/>
                <w:color w:val="000000"/>
                <w:sz w:val="22"/>
                <w:szCs w:val="22"/>
              </w:rPr>
              <w:t>01</w:t>
            </w:r>
          </w:p>
        </w:tc>
        <w:tc>
          <w:tcPr>
            <w:tcW w:w="912" w:type="dxa"/>
            <w:vMerge w:val="restart"/>
            <w:tcBorders>
              <w:top w:val="single" w:sz="4" w:space="0" w:color="auto"/>
              <w:left w:val="nil"/>
              <w:right w:val="single" w:sz="4" w:space="0" w:color="auto"/>
            </w:tcBorders>
            <w:shd w:val="clear" w:color="000000" w:fill="FFFFFF"/>
            <w:vAlign w:val="center"/>
          </w:tcPr>
          <w:p w:rsidR="00770570" w:rsidRDefault="0087017E">
            <w:pPr>
              <w:contextualSpacing/>
              <w:jc w:val="center"/>
              <w:rPr>
                <w:rFonts w:ascii="Arial" w:hAnsi="Arial" w:cs="Arial"/>
                <w:color w:val="000000"/>
                <w:sz w:val="22"/>
                <w:szCs w:val="22"/>
              </w:rPr>
            </w:pPr>
            <w:proofErr w:type="spellStart"/>
            <w:r>
              <w:rPr>
                <w:rFonts w:ascii="Arial" w:hAnsi="Arial" w:cs="Arial"/>
                <w:color w:val="000000"/>
                <w:sz w:val="22"/>
                <w:szCs w:val="22"/>
              </w:rPr>
              <w:t>Und</w:t>
            </w:r>
            <w:proofErr w:type="spellEnd"/>
          </w:p>
        </w:tc>
        <w:tc>
          <w:tcPr>
            <w:tcW w:w="3393" w:type="dxa"/>
            <w:vMerge w:val="restart"/>
            <w:tcBorders>
              <w:top w:val="single" w:sz="4" w:space="0" w:color="auto"/>
              <w:left w:val="nil"/>
              <w:right w:val="single" w:sz="4" w:space="0" w:color="auto"/>
            </w:tcBorders>
            <w:shd w:val="clear" w:color="000000" w:fill="FFFFFF"/>
          </w:tcPr>
          <w:p w:rsidR="00770570" w:rsidRDefault="0087017E">
            <w:pPr>
              <w:contextualSpacing/>
              <w:jc w:val="both"/>
              <w:rPr>
                <w:rFonts w:ascii="Arial" w:hAnsi="Arial" w:cs="Arial"/>
                <w:color w:val="000000"/>
                <w:sz w:val="22"/>
                <w:szCs w:val="22"/>
              </w:rPr>
            </w:pPr>
            <w:r>
              <w:rPr>
                <w:rFonts w:ascii="Arial" w:hAnsi="Arial" w:cs="Arial"/>
                <w:color w:val="000000"/>
                <w:sz w:val="22"/>
                <w:szCs w:val="22"/>
              </w:rPr>
              <w:t xml:space="preserve">Serviços Mecânicos para manutenção dos veículos da marca Fiat, New Rolland, Ford e GM/Chevrolet </w:t>
            </w: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500.000,00</w:t>
            </w: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rPr>
            </w:pPr>
            <w:r>
              <w:rPr>
                <w:rFonts w:ascii="Arial" w:hAnsi="Arial" w:cs="Arial"/>
                <w:color w:val="000000"/>
                <w:sz w:val="22"/>
                <w:szCs w:val="22"/>
              </w:rPr>
              <w:t>500.000,00</w:t>
            </w:r>
          </w:p>
        </w:tc>
      </w:tr>
      <w:tr w:rsidR="00770570">
        <w:trPr>
          <w:trHeight w:val="206"/>
        </w:trPr>
        <w:tc>
          <w:tcPr>
            <w:tcW w:w="624" w:type="dxa"/>
            <w:vMerge/>
            <w:tcBorders>
              <w:left w:val="single" w:sz="4" w:space="0" w:color="auto"/>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808"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912" w:type="dxa"/>
            <w:vMerge/>
            <w:tcBorders>
              <w:left w:val="nil"/>
              <w:bottom w:val="single" w:sz="4" w:space="0" w:color="auto"/>
              <w:right w:val="single" w:sz="4" w:space="0" w:color="auto"/>
            </w:tcBorders>
            <w:shd w:val="clear" w:color="000000" w:fill="FFFFFF"/>
            <w:vAlign w:val="center"/>
          </w:tcPr>
          <w:p w:rsidR="00770570" w:rsidRDefault="00770570">
            <w:pPr>
              <w:contextualSpacing/>
              <w:jc w:val="center"/>
              <w:rPr>
                <w:rFonts w:ascii="Arial" w:hAnsi="Arial" w:cs="Arial"/>
                <w:color w:val="000000"/>
                <w:sz w:val="22"/>
                <w:szCs w:val="22"/>
              </w:rPr>
            </w:pPr>
          </w:p>
        </w:tc>
        <w:tc>
          <w:tcPr>
            <w:tcW w:w="3393" w:type="dxa"/>
            <w:vMerge/>
            <w:tcBorders>
              <w:left w:val="nil"/>
              <w:bottom w:val="single" w:sz="4" w:space="0" w:color="auto"/>
              <w:right w:val="single" w:sz="4" w:space="0" w:color="auto"/>
            </w:tcBorders>
            <w:shd w:val="clear" w:color="000000" w:fill="FFFFFF"/>
          </w:tcPr>
          <w:p w:rsidR="00770570" w:rsidRDefault="00770570">
            <w:pPr>
              <w:contextualSpacing/>
              <w:jc w:val="both"/>
              <w:rPr>
                <w:rFonts w:ascii="Arial" w:hAnsi="Arial" w:cs="Arial"/>
                <w:color w:val="000000"/>
                <w:sz w:val="22"/>
                <w:szCs w:val="22"/>
              </w:rPr>
            </w:pPr>
          </w:p>
        </w:tc>
        <w:tc>
          <w:tcPr>
            <w:tcW w:w="1550" w:type="dxa"/>
            <w:tcBorders>
              <w:top w:val="single" w:sz="4" w:space="0" w:color="auto"/>
              <w:left w:val="nil"/>
              <w:bottom w:val="single" w:sz="4" w:space="0" w:color="auto"/>
              <w:right w:val="nil"/>
            </w:tcBorders>
            <w:shd w:val="clear" w:color="000000" w:fill="FFFFFF"/>
            <w:vAlign w:val="center"/>
          </w:tcPr>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 xml:space="preserve">PERC. DE </w:t>
            </w:r>
          </w:p>
          <w:p w:rsidR="00770570" w:rsidRDefault="0087017E">
            <w:pPr>
              <w:widowControl/>
              <w:rPr>
                <w:rFonts w:ascii="Arial" w:hAnsi="Arial" w:cs="Arial"/>
                <w:sz w:val="22"/>
                <w:szCs w:val="22"/>
              </w:rPr>
            </w:pPr>
            <w:r>
              <w:rPr>
                <w:rFonts w:ascii="Arial" w:eastAsia="Arial-BoldMT" w:hAnsi="Arial" w:cs="Arial"/>
                <w:color w:val="000000"/>
                <w:kern w:val="0"/>
                <w:sz w:val="22"/>
                <w:szCs w:val="22"/>
                <w:lang w:val="en-US" w:bidi="ar"/>
              </w:rPr>
              <w:t>DESC.</w:t>
            </w:r>
            <w:r>
              <w:rPr>
                <w:rFonts w:ascii="Arial" w:eastAsia="Arial-BoldMT" w:hAnsi="Arial" w:cs="Arial"/>
                <w:color w:val="000000"/>
                <w:kern w:val="0"/>
                <w:sz w:val="22"/>
                <w:szCs w:val="22"/>
                <w:lang w:bidi="ar"/>
              </w:rPr>
              <w:t xml:space="preserve"> MINIMO</w:t>
            </w:r>
          </w:p>
          <w:p w:rsidR="00770570" w:rsidRDefault="00770570">
            <w:pPr>
              <w:contextualSpacing/>
              <w:jc w:val="right"/>
              <w:rPr>
                <w:rFonts w:ascii="Arial" w:hAnsi="Arial" w:cs="Arial"/>
                <w:color w:val="000000"/>
                <w:sz w:val="22"/>
                <w:szCs w:val="22"/>
                <w:lang w:eastAsia="pt-BR" w:bidi="ar-SA"/>
              </w:rPr>
            </w:pPr>
          </w:p>
        </w:tc>
        <w:tc>
          <w:tcPr>
            <w:tcW w:w="2617" w:type="dxa"/>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contextualSpacing/>
              <w:jc w:val="right"/>
              <w:rPr>
                <w:rFonts w:ascii="Arial" w:hAnsi="Arial" w:cs="Arial"/>
                <w:color w:val="000000"/>
                <w:sz w:val="22"/>
                <w:szCs w:val="22"/>
                <w:lang w:eastAsia="pt-BR" w:bidi="ar-SA"/>
              </w:rPr>
            </w:pPr>
            <w:r>
              <w:rPr>
                <w:rFonts w:ascii="Arial" w:hAnsi="Arial" w:cs="Arial"/>
                <w:color w:val="000000"/>
                <w:sz w:val="22"/>
                <w:szCs w:val="22"/>
              </w:rPr>
              <w:t>40%</w:t>
            </w:r>
          </w:p>
        </w:tc>
      </w:tr>
      <w:tr w:rsidR="00770570">
        <w:trPr>
          <w:trHeight w:val="695"/>
        </w:trPr>
        <w:tc>
          <w:tcPr>
            <w:tcW w:w="9904"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770570" w:rsidRDefault="0087017E">
            <w:pPr>
              <w:wordWrap w:val="0"/>
              <w:contextualSpacing/>
              <w:jc w:val="both"/>
              <w:rPr>
                <w:rFonts w:ascii="Arial" w:hAnsi="Arial" w:cs="Arial"/>
                <w:color w:val="000000"/>
                <w:sz w:val="22"/>
                <w:szCs w:val="22"/>
              </w:rPr>
            </w:pPr>
            <w:r>
              <w:rPr>
                <w:rFonts w:ascii="Arial" w:hAnsi="Arial" w:cs="Arial"/>
                <w:color w:val="000000"/>
                <w:sz w:val="22"/>
                <w:szCs w:val="22"/>
              </w:rPr>
              <w:t>Valor Total R$: 1.600.000,00 (</w:t>
            </w:r>
            <w:proofErr w:type="spellStart"/>
            <w:r>
              <w:rPr>
                <w:rFonts w:ascii="Arial" w:hAnsi="Arial" w:cs="Arial"/>
                <w:color w:val="000000"/>
                <w:sz w:val="22"/>
                <w:szCs w:val="22"/>
              </w:rPr>
              <w:t>Hum</w:t>
            </w:r>
            <w:proofErr w:type="spellEnd"/>
            <w:r>
              <w:rPr>
                <w:rFonts w:ascii="Arial" w:hAnsi="Arial" w:cs="Arial"/>
                <w:color w:val="000000"/>
                <w:sz w:val="22"/>
                <w:szCs w:val="22"/>
              </w:rPr>
              <w:t xml:space="preserve"> milhão e seiscentos mil reais).</w:t>
            </w:r>
          </w:p>
        </w:tc>
      </w:tr>
    </w:tbl>
    <w:p w:rsidR="00770570" w:rsidRDefault="00770570">
      <w:pPr>
        <w:autoSpaceDE w:val="0"/>
        <w:autoSpaceDN w:val="0"/>
        <w:adjustRightInd w:val="0"/>
        <w:spacing w:line="360" w:lineRule="auto"/>
        <w:jc w:val="both"/>
        <w:rPr>
          <w:rFonts w:ascii="Arial" w:eastAsia="Times New Roman" w:hAnsi="Arial" w:cs="Arial"/>
          <w:b/>
          <w:bCs/>
          <w:sz w:val="22"/>
          <w:szCs w:val="22"/>
          <w:lang w:eastAsia="pt-BR"/>
        </w:rPr>
      </w:pPr>
    </w:p>
    <w:bookmarkEnd w:id="35"/>
    <w:p w:rsidR="00770570" w:rsidRDefault="0087017E">
      <w:pPr>
        <w:autoSpaceDE w:val="0"/>
        <w:autoSpaceDN w:val="0"/>
        <w:adjustRightInd w:val="0"/>
        <w:rPr>
          <w:rFonts w:ascii="Arial" w:hAnsi="Arial" w:cs="Arial"/>
          <w:b/>
          <w:bCs/>
          <w:sz w:val="22"/>
          <w:szCs w:val="22"/>
        </w:rPr>
      </w:pPr>
      <w:r>
        <w:rPr>
          <w:rFonts w:ascii="Arial" w:hAnsi="Arial" w:cs="Arial"/>
          <w:b/>
          <w:sz w:val="22"/>
          <w:szCs w:val="22"/>
        </w:rPr>
        <w:t xml:space="preserve">CLÁUSULA SEGUNDA – </w:t>
      </w:r>
      <w:r>
        <w:rPr>
          <w:rFonts w:ascii="Arial" w:hAnsi="Arial" w:cs="Arial"/>
          <w:b/>
          <w:bCs/>
          <w:sz w:val="22"/>
          <w:szCs w:val="22"/>
        </w:rPr>
        <w:t xml:space="preserve">DA VALIDADE DOS </w:t>
      </w:r>
      <w:r>
        <w:rPr>
          <w:rFonts w:ascii="Arial" w:hAnsi="Arial" w:cs="Arial"/>
          <w:b/>
          <w:bCs/>
          <w:sz w:val="22"/>
          <w:szCs w:val="22"/>
        </w:rPr>
        <w:t>PREÇOS</w:t>
      </w:r>
    </w:p>
    <w:p w:rsidR="00770570" w:rsidRDefault="00770570">
      <w:pPr>
        <w:autoSpaceDE w:val="0"/>
        <w:autoSpaceDN w:val="0"/>
        <w:adjustRightInd w:val="0"/>
        <w:rPr>
          <w:rFonts w:ascii="Arial" w:hAnsi="Arial" w:cs="Arial"/>
          <w:b/>
          <w:bCs/>
          <w:sz w:val="22"/>
          <w:szCs w:val="22"/>
        </w:rPr>
      </w:pPr>
    </w:p>
    <w:p w:rsidR="00770570" w:rsidRDefault="0087017E">
      <w:pPr>
        <w:numPr>
          <w:ilvl w:val="1"/>
          <w:numId w:val="24"/>
        </w:numPr>
        <w:tabs>
          <w:tab w:val="clear" w:pos="1191"/>
          <w:tab w:val="left" w:pos="420"/>
        </w:tabs>
        <w:overflowPunct w:val="0"/>
        <w:autoSpaceDE w:val="0"/>
        <w:autoSpaceDN w:val="0"/>
        <w:adjustRightInd w:val="0"/>
        <w:ind w:left="11" w:hanging="11"/>
        <w:jc w:val="both"/>
        <w:rPr>
          <w:rFonts w:ascii="Arial" w:hAnsi="Arial" w:cs="Arial"/>
          <w:b/>
          <w:bCs/>
          <w:sz w:val="22"/>
          <w:szCs w:val="22"/>
        </w:rPr>
      </w:pPr>
      <w:r>
        <w:rPr>
          <w:rFonts w:ascii="Arial" w:hAnsi="Arial" w:cs="Arial"/>
          <w:sz w:val="22"/>
          <w:szCs w:val="22"/>
        </w:rPr>
        <w:t xml:space="preserve">A presente Ata de Registro de Preços terá a </w:t>
      </w:r>
      <w:r>
        <w:rPr>
          <w:rFonts w:ascii="Arial" w:hAnsi="Arial" w:cs="Arial"/>
          <w:bCs/>
          <w:sz w:val="22"/>
          <w:szCs w:val="22"/>
        </w:rPr>
        <w:t xml:space="preserve">validade de </w:t>
      </w:r>
      <w:r>
        <w:rPr>
          <w:rFonts w:ascii="Arial" w:hAnsi="Arial" w:cs="Arial"/>
          <w:b/>
          <w:bCs/>
          <w:sz w:val="22"/>
          <w:szCs w:val="22"/>
        </w:rPr>
        <w:t>12 (doze) meses</w:t>
      </w:r>
      <w:r>
        <w:rPr>
          <w:rFonts w:ascii="Arial" w:hAnsi="Arial" w:cs="Arial"/>
          <w:b/>
          <w:sz w:val="22"/>
          <w:szCs w:val="22"/>
        </w:rPr>
        <w:t>.</w:t>
      </w:r>
    </w:p>
    <w:p w:rsidR="00770570" w:rsidRDefault="00770570">
      <w:pPr>
        <w:tabs>
          <w:tab w:val="left" w:pos="420"/>
        </w:tabs>
        <w:overflowPunct w:val="0"/>
        <w:autoSpaceDE w:val="0"/>
        <w:autoSpaceDN w:val="0"/>
        <w:adjustRightInd w:val="0"/>
        <w:jc w:val="both"/>
        <w:rPr>
          <w:rFonts w:ascii="Arial" w:hAnsi="Arial" w:cs="Arial"/>
          <w:b/>
          <w:bCs/>
          <w:sz w:val="22"/>
          <w:szCs w:val="22"/>
        </w:rPr>
      </w:pPr>
    </w:p>
    <w:p w:rsidR="00770570" w:rsidRDefault="0087017E">
      <w:pPr>
        <w:numPr>
          <w:ilvl w:val="1"/>
          <w:numId w:val="24"/>
        </w:numPr>
        <w:tabs>
          <w:tab w:val="clear" w:pos="1191"/>
        </w:tabs>
        <w:overflowPunct w:val="0"/>
        <w:autoSpaceDE w:val="0"/>
        <w:autoSpaceDN w:val="0"/>
        <w:adjustRightInd w:val="0"/>
        <w:ind w:left="11" w:hanging="11"/>
        <w:jc w:val="both"/>
        <w:rPr>
          <w:rFonts w:ascii="Arial" w:hAnsi="Arial" w:cs="Arial"/>
          <w:b/>
          <w:bCs/>
          <w:sz w:val="22"/>
          <w:szCs w:val="22"/>
        </w:rPr>
      </w:pPr>
      <w:r>
        <w:rPr>
          <w:rFonts w:ascii="Arial" w:hAnsi="Arial" w:cs="Arial"/>
          <w:sz w:val="22"/>
          <w:szCs w:val="22"/>
        </w:rPr>
        <w:t>Durante o prazo de validade desta Ata de Registro de Preços, o Órgão Administrador não será obrigado a adquirir os itens referidos na Cláusula Primeira exclusivamente pelo Si</w:t>
      </w:r>
      <w:r>
        <w:rPr>
          <w:rFonts w:ascii="Arial" w:hAnsi="Arial" w:cs="Arial"/>
          <w:sz w:val="22"/>
          <w:szCs w:val="22"/>
        </w:rPr>
        <w:t>stema de Registro de Preços, podendo fazê-lo através de outra licitação quando julgar conveniente, sem que caiba recurso ou indenização de qualquer espécie às licitantes detentoras. Na hipótese, será assegurada às detentoras, a preferência caso ocorra igua</w:t>
      </w:r>
      <w:r>
        <w:rPr>
          <w:rFonts w:ascii="Arial" w:hAnsi="Arial" w:cs="Arial"/>
          <w:sz w:val="22"/>
          <w:szCs w:val="22"/>
        </w:rPr>
        <w:t>ldade de condições e de preço.</w:t>
      </w:r>
    </w:p>
    <w:p w:rsidR="00770570" w:rsidRDefault="00770570">
      <w:pPr>
        <w:overflowPunct w:val="0"/>
        <w:autoSpaceDE w:val="0"/>
        <w:autoSpaceDN w:val="0"/>
        <w:adjustRightInd w:val="0"/>
        <w:jc w:val="both"/>
        <w:rPr>
          <w:rFonts w:ascii="Arial" w:hAnsi="Arial" w:cs="Arial"/>
          <w:b/>
          <w:bCs/>
          <w:sz w:val="22"/>
          <w:szCs w:val="22"/>
        </w:rPr>
      </w:pPr>
    </w:p>
    <w:p w:rsidR="00770570" w:rsidRDefault="0087017E">
      <w:pPr>
        <w:overflowPunct w:val="0"/>
        <w:autoSpaceDE w:val="0"/>
        <w:autoSpaceDN w:val="0"/>
        <w:adjustRightInd w:val="0"/>
        <w:jc w:val="both"/>
        <w:rPr>
          <w:rFonts w:ascii="Arial" w:hAnsi="Arial" w:cs="Arial"/>
          <w:sz w:val="22"/>
          <w:szCs w:val="22"/>
        </w:rPr>
      </w:pPr>
      <w:r>
        <w:rPr>
          <w:rFonts w:ascii="Arial" w:hAnsi="Arial" w:cs="Arial"/>
          <w:sz w:val="22"/>
          <w:szCs w:val="22"/>
        </w:rPr>
        <w:t xml:space="preserve">3.3 </w:t>
      </w:r>
      <w:r>
        <w:rPr>
          <w:rFonts w:ascii="Arial" w:hAnsi="Arial" w:cs="Arial"/>
          <w:sz w:val="22"/>
          <w:szCs w:val="22"/>
        </w:rPr>
        <w:t xml:space="preserve">A partir da assinatura da Ata de Registro de Preços, a Compromitente assume o compromisso de atender durante a validade (prazo de vigência), os empenhos realizados e se obriga a cumprir, na íntegra, todas as entregas </w:t>
      </w:r>
      <w:r>
        <w:rPr>
          <w:rFonts w:ascii="Arial" w:hAnsi="Arial" w:cs="Arial"/>
          <w:sz w:val="22"/>
          <w:szCs w:val="22"/>
        </w:rPr>
        <w:t>solicitadas.</w:t>
      </w:r>
    </w:p>
    <w:p w:rsidR="00770570" w:rsidRDefault="00770570">
      <w:pPr>
        <w:overflowPunct w:val="0"/>
        <w:autoSpaceDE w:val="0"/>
        <w:autoSpaceDN w:val="0"/>
        <w:adjustRightInd w:val="0"/>
        <w:jc w:val="both"/>
        <w:rPr>
          <w:rFonts w:ascii="Arial" w:hAnsi="Arial" w:cs="Arial"/>
          <w:sz w:val="22"/>
          <w:szCs w:val="22"/>
        </w:rPr>
      </w:pPr>
    </w:p>
    <w:p w:rsidR="00770570" w:rsidRDefault="0087017E">
      <w:pPr>
        <w:overflowPunct w:val="0"/>
        <w:autoSpaceDE w:val="0"/>
        <w:autoSpaceDN w:val="0"/>
        <w:adjustRightInd w:val="0"/>
        <w:jc w:val="both"/>
        <w:rPr>
          <w:rFonts w:ascii="Arial" w:hAnsi="Arial" w:cs="Arial"/>
          <w:b/>
          <w:bCs/>
          <w:sz w:val="22"/>
          <w:szCs w:val="22"/>
        </w:rPr>
      </w:pPr>
      <w:r>
        <w:rPr>
          <w:rFonts w:ascii="Arial" w:hAnsi="Arial" w:cs="Arial"/>
          <w:sz w:val="22"/>
          <w:szCs w:val="22"/>
        </w:rPr>
        <w:t xml:space="preserve">2.4 </w:t>
      </w:r>
      <w:r>
        <w:rPr>
          <w:rFonts w:ascii="Arial" w:hAnsi="Arial" w:cs="Arial"/>
          <w:sz w:val="22"/>
          <w:szCs w:val="22"/>
        </w:rPr>
        <w:t>O Órgão Administrador monitorará os preços registrados através de pesquisa de preços, consulta aos bancos de dados que contém os preços do objeto, troca de informações com outras instituições, cotações e licitações.</w:t>
      </w:r>
    </w:p>
    <w:p w:rsidR="00770570" w:rsidRDefault="00770570">
      <w:pPr>
        <w:overflowPunct w:val="0"/>
        <w:autoSpaceDE w:val="0"/>
        <w:autoSpaceDN w:val="0"/>
        <w:adjustRightInd w:val="0"/>
        <w:ind w:left="851"/>
        <w:jc w:val="both"/>
        <w:rPr>
          <w:rFonts w:ascii="Arial" w:hAnsi="Arial" w:cs="Arial"/>
          <w:b/>
          <w:bCs/>
          <w:sz w:val="22"/>
          <w:szCs w:val="22"/>
        </w:rPr>
      </w:pPr>
    </w:p>
    <w:p w:rsidR="00770570" w:rsidRDefault="0087017E">
      <w:pPr>
        <w:autoSpaceDE w:val="0"/>
        <w:autoSpaceDN w:val="0"/>
        <w:adjustRightInd w:val="0"/>
        <w:rPr>
          <w:rFonts w:ascii="Arial" w:hAnsi="Arial" w:cs="Arial"/>
          <w:b/>
          <w:sz w:val="22"/>
          <w:szCs w:val="22"/>
        </w:rPr>
      </w:pPr>
      <w:r>
        <w:rPr>
          <w:rFonts w:ascii="Arial" w:hAnsi="Arial" w:cs="Arial"/>
          <w:b/>
          <w:sz w:val="22"/>
          <w:szCs w:val="22"/>
        </w:rPr>
        <w:t xml:space="preserve">CLÁUSULA TERCEIRA – </w:t>
      </w:r>
      <w:r>
        <w:rPr>
          <w:rFonts w:ascii="Arial" w:hAnsi="Arial" w:cs="Arial"/>
          <w:b/>
          <w:bCs/>
          <w:sz w:val="22"/>
          <w:szCs w:val="22"/>
        </w:rPr>
        <w:t>DO REGIME, CONDIÇÕES, NOTA DE EMPENHO E FISCALIZAÇÃO</w:t>
      </w:r>
    </w:p>
    <w:p w:rsidR="00770570" w:rsidRDefault="00770570">
      <w:pPr>
        <w:pStyle w:val="Corpodetexto"/>
        <w:spacing w:after="0"/>
        <w:ind w:firstLine="567"/>
        <w:jc w:val="both"/>
        <w:rPr>
          <w:rFonts w:ascii="Arial" w:hAnsi="Arial" w:cs="Arial"/>
          <w:sz w:val="22"/>
          <w:szCs w:val="22"/>
        </w:rPr>
      </w:pP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3.1</w:t>
      </w:r>
      <w:r>
        <w:rPr>
          <w:rFonts w:ascii="Arial" w:hAnsi="Arial" w:cs="Arial"/>
          <w:b/>
          <w:sz w:val="22"/>
          <w:szCs w:val="22"/>
        </w:rPr>
        <w:t xml:space="preserve"> </w:t>
      </w:r>
      <w:r>
        <w:rPr>
          <w:rFonts w:ascii="Arial" w:hAnsi="Arial" w:cs="Arial"/>
          <w:bCs/>
          <w:sz w:val="22"/>
          <w:szCs w:val="22"/>
        </w:rPr>
        <w:t xml:space="preserve">Os serviços deverão ser realizados na cede da empresa vencedora, sendo a empresa contratada responsável por transportar os veículos até sua cede, pois os </w:t>
      </w:r>
      <w:proofErr w:type="spellStart"/>
      <w:r>
        <w:rPr>
          <w:rFonts w:ascii="Arial" w:hAnsi="Arial" w:cs="Arial"/>
          <w:bCs/>
          <w:sz w:val="22"/>
          <w:szCs w:val="22"/>
        </w:rPr>
        <w:t>veiculos</w:t>
      </w:r>
      <w:proofErr w:type="spellEnd"/>
      <w:r>
        <w:rPr>
          <w:rFonts w:ascii="Arial" w:hAnsi="Arial" w:cs="Arial"/>
          <w:bCs/>
          <w:sz w:val="22"/>
          <w:szCs w:val="22"/>
        </w:rPr>
        <w:t xml:space="preserve"> se encontram no </w:t>
      </w:r>
      <w:proofErr w:type="spellStart"/>
      <w:r>
        <w:rPr>
          <w:rFonts w:ascii="Arial" w:hAnsi="Arial" w:cs="Arial"/>
          <w:bCs/>
          <w:sz w:val="22"/>
          <w:szCs w:val="22"/>
        </w:rPr>
        <w:t>municipio</w:t>
      </w:r>
      <w:proofErr w:type="spellEnd"/>
      <w:r>
        <w:rPr>
          <w:rFonts w:ascii="Arial" w:hAnsi="Arial" w:cs="Arial"/>
          <w:bCs/>
          <w:sz w:val="22"/>
          <w:szCs w:val="22"/>
        </w:rPr>
        <w:t xml:space="preserve"> de São Je</w:t>
      </w:r>
      <w:r>
        <w:rPr>
          <w:rFonts w:ascii="Arial" w:hAnsi="Arial" w:cs="Arial"/>
          <w:bCs/>
          <w:sz w:val="22"/>
          <w:szCs w:val="22"/>
        </w:rPr>
        <w:t xml:space="preserve">ronimo da Serra, ficando a cargo da contratada todas as despesas com o transportes, e depois de consertados devolvê-los em São Jerônimo.  </w:t>
      </w:r>
    </w:p>
    <w:p w:rsidR="00770570" w:rsidRDefault="0087017E">
      <w:pPr>
        <w:pStyle w:val="Corpodetexto"/>
        <w:spacing w:before="60" w:line="360" w:lineRule="auto"/>
        <w:jc w:val="both"/>
        <w:rPr>
          <w:rFonts w:ascii="Arial" w:hAnsi="Arial" w:cs="Arial"/>
          <w:bCs/>
          <w:sz w:val="22"/>
          <w:szCs w:val="22"/>
        </w:rPr>
      </w:pPr>
      <w:r>
        <w:rPr>
          <w:rFonts w:ascii="Arial" w:hAnsi="Arial" w:cs="Arial"/>
          <w:bCs/>
          <w:sz w:val="22"/>
          <w:szCs w:val="22"/>
        </w:rPr>
        <w:t>3.2 A Manutenção/fornecimento</w:t>
      </w:r>
      <w:r>
        <w:rPr>
          <w:rFonts w:ascii="Arial" w:hAnsi="Arial" w:cs="Arial"/>
          <w:bCs/>
          <w:sz w:val="22"/>
          <w:szCs w:val="22"/>
        </w:rPr>
        <w:t xml:space="preserve"> deverá ser realizado por profissionais e por meios habilitados, mediante solicitação co</w:t>
      </w:r>
      <w:r>
        <w:rPr>
          <w:rFonts w:ascii="Arial" w:hAnsi="Arial" w:cs="Arial"/>
          <w:bCs/>
          <w:sz w:val="22"/>
          <w:szCs w:val="22"/>
        </w:rPr>
        <w:t xml:space="preserve">m indicação dos quantitativos emitida pela </w:t>
      </w:r>
      <w:r>
        <w:rPr>
          <w:rFonts w:ascii="Arial" w:hAnsi="Arial" w:cs="Arial"/>
          <w:bCs/>
          <w:sz w:val="22"/>
          <w:szCs w:val="22"/>
        </w:rPr>
        <w:t>Diretoria Executiva</w:t>
      </w:r>
      <w:r>
        <w:rPr>
          <w:rFonts w:ascii="Arial" w:hAnsi="Arial" w:cs="Arial"/>
          <w:bCs/>
          <w:sz w:val="22"/>
          <w:szCs w:val="22"/>
        </w:rPr>
        <w:t xml:space="preserve">, através de ordem de compra emitida pelo Departamento </w:t>
      </w:r>
      <w:r>
        <w:rPr>
          <w:rFonts w:ascii="Arial" w:hAnsi="Arial" w:cs="Arial"/>
          <w:bCs/>
          <w:sz w:val="22"/>
          <w:szCs w:val="22"/>
        </w:rPr>
        <w:t>Competente</w:t>
      </w:r>
      <w:r>
        <w:rPr>
          <w:rFonts w:ascii="Arial" w:hAnsi="Arial" w:cs="Arial"/>
          <w:bCs/>
          <w:sz w:val="22"/>
          <w:szCs w:val="22"/>
        </w:rPr>
        <w:t>;</w:t>
      </w:r>
    </w:p>
    <w:p w:rsidR="00770570" w:rsidRDefault="0087017E">
      <w:pPr>
        <w:spacing w:before="60" w:line="360" w:lineRule="auto"/>
        <w:jc w:val="both"/>
        <w:rPr>
          <w:rFonts w:ascii="Arial" w:hAnsi="Arial" w:cs="Arial"/>
          <w:sz w:val="22"/>
          <w:szCs w:val="22"/>
        </w:rPr>
      </w:pPr>
      <w:r>
        <w:rPr>
          <w:rFonts w:ascii="Arial" w:hAnsi="Arial" w:cs="Arial"/>
          <w:sz w:val="22"/>
          <w:szCs w:val="22"/>
        </w:rPr>
        <w:t xml:space="preserve">3.3 </w:t>
      </w:r>
      <w:r>
        <w:rPr>
          <w:rFonts w:ascii="Arial" w:hAnsi="Arial" w:cs="Arial"/>
          <w:sz w:val="22"/>
          <w:szCs w:val="22"/>
        </w:rPr>
        <w:t xml:space="preserve">Para a solicitação de entrega, o Consórcio obedecerá à informação da existência de recursos orçamentários e financeiros, </w:t>
      </w:r>
      <w:r>
        <w:rPr>
          <w:rFonts w:ascii="Arial" w:hAnsi="Arial" w:cs="Arial"/>
          <w:sz w:val="22"/>
          <w:szCs w:val="22"/>
        </w:rPr>
        <w:t>que indicarão quais os quantitativos do pedido.</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3.4 </w:t>
      </w:r>
      <w:r>
        <w:rPr>
          <w:rFonts w:ascii="Arial" w:hAnsi="Arial" w:cs="Arial"/>
          <w:sz w:val="22"/>
          <w:szCs w:val="22"/>
        </w:rPr>
        <w:t xml:space="preserve">As solicitações feitas pelo </w:t>
      </w:r>
      <w:r>
        <w:rPr>
          <w:rFonts w:ascii="Arial" w:hAnsi="Arial" w:cs="Arial"/>
          <w:bCs/>
          <w:sz w:val="22"/>
          <w:szCs w:val="22"/>
        </w:rPr>
        <w:t xml:space="preserve">Gestor </w:t>
      </w:r>
      <w:r>
        <w:rPr>
          <w:rFonts w:ascii="Arial" w:hAnsi="Arial" w:cs="Arial"/>
          <w:sz w:val="22"/>
          <w:szCs w:val="22"/>
        </w:rPr>
        <w:t>serão formalizadas através de “Autorização de Fornecimento”, Nota de Empe</w:t>
      </w:r>
      <w:r>
        <w:rPr>
          <w:rFonts w:ascii="Arial" w:hAnsi="Arial" w:cs="Arial"/>
          <w:sz w:val="22"/>
          <w:szCs w:val="22"/>
        </w:rPr>
        <w:t xml:space="preserve">nho, realizada efeito por meio e-mail, e conterá os dados do pedido, tais como: </w:t>
      </w:r>
      <w:r>
        <w:rPr>
          <w:rFonts w:ascii="Arial" w:hAnsi="Arial" w:cs="Arial"/>
          <w:sz w:val="22"/>
          <w:szCs w:val="22"/>
        </w:rPr>
        <w:lastRenderedPageBreak/>
        <w:t>produtos, quanti</w:t>
      </w:r>
      <w:r>
        <w:rPr>
          <w:rFonts w:ascii="Arial" w:hAnsi="Arial" w:cs="Arial"/>
          <w:sz w:val="22"/>
          <w:szCs w:val="22"/>
        </w:rPr>
        <w:t>dades, preços.</w:t>
      </w:r>
    </w:p>
    <w:p w:rsidR="00770570" w:rsidRDefault="0087017E">
      <w:pPr>
        <w:spacing w:before="60" w:line="360" w:lineRule="auto"/>
        <w:jc w:val="both"/>
        <w:rPr>
          <w:rFonts w:ascii="Arial" w:hAnsi="Arial" w:cs="Arial"/>
          <w:b/>
          <w:sz w:val="22"/>
          <w:szCs w:val="22"/>
          <w:u w:val="single"/>
        </w:rPr>
      </w:pPr>
      <w:r>
        <w:rPr>
          <w:rFonts w:ascii="Arial" w:hAnsi="Arial" w:cs="Arial"/>
          <w:sz w:val="22"/>
          <w:szCs w:val="22"/>
        </w:rPr>
        <w:t xml:space="preserve">6.5 </w:t>
      </w:r>
      <w:r>
        <w:rPr>
          <w:rFonts w:ascii="Arial" w:hAnsi="Arial" w:cs="Arial"/>
          <w:sz w:val="22"/>
          <w:szCs w:val="22"/>
        </w:rPr>
        <w:t>A entrega, dos materiais desta licitação deverá ser feita n</w:t>
      </w:r>
      <w:r>
        <w:rPr>
          <w:rFonts w:ascii="Arial" w:hAnsi="Arial" w:cs="Arial"/>
          <w:sz w:val="22"/>
          <w:szCs w:val="22"/>
        </w:rPr>
        <w:t>o município de São Jerônimo da Serra, Município sede do consórcio</w:t>
      </w:r>
      <w:r>
        <w:rPr>
          <w:rFonts w:ascii="Arial" w:hAnsi="Arial" w:cs="Arial"/>
          <w:sz w:val="22"/>
          <w:szCs w:val="22"/>
        </w:rPr>
        <w:t xml:space="preserve">, </w:t>
      </w:r>
      <w:r>
        <w:rPr>
          <w:rFonts w:ascii="Arial" w:hAnsi="Arial" w:cs="Arial"/>
          <w:sz w:val="22"/>
          <w:szCs w:val="22"/>
        </w:rPr>
        <w:t xml:space="preserve">sendo </w:t>
      </w:r>
      <w:r>
        <w:rPr>
          <w:rFonts w:ascii="Arial" w:hAnsi="Arial" w:cs="Arial"/>
          <w:sz w:val="22"/>
          <w:szCs w:val="22"/>
        </w:rPr>
        <w:t>por conta da empresa fornecedora as despesas de seguros, transporte, tributos, encargos trabalhistas e pr</w:t>
      </w:r>
      <w:r>
        <w:rPr>
          <w:rFonts w:ascii="Arial" w:hAnsi="Arial" w:cs="Arial"/>
          <w:sz w:val="22"/>
          <w:szCs w:val="22"/>
        </w:rPr>
        <w:t>evidenciários decorrentes do fornecimento.</w:t>
      </w:r>
    </w:p>
    <w:p w:rsidR="00770570" w:rsidRDefault="0087017E">
      <w:pPr>
        <w:spacing w:before="240" w:after="240" w:line="360" w:lineRule="auto"/>
        <w:jc w:val="both"/>
        <w:rPr>
          <w:rFonts w:ascii="Arial" w:hAnsi="Arial" w:cs="Arial"/>
          <w:sz w:val="22"/>
          <w:szCs w:val="22"/>
        </w:rPr>
      </w:pPr>
      <w:r>
        <w:rPr>
          <w:rFonts w:ascii="Arial" w:hAnsi="Arial" w:cs="Arial"/>
          <w:sz w:val="22"/>
          <w:szCs w:val="22"/>
        </w:rPr>
        <w:t xml:space="preserve">3.6. A </w:t>
      </w:r>
      <w:r>
        <w:rPr>
          <w:rFonts w:ascii="Arial" w:hAnsi="Arial" w:cs="Arial"/>
          <w:sz w:val="22"/>
          <w:szCs w:val="22"/>
        </w:rPr>
        <w:t xml:space="preserve">contratada deverá apresentar à fiscalização do contrato, orçamento prévio contendo discriminação e código das peças conforme o sistema </w:t>
      </w:r>
      <w:r>
        <w:rPr>
          <w:rFonts w:ascii="Arial" w:eastAsia="Calibri" w:hAnsi="Arial" w:cs="Arial"/>
          <w:b/>
          <w:sz w:val="22"/>
          <w:szCs w:val="22"/>
          <w:lang w:eastAsia="en-US"/>
        </w:rPr>
        <w:t>AUDATEX, CILIA, ORION OU OUTRA SIMILAR</w:t>
      </w:r>
      <w:r>
        <w:rPr>
          <w:rFonts w:ascii="Arial" w:hAnsi="Arial" w:cs="Arial"/>
          <w:sz w:val="22"/>
          <w:szCs w:val="22"/>
        </w:rPr>
        <w:t xml:space="preserve"> o qual será submetido à avaliaçã</w:t>
      </w:r>
      <w:r>
        <w:rPr>
          <w:rFonts w:ascii="Arial" w:hAnsi="Arial" w:cs="Arial"/>
          <w:sz w:val="22"/>
          <w:szCs w:val="22"/>
        </w:rPr>
        <w:t xml:space="preserve">o e aprovação, e em seguida aguardar a expedição da ordem/requisição de compras, emitida pelo Departamento solicitante, para efetivo fornecimento das peças. </w:t>
      </w:r>
    </w:p>
    <w:p w:rsidR="00770570" w:rsidRDefault="0087017E">
      <w:pPr>
        <w:spacing w:line="360" w:lineRule="auto"/>
        <w:ind w:left="-6" w:firstLine="4"/>
        <w:contextualSpacing/>
        <w:jc w:val="both"/>
        <w:rPr>
          <w:rFonts w:ascii="Arial" w:hAnsi="Arial" w:cs="Arial"/>
          <w:sz w:val="22"/>
          <w:szCs w:val="22"/>
        </w:rPr>
      </w:pPr>
      <w:r>
        <w:rPr>
          <w:rFonts w:ascii="Arial" w:hAnsi="Arial" w:cs="Arial"/>
          <w:sz w:val="22"/>
          <w:szCs w:val="22"/>
        </w:rPr>
        <w:t>3.1</w:t>
      </w:r>
      <w:r>
        <w:rPr>
          <w:rFonts w:ascii="Arial" w:hAnsi="Arial" w:cs="Arial"/>
          <w:sz w:val="22"/>
          <w:szCs w:val="22"/>
        </w:rPr>
        <w:t>.</w:t>
      </w:r>
      <w:r>
        <w:rPr>
          <w:rFonts w:ascii="Arial" w:hAnsi="Arial" w:cs="Arial"/>
          <w:sz w:val="22"/>
          <w:szCs w:val="22"/>
        </w:rPr>
        <w:t>2</w:t>
      </w:r>
      <w:r>
        <w:rPr>
          <w:rFonts w:ascii="Arial" w:hAnsi="Arial" w:cs="Arial"/>
          <w:sz w:val="22"/>
          <w:szCs w:val="22"/>
        </w:rPr>
        <w:t>. As peças a serem fornecidas deverão ser entregues devidamente embaladas e identificadas, pe</w:t>
      </w:r>
      <w:r>
        <w:rPr>
          <w:rFonts w:ascii="Arial" w:hAnsi="Arial" w:cs="Arial"/>
          <w:sz w:val="22"/>
          <w:szCs w:val="22"/>
        </w:rPr>
        <w:t>lo código, especificação e valor do desconto, em conformidade com a Ordem de Compra e Nota de Empenho.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.1.</w:t>
      </w:r>
      <w:r>
        <w:rPr>
          <w:rFonts w:ascii="Arial" w:eastAsia="PMingLiU" w:hAnsi="Arial" w:cs="Arial"/>
          <w:sz w:val="22"/>
          <w:szCs w:val="22"/>
        </w:rPr>
        <w:t>3</w:t>
      </w:r>
      <w:r>
        <w:rPr>
          <w:rFonts w:ascii="Arial" w:eastAsia="PMingLiU" w:hAnsi="Arial" w:cs="Arial"/>
          <w:sz w:val="22"/>
          <w:szCs w:val="22"/>
        </w:rPr>
        <w:t xml:space="preserve"> - Em casos excepcionais, mediante solicitação da parte interessada, o prazo de entrega do objeto poderá ser dilatado ou reduzido, a critério exclusivo do Órgão Solicitante e com o devido parecer de anuência da Fiscalização da Ata de Registro de Preços e R</w:t>
      </w:r>
      <w:r>
        <w:rPr>
          <w:rFonts w:ascii="Arial" w:eastAsia="PMingLiU" w:hAnsi="Arial" w:cs="Arial"/>
          <w:sz w:val="22"/>
          <w:szCs w:val="22"/>
        </w:rPr>
        <w:t>ecebimento.</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w:t>
      </w:r>
      <w:r>
        <w:rPr>
          <w:rFonts w:ascii="Arial" w:eastAsia="PMingLiU" w:hAnsi="Arial" w:cs="Arial"/>
          <w:sz w:val="22"/>
          <w:szCs w:val="22"/>
        </w:rPr>
        <w:t xml:space="preserve">2 </w:t>
      </w:r>
      <w:r>
        <w:rPr>
          <w:rFonts w:ascii="Arial" w:eastAsia="PMingLiU" w:hAnsi="Arial" w:cs="Arial"/>
          <w:sz w:val="22"/>
          <w:szCs w:val="22"/>
        </w:rPr>
        <w:t>-</w:t>
      </w:r>
      <w:r>
        <w:rPr>
          <w:rFonts w:ascii="Arial" w:eastAsia="PMingLiU" w:hAnsi="Arial" w:cs="Arial"/>
          <w:sz w:val="22"/>
          <w:szCs w:val="22"/>
        </w:rPr>
        <w:tab/>
        <w:t>Todos os bens fornecidos serão conferidos no momento da entrega, e se a quantidade e/ou qualidade dos mesmos não corresponder às especificações exigidas, a remessa apresentada será devolvida para substituição ou adequações, no prazo máxim</w:t>
      </w:r>
      <w:r>
        <w:rPr>
          <w:rFonts w:ascii="Arial" w:eastAsia="PMingLiU" w:hAnsi="Arial" w:cs="Arial"/>
          <w:sz w:val="22"/>
          <w:szCs w:val="22"/>
        </w:rPr>
        <w:t>o de 05 (cinco) dias úteis, sem prejuízo da aplicação das penalidades cabíveis;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3 -</w:t>
      </w:r>
      <w:r>
        <w:rPr>
          <w:rFonts w:ascii="Arial" w:eastAsia="PMingLiU" w:hAnsi="Arial" w:cs="Arial"/>
          <w:sz w:val="22"/>
          <w:szCs w:val="22"/>
        </w:rPr>
        <w:tab/>
        <w:t>O(s) bem (</w:t>
      </w:r>
      <w:proofErr w:type="spellStart"/>
      <w:r>
        <w:rPr>
          <w:rFonts w:ascii="Arial" w:eastAsia="PMingLiU" w:hAnsi="Arial" w:cs="Arial"/>
          <w:sz w:val="22"/>
          <w:szCs w:val="22"/>
        </w:rPr>
        <w:t>ens</w:t>
      </w:r>
      <w:proofErr w:type="spellEnd"/>
      <w:r>
        <w:rPr>
          <w:rFonts w:ascii="Arial" w:eastAsia="PMingLiU" w:hAnsi="Arial" w:cs="Arial"/>
          <w:sz w:val="22"/>
          <w:szCs w:val="22"/>
        </w:rPr>
        <w:t>) objeto deste edital deverá (</w:t>
      </w:r>
      <w:proofErr w:type="spellStart"/>
      <w:r>
        <w:rPr>
          <w:rFonts w:ascii="Arial" w:eastAsia="PMingLiU" w:hAnsi="Arial" w:cs="Arial"/>
          <w:sz w:val="22"/>
          <w:szCs w:val="22"/>
        </w:rPr>
        <w:t>ão</w:t>
      </w:r>
      <w:proofErr w:type="spellEnd"/>
      <w:r>
        <w:rPr>
          <w:rFonts w:ascii="Arial" w:eastAsia="PMingLiU" w:hAnsi="Arial" w:cs="Arial"/>
          <w:sz w:val="22"/>
          <w:szCs w:val="22"/>
        </w:rPr>
        <w:t>) ser entregue(s) acompanhado(s) de nota(s) fiscal (</w:t>
      </w:r>
      <w:proofErr w:type="spellStart"/>
      <w:r>
        <w:rPr>
          <w:rFonts w:ascii="Arial" w:eastAsia="PMingLiU" w:hAnsi="Arial" w:cs="Arial"/>
          <w:sz w:val="22"/>
          <w:szCs w:val="22"/>
        </w:rPr>
        <w:t>is</w:t>
      </w:r>
      <w:proofErr w:type="spellEnd"/>
      <w:r>
        <w:rPr>
          <w:rFonts w:ascii="Arial" w:eastAsia="PMingLiU" w:hAnsi="Arial" w:cs="Arial"/>
          <w:sz w:val="22"/>
          <w:szCs w:val="22"/>
        </w:rPr>
        <w:t>) eletrônicas distintas, ou seja, de acordo com a Autorização de Entreg</w:t>
      </w:r>
      <w:r>
        <w:rPr>
          <w:rFonts w:ascii="Arial" w:eastAsia="PMingLiU" w:hAnsi="Arial" w:cs="Arial"/>
          <w:sz w:val="22"/>
          <w:szCs w:val="22"/>
        </w:rPr>
        <w:t xml:space="preserve">a/Compras, constando o número da mesma, o valor unitário, a quantidade, o valor total e o local da entrega, além das </w:t>
      </w:r>
      <w:r>
        <w:rPr>
          <w:rFonts w:ascii="Arial" w:eastAsia="PMingLiU" w:hAnsi="Arial" w:cs="Arial"/>
          <w:sz w:val="22"/>
          <w:szCs w:val="22"/>
        </w:rPr>
        <w:t>demais exigências legais;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4.</w:t>
      </w:r>
      <w:r>
        <w:rPr>
          <w:rFonts w:ascii="Arial" w:eastAsia="PMingLiU" w:hAnsi="Arial" w:cs="Arial"/>
          <w:sz w:val="22"/>
          <w:szCs w:val="22"/>
        </w:rPr>
        <w:tab/>
        <w:t xml:space="preserve">O recebimento definitivo do objeto deste Edital, não exime o fornecedor de ser responsabilizado, dentro das </w:t>
      </w:r>
      <w:r>
        <w:rPr>
          <w:rFonts w:ascii="Arial" w:eastAsia="PMingLiU" w:hAnsi="Arial" w:cs="Arial"/>
          <w:sz w:val="22"/>
          <w:szCs w:val="22"/>
        </w:rPr>
        <w:t>penalidades previstas na Lei nº 8.666/93 e alterações, pela má qualidade que venha a ser constatada durante o uso, dentro do prazo de validade, dos produtos fornecidos;</w:t>
      </w:r>
    </w:p>
    <w:p w:rsidR="00770570" w:rsidRDefault="0087017E">
      <w:pPr>
        <w:spacing w:line="360" w:lineRule="auto"/>
        <w:ind w:left="-6" w:firstLine="4"/>
        <w:contextualSpacing/>
        <w:jc w:val="both"/>
        <w:rPr>
          <w:rFonts w:ascii="Arial" w:eastAsia="PMingLiU" w:hAnsi="Arial" w:cs="Arial"/>
          <w:sz w:val="22"/>
          <w:szCs w:val="22"/>
        </w:rPr>
      </w:pPr>
      <w:r>
        <w:rPr>
          <w:rFonts w:ascii="Arial" w:eastAsia="PMingLiU" w:hAnsi="Arial" w:cs="Arial"/>
          <w:sz w:val="22"/>
          <w:szCs w:val="22"/>
        </w:rPr>
        <w:t>3</w:t>
      </w:r>
      <w:r>
        <w:rPr>
          <w:rFonts w:ascii="Arial" w:eastAsia="PMingLiU" w:hAnsi="Arial" w:cs="Arial"/>
          <w:sz w:val="22"/>
          <w:szCs w:val="22"/>
        </w:rPr>
        <w:t>.5.</w:t>
      </w:r>
      <w:r>
        <w:rPr>
          <w:rFonts w:ascii="Arial" w:eastAsia="PMingLiU" w:hAnsi="Arial" w:cs="Arial"/>
          <w:sz w:val="22"/>
          <w:szCs w:val="22"/>
        </w:rPr>
        <w:tab/>
        <w:t>O objeto adjudicado deverá ser entregue conforme descrito em cada Requisição/Autor</w:t>
      </w:r>
      <w:r>
        <w:rPr>
          <w:rFonts w:ascii="Arial" w:eastAsia="PMingLiU" w:hAnsi="Arial" w:cs="Arial"/>
          <w:sz w:val="22"/>
          <w:szCs w:val="22"/>
        </w:rPr>
        <w:t xml:space="preserve">ização de Entrega/Compras emitida pelo Setor Competente da Prefeitura Municipal de Santo </w:t>
      </w:r>
      <w:proofErr w:type="spellStart"/>
      <w:r>
        <w:rPr>
          <w:rFonts w:ascii="Arial" w:eastAsia="PMingLiU" w:hAnsi="Arial" w:cs="Arial"/>
          <w:sz w:val="22"/>
          <w:szCs w:val="22"/>
        </w:rPr>
        <w:t>Antonio</w:t>
      </w:r>
      <w:proofErr w:type="spellEnd"/>
      <w:r>
        <w:rPr>
          <w:rFonts w:ascii="Arial" w:eastAsia="PMingLiU" w:hAnsi="Arial" w:cs="Arial"/>
          <w:sz w:val="22"/>
          <w:szCs w:val="22"/>
        </w:rPr>
        <w:t xml:space="preserve"> do Paraíso, mediante Termo de Recebimento Provisório ou Definitivo, emitido pelos Responsáveis pela Fiscalização e Acompanhamento.</w:t>
      </w:r>
    </w:p>
    <w:p w:rsidR="00770570" w:rsidRDefault="0087017E">
      <w:pPr>
        <w:spacing w:line="360" w:lineRule="auto"/>
        <w:ind w:left="-6" w:firstLine="4"/>
        <w:contextualSpacing/>
        <w:jc w:val="both"/>
        <w:rPr>
          <w:rFonts w:ascii="Arial" w:hAnsi="Arial" w:cs="Arial"/>
          <w:sz w:val="22"/>
          <w:szCs w:val="22"/>
        </w:rPr>
      </w:pPr>
      <w:r>
        <w:rPr>
          <w:rFonts w:ascii="Arial" w:eastAsia="PMingLiU" w:hAnsi="Arial" w:cs="Arial"/>
          <w:sz w:val="22"/>
          <w:szCs w:val="22"/>
        </w:rPr>
        <w:t>3.</w:t>
      </w:r>
      <w:r>
        <w:rPr>
          <w:rFonts w:ascii="Arial" w:eastAsia="PMingLiU" w:hAnsi="Arial" w:cs="Arial"/>
          <w:sz w:val="22"/>
          <w:szCs w:val="22"/>
        </w:rPr>
        <w:t>6. - As</w:t>
      </w:r>
      <w:r>
        <w:rPr>
          <w:rFonts w:ascii="Arial" w:hAnsi="Arial" w:cs="Arial"/>
          <w:sz w:val="22"/>
          <w:szCs w:val="22"/>
        </w:rPr>
        <w:t xml:space="preserve"> aquisições decorre</w:t>
      </w:r>
      <w:r>
        <w:rPr>
          <w:rFonts w:ascii="Arial" w:hAnsi="Arial" w:cs="Arial"/>
          <w:sz w:val="22"/>
          <w:szCs w:val="22"/>
        </w:rPr>
        <w:t xml:space="preserve">ntes deste Pregão serão formalizadas pela assinatura do documento hábil </w:t>
      </w:r>
      <w:r>
        <w:rPr>
          <w:rFonts w:ascii="Arial" w:hAnsi="Arial" w:cs="Arial"/>
          <w:sz w:val="22"/>
          <w:szCs w:val="22"/>
        </w:rPr>
        <w:lastRenderedPageBreak/>
        <w:t xml:space="preserve">entre a licitante vencedora e a Secretaria Requisitante. A licitante vencedora será obrigada a atender todos os pedidos efetuados durante a vigência da Ata de Registro de Preços.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 xml:space="preserve">.7 </w:t>
      </w:r>
      <w:r>
        <w:rPr>
          <w:rFonts w:ascii="Arial" w:hAnsi="Arial" w:cs="Arial"/>
          <w:sz w:val="22"/>
          <w:szCs w:val="22"/>
        </w:rPr>
        <w:t xml:space="preserve">- O registro de preços levará em consideração o valor total máximo estimado para o período de 12 (doze) meses de cada </w:t>
      </w:r>
      <w:proofErr w:type="gramStart"/>
      <w:r>
        <w:rPr>
          <w:rFonts w:ascii="Arial" w:hAnsi="Arial" w:cs="Arial"/>
          <w:sz w:val="22"/>
          <w:szCs w:val="22"/>
        </w:rPr>
        <w:t>ITEM  acima</w:t>
      </w:r>
      <w:proofErr w:type="gramEnd"/>
      <w:r>
        <w:rPr>
          <w:rFonts w:ascii="Arial" w:hAnsi="Arial" w:cs="Arial"/>
          <w:sz w:val="22"/>
          <w:szCs w:val="22"/>
        </w:rPr>
        <w:t xml:space="preserve"> indicado, independente do percentual de desconto. O preço base para efetivação do cálculo, refere-se à cotação apresentada na </w:t>
      </w:r>
      <w:r>
        <w:rPr>
          <w:rFonts w:ascii="Arial" w:hAnsi="Arial" w:cs="Arial"/>
          <w:sz w:val="22"/>
          <w:szCs w:val="22"/>
        </w:rPr>
        <w:t xml:space="preserve">tabela do sistema </w:t>
      </w:r>
      <w:r>
        <w:rPr>
          <w:rFonts w:ascii="Arial" w:eastAsia="Calibri" w:hAnsi="Arial" w:cs="Arial"/>
          <w:sz w:val="22"/>
          <w:szCs w:val="22"/>
          <w:lang w:eastAsia="en-US"/>
        </w:rPr>
        <w:t xml:space="preserve">AUDATEX, </w:t>
      </w:r>
      <w:r>
        <w:rPr>
          <w:rFonts w:ascii="Arial" w:eastAsia="Calibri" w:hAnsi="Arial" w:cs="Arial"/>
          <w:sz w:val="22"/>
          <w:szCs w:val="22"/>
          <w:lang w:eastAsia="en-US"/>
        </w:rPr>
        <w:t>CILIA, ORION, MILITAR OU OUTRA SIMILAR</w:t>
      </w:r>
      <w:r>
        <w:rPr>
          <w:rFonts w:ascii="Arial" w:hAnsi="Arial" w:cs="Arial"/>
          <w:sz w:val="22"/>
          <w:szCs w:val="22"/>
        </w:rPr>
        <w:t xml:space="preserve">. A disputa de itens se dará pelo maior índice proposto para cada item. Onde: % PO = Desconto de Peças Originais/genuínas ofertadas pela empresa.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 xml:space="preserve">.7.1 Entende-se como sendo Peças Originais </w:t>
      </w:r>
      <w:r>
        <w:rPr>
          <w:rFonts w:ascii="Arial" w:hAnsi="Arial" w:cs="Arial"/>
          <w:sz w:val="22"/>
          <w:szCs w:val="22"/>
        </w:rPr>
        <w:t>de Fábrica, aquelas fornecidas diretamente pela montadora e/ou revendedora; e Peças de Reposição, aquelas de mercado paralelo, genéricas ou alternativas novas (sem uso anterior). Fica vedada a aplicação de peças de procedência duvidosa. A Tabela AUDATEX, C</w:t>
      </w:r>
      <w:r>
        <w:rPr>
          <w:rFonts w:ascii="Arial" w:hAnsi="Arial" w:cs="Arial"/>
          <w:sz w:val="22"/>
          <w:szCs w:val="22"/>
        </w:rPr>
        <w:t>ILIA, ORION OU OUTRA SIMILIAR (AS EMPRESAS DEVERAM FORNECER LOGIN E SENHA ATÉ O FINAL DA ATA), está disponível para consulta no Setor de Almoxarifado, localizado no Pátio Municipal</w:t>
      </w:r>
      <w:r>
        <w:rPr>
          <w:rFonts w:ascii="Arial" w:hAnsi="Arial" w:cs="Arial"/>
          <w:sz w:val="22"/>
          <w:szCs w:val="22"/>
        </w:rPr>
        <w:t xml:space="preserve"> de São Jerônimo da </w:t>
      </w:r>
      <w:proofErr w:type="spellStart"/>
      <w:r>
        <w:rPr>
          <w:rFonts w:ascii="Arial" w:hAnsi="Arial" w:cs="Arial"/>
          <w:sz w:val="22"/>
          <w:szCs w:val="22"/>
        </w:rPr>
        <w:t>Serra-Pr</w:t>
      </w:r>
      <w:proofErr w:type="spellEnd"/>
      <w:r>
        <w:rPr>
          <w:rFonts w:ascii="Arial" w:hAnsi="Arial" w:cs="Arial"/>
          <w:sz w:val="22"/>
          <w:szCs w:val="22"/>
        </w:rPr>
        <w:t>.</w:t>
      </w:r>
    </w:p>
    <w:p w:rsidR="00770570" w:rsidRDefault="0087017E">
      <w:pPr>
        <w:pStyle w:val="PargrafodaLista"/>
        <w:widowControl w:val="0"/>
        <w:autoSpaceDE w:val="0"/>
        <w:autoSpaceDN w:val="0"/>
        <w:spacing w:line="360" w:lineRule="auto"/>
        <w:ind w:left="0" w:right="-136"/>
        <w:jc w:val="both"/>
        <w:rPr>
          <w:rFonts w:ascii="Arial" w:hAnsi="Arial" w:cs="Arial"/>
          <w:sz w:val="22"/>
          <w:szCs w:val="22"/>
        </w:rPr>
      </w:pPr>
      <w:r>
        <w:rPr>
          <w:rFonts w:ascii="Arial" w:hAnsi="Arial" w:cs="Arial"/>
          <w:sz w:val="22"/>
          <w:szCs w:val="22"/>
        </w:rPr>
        <w:t xml:space="preserve">3.8 </w:t>
      </w:r>
      <w:r>
        <w:rPr>
          <w:rFonts w:ascii="Arial" w:hAnsi="Arial" w:cs="Arial"/>
          <w:sz w:val="22"/>
          <w:szCs w:val="22"/>
        </w:rPr>
        <w:t xml:space="preserve">-   A entrega do produto será parcelada, de acordo com a solicitação </w:t>
      </w:r>
      <w:r>
        <w:rPr>
          <w:rFonts w:ascii="Arial" w:hAnsi="Arial" w:cs="Arial"/>
          <w:sz w:val="22"/>
          <w:szCs w:val="22"/>
        </w:rPr>
        <w:t>da Diretoria Executiva do Consócio</w:t>
      </w:r>
      <w:r>
        <w:rPr>
          <w:rFonts w:ascii="Arial" w:hAnsi="Arial" w:cs="Arial"/>
          <w:spacing w:val="-1"/>
          <w:sz w:val="22"/>
          <w:szCs w:val="22"/>
        </w:rPr>
        <w:t>;</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w:t>
      </w:r>
      <w:r>
        <w:rPr>
          <w:rFonts w:ascii="Arial" w:hAnsi="Arial" w:cs="Arial"/>
          <w:sz w:val="22"/>
          <w:szCs w:val="22"/>
        </w:rPr>
        <w:t>9</w:t>
      </w:r>
      <w:r>
        <w:rPr>
          <w:rFonts w:ascii="Arial" w:hAnsi="Arial" w:cs="Arial"/>
          <w:sz w:val="22"/>
          <w:szCs w:val="22"/>
        </w:rPr>
        <w:t xml:space="preserve"> - </w:t>
      </w:r>
      <w:r>
        <w:rPr>
          <w:rFonts w:ascii="Arial" w:hAnsi="Arial" w:cs="Arial"/>
          <w:sz w:val="22"/>
          <w:szCs w:val="22"/>
        </w:rPr>
        <w:t>A contratada deverá f</w:t>
      </w:r>
      <w:r>
        <w:rPr>
          <w:rFonts w:ascii="Arial" w:hAnsi="Arial" w:cs="Arial"/>
          <w:sz w:val="22"/>
          <w:szCs w:val="22"/>
        </w:rPr>
        <w:t>ornecer peças de reposição em conformidade com a NBR 15.296 da Associação Brasileira de Normas Técnicas – ABNT, sendo vedada</w:t>
      </w:r>
      <w:r>
        <w:rPr>
          <w:rFonts w:ascii="Arial" w:hAnsi="Arial" w:cs="Arial"/>
          <w:sz w:val="22"/>
          <w:szCs w:val="22"/>
        </w:rPr>
        <w:t xml:space="preserve">s peças adquiridas no mercado paralelo, usadas, </w:t>
      </w:r>
      <w:proofErr w:type="spellStart"/>
      <w:r>
        <w:rPr>
          <w:rFonts w:ascii="Arial" w:hAnsi="Arial" w:cs="Arial"/>
          <w:sz w:val="22"/>
          <w:szCs w:val="22"/>
        </w:rPr>
        <w:t>remanufaturadas</w:t>
      </w:r>
      <w:proofErr w:type="spellEnd"/>
      <w:r>
        <w:rPr>
          <w:rFonts w:ascii="Arial" w:hAnsi="Arial" w:cs="Arial"/>
          <w:sz w:val="22"/>
          <w:szCs w:val="22"/>
        </w:rPr>
        <w:t xml:space="preserve"> ou de procedência duvidosa. Na entrega serão verificados especificações, marca, código, prazos de validade e apresentação (estado de conservação das embalagens).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w:t>
      </w:r>
      <w:r>
        <w:rPr>
          <w:rFonts w:ascii="Arial" w:hAnsi="Arial" w:cs="Arial"/>
          <w:sz w:val="22"/>
          <w:szCs w:val="22"/>
        </w:rPr>
        <w:t>10</w:t>
      </w:r>
      <w:r>
        <w:rPr>
          <w:rFonts w:ascii="Arial" w:hAnsi="Arial" w:cs="Arial"/>
          <w:sz w:val="22"/>
          <w:szCs w:val="22"/>
        </w:rPr>
        <w:t>. Prestar garantia das pe</w:t>
      </w:r>
      <w:r>
        <w:rPr>
          <w:rFonts w:ascii="Arial" w:hAnsi="Arial" w:cs="Arial"/>
          <w:sz w:val="22"/>
          <w:szCs w:val="22"/>
        </w:rPr>
        <w:t xml:space="preserve">ças de 90 (noventa) dias.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6</w:t>
      </w:r>
      <w:r>
        <w:rPr>
          <w:rFonts w:ascii="Arial" w:hAnsi="Arial" w:cs="Arial"/>
          <w:sz w:val="22"/>
          <w:szCs w:val="22"/>
        </w:rPr>
        <w:t>.1</w:t>
      </w:r>
      <w:r>
        <w:rPr>
          <w:rFonts w:ascii="Arial" w:hAnsi="Arial" w:cs="Arial"/>
          <w:sz w:val="22"/>
          <w:szCs w:val="22"/>
        </w:rPr>
        <w:t>1</w:t>
      </w:r>
      <w:r>
        <w:rPr>
          <w:rFonts w:ascii="Arial" w:hAnsi="Arial" w:cs="Arial"/>
          <w:sz w:val="22"/>
          <w:szCs w:val="22"/>
        </w:rPr>
        <w:t xml:space="preserve">. Trocar a suas expensas, a mercadoria/peça que vier a ser recusada, sendo que o ato do recebimento não importará na aceitação. </w:t>
      </w:r>
    </w:p>
    <w:p w:rsidR="00770570" w:rsidRDefault="0087017E">
      <w:pPr>
        <w:pStyle w:val="Corpodetexto"/>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.1</w:t>
      </w:r>
      <w:r>
        <w:rPr>
          <w:rFonts w:ascii="Arial" w:hAnsi="Arial" w:cs="Arial"/>
          <w:sz w:val="22"/>
          <w:szCs w:val="22"/>
        </w:rPr>
        <w:t>2</w:t>
      </w:r>
      <w:r>
        <w:rPr>
          <w:rFonts w:ascii="Arial" w:hAnsi="Arial" w:cs="Arial"/>
          <w:sz w:val="22"/>
          <w:szCs w:val="22"/>
        </w:rPr>
        <w:t>. Repor a(s) peça(s) que apresentar(em) defeito, independentemente de sua aceitação; por div</w:t>
      </w:r>
      <w:r>
        <w:rPr>
          <w:rFonts w:ascii="Arial" w:hAnsi="Arial" w:cs="Arial"/>
          <w:sz w:val="22"/>
          <w:szCs w:val="22"/>
        </w:rPr>
        <w:t>ergência não adequada serão aplicadas às sanções previstas neste edital e legislação vigente.</w:t>
      </w:r>
    </w:p>
    <w:p w:rsidR="00770570" w:rsidRDefault="0087017E">
      <w:pPr>
        <w:autoSpaceDE w:val="0"/>
        <w:autoSpaceDN w:val="0"/>
        <w:spacing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w:t>
      </w:r>
      <w:r>
        <w:rPr>
          <w:rFonts w:ascii="Arial" w:hAnsi="Arial" w:cs="Arial"/>
          <w:sz w:val="22"/>
          <w:szCs w:val="22"/>
        </w:rPr>
        <w:t>13</w:t>
      </w:r>
      <w:r>
        <w:rPr>
          <w:rFonts w:ascii="Arial" w:hAnsi="Arial" w:cs="Arial"/>
          <w:sz w:val="22"/>
          <w:szCs w:val="22"/>
        </w:rPr>
        <w:t xml:space="preserve"> - O recebimento dos produtos será efetuado pelo responsável e fiscal da Ata de Registro de Preços,</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solicitar</w:t>
      </w:r>
      <w:r>
        <w:rPr>
          <w:rFonts w:ascii="Arial" w:hAnsi="Arial" w:cs="Arial"/>
          <w:spacing w:val="1"/>
          <w:sz w:val="22"/>
          <w:szCs w:val="22"/>
        </w:rPr>
        <w:t xml:space="preserve"> </w:t>
      </w:r>
      <w:r>
        <w:rPr>
          <w:rFonts w:ascii="Arial" w:hAnsi="Arial" w:cs="Arial"/>
          <w:sz w:val="22"/>
          <w:szCs w:val="22"/>
        </w:rPr>
        <w:t>junto</w:t>
      </w:r>
      <w:r>
        <w:rPr>
          <w:rFonts w:ascii="Arial" w:hAnsi="Arial" w:cs="Arial"/>
          <w:spacing w:val="1"/>
          <w:sz w:val="22"/>
          <w:szCs w:val="22"/>
        </w:rPr>
        <w:t xml:space="preserve"> </w:t>
      </w:r>
      <w:r>
        <w:rPr>
          <w:rFonts w:ascii="Arial" w:hAnsi="Arial" w:cs="Arial"/>
          <w:sz w:val="22"/>
          <w:szCs w:val="22"/>
        </w:rPr>
        <w:t>ao</w:t>
      </w:r>
      <w:r>
        <w:rPr>
          <w:rFonts w:ascii="Arial" w:hAnsi="Arial" w:cs="Arial"/>
          <w:spacing w:val="1"/>
          <w:sz w:val="22"/>
          <w:szCs w:val="22"/>
        </w:rPr>
        <w:t xml:space="preserve"> </w:t>
      </w:r>
      <w:r>
        <w:rPr>
          <w:rFonts w:ascii="Arial" w:hAnsi="Arial" w:cs="Arial"/>
          <w:sz w:val="22"/>
          <w:szCs w:val="22"/>
        </w:rPr>
        <w:t>fornecedor</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correção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ev</w:t>
      </w:r>
      <w:r>
        <w:rPr>
          <w:rFonts w:ascii="Arial" w:hAnsi="Arial" w:cs="Arial"/>
          <w:sz w:val="22"/>
          <w:szCs w:val="22"/>
        </w:rPr>
        <w:t>entuais</w:t>
      </w:r>
      <w:r>
        <w:rPr>
          <w:rFonts w:ascii="Arial" w:hAnsi="Arial" w:cs="Arial"/>
          <w:spacing w:val="1"/>
          <w:sz w:val="22"/>
          <w:szCs w:val="22"/>
        </w:rPr>
        <w:t xml:space="preserve"> </w:t>
      </w:r>
      <w:r>
        <w:rPr>
          <w:rFonts w:ascii="Arial" w:hAnsi="Arial" w:cs="Arial"/>
          <w:sz w:val="22"/>
          <w:szCs w:val="22"/>
        </w:rPr>
        <w:t>falhas</w:t>
      </w:r>
      <w:r>
        <w:rPr>
          <w:rFonts w:ascii="Arial" w:hAnsi="Arial" w:cs="Arial"/>
          <w:spacing w:val="1"/>
          <w:sz w:val="22"/>
          <w:szCs w:val="22"/>
        </w:rPr>
        <w:t xml:space="preserve"> </w:t>
      </w:r>
      <w:r>
        <w:rPr>
          <w:rFonts w:ascii="Arial" w:hAnsi="Arial" w:cs="Arial"/>
          <w:sz w:val="22"/>
          <w:szCs w:val="22"/>
        </w:rPr>
        <w:t>ou</w:t>
      </w:r>
      <w:r>
        <w:rPr>
          <w:rFonts w:ascii="Arial" w:hAnsi="Arial" w:cs="Arial"/>
          <w:spacing w:val="1"/>
          <w:sz w:val="22"/>
          <w:szCs w:val="22"/>
        </w:rPr>
        <w:t xml:space="preserve"> </w:t>
      </w:r>
      <w:r>
        <w:rPr>
          <w:rFonts w:ascii="Arial" w:hAnsi="Arial" w:cs="Arial"/>
          <w:sz w:val="22"/>
          <w:szCs w:val="22"/>
        </w:rPr>
        <w:t>irregularidades que forem verificadas na entrega dos mesmos, ou até mesmo substituí-los por</w:t>
      </w:r>
      <w:r>
        <w:rPr>
          <w:rFonts w:ascii="Arial" w:hAnsi="Arial" w:cs="Arial"/>
          <w:spacing w:val="-64"/>
          <w:sz w:val="22"/>
          <w:szCs w:val="22"/>
        </w:rPr>
        <w:t xml:space="preserve"> </w:t>
      </w:r>
      <w:r>
        <w:rPr>
          <w:rFonts w:ascii="Arial" w:hAnsi="Arial" w:cs="Arial"/>
          <w:sz w:val="22"/>
          <w:szCs w:val="22"/>
        </w:rPr>
        <w:t xml:space="preserve">outros novos, no prazo máximo definido </w:t>
      </w:r>
      <w:proofErr w:type="gramStart"/>
      <w:r>
        <w:rPr>
          <w:rFonts w:ascii="Arial" w:hAnsi="Arial" w:cs="Arial"/>
          <w:sz w:val="22"/>
          <w:szCs w:val="22"/>
        </w:rPr>
        <w:t>em  edital</w:t>
      </w:r>
      <w:proofErr w:type="gramEnd"/>
      <w:r>
        <w:rPr>
          <w:rFonts w:ascii="Arial" w:hAnsi="Arial" w:cs="Arial"/>
          <w:sz w:val="22"/>
          <w:szCs w:val="22"/>
        </w:rPr>
        <w:t>, contados a partir do recebimento</w:t>
      </w:r>
      <w:r>
        <w:rPr>
          <w:rFonts w:ascii="Arial" w:hAnsi="Arial" w:cs="Arial"/>
          <w:spacing w:val="1"/>
          <w:sz w:val="22"/>
          <w:szCs w:val="22"/>
        </w:rPr>
        <w:t xml:space="preserve"> </w:t>
      </w:r>
      <w:r>
        <w:rPr>
          <w:rFonts w:ascii="Arial" w:hAnsi="Arial" w:cs="Arial"/>
          <w:sz w:val="22"/>
          <w:szCs w:val="22"/>
        </w:rPr>
        <w:t>daqueles</w:t>
      </w:r>
      <w:r>
        <w:rPr>
          <w:rFonts w:ascii="Arial" w:hAnsi="Arial" w:cs="Arial"/>
          <w:spacing w:val="-1"/>
          <w:sz w:val="22"/>
          <w:szCs w:val="22"/>
        </w:rPr>
        <w:t xml:space="preserve"> </w:t>
      </w:r>
      <w:r>
        <w:rPr>
          <w:rFonts w:ascii="Arial" w:hAnsi="Arial" w:cs="Arial"/>
          <w:sz w:val="22"/>
          <w:szCs w:val="22"/>
        </w:rPr>
        <w:t>que forem devolvidos.</w:t>
      </w:r>
    </w:p>
    <w:p w:rsidR="00770570" w:rsidRDefault="0087017E">
      <w:pPr>
        <w:spacing w:before="120" w:after="120" w:line="360" w:lineRule="auto"/>
        <w:ind w:left="-6" w:firstLine="4"/>
        <w:contextualSpacing/>
        <w:jc w:val="both"/>
        <w:rPr>
          <w:rFonts w:ascii="Arial" w:hAnsi="Arial" w:cs="Arial"/>
          <w:sz w:val="22"/>
          <w:szCs w:val="22"/>
        </w:rPr>
      </w:pPr>
      <w:r>
        <w:rPr>
          <w:rFonts w:ascii="Arial" w:hAnsi="Arial" w:cs="Arial"/>
          <w:sz w:val="22"/>
          <w:szCs w:val="22"/>
        </w:rPr>
        <w:t>3.</w:t>
      </w:r>
      <w:r>
        <w:rPr>
          <w:rFonts w:ascii="Arial" w:hAnsi="Arial" w:cs="Arial"/>
          <w:sz w:val="22"/>
          <w:szCs w:val="22"/>
        </w:rPr>
        <w:t>1</w:t>
      </w:r>
      <w:r>
        <w:rPr>
          <w:rFonts w:ascii="Arial" w:hAnsi="Arial" w:cs="Arial"/>
          <w:sz w:val="22"/>
          <w:szCs w:val="22"/>
        </w:rPr>
        <w:t>4</w:t>
      </w:r>
      <w:r>
        <w:rPr>
          <w:rFonts w:ascii="Arial" w:hAnsi="Arial" w:cs="Arial"/>
          <w:sz w:val="22"/>
          <w:szCs w:val="22"/>
        </w:rPr>
        <w:t xml:space="preserve"> Todos os produtos/serviços deverão ser de primeira qualidade, atender a especificação solicitada, atender às legislações para comercialização, atenderem ao prazo de validade conforme as descrições contidas no termo de referência para cada item, respeitand</w:t>
      </w:r>
      <w:r>
        <w:rPr>
          <w:rFonts w:ascii="Arial" w:hAnsi="Arial" w:cs="Arial"/>
          <w:sz w:val="22"/>
          <w:szCs w:val="22"/>
        </w:rPr>
        <w:t xml:space="preserve">o as especificidades de cada produto. </w:t>
      </w:r>
    </w:p>
    <w:p w:rsidR="00770570" w:rsidRDefault="0087017E">
      <w:pPr>
        <w:spacing w:before="240" w:after="240" w:line="276" w:lineRule="auto"/>
        <w:ind w:left="-10"/>
        <w:jc w:val="both"/>
        <w:rPr>
          <w:rFonts w:ascii="Arial" w:hAnsi="Arial" w:cs="Arial"/>
          <w:sz w:val="22"/>
          <w:szCs w:val="22"/>
        </w:rPr>
      </w:pPr>
      <w:r>
        <w:rPr>
          <w:rFonts w:ascii="Arial" w:hAnsi="Arial" w:cs="Arial"/>
          <w:sz w:val="22"/>
          <w:szCs w:val="22"/>
        </w:rPr>
        <w:lastRenderedPageBreak/>
        <w:t>3</w:t>
      </w:r>
      <w:r>
        <w:rPr>
          <w:rFonts w:ascii="Arial" w:hAnsi="Arial" w:cs="Arial"/>
          <w:sz w:val="22"/>
          <w:szCs w:val="22"/>
        </w:rPr>
        <w:t>.1</w:t>
      </w:r>
      <w:r>
        <w:rPr>
          <w:rFonts w:ascii="Arial" w:hAnsi="Arial" w:cs="Arial"/>
          <w:sz w:val="22"/>
          <w:szCs w:val="22"/>
        </w:rPr>
        <w:t>5</w:t>
      </w:r>
      <w:r>
        <w:rPr>
          <w:rFonts w:ascii="Arial" w:hAnsi="Arial" w:cs="Arial"/>
          <w:sz w:val="22"/>
          <w:szCs w:val="22"/>
        </w:rPr>
        <w:t xml:space="preserve"> Quando o produto/serviço ofertado for considerado de qualidade ruim, que não atenda ao desempenho e qualidade esperados e desejados pela Administração, poderá ser cancelado mesmo após a assinatura da Ata de Regis</w:t>
      </w:r>
      <w:r>
        <w:rPr>
          <w:rFonts w:ascii="Arial" w:hAnsi="Arial" w:cs="Arial"/>
          <w:sz w:val="22"/>
          <w:szCs w:val="22"/>
        </w:rPr>
        <w:t>tro de Preços</w:t>
      </w:r>
    </w:p>
    <w:p w:rsidR="00770570" w:rsidRDefault="0087017E">
      <w:pPr>
        <w:autoSpaceDE w:val="0"/>
        <w:autoSpaceDN w:val="0"/>
        <w:adjustRightInd w:val="0"/>
        <w:jc w:val="both"/>
        <w:rPr>
          <w:rFonts w:ascii="Arial" w:hAnsi="Arial" w:cs="Arial"/>
          <w:b/>
          <w:sz w:val="22"/>
          <w:szCs w:val="22"/>
        </w:rPr>
      </w:pPr>
      <w:r>
        <w:rPr>
          <w:rFonts w:ascii="Arial" w:hAnsi="Arial" w:cs="Arial"/>
          <w:b/>
          <w:sz w:val="22"/>
          <w:szCs w:val="22"/>
        </w:rPr>
        <w:t xml:space="preserve">CLÁUSULA QUARTA – </w:t>
      </w:r>
      <w:r>
        <w:rPr>
          <w:rFonts w:ascii="Arial" w:hAnsi="Arial" w:cs="Arial"/>
          <w:b/>
          <w:bCs/>
          <w:sz w:val="22"/>
          <w:szCs w:val="22"/>
        </w:rPr>
        <w:t xml:space="preserve">DO PAGAMENTO </w:t>
      </w:r>
      <w:r>
        <w:rPr>
          <w:rFonts w:ascii="Arial" w:hAnsi="Arial" w:cs="Arial"/>
          <w:b/>
          <w:sz w:val="22"/>
          <w:szCs w:val="22"/>
        </w:rPr>
        <w:t xml:space="preserve">E </w:t>
      </w:r>
      <w:r>
        <w:rPr>
          <w:rFonts w:ascii="Arial" w:hAnsi="Arial" w:cs="Arial"/>
          <w:b/>
          <w:bCs/>
          <w:sz w:val="22"/>
          <w:szCs w:val="22"/>
        </w:rPr>
        <w:t>DOS ACRÉSCIMOS E SUPRESSÕES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.1 </w:t>
      </w:r>
      <w:r>
        <w:rPr>
          <w:rFonts w:ascii="Arial" w:hAnsi="Arial" w:cs="Arial"/>
          <w:sz w:val="22"/>
          <w:szCs w:val="22"/>
        </w:rPr>
        <w:t>Os pagamentos realizados pel</w:t>
      </w:r>
      <w:r>
        <w:rPr>
          <w:rFonts w:ascii="Arial" w:hAnsi="Arial" w:cs="Arial"/>
          <w:sz w:val="22"/>
          <w:szCs w:val="22"/>
        </w:rPr>
        <w:t>o</w:t>
      </w:r>
      <w:r>
        <w:rPr>
          <w:rFonts w:ascii="Arial" w:hAnsi="Arial" w:cs="Arial"/>
          <w:sz w:val="22"/>
          <w:szCs w:val="22"/>
        </w:rPr>
        <w:t xml:space="preserve"> </w:t>
      </w:r>
      <w:r>
        <w:rPr>
          <w:rFonts w:ascii="Arial" w:hAnsi="Arial" w:cs="Arial"/>
          <w:sz w:val="22"/>
          <w:szCs w:val="22"/>
        </w:rPr>
        <w:t>consócio deverá</w:t>
      </w:r>
      <w:r>
        <w:rPr>
          <w:rFonts w:ascii="Arial" w:hAnsi="Arial" w:cs="Arial"/>
          <w:sz w:val="22"/>
          <w:szCs w:val="22"/>
        </w:rPr>
        <w:t xml:space="preserve"> obedecer os ritos demonstrados e regidos pelos artigos 141 a 146 da Lei nº 14.133, de 2021;</w:t>
      </w:r>
    </w:p>
    <w:p w:rsidR="00770570" w:rsidRDefault="0087017E">
      <w:pPr>
        <w:spacing w:line="239" w:lineRule="auto"/>
        <w:ind w:right="40" w:hanging="5"/>
        <w:jc w:val="both"/>
        <w:rPr>
          <w:rFonts w:ascii="Arial" w:hAnsi="Arial" w:cs="Arial"/>
          <w:sz w:val="22"/>
          <w:szCs w:val="22"/>
        </w:rPr>
      </w:pPr>
      <w:r>
        <w:rPr>
          <w:rFonts w:ascii="Arial" w:hAnsi="Arial" w:cs="Arial"/>
          <w:b/>
          <w:sz w:val="22"/>
          <w:szCs w:val="22"/>
        </w:rPr>
        <w:t>4</w:t>
      </w:r>
      <w:r>
        <w:rPr>
          <w:rFonts w:ascii="Arial" w:hAnsi="Arial" w:cs="Arial"/>
          <w:b/>
          <w:sz w:val="22"/>
          <w:szCs w:val="22"/>
        </w:rPr>
        <w:t>.2</w:t>
      </w:r>
      <w:r>
        <w:rPr>
          <w:rFonts w:ascii="Arial" w:hAnsi="Arial" w:cs="Arial"/>
          <w:sz w:val="22"/>
          <w:szCs w:val="22"/>
        </w:rPr>
        <w:t xml:space="preserve"> </w:t>
      </w:r>
      <w:r>
        <w:rPr>
          <w:rFonts w:ascii="Arial" w:hAnsi="Arial" w:cs="Arial"/>
          <w:sz w:val="22"/>
          <w:szCs w:val="22"/>
        </w:rPr>
        <w:t xml:space="preserve">O </w:t>
      </w:r>
      <w:r>
        <w:rPr>
          <w:rFonts w:ascii="Arial" w:hAnsi="Arial" w:cs="Arial"/>
          <w:b/>
          <w:bCs/>
          <w:sz w:val="22"/>
          <w:szCs w:val="22"/>
        </w:rPr>
        <w:t xml:space="preserve">faturamento </w:t>
      </w:r>
      <w:r>
        <w:rPr>
          <w:rFonts w:ascii="Arial" w:hAnsi="Arial" w:cs="Arial"/>
          <w:sz w:val="22"/>
          <w:szCs w:val="22"/>
        </w:rPr>
        <w:t xml:space="preserve">será efetuado à </w:t>
      </w:r>
      <w:r>
        <w:rPr>
          <w:rFonts w:ascii="Arial" w:hAnsi="Arial" w:cs="Arial"/>
          <w:sz w:val="22"/>
          <w:szCs w:val="22"/>
        </w:rPr>
        <w:t>medida que forem realizadas as entrega</w:t>
      </w:r>
      <w:r>
        <w:rPr>
          <w:rFonts w:ascii="Arial" w:hAnsi="Arial" w:cs="Arial"/>
          <w:sz w:val="22"/>
          <w:szCs w:val="22"/>
        </w:rPr>
        <w:t xml:space="preserve">s e executados os </w:t>
      </w:r>
      <w:proofErr w:type="gramStart"/>
      <w:r>
        <w:rPr>
          <w:rFonts w:ascii="Arial" w:hAnsi="Arial" w:cs="Arial"/>
          <w:sz w:val="22"/>
          <w:szCs w:val="22"/>
        </w:rPr>
        <w:t>serviços</w:t>
      </w:r>
      <w:r>
        <w:rPr>
          <w:rFonts w:ascii="Arial" w:hAnsi="Arial" w:cs="Arial"/>
          <w:sz w:val="22"/>
          <w:szCs w:val="22"/>
        </w:rPr>
        <w:t xml:space="preserve">  com</w:t>
      </w:r>
      <w:proofErr w:type="gramEnd"/>
      <w:r>
        <w:rPr>
          <w:rFonts w:ascii="Arial" w:hAnsi="Arial" w:cs="Arial"/>
          <w:sz w:val="22"/>
          <w:szCs w:val="22"/>
        </w:rPr>
        <w:t xml:space="preserve"> parcelas proporcionais a cada empenho, e o </w:t>
      </w:r>
      <w:r>
        <w:rPr>
          <w:rFonts w:ascii="Arial" w:hAnsi="Arial" w:cs="Arial"/>
          <w:b/>
          <w:bCs/>
          <w:sz w:val="22"/>
          <w:szCs w:val="22"/>
        </w:rPr>
        <w:t xml:space="preserve">pagamento </w:t>
      </w:r>
      <w:r>
        <w:rPr>
          <w:rFonts w:ascii="Arial" w:hAnsi="Arial" w:cs="Arial"/>
          <w:sz w:val="22"/>
          <w:szCs w:val="22"/>
        </w:rPr>
        <w:t>será em favor da empresa, no prazo de 15 (quinze) dias contados da data de entrega do faturamento, após a aceitação e atesto das Nota</w:t>
      </w:r>
      <w:r>
        <w:rPr>
          <w:rFonts w:ascii="Arial" w:hAnsi="Arial" w:cs="Arial"/>
          <w:sz w:val="22"/>
          <w:szCs w:val="22"/>
        </w:rPr>
        <w:t>s Fiscais/Faturas</w:t>
      </w:r>
      <w:r>
        <w:rPr>
          <w:rFonts w:ascii="Arial" w:hAnsi="Arial" w:cs="Arial"/>
          <w:sz w:val="22"/>
          <w:szCs w:val="22"/>
        </w:rPr>
        <w:t>;</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.3 </w:t>
      </w:r>
      <w:r>
        <w:rPr>
          <w:rFonts w:ascii="Arial" w:hAnsi="Arial" w:cs="Arial"/>
          <w:bCs/>
          <w:sz w:val="22"/>
          <w:szCs w:val="22"/>
        </w:rPr>
        <w:t>O Pagamento será realizado por meio de depósito em conta bancária em nome da proponente</w:t>
      </w:r>
      <w:r>
        <w:rPr>
          <w:rFonts w:ascii="Arial" w:hAnsi="Arial" w:cs="Arial"/>
          <w:sz w:val="22"/>
          <w:szCs w:val="22"/>
        </w:rPr>
        <w:t>;</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.4 </w:t>
      </w:r>
      <w:r>
        <w:rPr>
          <w:rFonts w:ascii="Arial" w:hAnsi="Arial" w:cs="Arial"/>
          <w:sz w:val="22"/>
          <w:szCs w:val="22"/>
          <w:lang w:val="pt-PT"/>
        </w:rPr>
        <w:t>Qualquer erro ou omissão havidos na documentação fiscal, será objeto de correção pela empresa e haverá em decorrência, suspensão do prazo de</w:t>
      </w:r>
      <w:r>
        <w:rPr>
          <w:rFonts w:ascii="Arial" w:hAnsi="Arial" w:cs="Arial"/>
          <w:sz w:val="22"/>
          <w:szCs w:val="22"/>
          <w:lang w:val="pt-PT"/>
        </w:rPr>
        <w:t xml:space="preserve"> pagamento até que o problema seja definitivamente regularizado</w:t>
      </w:r>
      <w:r>
        <w:rPr>
          <w:rFonts w:ascii="Arial" w:hAnsi="Arial" w:cs="Arial"/>
          <w:sz w:val="22"/>
          <w:szCs w:val="22"/>
        </w:rPr>
        <w:t>;</w:t>
      </w:r>
    </w:p>
    <w:p w:rsidR="00770570" w:rsidRDefault="0087017E">
      <w:pPr>
        <w:spacing w:before="60"/>
        <w:jc w:val="both"/>
        <w:rPr>
          <w:rFonts w:ascii="Arial" w:hAnsi="Arial" w:cs="Arial"/>
          <w:sz w:val="22"/>
          <w:szCs w:val="22"/>
        </w:rPr>
      </w:pPr>
      <w:r>
        <w:rPr>
          <w:rFonts w:ascii="Arial" w:hAnsi="Arial" w:cs="Arial"/>
          <w:b/>
          <w:sz w:val="22"/>
          <w:szCs w:val="22"/>
        </w:rPr>
        <w:t>4</w:t>
      </w:r>
      <w:r>
        <w:rPr>
          <w:rFonts w:ascii="Arial" w:hAnsi="Arial" w:cs="Arial"/>
          <w:b/>
          <w:sz w:val="22"/>
          <w:szCs w:val="22"/>
        </w:rPr>
        <w:t xml:space="preserve">.5 </w:t>
      </w:r>
      <w:r>
        <w:rPr>
          <w:rFonts w:ascii="Arial" w:hAnsi="Arial" w:cs="Arial"/>
          <w:sz w:val="22"/>
          <w:szCs w:val="22"/>
        </w:rPr>
        <w:t>A liberação de cada parcela fica condicionada à apresentação de cópia da guia de quitação junto ao INSS, através de CND; e da quitação junto ao FGTS/CEF, através do CRF;</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.6</w:t>
      </w:r>
      <w:r>
        <w:rPr>
          <w:rFonts w:ascii="Arial" w:hAnsi="Arial" w:cs="Arial"/>
          <w:sz w:val="22"/>
          <w:szCs w:val="22"/>
        </w:rPr>
        <w:t xml:space="preserve"> Constatando-se a situação de irregularidade da Contratada, será providenciada sua notificação, por escrito, para que no prazo de 10 (dez) dias, regularize sua situação ou, no mesmo prazo, apresente sua defesa;</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.7</w:t>
      </w:r>
      <w:r>
        <w:rPr>
          <w:rFonts w:ascii="Arial" w:hAnsi="Arial" w:cs="Arial"/>
          <w:sz w:val="22"/>
          <w:szCs w:val="22"/>
        </w:rPr>
        <w:t xml:space="preserve"> Não havendo regularização ou sendo a defe</w:t>
      </w:r>
      <w:r>
        <w:rPr>
          <w:rFonts w:ascii="Arial" w:hAnsi="Arial" w:cs="Arial"/>
          <w:sz w:val="22"/>
          <w:szCs w:val="22"/>
        </w:rPr>
        <w:t>sa considerada improcedente, a Contratante deverá comunicar aos órgãos responsáveis pela fiscalização da regularidade fiscal quanto à inadimplência da Contratada, bem como quanto à existência de pagamento a ser efetuado, para que sejam acionados os meios p</w:t>
      </w:r>
      <w:r>
        <w:rPr>
          <w:rFonts w:ascii="Arial" w:hAnsi="Arial" w:cs="Arial"/>
          <w:sz w:val="22"/>
          <w:szCs w:val="22"/>
        </w:rPr>
        <w:t>ertinentes e necessários para garantir o recebimento de seus créditos;</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.8</w:t>
      </w:r>
      <w:r>
        <w:rPr>
          <w:rFonts w:ascii="Arial" w:hAnsi="Arial" w:cs="Arial"/>
          <w:sz w:val="22"/>
          <w:szCs w:val="22"/>
        </w:rPr>
        <w:t xml:space="preserve"> Persistindo a irregularidade, a Contratante deverá adotar as medidas necessárias à rescisão contratual nos autos do processo administrativo correspondente, assegurada à Contratada a</w:t>
      </w:r>
      <w:r>
        <w:rPr>
          <w:rFonts w:ascii="Arial" w:hAnsi="Arial" w:cs="Arial"/>
          <w:sz w:val="22"/>
          <w:szCs w:val="22"/>
        </w:rPr>
        <w:t xml:space="preserve"> ampla defesa;</w:t>
      </w:r>
    </w:p>
    <w:p w:rsidR="00770570" w:rsidRDefault="0087017E">
      <w:pPr>
        <w:spacing w:before="240" w:after="240" w:line="276" w:lineRule="auto"/>
        <w:ind w:left="15" w:hangingChars="7" w:hanging="15"/>
        <w:jc w:val="both"/>
        <w:rPr>
          <w:rFonts w:ascii="Arial" w:hAnsi="Arial" w:cs="Arial"/>
          <w:sz w:val="22"/>
          <w:szCs w:val="22"/>
        </w:rPr>
      </w:pPr>
      <w:r>
        <w:rPr>
          <w:rFonts w:ascii="Arial" w:hAnsi="Arial" w:cs="Arial"/>
          <w:b/>
          <w:bCs/>
          <w:sz w:val="22"/>
          <w:szCs w:val="22"/>
        </w:rPr>
        <w:t>4</w:t>
      </w:r>
      <w:r>
        <w:rPr>
          <w:rFonts w:ascii="Arial" w:hAnsi="Arial" w:cs="Arial"/>
          <w:b/>
          <w:bCs/>
          <w:sz w:val="22"/>
          <w:szCs w:val="22"/>
        </w:rPr>
        <w:t>.8.1</w:t>
      </w:r>
      <w:r>
        <w:rPr>
          <w:rFonts w:ascii="Arial" w:hAnsi="Arial" w:cs="Arial"/>
          <w:sz w:val="22"/>
          <w:szCs w:val="22"/>
        </w:rPr>
        <w:t xml:space="preserve"> Será rescindido o contrato em execução com a Contratada inadimplente, salvo por motivo de economicidade, segurança nacional ou interesse público de alta relevância, devidamente justificado, em qualquer caso, pela máxima autoridade da Contratante;</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.9</w:t>
      </w:r>
      <w:r>
        <w:rPr>
          <w:rFonts w:ascii="Arial" w:hAnsi="Arial" w:cs="Arial"/>
          <w:sz w:val="22"/>
          <w:szCs w:val="22"/>
        </w:rPr>
        <w:t xml:space="preserve"> Have</w:t>
      </w:r>
      <w:r>
        <w:rPr>
          <w:rFonts w:ascii="Arial" w:hAnsi="Arial" w:cs="Arial"/>
          <w:sz w:val="22"/>
          <w:szCs w:val="22"/>
        </w:rPr>
        <w:t>ndo a efetiva execução do objeto, os pagamentos serão realizados normalmente, até que se decida pela rescisão do contrato, caso a Contratada não regularize sua situação;</w:t>
      </w:r>
    </w:p>
    <w:p w:rsidR="00770570" w:rsidRDefault="0087017E">
      <w:pPr>
        <w:spacing w:before="240" w:after="240" w:line="276" w:lineRule="auto"/>
        <w:jc w:val="both"/>
        <w:rPr>
          <w:rFonts w:ascii="Arial" w:hAnsi="Arial" w:cs="Arial"/>
          <w:sz w:val="22"/>
          <w:szCs w:val="22"/>
        </w:rPr>
      </w:pPr>
      <w:r>
        <w:rPr>
          <w:rFonts w:ascii="Arial" w:hAnsi="Arial" w:cs="Arial"/>
          <w:b/>
          <w:sz w:val="22"/>
          <w:szCs w:val="22"/>
        </w:rPr>
        <w:t>4</w:t>
      </w:r>
      <w:r>
        <w:rPr>
          <w:rFonts w:ascii="Arial" w:hAnsi="Arial" w:cs="Arial"/>
          <w:b/>
          <w:sz w:val="22"/>
          <w:szCs w:val="22"/>
        </w:rPr>
        <w:t>.10</w:t>
      </w:r>
      <w:r>
        <w:rPr>
          <w:rFonts w:ascii="Arial" w:hAnsi="Arial" w:cs="Arial"/>
          <w:sz w:val="22"/>
          <w:szCs w:val="22"/>
        </w:rPr>
        <w:t xml:space="preserve"> Quando do pagamento, será efetuada a retenção tributária prevista na legislação a</w:t>
      </w:r>
      <w:r>
        <w:rPr>
          <w:rFonts w:ascii="Arial" w:hAnsi="Arial" w:cs="Arial"/>
          <w:sz w:val="22"/>
          <w:szCs w:val="22"/>
        </w:rPr>
        <w:t>plicável;</w:t>
      </w:r>
    </w:p>
    <w:p w:rsidR="00770570" w:rsidRDefault="0087017E">
      <w:pPr>
        <w:spacing w:before="240" w:after="240" w:line="276" w:lineRule="auto"/>
        <w:jc w:val="both"/>
        <w:rPr>
          <w:rFonts w:ascii="Arial" w:hAnsi="Arial" w:cs="Arial"/>
          <w:b/>
          <w:sz w:val="22"/>
          <w:szCs w:val="22"/>
        </w:rPr>
      </w:pPr>
      <w:r>
        <w:rPr>
          <w:rFonts w:ascii="Arial" w:hAnsi="Arial" w:cs="Arial"/>
          <w:b/>
          <w:bCs/>
          <w:sz w:val="22"/>
          <w:szCs w:val="22"/>
        </w:rPr>
        <w:t>4</w:t>
      </w:r>
      <w:r>
        <w:rPr>
          <w:rFonts w:ascii="Arial" w:hAnsi="Arial" w:cs="Arial"/>
          <w:b/>
          <w:bCs/>
          <w:sz w:val="22"/>
          <w:szCs w:val="22"/>
        </w:rPr>
        <w:t>.10.1</w:t>
      </w:r>
      <w:r>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w:t>
      </w:r>
      <w:r>
        <w:rPr>
          <w:rFonts w:ascii="Arial" w:hAnsi="Arial" w:cs="Arial"/>
          <w:sz w:val="22"/>
          <w:szCs w:val="22"/>
        </w:rPr>
        <w:lastRenderedPageBreak/>
        <w:t>por aquele regime. No entanto, o pagamento ficará con</w:t>
      </w:r>
      <w:r>
        <w:rPr>
          <w:rFonts w:ascii="Arial" w:hAnsi="Arial" w:cs="Arial"/>
          <w:sz w:val="22"/>
          <w:szCs w:val="22"/>
        </w:rPr>
        <w:t xml:space="preserve">dicionado à apresentação de comprovação, por meio de documento oficial, de que faz jus ao tratamento tributário favorecido previsto na referida Lei Complementar. </w:t>
      </w:r>
    </w:p>
    <w:p w:rsidR="00770570" w:rsidRDefault="00770570">
      <w:pPr>
        <w:ind w:firstLine="425"/>
        <w:jc w:val="both"/>
        <w:rPr>
          <w:rFonts w:ascii="Arial" w:hAnsi="Arial" w:cs="Arial"/>
          <w:b/>
          <w:sz w:val="22"/>
          <w:szCs w:val="22"/>
        </w:rPr>
      </w:pPr>
    </w:p>
    <w:p w:rsidR="00770570" w:rsidRDefault="0087017E">
      <w:pPr>
        <w:autoSpaceDE w:val="0"/>
        <w:autoSpaceDN w:val="0"/>
        <w:adjustRightInd w:val="0"/>
        <w:rPr>
          <w:rFonts w:ascii="Arial" w:hAnsi="Arial" w:cs="Arial"/>
          <w:b/>
          <w:sz w:val="22"/>
          <w:szCs w:val="22"/>
        </w:rPr>
      </w:pPr>
      <w:r>
        <w:rPr>
          <w:rFonts w:ascii="Arial" w:hAnsi="Arial" w:cs="Arial"/>
          <w:b/>
          <w:sz w:val="22"/>
          <w:szCs w:val="22"/>
        </w:rPr>
        <w:t xml:space="preserve">CLÁUSULA QUINTA – </w:t>
      </w:r>
      <w:r>
        <w:rPr>
          <w:rFonts w:ascii="Arial" w:hAnsi="Arial" w:cs="Arial"/>
          <w:b/>
          <w:bCs/>
          <w:sz w:val="22"/>
          <w:szCs w:val="22"/>
        </w:rPr>
        <w:t xml:space="preserve">DO </w:t>
      </w:r>
      <w:r>
        <w:rPr>
          <w:rFonts w:ascii="Arial" w:hAnsi="Arial" w:cs="Arial"/>
          <w:b/>
          <w:sz w:val="22"/>
          <w:szCs w:val="22"/>
        </w:rPr>
        <w:t>REAJUSTE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.1</w:t>
      </w:r>
      <w:r>
        <w:rPr>
          <w:rFonts w:ascii="Arial" w:hAnsi="Arial" w:cs="Arial"/>
          <w:bCs/>
          <w:sz w:val="22"/>
          <w:szCs w:val="22"/>
        </w:rPr>
        <w:t xml:space="preserve"> Os preços são fixos e irreajustáveis no prazo de um ano co</w:t>
      </w:r>
      <w:r>
        <w:rPr>
          <w:rFonts w:ascii="Arial" w:hAnsi="Arial" w:cs="Arial"/>
          <w:bCs/>
          <w:sz w:val="22"/>
          <w:szCs w:val="22"/>
        </w:rPr>
        <w:t>ntado da data limite para a apresentação das propostas.</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.2</w:t>
      </w:r>
      <w:r>
        <w:rPr>
          <w:rFonts w:ascii="Arial" w:hAnsi="Arial" w:cs="Arial"/>
          <w:bCs/>
          <w:sz w:val="22"/>
          <w:szCs w:val="22"/>
        </w:rPr>
        <w:t xml:space="preserve"> Dentro do prazo de vigência do contrato e mediante solicitação da contratada, os preços contratados poderão sofrer reajuste após o interregno de um ano, aplicando-se o Índice Nacional de Preços ao</w:t>
      </w:r>
      <w:r>
        <w:rPr>
          <w:rFonts w:ascii="Arial" w:hAnsi="Arial" w:cs="Arial"/>
          <w:bCs/>
          <w:sz w:val="22"/>
          <w:szCs w:val="22"/>
        </w:rPr>
        <w:t xml:space="preserve"> Consumidor Amplo – IPCA/IBGE, exclusivamente para as obrigações iniciadas e concluídas após a ocorrência da anualidade.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.3</w:t>
      </w:r>
      <w:r>
        <w:rPr>
          <w:rFonts w:ascii="Arial" w:hAnsi="Arial" w:cs="Arial"/>
          <w:bCs/>
          <w:sz w:val="22"/>
          <w:szCs w:val="22"/>
        </w:rPr>
        <w:t xml:space="preserve"> Nos reajustes subsequentes ao primeiro, o interregno mínimo de um ano será contado a partir dos efeitos financeiros do último reaju</w:t>
      </w:r>
      <w:r>
        <w:rPr>
          <w:rFonts w:ascii="Arial" w:hAnsi="Arial" w:cs="Arial"/>
          <w:bCs/>
          <w:sz w:val="22"/>
          <w:szCs w:val="22"/>
        </w:rPr>
        <w:t>ste.</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.4</w:t>
      </w:r>
      <w:r>
        <w:rPr>
          <w:rFonts w:ascii="Arial" w:hAnsi="Arial" w:cs="Arial"/>
          <w:bCs/>
          <w:sz w:val="22"/>
          <w:szCs w:val="22"/>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w:t>
      </w:r>
      <w:r>
        <w:rPr>
          <w:rFonts w:ascii="Arial" w:hAnsi="Arial" w:cs="Arial"/>
          <w:bCs/>
          <w:sz w:val="22"/>
          <w:szCs w:val="22"/>
        </w:rPr>
        <w:t>TRATADA obrigada a apresentar memória de cálculo referente ao reajustamento de preços do valor remanescente, sempre que este ocorrer.</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.5</w:t>
      </w:r>
      <w:r>
        <w:rPr>
          <w:rFonts w:ascii="Arial" w:hAnsi="Arial" w:cs="Arial"/>
          <w:bCs/>
          <w:sz w:val="22"/>
          <w:szCs w:val="22"/>
        </w:rPr>
        <w:t xml:space="preserve"> Nas aferições finais, o índice utilizado para reajuste será, obrigatoriamente, o definitivo.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.6</w:t>
      </w:r>
      <w:r>
        <w:rPr>
          <w:rFonts w:ascii="Arial" w:hAnsi="Arial" w:cs="Arial"/>
          <w:bCs/>
          <w:sz w:val="22"/>
          <w:szCs w:val="22"/>
        </w:rPr>
        <w:t xml:space="preserve"> Caso o índice estabel</w:t>
      </w:r>
      <w:r>
        <w:rPr>
          <w:rFonts w:ascii="Arial" w:hAnsi="Arial" w:cs="Arial"/>
          <w:bCs/>
          <w:sz w:val="22"/>
          <w:szCs w:val="22"/>
        </w:rPr>
        <w:t>ecido para o reajustamento venha a ser extinto ou de qualquer forma não possa mais ser utilizado, será adotado, em substituição, o que vier a ser determinado pela legislação então em vigor.</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.7</w:t>
      </w:r>
      <w:r>
        <w:rPr>
          <w:rFonts w:ascii="Arial" w:hAnsi="Arial" w:cs="Arial"/>
          <w:bCs/>
          <w:sz w:val="22"/>
          <w:szCs w:val="22"/>
        </w:rPr>
        <w:t xml:space="preserve"> Na ausência de previsão legal quanto ao índice substituto, as </w:t>
      </w:r>
      <w:r>
        <w:rPr>
          <w:rFonts w:ascii="Arial" w:hAnsi="Arial" w:cs="Arial"/>
          <w:bCs/>
          <w:sz w:val="22"/>
          <w:szCs w:val="22"/>
        </w:rPr>
        <w:t>partes elegerão novo índice oficial, para reajustamento do preço do valor remanescente, por meio de termo aditivo.</w:t>
      </w:r>
    </w:p>
    <w:p w:rsidR="00770570" w:rsidRDefault="0087017E">
      <w:pPr>
        <w:spacing w:before="240" w:after="240" w:line="276" w:lineRule="auto"/>
        <w:jc w:val="both"/>
        <w:rPr>
          <w:rFonts w:ascii="Arial" w:hAnsi="Arial" w:cs="Arial"/>
          <w:bCs/>
          <w:sz w:val="22"/>
          <w:szCs w:val="22"/>
        </w:rPr>
      </w:pPr>
      <w:r>
        <w:rPr>
          <w:rFonts w:ascii="Arial" w:hAnsi="Arial" w:cs="Arial"/>
          <w:b/>
          <w:sz w:val="22"/>
          <w:szCs w:val="22"/>
        </w:rPr>
        <w:t>5</w:t>
      </w:r>
      <w:r>
        <w:rPr>
          <w:rFonts w:ascii="Arial" w:hAnsi="Arial" w:cs="Arial"/>
          <w:b/>
          <w:sz w:val="22"/>
          <w:szCs w:val="22"/>
        </w:rPr>
        <w:t>.8</w:t>
      </w:r>
      <w:r>
        <w:rPr>
          <w:rFonts w:ascii="Arial" w:hAnsi="Arial" w:cs="Arial"/>
          <w:bCs/>
          <w:sz w:val="22"/>
          <w:szCs w:val="22"/>
        </w:rPr>
        <w:t xml:space="preserve"> O reajuste será realizado por </w:t>
      </w:r>
      <w:proofErr w:type="spellStart"/>
      <w:r>
        <w:rPr>
          <w:rFonts w:ascii="Arial" w:hAnsi="Arial" w:cs="Arial"/>
          <w:bCs/>
          <w:sz w:val="22"/>
          <w:szCs w:val="22"/>
        </w:rPr>
        <w:t>apostilamento</w:t>
      </w:r>
      <w:proofErr w:type="spellEnd"/>
      <w:r>
        <w:rPr>
          <w:rFonts w:ascii="Arial" w:hAnsi="Arial" w:cs="Arial"/>
          <w:bCs/>
          <w:sz w:val="22"/>
          <w:szCs w:val="22"/>
        </w:rPr>
        <w:t>.</w:t>
      </w:r>
    </w:p>
    <w:p w:rsidR="00770570" w:rsidRDefault="00770570">
      <w:pPr>
        <w:autoSpaceDE w:val="0"/>
        <w:autoSpaceDN w:val="0"/>
        <w:adjustRightInd w:val="0"/>
        <w:ind w:left="992" w:hanging="284"/>
        <w:jc w:val="both"/>
        <w:rPr>
          <w:rFonts w:ascii="Arial" w:hAnsi="Arial" w:cs="Arial"/>
          <w:sz w:val="22"/>
          <w:szCs w:val="22"/>
        </w:rPr>
      </w:pPr>
    </w:p>
    <w:p w:rsidR="00770570" w:rsidRDefault="0087017E">
      <w:pPr>
        <w:autoSpaceDE w:val="0"/>
        <w:autoSpaceDN w:val="0"/>
        <w:adjustRightInd w:val="0"/>
        <w:rPr>
          <w:rFonts w:ascii="Arial" w:hAnsi="Arial" w:cs="Arial"/>
          <w:b/>
          <w:bCs/>
          <w:sz w:val="22"/>
          <w:szCs w:val="22"/>
        </w:rPr>
      </w:pPr>
      <w:r>
        <w:rPr>
          <w:rFonts w:ascii="Arial" w:hAnsi="Arial" w:cs="Arial"/>
          <w:b/>
          <w:sz w:val="22"/>
          <w:szCs w:val="22"/>
        </w:rPr>
        <w:t xml:space="preserve">CLÁUSULA SEXTA – </w:t>
      </w:r>
      <w:r>
        <w:rPr>
          <w:rFonts w:ascii="Arial" w:hAnsi="Arial" w:cs="Arial"/>
          <w:b/>
          <w:bCs/>
          <w:sz w:val="22"/>
          <w:szCs w:val="22"/>
        </w:rPr>
        <w:t>DAS RESPONSABILIDADES</w:t>
      </w:r>
    </w:p>
    <w:p w:rsidR="00770570" w:rsidRDefault="00770570">
      <w:pPr>
        <w:autoSpaceDE w:val="0"/>
        <w:autoSpaceDN w:val="0"/>
        <w:adjustRightInd w:val="0"/>
        <w:rPr>
          <w:rFonts w:ascii="Arial" w:hAnsi="Arial" w:cs="Arial"/>
          <w:b/>
          <w:bCs/>
          <w:sz w:val="22"/>
          <w:szCs w:val="22"/>
        </w:rPr>
      </w:pPr>
    </w:p>
    <w:p w:rsidR="00770570" w:rsidRDefault="00770570">
      <w:pPr>
        <w:autoSpaceDE w:val="0"/>
        <w:autoSpaceDN w:val="0"/>
        <w:adjustRightInd w:val="0"/>
        <w:rPr>
          <w:rFonts w:ascii="Arial" w:hAnsi="Arial" w:cs="Arial"/>
          <w:b/>
          <w:bCs/>
          <w:sz w:val="22"/>
          <w:szCs w:val="22"/>
        </w:rPr>
      </w:pPr>
    </w:p>
    <w:p w:rsidR="00770570" w:rsidRDefault="0087017E">
      <w:pPr>
        <w:numPr>
          <w:ilvl w:val="1"/>
          <w:numId w:val="25"/>
        </w:numPr>
        <w:overflowPunct w:val="0"/>
        <w:autoSpaceDE w:val="0"/>
        <w:autoSpaceDN w:val="0"/>
        <w:adjustRightInd w:val="0"/>
        <w:ind w:left="782" w:hanging="357"/>
        <w:jc w:val="both"/>
        <w:rPr>
          <w:rFonts w:ascii="Arial" w:hAnsi="Arial" w:cs="Arial"/>
          <w:b/>
          <w:bCs/>
          <w:sz w:val="22"/>
          <w:szCs w:val="22"/>
        </w:rPr>
      </w:pPr>
      <w:r>
        <w:rPr>
          <w:rFonts w:ascii="Arial" w:hAnsi="Arial" w:cs="Arial"/>
          <w:sz w:val="22"/>
          <w:szCs w:val="22"/>
        </w:rPr>
        <w:t>Constituem obrigações do ÓRGÃO ADMINISTRADOR:</w:t>
      </w:r>
    </w:p>
    <w:p w:rsidR="00770570" w:rsidRDefault="0087017E">
      <w:pPr>
        <w:ind w:left="709" w:hanging="284"/>
        <w:jc w:val="both"/>
        <w:rPr>
          <w:rFonts w:ascii="Arial" w:hAnsi="Arial" w:cs="Arial"/>
          <w:sz w:val="22"/>
          <w:szCs w:val="22"/>
        </w:rPr>
      </w:pPr>
      <w:r>
        <w:rPr>
          <w:rFonts w:ascii="Arial" w:hAnsi="Arial" w:cs="Arial"/>
          <w:b/>
          <w:sz w:val="22"/>
          <w:szCs w:val="22"/>
        </w:rPr>
        <w:t>a)</w:t>
      </w:r>
      <w:r>
        <w:rPr>
          <w:rFonts w:ascii="Arial" w:hAnsi="Arial" w:cs="Arial"/>
          <w:b/>
          <w:sz w:val="22"/>
          <w:szCs w:val="22"/>
        </w:rPr>
        <w:tab/>
      </w:r>
      <w:r>
        <w:rPr>
          <w:rFonts w:ascii="Arial" w:hAnsi="Arial" w:cs="Arial"/>
          <w:sz w:val="22"/>
          <w:szCs w:val="22"/>
        </w:rPr>
        <w:t>efetuar o pagamento do quantitativo efetivamente adquirido, de acordo com cada empenho;</w:t>
      </w:r>
    </w:p>
    <w:p w:rsidR="00770570" w:rsidRDefault="0087017E">
      <w:pPr>
        <w:ind w:left="709" w:hanging="284"/>
        <w:jc w:val="both"/>
        <w:rPr>
          <w:rFonts w:ascii="Arial" w:hAnsi="Arial" w:cs="Arial"/>
          <w:sz w:val="22"/>
          <w:szCs w:val="22"/>
        </w:rPr>
      </w:pPr>
      <w:r>
        <w:rPr>
          <w:rFonts w:ascii="Arial" w:hAnsi="Arial" w:cs="Arial"/>
          <w:b/>
          <w:sz w:val="22"/>
          <w:szCs w:val="22"/>
        </w:rPr>
        <w:t>b)</w:t>
      </w:r>
      <w:r>
        <w:rPr>
          <w:rFonts w:ascii="Arial" w:hAnsi="Arial" w:cs="Arial"/>
          <w:b/>
          <w:sz w:val="22"/>
          <w:szCs w:val="22"/>
        </w:rPr>
        <w:tab/>
      </w:r>
      <w:r>
        <w:rPr>
          <w:rFonts w:ascii="Arial" w:hAnsi="Arial" w:cs="Arial"/>
          <w:sz w:val="22"/>
          <w:szCs w:val="22"/>
        </w:rPr>
        <w:t>prestar as informações e esclarecimentos atinentes ao objeto, que venham a serem solicitadas pela Compromitente, no sentido de proporcionar todas as condições para q</w:t>
      </w:r>
      <w:r>
        <w:rPr>
          <w:rFonts w:ascii="Arial" w:hAnsi="Arial" w:cs="Arial"/>
          <w:sz w:val="22"/>
          <w:szCs w:val="22"/>
        </w:rPr>
        <w:t>ue a licitante possa desempenhar seu fornecimento, dentro das normas desta Ata;</w:t>
      </w:r>
    </w:p>
    <w:p w:rsidR="00770570" w:rsidRDefault="0087017E">
      <w:pPr>
        <w:ind w:left="709" w:hanging="284"/>
        <w:jc w:val="both"/>
        <w:rPr>
          <w:rFonts w:ascii="Arial" w:hAnsi="Arial" w:cs="Arial"/>
          <w:b/>
          <w:sz w:val="22"/>
          <w:szCs w:val="22"/>
        </w:rPr>
      </w:pPr>
      <w:r>
        <w:rPr>
          <w:rFonts w:ascii="Arial" w:hAnsi="Arial" w:cs="Arial"/>
          <w:b/>
          <w:sz w:val="22"/>
          <w:szCs w:val="22"/>
        </w:rPr>
        <w:t>c)</w:t>
      </w:r>
      <w:r>
        <w:rPr>
          <w:rFonts w:ascii="Arial" w:hAnsi="Arial" w:cs="Arial"/>
          <w:b/>
          <w:sz w:val="22"/>
          <w:szCs w:val="22"/>
        </w:rPr>
        <w:tab/>
      </w:r>
      <w:r>
        <w:rPr>
          <w:rFonts w:ascii="Arial" w:hAnsi="Arial" w:cs="Arial"/>
          <w:sz w:val="22"/>
          <w:szCs w:val="22"/>
        </w:rPr>
        <w:t>acompanhar e fiscalizar a Ata podendo sustar, mandar fazer ou desfazer qualquer fornecimento quando o mesmo não estiver dentro das normas e especificações, comunicando a Com</w:t>
      </w:r>
      <w:r>
        <w:rPr>
          <w:rFonts w:ascii="Arial" w:hAnsi="Arial" w:cs="Arial"/>
          <w:sz w:val="22"/>
          <w:szCs w:val="22"/>
        </w:rPr>
        <w:t>promitente as irregularidades observadas na execução do objeto contratual;</w:t>
      </w:r>
    </w:p>
    <w:p w:rsidR="00770570" w:rsidRDefault="0087017E">
      <w:pPr>
        <w:ind w:left="709" w:hanging="284"/>
        <w:jc w:val="both"/>
        <w:rPr>
          <w:rFonts w:ascii="Arial" w:hAnsi="Arial" w:cs="Arial"/>
          <w:sz w:val="22"/>
          <w:szCs w:val="22"/>
        </w:rPr>
      </w:pPr>
      <w:r>
        <w:rPr>
          <w:rFonts w:ascii="Arial" w:hAnsi="Arial" w:cs="Arial"/>
          <w:b/>
          <w:sz w:val="22"/>
          <w:szCs w:val="22"/>
        </w:rPr>
        <w:lastRenderedPageBreak/>
        <w:t>d)</w:t>
      </w:r>
      <w:r>
        <w:rPr>
          <w:rFonts w:ascii="Arial" w:hAnsi="Arial" w:cs="Arial"/>
          <w:b/>
          <w:sz w:val="22"/>
          <w:szCs w:val="22"/>
        </w:rPr>
        <w:tab/>
      </w:r>
      <w:r>
        <w:rPr>
          <w:rFonts w:ascii="Arial" w:hAnsi="Arial" w:cs="Arial"/>
          <w:sz w:val="22"/>
          <w:szCs w:val="22"/>
        </w:rPr>
        <w:t>solicitar os produtos conforme a programação, por intermédio do</w:t>
      </w:r>
      <w:r>
        <w:rPr>
          <w:rFonts w:ascii="Arial" w:hAnsi="Arial" w:cs="Arial"/>
          <w:bCs/>
          <w:sz w:val="22"/>
          <w:szCs w:val="22"/>
        </w:rPr>
        <w:t xml:space="preserve"> </w:t>
      </w:r>
      <w:r>
        <w:rPr>
          <w:rFonts w:ascii="Arial" w:hAnsi="Arial" w:cs="Arial"/>
          <w:i/>
          <w:iCs/>
          <w:sz w:val="22"/>
          <w:szCs w:val="22"/>
        </w:rPr>
        <w:t>Gestor</w:t>
      </w:r>
      <w:r>
        <w:rPr>
          <w:rFonts w:ascii="Arial" w:hAnsi="Arial" w:cs="Arial"/>
          <w:b/>
          <w:i/>
          <w:iCs/>
          <w:sz w:val="22"/>
          <w:szCs w:val="22"/>
        </w:rPr>
        <w:t xml:space="preserve"> </w:t>
      </w:r>
      <w:r>
        <w:rPr>
          <w:rFonts w:ascii="Arial" w:hAnsi="Arial" w:cs="Arial"/>
          <w:i/>
          <w:iCs/>
          <w:sz w:val="22"/>
          <w:szCs w:val="22"/>
        </w:rPr>
        <w:t>da Ata</w:t>
      </w:r>
      <w:r>
        <w:rPr>
          <w:rFonts w:ascii="Arial" w:hAnsi="Arial" w:cs="Arial"/>
          <w:sz w:val="22"/>
          <w:szCs w:val="22"/>
        </w:rPr>
        <w:t xml:space="preserve">; bem assim devolver o bem que estiver fora da especificação contratada, com defeito ou desajuste, e </w:t>
      </w:r>
      <w:r>
        <w:rPr>
          <w:rFonts w:ascii="Arial" w:hAnsi="Arial" w:cs="Arial"/>
          <w:sz w:val="22"/>
          <w:szCs w:val="22"/>
        </w:rPr>
        <w:t>solicitar sua substituição;</w:t>
      </w:r>
    </w:p>
    <w:p w:rsidR="00770570" w:rsidRDefault="0087017E">
      <w:pPr>
        <w:ind w:left="709" w:hanging="284"/>
        <w:jc w:val="both"/>
        <w:rPr>
          <w:rFonts w:ascii="Arial" w:hAnsi="Arial" w:cs="Arial"/>
          <w:sz w:val="22"/>
          <w:szCs w:val="22"/>
        </w:rPr>
      </w:pPr>
      <w:r>
        <w:rPr>
          <w:rFonts w:ascii="Arial" w:hAnsi="Arial" w:cs="Arial"/>
          <w:b/>
          <w:sz w:val="22"/>
          <w:szCs w:val="22"/>
        </w:rPr>
        <w:t>e)</w:t>
      </w:r>
      <w:r>
        <w:rPr>
          <w:rFonts w:ascii="Arial" w:hAnsi="Arial" w:cs="Arial"/>
          <w:b/>
          <w:sz w:val="22"/>
          <w:szCs w:val="22"/>
        </w:rPr>
        <w:tab/>
      </w:r>
      <w:r>
        <w:rPr>
          <w:rFonts w:ascii="Arial" w:hAnsi="Arial" w:cs="Arial"/>
          <w:sz w:val="22"/>
          <w:szCs w:val="22"/>
        </w:rPr>
        <w:t>permitir o acesso dos funcionários da Compromitente, às dependências do Gestor, para as entregas solicitadas;</w:t>
      </w:r>
    </w:p>
    <w:p w:rsidR="00770570" w:rsidRDefault="0087017E">
      <w:pPr>
        <w:ind w:left="709" w:hanging="284"/>
        <w:jc w:val="both"/>
        <w:rPr>
          <w:rFonts w:ascii="Arial" w:hAnsi="Arial" w:cs="Arial"/>
          <w:sz w:val="22"/>
          <w:szCs w:val="22"/>
        </w:rPr>
      </w:pPr>
      <w:r>
        <w:rPr>
          <w:rFonts w:ascii="Arial" w:hAnsi="Arial" w:cs="Arial"/>
          <w:b/>
          <w:sz w:val="22"/>
          <w:szCs w:val="22"/>
        </w:rPr>
        <w:t>f)</w:t>
      </w:r>
      <w:r>
        <w:rPr>
          <w:rFonts w:ascii="Arial" w:hAnsi="Arial" w:cs="Arial"/>
          <w:b/>
          <w:sz w:val="22"/>
          <w:szCs w:val="22"/>
        </w:rPr>
        <w:tab/>
      </w:r>
      <w:r>
        <w:rPr>
          <w:rFonts w:ascii="Arial" w:hAnsi="Arial" w:cs="Arial"/>
          <w:sz w:val="22"/>
          <w:szCs w:val="22"/>
        </w:rPr>
        <w:t>solicitar a cópia da guia de quitação junto ao INSS, através de CND, e da quitação junto ao FGTS/CEF, através do</w:t>
      </w:r>
      <w:r>
        <w:rPr>
          <w:rFonts w:ascii="Arial" w:hAnsi="Arial" w:cs="Arial"/>
          <w:sz w:val="22"/>
          <w:szCs w:val="22"/>
        </w:rPr>
        <w:t xml:space="preserve"> CRF.</w:t>
      </w:r>
    </w:p>
    <w:p w:rsidR="00770570" w:rsidRDefault="00770570">
      <w:pPr>
        <w:tabs>
          <w:tab w:val="left" w:pos="0"/>
        </w:tabs>
        <w:ind w:firstLine="284"/>
        <w:jc w:val="both"/>
        <w:rPr>
          <w:rFonts w:ascii="Arial" w:hAnsi="Arial" w:cs="Arial"/>
          <w:b/>
          <w:sz w:val="22"/>
          <w:szCs w:val="22"/>
        </w:rPr>
      </w:pPr>
    </w:p>
    <w:p w:rsidR="00770570" w:rsidRDefault="0087017E">
      <w:pPr>
        <w:tabs>
          <w:tab w:val="left" w:pos="0"/>
        </w:tabs>
        <w:ind w:firstLine="284"/>
        <w:jc w:val="both"/>
        <w:rPr>
          <w:rFonts w:ascii="Arial" w:hAnsi="Arial" w:cs="Arial"/>
          <w:sz w:val="22"/>
          <w:szCs w:val="22"/>
        </w:rPr>
      </w:pPr>
      <w:r>
        <w:rPr>
          <w:rFonts w:ascii="Arial" w:hAnsi="Arial" w:cs="Arial"/>
          <w:b/>
          <w:sz w:val="22"/>
          <w:szCs w:val="22"/>
        </w:rPr>
        <w:t>6.2</w:t>
      </w:r>
      <w:r>
        <w:rPr>
          <w:rFonts w:ascii="Arial" w:hAnsi="Arial" w:cs="Arial"/>
          <w:sz w:val="22"/>
          <w:szCs w:val="22"/>
        </w:rPr>
        <w:t xml:space="preserve"> Constituem obrigações da COMPROMITENTE:</w:t>
      </w:r>
    </w:p>
    <w:p w:rsidR="00770570" w:rsidRDefault="0087017E">
      <w:pPr>
        <w:ind w:left="709" w:hanging="284"/>
        <w:jc w:val="both"/>
        <w:rPr>
          <w:rFonts w:ascii="Arial" w:hAnsi="Arial" w:cs="Arial"/>
          <w:sz w:val="22"/>
          <w:szCs w:val="22"/>
        </w:rPr>
      </w:pPr>
      <w:r>
        <w:rPr>
          <w:rFonts w:ascii="Arial" w:hAnsi="Arial" w:cs="Arial"/>
          <w:b/>
          <w:sz w:val="22"/>
          <w:szCs w:val="22"/>
        </w:rPr>
        <w:t>a)</w:t>
      </w:r>
      <w:r>
        <w:rPr>
          <w:rFonts w:ascii="Arial" w:hAnsi="Arial" w:cs="Arial"/>
          <w:b/>
          <w:sz w:val="22"/>
          <w:szCs w:val="22"/>
        </w:rPr>
        <w:tab/>
      </w:r>
      <w:r>
        <w:rPr>
          <w:rFonts w:ascii="Arial" w:hAnsi="Arial" w:cs="Arial"/>
          <w:sz w:val="22"/>
          <w:szCs w:val="22"/>
        </w:rPr>
        <w:t>cumprir fielmente, os compromissos avençados, de forma que os fornecimentos sejam realizados com esmero e perfeição; e solucionar os problemas que porventura venham a surgir, relacionado particularmente</w:t>
      </w:r>
      <w:r>
        <w:rPr>
          <w:rFonts w:ascii="Arial" w:hAnsi="Arial" w:cs="Arial"/>
          <w:sz w:val="22"/>
          <w:szCs w:val="22"/>
        </w:rPr>
        <w:t xml:space="preserve"> com a entrega, não cabendo ao Órgão Administrador quaisquer ônus adicionais;</w:t>
      </w:r>
    </w:p>
    <w:p w:rsidR="00770570" w:rsidRDefault="0087017E">
      <w:pPr>
        <w:ind w:left="709" w:hanging="284"/>
        <w:jc w:val="both"/>
        <w:rPr>
          <w:rFonts w:ascii="Arial" w:hAnsi="Arial" w:cs="Arial"/>
          <w:sz w:val="22"/>
          <w:szCs w:val="22"/>
        </w:rPr>
      </w:pPr>
      <w:r>
        <w:rPr>
          <w:rFonts w:ascii="Arial" w:hAnsi="Arial" w:cs="Arial"/>
          <w:b/>
          <w:sz w:val="22"/>
          <w:szCs w:val="22"/>
        </w:rPr>
        <w:t>b)</w:t>
      </w:r>
      <w:r>
        <w:rPr>
          <w:rFonts w:ascii="Arial" w:hAnsi="Arial" w:cs="Arial"/>
          <w:b/>
          <w:sz w:val="22"/>
          <w:szCs w:val="22"/>
        </w:rPr>
        <w:tab/>
      </w:r>
      <w:r>
        <w:rPr>
          <w:rFonts w:ascii="Arial" w:hAnsi="Arial" w:cs="Arial"/>
          <w:sz w:val="22"/>
          <w:szCs w:val="22"/>
        </w:rPr>
        <w:t>ser responsável por todas as despesas inerentes ao fornecimento contratado, inclusive as de pagamento com eventuais acidentes de trabalho ou danos de qualquer espécie, aqui en</w:t>
      </w:r>
      <w:r>
        <w:rPr>
          <w:rFonts w:ascii="Arial" w:hAnsi="Arial" w:cs="Arial"/>
          <w:sz w:val="22"/>
          <w:szCs w:val="22"/>
        </w:rPr>
        <w:t>tendido, quaisquer envolvidos, responsabilizando-se também por danos a terceiros; impostos, encargos, bem assim quaisquer despesas diretas e/ou indiretas relacionadas com o fornecimento do objeto contratual;</w:t>
      </w:r>
    </w:p>
    <w:p w:rsidR="00770570" w:rsidRDefault="0087017E">
      <w:pPr>
        <w:ind w:left="709" w:hanging="284"/>
        <w:jc w:val="both"/>
        <w:rPr>
          <w:rFonts w:ascii="Arial" w:hAnsi="Arial" w:cs="Arial"/>
          <w:sz w:val="22"/>
          <w:szCs w:val="22"/>
        </w:rPr>
      </w:pPr>
      <w:r>
        <w:rPr>
          <w:rFonts w:ascii="Arial" w:hAnsi="Arial" w:cs="Arial"/>
          <w:b/>
          <w:sz w:val="22"/>
          <w:szCs w:val="22"/>
        </w:rPr>
        <w:t>c)</w:t>
      </w:r>
      <w:r>
        <w:rPr>
          <w:rFonts w:ascii="Arial" w:hAnsi="Arial" w:cs="Arial"/>
          <w:b/>
          <w:sz w:val="22"/>
          <w:szCs w:val="22"/>
        </w:rPr>
        <w:tab/>
      </w:r>
      <w:r>
        <w:rPr>
          <w:rFonts w:ascii="Arial" w:hAnsi="Arial" w:cs="Arial"/>
          <w:sz w:val="22"/>
          <w:szCs w:val="22"/>
        </w:rPr>
        <w:t>ser responsável pelos danos causados diretame</w:t>
      </w:r>
      <w:r>
        <w:rPr>
          <w:rFonts w:ascii="Arial" w:hAnsi="Arial" w:cs="Arial"/>
          <w:sz w:val="22"/>
          <w:szCs w:val="22"/>
        </w:rPr>
        <w:t>nte ao Órgão Administrador ou a terceiros, decorrentes de sua culpa ou dolo na execução da Ata, não excluindo ou reduzindo essa responsabilidade, a fiscalização ou o acompanhamento por parte do Órgão Administrador;</w:t>
      </w:r>
    </w:p>
    <w:p w:rsidR="00770570" w:rsidRDefault="0087017E">
      <w:pPr>
        <w:ind w:left="709" w:hanging="284"/>
        <w:jc w:val="both"/>
        <w:rPr>
          <w:rFonts w:ascii="Arial" w:hAnsi="Arial" w:cs="Arial"/>
          <w:b/>
          <w:sz w:val="22"/>
          <w:szCs w:val="22"/>
        </w:rPr>
      </w:pPr>
      <w:r>
        <w:rPr>
          <w:rFonts w:ascii="Arial" w:hAnsi="Arial" w:cs="Arial"/>
          <w:b/>
          <w:sz w:val="22"/>
          <w:szCs w:val="22"/>
        </w:rPr>
        <w:t>d)</w:t>
      </w:r>
      <w:r>
        <w:rPr>
          <w:rFonts w:ascii="Arial" w:hAnsi="Arial" w:cs="Arial"/>
          <w:b/>
          <w:sz w:val="22"/>
          <w:szCs w:val="22"/>
        </w:rPr>
        <w:tab/>
      </w:r>
      <w:r>
        <w:rPr>
          <w:rFonts w:ascii="Arial" w:hAnsi="Arial" w:cs="Arial"/>
          <w:sz w:val="22"/>
          <w:szCs w:val="22"/>
        </w:rPr>
        <w:t>a inadimplência da Compromitente com r</w:t>
      </w:r>
      <w:r>
        <w:rPr>
          <w:rFonts w:ascii="Arial" w:hAnsi="Arial" w:cs="Arial"/>
          <w:sz w:val="22"/>
          <w:szCs w:val="22"/>
        </w:rPr>
        <w:t>eferência aos tributos, não transfere ao Órgão Administrador a responsabilidade por seu pagamento;</w:t>
      </w:r>
    </w:p>
    <w:p w:rsidR="00770570" w:rsidRDefault="0087017E">
      <w:pPr>
        <w:ind w:left="709" w:hanging="284"/>
        <w:jc w:val="both"/>
        <w:rPr>
          <w:rFonts w:ascii="Arial" w:hAnsi="Arial" w:cs="Arial"/>
          <w:sz w:val="22"/>
          <w:szCs w:val="22"/>
        </w:rPr>
      </w:pPr>
      <w:r>
        <w:rPr>
          <w:rFonts w:ascii="Arial" w:hAnsi="Arial" w:cs="Arial"/>
          <w:b/>
          <w:sz w:val="22"/>
          <w:szCs w:val="22"/>
        </w:rPr>
        <w:t>e)</w:t>
      </w:r>
      <w:r>
        <w:rPr>
          <w:rFonts w:ascii="Arial" w:hAnsi="Arial" w:cs="Arial"/>
          <w:b/>
          <w:sz w:val="22"/>
          <w:szCs w:val="22"/>
        </w:rPr>
        <w:tab/>
      </w:r>
      <w:r>
        <w:rPr>
          <w:rFonts w:ascii="Arial" w:hAnsi="Arial" w:cs="Arial"/>
          <w:sz w:val="22"/>
          <w:szCs w:val="22"/>
        </w:rPr>
        <w:t xml:space="preserve">fornecer o objeto na sede do </w:t>
      </w:r>
      <w:r>
        <w:rPr>
          <w:rFonts w:ascii="Arial" w:hAnsi="Arial" w:cs="Arial"/>
          <w:i/>
          <w:iCs/>
          <w:sz w:val="22"/>
          <w:szCs w:val="22"/>
        </w:rPr>
        <w:t>Gestor</w:t>
      </w:r>
      <w:r>
        <w:rPr>
          <w:rFonts w:ascii="Arial" w:hAnsi="Arial" w:cs="Arial"/>
          <w:bCs/>
          <w:sz w:val="22"/>
          <w:szCs w:val="22"/>
        </w:rPr>
        <w:t xml:space="preserve"> e nas condições estipuladas neste</w:t>
      </w:r>
      <w:r>
        <w:rPr>
          <w:rFonts w:ascii="Arial" w:hAnsi="Arial" w:cs="Arial"/>
          <w:sz w:val="22"/>
          <w:szCs w:val="22"/>
        </w:rPr>
        <w:t xml:space="preserve">, mediante a nota de empenho do Gestor da Ata, efetivando </w:t>
      </w:r>
      <w:r>
        <w:rPr>
          <w:rFonts w:ascii="Arial" w:hAnsi="Arial" w:cs="Arial"/>
          <w:sz w:val="22"/>
          <w:szCs w:val="22"/>
          <w:u w:val="single"/>
        </w:rPr>
        <w:t>controle do fornecimento</w:t>
      </w:r>
      <w:r>
        <w:rPr>
          <w:rFonts w:ascii="Arial" w:hAnsi="Arial" w:cs="Arial"/>
          <w:sz w:val="22"/>
          <w:szCs w:val="22"/>
        </w:rPr>
        <w:t xml:space="preserve">, </w:t>
      </w:r>
      <w:r>
        <w:rPr>
          <w:rFonts w:ascii="Arial" w:hAnsi="Arial" w:cs="Arial"/>
          <w:sz w:val="22"/>
          <w:szCs w:val="22"/>
        </w:rPr>
        <w:t>através de relatório;</w:t>
      </w:r>
    </w:p>
    <w:p w:rsidR="00770570" w:rsidRDefault="0087017E">
      <w:pPr>
        <w:ind w:left="709" w:hanging="284"/>
        <w:jc w:val="both"/>
        <w:rPr>
          <w:rFonts w:ascii="Arial" w:hAnsi="Arial" w:cs="Arial"/>
          <w:b/>
          <w:sz w:val="22"/>
          <w:szCs w:val="22"/>
        </w:rPr>
      </w:pPr>
      <w:r>
        <w:rPr>
          <w:rFonts w:ascii="Arial" w:hAnsi="Arial" w:cs="Arial"/>
          <w:b/>
          <w:sz w:val="22"/>
          <w:szCs w:val="22"/>
        </w:rPr>
        <w:t>f)</w:t>
      </w:r>
      <w:r>
        <w:rPr>
          <w:rFonts w:ascii="Arial" w:hAnsi="Arial" w:cs="Arial"/>
          <w:b/>
          <w:sz w:val="22"/>
          <w:szCs w:val="22"/>
        </w:rPr>
        <w:tab/>
      </w:r>
      <w:r>
        <w:rPr>
          <w:rFonts w:ascii="Arial" w:hAnsi="Arial" w:cs="Arial"/>
          <w:sz w:val="22"/>
          <w:szCs w:val="22"/>
        </w:rPr>
        <w:t xml:space="preserve">considerar pelo preço ajustado, os valores das despesas decorrentes do custo do bem, da entrega respectiva e </w:t>
      </w:r>
      <w:r>
        <w:rPr>
          <w:rFonts w:ascii="Arial" w:hAnsi="Arial" w:cs="Arial"/>
          <w:i/>
          <w:sz w:val="22"/>
          <w:szCs w:val="22"/>
        </w:rPr>
        <w:t>da manutenção do prazo de garantia</w:t>
      </w:r>
      <w:r>
        <w:rPr>
          <w:rFonts w:ascii="Arial" w:hAnsi="Arial" w:cs="Arial"/>
          <w:sz w:val="22"/>
          <w:szCs w:val="22"/>
        </w:rPr>
        <w:t>, e ainda, caso seja necessária a sua posterior devolução, se estiver fora de especifica</w:t>
      </w:r>
      <w:r>
        <w:rPr>
          <w:rFonts w:ascii="Arial" w:hAnsi="Arial" w:cs="Arial"/>
          <w:sz w:val="22"/>
          <w:szCs w:val="22"/>
        </w:rPr>
        <w:t>ção contratada, com defeitos ou desajustes;</w:t>
      </w:r>
    </w:p>
    <w:p w:rsidR="00770570" w:rsidRDefault="0087017E">
      <w:pPr>
        <w:ind w:left="709" w:hanging="283"/>
        <w:jc w:val="both"/>
        <w:rPr>
          <w:rFonts w:ascii="Arial" w:hAnsi="Arial" w:cs="Arial"/>
          <w:sz w:val="22"/>
          <w:szCs w:val="22"/>
        </w:rPr>
      </w:pPr>
      <w:r>
        <w:rPr>
          <w:rFonts w:ascii="Arial" w:hAnsi="Arial" w:cs="Arial"/>
          <w:b/>
          <w:sz w:val="22"/>
          <w:szCs w:val="22"/>
          <w:lang w:val="pt-PT"/>
        </w:rPr>
        <w:t>g)</w:t>
      </w:r>
      <w:r>
        <w:rPr>
          <w:rFonts w:ascii="Arial" w:hAnsi="Arial" w:cs="Arial"/>
          <w:b/>
          <w:sz w:val="22"/>
          <w:szCs w:val="22"/>
          <w:lang w:val="pt-PT"/>
        </w:rPr>
        <w:tab/>
      </w:r>
      <w:r>
        <w:rPr>
          <w:rFonts w:ascii="Arial" w:hAnsi="Arial" w:cs="Arial"/>
          <w:sz w:val="22"/>
          <w:szCs w:val="22"/>
          <w:lang w:val="pt-PT"/>
        </w:rPr>
        <w:t>a</w:t>
      </w:r>
      <w:r>
        <w:rPr>
          <w:rFonts w:ascii="Arial" w:hAnsi="Arial" w:cs="Arial"/>
          <w:sz w:val="22"/>
          <w:szCs w:val="22"/>
        </w:rPr>
        <w:t xml:space="preserve">o valor unitário estão compreendidos, além do lucro, encargos, tributos e quaisquer despesas de responsabilidade da Compromitente que decorram do fornecimento </w:t>
      </w:r>
      <w:r>
        <w:rPr>
          <w:rFonts w:ascii="Arial" w:hAnsi="Arial" w:cs="Arial"/>
          <w:i/>
          <w:sz w:val="22"/>
          <w:szCs w:val="22"/>
        </w:rPr>
        <w:t>fracionado</w:t>
      </w:r>
      <w:r>
        <w:rPr>
          <w:rFonts w:ascii="Arial" w:hAnsi="Arial" w:cs="Arial"/>
          <w:sz w:val="22"/>
          <w:szCs w:val="22"/>
        </w:rPr>
        <w:t xml:space="preserve"> do objeto contratual, sem qualquer out</w:t>
      </w:r>
      <w:r>
        <w:rPr>
          <w:rFonts w:ascii="Arial" w:hAnsi="Arial" w:cs="Arial"/>
          <w:sz w:val="22"/>
          <w:szCs w:val="22"/>
        </w:rPr>
        <w:t>ro ônus para o Órgão Administrador;</w:t>
      </w:r>
    </w:p>
    <w:p w:rsidR="00770570" w:rsidRDefault="0087017E">
      <w:pPr>
        <w:ind w:left="709" w:hanging="284"/>
        <w:jc w:val="both"/>
        <w:rPr>
          <w:rFonts w:ascii="Arial" w:hAnsi="Arial" w:cs="Arial"/>
          <w:sz w:val="22"/>
          <w:szCs w:val="22"/>
        </w:rPr>
      </w:pPr>
      <w:r>
        <w:rPr>
          <w:rFonts w:ascii="Arial" w:hAnsi="Arial" w:cs="Arial"/>
          <w:b/>
          <w:sz w:val="22"/>
          <w:szCs w:val="22"/>
        </w:rPr>
        <w:t>h)</w:t>
      </w:r>
      <w:r>
        <w:rPr>
          <w:rFonts w:ascii="Arial" w:hAnsi="Arial" w:cs="Arial"/>
          <w:b/>
          <w:sz w:val="22"/>
          <w:szCs w:val="22"/>
        </w:rPr>
        <w:tab/>
      </w:r>
      <w:r>
        <w:rPr>
          <w:rFonts w:ascii="Arial" w:hAnsi="Arial" w:cs="Arial"/>
          <w:sz w:val="22"/>
          <w:szCs w:val="22"/>
        </w:rPr>
        <w:t>sujeitar-se às disposições do Código de Proteção do Consumidor, instituído pela Lei nº 8.078, de 11 de setembro de 1990;</w:t>
      </w:r>
    </w:p>
    <w:p w:rsidR="00770570" w:rsidRDefault="00770570">
      <w:pPr>
        <w:jc w:val="both"/>
        <w:rPr>
          <w:rFonts w:ascii="Arial" w:hAnsi="Arial" w:cs="Arial"/>
          <w:sz w:val="22"/>
          <w:szCs w:val="22"/>
        </w:rPr>
      </w:pPr>
    </w:p>
    <w:p w:rsidR="00770570" w:rsidRDefault="0087017E">
      <w:pPr>
        <w:ind w:left="709" w:hanging="284"/>
        <w:jc w:val="both"/>
        <w:rPr>
          <w:rFonts w:ascii="Arial" w:hAnsi="Arial" w:cs="Arial"/>
          <w:b/>
          <w:sz w:val="22"/>
          <w:szCs w:val="22"/>
        </w:rPr>
      </w:pPr>
      <w:r>
        <w:rPr>
          <w:rFonts w:ascii="Arial" w:hAnsi="Arial" w:cs="Arial"/>
          <w:b/>
          <w:sz w:val="22"/>
          <w:szCs w:val="22"/>
        </w:rPr>
        <w:t>i)</w:t>
      </w:r>
      <w:r>
        <w:rPr>
          <w:rFonts w:ascii="Arial" w:hAnsi="Arial" w:cs="Arial"/>
          <w:b/>
          <w:sz w:val="22"/>
          <w:szCs w:val="22"/>
        </w:rPr>
        <w:tab/>
      </w:r>
      <w:r>
        <w:rPr>
          <w:rFonts w:ascii="Arial" w:hAnsi="Arial" w:cs="Arial"/>
          <w:sz w:val="22"/>
          <w:szCs w:val="22"/>
        </w:rPr>
        <w:t>manter durante a execução da Ata as condições que ensejaram sua contratação; e não transferi</w:t>
      </w:r>
      <w:r>
        <w:rPr>
          <w:rFonts w:ascii="Arial" w:hAnsi="Arial" w:cs="Arial"/>
          <w:sz w:val="22"/>
          <w:szCs w:val="22"/>
        </w:rPr>
        <w:t>r a outrem, no todo ou em parte, os fornecimentos objeto sem prévia e expressa anuência do Órgão Administrador.</w:t>
      </w:r>
    </w:p>
    <w:p w:rsidR="00770570" w:rsidRDefault="00770570">
      <w:pPr>
        <w:jc w:val="both"/>
        <w:rPr>
          <w:rFonts w:ascii="Arial" w:hAnsi="Arial" w:cs="Arial"/>
          <w:b/>
          <w:sz w:val="22"/>
          <w:szCs w:val="22"/>
        </w:rPr>
      </w:pPr>
    </w:p>
    <w:p w:rsidR="00770570" w:rsidRDefault="0087017E">
      <w:pPr>
        <w:jc w:val="both"/>
        <w:rPr>
          <w:rFonts w:ascii="Arial" w:hAnsi="Arial" w:cs="Arial"/>
          <w:b/>
          <w:sz w:val="22"/>
          <w:szCs w:val="22"/>
        </w:rPr>
      </w:pPr>
      <w:r>
        <w:rPr>
          <w:rFonts w:ascii="Arial" w:hAnsi="Arial" w:cs="Arial"/>
          <w:b/>
          <w:sz w:val="22"/>
          <w:szCs w:val="22"/>
        </w:rPr>
        <w:t xml:space="preserve">CLÁUSULA </w:t>
      </w:r>
      <w:r>
        <w:rPr>
          <w:rFonts w:ascii="Arial" w:hAnsi="Arial" w:cs="Arial"/>
          <w:b/>
          <w:sz w:val="22"/>
          <w:szCs w:val="22"/>
        </w:rPr>
        <w:t>SÉTIMA</w:t>
      </w:r>
      <w:r>
        <w:rPr>
          <w:rFonts w:ascii="Arial" w:hAnsi="Arial" w:cs="Arial"/>
          <w:b/>
          <w:sz w:val="22"/>
          <w:szCs w:val="22"/>
        </w:rPr>
        <w:t xml:space="preserve"> – DAS ALTERAÇÕES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 xml:space="preserve">7.1 </w:t>
      </w:r>
      <w:r>
        <w:rPr>
          <w:rFonts w:ascii="Arial" w:hAnsi="Arial" w:cs="Arial"/>
          <w:sz w:val="22"/>
          <w:szCs w:val="22"/>
        </w:rPr>
        <w:t xml:space="preserve">A ata de registro de preços poderá sofrer alterações, obedecidas às disposições contidas na Lei Federal </w:t>
      </w:r>
      <w:r>
        <w:rPr>
          <w:rFonts w:ascii="Arial" w:hAnsi="Arial" w:cs="Arial"/>
          <w:sz w:val="22"/>
          <w:szCs w:val="22"/>
        </w:rPr>
        <w:t>nº 14.133, de 2021</w:t>
      </w:r>
      <w:r>
        <w:rPr>
          <w:rFonts w:ascii="Arial" w:hAnsi="Arial" w:cs="Arial"/>
          <w:sz w:val="22"/>
          <w:szCs w:val="22"/>
        </w:rPr>
        <w:t>;</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 xml:space="preserve">7.2 </w:t>
      </w:r>
      <w:r>
        <w:rPr>
          <w:rFonts w:ascii="Arial" w:hAnsi="Arial" w:cs="Arial"/>
          <w:sz w:val="22"/>
          <w:szCs w:val="22"/>
        </w:rPr>
        <w:t>Os preços registrados poderão ser revistos em decorrência de eventual redução dos preços praticados no mercado ou de elevação do custo do objeto ora registrado nas situações previstas na alínea “d”, Inciso II do art. 124 da Lei Fed</w:t>
      </w:r>
      <w:r>
        <w:rPr>
          <w:rFonts w:ascii="Arial" w:hAnsi="Arial" w:cs="Arial"/>
          <w:sz w:val="22"/>
          <w:szCs w:val="22"/>
        </w:rPr>
        <w:t xml:space="preserve">eral nº 14.133, de 2021, desde que, devidamente comprovados, cabendo ao órgão gerenciador promover as negociações junto aos fornecedores. </w:t>
      </w:r>
    </w:p>
    <w:p w:rsidR="00770570" w:rsidRDefault="00770570">
      <w:pPr>
        <w:jc w:val="both"/>
        <w:rPr>
          <w:rFonts w:ascii="Arial" w:hAnsi="Arial" w:cs="Arial"/>
          <w:sz w:val="22"/>
          <w:szCs w:val="22"/>
        </w:rPr>
      </w:pPr>
    </w:p>
    <w:p w:rsidR="00770570" w:rsidRDefault="0087017E">
      <w:pPr>
        <w:numPr>
          <w:ilvl w:val="0"/>
          <w:numId w:val="26"/>
        </w:numPr>
        <w:jc w:val="both"/>
        <w:rPr>
          <w:rFonts w:ascii="Arial" w:hAnsi="Arial" w:cs="Arial"/>
          <w:b/>
          <w:sz w:val="22"/>
          <w:szCs w:val="22"/>
        </w:rPr>
      </w:pPr>
      <w:r>
        <w:rPr>
          <w:rFonts w:ascii="Arial" w:hAnsi="Arial" w:cs="Arial"/>
          <w:sz w:val="22"/>
          <w:szCs w:val="22"/>
        </w:rPr>
        <w:t xml:space="preserve">Nos casos de elevação ou redução dos preços inicialmente pactuados, a solicitação deverá ser </w:t>
      </w:r>
      <w:r>
        <w:rPr>
          <w:rFonts w:ascii="Arial" w:hAnsi="Arial" w:cs="Arial"/>
          <w:sz w:val="22"/>
          <w:szCs w:val="22"/>
        </w:rPr>
        <w:lastRenderedPageBreak/>
        <w:t>encaminhada via endereç</w:t>
      </w:r>
      <w:r>
        <w:rPr>
          <w:rFonts w:ascii="Arial" w:hAnsi="Arial" w:cs="Arial"/>
          <w:sz w:val="22"/>
          <w:szCs w:val="22"/>
        </w:rPr>
        <w:t xml:space="preserve">o eletrônico para </w:t>
      </w:r>
      <w:r>
        <w:rPr>
          <w:rFonts w:ascii="Arial" w:hAnsi="Arial" w:cs="Arial"/>
          <w:sz w:val="22"/>
          <w:szCs w:val="22"/>
        </w:rPr>
        <w:t>consorciocodeno@gmail.com</w:t>
      </w:r>
      <w:r>
        <w:rPr>
          <w:rFonts w:ascii="Arial" w:hAnsi="Arial" w:cs="Arial"/>
          <w:sz w:val="22"/>
          <w:szCs w:val="22"/>
        </w:rPr>
        <w:t>, com anexo dos documentos comprobatórios tais como: planilha de custos, lista de preços de fabricantes, notas fiscais ou outros documentos idôneos, alusivos à data da apresentação da proposta e do momento do plei</w:t>
      </w:r>
      <w:r>
        <w:rPr>
          <w:rFonts w:ascii="Arial" w:hAnsi="Arial" w:cs="Arial"/>
          <w:sz w:val="22"/>
          <w:szCs w:val="22"/>
        </w:rPr>
        <w:t>to.</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7.3</w:t>
      </w:r>
      <w:r>
        <w:rPr>
          <w:rFonts w:ascii="Arial" w:hAnsi="Arial" w:cs="Arial"/>
          <w:sz w:val="22"/>
          <w:szCs w:val="22"/>
        </w:rPr>
        <w:t xml:space="preserve">. O órgão gerenciador reserva-se o direito de realizar diligências para verificação da equivalência da qualidade da marca registrada com a marca que está sendo ofertada para a substituição.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w:t>
      </w:r>
      <w:r>
        <w:rPr>
          <w:rFonts w:ascii="Arial" w:hAnsi="Arial" w:cs="Arial"/>
          <w:sz w:val="22"/>
          <w:szCs w:val="22"/>
        </w:rPr>
        <w:t>.4. O órgão gerenciador decidirá sobre a revisão dos pr</w:t>
      </w:r>
      <w:r>
        <w:rPr>
          <w:rFonts w:ascii="Arial" w:hAnsi="Arial" w:cs="Arial"/>
          <w:sz w:val="22"/>
          <w:szCs w:val="22"/>
        </w:rPr>
        <w:t>eços, substituição de marca, suspensão ou pedido de cancelamento no prazo de até 15 (quinze) dias úteis, salvo por motivo de força maior, devidamente justificado no processo. 4.4.1. Em se tratando de pedidos de revisão dos preços e/ou cancelamento de objet</w:t>
      </w:r>
      <w:r>
        <w:rPr>
          <w:rFonts w:ascii="Arial" w:hAnsi="Arial" w:cs="Arial"/>
          <w:sz w:val="22"/>
          <w:szCs w:val="22"/>
        </w:rPr>
        <w:t xml:space="preserve">o, enquanto não houver a apreciação e o deferimento do órgão gerenciador, a fornecedora fica obrigada a executar o objeto licitado nas condições inicialmente estabelecidas na ata de registro de preços.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w:t>
      </w:r>
      <w:r>
        <w:rPr>
          <w:rFonts w:ascii="Arial" w:hAnsi="Arial" w:cs="Arial"/>
          <w:sz w:val="22"/>
          <w:szCs w:val="22"/>
        </w:rPr>
        <w:t>.4.</w:t>
      </w:r>
      <w:r>
        <w:rPr>
          <w:rFonts w:ascii="Arial" w:hAnsi="Arial" w:cs="Arial"/>
          <w:sz w:val="22"/>
          <w:szCs w:val="22"/>
        </w:rPr>
        <w:t>1</w:t>
      </w:r>
      <w:r>
        <w:rPr>
          <w:rFonts w:ascii="Arial" w:hAnsi="Arial" w:cs="Arial"/>
          <w:sz w:val="22"/>
          <w:szCs w:val="22"/>
        </w:rPr>
        <w:t>. Em caso de solicitação de substituição de mar</w:t>
      </w:r>
      <w:r>
        <w:rPr>
          <w:rFonts w:ascii="Arial" w:hAnsi="Arial" w:cs="Arial"/>
          <w:sz w:val="22"/>
          <w:szCs w:val="22"/>
        </w:rPr>
        <w:t>ca, enquanto não houver a apreciação e o deferimento do órgão gerenciador, a fornecedora fica obrigada a executar o objeto licitado nas condições inicialmente estabelecidas na ata de registro de preços, com exceção dos termos previstos no 4.3.2 quando defe</w:t>
      </w:r>
      <w:r>
        <w:rPr>
          <w:rFonts w:ascii="Arial" w:hAnsi="Arial" w:cs="Arial"/>
          <w:sz w:val="22"/>
          <w:szCs w:val="22"/>
        </w:rPr>
        <w:t xml:space="preserve">rida pelo órgão solicitante.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7</w:t>
      </w:r>
      <w:r>
        <w:rPr>
          <w:rFonts w:ascii="Arial" w:hAnsi="Arial" w:cs="Arial"/>
          <w:sz w:val="22"/>
          <w:szCs w:val="22"/>
        </w:rPr>
        <w:t xml:space="preserve">.5. A ata de registro de preços do fornecedor poderá ser rescindida pelo órgão gerenciador quando: </w:t>
      </w:r>
    </w:p>
    <w:p w:rsidR="00770570" w:rsidRDefault="00770570">
      <w:pPr>
        <w:jc w:val="both"/>
        <w:rPr>
          <w:rFonts w:ascii="Arial" w:hAnsi="Arial" w:cs="Arial"/>
          <w:sz w:val="22"/>
          <w:szCs w:val="22"/>
        </w:rPr>
      </w:pPr>
    </w:p>
    <w:p w:rsidR="00770570" w:rsidRDefault="0087017E">
      <w:pPr>
        <w:numPr>
          <w:ilvl w:val="0"/>
          <w:numId w:val="27"/>
        </w:numPr>
        <w:jc w:val="both"/>
        <w:rPr>
          <w:rFonts w:ascii="Arial" w:hAnsi="Arial" w:cs="Arial"/>
          <w:sz w:val="22"/>
          <w:szCs w:val="22"/>
        </w:rPr>
      </w:pPr>
      <w:proofErr w:type="gramStart"/>
      <w:r>
        <w:rPr>
          <w:rFonts w:ascii="Arial" w:hAnsi="Arial" w:cs="Arial"/>
          <w:sz w:val="22"/>
          <w:szCs w:val="22"/>
        </w:rPr>
        <w:t>descumprir</w:t>
      </w:r>
      <w:proofErr w:type="gramEnd"/>
      <w:r>
        <w:rPr>
          <w:rFonts w:ascii="Arial" w:hAnsi="Arial" w:cs="Arial"/>
          <w:sz w:val="22"/>
          <w:szCs w:val="22"/>
        </w:rPr>
        <w:t xml:space="preserve"> as condições estabelecidas no edital de licitação e sua respectiva ata de registro de preços; </w:t>
      </w:r>
    </w:p>
    <w:p w:rsidR="00770570" w:rsidRDefault="00770570">
      <w:pPr>
        <w:jc w:val="both"/>
        <w:rPr>
          <w:rFonts w:ascii="Arial" w:hAnsi="Arial" w:cs="Arial"/>
          <w:b/>
          <w:sz w:val="22"/>
          <w:szCs w:val="22"/>
        </w:rPr>
      </w:pPr>
    </w:p>
    <w:p w:rsidR="00770570" w:rsidRDefault="0087017E">
      <w:pPr>
        <w:numPr>
          <w:ilvl w:val="0"/>
          <w:numId w:val="27"/>
        </w:numPr>
        <w:jc w:val="both"/>
        <w:rPr>
          <w:rFonts w:ascii="Arial" w:hAnsi="Arial" w:cs="Arial"/>
          <w:b/>
          <w:sz w:val="22"/>
          <w:szCs w:val="22"/>
        </w:rPr>
      </w:pPr>
      <w:proofErr w:type="gramStart"/>
      <w:r>
        <w:rPr>
          <w:rFonts w:ascii="Arial" w:hAnsi="Arial" w:cs="Arial"/>
          <w:sz w:val="22"/>
          <w:szCs w:val="22"/>
        </w:rPr>
        <w:t>não</w:t>
      </w:r>
      <w:proofErr w:type="gramEnd"/>
      <w:r>
        <w:rPr>
          <w:rFonts w:ascii="Arial" w:hAnsi="Arial" w:cs="Arial"/>
          <w:sz w:val="22"/>
          <w:szCs w:val="22"/>
        </w:rPr>
        <w:t xml:space="preserve"> dar cumprime</w:t>
      </w:r>
      <w:r>
        <w:rPr>
          <w:rFonts w:ascii="Arial" w:hAnsi="Arial" w:cs="Arial"/>
          <w:sz w:val="22"/>
          <w:szCs w:val="22"/>
        </w:rPr>
        <w:t xml:space="preserve">nto a execução do objeto, constantes na nota de empenho, ordem de compra, autorização de fornecimento, contrato ou instrumento equivalente no prazo estabelecido neste edital, sem justificativa aceitável por parte da fornecedora; </w:t>
      </w:r>
    </w:p>
    <w:p w:rsidR="00770570" w:rsidRDefault="00770570">
      <w:pPr>
        <w:jc w:val="both"/>
        <w:rPr>
          <w:rFonts w:ascii="Arial" w:hAnsi="Arial" w:cs="Arial"/>
          <w:b/>
          <w:sz w:val="22"/>
          <w:szCs w:val="22"/>
        </w:rPr>
      </w:pPr>
    </w:p>
    <w:p w:rsidR="00770570" w:rsidRDefault="0087017E">
      <w:pPr>
        <w:numPr>
          <w:ilvl w:val="0"/>
          <w:numId w:val="27"/>
        </w:numPr>
        <w:jc w:val="both"/>
        <w:rPr>
          <w:rFonts w:ascii="Arial" w:hAnsi="Arial" w:cs="Arial"/>
          <w:b/>
          <w:sz w:val="22"/>
          <w:szCs w:val="22"/>
        </w:rPr>
      </w:pPr>
      <w:r>
        <w:rPr>
          <w:rFonts w:ascii="Arial" w:hAnsi="Arial" w:cs="Arial"/>
          <w:sz w:val="22"/>
          <w:szCs w:val="22"/>
        </w:rPr>
        <w:t xml:space="preserve"> </w:t>
      </w:r>
      <w:proofErr w:type="gramStart"/>
      <w:r>
        <w:rPr>
          <w:rFonts w:ascii="Arial" w:hAnsi="Arial" w:cs="Arial"/>
          <w:sz w:val="22"/>
          <w:szCs w:val="22"/>
        </w:rPr>
        <w:t>não</w:t>
      </w:r>
      <w:proofErr w:type="gramEnd"/>
      <w:r>
        <w:rPr>
          <w:rFonts w:ascii="Arial" w:hAnsi="Arial" w:cs="Arial"/>
          <w:sz w:val="22"/>
          <w:szCs w:val="22"/>
        </w:rPr>
        <w:t xml:space="preserve"> aceitar reduzir o se</w:t>
      </w:r>
      <w:r>
        <w:rPr>
          <w:rFonts w:ascii="Arial" w:hAnsi="Arial" w:cs="Arial"/>
          <w:sz w:val="22"/>
          <w:szCs w:val="22"/>
        </w:rPr>
        <w:t xml:space="preserve">u preço registrado, na hipótese deste se tornar superior àqueles praticados no mercado; ou </w:t>
      </w:r>
    </w:p>
    <w:p w:rsidR="00770570" w:rsidRDefault="00770570">
      <w:pPr>
        <w:jc w:val="both"/>
        <w:rPr>
          <w:rFonts w:ascii="Arial" w:hAnsi="Arial" w:cs="Arial"/>
          <w:b/>
          <w:sz w:val="22"/>
          <w:szCs w:val="22"/>
        </w:rPr>
      </w:pPr>
    </w:p>
    <w:p w:rsidR="00770570" w:rsidRDefault="0087017E">
      <w:pPr>
        <w:numPr>
          <w:ilvl w:val="0"/>
          <w:numId w:val="27"/>
        </w:numPr>
        <w:jc w:val="both"/>
        <w:rPr>
          <w:rFonts w:ascii="Arial" w:hAnsi="Arial" w:cs="Arial"/>
          <w:b/>
          <w:sz w:val="22"/>
          <w:szCs w:val="22"/>
        </w:rPr>
      </w:pPr>
      <w:r>
        <w:rPr>
          <w:rFonts w:ascii="Arial" w:hAnsi="Arial" w:cs="Arial"/>
          <w:sz w:val="22"/>
          <w:szCs w:val="22"/>
        </w:rPr>
        <w:t xml:space="preserve"> </w:t>
      </w:r>
      <w:proofErr w:type="gramStart"/>
      <w:r>
        <w:rPr>
          <w:rFonts w:ascii="Arial" w:hAnsi="Arial" w:cs="Arial"/>
          <w:sz w:val="22"/>
          <w:szCs w:val="22"/>
        </w:rPr>
        <w:t>sofrer</w:t>
      </w:r>
      <w:proofErr w:type="gramEnd"/>
      <w:r>
        <w:rPr>
          <w:rFonts w:ascii="Arial" w:hAnsi="Arial" w:cs="Arial"/>
          <w:sz w:val="22"/>
          <w:szCs w:val="22"/>
        </w:rPr>
        <w:t xml:space="preserve"> sanção impeditiva prevista em lei. Parágrafo único. A rescisão da ata registro de preços nas hipóteses previstas no item</w:t>
      </w:r>
      <w:r>
        <w:rPr>
          <w:rFonts w:ascii="Arial" w:hAnsi="Arial" w:cs="Arial"/>
          <w:sz w:val="22"/>
          <w:szCs w:val="22"/>
        </w:rPr>
        <w:t>;</w:t>
      </w:r>
    </w:p>
    <w:p w:rsidR="00770570" w:rsidRDefault="00770570">
      <w:pPr>
        <w:jc w:val="both"/>
        <w:rPr>
          <w:rFonts w:ascii="Arial" w:hAnsi="Arial" w:cs="Arial"/>
          <w:b/>
          <w:sz w:val="22"/>
          <w:szCs w:val="22"/>
        </w:rPr>
      </w:pPr>
    </w:p>
    <w:p w:rsidR="00770570" w:rsidRDefault="0087017E">
      <w:pPr>
        <w:jc w:val="both"/>
        <w:rPr>
          <w:rFonts w:ascii="Arial" w:hAnsi="Arial" w:cs="Arial"/>
          <w:b/>
          <w:sz w:val="22"/>
          <w:szCs w:val="22"/>
        </w:rPr>
      </w:pPr>
      <w:r>
        <w:rPr>
          <w:rFonts w:ascii="Arial" w:hAnsi="Arial" w:cs="Arial"/>
          <w:sz w:val="22"/>
          <w:szCs w:val="22"/>
        </w:rPr>
        <w:t>7</w:t>
      </w:r>
      <w:r>
        <w:rPr>
          <w:rFonts w:ascii="Arial" w:hAnsi="Arial" w:cs="Arial"/>
          <w:sz w:val="22"/>
          <w:szCs w:val="22"/>
        </w:rPr>
        <w:t>.</w:t>
      </w:r>
      <w:r>
        <w:rPr>
          <w:rFonts w:ascii="Arial" w:hAnsi="Arial" w:cs="Arial"/>
          <w:sz w:val="22"/>
          <w:szCs w:val="22"/>
        </w:rPr>
        <w:t>6</w:t>
      </w:r>
      <w:r>
        <w:rPr>
          <w:rFonts w:ascii="Arial" w:hAnsi="Arial" w:cs="Arial"/>
          <w:sz w:val="22"/>
          <w:szCs w:val="22"/>
        </w:rPr>
        <w:t xml:space="preserve"> e suas respectivas alíneas s</w:t>
      </w:r>
      <w:r>
        <w:rPr>
          <w:rFonts w:ascii="Arial" w:hAnsi="Arial" w:cs="Arial"/>
          <w:sz w:val="22"/>
          <w:szCs w:val="22"/>
        </w:rPr>
        <w:t>erá formalizada por despacho do órgão gerenciador, assegurado o contraditório e a ampla defesa.</w:t>
      </w:r>
    </w:p>
    <w:p w:rsidR="00770570" w:rsidRDefault="00770570">
      <w:pPr>
        <w:jc w:val="both"/>
        <w:rPr>
          <w:rFonts w:ascii="Arial" w:hAnsi="Arial" w:cs="Arial"/>
          <w:b/>
          <w:sz w:val="22"/>
          <w:szCs w:val="22"/>
        </w:rPr>
      </w:pPr>
    </w:p>
    <w:p w:rsidR="00770570" w:rsidRDefault="00770570">
      <w:pPr>
        <w:ind w:left="850" w:hanging="425"/>
        <w:jc w:val="both"/>
        <w:rPr>
          <w:rFonts w:ascii="Arial" w:hAnsi="Arial" w:cs="Arial"/>
          <w:b/>
          <w:sz w:val="22"/>
          <w:szCs w:val="22"/>
        </w:rPr>
      </w:pPr>
    </w:p>
    <w:p w:rsidR="00770570" w:rsidRDefault="0087017E">
      <w:pPr>
        <w:jc w:val="both"/>
        <w:rPr>
          <w:rFonts w:ascii="Arial" w:hAnsi="Arial" w:cs="Arial"/>
          <w:sz w:val="22"/>
          <w:szCs w:val="22"/>
        </w:rPr>
      </w:pPr>
      <w:r>
        <w:rPr>
          <w:rFonts w:ascii="Arial" w:hAnsi="Arial" w:cs="Arial"/>
          <w:b/>
          <w:bCs/>
          <w:sz w:val="22"/>
          <w:szCs w:val="22"/>
        </w:rPr>
        <w:t xml:space="preserve">CLÁUSULA </w:t>
      </w:r>
      <w:r>
        <w:rPr>
          <w:rFonts w:ascii="Arial" w:hAnsi="Arial" w:cs="Arial"/>
          <w:b/>
          <w:bCs/>
          <w:sz w:val="22"/>
          <w:szCs w:val="22"/>
        </w:rPr>
        <w:t>OITAVA</w:t>
      </w:r>
      <w:r>
        <w:rPr>
          <w:rFonts w:ascii="Arial" w:hAnsi="Arial" w:cs="Arial"/>
          <w:b/>
          <w:bCs/>
          <w:sz w:val="22"/>
          <w:szCs w:val="22"/>
        </w:rPr>
        <w:t xml:space="preserve"> – DAS SANÇÕES ADMINISTRATIVAS</w:t>
      </w:r>
      <w:r>
        <w:rPr>
          <w:rFonts w:ascii="Arial" w:hAnsi="Arial" w:cs="Arial"/>
          <w:sz w:val="22"/>
          <w:szCs w:val="22"/>
        </w:rPr>
        <w:t xml:space="preserve">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.1. Conforme dispõe o art. 155 da Lei Federal n° 14.133, de 2021, o licitante ou o contratado será responsabilizado administrativamente pelas seguintes infrações: </w:t>
      </w:r>
    </w:p>
    <w:p w:rsidR="00770570" w:rsidRDefault="00770570">
      <w:pPr>
        <w:jc w:val="both"/>
        <w:rPr>
          <w:rFonts w:ascii="Arial" w:hAnsi="Arial" w:cs="Arial"/>
          <w:sz w:val="22"/>
          <w:szCs w:val="22"/>
        </w:rPr>
      </w:pP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dar</w:t>
      </w:r>
      <w:proofErr w:type="gramEnd"/>
      <w:r>
        <w:rPr>
          <w:rFonts w:ascii="Arial" w:hAnsi="Arial" w:cs="Arial"/>
          <w:sz w:val="22"/>
          <w:szCs w:val="22"/>
        </w:rPr>
        <w:t xml:space="preserve"> causa à inexecução parcial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dar</w:t>
      </w:r>
      <w:proofErr w:type="gramEnd"/>
      <w:r>
        <w:rPr>
          <w:rFonts w:ascii="Arial" w:hAnsi="Arial" w:cs="Arial"/>
          <w:sz w:val="22"/>
          <w:szCs w:val="22"/>
        </w:rPr>
        <w:t xml:space="preserve"> causa à inexecução parcial do contrato que</w:t>
      </w:r>
      <w:r>
        <w:rPr>
          <w:rFonts w:ascii="Arial" w:hAnsi="Arial" w:cs="Arial"/>
          <w:sz w:val="22"/>
          <w:szCs w:val="22"/>
        </w:rPr>
        <w:t xml:space="preserve"> cause grave dano à Administração, ao funcionamento dos serviços públicos ou ao interesse coletivo;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dar</w:t>
      </w:r>
      <w:proofErr w:type="gramEnd"/>
      <w:r>
        <w:rPr>
          <w:rFonts w:ascii="Arial" w:hAnsi="Arial" w:cs="Arial"/>
          <w:sz w:val="22"/>
          <w:szCs w:val="22"/>
        </w:rPr>
        <w:t xml:space="preserve"> causa à inexecução total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deixar</w:t>
      </w:r>
      <w:proofErr w:type="gramEnd"/>
      <w:r>
        <w:rPr>
          <w:rFonts w:ascii="Arial" w:hAnsi="Arial" w:cs="Arial"/>
          <w:sz w:val="22"/>
          <w:szCs w:val="22"/>
        </w:rPr>
        <w:t xml:space="preserve"> de entregar a documentação exigida para o certame;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não</w:t>
      </w:r>
      <w:proofErr w:type="gramEnd"/>
      <w:r>
        <w:rPr>
          <w:rFonts w:ascii="Arial" w:hAnsi="Arial" w:cs="Arial"/>
          <w:sz w:val="22"/>
          <w:szCs w:val="22"/>
        </w:rPr>
        <w:t xml:space="preserve"> manter a proposta, salvo em decorrência de fato s</w:t>
      </w:r>
      <w:r>
        <w:rPr>
          <w:rFonts w:ascii="Arial" w:hAnsi="Arial" w:cs="Arial"/>
          <w:sz w:val="22"/>
          <w:szCs w:val="22"/>
        </w:rPr>
        <w:t xml:space="preserve">uperveniente devidamente justificado;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não</w:t>
      </w:r>
      <w:proofErr w:type="gramEnd"/>
      <w:r>
        <w:rPr>
          <w:rFonts w:ascii="Arial" w:hAnsi="Arial" w:cs="Arial"/>
          <w:sz w:val="22"/>
          <w:szCs w:val="22"/>
        </w:rPr>
        <w:t xml:space="preserve"> celebrar o contrato ou não entregar a documentação exigida para a contratação, quando </w:t>
      </w:r>
      <w:r>
        <w:rPr>
          <w:rFonts w:ascii="Arial" w:hAnsi="Arial" w:cs="Arial"/>
          <w:sz w:val="22"/>
          <w:szCs w:val="22"/>
        </w:rPr>
        <w:lastRenderedPageBreak/>
        <w:t xml:space="preserve">convocado dentro do prazo de validade de sua proposta; </w:t>
      </w:r>
    </w:p>
    <w:p w:rsidR="00770570" w:rsidRDefault="0087017E">
      <w:pPr>
        <w:numPr>
          <w:ilvl w:val="0"/>
          <w:numId w:val="28"/>
        </w:numPr>
        <w:jc w:val="both"/>
        <w:rPr>
          <w:rFonts w:ascii="Arial" w:hAnsi="Arial" w:cs="Arial"/>
          <w:b/>
          <w:sz w:val="22"/>
          <w:szCs w:val="22"/>
        </w:rPr>
      </w:pPr>
      <w:proofErr w:type="gramStart"/>
      <w:r>
        <w:rPr>
          <w:rFonts w:ascii="Arial" w:hAnsi="Arial" w:cs="Arial"/>
          <w:sz w:val="22"/>
          <w:szCs w:val="22"/>
        </w:rPr>
        <w:t>ensejar</w:t>
      </w:r>
      <w:proofErr w:type="gramEnd"/>
      <w:r>
        <w:rPr>
          <w:rFonts w:ascii="Arial" w:hAnsi="Arial" w:cs="Arial"/>
          <w:sz w:val="22"/>
          <w:szCs w:val="22"/>
        </w:rPr>
        <w:t xml:space="preserve"> o retardamento da execução ou da entrega do objeto da licitação</w:t>
      </w:r>
      <w:r>
        <w:rPr>
          <w:rFonts w:ascii="Arial" w:hAnsi="Arial" w:cs="Arial"/>
          <w:sz w:val="22"/>
          <w:szCs w:val="22"/>
        </w:rPr>
        <w:t xml:space="preserve"> sem motivo justificado;</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apresentar</w:t>
      </w:r>
      <w:proofErr w:type="gramEnd"/>
      <w:r>
        <w:rPr>
          <w:rFonts w:ascii="Arial" w:hAnsi="Arial" w:cs="Arial"/>
          <w:sz w:val="22"/>
          <w:szCs w:val="22"/>
        </w:rPr>
        <w:t xml:space="preserve"> declaração ou documentação falsa exigida para o certame ou prestar declaração falsa durante a licitação ou a execução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fraudar</w:t>
      </w:r>
      <w:proofErr w:type="gramEnd"/>
      <w:r>
        <w:rPr>
          <w:rFonts w:ascii="Arial" w:hAnsi="Arial" w:cs="Arial"/>
          <w:sz w:val="22"/>
          <w:szCs w:val="22"/>
        </w:rPr>
        <w:t xml:space="preserve"> a licitação ou praticar ato fraudulento na execução do contrato;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comportar</w:t>
      </w:r>
      <w:proofErr w:type="gramEnd"/>
      <w:r>
        <w:rPr>
          <w:rFonts w:ascii="Arial" w:hAnsi="Arial" w:cs="Arial"/>
          <w:sz w:val="22"/>
          <w:szCs w:val="22"/>
        </w:rPr>
        <w:t xml:space="preserve">-se </w:t>
      </w:r>
      <w:r>
        <w:rPr>
          <w:rFonts w:ascii="Arial" w:hAnsi="Arial" w:cs="Arial"/>
          <w:sz w:val="22"/>
          <w:szCs w:val="22"/>
        </w:rPr>
        <w:t>de modo inidôneo ou cometer fraude de qualquer natureza;</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praticar</w:t>
      </w:r>
      <w:proofErr w:type="gramEnd"/>
      <w:r>
        <w:rPr>
          <w:rFonts w:ascii="Arial" w:hAnsi="Arial" w:cs="Arial"/>
          <w:sz w:val="22"/>
          <w:szCs w:val="22"/>
        </w:rPr>
        <w:t xml:space="preserve"> atos ilícitos com vistas a frustrar os objetivos da licitação; </w:t>
      </w:r>
    </w:p>
    <w:p w:rsidR="00770570" w:rsidRDefault="0087017E">
      <w:pPr>
        <w:numPr>
          <w:ilvl w:val="0"/>
          <w:numId w:val="28"/>
        </w:numPr>
        <w:jc w:val="both"/>
        <w:rPr>
          <w:rFonts w:ascii="Arial" w:hAnsi="Arial" w:cs="Arial"/>
          <w:sz w:val="22"/>
          <w:szCs w:val="22"/>
        </w:rPr>
      </w:pPr>
      <w:proofErr w:type="gramStart"/>
      <w:r>
        <w:rPr>
          <w:rFonts w:ascii="Arial" w:hAnsi="Arial" w:cs="Arial"/>
          <w:sz w:val="22"/>
          <w:szCs w:val="22"/>
        </w:rPr>
        <w:t>praticar</w:t>
      </w:r>
      <w:proofErr w:type="gramEnd"/>
      <w:r>
        <w:rPr>
          <w:rFonts w:ascii="Arial" w:hAnsi="Arial" w:cs="Arial"/>
          <w:sz w:val="22"/>
          <w:szCs w:val="22"/>
        </w:rPr>
        <w:t xml:space="preserve"> ato lesivo previsto no art. 5º da Lei nº 12.846, de 1º de agosto de 2013.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 De acordo com o disposto no art. 156</w:t>
      </w:r>
      <w:r>
        <w:rPr>
          <w:rFonts w:ascii="Arial" w:hAnsi="Arial" w:cs="Arial"/>
          <w:sz w:val="22"/>
          <w:szCs w:val="22"/>
        </w:rPr>
        <w:t xml:space="preserve"> da Lei Federal n° 14.133, de 2021, serão aplicadas ao responsável pelas infrações administrativas as seguintes sanções: </w:t>
      </w:r>
    </w:p>
    <w:p w:rsidR="00770570" w:rsidRDefault="00770570">
      <w:pPr>
        <w:jc w:val="both"/>
        <w:rPr>
          <w:rFonts w:ascii="Arial" w:hAnsi="Arial" w:cs="Arial"/>
          <w:sz w:val="22"/>
          <w:szCs w:val="22"/>
        </w:rPr>
      </w:pP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advertência</w:t>
      </w:r>
      <w:proofErr w:type="gramEnd"/>
      <w:r>
        <w:rPr>
          <w:rFonts w:ascii="Arial" w:hAnsi="Arial" w:cs="Arial"/>
          <w:sz w:val="22"/>
          <w:szCs w:val="22"/>
        </w:rPr>
        <w:t xml:space="preserve">; </w:t>
      </w: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multa</w:t>
      </w:r>
      <w:proofErr w:type="gramEnd"/>
      <w:r>
        <w:rPr>
          <w:rFonts w:ascii="Arial" w:hAnsi="Arial" w:cs="Arial"/>
          <w:sz w:val="22"/>
          <w:szCs w:val="22"/>
        </w:rPr>
        <w:t xml:space="preserve">; </w:t>
      </w: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impedimento</w:t>
      </w:r>
      <w:proofErr w:type="gramEnd"/>
      <w:r>
        <w:rPr>
          <w:rFonts w:ascii="Arial" w:hAnsi="Arial" w:cs="Arial"/>
          <w:sz w:val="22"/>
          <w:szCs w:val="22"/>
        </w:rPr>
        <w:t xml:space="preserve"> de licitar e contratar; </w:t>
      </w:r>
    </w:p>
    <w:p w:rsidR="00770570" w:rsidRDefault="0087017E">
      <w:pPr>
        <w:numPr>
          <w:ilvl w:val="0"/>
          <w:numId w:val="29"/>
        </w:numPr>
        <w:jc w:val="both"/>
        <w:rPr>
          <w:rFonts w:ascii="Arial" w:hAnsi="Arial" w:cs="Arial"/>
          <w:sz w:val="22"/>
          <w:szCs w:val="22"/>
        </w:rPr>
      </w:pPr>
      <w:proofErr w:type="gramStart"/>
      <w:r>
        <w:rPr>
          <w:rFonts w:ascii="Arial" w:hAnsi="Arial" w:cs="Arial"/>
          <w:sz w:val="22"/>
          <w:szCs w:val="22"/>
        </w:rPr>
        <w:t>declaração</w:t>
      </w:r>
      <w:proofErr w:type="gramEnd"/>
      <w:r>
        <w:rPr>
          <w:rFonts w:ascii="Arial" w:hAnsi="Arial" w:cs="Arial"/>
          <w:sz w:val="22"/>
          <w:szCs w:val="22"/>
        </w:rPr>
        <w:t xml:space="preserve"> de inidoneidade para licitar ou contratar.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.2.1. Pela não apresentação da documentação de habilitação, proposta de preços e amostras (quando solicitadas), ou pela apresentação de documentação falsa ou pela não manutenção da proposta: </w:t>
      </w:r>
    </w:p>
    <w:p w:rsidR="00770570" w:rsidRDefault="0087017E">
      <w:pPr>
        <w:jc w:val="both"/>
        <w:rPr>
          <w:rFonts w:ascii="Arial" w:hAnsi="Arial" w:cs="Arial"/>
          <w:sz w:val="22"/>
          <w:szCs w:val="22"/>
        </w:rPr>
      </w:pPr>
      <w:r>
        <w:rPr>
          <w:rFonts w:ascii="Arial" w:hAnsi="Arial" w:cs="Arial"/>
          <w:sz w:val="22"/>
          <w:szCs w:val="22"/>
        </w:rPr>
        <w:t xml:space="preserve">I. Advertência; II. Multa na razão de 10% (dez por cento) sobre </w:t>
      </w:r>
      <w:r>
        <w:rPr>
          <w:rFonts w:ascii="Arial" w:hAnsi="Arial" w:cs="Arial"/>
          <w:sz w:val="22"/>
          <w:szCs w:val="22"/>
        </w:rPr>
        <w:t xml:space="preserve">o valor total da proposta; III. Impedimento de licitar e contratar com o órgão gerenciador e órgãos participantes do certame, pelo prazo de até 03 (três) anos,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.2.2. Pela oferta/envio de proposta de objeto em desacordo com as especificações </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proofErr w:type="gramStart"/>
      <w:r>
        <w:rPr>
          <w:rFonts w:ascii="Arial" w:hAnsi="Arial" w:cs="Arial"/>
          <w:sz w:val="22"/>
          <w:szCs w:val="22"/>
        </w:rPr>
        <w:t>constantes</w:t>
      </w:r>
      <w:proofErr w:type="gramEnd"/>
      <w:r>
        <w:rPr>
          <w:rFonts w:ascii="Arial" w:hAnsi="Arial" w:cs="Arial"/>
          <w:sz w:val="22"/>
          <w:szCs w:val="22"/>
        </w:rPr>
        <w:t xml:space="preserve"> no edital: </w:t>
      </w:r>
    </w:p>
    <w:p w:rsidR="00770570" w:rsidRDefault="0087017E">
      <w:pPr>
        <w:numPr>
          <w:ilvl w:val="0"/>
          <w:numId w:val="30"/>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0"/>
        </w:numPr>
        <w:jc w:val="both"/>
        <w:rPr>
          <w:rFonts w:ascii="Arial" w:hAnsi="Arial" w:cs="Arial"/>
          <w:sz w:val="22"/>
          <w:szCs w:val="22"/>
        </w:rPr>
      </w:pPr>
      <w:r>
        <w:rPr>
          <w:rFonts w:ascii="Arial" w:hAnsi="Arial" w:cs="Arial"/>
          <w:sz w:val="22"/>
          <w:szCs w:val="22"/>
        </w:rPr>
        <w:t xml:space="preserve">Multa na razão de 10% (dez por cento) sobre o valor total do objeto ofertado em desacordo.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.2.3. Pela recusa no fornecimento do obje</w:t>
      </w:r>
      <w:r>
        <w:rPr>
          <w:rFonts w:ascii="Arial" w:hAnsi="Arial" w:cs="Arial"/>
          <w:sz w:val="22"/>
          <w:szCs w:val="22"/>
        </w:rPr>
        <w:t xml:space="preserve">to nos prazos previstos em edital: </w:t>
      </w:r>
    </w:p>
    <w:p w:rsidR="00770570" w:rsidRDefault="00770570">
      <w:pPr>
        <w:jc w:val="both"/>
        <w:rPr>
          <w:rFonts w:ascii="Arial" w:hAnsi="Arial" w:cs="Arial"/>
          <w:sz w:val="22"/>
          <w:szCs w:val="22"/>
        </w:rPr>
      </w:pPr>
    </w:p>
    <w:p w:rsidR="00770570" w:rsidRDefault="0087017E">
      <w:pPr>
        <w:numPr>
          <w:ilvl w:val="0"/>
          <w:numId w:val="31"/>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1"/>
        </w:numPr>
        <w:jc w:val="both"/>
        <w:rPr>
          <w:rFonts w:ascii="Arial" w:hAnsi="Arial" w:cs="Arial"/>
          <w:sz w:val="22"/>
          <w:szCs w:val="22"/>
        </w:rPr>
      </w:pPr>
      <w:r>
        <w:rPr>
          <w:rFonts w:ascii="Arial" w:hAnsi="Arial" w:cs="Arial"/>
          <w:sz w:val="22"/>
          <w:szCs w:val="22"/>
        </w:rPr>
        <w:t xml:space="preserve">Multa na razão de 10% (dez por cento) sobre o valor total do objeto recusado; </w:t>
      </w:r>
    </w:p>
    <w:p w:rsidR="00770570" w:rsidRDefault="0087017E">
      <w:pPr>
        <w:numPr>
          <w:ilvl w:val="0"/>
          <w:numId w:val="31"/>
        </w:numPr>
        <w:jc w:val="both"/>
        <w:rPr>
          <w:rFonts w:ascii="Arial" w:hAnsi="Arial" w:cs="Arial"/>
          <w:sz w:val="22"/>
          <w:szCs w:val="22"/>
        </w:rPr>
      </w:pPr>
      <w:r>
        <w:rPr>
          <w:rFonts w:ascii="Arial" w:hAnsi="Arial" w:cs="Arial"/>
          <w:sz w:val="22"/>
          <w:szCs w:val="22"/>
        </w:rPr>
        <w:t>Impedimento de licitar e contratar com o órgão gerenciador e órgãos participantes do certame, pelo prazo de até 03 (três) anos</w:t>
      </w:r>
      <w:r>
        <w:rPr>
          <w:rFonts w:ascii="Arial" w:hAnsi="Arial" w:cs="Arial"/>
          <w:sz w:val="22"/>
          <w:szCs w:val="22"/>
        </w:rPr>
        <w:t xml:space="preserve">,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.2.4. Pelo atraso no fornecimento do objeto, considerando os prazos exigidos no edital: </w:t>
      </w:r>
    </w:p>
    <w:p w:rsidR="00770570" w:rsidRDefault="00770570">
      <w:pPr>
        <w:jc w:val="both"/>
        <w:rPr>
          <w:rFonts w:ascii="Arial" w:hAnsi="Arial" w:cs="Arial"/>
          <w:sz w:val="22"/>
          <w:szCs w:val="22"/>
        </w:rPr>
      </w:pPr>
    </w:p>
    <w:p w:rsidR="00770570" w:rsidRDefault="0087017E">
      <w:pPr>
        <w:numPr>
          <w:ilvl w:val="0"/>
          <w:numId w:val="32"/>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2"/>
        </w:numPr>
        <w:jc w:val="both"/>
        <w:rPr>
          <w:rFonts w:ascii="Arial" w:hAnsi="Arial" w:cs="Arial"/>
          <w:sz w:val="22"/>
          <w:szCs w:val="22"/>
        </w:rPr>
      </w:pPr>
      <w:r>
        <w:rPr>
          <w:rFonts w:ascii="Arial" w:hAnsi="Arial" w:cs="Arial"/>
          <w:sz w:val="22"/>
          <w:szCs w:val="22"/>
        </w:rPr>
        <w:t>Multa diária na razão de 1% (um por cento) sobre o v</w:t>
      </w:r>
      <w:r>
        <w:rPr>
          <w:rFonts w:ascii="Arial" w:hAnsi="Arial" w:cs="Arial"/>
          <w:sz w:val="22"/>
          <w:szCs w:val="22"/>
        </w:rPr>
        <w:t xml:space="preserve">alor total do objeto não fornecido, por dia de atraso, a contar do primeiro dia após o término do prazo previsto para entrega do objeto; </w:t>
      </w:r>
    </w:p>
    <w:p w:rsidR="00770570" w:rsidRDefault="0087017E">
      <w:pPr>
        <w:numPr>
          <w:ilvl w:val="0"/>
          <w:numId w:val="32"/>
        </w:numPr>
        <w:jc w:val="both"/>
        <w:rPr>
          <w:rFonts w:ascii="Arial" w:hAnsi="Arial" w:cs="Arial"/>
          <w:sz w:val="22"/>
          <w:szCs w:val="22"/>
        </w:rPr>
      </w:pPr>
      <w:r>
        <w:rPr>
          <w:rFonts w:ascii="Arial" w:hAnsi="Arial" w:cs="Arial"/>
          <w:sz w:val="22"/>
          <w:szCs w:val="22"/>
        </w:rPr>
        <w:t>Impedimento de licitar e contratar com o órgão gerenciador e órgãos participantes do certame, pelo prazo de até 03 (tr</w:t>
      </w:r>
      <w:r>
        <w:rPr>
          <w:rFonts w:ascii="Arial" w:hAnsi="Arial" w:cs="Arial"/>
          <w:sz w:val="22"/>
          <w:szCs w:val="22"/>
        </w:rPr>
        <w:t xml:space="preserve">ês) anos,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 xml:space="preserve">.2.5. Pela entrega do objeto em desacordo com os termos do edital: </w:t>
      </w:r>
    </w:p>
    <w:p w:rsidR="00770570" w:rsidRDefault="00770570">
      <w:pPr>
        <w:jc w:val="both"/>
        <w:rPr>
          <w:rFonts w:ascii="Arial" w:hAnsi="Arial" w:cs="Arial"/>
          <w:sz w:val="22"/>
          <w:szCs w:val="22"/>
        </w:rPr>
      </w:pPr>
    </w:p>
    <w:p w:rsidR="00770570" w:rsidRDefault="0087017E">
      <w:pPr>
        <w:numPr>
          <w:ilvl w:val="0"/>
          <w:numId w:val="33"/>
        </w:numPr>
        <w:jc w:val="both"/>
        <w:rPr>
          <w:rFonts w:ascii="Arial" w:hAnsi="Arial" w:cs="Arial"/>
          <w:sz w:val="22"/>
          <w:szCs w:val="22"/>
        </w:rPr>
      </w:pPr>
      <w:r>
        <w:rPr>
          <w:rFonts w:ascii="Arial" w:hAnsi="Arial" w:cs="Arial"/>
          <w:sz w:val="22"/>
          <w:szCs w:val="22"/>
        </w:rPr>
        <w:t xml:space="preserve">Advertência; </w:t>
      </w:r>
    </w:p>
    <w:p w:rsidR="00770570" w:rsidRDefault="0087017E">
      <w:pPr>
        <w:numPr>
          <w:ilvl w:val="0"/>
          <w:numId w:val="33"/>
        </w:numPr>
        <w:jc w:val="both"/>
        <w:rPr>
          <w:rFonts w:ascii="Arial" w:hAnsi="Arial" w:cs="Arial"/>
          <w:sz w:val="22"/>
          <w:szCs w:val="22"/>
        </w:rPr>
      </w:pPr>
      <w:r>
        <w:rPr>
          <w:rFonts w:ascii="Arial" w:hAnsi="Arial" w:cs="Arial"/>
          <w:sz w:val="22"/>
          <w:szCs w:val="22"/>
        </w:rPr>
        <w:t>Multa na razão de 10% (dez por cento) sobre o valor total do obje</w:t>
      </w:r>
      <w:r>
        <w:rPr>
          <w:rFonts w:ascii="Arial" w:hAnsi="Arial" w:cs="Arial"/>
          <w:sz w:val="22"/>
          <w:szCs w:val="22"/>
        </w:rPr>
        <w:t xml:space="preserve">to fornecido em desacordo; </w:t>
      </w:r>
    </w:p>
    <w:p w:rsidR="00770570" w:rsidRDefault="0087017E">
      <w:pPr>
        <w:numPr>
          <w:ilvl w:val="0"/>
          <w:numId w:val="33"/>
        </w:numPr>
        <w:jc w:val="both"/>
        <w:rPr>
          <w:rFonts w:ascii="Arial" w:hAnsi="Arial" w:cs="Arial"/>
          <w:sz w:val="22"/>
          <w:szCs w:val="22"/>
        </w:rPr>
      </w:pPr>
      <w:r>
        <w:rPr>
          <w:rFonts w:ascii="Arial" w:hAnsi="Arial" w:cs="Arial"/>
          <w:sz w:val="22"/>
          <w:szCs w:val="22"/>
        </w:rPr>
        <w:t xml:space="preserve">Impedimento de licitar e contratar com o órgão gerenciador e órgãos participantes do certame, pelo prazo de até 03 (três) anos, de acordo com a gravidade dos fatos, seus efeitos e os antecedentes </w:t>
      </w:r>
      <w:r>
        <w:rPr>
          <w:rFonts w:ascii="Arial" w:hAnsi="Arial" w:cs="Arial"/>
          <w:sz w:val="22"/>
          <w:szCs w:val="22"/>
        </w:rPr>
        <w:lastRenderedPageBreak/>
        <w:t>da licitante ou contratada.</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w:t>
      </w:r>
      <w:r>
        <w:rPr>
          <w:rFonts w:ascii="Arial" w:hAnsi="Arial" w:cs="Arial"/>
          <w:sz w:val="22"/>
          <w:szCs w:val="22"/>
        </w:rPr>
        <w:t xml:space="preserve">6. Por causar prejuízo material resultante diretamente da execução contratual: I. Advertência; </w:t>
      </w:r>
    </w:p>
    <w:p w:rsidR="00770570" w:rsidRDefault="0087017E">
      <w:pPr>
        <w:jc w:val="both"/>
        <w:rPr>
          <w:rFonts w:ascii="Arial" w:hAnsi="Arial" w:cs="Arial"/>
          <w:sz w:val="22"/>
          <w:szCs w:val="22"/>
        </w:rPr>
      </w:pPr>
      <w:r>
        <w:rPr>
          <w:rFonts w:ascii="Arial" w:hAnsi="Arial" w:cs="Arial"/>
          <w:sz w:val="22"/>
          <w:szCs w:val="22"/>
        </w:rPr>
        <w:t>II. Ressarcimento ao erário;</w:t>
      </w:r>
    </w:p>
    <w:p w:rsidR="00770570" w:rsidRDefault="0087017E">
      <w:pPr>
        <w:jc w:val="both"/>
        <w:rPr>
          <w:rFonts w:ascii="Arial" w:hAnsi="Arial" w:cs="Arial"/>
          <w:sz w:val="22"/>
          <w:szCs w:val="22"/>
        </w:rPr>
      </w:pPr>
      <w:r>
        <w:rPr>
          <w:rFonts w:ascii="Arial" w:hAnsi="Arial" w:cs="Arial"/>
          <w:sz w:val="22"/>
          <w:szCs w:val="22"/>
        </w:rPr>
        <w:t xml:space="preserve">III. Multa na razão de 10% (dez por cento) sobre o valor do objeto; </w:t>
      </w:r>
    </w:p>
    <w:p w:rsidR="00770570" w:rsidRDefault="0087017E">
      <w:pPr>
        <w:jc w:val="both"/>
        <w:rPr>
          <w:rFonts w:ascii="Arial" w:hAnsi="Arial" w:cs="Arial"/>
          <w:sz w:val="22"/>
          <w:szCs w:val="22"/>
        </w:rPr>
      </w:pPr>
      <w:r>
        <w:rPr>
          <w:rFonts w:ascii="Arial" w:hAnsi="Arial" w:cs="Arial"/>
          <w:sz w:val="22"/>
          <w:szCs w:val="22"/>
        </w:rPr>
        <w:t xml:space="preserve">IV. Impedimento de licitar e contratar com o órgão gerenciador e órgãos participantes do certame, pelo prazo de até 03 (três) anos, de acordo com a gravidade dos fatos, seus efeitos e os antecedentes da licitante ou contratada.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.2.7. A sanção prevista al</w:t>
      </w:r>
      <w:r>
        <w:rPr>
          <w:rFonts w:ascii="Arial" w:hAnsi="Arial" w:cs="Arial"/>
          <w:sz w:val="22"/>
          <w:szCs w:val="22"/>
        </w:rPr>
        <w:t xml:space="preserve">ínea “d” do item (declaração de inidoneidade para licitar ou contratar) poderá ser aplicada em qualquer das infrações administrativas, dependendo da gravidade dos fatos, conforme dispõe o art. 156, § 5º da Lei Federal n° 14.133, de 2021, a qual impedirá o </w:t>
      </w:r>
      <w:r>
        <w:rPr>
          <w:rFonts w:ascii="Arial" w:hAnsi="Arial" w:cs="Arial"/>
          <w:sz w:val="22"/>
          <w:szCs w:val="22"/>
        </w:rPr>
        <w:t xml:space="preserve">responsável de licitar ou contratar no âmbito da Administração Pública direta e indireta de todos os entes federativos, pelo prazo mínimo de 03 (três) anos e máximo de 06 (seis) anos. </w:t>
      </w:r>
    </w:p>
    <w:p w:rsidR="00770570" w:rsidRDefault="0087017E">
      <w:pPr>
        <w:jc w:val="both"/>
        <w:rPr>
          <w:rFonts w:ascii="Arial" w:hAnsi="Arial" w:cs="Arial"/>
          <w:sz w:val="22"/>
          <w:szCs w:val="22"/>
        </w:rPr>
      </w:pPr>
      <w:r>
        <w:rPr>
          <w:rFonts w:ascii="Arial" w:hAnsi="Arial" w:cs="Arial"/>
          <w:sz w:val="22"/>
          <w:szCs w:val="22"/>
        </w:rPr>
        <w:t>8</w:t>
      </w:r>
      <w:r>
        <w:rPr>
          <w:rFonts w:ascii="Arial" w:hAnsi="Arial" w:cs="Arial"/>
          <w:sz w:val="22"/>
          <w:szCs w:val="22"/>
        </w:rPr>
        <w:t>.</w:t>
      </w:r>
      <w:r>
        <w:rPr>
          <w:rFonts w:ascii="Arial" w:hAnsi="Arial" w:cs="Arial"/>
          <w:sz w:val="22"/>
          <w:szCs w:val="22"/>
        </w:rPr>
        <w:t>2</w:t>
      </w:r>
      <w:r>
        <w:rPr>
          <w:rFonts w:ascii="Arial" w:hAnsi="Arial" w:cs="Arial"/>
          <w:sz w:val="22"/>
          <w:szCs w:val="22"/>
        </w:rPr>
        <w:t>.8. A personalidade jurídica poderá ser desconsiderada sempre que ut</w:t>
      </w:r>
      <w:r>
        <w:rPr>
          <w:rFonts w:ascii="Arial" w:hAnsi="Arial" w:cs="Arial"/>
          <w:sz w:val="22"/>
          <w:szCs w:val="22"/>
        </w:rPr>
        <w:t>ilizada com abuso do direito para facilitar, encobrir ou dissimular a prática dos atos ilícitos ou para provocar confusão patrimonial, e, nesse caso, todos os efeitos das sanções aplicadas à pessoa jurídica serão estendidos aos seus administradores e sócio</w:t>
      </w:r>
      <w:r>
        <w:rPr>
          <w:rFonts w:ascii="Arial" w:hAnsi="Arial" w:cs="Arial"/>
          <w:sz w:val="22"/>
          <w:szCs w:val="22"/>
        </w:rPr>
        <w:t>s com poderes de administração, a pessoa jurídica sucessora ou a empresa do mesmo ramo com relação de coligação ou controle, de fato ou de direito, como sancionado, observados, em todos os casos, o contraditório, a ampla defesa e a obrigatoriedade de análi</w:t>
      </w:r>
      <w:r>
        <w:rPr>
          <w:rFonts w:ascii="Arial" w:hAnsi="Arial" w:cs="Arial"/>
          <w:sz w:val="22"/>
          <w:szCs w:val="22"/>
        </w:rPr>
        <w:t xml:space="preserve">se jurídica prévia. </w:t>
      </w:r>
    </w:p>
    <w:p w:rsidR="00770570" w:rsidRDefault="00770570">
      <w:pPr>
        <w:jc w:val="both"/>
        <w:rPr>
          <w:rFonts w:ascii="Arial" w:hAnsi="Arial" w:cs="Arial"/>
          <w:sz w:val="22"/>
          <w:szCs w:val="22"/>
        </w:rPr>
      </w:pPr>
    </w:p>
    <w:p w:rsidR="00770570" w:rsidRDefault="0087017E">
      <w:pPr>
        <w:jc w:val="both"/>
        <w:rPr>
          <w:rFonts w:ascii="Arial" w:hAnsi="Arial" w:cs="Arial"/>
          <w:b/>
          <w:sz w:val="22"/>
          <w:szCs w:val="22"/>
        </w:rPr>
      </w:pPr>
      <w:r>
        <w:rPr>
          <w:rFonts w:ascii="Arial" w:hAnsi="Arial" w:cs="Arial"/>
          <w:sz w:val="22"/>
          <w:szCs w:val="22"/>
        </w:rPr>
        <w:t>8</w:t>
      </w:r>
      <w:r>
        <w:rPr>
          <w:rFonts w:ascii="Arial" w:hAnsi="Arial" w:cs="Arial"/>
          <w:sz w:val="22"/>
          <w:szCs w:val="22"/>
        </w:rPr>
        <w:t xml:space="preserve">.3. No prazo máximo de 15 (quinze) dias úteis, contado da data de aplicação da sanção, o órgão gerenciador informará os dados relativos à sanção por ele aplicada, para fins de publicidade no Cadastro Nacional de Empresas Inidôneas e </w:t>
      </w:r>
      <w:r>
        <w:rPr>
          <w:rFonts w:ascii="Arial" w:hAnsi="Arial" w:cs="Arial"/>
          <w:sz w:val="22"/>
          <w:szCs w:val="22"/>
        </w:rPr>
        <w:t>Suspensas (CEIS) e no Cadastro Nacional de Empresas Punidas (CNEP), instituídos no âmbito do Poder Executivo Federal</w:t>
      </w:r>
      <w:r>
        <w:rPr>
          <w:rFonts w:ascii="Arial" w:hAnsi="Arial" w:cs="Arial"/>
          <w:sz w:val="22"/>
          <w:szCs w:val="22"/>
        </w:rPr>
        <w:t>.</w:t>
      </w:r>
    </w:p>
    <w:p w:rsidR="00770570" w:rsidRDefault="00770570">
      <w:pPr>
        <w:jc w:val="both"/>
        <w:rPr>
          <w:rFonts w:ascii="Arial" w:hAnsi="Arial" w:cs="Arial"/>
          <w:b/>
          <w:sz w:val="22"/>
          <w:szCs w:val="22"/>
        </w:rPr>
      </w:pPr>
    </w:p>
    <w:p w:rsidR="00770570" w:rsidRDefault="0087017E">
      <w:pPr>
        <w:jc w:val="both"/>
        <w:rPr>
          <w:rFonts w:ascii="Arial" w:hAnsi="Arial" w:cs="Arial"/>
          <w:b/>
          <w:sz w:val="22"/>
          <w:szCs w:val="22"/>
        </w:rPr>
      </w:pPr>
      <w:r>
        <w:rPr>
          <w:rFonts w:ascii="Arial" w:hAnsi="Arial" w:cs="Arial"/>
          <w:b/>
          <w:sz w:val="22"/>
          <w:szCs w:val="22"/>
        </w:rPr>
        <w:t>CLÁUSULA NONA – DAS DISPOSIÇÕES FINAIS</w:t>
      </w:r>
    </w:p>
    <w:p w:rsidR="00770570" w:rsidRDefault="0087017E">
      <w:pPr>
        <w:jc w:val="both"/>
        <w:rPr>
          <w:rFonts w:ascii="Arial" w:hAnsi="Arial" w:cs="Arial"/>
          <w:sz w:val="22"/>
          <w:szCs w:val="22"/>
        </w:rPr>
      </w:pPr>
      <w:r>
        <w:rPr>
          <w:rFonts w:ascii="Arial" w:hAnsi="Arial" w:cs="Arial"/>
          <w:bCs/>
          <w:sz w:val="22"/>
          <w:szCs w:val="22"/>
        </w:rPr>
        <w:t>9</w:t>
      </w:r>
      <w:r>
        <w:rPr>
          <w:rFonts w:ascii="Arial" w:hAnsi="Arial" w:cs="Arial"/>
          <w:bCs/>
          <w:sz w:val="22"/>
          <w:szCs w:val="22"/>
          <w:lang w:val="pt-PT"/>
        </w:rPr>
        <w:t>.1</w:t>
      </w:r>
      <w:r>
        <w:rPr>
          <w:rFonts w:ascii="Arial" w:hAnsi="Arial" w:cs="Arial"/>
          <w:b/>
          <w:sz w:val="22"/>
          <w:szCs w:val="22"/>
          <w:lang w:val="pt-PT"/>
        </w:rPr>
        <w:tab/>
      </w:r>
      <w:r>
        <w:rPr>
          <w:rFonts w:ascii="Arial" w:hAnsi="Arial" w:cs="Arial"/>
          <w:sz w:val="22"/>
          <w:szCs w:val="22"/>
        </w:rPr>
        <w:t xml:space="preserve">Integram esta Ata, o edital do </w:t>
      </w:r>
      <w:r>
        <w:rPr>
          <w:rFonts w:ascii="Arial" w:hAnsi="Arial" w:cs="Arial"/>
          <w:b/>
          <w:i/>
          <w:sz w:val="22"/>
          <w:szCs w:val="22"/>
          <w:u w:val="single"/>
        </w:rPr>
        <w:t xml:space="preserve">Pregão </w:t>
      </w:r>
      <w:proofErr w:type="spellStart"/>
      <w:r>
        <w:rPr>
          <w:rFonts w:ascii="Arial" w:hAnsi="Arial" w:cs="Arial"/>
          <w:b/>
          <w:i/>
          <w:sz w:val="22"/>
          <w:szCs w:val="22"/>
          <w:u w:val="single"/>
        </w:rPr>
        <w:t>Eletronico</w:t>
      </w:r>
      <w:proofErr w:type="spellEnd"/>
      <w:r>
        <w:rPr>
          <w:rFonts w:ascii="Arial" w:hAnsi="Arial" w:cs="Arial"/>
          <w:b/>
          <w:i/>
          <w:sz w:val="22"/>
          <w:szCs w:val="22"/>
          <w:u w:val="single"/>
        </w:rPr>
        <w:t xml:space="preserve"> nº </w:t>
      </w:r>
      <w:r>
        <w:rPr>
          <w:rFonts w:ascii="Arial" w:hAnsi="Arial" w:cs="Arial"/>
          <w:b/>
          <w:i/>
          <w:sz w:val="22"/>
          <w:szCs w:val="22"/>
          <w:u w:val="single"/>
        </w:rPr>
        <w:t>05/2024</w:t>
      </w:r>
      <w:r>
        <w:rPr>
          <w:rFonts w:ascii="Arial" w:hAnsi="Arial" w:cs="Arial"/>
          <w:sz w:val="22"/>
          <w:szCs w:val="22"/>
        </w:rPr>
        <w:t>, as propostas das Compromitentes c</w:t>
      </w:r>
      <w:r>
        <w:rPr>
          <w:rFonts w:ascii="Arial" w:hAnsi="Arial" w:cs="Arial"/>
          <w:sz w:val="22"/>
          <w:szCs w:val="22"/>
        </w:rPr>
        <w:t>lassificadas, devendo ser cumprido as disposições da Ata e as previsões estampadas nesses documentos, que a precedeu.</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bCs/>
          <w:sz w:val="22"/>
          <w:szCs w:val="22"/>
        </w:rPr>
        <w:t>9</w:t>
      </w:r>
      <w:r>
        <w:rPr>
          <w:rFonts w:ascii="Arial" w:hAnsi="Arial" w:cs="Arial"/>
          <w:bCs/>
          <w:sz w:val="22"/>
          <w:szCs w:val="22"/>
          <w:lang w:val="pt-PT"/>
        </w:rPr>
        <w:t>.2</w:t>
      </w:r>
      <w:r>
        <w:rPr>
          <w:rFonts w:ascii="Arial" w:hAnsi="Arial" w:cs="Arial"/>
          <w:b/>
          <w:sz w:val="22"/>
          <w:szCs w:val="22"/>
          <w:lang w:val="pt-PT"/>
        </w:rPr>
        <w:tab/>
      </w:r>
      <w:r>
        <w:rPr>
          <w:rFonts w:ascii="Arial" w:hAnsi="Arial" w:cs="Arial"/>
          <w:sz w:val="22"/>
          <w:szCs w:val="22"/>
        </w:rPr>
        <w:t>Os casos e situações omissos serão resolvidos de comum acordo respeitado as disposições da legislação constante do preâmbulo.</w:t>
      </w:r>
    </w:p>
    <w:p w:rsidR="00770570" w:rsidRDefault="00770570">
      <w:pPr>
        <w:jc w:val="both"/>
        <w:rPr>
          <w:rFonts w:ascii="Arial" w:hAnsi="Arial" w:cs="Arial"/>
          <w:sz w:val="22"/>
          <w:szCs w:val="22"/>
        </w:rPr>
      </w:pPr>
    </w:p>
    <w:p w:rsidR="00770570" w:rsidRDefault="0087017E">
      <w:pPr>
        <w:jc w:val="both"/>
        <w:rPr>
          <w:rFonts w:ascii="Arial" w:hAnsi="Arial" w:cs="Arial"/>
          <w:sz w:val="22"/>
          <w:szCs w:val="22"/>
        </w:rPr>
      </w:pPr>
      <w:r>
        <w:rPr>
          <w:rFonts w:ascii="Arial" w:hAnsi="Arial" w:cs="Arial"/>
          <w:bCs/>
          <w:sz w:val="22"/>
          <w:szCs w:val="22"/>
        </w:rPr>
        <w:t>9</w:t>
      </w:r>
      <w:r>
        <w:rPr>
          <w:rFonts w:ascii="Arial" w:hAnsi="Arial" w:cs="Arial"/>
          <w:bCs/>
          <w:sz w:val="22"/>
          <w:szCs w:val="22"/>
          <w:lang w:val="pt-PT"/>
        </w:rPr>
        <w:t>.3</w:t>
      </w:r>
      <w:r>
        <w:rPr>
          <w:rFonts w:ascii="Arial" w:hAnsi="Arial" w:cs="Arial"/>
          <w:b/>
          <w:sz w:val="22"/>
          <w:szCs w:val="22"/>
          <w:lang w:val="pt-PT"/>
        </w:rPr>
        <w:tab/>
      </w:r>
      <w:r>
        <w:rPr>
          <w:rFonts w:ascii="Arial" w:hAnsi="Arial" w:cs="Arial"/>
          <w:sz w:val="22"/>
          <w:szCs w:val="22"/>
        </w:rPr>
        <w:t>As</w:t>
      </w:r>
      <w:r>
        <w:rPr>
          <w:rFonts w:ascii="Arial" w:hAnsi="Arial" w:cs="Arial"/>
          <w:sz w:val="22"/>
          <w:szCs w:val="22"/>
        </w:rPr>
        <w:t xml:space="preserve"> questões decorrentes de utilização da presente Ata, que não possam ser dirimidas administrativamente, serão processadas e julgadas nos órgãos competentes, no foro da Comarca de </w:t>
      </w:r>
      <w:r>
        <w:rPr>
          <w:rFonts w:ascii="Arial" w:hAnsi="Arial" w:cs="Arial"/>
          <w:sz w:val="22"/>
          <w:szCs w:val="22"/>
        </w:rPr>
        <w:t>São Jerônimo da Serra</w:t>
      </w:r>
      <w:r>
        <w:rPr>
          <w:rFonts w:ascii="Arial" w:hAnsi="Arial" w:cs="Arial"/>
          <w:sz w:val="22"/>
          <w:szCs w:val="22"/>
        </w:rPr>
        <w:t>, Estado do Paraná, com exclusão de qualquer outro.</w:t>
      </w:r>
    </w:p>
    <w:p w:rsidR="00770570" w:rsidRDefault="00770570">
      <w:pPr>
        <w:ind w:firstLineChars="517" w:firstLine="1137"/>
        <w:jc w:val="both"/>
        <w:rPr>
          <w:rFonts w:ascii="Arial" w:hAnsi="Arial" w:cs="Arial"/>
          <w:sz w:val="22"/>
          <w:szCs w:val="22"/>
        </w:rPr>
      </w:pPr>
    </w:p>
    <w:p w:rsidR="00770570" w:rsidRDefault="0087017E">
      <w:pPr>
        <w:ind w:firstLineChars="517" w:firstLine="1137"/>
        <w:jc w:val="both"/>
        <w:rPr>
          <w:rFonts w:ascii="Arial" w:hAnsi="Arial" w:cs="Arial"/>
          <w:sz w:val="22"/>
          <w:szCs w:val="22"/>
        </w:rPr>
      </w:pPr>
      <w:r>
        <w:rPr>
          <w:rFonts w:ascii="Arial" w:hAnsi="Arial" w:cs="Arial"/>
          <w:sz w:val="22"/>
          <w:szCs w:val="22"/>
        </w:rPr>
        <w:t>E po</w:t>
      </w:r>
      <w:r>
        <w:rPr>
          <w:rFonts w:ascii="Arial" w:hAnsi="Arial" w:cs="Arial"/>
          <w:sz w:val="22"/>
          <w:szCs w:val="22"/>
        </w:rPr>
        <w:t>r estarem justas e contratadas, firmam o presente Instrumento, por si e seus sucessores, em 2 (duas) vias iguais de igual teor e forma, na presença das testemunhas abaixo.</w:t>
      </w:r>
    </w:p>
    <w:p w:rsidR="00770570" w:rsidRDefault="00770570">
      <w:pPr>
        <w:ind w:firstLine="284"/>
        <w:jc w:val="both"/>
        <w:rPr>
          <w:rFonts w:ascii="Arial" w:hAnsi="Arial" w:cs="Arial"/>
          <w:sz w:val="22"/>
          <w:szCs w:val="22"/>
        </w:rPr>
      </w:pPr>
    </w:p>
    <w:tbl>
      <w:tblPr>
        <w:tblW w:w="0" w:type="auto"/>
        <w:jc w:val="center"/>
        <w:tblLook w:val="04A0" w:firstRow="1" w:lastRow="0" w:firstColumn="1" w:lastColumn="0" w:noHBand="0" w:noVBand="1"/>
      </w:tblPr>
      <w:tblGrid>
        <w:gridCol w:w="4181"/>
      </w:tblGrid>
      <w:tr w:rsidR="00770570">
        <w:trPr>
          <w:jc w:val="center"/>
        </w:trPr>
        <w:tc>
          <w:tcPr>
            <w:tcW w:w="4181" w:type="dxa"/>
            <w:tcBorders>
              <w:top w:val="single" w:sz="4" w:space="0" w:color="auto"/>
            </w:tcBorders>
          </w:tcPr>
          <w:p w:rsidR="00770570" w:rsidRDefault="0087017E">
            <w:pPr>
              <w:jc w:val="center"/>
              <w:rPr>
                <w:rFonts w:ascii="Arial" w:hAnsi="Arial" w:cs="Arial"/>
                <w:b/>
                <w:sz w:val="22"/>
                <w:szCs w:val="22"/>
              </w:rPr>
            </w:pPr>
            <w:proofErr w:type="spellStart"/>
            <w:proofErr w:type="gramStart"/>
            <w:r>
              <w:rPr>
                <w:rFonts w:ascii="Arial" w:hAnsi="Arial" w:cs="Arial"/>
                <w:b/>
                <w:sz w:val="22"/>
                <w:szCs w:val="22"/>
              </w:rPr>
              <w:t>xxxxxxxxxxxxxxxx</w:t>
            </w:r>
            <w:proofErr w:type="spellEnd"/>
            <w:proofErr w:type="gramEnd"/>
          </w:p>
          <w:p w:rsidR="00770570" w:rsidRDefault="0087017E">
            <w:pPr>
              <w:jc w:val="center"/>
              <w:rPr>
                <w:rFonts w:ascii="Arial" w:hAnsi="Arial" w:cs="Arial"/>
                <w:b/>
                <w:sz w:val="22"/>
                <w:szCs w:val="22"/>
              </w:rPr>
            </w:pPr>
            <w:r>
              <w:rPr>
                <w:rFonts w:ascii="Arial" w:hAnsi="Arial" w:cs="Arial"/>
                <w:b/>
                <w:sz w:val="22"/>
                <w:szCs w:val="22"/>
              </w:rPr>
              <w:t>Presidente do Consórcio</w:t>
            </w:r>
          </w:p>
        </w:tc>
      </w:tr>
    </w:tbl>
    <w:p w:rsidR="00770570" w:rsidRDefault="00770570">
      <w:pPr>
        <w:jc w:val="center"/>
        <w:rPr>
          <w:rFonts w:ascii="Arial" w:hAnsi="Arial" w:cs="Arial"/>
          <w:sz w:val="22"/>
          <w:szCs w:val="22"/>
        </w:rPr>
      </w:pPr>
    </w:p>
    <w:p w:rsidR="00770570" w:rsidRDefault="00770570">
      <w:pPr>
        <w:jc w:val="center"/>
        <w:rPr>
          <w:rFonts w:ascii="Arial" w:hAnsi="Arial" w:cs="Arial"/>
          <w:sz w:val="22"/>
          <w:szCs w:val="22"/>
        </w:rPr>
      </w:pPr>
    </w:p>
    <w:tbl>
      <w:tblPr>
        <w:tblW w:w="0" w:type="auto"/>
        <w:tblInd w:w="1418" w:type="dxa"/>
        <w:tblLook w:val="04A0" w:firstRow="1" w:lastRow="0" w:firstColumn="1" w:lastColumn="0" w:noHBand="0" w:noVBand="1"/>
      </w:tblPr>
      <w:tblGrid>
        <w:gridCol w:w="5946"/>
      </w:tblGrid>
      <w:tr w:rsidR="00770570">
        <w:tc>
          <w:tcPr>
            <w:tcW w:w="5946" w:type="dxa"/>
            <w:tcBorders>
              <w:top w:val="single" w:sz="4" w:space="0" w:color="auto"/>
            </w:tcBorders>
          </w:tcPr>
          <w:p w:rsidR="00770570" w:rsidRDefault="0087017E">
            <w:pPr>
              <w:jc w:val="center"/>
              <w:rPr>
                <w:rFonts w:ascii="Arial" w:hAnsi="Arial" w:cs="Arial"/>
                <w:sz w:val="22"/>
                <w:szCs w:val="22"/>
              </w:rPr>
            </w:pPr>
            <w:r>
              <w:rPr>
                <w:rFonts w:ascii="Arial" w:hAnsi="Arial" w:cs="Arial"/>
                <w:sz w:val="22"/>
                <w:szCs w:val="22"/>
              </w:rPr>
              <w:t xml:space="preserve">Compromitente </w:t>
            </w:r>
            <w:proofErr w:type="spellStart"/>
            <w:r>
              <w:rPr>
                <w:rFonts w:ascii="Arial" w:hAnsi="Arial" w:cs="Arial"/>
                <w:b/>
                <w:bCs/>
                <w:sz w:val="22"/>
                <w:szCs w:val="22"/>
              </w:rPr>
              <w:t>xxxxxxxxxxxxxx</w:t>
            </w:r>
            <w:proofErr w:type="spellEnd"/>
            <w:r>
              <w:rPr>
                <w:rFonts w:ascii="Arial" w:hAnsi="Arial" w:cs="Arial"/>
                <w:sz w:val="22"/>
                <w:szCs w:val="22"/>
              </w:rPr>
              <w:t>,</w:t>
            </w:r>
          </w:p>
          <w:p w:rsidR="00770570" w:rsidRDefault="0087017E">
            <w:pPr>
              <w:jc w:val="center"/>
              <w:rPr>
                <w:rFonts w:ascii="Arial" w:hAnsi="Arial" w:cs="Arial"/>
                <w:sz w:val="22"/>
                <w:szCs w:val="22"/>
              </w:rPr>
            </w:pPr>
            <w:proofErr w:type="spellStart"/>
            <w:proofErr w:type="gramStart"/>
            <w:r>
              <w:rPr>
                <w:rFonts w:ascii="Arial" w:hAnsi="Arial" w:cs="Arial"/>
                <w:sz w:val="22"/>
                <w:szCs w:val="22"/>
              </w:rPr>
              <w:t>xxxxxxxxxx</w:t>
            </w:r>
            <w:proofErr w:type="spellEnd"/>
            <w:proofErr w:type="gramEnd"/>
            <w:r>
              <w:rPr>
                <w:rFonts w:ascii="Arial" w:hAnsi="Arial" w:cs="Arial"/>
                <w:sz w:val="22"/>
                <w:szCs w:val="22"/>
              </w:rPr>
              <w:t xml:space="preserve">, representante </w:t>
            </w:r>
            <w:proofErr w:type="spellStart"/>
            <w:r>
              <w:rPr>
                <w:rFonts w:ascii="Arial" w:hAnsi="Arial" w:cs="Arial"/>
                <w:b/>
                <w:sz w:val="22"/>
                <w:szCs w:val="22"/>
              </w:rPr>
              <w:t>xxxxxxxx</w:t>
            </w:r>
            <w:proofErr w:type="spellEnd"/>
            <w:r>
              <w:rPr>
                <w:rFonts w:ascii="Arial" w:hAnsi="Arial" w:cs="Arial"/>
                <w:sz w:val="22"/>
                <w:szCs w:val="22"/>
              </w:rPr>
              <w:t>,</w:t>
            </w:r>
          </w:p>
          <w:p w:rsidR="00770570" w:rsidRDefault="0087017E">
            <w:pPr>
              <w:rPr>
                <w:rFonts w:ascii="Arial" w:hAnsi="Arial" w:cs="Arial"/>
                <w:b/>
                <w:sz w:val="22"/>
                <w:szCs w:val="22"/>
              </w:rPr>
            </w:pPr>
            <w:r>
              <w:rPr>
                <w:rFonts w:ascii="Arial" w:hAnsi="Arial" w:cs="Arial"/>
                <w:sz w:val="22"/>
                <w:szCs w:val="22"/>
              </w:rPr>
              <w:t xml:space="preserve">CPF nº </w:t>
            </w:r>
            <w:proofErr w:type="spellStart"/>
            <w:r>
              <w:rPr>
                <w:rFonts w:ascii="Arial" w:hAnsi="Arial" w:cs="Arial"/>
                <w:sz w:val="22"/>
                <w:szCs w:val="22"/>
              </w:rPr>
              <w:t>xxxxxxxxxxx</w:t>
            </w:r>
            <w:proofErr w:type="spellEnd"/>
            <w:r>
              <w:rPr>
                <w:rFonts w:ascii="Arial" w:hAnsi="Arial" w:cs="Arial"/>
                <w:sz w:val="22"/>
                <w:szCs w:val="22"/>
              </w:rPr>
              <w:t xml:space="preserve">             RG n° </w:t>
            </w:r>
            <w:proofErr w:type="spellStart"/>
            <w:r>
              <w:rPr>
                <w:rFonts w:ascii="Arial" w:hAnsi="Arial" w:cs="Arial"/>
                <w:sz w:val="22"/>
                <w:szCs w:val="22"/>
              </w:rPr>
              <w:t>xxxxxxxxx</w:t>
            </w:r>
            <w:proofErr w:type="spellEnd"/>
          </w:p>
        </w:tc>
      </w:tr>
    </w:tbl>
    <w:p w:rsidR="00770570" w:rsidRDefault="00770570">
      <w:pPr>
        <w:jc w:val="both"/>
        <w:rPr>
          <w:rFonts w:ascii="Arial" w:hAnsi="Arial" w:cs="Arial"/>
          <w:b/>
          <w:sz w:val="22"/>
          <w:szCs w:val="22"/>
        </w:rPr>
      </w:pPr>
    </w:p>
    <w:p w:rsidR="00770570" w:rsidRDefault="0087017E">
      <w:pPr>
        <w:jc w:val="both"/>
        <w:rPr>
          <w:rFonts w:ascii="Arial" w:hAnsi="Arial" w:cs="Arial"/>
          <w:sz w:val="22"/>
          <w:szCs w:val="22"/>
        </w:rPr>
      </w:pPr>
      <w:r>
        <w:rPr>
          <w:rFonts w:ascii="Arial" w:hAnsi="Arial" w:cs="Arial"/>
          <w:b/>
          <w:sz w:val="22"/>
          <w:szCs w:val="22"/>
        </w:rPr>
        <w:t>Testemunhas:</w:t>
      </w:r>
    </w:p>
    <w:p w:rsidR="00770570" w:rsidRDefault="0087017E">
      <w:pPr>
        <w:jc w:val="both"/>
        <w:rPr>
          <w:rFonts w:ascii="Arial" w:hAnsi="Arial" w:cs="Arial"/>
          <w:sz w:val="22"/>
          <w:szCs w:val="22"/>
        </w:rPr>
      </w:pPr>
      <w:r>
        <w:rPr>
          <w:rFonts w:ascii="Arial" w:hAnsi="Arial" w:cs="Arial"/>
          <w:sz w:val="22"/>
          <w:szCs w:val="22"/>
        </w:rPr>
        <w:t xml:space="preserve">                               </w:t>
      </w:r>
    </w:p>
    <w:p w:rsidR="00770570" w:rsidRDefault="0087017E">
      <w:pPr>
        <w:rPr>
          <w:rFonts w:ascii="Arial" w:hAnsi="Arial" w:cs="Arial"/>
          <w:b/>
          <w:sz w:val="22"/>
          <w:szCs w:val="22"/>
        </w:rPr>
      </w:pPr>
      <w:proofErr w:type="spellStart"/>
      <w:proofErr w:type="gramStart"/>
      <w:r>
        <w:rPr>
          <w:rFonts w:ascii="Arial" w:hAnsi="Arial" w:cs="Arial"/>
          <w:b/>
          <w:sz w:val="22"/>
          <w:szCs w:val="22"/>
        </w:rPr>
        <w:lastRenderedPageBreak/>
        <w:t>xxxxxxxxxxxxxxx</w:t>
      </w:r>
      <w:proofErr w:type="spellEnd"/>
      <w:proofErr w:type="gramEnd"/>
      <w:r>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 xml:space="preserve"> </w:t>
      </w:r>
      <w:proofErr w:type="spellStart"/>
      <w:r>
        <w:rPr>
          <w:rFonts w:ascii="Arial" w:hAnsi="Arial" w:cs="Arial"/>
          <w:b/>
          <w:sz w:val="22"/>
          <w:szCs w:val="22"/>
        </w:rPr>
        <w:t>xxxxxxxxxxxxxxx</w:t>
      </w:r>
      <w:proofErr w:type="spellEnd"/>
    </w:p>
    <w:p w:rsidR="00770570" w:rsidRDefault="0087017E">
      <w:pPr>
        <w:pStyle w:val="Cabealho"/>
        <w:tabs>
          <w:tab w:val="center" w:pos="4252"/>
          <w:tab w:val="right" w:pos="8504"/>
        </w:tabs>
        <w:rPr>
          <w:rFonts w:ascii="Arial" w:hAnsi="Arial" w:cs="Arial"/>
          <w:sz w:val="22"/>
          <w:szCs w:val="22"/>
        </w:rPr>
      </w:pPr>
      <w:r>
        <w:rPr>
          <w:rFonts w:ascii="Arial" w:hAnsi="Arial" w:cs="Arial"/>
          <w:sz w:val="22"/>
          <w:szCs w:val="22"/>
        </w:rPr>
        <w:t xml:space="preserve">CPF </w:t>
      </w:r>
      <w:proofErr w:type="spellStart"/>
      <w:r>
        <w:rPr>
          <w:rFonts w:ascii="Arial" w:hAnsi="Arial" w:cs="Arial"/>
          <w:sz w:val="22"/>
          <w:szCs w:val="22"/>
        </w:rPr>
        <w:t>xxxxxxxxxxxxxx</w:t>
      </w:r>
      <w:proofErr w:type="spellEnd"/>
      <w:r>
        <w:rPr>
          <w:rFonts w:ascii="Arial" w:hAnsi="Arial" w:cs="Arial"/>
          <w:sz w:val="22"/>
          <w:szCs w:val="22"/>
        </w:rPr>
        <w:t xml:space="preserve">                              </w:t>
      </w:r>
      <w:r>
        <w:rPr>
          <w:rFonts w:ascii="Arial" w:hAnsi="Arial" w:cs="Arial"/>
          <w:sz w:val="22"/>
          <w:szCs w:val="22"/>
        </w:rPr>
        <w:t xml:space="preserve">               CPF </w:t>
      </w:r>
      <w:proofErr w:type="spellStart"/>
      <w:r>
        <w:rPr>
          <w:rFonts w:ascii="Arial" w:hAnsi="Arial" w:cs="Arial"/>
          <w:sz w:val="22"/>
          <w:szCs w:val="22"/>
        </w:rPr>
        <w:t>xxxxxxxxxxxxxx</w:t>
      </w:r>
      <w:proofErr w:type="spellEnd"/>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rsidR="00770570" w:rsidRDefault="00770570">
      <w:pPr>
        <w:spacing w:line="360" w:lineRule="auto"/>
        <w:jc w:val="both"/>
        <w:rPr>
          <w:rFonts w:ascii="Arial" w:hAnsi="Arial" w:cs="Arial"/>
          <w:bCs/>
          <w:sz w:val="22"/>
          <w:szCs w:val="22"/>
        </w:rPr>
      </w:pPr>
    </w:p>
    <w:sectPr w:rsidR="00770570">
      <w:headerReference w:type="default" r:id="rId19"/>
      <w:footerReference w:type="default" r:id="rId20"/>
      <w:pgSz w:w="11906" w:h="16838"/>
      <w:pgMar w:top="858" w:right="992" w:bottom="1000" w:left="1134" w:header="488" w:footer="496" w:gutter="0"/>
      <w:cols w:space="720"/>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17E" w:rsidRDefault="0087017E">
      <w:pPr>
        <w:rPr>
          <w:rFonts w:hint="eastAsia"/>
        </w:rPr>
      </w:pPr>
      <w:r>
        <w:separator/>
      </w:r>
    </w:p>
  </w:endnote>
  <w:endnote w:type="continuationSeparator" w:id="0">
    <w:p w:rsidR="0087017E" w:rsidRDefault="0087017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default"/>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default"/>
    <w:sig w:usb0="00000000" w:usb1="00000000" w:usb2="00000000" w:usb3="00000000" w:csb0="00000001" w:csb1="00000000"/>
  </w:font>
  <w:font w:name="等线">
    <w:altName w:val="Microsoft YaHei"/>
    <w:charset w:val="00"/>
    <w:family w:val="auto"/>
    <w:pitch w:val="default"/>
  </w:font>
  <w:font w:name="Tahoma">
    <w:panose1 w:val="020B0604030504040204"/>
    <w:charset w:val="00"/>
    <w:family w:val="swiss"/>
    <w:pitch w:val="variable"/>
    <w:sig w:usb0="E1002EFF" w:usb1="C000605B" w:usb2="00000029" w:usb3="00000000" w:csb0="000101FF" w:csb1="00000000"/>
  </w:font>
  <w:font w:name="Footlight MT Light">
    <w:altName w:val="Segoe Prin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Segoe Print"/>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altName w:val="Segoe Print"/>
    <w:charset w:val="00"/>
    <w:family w:val="roman"/>
    <w:pitch w:val="default"/>
  </w:font>
  <w:font w:name="Calisto MT">
    <w:altName w:val="Segoe Print"/>
    <w:panose1 w:val="0204060305050503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altName w:val="Yu Gothic UI"/>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等线 Light">
    <w:altName w:val="Segoe Print"/>
    <w:charset w:val="00"/>
    <w:family w:val="auto"/>
    <w:pitch w:val="default"/>
  </w:font>
  <w:font w:name="WenQuanYi Micro Hei">
    <w:altName w:val="Segoe Print"/>
    <w:charset w:val="00"/>
    <w:family w:val="roman"/>
    <w:pitch w:val="default"/>
    <w:sig w:usb0="00000000" w:usb1="00000000" w:usb2="00000000" w:usb3="00000000" w:csb0="00000001" w:csb1="00000000"/>
  </w:font>
  <w:font w:name="Lohit Hindi">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BoldMT">
    <w:altName w:val="Segoe Print"/>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8838721"/>
    </w:sdtPr>
    <w:sdtEndPr/>
    <w:sdtContent>
      <w:p w:rsidR="00770570" w:rsidRDefault="0087017E">
        <w:pPr>
          <w:pStyle w:val="Rodap"/>
          <w:jc w:val="right"/>
          <w:rPr>
            <w:rFonts w:hint="eastAsia"/>
          </w:rPr>
        </w:pPr>
      </w:p>
    </w:sdtContent>
  </w:sdt>
  <w:p w:rsidR="00770570" w:rsidRDefault="00770570">
    <w:pPr>
      <w:pStyle w:val="Rodap"/>
      <w:jc w:val="right"/>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17E" w:rsidRDefault="0087017E">
      <w:pPr>
        <w:rPr>
          <w:rFonts w:hint="eastAsia"/>
        </w:rPr>
      </w:pPr>
      <w:r>
        <w:separator/>
      </w:r>
    </w:p>
  </w:footnote>
  <w:footnote w:type="continuationSeparator" w:id="0">
    <w:p w:rsidR="0087017E" w:rsidRDefault="0087017E">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570" w:rsidRDefault="00770570">
    <w:pPr>
      <w:jc w:val="center"/>
      <w:rPr>
        <w:rFonts w:hint="eastAsia"/>
      </w:rPr>
    </w:pPr>
  </w:p>
  <w:p w:rsidR="00770570" w:rsidRDefault="0087017E">
    <w:pPr>
      <w:jc w:val="center"/>
      <w:rPr>
        <w:rFonts w:hint="eastAsia"/>
      </w:rPr>
    </w:pPr>
    <w:r>
      <w:rPr>
        <w:rFonts w:ascii="Arial" w:hAnsi="Arial" w:cs="Arial"/>
        <w:b/>
        <w:noProof/>
        <w:sz w:val="28"/>
        <w:szCs w:val="28"/>
        <w:lang w:eastAsia="pt-BR" w:bidi="ar-SA"/>
      </w:rPr>
      <w:drawing>
        <wp:inline distT="0" distB="0" distL="114300" distR="114300">
          <wp:extent cx="5755005" cy="1247140"/>
          <wp:effectExtent l="0" t="0" r="17145" b="1016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5755005" cy="1247140"/>
                  </a:xfrm>
                  <a:prstGeom prst="rect">
                    <a:avLst/>
                  </a:prstGeom>
                  <a:noFill/>
                  <a:ln>
                    <a:noFill/>
                  </a:ln>
                </pic:spPr>
              </pic:pic>
            </a:graphicData>
          </a:graphic>
        </wp:inline>
      </w:drawing>
    </w:r>
    <w:r>
      <w:t xml:space="preserve"> </w:t>
    </w:r>
  </w:p>
  <w:p w:rsidR="00770570" w:rsidRDefault="00770570">
    <w:pPr>
      <w:pStyle w:val="Cabealho"/>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9B95C2C"/>
    <w:multiLevelType w:val="multilevel"/>
    <w:tmpl w:val="89B95C2C"/>
    <w:lvl w:ilvl="0">
      <w:start w:val="1"/>
      <w:numFmt w:val="lowerLetter"/>
      <w:lvlText w:val="%1)"/>
      <w:lvlJc w:val="left"/>
      <w:pPr>
        <w:ind w:left="720" w:hanging="360"/>
      </w:pPr>
      <w:rPr>
        <w:rFonts w:hint="default"/>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A0FCDA8D"/>
    <w:multiLevelType w:val="singleLevel"/>
    <w:tmpl w:val="A0FCDA8D"/>
    <w:lvl w:ilvl="0">
      <w:start w:val="1"/>
      <w:numFmt w:val="upperRoman"/>
      <w:suff w:val="space"/>
      <w:lvlText w:val="%1."/>
      <w:lvlJc w:val="left"/>
    </w:lvl>
  </w:abstractNum>
  <w:abstractNum w:abstractNumId="2">
    <w:nsid w:val="A249F80A"/>
    <w:multiLevelType w:val="singleLevel"/>
    <w:tmpl w:val="A249F80A"/>
    <w:lvl w:ilvl="0">
      <w:start w:val="1"/>
      <w:numFmt w:val="upperRoman"/>
      <w:suff w:val="space"/>
      <w:lvlText w:val="%1."/>
      <w:lvlJc w:val="left"/>
    </w:lvl>
  </w:abstractNum>
  <w:abstractNum w:abstractNumId="3">
    <w:nsid w:val="A68C5B28"/>
    <w:multiLevelType w:val="singleLevel"/>
    <w:tmpl w:val="A68C5B28"/>
    <w:lvl w:ilvl="0">
      <w:start w:val="1"/>
      <w:numFmt w:val="upperRoman"/>
      <w:suff w:val="space"/>
      <w:lvlText w:val="%1."/>
      <w:lvlJc w:val="left"/>
    </w:lvl>
  </w:abstractNum>
  <w:abstractNum w:abstractNumId="4">
    <w:nsid w:val="BFD9F045"/>
    <w:multiLevelType w:val="singleLevel"/>
    <w:tmpl w:val="BFD9F045"/>
    <w:lvl w:ilvl="0">
      <w:start w:val="1"/>
      <w:numFmt w:val="lowerLetter"/>
      <w:suff w:val="space"/>
      <w:lvlText w:val="%1)"/>
      <w:lvlJc w:val="left"/>
    </w:lvl>
  </w:abstractNum>
  <w:abstractNum w:abstractNumId="5">
    <w:nsid w:val="C237194C"/>
    <w:multiLevelType w:val="singleLevel"/>
    <w:tmpl w:val="C237194C"/>
    <w:lvl w:ilvl="0">
      <w:start w:val="1"/>
      <w:numFmt w:val="lowerLetter"/>
      <w:suff w:val="space"/>
      <w:lvlText w:val="%1)"/>
      <w:lvlJc w:val="left"/>
      <w:rPr>
        <w:rFonts w:hint="default"/>
        <w:b w:val="0"/>
        <w:bCs w:val="0"/>
      </w:rPr>
    </w:lvl>
  </w:abstractNum>
  <w:abstractNum w:abstractNumId="6">
    <w:nsid w:val="EECAEC3E"/>
    <w:multiLevelType w:val="singleLevel"/>
    <w:tmpl w:val="EECAEC3E"/>
    <w:lvl w:ilvl="0">
      <w:start w:val="1"/>
      <w:numFmt w:val="lowerLetter"/>
      <w:suff w:val="space"/>
      <w:lvlText w:val="%1)"/>
      <w:lvlJc w:val="left"/>
    </w:lvl>
  </w:abstractNum>
  <w:abstractNum w:abstractNumId="7">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8">
    <w:nsid w:val="01DA3157"/>
    <w:multiLevelType w:val="multilevel"/>
    <w:tmpl w:val="01DA315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6D07DB6"/>
    <w:multiLevelType w:val="multilevel"/>
    <w:tmpl w:val="06D07DB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B532BA1"/>
    <w:multiLevelType w:val="multilevel"/>
    <w:tmpl w:val="0B532BA1"/>
    <w:lvl w:ilvl="0">
      <w:start w:val="1"/>
      <w:numFmt w:val="bullet"/>
      <w:pStyle w:val="p1"/>
      <w:lvlText w:val=""/>
      <w:lvlJc w:val="left"/>
      <w:pPr>
        <w:ind w:left="1428" w:hanging="360"/>
      </w:pPr>
      <w:rPr>
        <w:rFonts w:ascii="Symbol" w:hAnsi="Symbol" w:hint="default"/>
      </w:rPr>
    </w:lvl>
    <w:lvl w:ilvl="1">
      <w:start w:val="1"/>
      <w:numFmt w:val="bullet"/>
      <w:lvlText w:val="o"/>
      <w:lvlJc w:val="left"/>
      <w:pPr>
        <w:ind w:left="2345"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pStyle w:val="Ttulo5"/>
      <w:lvlText w:val="o"/>
      <w:lvlJc w:val="left"/>
      <w:pPr>
        <w:ind w:left="4308" w:hanging="360"/>
      </w:pPr>
      <w:rPr>
        <w:rFonts w:ascii="Courier New" w:hAnsi="Courier New" w:cs="Courier New" w:hint="default"/>
      </w:rPr>
    </w:lvl>
    <w:lvl w:ilvl="5">
      <w:start w:val="1"/>
      <w:numFmt w:val="bullet"/>
      <w:pStyle w:val="Ttulo6"/>
      <w:lvlText w:val=""/>
      <w:lvlJc w:val="left"/>
      <w:pPr>
        <w:ind w:left="5028" w:hanging="360"/>
      </w:pPr>
      <w:rPr>
        <w:rFonts w:ascii="Wingdings" w:hAnsi="Wingdings" w:hint="default"/>
      </w:rPr>
    </w:lvl>
    <w:lvl w:ilvl="6">
      <w:start w:val="1"/>
      <w:numFmt w:val="bullet"/>
      <w:pStyle w:val="Ttulo7"/>
      <w:lvlText w:val=""/>
      <w:lvlJc w:val="left"/>
      <w:pPr>
        <w:ind w:left="5748" w:hanging="360"/>
      </w:pPr>
      <w:rPr>
        <w:rFonts w:ascii="Symbol" w:hAnsi="Symbol" w:hint="default"/>
      </w:rPr>
    </w:lvl>
    <w:lvl w:ilvl="7">
      <w:start w:val="1"/>
      <w:numFmt w:val="bullet"/>
      <w:pStyle w:val="Ttulo8"/>
      <w:lvlText w:val="o"/>
      <w:lvlJc w:val="left"/>
      <w:pPr>
        <w:ind w:left="6468" w:hanging="360"/>
      </w:pPr>
      <w:rPr>
        <w:rFonts w:ascii="Courier New" w:hAnsi="Courier New" w:cs="Courier New" w:hint="default"/>
      </w:rPr>
    </w:lvl>
    <w:lvl w:ilvl="8">
      <w:start w:val="1"/>
      <w:numFmt w:val="bullet"/>
      <w:pStyle w:val="Ttulo9"/>
      <w:lvlText w:val=""/>
      <w:lvlJc w:val="left"/>
      <w:pPr>
        <w:ind w:left="7188" w:hanging="360"/>
      </w:pPr>
      <w:rPr>
        <w:rFonts w:ascii="Wingdings" w:hAnsi="Wingdings" w:hint="default"/>
      </w:rPr>
    </w:lvl>
  </w:abstractNum>
  <w:abstractNum w:abstractNumId="11">
    <w:nsid w:val="1CD622AC"/>
    <w:multiLevelType w:val="multilevel"/>
    <w:tmpl w:val="1CD622A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0"/>
        <w:szCs w:val="20"/>
        <w:u w:val="none"/>
      </w:rPr>
    </w:lvl>
    <w:lvl w:ilvl="2">
      <w:start w:val="1"/>
      <w:numFmt w:val="decimal"/>
      <w:pStyle w:val="Nivel3"/>
      <w:lvlText w:val="%1.%2.%3."/>
      <w:lvlJc w:val="left"/>
      <w:pPr>
        <w:ind w:left="1781" w:hanging="504"/>
      </w:pPr>
      <w:rPr>
        <w:rFonts w:ascii="Arial" w:hAnsi="Arial" w:hint="default"/>
        <w:b/>
        <w:bCs/>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1F31A5C"/>
    <w:multiLevelType w:val="multilevel"/>
    <w:tmpl w:val="21F31A5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0CCFB2"/>
    <w:multiLevelType w:val="singleLevel"/>
    <w:tmpl w:val="220CCFB2"/>
    <w:lvl w:ilvl="0">
      <w:start w:val="1"/>
      <w:numFmt w:val="bullet"/>
      <w:lvlText w:val=""/>
      <w:lvlJc w:val="left"/>
      <w:pPr>
        <w:tabs>
          <w:tab w:val="left" w:pos="420"/>
        </w:tabs>
        <w:ind w:left="420" w:hanging="420"/>
      </w:pPr>
      <w:rPr>
        <w:rFonts w:ascii="Wingdings" w:hAnsi="Wingdings" w:hint="default"/>
      </w:rPr>
    </w:lvl>
  </w:abstractNum>
  <w:abstractNum w:abstractNumId="15">
    <w:nsid w:val="23EA0BBE"/>
    <w:multiLevelType w:val="multilevel"/>
    <w:tmpl w:val="23EA0BB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6BE7BCE"/>
    <w:multiLevelType w:val="singleLevel"/>
    <w:tmpl w:val="26BE7BCE"/>
    <w:lvl w:ilvl="0">
      <w:start w:val="1"/>
      <w:numFmt w:val="lowerLetter"/>
      <w:pStyle w:val="Ttulo1"/>
      <w:lvlText w:val="%1)"/>
      <w:lvlJc w:val="left"/>
      <w:pPr>
        <w:tabs>
          <w:tab w:val="left" w:pos="2520"/>
        </w:tabs>
        <w:ind w:left="2520" w:hanging="360"/>
      </w:pPr>
      <w:rPr>
        <w:rFonts w:hint="default"/>
        <w:sz w:val="20"/>
      </w:rPr>
    </w:lvl>
  </w:abstractNum>
  <w:abstractNum w:abstractNumId="17">
    <w:nsid w:val="2A316061"/>
    <w:multiLevelType w:val="multilevel"/>
    <w:tmpl w:val="2A31606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EB2DB46"/>
    <w:multiLevelType w:val="singleLevel"/>
    <w:tmpl w:val="2EB2DB46"/>
    <w:lvl w:ilvl="0">
      <w:start w:val="1"/>
      <w:numFmt w:val="upperRoman"/>
      <w:suff w:val="space"/>
      <w:lvlText w:val="%1."/>
      <w:lvlJc w:val="left"/>
    </w:lvl>
  </w:abstractNum>
  <w:abstractNum w:abstractNumId="19">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492A07A6"/>
    <w:multiLevelType w:val="multilevel"/>
    <w:tmpl w:val="492A07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DCF3589"/>
    <w:multiLevelType w:val="multilevel"/>
    <w:tmpl w:val="4DCF3589"/>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506E64EC"/>
    <w:multiLevelType w:val="multilevel"/>
    <w:tmpl w:val="506E64EC"/>
    <w:lvl w:ilvl="0">
      <w:start w:val="1"/>
      <w:numFmt w:val="lowerLetter"/>
      <w:lvlText w:val="%1)"/>
      <w:lvlJc w:val="left"/>
      <w:pPr>
        <w:ind w:left="720" w:hanging="360"/>
      </w:pPr>
      <w:rPr>
        <w:rFonts w:hint="default"/>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885371E"/>
    <w:multiLevelType w:val="multilevel"/>
    <w:tmpl w:val="5885371E"/>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DAEDE44"/>
    <w:multiLevelType w:val="singleLevel"/>
    <w:tmpl w:val="5DAEDE44"/>
    <w:lvl w:ilvl="0">
      <w:start w:val="1"/>
      <w:numFmt w:val="upperRoman"/>
      <w:suff w:val="space"/>
      <w:lvlText w:val="%1."/>
      <w:lvlJc w:val="left"/>
    </w:lvl>
  </w:abstractNum>
  <w:abstractNum w:abstractNumId="25">
    <w:nsid w:val="5E646496"/>
    <w:multiLevelType w:val="multilevel"/>
    <w:tmpl w:val="5E64649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32D0A93"/>
    <w:multiLevelType w:val="multilevel"/>
    <w:tmpl w:val="632D0A9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B4804ED"/>
    <w:multiLevelType w:val="multilevel"/>
    <w:tmpl w:val="6B4804ED"/>
    <w:lvl w:ilvl="0">
      <w:start w:val="1"/>
      <w:numFmt w:val="decimal"/>
      <w:lvlText w:val="%1"/>
      <w:lvlJc w:val="left"/>
      <w:pPr>
        <w:tabs>
          <w:tab w:val="left" w:pos="765"/>
        </w:tabs>
        <w:ind w:left="765" w:hanging="765"/>
      </w:pPr>
      <w:rPr>
        <w:rFonts w:hint="default"/>
        <w:b/>
      </w:rPr>
    </w:lvl>
    <w:lvl w:ilvl="1">
      <w:start w:val="1"/>
      <w:numFmt w:val="decimal"/>
      <w:lvlText w:val="2.%2"/>
      <w:lvlJc w:val="left"/>
      <w:pPr>
        <w:tabs>
          <w:tab w:val="left" w:pos="1191"/>
        </w:tabs>
        <w:ind w:left="1191" w:hanging="765"/>
      </w:pPr>
      <w:rPr>
        <w:rFonts w:hint="default"/>
        <w:b w:val="0"/>
        <w:bCs/>
      </w:rPr>
    </w:lvl>
    <w:lvl w:ilvl="2">
      <w:start w:val="1"/>
      <w:numFmt w:val="decimal"/>
      <w:lvlText w:val="%1.%2.%3"/>
      <w:lvlJc w:val="left"/>
      <w:pPr>
        <w:tabs>
          <w:tab w:val="left" w:pos="1617"/>
        </w:tabs>
        <w:ind w:left="1617" w:hanging="765"/>
      </w:pPr>
      <w:rPr>
        <w:rFonts w:hint="default"/>
        <w:b/>
      </w:rPr>
    </w:lvl>
    <w:lvl w:ilvl="3">
      <w:start w:val="1"/>
      <w:numFmt w:val="decimal"/>
      <w:lvlText w:val="%1.%2.%3.%4"/>
      <w:lvlJc w:val="left"/>
      <w:pPr>
        <w:tabs>
          <w:tab w:val="left" w:pos="2043"/>
        </w:tabs>
        <w:ind w:left="2043" w:hanging="765"/>
      </w:pPr>
      <w:rPr>
        <w:rFonts w:hint="default"/>
        <w:b/>
      </w:rPr>
    </w:lvl>
    <w:lvl w:ilvl="4">
      <w:start w:val="1"/>
      <w:numFmt w:val="decimal"/>
      <w:lvlText w:val="%1.%2.%3.%4.%5"/>
      <w:lvlJc w:val="left"/>
      <w:pPr>
        <w:tabs>
          <w:tab w:val="left" w:pos="2784"/>
        </w:tabs>
        <w:ind w:left="2784" w:hanging="1080"/>
      </w:pPr>
      <w:rPr>
        <w:rFonts w:hint="default"/>
        <w:b/>
      </w:rPr>
    </w:lvl>
    <w:lvl w:ilvl="5">
      <w:start w:val="1"/>
      <w:numFmt w:val="decimal"/>
      <w:lvlText w:val="%1.%2.%3.%4.%5.%6"/>
      <w:lvlJc w:val="left"/>
      <w:pPr>
        <w:tabs>
          <w:tab w:val="left" w:pos="3210"/>
        </w:tabs>
        <w:ind w:left="3210" w:hanging="1080"/>
      </w:pPr>
      <w:rPr>
        <w:rFonts w:hint="default"/>
        <w:b/>
      </w:rPr>
    </w:lvl>
    <w:lvl w:ilvl="6">
      <w:start w:val="1"/>
      <w:numFmt w:val="decimal"/>
      <w:lvlText w:val="%1.%2.%3.%4.%5.%6.%7"/>
      <w:lvlJc w:val="left"/>
      <w:pPr>
        <w:tabs>
          <w:tab w:val="left" w:pos="3996"/>
        </w:tabs>
        <w:ind w:left="3996" w:hanging="1440"/>
      </w:pPr>
      <w:rPr>
        <w:rFonts w:hint="default"/>
        <w:b/>
      </w:rPr>
    </w:lvl>
    <w:lvl w:ilvl="7">
      <w:start w:val="1"/>
      <w:numFmt w:val="decimal"/>
      <w:lvlText w:val="%1.%2.%3.%4.%5.%6.%7.%8"/>
      <w:lvlJc w:val="left"/>
      <w:pPr>
        <w:tabs>
          <w:tab w:val="left" w:pos="4422"/>
        </w:tabs>
        <w:ind w:left="4422" w:hanging="1440"/>
      </w:pPr>
      <w:rPr>
        <w:rFonts w:hint="default"/>
        <w:b/>
      </w:rPr>
    </w:lvl>
    <w:lvl w:ilvl="8">
      <w:start w:val="1"/>
      <w:numFmt w:val="decimal"/>
      <w:lvlText w:val="%1.%2.%3.%4.%5.%6.%7.%8.%9"/>
      <w:lvlJc w:val="left"/>
      <w:pPr>
        <w:tabs>
          <w:tab w:val="left" w:pos="4848"/>
        </w:tabs>
        <w:ind w:left="4848" w:hanging="1440"/>
      </w:pPr>
      <w:rPr>
        <w:rFonts w:hint="default"/>
        <w:b/>
      </w:rPr>
    </w:lvl>
  </w:abstractNum>
  <w:abstractNum w:abstractNumId="28">
    <w:nsid w:val="6BE20383"/>
    <w:multiLevelType w:val="multilevel"/>
    <w:tmpl w:val="6BE20383"/>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nsid w:val="76375D95"/>
    <w:multiLevelType w:val="multilevel"/>
    <w:tmpl w:val="76375D95"/>
    <w:lvl w:ilvl="0">
      <w:start w:val="6"/>
      <w:numFmt w:val="decimal"/>
      <w:lvlText w:val="%1"/>
      <w:lvlJc w:val="left"/>
      <w:pPr>
        <w:tabs>
          <w:tab w:val="left" w:pos="360"/>
        </w:tabs>
        <w:ind w:left="360" w:hanging="360"/>
      </w:pPr>
      <w:rPr>
        <w:rFonts w:hint="default"/>
        <w:b w:val="0"/>
      </w:rPr>
    </w:lvl>
    <w:lvl w:ilvl="1">
      <w:start w:val="1"/>
      <w:numFmt w:val="decimal"/>
      <w:lvlText w:val="%1.%2"/>
      <w:lvlJc w:val="left"/>
      <w:pPr>
        <w:tabs>
          <w:tab w:val="left" w:pos="786"/>
        </w:tabs>
        <w:ind w:left="786" w:hanging="360"/>
      </w:pPr>
      <w:rPr>
        <w:rFonts w:hint="default"/>
        <w:b/>
        <w:i w:val="0"/>
      </w:rPr>
    </w:lvl>
    <w:lvl w:ilvl="2">
      <w:start w:val="1"/>
      <w:numFmt w:val="decimal"/>
      <w:lvlText w:val="%1.%2.%3"/>
      <w:lvlJc w:val="left"/>
      <w:pPr>
        <w:tabs>
          <w:tab w:val="left" w:pos="1572"/>
        </w:tabs>
        <w:ind w:left="1572" w:hanging="720"/>
      </w:pPr>
      <w:rPr>
        <w:rFonts w:hint="default"/>
        <w:b w:val="0"/>
      </w:rPr>
    </w:lvl>
    <w:lvl w:ilvl="3">
      <w:start w:val="1"/>
      <w:numFmt w:val="decimal"/>
      <w:lvlText w:val="%1.%2.%3.%4"/>
      <w:lvlJc w:val="left"/>
      <w:pPr>
        <w:tabs>
          <w:tab w:val="left" w:pos="1998"/>
        </w:tabs>
        <w:ind w:left="1998" w:hanging="720"/>
      </w:pPr>
      <w:rPr>
        <w:rFonts w:hint="default"/>
        <w:b w:val="0"/>
      </w:rPr>
    </w:lvl>
    <w:lvl w:ilvl="4">
      <w:start w:val="1"/>
      <w:numFmt w:val="decimal"/>
      <w:lvlText w:val="%1.%2.%3.%4.%5"/>
      <w:lvlJc w:val="left"/>
      <w:pPr>
        <w:tabs>
          <w:tab w:val="left" w:pos="2784"/>
        </w:tabs>
        <w:ind w:left="2784" w:hanging="1080"/>
      </w:pPr>
      <w:rPr>
        <w:rFonts w:hint="default"/>
        <w:b w:val="0"/>
      </w:rPr>
    </w:lvl>
    <w:lvl w:ilvl="5">
      <w:start w:val="1"/>
      <w:numFmt w:val="decimal"/>
      <w:lvlText w:val="%1.%2.%3.%4.%5.%6"/>
      <w:lvlJc w:val="left"/>
      <w:pPr>
        <w:tabs>
          <w:tab w:val="left" w:pos="3210"/>
        </w:tabs>
        <w:ind w:left="3210" w:hanging="1080"/>
      </w:pPr>
      <w:rPr>
        <w:rFonts w:hint="default"/>
        <w:b w:val="0"/>
      </w:rPr>
    </w:lvl>
    <w:lvl w:ilvl="6">
      <w:start w:val="1"/>
      <w:numFmt w:val="decimal"/>
      <w:lvlText w:val="%1.%2.%3.%4.%5.%6.%7"/>
      <w:lvlJc w:val="left"/>
      <w:pPr>
        <w:tabs>
          <w:tab w:val="left" w:pos="3996"/>
        </w:tabs>
        <w:ind w:left="3996" w:hanging="1440"/>
      </w:pPr>
      <w:rPr>
        <w:rFonts w:hint="default"/>
        <w:b w:val="0"/>
      </w:rPr>
    </w:lvl>
    <w:lvl w:ilvl="7">
      <w:start w:val="1"/>
      <w:numFmt w:val="decimal"/>
      <w:lvlText w:val="%1.%2.%3.%4.%5.%6.%7.%8"/>
      <w:lvlJc w:val="left"/>
      <w:pPr>
        <w:tabs>
          <w:tab w:val="left" w:pos="4422"/>
        </w:tabs>
        <w:ind w:left="4422" w:hanging="1440"/>
      </w:pPr>
      <w:rPr>
        <w:rFonts w:hint="default"/>
        <w:b w:val="0"/>
      </w:rPr>
    </w:lvl>
    <w:lvl w:ilvl="8">
      <w:start w:val="1"/>
      <w:numFmt w:val="decimal"/>
      <w:lvlText w:val="%1.%2.%3.%4.%5.%6.%7.%8.%9"/>
      <w:lvlJc w:val="left"/>
      <w:pPr>
        <w:tabs>
          <w:tab w:val="left" w:pos="4848"/>
        </w:tabs>
        <w:ind w:left="4848" w:hanging="1440"/>
      </w:pPr>
      <w:rPr>
        <w:rFonts w:hint="default"/>
        <w:b w:val="0"/>
      </w:rPr>
    </w:lvl>
  </w:abstractNum>
  <w:abstractNum w:abstractNumId="30">
    <w:nsid w:val="7A9A2D16"/>
    <w:multiLevelType w:val="multilevel"/>
    <w:tmpl w:val="7A9A2D16"/>
    <w:lvl w:ilvl="0">
      <w:start w:val="1"/>
      <w:numFmt w:val="decimal"/>
      <w:lvlText w:val="%1."/>
      <w:lvlJc w:val="left"/>
      <w:pPr>
        <w:ind w:left="730" w:hanging="360"/>
      </w:pPr>
      <w:rPr>
        <w:rFonts w:hint="default"/>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D0619CA"/>
    <w:multiLevelType w:val="multilevel"/>
    <w:tmpl w:val="7D0619C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D8E13FA"/>
    <w:multiLevelType w:val="multilevel"/>
    <w:tmpl w:val="7D8E13FA"/>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160" w:hanging="1800"/>
      </w:pPr>
      <w:rPr>
        <w:rFonts w:hint="default"/>
        <w:color w:val="auto"/>
      </w:rPr>
    </w:lvl>
  </w:abstractNum>
  <w:num w:numId="1">
    <w:abstractNumId w:val="16"/>
  </w:num>
  <w:num w:numId="2">
    <w:abstractNumId w:val="10"/>
  </w:num>
  <w:num w:numId="3">
    <w:abstractNumId w:val="7"/>
  </w:num>
  <w:num w:numId="4">
    <w:abstractNumId w:val="12"/>
  </w:num>
  <w:num w:numId="5">
    <w:abstractNumId w:val="19"/>
  </w:num>
  <w:num w:numId="6">
    <w:abstractNumId w:val="14"/>
  </w:num>
  <w:num w:numId="7">
    <w:abstractNumId w:val="32"/>
  </w:num>
  <w:num w:numId="8">
    <w:abstractNumId w:val="9"/>
  </w:num>
  <w:num w:numId="9">
    <w:abstractNumId w:val="20"/>
  </w:num>
  <w:num w:numId="10">
    <w:abstractNumId w:val="31"/>
  </w:num>
  <w:num w:numId="11">
    <w:abstractNumId w:val="22"/>
  </w:num>
  <w:num w:numId="12">
    <w:abstractNumId w:val="13"/>
  </w:num>
  <w:num w:numId="13">
    <w:abstractNumId w:val="26"/>
  </w:num>
  <w:num w:numId="14">
    <w:abstractNumId w:val="25"/>
  </w:num>
  <w:num w:numId="15">
    <w:abstractNumId w:val="15"/>
  </w:num>
  <w:num w:numId="16">
    <w:abstractNumId w:val="8"/>
  </w:num>
  <w:num w:numId="17">
    <w:abstractNumId w:val="23"/>
  </w:num>
  <w:num w:numId="18">
    <w:abstractNumId w:val="17"/>
  </w:num>
  <w:num w:numId="19">
    <w:abstractNumId w:val="30"/>
  </w:num>
  <w:num w:numId="20">
    <w:abstractNumId w:val="21"/>
  </w:num>
  <w:num w:numId="21">
    <w:abstractNumId w:val="0"/>
  </w:num>
  <w:num w:numId="22">
    <w:abstractNumId w:val="11"/>
  </w:num>
  <w:num w:numId="23">
    <w:abstractNumId w:val="28"/>
  </w:num>
  <w:num w:numId="24">
    <w:abstractNumId w:val="27"/>
  </w:num>
  <w:num w:numId="25">
    <w:abstractNumId w:val="29"/>
  </w:num>
  <w:num w:numId="26">
    <w:abstractNumId w:val="24"/>
  </w:num>
  <w:num w:numId="27">
    <w:abstractNumId w:val="6"/>
  </w:num>
  <w:num w:numId="28">
    <w:abstractNumId w:val="5"/>
  </w:num>
  <w:num w:numId="29">
    <w:abstractNumId w:val="4"/>
  </w:num>
  <w:num w:numId="30">
    <w:abstractNumId w:val="1"/>
  </w:num>
  <w:num w:numId="31">
    <w:abstractNumId w:val="18"/>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drawingGridHorizontalSpacing w:val="109"/>
  <w:drawingGridVerticalSpacing w:val="16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B4D"/>
    <w:rsid w:val="000003F8"/>
    <w:rsid w:val="000021C8"/>
    <w:rsid w:val="00003B46"/>
    <w:rsid w:val="00010CD4"/>
    <w:rsid w:val="0001427C"/>
    <w:rsid w:val="00021BF0"/>
    <w:rsid w:val="00022807"/>
    <w:rsid w:val="000238E0"/>
    <w:rsid w:val="00024810"/>
    <w:rsid w:val="000269EF"/>
    <w:rsid w:val="000279FD"/>
    <w:rsid w:val="000307CE"/>
    <w:rsid w:val="00033569"/>
    <w:rsid w:val="00034A7D"/>
    <w:rsid w:val="00037C6A"/>
    <w:rsid w:val="0004570D"/>
    <w:rsid w:val="00046F0F"/>
    <w:rsid w:val="0004742A"/>
    <w:rsid w:val="00047AB7"/>
    <w:rsid w:val="00052647"/>
    <w:rsid w:val="0005324F"/>
    <w:rsid w:val="00065682"/>
    <w:rsid w:val="000659A3"/>
    <w:rsid w:val="00071A63"/>
    <w:rsid w:val="00073142"/>
    <w:rsid w:val="00081E29"/>
    <w:rsid w:val="00083D6B"/>
    <w:rsid w:val="00087D70"/>
    <w:rsid w:val="00091F2E"/>
    <w:rsid w:val="000927FD"/>
    <w:rsid w:val="00092AB6"/>
    <w:rsid w:val="000954B3"/>
    <w:rsid w:val="00095B3C"/>
    <w:rsid w:val="00095E6A"/>
    <w:rsid w:val="00096099"/>
    <w:rsid w:val="000A0E30"/>
    <w:rsid w:val="000A3649"/>
    <w:rsid w:val="000A52D4"/>
    <w:rsid w:val="000A5554"/>
    <w:rsid w:val="000A73B0"/>
    <w:rsid w:val="000B19A9"/>
    <w:rsid w:val="000B1DB5"/>
    <w:rsid w:val="000B339E"/>
    <w:rsid w:val="000B39DD"/>
    <w:rsid w:val="000B68FA"/>
    <w:rsid w:val="000B75C2"/>
    <w:rsid w:val="000C5528"/>
    <w:rsid w:val="000C66E2"/>
    <w:rsid w:val="000C7C7A"/>
    <w:rsid w:val="000D108E"/>
    <w:rsid w:val="000E0FC7"/>
    <w:rsid w:val="000E1C90"/>
    <w:rsid w:val="000E241E"/>
    <w:rsid w:val="000E2F6C"/>
    <w:rsid w:val="000F0D0C"/>
    <w:rsid w:val="000F6490"/>
    <w:rsid w:val="000F67F7"/>
    <w:rsid w:val="000F734B"/>
    <w:rsid w:val="001024E0"/>
    <w:rsid w:val="0010289A"/>
    <w:rsid w:val="00103058"/>
    <w:rsid w:val="00105FB9"/>
    <w:rsid w:val="00113A4A"/>
    <w:rsid w:val="00115CA2"/>
    <w:rsid w:val="001310B2"/>
    <w:rsid w:val="00131D5E"/>
    <w:rsid w:val="0013331D"/>
    <w:rsid w:val="00134149"/>
    <w:rsid w:val="00143EA3"/>
    <w:rsid w:val="001469DB"/>
    <w:rsid w:val="001504A1"/>
    <w:rsid w:val="001539E6"/>
    <w:rsid w:val="00155C6A"/>
    <w:rsid w:val="00156C70"/>
    <w:rsid w:val="0015718E"/>
    <w:rsid w:val="00157F80"/>
    <w:rsid w:val="0016088E"/>
    <w:rsid w:val="00160D21"/>
    <w:rsid w:val="001660D1"/>
    <w:rsid w:val="00170450"/>
    <w:rsid w:val="00174522"/>
    <w:rsid w:val="00183590"/>
    <w:rsid w:val="001845BF"/>
    <w:rsid w:val="001966E5"/>
    <w:rsid w:val="001974E3"/>
    <w:rsid w:val="001A3EE9"/>
    <w:rsid w:val="001A7B21"/>
    <w:rsid w:val="001C7484"/>
    <w:rsid w:val="001D34B2"/>
    <w:rsid w:val="001E3876"/>
    <w:rsid w:val="001F2DD1"/>
    <w:rsid w:val="001F56D1"/>
    <w:rsid w:val="001F780B"/>
    <w:rsid w:val="0020164E"/>
    <w:rsid w:val="00203121"/>
    <w:rsid w:val="00205BC5"/>
    <w:rsid w:val="002122B8"/>
    <w:rsid w:val="00213CF5"/>
    <w:rsid w:val="00217D98"/>
    <w:rsid w:val="002215ED"/>
    <w:rsid w:val="002230AF"/>
    <w:rsid w:val="00226B35"/>
    <w:rsid w:val="00226BF6"/>
    <w:rsid w:val="00227CE5"/>
    <w:rsid w:val="00234FBB"/>
    <w:rsid w:val="0023581E"/>
    <w:rsid w:val="00240F33"/>
    <w:rsid w:val="00243DFF"/>
    <w:rsid w:val="00246FB1"/>
    <w:rsid w:val="00250895"/>
    <w:rsid w:val="0025097E"/>
    <w:rsid w:val="00251D86"/>
    <w:rsid w:val="00254667"/>
    <w:rsid w:val="00256885"/>
    <w:rsid w:val="00256FB1"/>
    <w:rsid w:val="002574F8"/>
    <w:rsid w:val="002628B0"/>
    <w:rsid w:val="00265FAE"/>
    <w:rsid w:val="002732A6"/>
    <w:rsid w:val="00273404"/>
    <w:rsid w:val="00281C1B"/>
    <w:rsid w:val="002822ED"/>
    <w:rsid w:val="00284C0C"/>
    <w:rsid w:val="0029503C"/>
    <w:rsid w:val="002971CC"/>
    <w:rsid w:val="002973C0"/>
    <w:rsid w:val="002A139A"/>
    <w:rsid w:val="002A31AF"/>
    <w:rsid w:val="002A329D"/>
    <w:rsid w:val="002A339B"/>
    <w:rsid w:val="002A3868"/>
    <w:rsid w:val="002A5840"/>
    <w:rsid w:val="002C070C"/>
    <w:rsid w:val="002C7618"/>
    <w:rsid w:val="002D23F5"/>
    <w:rsid w:val="002D5A03"/>
    <w:rsid w:val="002D5D3A"/>
    <w:rsid w:val="002D69C7"/>
    <w:rsid w:val="002E30F5"/>
    <w:rsid w:val="002E364F"/>
    <w:rsid w:val="002F0CCA"/>
    <w:rsid w:val="00302B80"/>
    <w:rsid w:val="003076F1"/>
    <w:rsid w:val="003106AB"/>
    <w:rsid w:val="00312494"/>
    <w:rsid w:val="00313867"/>
    <w:rsid w:val="00313F99"/>
    <w:rsid w:val="003147AE"/>
    <w:rsid w:val="00316096"/>
    <w:rsid w:val="00320D65"/>
    <w:rsid w:val="003220F2"/>
    <w:rsid w:val="00327B15"/>
    <w:rsid w:val="003318AC"/>
    <w:rsid w:val="0033368D"/>
    <w:rsid w:val="00335332"/>
    <w:rsid w:val="003353F1"/>
    <w:rsid w:val="00335D55"/>
    <w:rsid w:val="003412AF"/>
    <w:rsid w:val="00342227"/>
    <w:rsid w:val="0034637E"/>
    <w:rsid w:val="00352174"/>
    <w:rsid w:val="003527FD"/>
    <w:rsid w:val="003545C8"/>
    <w:rsid w:val="00355EED"/>
    <w:rsid w:val="0036397C"/>
    <w:rsid w:val="00366EC6"/>
    <w:rsid w:val="00371538"/>
    <w:rsid w:val="003728F2"/>
    <w:rsid w:val="00372B2A"/>
    <w:rsid w:val="00373F2A"/>
    <w:rsid w:val="003740C1"/>
    <w:rsid w:val="003744B0"/>
    <w:rsid w:val="00375964"/>
    <w:rsid w:val="00375C95"/>
    <w:rsid w:val="0037635B"/>
    <w:rsid w:val="003774A0"/>
    <w:rsid w:val="00381819"/>
    <w:rsid w:val="003840BF"/>
    <w:rsid w:val="00387983"/>
    <w:rsid w:val="00390432"/>
    <w:rsid w:val="0039565E"/>
    <w:rsid w:val="00395F6E"/>
    <w:rsid w:val="00396335"/>
    <w:rsid w:val="003A033A"/>
    <w:rsid w:val="003B393C"/>
    <w:rsid w:val="003B6F2A"/>
    <w:rsid w:val="003C072E"/>
    <w:rsid w:val="003C2219"/>
    <w:rsid w:val="003C33D4"/>
    <w:rsid w:val="003C4706"/>
    <w:rsid w:val="003D1F0B"/>
    <w:rsid w:val="003D3F76"/>
    <w:rsid w:val="003D7384"/>
    <w:rsid w:val="003E2989"/>
    <w:rsid w:val="003E4B34"/>
    <w:rsid w:val="003E540E"/>
    <w:rsid w:val="003F6BB5"/>
    <w:rsid w:val="00401FC6"/>
    <w:rsid w:val="004025D5"/>
    <w:rsid w:val="00403360"/>
    <w:rsid w:val="004110E9"/>
    <w:rsid w:val="0041201A"/>
    <w:rsid w:val="0041575C"/>
    <w:rsid w:val="0041651E"/>
    <w:rsid w:val="00425257"/>
    <w:rsid w:val="00430A33"/>
    <w:rsid w:val="00433441"/>
    <w:rsid w:val="00436368"/>
    <w:rsid w:val="00442CA4"/>
    <w:rsid w:val="004459D5"/>
    <w:rsid w:val="00445F5C"/>
    <w:rsid w:val="00451095"/>
    <w:rsid w:val="00451AC3"/>
    <w:rsid w:val="00454019"/>
    <w:rsid w:val="00454A31"/>
    <w:rsid w:val="00456597"/>
    <w:rsid w:val="00457881"/>
    <w:rsid w:val="0046245A"/>
    <w:rsid w:val="00464FB3"/>
    <w:rsid w:val="00470866"/>
    <w:rsid w:val="00473AA4"/>
    <w:rsid w:val="00480391"/>
    <w:rsid w:val="004805B0"/>
    <w:rsid w:val="004807E7"/>
    <w:rsid w:val="00480910"/>
    <w:rsid w:val="004817B3"/>
    <w:rsid w:val="004831AB"/>
    <w:rsid w:val="0048383D"/>
    <w:rsid w:val="00483A25"/>
    <w:rsid w:val="004944FE"/>
    <w:rsid w:val="004955CD"/>
    <w:rsid w:val="0049778A"/>
    <w:rsid w:val="004A1862"/>
    <w:rsid w:val="004A19ED"/>
    <w:rsid w:val="004A27B8"/>
    <w:rsid w:val="004A4484"/>
    <w:rsid w:val="004A4F71"/>
    <w:rsid w:val="004C2B9A"/>
    <w:rsid w:val="004C399C"/>
    <w:rsid w:val="004C4191"/>
    <w:rsid w:val="004C486C"/>
    <w:rsid w:val="004C62FA"/>
    <w:rsid w:val="004C7F62"/>
    <w:rsid w:val="004D4D7A"/>
    <w:rsid w:val="004D7977"/>
    <w:rsid w:val="004E4A70"/>
    <w:rsid w:val="004F0ABA"/>
    <w:rsid w:val="004F780F"/>
    <w:rsid w:val="00501592"/>
    <w:rsid w:val="00505308"/>
    <w:rsid w:val="0050718D"/>
    <w:rsid w:val="005076BE"/>
    <w:rsid w:val="00507E26"/>
    <w:rsid w:val="00513682"/>
    <w:rsid w:val="005141FC"/>
    <w:rsid w:val="00515A2C"/>
    <w:rsid w:val="005209F1"/>
    <w:rsid w:val="00520FEB"/>
    <w:rsid w:val="005243CF"/>
    <w:rsid w:val="00530CFA"/>
    <w:rsid w:val="00531188"/>
    <w:rsid w:val="005328F1"/>
    <w:rsid w:val="00533996"/>
    <w:rsid w:val="005357F5"/>
    <w:rsid w:val="00535EC5"/>
    <w:rsid w:val="00535F12"/>
    <w:rsid w:val="0053688C"/>
    <w:rsid w:val="005433B6"/>
    <w:rsid w:val="005508A4"/>
    <w:rsid w:val="005513C7"/>
    <w:rsid w:val="00565110"/>
    <w:rsid w:val="00565F90"/>
    <w:rsid w:val="00570047"/>
    <w:rsid w:val="005707B8"/>
    <w:rsid w:val="005762B6"/>
    <w:rsid w:val="00576594"/>
    <w:rsid w:val="00577656"/>
    <w:rsid w:val="00585EDC"/>
    <w:rsid w:val="0059190E"/>
    <w:rsid w:val="00592380"/>
    <w:rsid w:val="005933B1"/>
    <w:rsid w:val="00595847"/>
    <w:rsid w:val="005A24D5"/>
    <w:rsid w:val="005A2692"/>
    <w:rsid w:val="005B0134"/>
    <w:rsid w:val="005B3D09"/>
    <w:rsid w:val="005B4FFF"/>
    <w:rsid w:val="005C04D4"/>
    <w:rsid w:val="005C08CA"/>
    <w:rsid w:val="005C3647"/>
    <w:rsid w:val="005C3AA2"/>
    <w:rsid w:val="005C4748"/>
    <w:rsid w:val="005C794E"/>
    <w:rsid w:val="005E10CE"/>
    <w:rsid w:val="005E1D32"/>
    <w:rsid w:val="005E2768"/>
    <w:rsid w:val="005E625E"/>
    <w:rsid w:val="00601E11"/>
    <w:rsid w:val="006056E9"/>
    <w:rsid w:val="00610628"/>
    <w:rsid w:val="006112B3"/>
    <w:rsid w:val="00611EF2"/>
    <w:rsid w:val="006231A7"/>
    <w:rsid w:val="006306DA"/>
    <w:rsid w:val="00632A7F"/>
    <w:rsid w:val="00643097"/>
    <w:rsid w:val="00644BAC"/>
    <w:rsid w:val="00646DB4"/>
    <w:rsid w:val="0065010F"/>
    <w:rsid w:val="00651DA0"/>
    <w:rsid w:val="006557E4"/>
    <w:rsid w:val="0065695D"/>
    <w:rsid w:val="0066019C"/>
    <w:rsid w:val="006605C8"/>
    <w:rsid w:val="00664DA4"/>
    <w:rsid w:val="00665E41"/>
    <w:rsid w:val="00670735"/>
    <w:rsid w:val="00675465"/>
    <w:rsid w:val="00675F3A"/>
    <w:rsid w:val="00676051"/>
    <w:rsid w:val="006768BB"/>
    <w:rsid w:val="00680DB6"/>
    <w:rsid w:val="00683589"/>
    <w:rsid w:val="006841A0"/>
    <w:rsid w:val="00690392"/>
    <w:rsid w:val="006A1EE3"/>
    <w:rsid w:val="006B479F"/>
    <w:rsid w:val="006B7083"/>
    <w:rsid w:val="006C3010"/>
    <w:rsid w:val="006C598D"/>
    <w:rsid w:val="006C5F7D"/>
    <w:rsid w:val="006C6678"/>
    <w:rsid w:val="006D01DF"/>
    <w:rsid w:val="006D3076"/>
    <w:rsid w:val="006D6994"/>
    <w:rsid w:val="006E5174"/>
    <w:rsid w:val="006F34BA"/>
    <w:rsid w:val="00700160"/>
    <w:rsid w:val="007013ED"/>
    <w:rsid w:val="00712183"/>
    <w:rsid w:val="00716E11"/>
    <w:rsid w:val="00724C63"/>
    <w:rsid w:val="007316E8"/>
    <w:rsid w:val="007356C3"/>
    <w:rsid w:val="00740AC9"/>
    <w:rsid w:val="00741607"/>
    <w:rsid w:val="00741BDF"/>
    <w:rsid w:val="00742F51"/>
    <w:rsid w:val="0076170F"/>
    <w:rsid w:val="00762EA9"/>
    <w:rsid w:val="007635BD"/>
    <w:rsid w:val="00763CBB"/>
    <w:rsid w:val="00765C3F"/>
    <w:rsid w:val="00770570"/>
    <w:rsid w:val="00770C01"/>
    <w:rsid w:val="00770F95"/>
    <w:rsid w:val="0077150C"/>
    <w:rsid w:val="0077384D"/>
    <w:rsid w:val="00774083"/>
    <w:rsid w:val="00777B01"/>
    <w:rsid w:val="00777C63"/>
    <w:rsid w:val="00781F75"/>
    <w:rsid w:val="00784E86"/>
    <w:rsid w:val="007874B7"/>
    <w:rsid w:val="007875B2"/>
    <w:rsid w:val="00793FA9"/>
    <w:rsid w:val="007A0158"/>
    <w:rsid w:val="007A19D8"/>
    <w:rsid w:val="007A4973"/>
    <w:rsid w:val="007A5E30"/>
    <w:rsid w:val="007A5FFF"/>
    <w:rsid w:val="007A65A0"/>
    <w:rsid w:val="007A7C11"/>
    <w:rsid w:val="007A7E57"/>
    <w:rsid w:val="007B1305"/>
    <w:rsid w:val="007B13D4"/>
    <w:rsid w:val="007B73A2"/>
    <w:rsid w:val="007C7F1A"/>
    <w:rsid w:val="007D0A17"/>
    <w:rsid w:val="007D496A"/>
    <w:rsid w:val="007D7632"/>
    <w:rsid w:val="007E0E22"/>
    <w:rsid w:val="007E2D31"/>
    <w:rsid w:val="007E3BB5"/>
    <w:rsid w:val="007E4F9C"/>
    <w:rsid w:val="007E6862"/>
    <w:rsid w:val="007E6F36"/>
    <w:rsid w:val="007E75E6"/>
    <w:rsid w:val="007F0BB7"/>
    <w:rsid w:val="007F1F1F"/>
    <w:rsid w:val="007F2BF7"/>
    <w:rsid w:val="007F3FB2"/>
    <w:rsid w:val="007F5109"/>
    <w:rsid w:val="007F6F2B"/>
    <w:rsid w:val="007F7E83"/>
    <w:rsid w:val="00803A25"/>
    <w:rsid w:val="00804729"/>
    <w:rsid w:val="00807591"/>
    <w:rsid w:val="00807BA9"/>
    <w:rsid w:val="00812BFD"/>
    <w:rsid w:val="00812ED8"/>
    <w:rsid w:val="008152EB"/>
    <w:rsid w:val="0082299B"/>
    <w:rsid w:val="00823F2E"/>
    <w:rsid w:val="00837C69"/>
    <w:rsid w:val="00841384"/>
    <w:rsid w:val="00843DE9"/>
    <w:rsid w:val="00853E20"/>
    <w:rsid w:val="00860EB5"/>
    <w:rsid w:val="00864683"/>
    <w:rsid w:val="008648F9"/>
    <w:rsid w:val="0087017E"/>
    <w:rsid w:val="008722BE"/>
    <w:rsid w:val="00877554"/>
    <w:rsid w:val="00881046"/>
    <w:rsid w:val="00883669"/>
    <w:rsid w:val="0088535B"/>
    <w:rsid w:val="00885452"/>
    <w:rsid w:val="00887524"/>
    <w:rsid w:val="008A0539"/>
    <w:rsid w:val="008A3E5A"/>
    <w:rsid w:val="008B57A3"/>
    <w:rsid w:val="008C3C1F"/>
    <w:rsid w:val="008D678B"/>
    <w:rsid w:val="008D69DE"/>
    <w:rsid w:val="008E1037"/>
    <w:rsid w:val="008E125C"/>
    <w:rsid w:val="008E2CC2"/>
    <w:rsid w:val="008E3D34"/>
    <w:rsid w:val="008E4392"/>
    <w:rsid w:val="008E525E"/>
    <w:rsid w:val="008E6316"/>
    <w:rsid w:val="008E7406"/>
    <w:rsid w:val="008E7AD5"/>
    <w:rsid w:val="008E7FCF"/>
    <w:rsid w:val="008F3126"/>
    <w:rsid w:val="008F3231"/>
    <w:rsid w:val="008F3827"/>
    <w:rsid w:val="008F45A7"/>
    <w:rsid w:val="008F4FAB"/>
    <w:rsid w:val="008F746E"/>
    <w:rsid w:val="008F7E42"/>
    <w:rsid w:val="0090263F"/>
    <w:rsid w:val="0090379C"/>
    <w:rsid w:val="00905BD2"/>
    <w:rsid w:val="00917F82"/>
    <w:rsid w:val="00920B9E"/>
    <w:rsid w:val="00922676"/>
    <w:rsid w:val="0092348C"/>
    <w:rsid w:val="00924499"/>
    <w:rsid w:val="00924AD2"/>
    <w:rsid w:val="00925C26"/>
    <w:rsid w:val="00930DD2"/>
    <w:rsid w:val="00935955"/>
    <w:rsid w:val="00935AC4"/>
    <w:rsid w:val="00935FAB"/>
    <w:rsid w:val="00936094"/>
    <w:rsid w:val="00946C51"/>
    <w:rsid w:val="00947646"/>
    <w:rsid w:val="00952844"/>
    <w:rsid w:val="00953D88"/>
    <w:rsid w:val="00956117"/>
    <w:rsid w:val="0096327B"/>
    <w:rsid w:val="00963838"/>
    <w:rsid w:val="0096410F"/>
    <w:rsid w:val="009804BC"/>
    <w:rsid w:val="009833A5"/>
    <w:rsid w:val="0098528E"/>
    <w:rsid w:val="0099314A"/>
    <w:rsid w:val="00997840"/>
    <w:rsid w:val="009A23D7"/>
    <w:rsid w:val="009A63AE"/>
    <w:rsid w:val="009B2865"/>
    <w:rsid w:val="009B5E21"/>
    <w:rsid w:val="009C11A9"/>
    <w:rsid w:val="009C5F0F"/>
    <w:rsid w:val="009C5FE2"/>
    <w:rsid w:val="009C7934"/>
    <w:rsid w:val="009E1442"/>
    <w:rsid w:val="009E398C"/>
    <w:rsid w:val="009E5E7A"/>
    <w:rsid w:val="009E6E5B"/>
    <w:rsid w:val="009F272A"/>
    <w:rsid w:val="009F5CA3"/>
    <w:rsid w:val="00A04454"/>
    <w:rsid w:val="00A0480C"/>
    <w:rsid w:val="00A0489D"/>
    <w:rsid w:val="00A1314B"/>
    <w:rsid w:val="00A15081"/>
    <w:rsid w:val="00A1750B"/>
    <w:rsid w:val="00A2166B"/>
    <w:rsid w:val="00A25382"/>
    <w:rsid w:val="00A27967"/>
    <w:rsid w:val="00A3038C"/>
    <w:rsid w:val="00A312D5"/>
    <w:rsid w:val="00A32132"/>
    <w:rsid w:val="00A32E78"/>
    <w:rsid w:val="00A351C7"/>
    <w:rsid w:val="00A41024"/>
    <w:rsid w:val="00A43F79"/>
    <w:rsid w:val="00A45ACE"/>
    <w:rsid w:val="00A51332"/>
    <w:rsid w:val="00A514CB"/>
    <w:rsid w:val="00A61256"/>
    <w:rsid w:val="00A6141A"/>
    <w:rsid w:val="00A62DAC"/>
    <w:rsid w:val="00A714DC"/>
    <w:rsid w:val="00A762FC"/>
    <w:rsid w:val="00A82D9E"/>
    <w:rsid w:val="00A87BFA"/>
    <w:rsid w:val="00A93387"/>
    <w:rsid w:val="00A94801"/>
    <w:rsid w:val="00A94EEC"/>
    <w:rsid w:val="00A96B5F"/>
    <w:rsid w:val="00AA09F5"/>
    <w:rsid w:val="00AA1A00"/>
    <w:rsid w:val="00AA306E"/>
    <w:rsid w:val="00AB219A"/>
    <w:rsid w:val="00AB2B3D"/>
    <w:rsid w:val="00AB4425"/>
    <w:rsid w:val="00AB4874"/>
    <w:rsid w:val="00AC0A0F"/>
    <w:rsid w:val="00AC1948"/>
    <w:rsid w:val="00AC29EB"/>
    <w:rsid w:val="00AC415D"/>
    <w:rsid w:val="00AC54F7"/>
    <w:rsid w:val="00AC62FD"/>
    <w:rsid w:val="00AC78B0"/>
    <w:rsid w:val="00AD313F"/>
    <w:rsid w:val="00AD5045"/>
    <w:rsid w:val="00AD638F"/>
    <w:rsid w:val="00AE0398"/>
    <w:rsid w:val="00AE1612"/>
    <w:rsid w:val="00AE35E6"/>
    <w:rsid w:val="00AE40C1"/>
    <w:rsid w:val="00AE49AE"/>
    <w:rsid w:val="00AE74FD"/>
    <w:rsid w:val="00AE7D1C"/>
    <w:rsid w:val="00AF6C1C"/>
    <w:rsid w:val="00AF6C45"/>
    <w:rsid w:val="00AF7663"/>
    <w:rsid w:val="00B049FD"/>
    <w:rsid w:val="00B104B0"/>
    <w:rsid w:val="00B11A1C"/>
    <w:rsid w:val="00B11B88"/>
    <w:rsid w:val="00B11FCE"/>
    <w:rsid w:val="00B14D3C"/>
    <w:rsid w:val="00B15EEA"/>
    <w:rsid w:val="00B1707A"/>
    <w:rsid w:val="00B17DA6"/>
    <w:rsid w:val="00B20148"/>
    <w:rsid w:val="00B249AB"/>
    <w:rsid w:val="00B25D62"/>
    <w:rsid w:val="00B305E1"/>
    <w:rsid w:val="00B3577F"/>
    <w:rsid w:val="00B36293"/>
    <w:rsid w:val="00B41B6F"/>
    <w:rsid w:val="00B4400F"/>
    <w:rsid w:val="00B5151D"/>
    <w:rsid w:val="00B525BD"/>
    <w:rsid w:val="00B529D5"/>
    <w:rsid w:val="00B64861"/>
    <w:rsid w:val="00B65929"/>
    <w:rsid w:val="00B65BB0"/>
    <w:rsid w:val="00B70976"/>
    <w:rsid w:val="00B72C13"/>
    <w:rsid w:val="00B75A38"/>
    <w:rsid w:val="00B75FFB"/>
    <w:rsid w:val="00B84A20"/>
    <w:rsid w:val="00B857B0"/>
    <w:rsid w:val="00B92D11"/>
    <w:rsid w:val="00B93EB9"/>
    <w:rsid w:val="00B95776"/>
    <w:rsid w:val="00B96960"/>
    <w:rsid w:val="00BB5015"/>
    <w:rsid w:val="00BC004A"/>
    <w:rsid w:val="00BC620C"/>
    <w:rsid w:val="00BC6C63"/>
    <w:rsid w:val="00BC6FD1"/>
    <w:rsid w:val="00BC70FF"/>
    <w:rsid w:val="00BD04AF"/>
    <w:rsid w:val="00BE004B"/>
    <w:rsid w:val="00BE0EC2"/>
    <w:rsid w:val="00BE3EFB"/>
    <w:rsid w:val="00BF036B"/>
    <w:rsid w:val="00BF1F34"/>
    <w:rsid w:val="00BF394B"/>
    <w:rsid w:val="00BF3AE4"/>
    <w:rsid w:val="00BF3DA4"/>
    <w:rsid w:val="00BF409A"/>
    <w:rsid w:val="00BF46BD"/>
    <w:rsid w:val="00BF66DB"/>
    <w:rsid w:val="00C04F2C"/>
    <w:rsid w:val="00C064D8"/>
    <w:rsid w:val="00C118E9"/>
    <w:rsid w:val="00C13483"/>
    <w:rsid w:val="00C14A8E"/>
    <w:rsid w:val="00C226A9"/>
    <w:rsid w:val="00C27730"/>
    <w:rsid w:val="00C31EC8"/>
    <w:rsid w:val="00C3369D"/>
    <w:rsid w:val="00C353E6"/>
    <w:rsid w:val="00C36154"/>
    <w:rsid w:val="00C40053"/>
    <w:rsid w:val="00C435B0"/>
    <w:rsid w:val="00C453ED"/>
    <w:rsid w:val="00C47A64"/>
    <w:rsid w:val="00C50111"/>
    <w:rsid w:val="00C52327"/>
    <w:rsid w:val="00C55B7B"/>
    <w:rsid w:val="00C56541"/>
    <w:rsid w:val="00C57711"/>
    <w:rsid w:val="00C624B1"/>
    <w:rsid w:val="00C65F65"/>
    <w:rsid w:val="00C7333D"/>
    <w:rsid w:val="00C76C51"/>
    <w:rsid w:val="00C82321"/>
    <w:rsid w:val="00C918DC"/>
    <w:rsid w:val="00C960D1"/>
    <w:rsid w:val="00C974F8"/>
    <w:rsid w:val="00CA08A4"/>
    <w:rsid w:val="00CA10DA"/>
    <w:rsid w:val="00CA4185"/>
    <w:rsid w:val="00CA5CCE"/>
    <w:rsid w:val="00CB111A"/>
    <w:rsid w:val="00CB4EC6"/>
    <w:rsid w:val="00CB57DB"/>
    <w:rsid w:val="00CB739B"/>
    <w:rsid w:val="00CB7DE4"/>
    <w:rsid w:val="00CC28F9"/>
    <w:rsid w:val="00CC55C7"/>
    <w:rsid w:val="00CC6D7E"/>
    <w:rsid w:val="00CD046A"/>
    <w:rsid w:val="00CD2BB3"/>
    <w:rsid w:val="00CD355D"/>
    <w:rsid w:val="00CD3778"/>
    <w:rsid w:val="00CD7E5C"/>
    <w:rsid w:val="00CE0B7D"/>
    <w:rsid w:val="00CE3895"/>
    <w:rsid w:val="00CE4C0A"/>
    <w:rsid w:val="00CF2BA6"/>
    <w:rsid w:val="00CF3957"/>
    <w:rsid w:val="00CF3B2D"/>
    <w:rsid w:val="00CF3CD0"/>
    <w:rsid w:val="00CF40F1"/>
    <w:rsid w:val="00CF6B28"/>
    <w:rsid w:val="00D017F7"/>
    <w:rsid w:val="00D023E6"/>
    <w:rsid w:val="00D04CBA"/>
    <w:rsid w:val="00D05E01"/>
    <w:rsid w:val="00D06F74"/>
    <w:rsid w:val="00D10255"/>
    <w:rsid w:val="00D12A0C"/>
    <w:rsid w:val="00D12E5F"/>
    <w:rsid w:val="00D22B4D"/>
    <w:rsid w:val="00D24275"/>
    <w:rsid w:val="00D2431B"/>
    <w:rsid w:val="00D276BE"/>
    <w:rsid w:val="00D279EE"/>
    <w:rsid w:val="00D302E7"/>
    <w:rsid w:val="00D45EFE"/>
    <w:rsid w:val="00D46FA5"/>
    <w:rsid w:val="00D52A75"/>
    <w:rsid w:val="00D53ED7"/>
    <w:rsid w:val="00D55565"/>
    <w:rsid w:val="00D57FD0"/>
    <w:rsid w:val="00D601CA"/>
    <w:rsid w:val="00D621CE"/>
    <w:rsid w:val="00D64952"/>
    <w:rsid w:val="00D65EFB"/>
    <w:rsid w:val="00D71685"/>
    <w:rsid w:val="00D8079A"/>
    <w:rsid w:val="00D80855"/>
    <w:rsid w:val="00D833EE"/>
    <w:rsid w:val="00D9200B"/>
    <w:rsid w:val="00D94875"/>
    <w:rsid w:val="00D94882"/>
    <w:rsid w:val="00DA119C"/>
    <w:rsid w:val="00DA15A8"/>
    <w:rsid w:val="00DA3739"/>
    <w:rsid w:val="00DA618B"/>
    <w:rsid w:val="00DA61B4"/>
    <w:rsid w:val="00DA667F"/>
    <w:rsid w:val="00DA7F39"/>
    <w:rsid w:val="00DB4C4E"/>
    <w:rsid w:val="00DB6350"/>
    <w:rsid w:val="00DB7CA1"/>
    <w:rsid w:val="00DC0671"/>
    <w:rsid w:val="00DC1A2D"/>
    <w:rsid w:val="00DC38C2"/>
    <w:rsid w:val="00DC3D81"/>
    <w:rsid w:val="00DC3DA8"/>
    <w:rsid w:val="00DC4242"/>
    <w:rsid w:val="00DC5400"/>
    <w:rsid w:val="00DC7803"/>
    <w:rsid w:val="00DC7937"/>
    <w:rsid w:val="00DD34B4"/>
    <w:rsid w:val="00DD3B1B"/>
    <w:rsid w:val="00DD4B80"/>
    <w:rsid w:val="00DD5E11"/>
    <w:rsid w:val="00DD63AE"/>
    <w:rsid w:val="00DD6884"/>
    <w:rsid w:val="00DE1476"/>
    <w:rsid w:val="00DE5F8E"/>
    <w:rsid w:val="00DE74CC"/>
    <w:rsid w:val="00DF2DC2"/>
    <w:rsid w:val="00DF59E6"/>
    <w:rsid w:val="00DF7CA1"/>
    <w:rsid w:val="00E02202"/>
    <w:rsid w:val="00E02493"/>
    <w:rsid w:val="00E02A83"/>
    <w:rsid w:val="00E03B4D"/>
    <w:rsid w:val="00E07D8B"/>
    <w:rsid w:val="00E109D5"/>
    <w:rsid w:val="00E11EC6"/>
    <w:rsid w:val="00E12CF8"/>
    <w:rsid w:val="00E17BFA"/>
    <w:rsid w:val="00E22CFC"/>
    <w:rsid w:val="00E2311B"/>
    <w:rsid w:val="00E243E1"/>
    <w:rsid w:val="00E24673"/>
    <w:rsid w:val="00E27AD4"/>
    <w:rsid w:val="00E32959"/>
    <w:rsid w:val="00E33A41"/>
    <w:rsid w:val="00E36A30"/>
    <w:rsid w:val="00E36F2A"/>
    <w:rsid w:val="00E41A4C"/>
    <w:rsid w:val="00E47AAB"/>
    <w:rsid w:val="00E52EBC"/>
    <w:rsid w:val="00E53B74"/>
    <w:rsid w:val="00E618E5"/>
    <w:rsid w:val="00E659D1"/>
    <w:rsid w:val="00E67B5A"/>
    <w:rsid w:val="00E67DB9"/>
    <w:rsid w:val="00E72189"/>
    <w:rsid w:val="00E72D95"/>
    <w:rsid w:val="00E81A6F"/>
    <w:rsid w:val="00E8212D"/>
    <w:rsid w:val="00E84ED7"/>
    <w:rsid w:val="00E8740E"/>
    <w:rsid w:val="00E87BF0"/>
    <w:rsid w:val="00E93DF8"/>
    <w:rsid w:val="00E943C9"/>
    <w:rsid w:val="00E9626A"/>
    <w:rsid w:val="00E96612"/>
    <w:rsid w:val="00E978B5"/>
    <w:rsid w:val="00E97F3E"/>
    <w:rsid w:val="00EA29BC"/>
    <w:rsid w:val="00EA41D3"/>
    <w:rsid w:val="00EA6627"/>
    <w:rsid w:val="00EA6874"/>
    <w:rsid w:val="00EB036F"/>
    <w:rsid w:val="00EB719C"/>
    <w:rsid w:val="00EB75DC"/>
    <w:rsid w:val="00EC15FA"/>
    <w:rsid w:val="00EC2189"/>
    <w:rsid w:val="00EC283E"/>
    <w:rsid w:val="00ED15D8"/>
    <w:rsid w:val="00ED2730"/>
    <w:rsid w:val="00ED4397"/>
    <w:rsid w:val="00ED4B30"/>
    <w:rsid w:val="00ED62C5"/>
    <w:rsid w:val="00ED68B1"/>
    <w:rsid w:val="00EE6D01"/>
    <w:rsid w:val="00EF05BA"/>
    <w:rsid w:val="00EF2885"/>
    <w:rsid w:val="00EF7996"/>
    <w:rsid w:val="00F010F9"/>
    <w:rsid w:val="00F0501C"/>
    <w:rsid w:val="00F05185"/>
    <w:rsid w:val="00F06A18"/>
    <w:rsid w:val="00F078DB"/>
    <w:rsid w:val="00F10054"/>
    <w:rsid w:val="00F100BE"/>
    <w:rsid w:val="00F10EF2"/>
    <w:rsid w:val="00F133E1"/>
    <w:rsid w:val="00F13EA1"/>
    <w:rsid w:val="00F14BEF"/>
    <w:rsid w:val="00F15452"/>
    <w:rsid w:val="00F17451"/>
    <w:rsid w:val="00F2065C"/>
    <w:rsid w:val="00F316A0"/>
    <w:rsid w:val="00F343BA"/>
    <w:rsid w:val="00F403E0"/>
    <w:rsid w:val="00F41663"/>
    <w:rsid w:val="00F42967"/>
    <w:rsid w:val="00F434D2"/>
    <w:rsid w:val="00F455B5"/>
    <w:rsid w:val="00F46A90"/>
    <w:rsid w:val="00F54A8F"/>
    <w:rsid w:val="00F60865"/>
    <w:rsid w:val="00F60C78"/>
    <w:rsid w:val="00F61244"/>
    <w:rsid w:val="00F6254C"/>
    <w:rsid w:val="00F6715B"/>
    <w:rsid w:val="00F7126B"/>
    <w:rsid w:val="00F72C65"/>
    <w:rsid w:val="00F73665"/>
    <w:rsid w:val="00F7411F"/>
    <w:rsid w:val="00F764F1"/>
    <w:rsid w:val="00F766AF"/>
    <w:rsid w:val="00F81D86"/>
    <w:rsid w:val="00F920AC"/>
    <w:rsid w:val="00F9267B"/>
    <w:rsid w:val="00F9604B"/>
    <w:rsid w:val="00F969A1"/>
    <w:rsid w:val="00FA03AF"/>
    <w:rsid w:val="00FA0435"/>
    <w:rsid w:val="00FA0BD5"/>
    <w:rsid w:val="00FA25B8"/>
    <w:rsid w:val="00FA3956"/>
    <w:rsid w:val="00FA45CC"/>
    <w:rsid w:val="00FA6AF9"/>
    <w:rsid w:val="00FB6D6B"/>
    <w:rsid w:val="00FC0CF0"/>
    <w:rsid w:val="00FC2045"/>
    <w:rsid w:val="00FC3B1C"/>
    <w:rsid w:val="00FC50CB"/>
    <w:rsid w:val="00FC6D57"/>
    <w:rsid w:val="00FD3493"/>
    <w:rsid w:val="00FD73E1"/>
    <w:rsid w:val="00FE1937"/>
    <w:rsid w:val="00FE1C56"/>
    <w:rsid w:val="00FE31F7"/>
    <w:rsid w:val="00FE3A0F"/>
    <w:rsid w:val="00FE42D4"/>
    <w:rsid w:val="00FF0CE7"/>
    <w:rsid w:val="00FF1A5A"/>
    <w:rsid w:val="00FF7151"/>
    <w:rsid w:val="00FF719E"/>
    <w:rsid w:val="01DD669F"/>
    <w:rsid w:val="036B0D8A"/>
    <w:rsid w:val="03934A6B"/>
    <w:rsid w:val="04253FDA"/>
    <w:rsid w:val="05D57CC2"/>
    <w:rsid w:val="09DF3382"/>
    <w:rsid w:val="0B2A12DF"/>
    <w:rsid w:val="0CFA55CC"/>
    <w:rsid w:val="0D0B1725"/>
    <w:rsid w:val="0D9F6EB4"/>
    <w:rsid w:val="0E236A3E"/>
    <w:rsid w:val="0FD452B6"/>
    <w:rsid w:val="1009331E"/>
    <w:rsid w:val="134734D3"/>
    <w:rsid w:val="167801ED"/>
    <w:rsid w:val="17D60816"/>
    <w:rsid w:val="1942287E"/>
    <w:rsid w:val="199B1CA7"/>
    <w:rsid w:val="1AE560D9"/>
    <w:rsid w:val="1DF979ED"/>
    <w:rsid w:val="1E111D43"/>
    <w:rsid w:val="20CB235B"/>
    <w:rsid w:val="213C3739"/>
    <w:rsid w:val="21D81213"/>
    <w:rsid w:val="22467649"/>
    <w:rsid w:val="22507100"/>
    <w:rsid w:val="2323749A"/>
    <w:rsid w:val="246846E0"/>
    <w:rsid w:val="24754DE0"/>
    <w:rsid w:val="254F5042"/>
    <w:rsid w:val="26197F8E"/>
    <w:rsid w:val="287E0C0C"/>
    <w:rsid w:val="2B3D0601"/>
    <w:rsid w:val="2C3B141D"/>
    <w:rsid w:val="2D3448FE"/>
    <w:rsid w:val="313878D6"/>
    <w:rsid w:val="317F34C0"/>
    <w:rsid w:val="337436F9"/>
    <w:rsid w:val="347216FE"/>
    <w:rsid w:val="386C6BDE"/>
    <w:rsid w:val="38B43B70"/>
    <w:rsid w:val="39692DBF"/>
    <w:rsid w:val="39D32B1D"/>
    <w:rsid w:val="3A2B384C"/>
    <w:rsid w:val="3A397C14"/>
    <w:rsid w:val="3AD80A17"/>
    <w:rsid w:val="3D0418D3"/>
    <w:rsid w:val="3E764619"/>
    <w:rsid w:val="41174AA9"/>
    <w:rsid w:val="41556C70"/>
    <w:rsid w:val="42413F6E"/>
    <w:rsid w:val="43DE4452"/>
    <w:rsid w:val="44667944"/>
    <w:rsid w:val="447C1AE8"/>
    <w:rsid w:val="44962692"/>
    <w:rsid w:val="44F462AF"/>
    <w:rsid w:val="496F62BB"/>
    <w:rsid w:val="49BE170B"/>
    <w:rsid w:val="4D562915"/>
    <w:rsid w:val="4E3C7C0C"/>
    <w:rsid w:val="4E483446"/>
    <w:rsid w:val="4E9D1289"/>
    <w:rsid w:val="503F1BE4"/>
    <w:rsid w:val="50784012"/>
    <w:rsid w:val="50943942"/>
    <w:rsid w:val="51C468EE"/>
    <w:rsid w:val="528A7770"/>
    <w:rsid w:val="541E0990"/>
    <w:rsid w:val="55276C44"/>
    <w:rsid w:val="577B1697"/>
    <w:rsid w:val="58273D2E"/>
    <w:rsid w:val="582D36B9"/>
    <w:rsid w:val="58F40140"/>
    <w:rsid w:val="595D3C52"/>
    <w:rsid w:val="59EB2715"/>
    <w:rsid w:val="5AF16425"/>
    <w:rsid w:val="5C1B6D2B"/>
    <w:rsid w:val="5C4D1EFF"/>
    <w:rsid w:val="5D3B49CA"/>
    <w:rsid w:val="5EA0144F"/>
    <w:rsid w:val="60092B80"/>
    <w:rsid w:val="60314959"/>
    <w:rsid w:val="611238C5"/>
    <w:rsid w:val="61770BF8"/>
    <w:rsid w:val="63375355"/>
    <w:rsid w:val="6347155D"/>
    <w:rsid w:val="64C62886"/>
    <w:rsid w:val="656A6267"/>
    <w:rsid w:val="66123504"/>
    <w:rsid w:val="667813FB"/>
    <w:rsid w:val="685811C0"/>
    <w:rsid w:val="68B853FE"/>
    <w:rsid w:val="6A3725A6"/>
    <w:rsid w:val="6B5956FC"/>
    <w:rsid w:val="6CF87F54"/>
    <w:rsid w:val="6D910B07"/>
    <w:rsid w:val="6E471EED"/>
    <w:rsid w:val="6EA35DA1"/>
    <w:rsid w:val="6FED23E4"/>
    <w:rsid w:val="70C2380D"/>
    <w:rsid w:val="70E72369"/>
    <w:rsid w:val="714162DA"/>
    <w:rsid w:val="718210F1"/>
    <w:rsid w:val="736E1F2D"/>
    <w:rsid w:val="74B80DD4"/>
    <w:rsid w:val="75FF7561"/>
    <w:rsid w:val="76CA086F"/>
    <w:rsid w:val="76FF5FB4"/>
    <w:rsid w:val="78AF778B"/>
    <w:rsid w:val="7A62533C"/>
    <w:rsid w:val="7A842C25"/>
    <w:rsid w:val="7C2A32C5"/>
    <w:rsid w:val="7EF127D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FCD103-54B9-4E6D-AEF8-F1715DEE2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nhideWhenUsed="1" w:qFormat="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qFormat="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uiPriority="67"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hAnsi="Liberation Serif" w:cs="Mangal"/>
      <w:kern w:val="1"/>
      <w:sz w:val="24"/>
      <w:szCs w:val="24"/>
      <w:lang w:eastAsia="zh-CN" w:bidi="hi-IN"/>
    </w:rPr>
  </w:style>
  <w:style w:type="paragraph" w:styleId="Ttulo1">
    <w:name w:val="heading 1"/>
    <w:basedOn w:val="Normal"/>
    <w:next w:val="Normal"/>
    <w:link w:val="Ttulo1Char"/>
    <w:autoRedefine/>
    <w:uiPriority w:val="9"/>
    <w:qFormat/>
    <w:pPr>
      <w:keepNext/>
      <w:widowControl/>
      <w:numPr>
        <w:numId w:val="1"/>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autoRedefine/>
    <w:uiPriority w:val="9"/>
    <w:qFormat/>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iPriority w:val="9"/>
    <w:unhideWhenUsed/>
    <w:qFormat/>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autoRedefine/>
    <w:uiPriority w:val="9"/>
    <w:unhideWhenUsed/>
    <w:qFormat/>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uiPriority w:val="9"/>
    <w:qFormat/>
    <w:pPr>
      <w:widowControl/>
      <w:numPr>
        <w:ilvl w:val="4"/>
        <w:numId w:val="2"/>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autoRedefine/>
    <w:uiPriority w:val="9"/>
    <w:qFormat/>
    <w:pPr>
      <w:keepNext/>
      <w:widowControl/>
      <w:numPr>
        <w:ilvl w:val="5"/>
        <w:numId w:val="2"/>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pPr>
      <w:keepNext/>
      <w:widowControl/>
      <w:numPr>
        <w:ilvl w:val="6"/>
        <w:numId w:val="2"/>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pPr>
      <w:keepNext/>
      <w:widowControl/>
      <w:numPr>
        <w:ilvl w:val="7"/>
        <w:numId w:val="2"/>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pPr>
      <w:widowControl/>
      <w:numPr>
        <w:ilvl w:val="8"/>
        <w:numId w:val="2"/>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basedOn w:val="Fontepargpadro"/>
    <w:autoRedefine/>
    <w:uiPriority w:val="99"/>
    <w:unhideWhenUsed/>
    <w:qFormat/>
    <w:rPr>
      <w:sz w:val="16"/>
      <w:szCs w:val="16"/>
    </w:rPr>
  </w:style>
  <w:style w:type="character" w:styleId="HiperlinkVisitado">
    <w:name w:val="FollowedHyperlink"/>
    <w:uiPriority w:val="99"/>
    <w:unhideWhenUsed/>
    <w:qFormat/>
    <w:rPr>
      <w:color w:val="954F72"/>
      <w:u w:val="single"/>
    </w:rPr>
  </w:style>
  <w:style w:type="character" w:styleId="nfase">
    <w:name w:val="Emphasis"/>
    <w:autoRedefine/>
    <w:uiPriority w:val="20"/>
    <w:qFormat/>
    <w:rPr>
      <w:i/>
      <w:iCs/>
    </w:rPr>
  </w:style>
  <w:style w:type="character" w:styleId="Hyperlink">
    <w:name w:val="Hyperlink"/>
    <w:basedOn w:val="Fontepargpadro"/>
    <w:uiPriority w:val="99"/>
    <w:qFormat/>
    <w:rPr>
      <w:color w:val="000080"/>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autoRedefine/>
    <w:qFormat/>
  </w:style>
  <w:style w:type="paragraph" w:styleId="Corpodetexto">
    <w:name w:val="Body Text"/>
    <w:basedOn w:val="Normal"/>
    <w:link w:val="CorpodetextoChar"/>
    <w:uiPriority w:val="99"/>
    <w:qFormat/>
    <w:pPr>
      <w:spacing w:after="140" w:line="288" w:lineRule="auto"/>
    </w:pPr>
  </w:style>
  <w:style w:type="paragraph" w:styleId="Textoembloco">
    <w:name w:val="Block Text"/>
    <w:basedOn w:val="Normal"/>
    <w:qFormat/>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Textodecomentrio">
    <w:name w:val="annotation text"/>
    <w:basedOn w:val="Normal"/>
    <w:link w:val="TextodecomentrioChar"/>
    <w:autoRedefine/>
    <w:uiPriority w:val="99"/>
    <w:unhideWhenUsed/>
    <w:qFormat/>
    <w:pPr>
      <w:widowControl/>
      <w:suppressAutoHyphens w:val="0"/>
    </w:pPr>
    <w:rPr>
      <w:rFonts w:ascii="Ecofont_Spranq_eco_Sans" w:eastAsiaTheme="minorEastAsia" w:hAnsi="Ecofont_Spranq_eco_Sans" w:cs="Tahoma"/>
      <w:kern w:val="0"/>
      <w:sz w:val="20"/>
      <w:szCs w:val="20"/>
      <w:lang w:eastAsia="pt-BR" w:bidi="ar-SA"/>
    </w:rPr>
  </w:style>
  <w:style w:type="paragraph" w:styleId="Recuodecorpodetexto2">
    <w:name w:val="Body Text Indent 2"/>
    <w:basedOn w:val="Normal"/>
    <w:link w:val="Recuodecorpodetexto2Char"/>
    <w:qFormat/>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paragraph" w:styleId="Ttulo">
    <w:name w:val="Title"/>
    <w:basedOn w:val="Normal"/>
    <w:next w:val="Normal"/>
    <w:link w:val="TtuloChar"/>
    <w:uiPriority w:val="10"/>
    <w:qFormat/>
    <w:pPr>
      <w:widowControl/>
      <w:jc w:val="center"/>
    </w:pPr>
    <w:rPr>
      <w:rFonts w:ascii="Footlight MT Light" w:eastAsia="Times New Roman" w:hAnsi="Footlight MT Light" w:cs="Times New Roman"/>
      <w:b/>
      <w:color w:val="000000"/>
      <w:kern w:val="0"/>
      <w:sz w:val="26"/>
      <w:szCs w:val="20"/>
      <w:lang w:eastAsia="ar-SA" w:bidi="ar-SA"/>
    </w:rPr>
  </w:style>
  <w:style w:type="paragraph" w:styleId="Commarcadores5">
    <w:name w:val="List Bullet 5"/>
    <w:basedOn w:val="Normal"/>
    <w:qFormat/>
    <w:pPr>
      <w:widowControl/>
      <w:numPr>
        <w:numId w:val="3"/>
      </w:numPr>
      <w:suppressAutoHyphens w:val="0"/>
      <w:contextualSpacing/>
    </w:pPr>
    <w:rPr>
      <w:rFonts w:ascii="Ecofont_Spranq_eco_Sans" w:eastAsiaTheme="minorEastAsia" w:hAnsi="Ecofont_Spranq_eco_Sans" w:cs="Tahoma"/>
      <w:kern w:val="0"/>
      <w:lang w:eastAsia="pt-BR" w:bidi="ar-SA"/>
    </w:rPr>
  </w:style>
  <w:style w:type="paragraph" w:styleId="NormalWeb">
    <w:name w:val="Normal (Web)"/>
    <w:basedOn w:val="Normal"/>
    <w:autoRedefine/>
    <w:uiPriority w:val="99"/>
    <w:unhideWhenUsed/>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styleId="TextosemFormatao">
    <w:name w:val="Plain Text"/>
    <w:basedOn w:val="Normal"/>
    <w:link w:val="TextosemFormataoChar"/>
    <w:unhideWhenUsed/>
    <w:qFormat/>
    <w:pPr>
      <w:widowControl/>
      <w:suppressAutoHyphens w:val="0"/>
    </w:pPr>
    <w:rPr>
      <w:rFonts w:ascii="Courier New" w:eastAsiaTheme="minorHAnsi" w:hAnsi="Courier New" w:cs="Courier New"/>
      <w:kern w:val="2"/>
      <w:sz w:val="22"/>
      <w:szCs w:val="22"/>
      <w:lang w:eastAsia="en-US" w:bidi="ar-SA"/>
      <w14:ligatures w14:val="standardContextual"/>
    </w:rPr>
  </w:style>
  <w:style w:type="paragraph" w:styleId="Corpodetexto3">
    <w:name w:val="Body Text 3"/>
    <w:basedOn w:val="Normal"/>
    <w:link w:val="Corpodetexto3Char"/>
    <w:autoRedefine/>
    <w:qFormat/>
    <w:pPr>
      <w:widowControl/>
      <w:suppressAutoHyphens w:val="0"/>
      <w:spacing w:after="120"/>
      <w:jc w:val="both"/>
    </w:pPr>
    <w:rPr>
      <w:rFonts w:ascii="Times New Roman" w:eastAsia="Times New Roman" w:hAnsi="Times New Roman" w:cs="Times New Roman"/>
      <w:kern w:val="0"/>
      <w:sz w:val="16"/>
      <w:szCs w:val="16"/>
      <w:lang w:eastAsia="pt-BR" w:bidi="ar-SA"/>
    </w:rPr>
  </w:style>
  <w:style w:type="paragraph" w:styleId="Pr-formataoHTML">
    <w:name w:val="HTML Preformatted"/>
    <w:basedOn w:val="Normal"/>
    <w:link w:val="Pr-formatao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paragraph" w:styleId="Corpodetexto2">
    <w:name w:val="Body Text 2"/>
    <w:basedOn w:val="Normal"/>
    <w:link w:val="Corpodetexto2Char"/>
    <w:autoRedefine/>
    <w:unhideWhenUsed/>
    <w:qFormat/>
    <w:pPr>
      <w:spacing w:after="120" w:line="480" w:lineRule="auto"/>
    </w:pPr>
    <w:rPr>
      <w:szCs w:val="21"/>
    </w:rPr>
  </w:style>
  <w:style w:type="paragraph" w:styleId="Cabealho">
    <w:name w:val="header"/>
    <w:basedOn w:val="Normal"/>
    <w:link w:val="CabealhoChar"/>
    <w:autoRedefine/>
    <w:uiPriority w:val="99"/>
    <w:qFormat/>
  </w:style>
  <w:style w:type="paragraph" w:styleId="Assuntodocomentrio">
    <w:name w:val="annotation subject"/>
    <w:basedOn w:val="Textodecomentrio"/>
    <w:next w:val="Textodecomentrio"/>
    <w:link w:val="AssuntodocomentrioChar"/>
    <w:autoRedefine/>
    <w:uiPriority w:val="99"/>
    <w:semiHidden/>
    <w:unhideWhenUsed/>
    <w:qFormat/>
    <w:rPr>
      <w:b/>
      <w:bCs/>
    </w:rPr>
  </w:style>
  <w:style w:type="paragraph" w:styleId="Rodap">
    <w:name w:val="footer"/>
    <w:basedOn w:val="Normal"/>
    <w:link w:val="RodapChar"/>
    <w:autoRedefine/>
    <w:uiPriority w:val="99"/>
    <w:unhideWhenUsed/>
    <w:qFormat/>
    <w:pPr>
      <w:tabs>
        <w:tab w:val="center" w:pos="4252"/>
        <w:tab w:val="right" w:pos="8504"/>
      </w:tabs>
    </w:pPr>
    <w:rPr>
      <w:szCs w:val="21"/>
    </w:rPr>
  </w:style>
  <w:style w:type="paragraph" w:styleId="Legenda">
    <w:name w:val="caption"/>
    <w:basedOn w:val="Normal"/>
    <w:autoRedefine/>
    <w:qFormat/>
    <w:pPr>
      <w:suppressLineNumbers/>
      <w:spacing w:before="120" w:after="120"/>
    </w:pPr>
    <w:rPr>
      <w:i/>
      <w:iCs/>
    </w:rPr>
  </w:style>
  <w:style w:type="paragraph" w:styleId="Recuodecorpodetexto3">
    <w:name w:val="Body Text Indent 3"/>
    <w:basedOn w:val="Normal"/>
    <w:link w:val="Recuodecorpodetexto3Char"/>
    <w:autoRedefine/>
    <w:qFormat/>
    <w:pPr>
      <w:widowControl/>
      <w:ind w:left="360"/>
      <w:jc w:val="both"/>
    </w:pPr>
    <w:rPr>
      <w:rFonts w:ascii="Arial" w:eastAsia="Times New Roman" w:hAnsi="Arial" w:cs="Arial"/>
      <w:kern w:val="0"/>
      <w:lang w:eastAsia="ar-SA" w:bidi="ar-SA"/>
    </w:rPr>
  </w:style>
  <w:style w:type="paragraph" w:styleId="Textodebalo">
    <w:name w:val="Balloon Text"/>
    <w:basedOn w:val="Normal"/>
    <w:link w:val="TextodebaloChar"/>
    <w:autoRedefine/>
    <w:uiPriority w:val="99"/>
    <w:unhideWhenUsed/>
    <w:qFormat/>
    <w:rPr>
      <w:rFonts w:ascii="Segoe UI" w:hAnsi="Segoe UI"/>
      <w:sz w:val="18"/>
      <w:szCs w:val="16"/>
    </w:rPr>
  </w:style>
  <w:style w:type="paragraph" w:styleId="Subttulo">
    <w:name w:val="Subtitle"/>
    <w:basedOn w:val="Normal"/>
    <w:next w:val="Normal"/>
    <w:link w:val="SubttuloChar"/>
    <w:autoRedefine/>
    <w:uiPriority w:val="11"/>
    <w:qFormat/>
    <w:pPr>
      <w:widowControl/>
      <w:suppressAutoHyphens w:val="0"/>
      <w:jc w:val="both"/>
    </w:pPr>
    <w:rPr>
      <w:rFonts w:ascii="Cambria" w:eastAsia="Times New Roman" w:hAnsi="Cambria" w:cs="Times New Roman"/>
      <w:i/>
      <w:iCs/>
      <w:color w:val="4F81BD"/>
      <w:spacing w:val="15"/>
      <w:kern w:val="0"/>
      <w:lang w:eastAsia="pt-BR" w:bidi="ar-SA"/>
    </w:rPr>
  </w:style>
  <w:style w:type="paragraph" w:styleId="Lista2">
    <w:name w:val="List 2"/>
    <w:basedOn w:val="Normal"/>
    <w:autoRedefine/>
    <w:qFormat/>
    <w:pPr>
      <w:widowControl/>
      <w:ind w:left="566" w:hanging="283"/>
    </w:pPr>
    <w:rPr>
      <w:rFonts w:ascii="Times New Roman" w:eastAsia="Times New Roman" w:hAnsi="Times New Roman" w:cs="Times New Roman"/>
      <w:kern w:val="0"/>
      <w:szCs w:val="20"/>
      <w:lang w:eastAsia="ar-SA" w:bidi="ar-SA"/>
    </w:rPr>
  </w:style>
  <w:style w:type="paragraph" w:styleId="Commarcadores">
    <w:name w:val="List Bullet"/>
    <w:basedOn w:val="Normal"/>
    <w:autoRedefine/>
    <w:qFormat/>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styleId="Sumrio1">
    <w:name w:val="toc 1"/>
    <w:basedOn w:val="Normal"/>
    <w:next w:val="Normal"/>
    <w:autoRedefine/>
    <w:uiPriority w:val="39"/>
    <w:unhideWhenUsed/>
    <w:qFormat/>
    <w:pPr>
      <w:tabs>
        <w:tab w:val="left" w:pos="426"/>
        <w:tab w:val="left" w:pos="660"/>
        <w:tab w:val="right" w:leader="dot" w:pos="9346"/>
      </w:tabs>
    </w:pPr>
    <w:rPr>
      <w:szCs w:val="21"/>
    </w:rPr>
  </w:style>
  <w:style w:type="paragraph" w:styleId="Recuodecorpodetexto">
    <w:name w:val="Body Text Indent"/>
    <w:basedOn w:val="Normal"/>
    <w:link w:val="RecuodecorpodetextoChar"/>
    <w:autoRedefine/>
    <w:unhideWhenUsed/>
    <w:qFormat/>
    <w:pPr>
      <w:spacing w:after="120"/>
      <w:ind w:left="283"/>
    </w:pPr>
    <w:rPr>
      <w:szCs w:val="21"/>
    </w:rPr>
  </w:style>
  <w:style w:type="table" w:styleId="Tabelaclssica1">
    <w:name w:val="Table Classic 1"/>
    <w:basedOn w:val="Tabelanormal"/>
    <w:autoRedefine/>
    <w:qFormat/>
    <w:pPr>
      <w:widowControl w:val="0"/>
      <w:suppressAutoHyphens/>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elacomgrade">
    <w:name w:val="Table Grid"/>
    <w:basedOn w:val="Tabelanormal"/>
    <w:autoRedefine/>
    <w:uiPriority w:val="39"/>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autoRedefine/>
    <w:uiPriority w:val="9"/>
    <w:qFormat/>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autoRedefine/>
    <w:qFormat/>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autoRedefine/>
    <w:uiPriority w:val="9"/>
    <w:qFormat/>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autoRedefine/>
    <w:qFormat/>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autoRedefine/>
    <w:qFormat/>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autoRedefine/>
    <w:uiPriority w:val="9"/>
    <w:qFormat/>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autoRedefine/>
    <w:qFormat/>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autoRedefine/>
    <w:qFormat/>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autoRedefine/>
    <w:qFormat/>
    <w:rPr>
      <w:rFonts w:ascii="Arial" w:eastAsia="Times New Roman" w:hAnsi="Arial" w:cs="Arial"/>
      <w:kern w:val="0"/>
      <w:lang w:eastAsia="ar-SA"/>
      <w14:ligatures w14:val="none"/>
    </w:rPr>
  </w:style>
  <w:style w:type="paragraph" w:customStyle="1" w:styleId="Ttulo10">
    <w:name w:val="Título1"/>
    <w:basedOn w:val="Normal"/>
    <w:next w:val="Corpodetexto"/>
    <w:autoRedefine/>
    <w:qFormat/>
    <w:pPr>
      <w:keepNext/>
      <w:spacing w:before="240" w:after="120"/>
    </w:pPr>
    <w:rPr>
      <w:rFonts w:ascii="Liberation Sans" w:eastAsia="Microsoft YaHei" w:hAnsi="Liberation Sans"/>
      <w:sz w:val="28"/>
      <w:szCs w:val="28"/>
    </w:rPr>
  </w:style>
  <w:style w:type="character" w:customStyle="1" w:styleId="CorpodetextoChar">
    <w:name w:val="Corpo de texto Char"/>
    <w:basedOn w:val="Fontepargpadro"/>
    <w:link w:val="Corpodetexto"/>
    <w:autoRedefine/>
    <w:uiPriority w:val="99"/>
    <w:qFormat/>
    <w:rPr>
      <w:rFonts w:ascii="Liberation Serif" w:eastAsia="SimSun" w:hAnsi="Liberation Serif" w:cs="Mangal"/>
      <w:kern w:val="1"/>
      <w:sz w:val="24"/>
      <w:szCs w:val="24"/>
      <w:lang w:eastAsia="zh-CN" w:bidi="hi-IN"/>
      <w14:ligatures w14:val="none"/>
    </w:rPr>
  </w:style>
  <w:style w:type="paragraph" w:customStyle="1" w:styleId="ndice">
    <w:name w:val="Índice"/>
    <w:basedOn w:val="Normal"/>
    <w:autoRedefine/>
    <w:qFormat/>
    <w:pPr>
      <w:suppressLineNumbers/>
    </w:pPr>
  </w:style>
  <w:style w:type="character" w:customStyle="1" w:styleId="CabealhoChar">
    <w:name w:val="Cabeçalho Char"/>
    <w:basedOn w:val="Fontepargpadro"/>
    <w:link w:val="Cabealho"/>
    <w:autoRedefine/>
    <w:uiPriority w:val="99"/>
    <w:qFormat/>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autoRedefine/>
    <w:qFormat/>
    <w:pPr>
      <w:suppressLineNumbers/>
    </w:pPr>
  </w:style>
  <w:style w:type="paragraph" w:customStyle="1" w:styleId="Ttulodetabela">
    <w:name w:val="Título de tabela"/>
    <w:basedOn w:val="Contedodatabela"/>
    <w:autoRedefine/>
    <w:qFormat/>
    <w:pPr>
      <w:jc w:val="center"/>
    </w:pPr>
    <w:rPr>
      <w:b/>
      <w:bCs/>
    </w:rPr>
  </w:style>
  <w:style w:type="paragraph" w:customStyle="1" w:styleId="TextosemFormatao1">
    <w:name w:val="Texto sem Formatação1"/>
    <w:basedOn w:val="Normal"/>
    <w:autoRedefine/>
    <w:qFormat/>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autoRedefine/>
    <w:qFormat/>
    <w:pPr>
      <w:widowControl/>
      <w:jc w:val="both"/>
    </w:pPr>
    <w:rPr>
      <w:rFonts w:ascii="Courier New" w:eastAsia="Times New Roman" w:hAnsi="Courier New" w:cs="Courier New"/>
      <w:kern w:val="0"/>
      <w:sz w:val="20"/>
      <w:szCs w:val="20"/>
      <w:lang w:bidi="ar-SA"/>
    </w:rPr>
  </w:style>
  <w:style w:type="paragraph" w:customStyle="1" w:styleId="Corpo">
    <w:name w:val="Corpo"/>
    <w:basedOn w:val="Normal"/>
    <w:autoRedefine/>
    <w:qFormat/>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autoRedefine/>
    <w:uiPriority w:val="1"/>
    <w:qFormat/>
    <w:pPr>
      <w:suppressAutoHyphens/>
    </w:pPr>
    <w:rPr>
      <w:rFonts w:ascii="Calibri" w:eastAsia="Calibri" w:hAnsi="Calibri"/>
      <w:sz w:val="22"/>
      <w:szCs w:val="22"/>
      <w:lang w:eastAsia="zh-CN"/>
    </w:rPr>
  </w:style>
  <w:style w:type="paragraph" w:customStyle="1" w:styleId="PADRAO">
    <w:name w:val="PADRAO"/>
    <w:basedOn w:val="Normal"/>
    <w:autoRedefine/>
    <w:qFormat/>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autoRedefine/>
    <w:qFormat/>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autoRedefine/>
    <w:qFormat/>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autoRedefine/>
    <w:qFormat/>
    <w:pPr>
      <w:widowControl w:val="0"/>
      <w:autoSpaceDE w:val="0"/>
      <w:autoSpaceDN w:val="0"/>
      <w:adjustRightInd w:val="0"/>
    </w:pPr>
    <w:rPr>
      <w:rFonts w:ascii="Arial" w:eastAsia="Calibri" w:hAnsi="Arial" w:cs="Arial"/>
      <w:sz w:val="24"/>
      <w:szCs w:val="24"/>
      <w:lang w:eastAsia="en-US"/>
    </w:rPr>
  </w:style>
  <w:style w:type="paragraph" w:customStyle="1" w:styleId="A252575">
    <w:name w:val="_A252575"/>
    <w:basedOn w:val="Normal"/>
    <w:autoRedefine/>
    <w:qFormat/>
    <w:pPr>
      <w:widowControl/>
      <w:suppressAutoHyphens w:val="0"/>
      <w:ind w:left="3456" w:firstLine="3456"/>
      <w:jc w:val="both"/>
    </w:pPr>
    <w:rPr>
      <w:rFonts w:ascii="Tms Rmn" w:eastAsia="Tms Rmn" w:hAnsi="Tms Rmn" w:cs="Times New Roman"/>
      <w:kern w:val="0"/>
      <w:szCs w:val="20"/>
      <w:lang w:val="nl-NL" w:eastAsia="nl-NL" w:bidi="ar-SA"/>
    </w:rPr>
  </w:style>
  <w:style w:type="character" w:customStyle="1" w:styleId="RodapChar">
    <w:name w:val="Rodapé Char"/>
    <w:basedOn w:val="Fontepargpadro"/>
    <w:link w:val="Rodap"/>
    <w:autoRedefine/>
    <w:uiPriority w:val="99"/>
    <w:qFormat/>
    <w:rPr>
      <w:rFonts w:ascii="Liberation Serif" w:eastAsia="SimSun" w:hAnsi="Liberation Serif" w:cs="Mangal"/>
      <w:kern w:val="1"/>
      <w:sz w:val="24"/>
      <w:szCs w:val="21"/>
      <w:lang w:eastAsia="zh-CN" w:bidi="hi-IN"/>
      <w14:ligatures w14:val="none"/>
    </w:rPr>
  </w:style>
  <w:style w:type="paragraph" w:customStyle="1" w:styleId="SemEspaamento1">
    <w:name w:val="Sem Espaçamento1"/>
    <w:autoRedefine/>
    <w:qFormat/>
    <w:pPr>
      <w:suppressAutoHyphens/>
    </w:pPr>
    <w:rPr>
      <w:rFonts w:ascii="Liberation Serif" w:hAnsi="Liberation Serif" w:cs="Mangal"/>
      <w:sz w:val="22"/>
      <w:szCs w:val="22"/>
      <w:lang w:eastAsia="en-US" w:bidi="hi-IN"/>
    </w:rPr>
  </w:style>
  <w:style w:type="character" w:customStyle="1" w:styleId="TextodebaloChar">
    <w:name w:val="Texto de balão Char"/>
    <w:basedOn w:val="Fontepargpadro"/>
    <w:link w:val="Textodebalo"/>
    <w:autoRedefine/>
    <w:uiPriority w:val="99"/>
    <w:qFormat/>
    <w:rPr>
      <w:rFonts w:ascii="Segoe UI" w:eastAsia="SimSun" w:hAnsi="Segoe UI" w:cs="Mangal"/>
      <w:kern w:val="1"/>
      <w:sz w:val="18"/>
      <w:szCs w:val="16"/>
      <w:lang w:eastAsia="zh-CN" w:bidi="hi-IN"/>
      <w14:ligatures w14:val="none"/>
    </w:rPr>
  </w:style>
  <w:style w:type="paragraph" w:styleId="PargrafodaLista">
    <w:name w:val="List Paragraph"/>
    <w:basedOn w:val="Normal"/>
    <w:link w:val="PargrafodaListaChar"/>
    <w:autoRedefine/>
    <w:uiPriority w:val="34"/>
    <w:qFormat/>
    <w:pPr>
      <w:widowControl/>
      <w:ind w:left="720"/>
      <w:contextualSpacing/>
    </w:pPr>
    <w:rPr>
      <w:rFonts w:ascii="Times New Roman" w:eastAsia="Times New Roman" w:hAnsi="Times New Roman" w:cs="Times New Roman"/>
      <w:kern w:val="0"/>
      <w:lang w:bidi="ar-SA"/>
    </w:rPr>
  </w:style>
  <w:style w:type="paragraph" w:customStyle="1" w:styleId="Default">
    <w:name w:val="Default"/>
    <w:autoRedefine/>
    <w:qFormat/>
    <w:pPr>
      <w:autoSpaceDE w:val="0"/>
      <w:autoSpaceDN w:val="0"/>
      <w:adjustRightInd w:val="0"/>
    </w:pPr>
    <w:rPr>
      <w:rFonts w:ascii="Calibri" w:eastAsia="Times New Roman" w:hAnsi="Calibri" w:cs="Calibri"/>
      <w:color w:val="000000"/>
      <w:sz w:val="24"/>
      <w:szCs w:val="24"/>
    </w:rPr>
  </w:style>
  <w:style w:type="character" w:customStyle="1" w:styleId="fontstyle01">
    <w:name w:val="fontstyle01"/>
    <w:autoRedefine/>
    <w:qFormat/>
    <w:rPr>
      <w:rFonts w:ascii="Arial" w:hAnsi="Arial" w:cs="Arial" w:hint="default"/>
      <w:i/>
      <w:iCs/>
      <w:color w:val="000000"/>
      <w:sz w:val="22"/>
      <w:szCs w:val="22"/>
    </w:rPr>
  </w:style>
  <w:style w:type="character" w:customStyle="1" w:styleId="Textodocorpo2Negrito">
    <w:name w:val="Texto do corpo (2) + Negrito"/>
    <w:autoRedefine/>
    <w:qFormat/>
    <w:rPr>
      <w:rFonts w:ascii="Calibri" w:eastAsia="Calibri" w:hAnsi="Calibri" w:cs="Calibri"/>
      <w:b/>
      <w:bCs/>
      <w:spacing w:val="-4"/>
      <w:sz w:val="23"/>
      <w:szCs w:val="23"/>
      <w:shd w:val="clear" w:color="auto" w:fill="FFFFFF"/>
    </w:rPr>
  </w:style>
  <w:style w:type="character" w:customStyle="1" w:styleId="Textodocorpo2">
    <w:name w:val="Texto do corpo (2)_"/>
    <w:link w:val="Textodocorpo20"/>
    <w:qFormat/>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autoRedefine/>
    <w:qFormat/>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autoRedefine/>
    <w:qFormat/>
    <w:pPr>
      <w:widowControl w:val="0"/>
      <w:suppressAutoHyphens/>
      <w:autoSpaceDN w:val="0"/>
      <w:textAlignment w:val="baseline"/>
    </w:pPr>
    <w:rPr>
      <w:rFonts w:ascii="Liberation Serif" w:hAnsi="Liberation Serif" w:cs="Mangal"/>
      <w:kern w:val="3"/>
      <w:sz w:val="24"/>
      <w:szCs w:val="24"/>
      <w:lang w:eastAsia="zh-CN" w:bidi="hi-IN"/>
    </w:rPr>
  </w:style>
  <w:style w:type="paragraph" w:customStyle="1" w:styleId="SemEspaamento11">
    <w:name w:val="Sem Espaçamento11"/>
    <w:autoRedefine/>
    <w:qFormat/>
    <w:pPr>
      <w:suppressAutoHyphens/>
    </w:pPr>
    <w:rPr>
      <w:rFonts w:ascii="Liberation Serif" w:hAnsi="Liberation Serif" w:cs="Mangal"/>
      <w:sz w:val="22"/>
      <w:szCs w:val="22"/>
      <w:lang w:eastAsia="en-US" w:bidi="hi-IN"/>
    </w:rPr>
  </w:style>
  <w:style w:type="paragraph" w:customStyle="1" w:styleId="Textbody">
    <w:name w:val="Text body"/>
    <w:basedOn w:val="Normal"/>
    <w:autoRedefine/>
    <w:qFormat/>
    <w:pPr>
      <w:autoSpaceDN w:val="0"/>
      <w:spacing w:after="140" w:line="288" w:lineRule="auto"/>
      <w:textAlignment w:val="baseline"/>
    </w:pPr>
    <w:rPr>
      <w:kern w:val="3"/>
    </w:rPr>
  </w:style>
  <w:style w:type="character" w:customStyle="1" w:styleId="WW8Num1z0">
    <w:name w:val="WW8Num1z0"/>
    <w:autoRedefine/>
    <w:qFormat/>
    <w:rPr>
      <w:rFonts w:ascii="Symbol" w:eastAsia="Times New Roman" w:hAnsi="Symbol" w:cs="Times New Roman" w:hint="default"/>
    </w:rPr>
  </w:style>
  <w:style w:type="character" w:customStyle="1" w:styleId="WW8Num1z1">
    <w:name w:val="WW8Num1z1"/>
    <w:qFormat/>
    <w:rPr>
      <w:rFonts w:ascii="Courier New" w:hAnsi="Courier New" w:cs="Courier New" w:hint="default"/>
    </w:rPr>
  </w:style>
  <w:style w:type="character" w:customStyle="1" w:styleId="WW8Num1z2">
    <w:name w:val="WW8Num1z2"/>
    <w:autoRedefine/>
    <w:qFormat/>
    <w:rPr>
      <w:rFonts w:ascii="Wingdings" w:hAnsi="Wingdings" w:cs="Wingdings" w:hint="default"/>
    </w:rPr>
  </w:style>
  <w:style w:type="character" w:customStyle="1" w:styleId="WW8Num1z3">
    <w:name w:val="WW8Num1z3"/>
    <w:autoRedefine/>
    <w:qFormat/>
    <w:rPr>
      <w:rFonts w:ascii="Symbol" w:hAnsi="Symbol" w:cs="Symbol" w:hint="default"/>
    </w:rPr>
  </w:style>
  <w:style w:type="character" w:customStyle="1" w:styleId="WW8Num2z0">
    <w:name w:val="WW8Num2z0"/>
    <w:qFormat/>
    <w:rPr>
      <w:rFonts w:ascii="Symbol" w:eastAsia="Times New Roman" w:hAnsi="Symbol" w:cs="Times New Roman" w:hint="default"/>
    </w:rPr>
  </w:style>
  <w:style w:type="character" w:customStyle="1" w:styleId="WW8Num2z1">
    <w:name w:val="WW8Num2z1"/>
    <w:autoRedefine/>
    <w:qFormat/>
    <w:rPr>
      <w:rFonts w:ascii="Courier New" w:hAnsi="Courier New" w:cs="Courier New" w:hint="default"/>
    </w:rPr>
  </w:style>
  <w:style w:type="character" w:customStyle="1" w:styleId="WW8Num2z2">
    <w:name w:val="WW8Num2z2"/>
    <w:autoRedefine/>
    <w:qFormat/>
    <w:rPr>
      <w:rFonts w:ascii="Wingdings" w:hAnsi="Wingdings" w:cs="Wingdings" w:hint="default"/>
    </w:rPr>
  </w:style>
  <w:style w:type="character" w:customStyle="1" w:styleId="WW8Num2z3">
    <w:name w:val="WW8Num2z3"/>
    <w:autoRedefine/>
    <w:qFormat/>
    <w:rPr>
      <w:rFonts w:ascii="Symbol" w:hAnsi="Symbol" w:cs="Symbol" w:hint="default"/>
    </w:rPr>
  </w:style>
  <w:style w:type="character" w:customStyle="1" w:styleId="WW8Num3z0">
    <w:name w:val="WW8Num3z0"/>
    <w:autoRedefine/>
    <w:qFormat/>
    <w:rPr>
      <w:rFonts w:hint="default"/>
    </w:rPr>
  </w:style>
  <w:style w:type="character" w:customStyle="1" w:styleId="WW8Num3z1">
    <w:name w:val="WW8Num3z1"/>
    <w:autoRedefine/>
    <w:qFormat/>
  </w:style>
  <w:style w:type="character" w:customStyle="1" w:styleId="WW8Num3z2">
    <w:name w:val="WW8Num3z2"/>
    <w:autoRedefine/>
    <w:qFormat/>
  </w:style>
  <w:style w:type="character" w:customStyle="1" w:styleId="WW8Num3z3">
    <w:name w:val="WW8Num3z3"/>
    <w:autoRedefine/>
    <w:qFormat/>
  </w:style>
  <w:style w:type="character" w:customStyle="1" w:styleId="WW8Num3z4">
    <w:name w:val="WW8Num3z4"/>
    <w:qFormat/>
  </w:style>
  <w:style w:type="character" w:customStyle="1" w:styleId="WW8Num3z5">
    <w:name w:val="WW8Num3z5"/>
    <w:autoRedefine/>
    <w:qFormat/>
  </w:style>
  <w:style w:type="character" w:customStyle="1" w:styleId="WW8Num3z6">
    <w:name w:val="WW8Num3z6"/>
    <w:autoRedefine/>
    <w:qFormat/>
  </w:style>
  <w:style w:type="character" w:customStyle="1" w:styleId="WW8Num3z7">
    <w:name w:val="WW8Num3z7"/>
    <w:autoRedefine/>
    <w:qFormat/>
  </w:style>
  <w:style w:type="character" w:customStyle="1" w:styleId="WW8Num3z8">
    <w:name w:val="WW8Num3z8"/>
    <w:autoRedefine/>
    <w:qFormat/>
  </w:style>
  <w:style w:type="character" w:customStyle="1" w:styleId="WW8Num4z0">
    <w:name w:val="WW8Num4z0"/>
    <w:autoRedefine/>
    <w:qFormat/>
    <w:rPr>
      <w:rFonts w:ascii="Symbol" w:eastAsia="Times New Roman" w:hAnsi="Symbol" w:cs="Times New Roman" w:hint="default"/>
    </w:rPr>
  </w:style>
  <w:style w:type="character" w:customStyle="1" w:styleId="WW8Num4z1">
    <w:name w:val="WW8Num4z1"/>
    <w:autoRedefine/>
    <w:qFormat/>
    <w:rPr>
      <w:rFonts w:ascii="Courier New" w:hAnsi="Courier New" w:cs="Courier New" w:hint="default"/>
    </w:rPr>
  </w:style>
  <w:style w:type="character" w:customStyle="1" w:styleId="WW8Num4z2">
    <w:name w:val="WW8Num4z2"/>
    <w:autoRedefine/>
    <w:qFormat/>
    <w:rPr>
      <w:rFonts w:ascii="Wingdings" w:hAnsi="Wingdings" w:cs="Wingdings" w:hint="default"/>
    </w:rPr>
  </w:style>
  <w:style w:type="character" w:customStyle="1" w:styleId="WW8Num4z3">
    <w:name w:val="WW8Num4z3"/>
    <w:autoRedefine/>
    <w:qFormat/>
    <w:rPr>
      <w:rFonts w:ascii="Symbol" w:hAnsi="Symbol" w:cs="Symbol" w:hint="default"/>
    </w:rPr>
  </w:style>
  <w:style w:type="character" w:customStyle="1" w:styleId="TextosemFormataoChar">
    <w:name w:val="Texto sem Formatação Char"/>
    <w:link w:val="TextosemFormatao"/>
    <w:autoRedefine/>
    <w:qFormat/>
    <w:rPr>
      <w:rFonts w:ascii="Courier New" w:hAnsi="Courier New" w:cs="Courier New"/>
    </w:rPr>
  </w:style>
  <w:style w:type="paragraph" w:customStyle="1" w:styleId="NormalCalibri">
    <w:name w:val="Normal + Calibri"/>
    <w:basedOn w:val="Normal"/>
    <w:autoRedefine/>
    <w:qFormat/>
    <w:pPr>
      <w:widowControl/>
    </w:pPr>
    <w:rPr>
      <w:rFonts w:ascii="Calibri" w:eastAsia="Times New Roman" w:hAnsi="Calibri" w:cs="Calibri"/>
      <w:kern w:val="0"/>
      <w:sz w:val="22"/>
      <w:szCs w:val="22"/>
      <w:lang w:bidi="ar-SA"/>
    </w:rPr>
  </w:style>
  <w:style w:type="character" w:customStyle="1" w:styleId="RodapChar1">
    <w:name w:val="Rodapé Char1"/>
    <w:autoRedefine/>
    <w:qFormat/>
    <w:rPr>
      <w:sz w:val="24"/>
      <w:szCs w:val="24"/>
      <w:lang w:eastAsia="zh-CN"/>
    </w:rPr>
  </w:style>
  <w:style w:type="character" w:customStyle="1" w:styleId="TextodebaloChar1">
    <w:name w:val="Texto de balão Char1"/>
    <w:autoRedefine/>
    <w:qFormat/>
    <w:rPr>
      <w:rFonts w:ascii="Tahoma" w:hAnsi="Tahoma" w:cs="Tahoma"/>
      <w:sz w:val="16"/>
      <w:szCs w:val="16"/>
      <w:lang w:eastAsia="zh-CN"/>
    </w:rPr>
  </w:style>
  <w:style w:type="character" w:customStyle="1" w:styleId="subtitulosinternos">
    <w:name w:val="subtitulosinternos"/>
    <w:autoRedefine/>
    <w:qFormat/>
  </w:style>
  <w:style w:type="character" w:customStyle="1" w:styleId="WW8Num1z4">
    <w:name w:val="WW8Num1z4"/>
    <w:autoRedefine/>
    <w:qFormat/>
  </w:style>
  <w:style w:type="character" w:customStyle="1" w:styleId="WW8Num1z5">
    <w:name w:val="WW8Num1z5"/>
    <w:autoRedefine/>
    <w:qFormat/>
  </w:style>
  <w:style w:type="character" w:customStyle="1" w:styleId="WW8Num1z6">
    <w:name w:val="WW8Num1z6"/>
    <w:autoRedefine/>
    <w:qFormat/>
  </w:style>
  <w:style w:type="character" w:customStyle="1" w:styleId="WW8Num1z7">
    <w:name w:val="WW8Num1z7"/>
    <w:autoRedefine/>
    <w:qFormat/>
  </w:style>
  <w:style w:type="character" w:customStyle="1" w:styleId="WW8Num1z8">
    <w:name w:val="WW8Num1z8"/>
    <w:autoRedefine/>
    <w:qFormat/>
  </w:style>
  <w:style w:type="character" w:customStyle="1" w:styleId="WW8Num5z0">
    <w:name w:val="WW8Num5z0"/>
    <w:autoRedefine/>
    <w:qFormat/>
    <w:rPr>
      <w:rFonts w:hint="default"/>
    </w:rPr>
  </w:style>
  <w:style w:type="character" w:customStyle="1" w:styleId="WW8Num6z0">
    <w:name w:val="WW8Num6z0"/>
    <w:autoRedefine/>
    <w:qFormat/>
    <w:rPr>
      <w:rFonts w:hint="default"/>
    </w:rPr>
  </w:style>
  <w:style w:type="character" w:customStyle="1" w:styleId="WW8Num7z0">
    <w:name w:val="WW8Num7z0"/>
    <w:autoRedefine/>
    <w:qFormat/>
    <w:rPr>
      <w:rFonts w:hint="default"/>
    </w:rPr>
  </w:style>
  <w:style w:type="character" w:customStyle="1" w:styleId="WW8Num7z1">
    <w:name w:val="WW8Num7z1"/>
    <w:autoRedefine/>
    <w:qFormat/>
  </w:style>
  <w:style w:type="character" w:customStyle="1" w:styleId="WW8Num7z2">
    <w:name w:val="WW8Num7z2"/>
    <w:autoRedefine/>
    <w:qFormat/>
  </w:style>
  <w:style w:type="character" w:customStyle="1" w:styleId="WW8Num7z3">
    <w:name w:val="WW8Num7z3"/>
    <w:autoRedefine/>
    <w:qFormat/>
  </w:style>
  <w:style w:type="character" w:customStyle="1" w:styleId="WW8Num7z4">
    <w:name w:val="WW8Num7z4"/>
    <w:autoRedefine/>
    <w:qFormat/>
  </w:style>
  <w:style w:type="character" w:customStyle="1" w:styleId="WW8Num7z5">
    <w:name w:val="WW8Num7z5"/>
    <w:autoRedefine/>
    <w:qFormat/>
  </w:style>
  <w:style w:type="character" w:customStyle="1" w:styleId="WW8Num7z6">
    <w:name w:val="WW8Num7z6"/>
    <w:autoRedefine/>
    <w:qFormat/>
  </w:style>
  <w:style w:type="character" w:customStyle="1" w:styleId="WW8Num7z7">
    <w:name w:val="WW8Num7z7"/>
    <w:autoRedefine/>
    <w:qFormat/>
  </w:style>
  <w:style w:type="character" w:customStyle="1" w:styleId="WW8Num7z8">
    <w:name w:val="WW8Num7z8"/>
    <w:autoRedefine/>
    <w:qFormat/>
  </w:style>
  <w:style w:type="character" w:customStyle="1" w:styleId="WW8Num8z0">
    <w:name w:val="WW8Num8z0"/>
    <w:qFormat/>
    <w:rPr>
      <w:rFonts w:hint="default"/>
    </w:rPr>
  </w:style>
  <w:style w:type="character" w:customStyle="1" w:styleId="WW8Num8z1">
    <w:name w:val="WW8Num8z1"/>
    <w:autoRedefine/>
    <w:qFormat/>
  </w:style>
  <w:style w:type="character" w:customStyle="1" w:styleId="WW8Num8z2">
    <w:name w:val="WW8Num8z2"/>
    <w:qFormat/>
  </w:style>
  <w:style w:type="character" w:customStyle="1" w:styleId="WW8Num8z3">
    <w:name w:val="WW8Num8z3"/>
    <w:autoRedefine/>
    <w:qFormat/>
  </w:style>
  <w:style w:type="character" w:customStyle="1" w:styleId="WW8Num8z4">
    <w:name w:val="WW8Num8z4"/>
    <w:qFormat/>
  </w:style>
  <w:style w:type="character" w:customStyle="1" w:styleId="WW8Num8z5">
    <w:name w:val="WW8Num8z5"/>
    <w:autoRedefine/>
    <w:qFormat/>
  </w:style>
  <w:style w:type="character" w:customStyle="1" w:styleId="WW8Num8z6">
    <w:name w:val="WW8Num8z6"/>
    <w:autoRedefine/>
    <w:qFormat/>
  </w:style>
  <w:style w:type="character" w:customStyle="1" w:styleId="WW8Num8z7">
    <w:name w:val="WW8Num8z7"/>
    <w:autoRedefine/>
    <w:qFormat/>
  </w:style>
  <w:style w:type="character" w:customStyle="1" w:styleId="WW8Num8z8">
    <w:name w:val="WW8Num8z8"/>
    <w:autoRedefine/>
    <w:qFormat/>
  </w:style>
  <w:style w:type="character" w:customStyle="1" w:styleId="CorpodetextoChar1">
    <w:name w:val="Corpo de texto Char1"/>
    <w:autoRedefine/>
    <w:qFormat/>
    <w:rPr>
      <w:rFonts w:eastAsia="Lucida Sans Unicode"/>
      <w:sz w:val="24"/>
      <w:lang w:eastAsia="zh-CN"/>
    </w:rPr>
  </w:style>
  <w:style w:type="character" w:customStyle="1" w:styleId="CabealhoChar1">
    <w:name w:val="Cabeçalho Char1"/>
    <w:autoRedefine/>
    <w:qFormat/>
    <w:rPr>
      <w:rFonts w:ascii="Calibri" w:eastAsia="Calibri" w:hAnsi="Calibri"/>
      <w:sz w:val="22"/>
      <w:szCs w:val="22"/>
      <w:lang w:eastAsia="zh-CN"/>
    </w:rPr>
  </w:style>
  <w:style w:type="paragraph" w:customStyle="1" w:styleId="A051270">
    <w:name w:val="_A051270"/>
    <w:basedOn w:val="Normal"/>
    <w:autoRedefine/>
    <w:qFormat/>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autoRedefine/>
    <w:qFormat/>
  </w:style>
  <w:style w:type="character" w:customStyle="1" w:styleId="Fontepargpadro2">
    <w:name w:val="Fonte parág. padrão2"/>
    <w:autoRedefine/>
    <w:qFormat/>
  </w:style>
  <w:style w:type="paragraph" w:customStyle="1" w:styleId="Ttulo30">
    <w:name w:val="Título3"/>
    <w:basedOn w:val="Normal"/>
    <w:next w:val="Corpodetexto"/>
    <w:autoRedefine/>
    <w:qFormat/>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autoRedefine/>
    <w:qFormat/>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autoRedefine/>
    <w:qFormat/>
    <w:pPr>
      <w:widowControl/>
      <w:suppressAutoHyphens w:val="0"/>
      <w:spacing w:before="280" w:after="142" w:line="288" w:lineRule="auto"/>
    </w:pPr>
    <w:rPr>
      <w:rFonts w:ascii="Times New Roman" w:eastAsia="Times New Roman" w:hAnsi="Times New Roman" w:cs="Times New Roman"/>
      <w:color w:val="000000"/>
      <w:kern w:val="0"/>
      <w:lang w:bidi="ar-SA"/>
    </w:rPr>
  </w:style>
  <w:style w:type="character" w:customStyle="1" w:styleId="TextosemFormataoChar1">
    <w:name w:val="Texto sem Formatação Char1"/>
    <w:basedOn w:val="Fontepargpadro"/>
    <w:autoRedefine/>
    <w:uiPriority w:val="99"/>
    <w:semiHidden/>
    <w:qFormat/>
    <w:rPr>
      <w:rFonts w:ascii="Consolas" w:eastAsia="SimSun" w:hAnsi="Consolas" w:cs="Mangal"/>
      <w:kern w:val="1"/>
      <w:sz w:val="21"/>
      <w:szCs w:val="19"/>
      <w:lang w:eastAsia="zh-CN" w:bidi="hi-IN"/>
      <w14:ligatures w14:val="none"/>
    </w:rPr>
  </w:style>
  <w:style w:type="character" w:customStyle="1" w:styleId="apple-converted-space">
    <w:name w:val="apple-converted-space"/>
    <w:autoRedefine/>
    <w:qFormat/>
  </w:style>
  <w:style w:type="character" w:customStyle="1" w:styleId="RecuodecorpodetextoChar">
    <w:name w:val="Recuo de corpo de texto Char"/>
    <w:basedOn w:val="Fontepargpadro"/>
    <w:link w:val="Recuodecorpodetexto"/>
    <w:autoRedefine/>
    <w:qFormat/>
    <w:rPr>
      <w:rFonts w:ascii="Liberation Serif" w:eastAsia="SimSun" w:hAnsi="Liberation Serif" w:cs="Mangal"/>
      <w:kern w:val="1"/>
      <w:sz w:val="24"/>
      <w:szCs w:val="21"/>
      <w:lang w:eastAsia="zh-CN" w:bidi="hi-IN"/>
      <w14:ligatures w14:val="none"/>
    </w:rPr>
  </w:style>
  <w:style w:type="character" w:customStyle="1" w:styleId="Corpodetexto2Char">
    <w:name w:val="Corpo de texto 2 Char"/>
    <w:basedOn w:val="Fontepargpadro"/>
    <w:link w:val="Corpodetexto2"/>
    <w:autoRedefine/>
    <w:qFormat/>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autoRedefine/>
    <w:qFormat/>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autoRedefine/>
    <w:qFormat/>
    <w:pPr>
      <w:widowControl/>
      <w:suppressAutoHyphens w:val="0"/>
      <w:ind w:left="1296" w:right="1440" w:firstLine="2592"/>
      <w:jc w:val="both"/>
    </w:pPr>
    <w:rPr>
      <w:rFonts w:ascii="Tms Rmn" w:eastAsia="Tms Rmn" w:hAnsi="Tms Rmn" w:cs="Times New Roman"/>
      <w:kern w:val="0"/>
      <w:szCs w:val="20"/>
      <w:lang w:val="en-US" w:eastAsia="en-US" w:bidi="ar-SA"/>
    </w:rPr>
  </w:style>
  <w:style w:type="character" w:customStyle="1" w:styleId="MenoPendente1">
    <w:name w:val="Menção Pendente1"/>
    <w:autoRedefine/>
    <w:uiPriority w:val="99"/>
    <w:semiHidden/>
    <w:unhideWhenUsed/>
    <w:qFormat/>
    <w:rPr>
      <w:color w:val="605E5C"/>
      <w:shd w:val="clear" w:color="auto" w:fill="E1DFDD"/>
    </w:rPr>
  </w:style>
  <w:style w:type="paragraph" w:customStyle="1" w:styleId="TableContents">
    <w:name w:val="Table Contents"/>
    <w:basedOn w:val="Normal"/>
    <w:autoRedefine/>
    <w:qFormat/>
    <w:pPr>
      <w:suppressLineNumbers/>
      <w:autoSpaceDN w:val="0"/>
      <w:textAlignment w:val="baseline"/>
    </w:pPr>
    <w:rPr>
      <w:kern w:val="3"/>
    </w:rPr>
  </w:style>
  <w:style w:type="paragraph" w:customStyle="1" w:styleId="LO-normal">
    <w:name w:val="LO-normal"/>
    <w:autoRedefine/>
    <w:qFormat/>
    <w:rPr>
      <w:rFonts w:eastAsia="Times New Roman"/>
      <w:sz w:val="24"/>
      <w:szCs w:val="24"/>
    </w:rPr>
  </w:style>
  <w:style w:type="character" w:customStyle="1" w:styleId="Pr-formataoHTMLChar">
    <w:name w:val="Pré-formatação HTML Char"/>
    <w:basedOn w:val="Fontepargpadro"/>
    <w:link w:val="Pr-formataoHTML"/>
    <w:autoRedefine/>
    <w:qFormat/>
    <w:rPr>
      <w:rFonts w:ascii="Courier New" w:eastAsia="Times New Roman" w:hAnsi="Courier New" w:cs="Courier New"/>
      <w:color w:val="29387B"/>
      <w:kern w:val="0"/>
      <w:sz w:val="18"/>
      <w:szCs w:val="18"/>
      <w:lang w:eastAsia="pt-BR"/>
      <w14:ligatures w14:val="none"/>
    </w:rPr>
  </w:style>
  <w:style w:type="character" w:customStyle="1" w:styleId="Corpodetexto3Char">
    <w:name w:val="Corpo de texto 3 Char"/>
    <w:basedOn w:val="Fontepargpadro"/>
    <w:link w:val="Corpodetexto3"/>
    <w:autoRedefine/>
    <w:qFormat/>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autoRedefine/>
    <w:qFormat/>
    <w:pPr>
      <w:widowControl/>
      <w:suppressAutoHyphens w:val="0"/>
      <w:ind w:left="576" w:firstLine="4032"/>
      <w:jc w:val="both"/>
    </w:pPr>
    <w:rPr>
      <w:rFonts w:ascii="Times New Roman" w:eastAsia="Times New Roman" w:hAnsi="Times New Roman" w:cs="Times New Roman"/>
      <w:kern w:val="0"/>
      <w:szCs w:val="20"/>
      <w:lang w:val="en-US" w:eastAsia="en-US" w:bidi="ar-SA"/>
    </w:rPr>
  </w:style>
  <w:style w:type="character" w:customStyle="1" w:styleId="Absatz-Standardschriftart">
    <w:name w:val="Absatz-Standardschriftart"/>
    <w:autoRedefine/>
    <w:qFormat/>
  </w:style>
  <w:style w:type="character" w:customStyle="1" w:styleId="WW-Absatz-Standardschriftart">
    <w:name w:val="WW-Absatz-Standardschriftart"/>
    <w:autoRedefine/>
    <w:qFormat/>
  </w:style>
  <w:style w:type="character" w:customStyle="1" w:styleId="WW-Absatz-Standardschriftart1">
    <w:name w:val="WW-Absatz-Standardschriftart1"/>
    <w:autoRedefine/>
    <w:qFormat/>
  </w:style>
  <w:style w:type="character" w:customStyle="1" w:styleId="WW-Absatz-Standardschriftart11">
    <w:name w:val="WW-Absatz-Standardschriftart11"/>
    <w:autoRedefine/>
    <w:qFormat/>
  </w:style>
  <w:style w:type="character" w:customStyle="1" w:styleId="WW-Absatz-Standardschriftart111">
    <w:name w:val="WW-Absatz-Standardschriftart111"/>
    <w:autoRedefine/>
    <w:qFormat/>
  </w:style>
  <w:style w:type="character" w:customStyle="1" w:styleId="WW-Absatz-Standardschriftart1111">
    <w:name w:val="WW-Absatz-Standardschriftart1111"/>
    <w:autoRedefine/>
    <w:qFormat/>
  </w:style>
  <w:style w:type="character" w:customStyle="1" w:styleId="WW-Absatz-Standardschriftart11111">
    <w:name w:val="WW-Absatz-Standardschriftart11111"/>
    <w:autoRedefine/>
    <w:qFormat/>
  </w:style>
  <w:style w:type="character" w:customStyle="1" w:styleId="Smbolosdenumerao">
    <w:name w:val="Símbolos de numeração"/>
    <w:autoRedefine/>
    <w:qFormat/>
  </w:style>
  <w:style w:type="character" w:customStyle="1" w:styleId="Marcadores">
    <w:name w:val="Marcadores"/>
    <w:autoRedefine/>
    <w:qFormat/>
    <w:rPr>
      <w:rFonts w:ascii="StarSymbol" w:eastAsia="StarSymbol" w:hAnsi="StarSymbol" w:cs="StarSymbol"/>
      <w:sz w:val="18"/>
      <w:szCs w:val="18"/>
    </w:rPr>
  </w:style>
  <w:style w:type="paragraph" w:customStyle="1" w:styleId="Legenda1">
    <w:name w:val="Legenda1"/>
    <w:basedOn w:val="Normal"/>
    <w:autoRedefine/>
    <w:qFormat/>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autoRedefine/>
    <w:qFormat/>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autoRedefine/>
    <w:qFormat/>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autoRedefine/>
    <w:qFormat/>
    <w:pPr>
      <w:widowControl w:val="0"/>
      <w:suppressAutoHyphens/>
      <w:autoSpaceDE w:val="0"/>
    </w:pPr>
    <w:rPr>
      <w:rFonts w:eastAsia="Lucida Sans Unicode"/>
      <w:sz w:val="24"/>
      <w:szCs w:val="24"/>
    </w:rPr>
  </w:style>
  <w:style w:type="paragraph" w:customStyle="1" w:styleId="ContedodaTabela0">
    <w:name w:val="Conteúdo da Tabela"/>
    <w:basedOn w:val="Normal"/>
    <w:autoRedefine/>
    <w:qFormat/>
    <w:rPr>
      <w:rFonts w:ascii="Times New Roman" w:eastAsia="Lucida Sans Unicode" w:hAnsi="Times New Roman" w:cs="Times New Roman"/>
      <w:kern w:val="0"/>
      <w:lang w:eastAsia="pt-BR" w:bidi="ar-SA"/>
    </w:rPr>
  </w:style>
  <w:style w:type="paragraph" w:customStyle="1" w:styleId="TtulodaTabela0">
    <w:name w:val="Título da Tabela"/>
    <w:basedOn w:val="ContedodaTabela0"/>
    <w:autoRedefine/>
    <w:qFormat/>
    <w:pPr>
      <w:jc w:val="center"/>
    </w:pPr>
    <w:rPr>
      <w:rFonts w:eastAsia="Times New Roman"/>
      <w:b/>
      <w:bCs/>
      <w:i/>
      <w:iCs/>
    </w:rPr>
  </w:style>
  <w:style w:type="paragraph" w:customStyle="1" w:styleId="Corpodetexto21">
    <w:name w:val="Corpo de texto 21"/>
    <w:basedOn w:val="Normal"/>
    <w:autoRedefine/>
    <w:qFormat/>
    <w:pPr>
      <w:widowControl/>
      <w:jc w:val="both"/>
    </w:pPr>
    <w:rPr>
      <w:rFonts w:ascii="Times New Roman" w:eastAsia="Times New Roman" w:hAnsi="Times New Roman" w:cs="Times New Roman"/>
      <w:b/>
      <w:kern w:val="0"/>
      <w:szCs w:val="20"/>
      <w:lang w:eastAsia="pt-BR" w:bidi="ar-SA"/>
    </w:rPr>
  </w:style>
  <w:style w:type="character" w:customStyle="1" w:styleId="TtuloChar">
    <w:name w:val="Título Char"/>
    <w:basedOn w:val="Fontepargpadro"/>
    <w:link w:val="Ttulo"/>
    <w:autoRedefine/>
    <w:qFormat/>
    <w:rPr>
      <w:rFonts w:ascii="Footlight MT Light" w:eastAsia="Times New Roman" w:hAnsi="Footlight MT Light" w:cs="Times New Roman"/>
      <w:b/>
      <w:color w:val="000000"/>
      <w:kern w:val="0"/>
      <w:sz w:val="26"/>
      <w:szCs w:val="20"/>
      <w:lang w:eastAsia="ar-SA"/>
      <w14:ligatures w14:val="none"/>
    </w:rPr>
  </w:style>
  <w:style w:type="character" w:customStyle="1" w:styleId="SubttuloChar">
    <w:name w:val="Subtítulo Char"/>
    <w:basedOn w:val="Fontepargpadro"/>
    <w:link w:val="Subttulo"/>
    <w:autoRedefine/>
    <w:qFormat/>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autoRedefine/>
    <w:qFormat/>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autoRedefine/>
    <w:qFormat/>
    <w:pPr>
      <w:suppressAutoHyphens/>
      <w:ind w:left="864" w:firstLine="720"/>
      <w:jc w:val="both"/>
    </w:pPr>
    <w:rPr>
      <w:rFonts w:eastAsia="Times New Roman"/>
      <w:color w:val="000000"/>
      <w:sz w:val="24"/>
      <w:lang w:eastAsia="ar-SA"/>
    </w:rPr>
  </w:style>
  <w:style w:type="paragraph" w:customStyle="1" w:styleId="Avanocorpodotexto">
    <w:name w:val="Avanço corpo do texto"/>
    <w:basedOn w:val="Normal"/>
    <w:autoRedefine/>
    <w:qFormat/>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autoRedefine/>
    <w:qFormat/>
    <w:pPr>
      <w:widowControl/>
      <w:numPr>
        <w:numId w:val="2"/>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autoRedefine/>
    <w:qFormat/>
    <w:rPr>
      <w:rFonts w:ascii="Times New Roman" w:eastAsia="Times New Roman" w:hAnsi="Times New Roman" w:cs="Times New Roman"/>
      <w:kern w:val="0"/>
      <w:sz w:val="24"/>
      <w:szCs w:val="24"/>
      <w:lang w:eastAsia="pt-BR"/>
      <w14:ligatures w14:val="none"/>
    </w:rPr>
  </w:style>
  <w:style w:type="character" w:customStyle="1" w:styleId="WW8Num9z0">
    <w:name w:val="WW8Num9z0"/>
    <w:autoRedefine/>
    <w:qFormat/>
    <w:rPr>
      <w:rFonts w:ascii="Symbol" w:hAnsi="Symbol"/>
    </w:rPr>
  </w:style>
  <w:style w:type="character" w:customStyle="1" w:styleId="WW8Num9z1">
    <w:name w:val="WW8Num9z1"/>
    <w:autoRedefine/>
    <w:qFormat/>
    <w:rPr>
      <w:rFonts w:ascii="Courier New" w:hAnsi="Courier New" w:cs="Courier New"/>
    </w:rPr>
  </w:style>
  <w:style w:type="character" w:customStyle="1" w:styleId="WW8Num9z2">
    <w:name w:val="WW8Num9z2"/>
    <w:autoRedefine/>
    <w:qFormat/>
    <w:rPr>
      <w:rFonts w:ascii="Wingdings" w:hAnsi="Wingdings"/>
    </w:rPr>
  </w:style>
  <w:style w:type="character" w:customStyle="1" w:styleId="WW8Num15z0">
    <w:name w:val="WW8Num15z0"/>
    <w:autoRedefine/>
    <w:qFormat/>
    <w:rPr>
      <w:rFonts w:ascii="Symbol" w:hAnsi="Symbol"/>
    </w:rPr>
  </w:style>
  <w:style w:type="character" w:customStyle="1" w:styleId="WW8Num16z0">
    <w:name w:val="WW8Num16z0"/>
    <w:autoRedefine/>
    <w:qFormat/>
    <w:rPr>
      <w:rFonts w:ascii="Wingdings" w:hAnsi="Wingdings"/>
    </w:rPr>
  </w:style>
  <w:style w:type="character" w:customStyle="1" w:styleId="WW8Num16z1">
    <w:name w:val="WW8Num16z1"/>
    <w:autoRedefine/>
    <w:qFormat/>
    <w:rPr>
      <w:rFonts w:ascii="Courier New" w:hAnsi="Courier New"/>
    </w:rPr>
  </w:style>
  <w:style w:type="character" w:customStyle="1" w:styleId="WW8Num16z3">
    <w:name w:val="WW8Num16z3"/>
    <w:autoRedefine/>
    <w:qFormat/>
    <w:rPr>
      <w:rFonts w:ascii="Symbol" w:hAnsi="Symbol"/>
    </w:rPr>
  </w:style>
  <w:style w:type="paragraph" w:customStyle="1" w:styleId="Captulo">
    <w:name w:val="Capítulo"/>
    <w:basedOn w:val="Normal"/>
    <w:next w:val="Corpodetexto"/>
    <w:autoRedefine/>
    <w:qFormat/>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autoRedefine/>
    <w:qFormat/>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autoRedefine/>
    <w:qFormat/>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autoRedefine/>
    <w:qFormat/>
    <w:pPr>
      <w:keepNext/>
      <w:keepLines/>
      <w:widowControl/>
      <w:spacing w:after="120"/>
      <w:ind w:left="360" w:hanging="250"/>
      <w:jc w:val="both"/>
    </w:pPr>
    <w:rPr>
      <w:rFonts w:ascii="Arial" w:eastAsia="Times New Roman" w:hAnsi="Arial" w:cs="Arial"/>
      <w:b/>
      <w:kern w:val="0"/>
      <w:lang w:eastAsia="ar-SA" w:bidi="ar-SA"/>
    </w:rPr>
  </w:style>
  <w:style w:type="character" w:customStyle="1" w:styleId="Recuodecorpodetexto3Char">
    <w:name w:val="Recuo de corpo de texto 3 Char"/>
    <w:basedOn w:val="Fontepargpadro"/>
    <w:link w:val="Recuodecorpodetexto3"/>
    <w:autoRedefine/>
    <w:qFormat/>
    <w:rPr>
      <w:rFonts w:ascii="Arial" w:eastAsia="Times New Roman" w:hAnsi="Arial" w:cs="Arial"/>
      <w:kern w:val="0"/>
      <w:sz w:val="24"/>
      <w:szCs w:val="24"/>
      <w:lang w:eastAsia="ar-SA"/>
      <w14:ligatures w14:val="none"/>
    </w:rPr>
  </w:style>
  <w:style w:type="paragraph" w:customStyle="1" w:styleId="2ttulo">
    <w:name w:val="2título"/>
    <w:basedOn w:val="Normal"/>
    <w:autoRedefine/>
    <w:qFormat/>
    <w:pPr>
      <w:widowControl/>
      <w:spacing w:before="80" w:after="80"/>
      <w:jc w:val="center"/>
    </w:pPr>
    <w:rPr>
      <w:rFonts w:ascii="Times New Roman" w:eastAsia="Times New Roman" w:hAnsi="Times New Roman" w:cs="Times New Roman"/>
      <w:b/>
      <w:kern w:val="0"/>
      <w:lang w:eastAsia="ar-SA" w:bidi="ar-SA"/>
    </w:rPr>
  </w:style>
  <w:style w:type="paragraph" w:customStyle="1" w:styleId="Contedodoquadro">
    <w:name w:val="Conteúdo do quadro"/>
    <w:basedOn w:val="Corpodetexto"/>
    <w:autoRedefine/>
    <w:qFormat/>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autoRedefine/>
    <w:qFormat/>
    <w:pPr>
      <w:widowControl w:val="0"/>
      <w:autoSpaceDE w:val="0"/>
      <w:autoSpaceDN w:val="0"/>
      <w:adjustRightInd w:val="0"/>
    </w:pPr>
    <w:rPr>
      <w:rFonts w:eastAsia="Times New Roman"/>
      <w:sz w:val="24"/>
      <w:szCs w:val="24"/>
    </w:rPr>
  </w:style>
  <w:style w:type="paragraph" w:customStyle="1" w:styleId="P30">
    <w:name w:val="P30"/>
    <w:basedOn w:val="Normal"/>
    <w:autoRedefine/>
    <w:qFormat/>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autoRedefine/>
    <w:qFormat/>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autoRedefine/>
    <w:qFormat/>
    <w:pPr>
      <w:jc w:val="center"/>
    </w:pPr>
    <w:rPr>
      <w:rFonts w:ascii="Arial" w:hAnsi="Arial" w:cs="Arial"/>
      <w:b/>
      <w:bCs/>
    </w:rPr>
  </w:style>
  <w:style w:type="paragraph" w:customStyle="1" w:styleId="Corpodotexto">
    <w:name w:val="Corpo do texto"/>
    <w:basedOn w:val="Padro"/>
    <w:autoRedefine/>
    <w:qFormat/>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autoRedefine/>
    <w:qFormat/>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autoRedefine/>
    <w:qFormat/>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autoRedefine/>
    <w:qFormat/>
  </w:style>
  <w:style w:type="paragraph" w:customStyle="1" w:styleId="xl50">
    <w:name w:val="xl50"/>
    <w:basedOn w:val="Normal"/>
    <w:autoRedefine/>
    <w:qFormat/>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autoRedefine/>
    <w:qFormat/>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autoRedefine/>
    <w:qFormat/>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autoRedefine/>
    <w:qFormat/>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autoRedefine/>
    <w:qFormat/>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autoRedefine/>
    <w:qFormat/>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autoRedefine/>
    <w:qFormat/>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autoRedefine/>
    <w:qFormat/>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autoRedefine/>
    <w:qFormat/>
    <w:pPr>
      <w:autoSpaceDE w:val="0"/>
      <w:spacing w:line="240" w:lineRule="atLeast"/>
      <w:jc w:val="center"/>
    </w:pPr>
    <w:rPr>
      <w:rFonts w:ascii="Arial" w:eastAsia="Times New Roman" w:hAnsi="Arial" w:cs="Arial"/>
      <w:kern w:val="0"/>
      <w:lang w:val="en-US" w:eastAsia="ar-SA" w:bidi="ar-SA"/>
    </w:rPr>
  </w:style>
  <w:style w:type="character" w:customStyle="1" w:styleId="RefernciaSutil1">
    <w:name w:val="Referência Sutil1"/>
    <w:autoRedefine/>
    <w:qFormat/>
    <w:rPr>
      <w:smallCaps/>
      <w:color w:val="C0504D"/>
      <w:u w:val="single"/>
    </w:rPr>
  </w:style>
  <w:style w:type="paragraph" w:customStyle="1" w:styleId="CM24">
    <w:name w:val="CM24"/>
    <w:basedOn w:val="Default"/>
    <w:next w:val="Default"/>
    <w:autoRedefine/>
    <w:qFormat/>
    <w:pPr>
      <w:widowControl w:val="0"/>
      <w:spacing w:after="380"/>
    </w:pPr>
    <w:rPr>
      <w:rFonts w:ascii="Arial" w:hAnsi="Arial" w:cs="Arial"/>
      <w:color w:val="auto"/>
    </w:rPr>
  </w:style>
  <w:style w:type="paragraph" w:customStyle="1" w:styleId="Contedodetabela">
    <w:name w:val="Conteúdo de tabela"/>
    <w:basedOn w:val="Normal"/>
    <w:autoRedefine/>
    <w:qFormat/>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autoRedefine/>
    <w:qFormat/>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autoRedefine/>
    <w:qFormat/>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autoRedefine/>
    <w:qFormat/>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autoRedefine/>
    <w:qFormat/>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autoRedefine/>
    <w:qFormat/>
    <w:pPr>
      <w:widowControl w:val="0"/>
      <w:spacing w:line="396" w:lineRule="atLeast"/>
    </w:pPr>
    <w:rPr>
      <w:rFonts w:ascii="Arial" w:hAnsi="Arial" w:cs="Arial"/>
      <w:color w:val="auto"/>
    </w:rPr>
  </w:style>
  <w:style w:type="paragraph" w:customStyle="1" w:styleId="PargrafodaLista1">
    <w:name w:val="Parágrafo da Lista1"/>
    <w:basedOn w:val="Normal"/>
    <w:autoRedefine/>
    <w:qFormat/>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autoRedefine/>
    <w:qFormat/>
    <w:pPr>
      <w:suppressAutoHyphens/>
      <w:spacing w:line="100" w:lineRule="atLeast"/>
    </w:pPr>
    <w:rPr>
      <w:rFonts w:ascii="Arial" w:eastAsia="Times New Roman" w:hAnsi="Arial" w:cs="Arial"/>
      <w:color w:val="000000"/>
      <w:kern w:val="1"/>
      <w:sz w:val="24"/>
      <w:szCs w:val="24"/>
      <w:lang w:eastAsia="ar-SA"/>
    </w:rPr>
  </w:style>
  <w:style w:type="paragraph" w:customStyle="1" w:styleId="WW-Corpodotexto">
    <w:name w:val="WW-Corpo do texto"/>
    <w:basedOn w:val="Estilopadro"/>
    <w:autoRedefine/>
    <w:qFormat/>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autoRedefine/>
    <w:qFormat/>
    <w:pPr>
      <w:spacing w:after="200"/>
      <w:ind w:left="720"/>
    </w:pPr>
  </w:style>
  <w:style w:type="character" w:customStyle="1" w:styleId="TextodecomentrioChar">
    <w:name w:val="Texto de comentário Char"/>
    <w:basedOn w:val="Fontepargpadro"/>
    <w:link w:val="Textodecomentrio"/>
    <w:autoRedefine/>
    <w:uiPriority w:val="99"/>
    <w:qFormat/>
    <w:rPr>
      <w:rFonts w:ascii="Ecofont_Spranq_eco_Sans" w:eastAsiaTheme="minorEastAsia" w:hAnsi="Ecofont_Spranq_eco_Sans" w:cs="Tahoma"/>
      <w:kern w:val="0"/>
      <w:sz w:val="20"/>
      <w:szCs w:val="20"/>
      <w:lang w:eastAsia="pt-BR"/>
      <w14:ligatures w14:val="none"/>
    </w:rPr>
  </w:style>
  <w:style w:type="character" w:customStyle="1" w:styleId="AssuntodocomentrioChar">
    <w:name w:val="Assunto do comentário Char"/>
    <w:basedOn w:val="TextodecomentrioChar"/>
    <w:link w:val="Assuntodocomentrio"/>
    <w:autoRedefine/>
    <w:uiPriority w:val="99"/>
    <w:semiHidden/>
    <w:qFormat/>
    <w:rPr>
      <w:rFonts w:ascii="Ecofont_Spranq_eco_Sans" w:eastAsiaTheme="minorEastAsia" w:hAnsi="Ecofont_Spranq_eco_Sans" w:cs="Tahoma"/>
      <w:b/>
      <w:bCs/>
      <w:kern w:val="0"/>
      <w:sz w:val="20"/>
      <w:szCs w:val="20"/>
      <w:lang w:eastAsia="pt-BR"/>
      <w14:ligatures w14:val="none"/>
    </w:rPr>
  </w:style>
  <w:style w:type="paragraph" w:customStyle="1" w:styleId="Nvel2">
    <w:name w:val="Nível 2"/>
    <w:basedOn w:val="Normal"/>
    <w:next w:val="Normal"/>
    <w:autoRedefine/>
    <w:qFormat/>
    <w:pPr>
      <w:widowControl/>
      <w:suppressAutoHyphens w:val="0"/>
      <w:spacing w:after="120"/>
      <w:jc w:val="both"/>
    </w:pPr>
    <w:rPr>
      <w:rFonts w:ascii="Arial" w:eastAsiaTheme="minorEastAsia" w:hAnsi="Arial" w:cs="Times New Roman"/>
      <w:b/>
      <w:kern w:val="0"/>
      <w:szCs w:val="20"/>
      <w:lang w:eastAsia="pt-BR" w:bidi="ar-SA"/>
    </w:rPr>
  </w:style>
  <w:style w:type="character" w:customStyle="1" w:styleId="normalchar1">
    <w:name w:val="normal__char1"/>
    <w:autoRedefine/>
    <w:qFormat/>
    <w:rPr>
      <w:rFonts w:ascii="Arial" w:hAnsi="Arial" w:cs="Arial" w:hint="default"/>
      <w:sz w:val="24"/>
      <w:szCs w:val="24"/>
      <w:u w:val="none"/>
    </w:rPr>
  </w:style>
  <w:style w:type="character" w:customStyle="1" w:styleId="apple-style-span">
    <w:name w:val="apple-style-span"/>
    <w:basedOn w:val="Fontepargpadro"/>
    <w:autoRedefine/>
    <w:qFormat/>
  </w:style>
  <w:style w:type="paragraph" w:styleId="Citao">
    <w:name w:val="Quote"/>
    <w:basedOn w:val="Normal"/>
    <w:next w:val="Normal"/>
    <w:link w:val="CitaoChar"/>
    <w:autoRedefine/>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kern w:val="0"/>
      <w:sz w:val="20"/>
      <w:lang w:eastAsia="en-US" w:bidi="ar-SA"/>
    </w:rPr>
  </w:style>
  <w:style w:type="character" w:customStyle="1" w:styleId="CitaoChar">
    <w:name w:val="Citação Char"/>
    <w:basedOn w:val="Fontepargpadro"/>
    <w:link w:val="Citao"/>
    <w:autoRedefine/>
    <w:qFormat/>
    <w:rPr>
      <w:rFonts w:ascii="Arial" w:eastAsia="Calibri" w:hAnsi="Arial" w:cs="Tahoma"/>
      <w:i/>
      <w:iCs/>
      <w:color w:val="000000"/>
      <w:kern w:val="0"/>
      <w:sz w:val="20"/>
      <w:szCs w:val="24"/>
      <w:shd w:val="clear" w:color="auto" w:fill="FFFFCC"/>
      <w14:ligatures w14:val="none"/>
    </w:rPr>
  </w:style>
  <w:style w:type="paragraph" w:customStyle="1" w:styleId="Notaexplicativa">
    <w:name w:val="Nota explicativa"/>
    <w:basedOn w:val="Citao"/>
    <w:link w:val="NotaexplicativaChar"/>
    <w:autoRedefine/>
    <w:qFormat/>
  </w:style>
  <w:style w:type="character" w:customStyle="1" w:styleId="NotaexplicativaChar">
    <w:name w:val="Nota explicativa Char"/>
    <w:basedOn w:val="CitaoChar"/>
    <w:link w:val="Notaexplicativa"/>
    <w:autoRedefine/>
    <w:qFormat/>
    <w:rPr>
      <w:rFonts w:ascii="Arial" w:eastAsia="Calibri" w:hAnsi="Arial" w:cs="Tahoma"/>
      <w:i/>
      <w:iCs/>
      <w:color w:val="000000"/>
      <w:kern w:val="0"/>
      <w:sz w:val="20"/>
      <w:szCs w:val="24"/>
      <w:shd w:val="clear" w:color="auto" w:fill="FFFFCC"/>
      <w14:ligatures w14:val="none"/>
    </w:rPr>
  </w:style>
  <w:style w:type="paragraph" w:customStyle="1" w:styleId="Nivel01">
    <w:name w:val="Nivel 01"/>
    <w:basedOn w:val="Ttulo1"/>
    <w:next w:val="Normal"/>
    <w:link w:val="Nivel01Char"/>
    <w:autoRedefine/>
    <w:qFormat/>
    <w:pPr>
      <w:keepLines/>
      <w:numPr>
        <w:numId w:val="4"/>
      </w:numPr>
      <w:tabs>
        <w:tab w:val="left" w:pos="567"/>
      </w:tabs>
      <w:spacing w:before="240" w:after="120" w:line="276" w:lineRule="auto"/>
      <w:ind w:left="0" w:firstLine="0"/>
    </w:pPr>
    <w:rPr>
      <w:rFonts w:ascii="Arial" w:eastAsiaTheme="majorEastAsia" w:hAnsi="Arial" w:cs="Arial"/>
      <w:bCs/>
      <w:color w:val="323E4F" w:themeColor="text2" w:themeShade="BF"/>
      <w:spacing w:val="5"/>
      <w:kern w:val="28"/>
      <w:sz w:val="52"/>
      <w:szCs w:val="52"/>
    </w:rPr>
  </w:style>
  <w:style w:type="paragraph" w:customStyle="1" w:styleId="Nivel01Titulo">
    <w:name w:val="Nivel_01_Titulo"/>
    <w:basedOn w:val="Nivel01"/>
    <w:link w:val="Nivel01TituloChar"/>
    <w:autoRedefine/>
    <w:qFormat/>
    <w:pPr>
      <w:jc w:val="left"/>
    </w:pPr>
    <w:rPr>
      <w:rFonts w:cstheme="majorBidi"/>
      <w:color w:val="000000" w:themeColor="text1"/>
    </w:rPr>
  </w:style>
  <w:style w:type="character" w:customStyle="1" w:styleId="Nivel01Char">
    <w:name w:val="Nivel 01 Char"/>
    <w:basedOn w:val="TtuloChar"/>
    <w:link w:val="Nivel01"/>
    <w:autoRedefine/>
    <w:qFormat/>
    <w:rPr>
      <w:rFonts w:ascii="Arial" w:eastAsiaTheme="majorEastAsia" w:hAnsi="Arial" w:cs="Arial"/>
      <w:b/>
      <w:bCs/>
      <w:color w:val="323E4F" w:themeColor="text2" w:themeShade="BF"/>
      <w:spacing w:val="5"/>
      <w:kern w:val="28"/>
      <w:sz w:val="52"/>
      <w:szCs w:val="52"/>
      <w:lang w:eastAsia="pt-BR"/>
      <w14:ligatures w14:val="none"/>
    </w:rPr>
  </w:style>
  <w:style w:type="character" w:customStyle="1" w:styleId="Nivel01TituloChar">
    <w:name w:val="Nivel_01_Titulo Char"/>
    <w:basedOn w:val="Nivel01Char"/>
    <w:link w:val="Nivel01Titulo"/>
    <w:autoRedefine/>
    <w:qFormat/>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0">
    <w:name w:val="PADRÃO"/>
    <w:autoRedefine/>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autoRedefine/>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autoRedefine/>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kern w:val="2"/>
      <w:sz w:val="22"/>
      <w:szCs w:val="22"/>
      <w:lang w:eastAsia="en-US" w:bidi="ar-SA"/>
      <w14:ligatures w14:val="standardContextual"/>
    </w:rPr>
  </w:style>
  <w:style w:type="paragraph" w:customStyle="1" w:styleId="paragraph">
    <w:name w:val="paragraph"/>
    <w:basedOn w:val="Normal"/>
    <w:autoRedefine/>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normaltextrun">
    <w:name w:val="normaltextrun"/>
    <w:basedOn w:val="Fontepargpadro"/>
    <w:autoRedefine/>
    <w:qFormat/>
  </w:style>
  <w:style w:type="character" w:customStyle="1" w:styleId="eop">
    <w:name w:val="eop"/>
    <w:basedOn w:val="Fontepargpadro"/>
    <w:autoRedefine/>
    <w:qFormat/>
  </w:style>
  <w:style w:type="character" w:customStyle="1" w:styleId="spellingerror">
    <w:name w:val="spellingerror"/>
    <w:basedOn w:val="Fontepargpadro"/>
    <w:autoRedefine/>
    <w:qFormat/>
  </w:style>
  <w:style w:type="paragraph" w:customStyle="1" w:styleId="Nivel1">
    <w:name w:val="Nivel1"/>
    <w:basedOn w:val="Ttulo1"/>
    <w:link w:val="Nivel1Char"/>
    <w:autoRedefine/>
    <w:qFormat/>
    <w:pPr>
      <w:keepLines/>
      <w:numPr>
        <w:numId w:val="0"/>
      </w:numPr>
      <w:spacing w:before="480" w:line="276" w:lineRule="auto"/>
      <w:ind w:left="357" w:hanging="357"/>
    </w:pPr>
    <w:rPr>
      <w:rFonts w:ascii="Arial" w:eastAsiaTheme="majorEastAsia" w:hAnsi="Arial" w:cs="Arial"/>
      <w:color w:val="000000"/>
      <w:sz w:val="28"/>
      <w:szCs w:val="28"/>
    </w:rPr>
  </w:style>
  <w:style w:type="character" w:customStyle="1" w:styleId="Nivel1Char">
    <w:name w:val="Nivel1 Char"/>
    <w:basedOn w:val="Ttulo1Char"/>
    <w:link w:val="Nivel1"/>
    <w:autoRedefine/>
    <w:qFormat/>
    <w:rPr>
      <w:rFonts w:ascii="Arial" w:eastAsiaTheme="majorEastAsia" w:hAnsi="Arial" w:cs="Arial"/>
      <w:b/>
      <w:color w:val="000000"/>
      <w:kern w:val="0"/>
      <w:sz w:val="28"/>
      <w:szCs w:val="28"/>
      <w:lang w:eastAsia="pt-BR"/>
      <w14:ligatures w14:val="none"/>
    </w:rPr>
  </w:style>
  <w:style w:type="paragraph" w:customStyle="1" w:styleId="Nivel2">
    <w:name w:val="Nivel 2"/>
    <w:basedOn w:val="Normal"/>
    <w:link w:val="Nivel2Char"/>
    <w:autoRedefine/>
    <w:qFormat/>
    <w:pPr>
      <w:widowControl/>
      <w:numPr>
        <w:ilvl w:val="1"/>
        <w:numId w:val="4"/>
      </w:numPr>
      <w:suppressAutoHyphens w:val="0"/>
      <w:spacing w:before="120" w:after="120" w:line="276" w:lineRule="auto"/>
      <w:ind w:left="0" w:firstLine="0"/>
      <w:jc w:val="both"/>
    </w:pPr>
    <w:rPr>
      <w:rFonts w:ascii="Arial" w:eastAsia="Arial" w:hAnsi="Arial" w:cs="Arial"/>
      <w:color w:val="000000"/>
      <w:kern w:val="0"/>
      <w:sz w:val="20"/>
      <w:szCs w:val="20"/>
      <w:lang w:eastAsia="pt-BR" w:bidi="ar-SA"/>
    </w:rPr>
  </w:style>
  <w:style w:type="paragraph" w:customStyle="1" w:styleId="Nivel10">
    <w:name w:val="Nivel 1"/>
    <w:basedOn w:val="Nivel2"/>
    <w:next w:val="Nivel2"/>
    <w:autoRedefine/>
    <w:qFormat/>
    <w:pPr>
      <w:numPr>
        <w:ilvl w:val="0"/>
        <w:numId w:val="0"/>
      </w:numPr>
      <w:ind w:left="360" w:hanging="360"/>
    </w:pPr>
    <w:rPr>
      <w:b/>
    </w:rPr>
  </w:style>
  <w:style w:type="paragraph" w:customStyle="1" w:styleId="Nivel3">
    <w:name w:val="Nivel 3"/>
    <w:basedOn w:val="Normal"/>
    <w:link w:val="Nivel3Char"/>
    <w:autoRedefine/>
    <w:qFormat/>
    <w:pPr>
      <w:widowControl/>
      <w:numPr>
        <w:ilvl w:val="2"/>
        <w:numId w:val="4"/>
      </w:numPr>
      <w:suppressAutoHyphens w:val="0"/>
      <w:spacing w:before="120" w:after="120" w:line="276" w:lineRule="auto"/>
      <w:ind w:left="284" w:firstLine="0"/>
      <w:jc w:val="both"/>
    </w:pPr>
    <w:rPr>
      <w:rFonts w:ascii="Arial" w:eastAsiaTheme="minorEastAsia" w:hAnsi="Arial" w:cs="Arial"/>
      <w:color w:val="000000"/>
      <w:kern w:val="0"/>
      <w:sz w:val="20"/>
      <w:szCs w:val="20"/>
      <w:lang w:eastAsia="pt-BR" w:bidi="ar-SA"/>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autoRedefine/>
    <w:qFormat/>
    <w:rPr>
      <w:rFonts w:ascii="Arial" w:eastAsiaTheme="minorEastAsia" w:hAnsi="Arial" w:cs="Arial"/>
      <w:kern w:val="0"/>
      <w:sz w:val="20"/>
      <w:szCs w:val="20"/>
      <w:lang w:eastAsia="pt-BR"/>
      <w14:ligatures w14:val="none"/>
    </w:rPr>
  </w:style>
  <w:style w:type="paragraph" w:customStyle="1" w:styleId="textbody0">
    <w:name w:val="textbody"/>
    <w:basedOn w:val="Normal"/>
    <w:autoRedefine/>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m0020ementa">
    <w:name w:val="em_0020ementa"/>
    <w:basedOn w:val="Normal"/>
    <w:autoRedefine/>
    <w:qFormat/>
    <w:pPr>
      <w:widowControl/>
      <w:suppressAutoHyphens w:val="0"/>
      <w:ind w:left="4160"/>
      <w:jc w:val="both"/>
    </w:pPr>
    <w:rPr>
      <w:rFonts w:ascii="Times New Roman" w:eastAsia="Times New Roman" w:hAnsi="Times New Roman" w:cs="Times New Roman"/>
      <w:kern w:val="0"/>
      <w:sz w:val="28"/>
      <w:szCs w:val="28"/>
      <w:lang w:eastAsia="pt-BR" w:bidi="ar-SA"/>
    </w:rPr>
  </w:style>
  <w:style w:type="character" w:customStyle="1" w:styleId="cp0020corpodespachochar1">
    <w:name w:val="cp_0020corpodespacho__char1"/>
    <w:autoRedefine/>
    <w:qFormat/>
    <w:rPr>
      <w:rFonts w:ascii="Times New Roman" w:hAnsi="Times New Roman" w:cs="Times New Roman" w:hint="default"/>
      <w:sz w:val="26"/>
      <w:szCs w:val="26"/>
      <w:u w:val="none"/>
    </w:rPr>
  </w:style>
  <w:style w:type="character" w:customStyle="1" w:styleId="em0020ementachar1">
    <w:name w:val="em_0020ementa__char1"/>
    <w:autoRedefine/>
    <w:qFormat/>
    <w:rPr>
      <w:rFonts w:ascii="Times New Roman" w:hAnsi="Times New Roman" w:cs="Times New Roman" w:hint="default"/>
      <w:sz w:val="28"/>
      <w:szCs w:val="28"/>
      <w:u w:val="none"/>
    </w:rPr>
  </w:style>
  <w:style w:type="paragraph" w:customStyle="1" w:styleId="Reviso1">
    <w:name w:val="Revisão1"/>
    <w:autoRedefine/>
    <w:hidden/>
    <w:uiPriority w:val="99"/>
    <w:semiHidden/>
    <w:qFormat/>
    <w:rPr>
      <w:rFonts w:ascii="Ecofont_Spranq_eco_Sans" w:eastAsia="Times New Roman" w:hAnsi="Ecofont_Spranq_eco_Sans" w:cs="Tahoma"/>
      <w:sz w:val="24"/>
      <w:szCs w:val="24"/>
    </w:rPr>
  </w:style>
  <w:style w:type="character" w:customStyle="1" w:styleId="Manoel">
    <w:name w:val="Manoel"/>
    <w:autoRedefine/>
    <w:qFormat/>
    <w:rPr>
      <w:rFonts w:ascii="Arial" w:hAnsi="Arial" w:cs="Arial"/>
      <w:color w:val="7030A0"/>
      <w:sz w:val="20"/>
    </w:rPr>
  </w:style>
  <w:style w:type="character" w:customStyle="1" w:styleId="ListLabel12">
    <w:name w:val="ListLabel 12"/>
    <w:qFormat/>
    <w:rPr>
      <w:b/>
    </w:rPr>
  </w:style>
  <w:style w:type="paragraph" w:customStyle="1" w:styleId="GradeColorida-nfase11">
    <w:name w:val="Grade Colorida - Ênfase 11"/>
    <w:basedOn w:val="Normal"/>
    <w:next w:val="Normal"/>
    <w:link w:val="GradeColorida-nfase1Char"/>
    <w:autoRedefine/>
    <w:uiPriority w:val="29"/>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autoRedefine/>
    <w:uiPriority w:val="29"/>
    <w:qFormat/>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autoRedefine/>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CU-Ac-item9-0">
    <w:name w:val="TCU - Ac - item 9 - §§_0"/>
    <w:basedOn w:val="Normal"/>
    <w:autoRedefine/>
    <w:qFormat/>
    <w:pPr>
      <w:widowControl/>
      <w:suppressAutoHyphens w:val="0"/>
      <w:ind w:firstLine="1134"/>
      <w:jc w:val="both"/>
    </w:pPr>
    <w:rPr>
      <w:rFonts w:ascii="Times New Roman" w:eastAsia="Times New Roman" w:hAnsi="Times New Roman" w:cs="Times New Roman"/>
      <w:kern w:val="0"/>
      <w:szCs w:val="22"/>
      <w:lang w:eastAsia="en-US" w:bidi="ar-SA"/>
    </w:rPr>
  </w:style>
  <w:style w:type="paragraph" w:customStyle="1" w:styleId="Normal10">
    <w:name w:val="Normal_1"/>
    <w:autoRedefine/>
    <w:qFormat/>
    <w:rPr>
      <w:rFonts w:eastAsia="Times New Roman"/>
      <w:sz w:val="24"/>
      <w:szCs w:val="22"/>
      <w:lang w:eastAsia="en-US"/>
    </w:rPr>
  </w:style>
  <w:style w:type="paragraph" w:customStyle="1" w:styleId="tcu-ac-item9-1linha">
    <w:name w:val="tcu_-__ac_-_item_9_-_1ª_linha"/>
    <w:basedOn w:val="Normal"/>
    <w:autoRedefine/>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justificadorecuoprimeiralinha">
    <w:name w:val="texto_justificado_recuo_primeira_linha"/>
    <w:basedOn w:val="Normal"/>
    <w:autoRedefine/>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highlight">
    <w:name w:val="highlight"/>
    <w:basedOn w:val="Fontepargpadro"/>
    <w:autoRedefine/>
    <w:qFormat/>
  </w:style>
  <w:style w:type="paragraph" w:customStyle="1" w:styleId="textojustificado">
    <w:name w:val="texto_justificado"/>
    <w:basedOn w:val="Normal"/>
    <w:autoRedefine/>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enoPendente11">
    <w:name w:val="Menção Pendente11"/>
    <w:basedOn w:val="Fontepargpadro"/>
    <w:autoRedefine/>
    <w:uiPriority w:val="99"/>
    <w:semiHidden/>
    <w:unhideWhenUsed/>
    <w:qFormat/>
    <w:rPr>
      <w:color w:val="605E5C"/>
      <w:shd w:val="clear" w:color="auto" w:fill="E1DFDD"/>
    </w:rPr>
  </w:style>
  <w:style w:type="character" w:customStyle="1" w:styleId="MenoPendente2">
    <w:name w:val="Menção Pendente2"/>
    <w:basedOn w:val="Fontepargpadro"/>
    <w:autoRedefine/>
    <w:uiPriority w:val="99"/>
    <w:semiHidden/>
    <w:unhideWhenUsed/>
    <w:qFormat/>
    <w:rPr>
      <w:color w:val="605E5C"/>
      <w:shd w:val="clear" w:color="auto" w:fill="E1DFDD"/>
    </w:rPr>
  </w:style>
  <w:style w:type="character" w:customStyle="1" w:styleId="Nivel2Char">
    <w:name w:val="Nivel 2 Char"/>
    <w:basedOn w:val="Fontepargpadro"/>
    <w:link w:val="Nivel2"/>
    <w:autoRedefine/>
    <w:qFormat/>
    <w:locked/>
    <w:rPr>
      <w:rFonts w:ascii="Arial" w:eastAsia="Arial" w:hAnsi="Arial" w:cs="Arial"/>
      <w:color w:val="000000"/>
      <w:kern w:val="0"/>
      <w:sz w:val="20"/>
      <w:szCs w:val="20"/>
      <w:lang w:eastAsia="pt-BR"/>
      <w14:ligatures w14:val="none"/>
    </w:rPr>
  </w:style>
  <w:style w:type="paragraph" w:customStyle="1" w:styleId="Nvel2Opcional">
    <w:name w:val="Nível 2 Opcional"/>
    <w:basedOn w:val="Nivel2"/>
    <w:link w:val="Nvel2OpcionalChar"/>
    <w:autoRedefine/>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autoRedefine/>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autoRedefine/>
    <w:qFormat/>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basedOn w:val="Fontepargpadro"/>
    <w:link w:val="Nvel3Opcional"/>
    <w:autoRedefine/>
    <w:qFormat/>
    <w:rPr>
      <w:rFonts w:ascii="Arial" w:eastAsia="Times New Roman" w:hAnsi="Arial" w:cs="Arial"/>
      <w:i/>
      <w:iCs/>
      <w:color w:val="FF0000"/>
      <w:kern w:val="0"/>
      <w:sz w:val="20"/>
      <w:szCs w:val="20"/>
      <w:lang w:eastAsia="pt-BR"/>
      <w14:ligatures w14:val="none"/>
    </w:rPr>
  </w:style>
  <w:style w:type="character" w:styleId="TextodoEspaoReservado">
    <w:name w:val="Placeholder Text"/>
    <w:basedOn w:val="Fontepargpadro"/>
    <w:autoRedefine/>
    <w:uiPriority w:val="67"/>
    <w:semiHidden/>
    <w:qFormat/>
    <w:rPr>
      <w:color w:val="808080"/>
    </w:rPr>
  </w:style>
  <w:style w:type="character" w:customStyle="1" w:styleId="PargrafodaListaChar">
    <w:name w:val="Parágrafo da Lista Char"/>
    <w:basedOn w:val="Fontepargpadro"/>
    <w:link w:val="PargrafodaLista"/>
    <w:autoRedefine/>
    <w:uiPriority w:val="34"/>
    <w:qFormat/>
    <w:rPr>
      <w:rFonts w:ascii="Times New Roman" w:eastAsia="Times New Roman" w:hAnsi="Times New Roman" w:cs="Times New Roman"/>
      <w:kern w:val="0"/>
      <w:sz w:val="24"/>
      <w:szCs w:val="24"/>
      <w:lang w:eastAsia="zh-CN"/>
      <w14:ligatures w14:val="none"/>
    </w:rPr>
  </w:style>
  <w:style w:type="paragraph" w:customStyle="1" w:styleId="SombreamentoMdio1-nfase31">
    <w:name w:val="Sombreamento Médio 1 - Ênfase 31"/>
    <w:basedOn w:val="Normal"/>
    <w:next w:val="Normal"/>
    <w:qFormat/>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lang w:bidi="ar-SA"/>
    </w:rPr>
  </w:style>
  <w:style w:type="paragraph" w:customStyle="1" w:styleId="corpo0">
    <w:name w:val="corpo"/>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2">
    <w:name w:val="item_nivel2"/>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1">
    <w:name w:val="item_nivel1"/>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alinealetra">
    <w:name w:val="item_alinea_letr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uppressAutoHyphens w:val="0"/>
      <w:spacing w:before="60" w:after="60" w:line="259" w:lineRule="auto"/>
      <w:ind w:left="0"/>
      <w:contextualSpacing w:val="0"/>
      <w:jc w:val="center"/>
    </w:pPr>
    <w:rPr>
      <w:rFonts w:ascii="Arial" w:hAnsi="Arial" w:cs="Arial"/>
      <w:b/>
      <w:bCs/>
      <w:i/>
      <w:iCs/>
      <w:color w:val="FF0000"/>
      <w:u w:val="single"/>
      <w:lang w:eastAsia="pt-BR"/>
    </w:rPr>
  </w:style>
  <w:style w:type="character" w:customStyle="1" w:styleId="ouChar">
    <w:name w:val="ou Char"/>
    <w:basedOn w:val="PargrafodaListaChar"/>
    <w:link w:val="ou"/>
    <w:qFormat/>
    <w:rPr>
      <w:rFonts w:ascii="Arial" w:eastAsia="Times New Roman" w:hAnsi="Arial" w:cs="Arial"/>
      <w:b/>
      <w:bCs/>
      <w:i/>
      <w:iCs/>
      <w:color w:val="FF0000"/>
      <w:kern w:val="0"/>
      <w:sz w:val="24"/>
      <w:szCs w:val="24"/>
      <w:u w:val="single"/>
      <w:lang w:eastAsia="pt-BR"/>
      <w14:ligatures w14:val="none"/>
    </w:rPr>
  </w:style>
  <w:style w:type="paragraph" w:customStyle="1" w:styleId="dou-paragraph">
    <w:name w:val="dou-paragraph"/>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eastAsia="Arial" w:hAnsi="Arial" w:cs="Arial"/>
      <w:i/>
      <w:iCs/>
      <w:color w:val="FF0000"/>
      <w:kern w:val="0"/>
      <w:sz w:val="20"/>
      <w:szCs w:val="20"/>
      <w:lang w:eastAsia="pt-BR"/>
      <w14:ligatures w14:val="none"/>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qFormat/>
    <w:rPr>
      <w:color w:val="0563C1"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14:ligatures w14:val="none"/>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widowControl/>
      <w:suppressAutoHyphens w:val="0"/>
      <w:spacing w:before="480" w:after="120" w:line="360" w:lineRule="auto"/>
      <w:ind w:left="4253" w:right="-17"/>
      <w:jc w:val="both"/>
    </w:pPr>
    <w:rPr>
      <w:rFonts w:ascii="Arial" w:eastAsia="Arial" w:hAnsi="Arial" w:cs="Arial"/>
      <w:bCs/>
      <w:kern w:val="0"/>
      <w:sz w:val="20"/>
      <w:szCs w:val="20"/>
      <w:lang w:eastAsia="pt-BR" w:bidi="ar-SA"/>
    </w:rPr>
  </w:style>
  <w:style w:type="character" w:customStyle="1" w:styleId="PrembuloChar">
    <w:name w:val="Preâmbulo Char"/>
    <w:basedOn w:val="Fontepargpadro"/>
    <w:link w:val="Prembulo"/>
    <w:qFormat/>
    <w:rPr>
      <w:rFonts w:ascii="Arial" w:eastAsia="Arial" w:hAnsi="Arial" w:cs="Arial"/>
      <w:bCs/>
      <w:kern w:val="0"/>
      <w:sz w:val="20"/>
      <w:szCs w:val="20"/>
      <w:lang w:eastAsia="pt-BR"/>
      <w14:ligatures w14:val="none"/>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qFormat/>
    <w:pPr>
      <w:widowControl/>
      <w:suppressAutoHyphens w:val="0"/>
      <w:spacing w:before="120" w:after="120" w:line="276" w:lineRule="auto"/>
      <w:jc w:val="both"/>
      <w:outlineLvl w:val="1"/>
    </w:pPr>
    <w:rPr>
      <w:rFonts w:ascii="Arial" w:eastAsiaTheme="minorEastAsia" w:hAnsi="Arial" w:cs="Arial"/>
      <w:i/>
      <w:iCs/>
      <w:color w:val="0000FF"/>
      <w:kern w:val="0"/>
      <w:sz w:val="20"/>
      <w:szCs w:val="20"/>
      <w:lang w:eastAsia="pt-BR" w:bidi="ar-SA"/>
    </w:rPr>
  </w:style>
  <w:style w:type="character" w:customStyle="1" w:styleId="AlteraesChar">
    <w:name w:val="Alterações Char"/>
    <w:basedOn w:val="Fontepargpadro"/>
    <w:link w:val="Alteraes"/>
    <w:uiPriority w:val="1"/>
    <w:qFormat/>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qFormat/>
    <w:rPr>
      <w:color w:val="2B579A"/>
      <w:shd w:val="clear" w:color="auto" w:fill="E6E6E6"/>
    </w:rPr>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b/>
      <w:bCs/>
      <w:color w:val="FF0000"/>
      <w:spacing w:val="5"/>
      <w:kern w:val="28"/>
      <w:sz w:val="52"/>
      <w:szCs w:val="52"/>
      <w:lang w:eastAsia="zh-CN" w:bidi="hi-IN"/>
      <w14:ligatures w14:val="none"/>
    </w:rPr>
  </w:style>
  <w:style w:type="paragraph" w:customStyle="1" w:styleId="ParagraphStyle">
    <w:name w:val="Paragraph Style"/>
    <w:qFormat/>
    <w:pPr>
      <w:autoSpaceDE w:val="0"/>
      <w:autoSpaceDN w:val="0"/>
      <w:adjustRightInd w:val="0"/>
    </w:pPr>
    <w:rPr>
      <w:rFonts w:ascii="Arial" w:eastAsiaTheme="minorHAnsi" w:hAnsi="Arial" w:cs="Arial"/>
      <w:sz w:val="24"/>
      <w:szCs w:val="24"/>
      <w:lang w:val="zh-CN" w:eastAsia="en-US"/>
      <w14:ligatures w14:val="standardContextual"/>
    </w:rPr>
  </w:style>
  <w:style w:type="table" w:customStyle="1" w:styleId="TableNormal">
    <w:name w:val="Table Normal"/>
    <w:qFormat/>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
    <w:name w:val="Table Normal1"/>
    <w:qFormat/>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Style12">
    <w:name w:val="_Style 12"/>
    <w:basedOn w:val="Tabelanormal"/>
    <w:qFormat/>
    <w:rPr>
      <w:rFonts w:ascii="Ecofont_Spranq_eco_Sans" w:eastAsia="Ecofont_Spranq_eco_Sans" w:hAnsi="Ecofont_Spranq_eco_Sans" w:cs="Ecofont_Spranq_eco_Sans"/>
    </w:rPr>
    <w:tblPr>
      <w:tblInd w:w="0" w:type="dxa"/>
      <w:tblCellMar>
        <w:top w:w="0" w:type="dxa"/>
        <w:left w:w="108" w:type="dxa"/>
        <w:bottom w:w="0" w:type="dxa"/>
        <w:right w:w="108" w:type="dxa"/>
      </w:tblCellMar>
    </w:tblPr>
  </w:style>
  <w:style w:type="paragraph" w:customStyle="1" w:styleId="Centered">
    <w:name w:val="Centered"/>
    <w:uiPriority w:val="99"/>
    <w:qFormat/>
    <w:pPr>
      <w:widowControl w:val="0"/>
      <w:autoSpaceDE w:val="0"/>
      <w:autoSpaceDN w:val="0"/>
      <w:adjustRightInd w:val="0"/>
      <w:jc w:val="center"/>
    </w:pPr>
    <w:rPr>
      <w:rFonts w:ascii="Arial" w:hAnsi="Arial" w:cs="Arial"/>
      <w:sz w:val="24"/>
      <w:szCs w:val="24"/>
    </w:rPr>
  </w:style>
  <w:style w:type="character" w:customStyle="1" w:styleId="font21">
    <w:name w:val="font21"/>
    <w:qFormat/>
    <w:rPr>
      <w:rFonts w:ascii="Arial" w:hAnsi="Arial" w:cs="Arial" w:hint="default"/>
      <w:color w:val="000000"/>
      <w:u w:val="none"/>
    </w:rPr>
  </w:style>
  <w:style w:type="character" w:customStyle="1" w:styleId="font11">
    <w:name w:val="font11"/>
    <w:qFormat/>
    <w:rPr>
      <w:rFonts w:ascii="Arial" w:hAnsi="Arial" w:cs="Arial" w:hint="default"/>
      <w:b/>
      <w:bCs/>
      <w:color w:val="000000"/>
      <w:u w:val="none"/>
    </w:rPr>
  </w:style>
  <w:style w:type="paragraph" w:customStyle="1" w:styleId="CabealhodoSumrio1">
    <w:name w:val="Cabeçalho do Sumário1"/>
    <w:basedOn w:val="Ttulo1"/>
    <w:next w:val="Normal"/>
    <w:uiPriority w:val="39"/>
    <w:unhideWhenUsed/>
    <w:qFormat/>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Cs w:val="32"/>
    </w:rPr>
  </w:style>
  <w:style w:type="character" w:customStyle="1" w:styleId="UnresolvedMention">
    <w:name w:val="Unresolved Mention"/>
    <w:basedOn w:val="Fontepargpadro"/>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Login;" TargetMode="External"/><Relationship Id="rId13" Type="http://schemas.openxmlformats.org/officeDocument/2006/relationships/hyperlink" Target="mailto:consorciocodenop@gmail.com" TargetMode="External"/><Relationship Id="rId18" Type="http://schemas.openxmlformats.org/officeDocument/2006/relationships/hyperlink" Target="mailto:licitacoessapopema@yahoo.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llcompras.org.br/" TargetMode="External"/><Relationship Id="rId17" Type="http://schemas.openxmlformats.org/officeDocument/2006/relationships/hyperlink" Target="https://bllcompras.com/Home/Login" TargetMode="External"/><Relationship Id="rId2" Type="http://schemas.openxmlformats.org/officeDocument/2006/relationships/numbering" Target="numbering.xml"/><Relationship Id="rId16" Type="http://schemas.openxmlformats.org/officeDocument/2006/relationships/hyperlink" Target="http://www.sapopema.p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sorciocodenop@gmail.com" TargetMode="External"/><Relationship Id="rId5" Type="http://schemas.openxmlformats.org/officeDocument/2006/relationships/webSettings" Target="webSettings.xml"/><Relationship Id="rId15" Type="http://schemas.openxmlformats.org/officeDocument/2006/relationships/hyperlink" Target="https://certidoes.cgu.gov.br" TargetMode="External"/><Relationship Id="rId10" Type="http://schemas.openxmlformats.org/officeDocument/2006/relationships/hyperlink" Target="http://www.pncp.gov.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denop.com.br/" TargetMode="External"/><Relationship Id="rId14" Type="http://schemas.openxmlformats.org/officeDocument/2006/relationships/hyperlink" Target="https://certidoes-apf.apps.tcu.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D440F-84B3-434B-B988-6441D8B7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23852</Words>
  <Characters>128803</Characters>
  <Application>Microsoft Office Word</Application>
  <DocSecurity>0</DocSecurity>
  <Lines>1073</Lines>
  <Paragraphs>304</Paragraphs>
  <ScaleCrop>false</ScaleCrop>
  <Company/>
  <LinksUpToDate>false</LinksUpToDate>
  <CharactersWithSpaces>152351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PCWINC</dc:creator>
  <cp:lastModifiedBy>JOEL</cp:lastModifiedBy>
  <cp:revision>124</cp:revision>
  <cp:lastPrinted>2024-09-06T13:03:00Z</cp:lastPrinted>
  <dcterms:created xsi:type="dcterms:W3CDTF">2024-01-17T12:21:00Z</dcterms:created>
  <dcterms:modified xsi:type="dcterms:W3CDTF">2024-09-10T16:49:00Z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B42474D32BCA46B0B04B92560E2F68B4_13</vt:lpwstr>
  </property>
</Properties>
</file>