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15A8D" w14:textId="33E49A61" w:rsidR="005B7DE7" w:rsidRPr="005136B9" w:rsidRDefault="00BC1F2C" w:rsidP="00192B9A">
      <w:pPr>
        <w:spacing w:after="0" w:line="240" w:lineRule="auto"/>
        <w:jc w:val="center"/>
        <w:rPr>
          <w:rFonts w:ascii="Aptos" w:hAnsi="Aptos" w:cstheme="minorHAnsi"/>
          <w:b/>
        </w:rPr>
      </w:pPr>
      <w:r w:rsidRPr="005136B9">
        <w:rPr>
          <w:rFonts w:ascii="Aptos" w:hAnsi="Aptos" w:cstheme="minorHAnsi"/>
          <w:b/>
        </w:rPr>
        <w:t xml:space="preserve"> </w:t>
      </w:r>
      <w:r w:rsidR="006E795E" w:rsidRPr="005136B9">
        <w:rPr>
          <w:rFonts w:ascii="Aptos" w:hAnsi="Aptos" w:cstheme="minorHAnsi"/>
          <w:b/>
        </w:rPr>
        <w:t>EDITAL</w:t>
      </w:r>
      <w:r w:rsidR="00557A8E" w:rsidRPr="005136B9">
        <w:rPr>
          <w:rFonts w:ascii="Aptos" w:hAnsi="Aptos" w:cstheme="minorHAnsi"/>
          <w:b/>
        </w:rPr>
        <w:t xml:space="preserve"> </w:t>
      </w:r>
    </w:p>
    <w:p w14:paraId="52C24FA6" w14:textId="0FDAF369" w:rsidR="00724BA6" w:rsidRPr="005136B9" w:rsidRDefault="00724BA6" w:rsidP="00192B9A">
      <w:pPr>
        <w:spacing w:after="0" w:line="240" w:lineRule="auto"/>
        <w:jc w:val="center"/>
        <w:rPr>
          <w:rFonts w:ascii="Aptos" w:hAnsi="Aptos" w:cstheme="minorHAnsi"/>
          <w:b/>
        </w:rPr>
      </w:pPr>
      <w:r w:rsidRPr="005136B9">
        <w:rPr>
          <w:rFonts w:ascii="Aptos" w:hAnsi="Aptos" w:cstheme="minorHAnsi"/>
          <w:b/>
        </w:rPr>
        <w:t xml:space="preserve">PREGÃO </w:t>
      </w:r>
      <w:r w:rsidR="008748B2" w:rsidRPr="005136B9">
        <w:rPr>
          <w:rFonts w:ascii="Aptos" w:hAnsi="Aptos" w:cstheme="minorHAnsi"/>
          <w:b/>
        </w:rPr>
        <w:t>ELETRÔNICO</w:t>
      </w:r>
      <w:r w:rsidRPr="005136B9">
        <w:rPr>
          <w:rFonts w:ascii="Aptos" w:hAnsi="Aptos" w:cstheme="minorHAnsi"/>
          <w:b/>
        </w:rPr>
        <w:t xml:space="preserve"> </w:t>
      </w:r>
      <w:r w:rsidR="0048025C">
        <w:rPr>
          <w:rFonts w:ascii="Aptos" w:hAnsi="Aptos" w:cstheme="minorHAnsi"/>
          <w:b/>
        </w:rPr>
        <w:t>SRP</w:t>
      </w:r>
      <w:r w:rsidR="00F113B9" w:rsidRPr="005136B9">
        <w:rPr>
          <w:rFonts w:ascii="Aptos" w:hAnsi="Aptos" w:cstheme="minorHAnsi"/>
          <w:b/>
        </w:rPr>
        <w:t>–</w:t>
      </w:r>
      <w:r w:rsidR="00A62D8F" w:rsidRPr="005136B9">
        <w:rPr>
          <w:rFonts w:ascii="Aptos" w:hAnsi="Aptos" w:cstheme="minorHAnsi"/>
          <w:b/>
        </w:rPr>
        <w:t xml:space="preserve"> </w:t>
      </w:r>
      <w:r w:rsidR="00D46176" w:rsidRPr="005136B9">
        <w:rPr>
          <w:rFonts w:ascii="Aptos" w:hAnsi="Aptos" w:cstheme="minorHAnsi"/>
          <w:b/>
        </w:rPr>
        <w:t>N°</w:t>
      </w:r>
      <w:r w:rsidRPr="005136B9">
        <w:rPr>
          <w:rFonts w:ascii="Aptos" w:hAnsi="Aptos" w:cstheme="minorHAnsi"/>
          <w:b/>
        </w:rPr>
        <w:t xml:space="preserve"> </w:t>
      </w:r>
      <w:r w:rsidR="00672A4B" w:rsidRPr="005136B9">
        <w:rPr>
          <w:rFonts w:ascii="Aptos" w:hAnsi="Aptos" w:cstheme="minorHAnsi"/>
          <w:b/>
        </w:rPr>
        <w:t>6/</w:t>
      </w:r>
      <w:r w:rsidR="00FD7AC3" w:rsidRPr="005136B9">
        <w:rPr>
          <w:rFonts w:ascii="Aptos" w:hAnsi="Aptos" w:cstheme="minorHAnsi"/>
          <w:b/>
        </w:rPr>
        <w:t>2026</w:t>
      </w:r>
      <w:r w:rsidR="00672A4B" w:rsidRPr="005136B9">
        <w:rPr>
          <w:rFonts w:ascii="Aptos" w:hAnsi="Aptos" w:cstheme="minorHAnsi"/>
          <w:b/>
        </w:rPr>
        <w:t>-00</w:t>
      </w:r>
      <w:r w:rsidR="00662B3A">
        <w:rPr>
          <w:rFonts w:ascii="Aptos" w:hAnsi="Aptos" w:cstheme="minorHAnsi"/>
          <w:b/>
        </w:rPr>
        <w:t>1</w:t>
      </w:r>
      <w:r w:rsidR="0048025C">
        <w:rPr>
          <w:rFonts w:ascii="Aptos" w:hAnsi="Aptos" w:cstheme="minorHAnsi"/>
          <w:b/>
        </w:rPr>
        <w:t>9</w:t>
      </w:r>
    </w:p>
    <w:p w14:paraId="50167C1B" w14:textId="1221513A" w:rsidR="005B7DE7" w:rsidRPr="005136B9" w:rsidRDefault="005B7DE7" w:rsidP="00192B9A">
      <w:pPr>
        <w:spacing w:after="0" w:line="240" w:lineRule="auto"/>
        <w:rPr>
          <w:rFonts w:ascii="Aptos" w:hAnsi="Aptos" w:cstheme="minorHAnsi"/>
          <w:b/>
        </w:rPr>
      </w:pPr>
    </w:p>
    <w:p w14:paraId="33A0871C" w14:textId="2B2997D6" w:rsidR="00523550" w:rsidRPr="005136B9" w:rsidRDefault="007A51A8" w:rsidP="00192B9A">
      <w:pPr>
        <w:spacing w:line="240" w:lineRule="auto"/>
        <w:ind w:firstLine="708"/>
        <w:jc w:val="both"/>
        <w:rPr>
          <w:rFonts w:ascii="Aptos" w:hAnsi="Aptos" w:cstheme="minorHAnsi"/>
        </w:rPr>
      </w:pPr>
      <w:r w:rsidRPr="005136B9">
        <w:rPr>
          <w:rFonts w:ascii="Aptos" w:hAnsi="Aptos" w:cstheme="minorHAnsi"/>
        </w:rPr>
        <w:t xml:space="preserve">Torna-se Público que a </w:t>
      </w:r>
      <w:r w:rsidRPr="005136B9">
        <w:rPr>
          <w:rFonts w:ascii="Aptos" w:hAnsi="Aptos" w:cstheme="minorHAnsi"/>
          <w:b/>
        </w:rPr>
        <w:t xml:space="preserve">PREFEITURA MUNICIPAL DE PAU DOS FERROS/RN, </w:t>
      </w:r>
      <w:r w:rsidRPr="005136B9">
        <w:rPr>
          <w:rFonts w:ascii="Aptos" w:hAnsi="Aptos" w:cstheme="minorHAnsi"/>
        </w:rPr>
        <w:t xml:space="preserve">sediada na Av. Getúlio Vargas, </w:t>
      </w:r>
      <w:r w:rsidR="004940ED" w:rsidRPr="005136B9">
        <w:rPr>
          <w:rFonts w:ascii="Aptos" w:hAnsi="Aptos" w:cstheme="minorHAnsi"/>
        </w:rPr>
        <w:t>1323</w:t>
      </w:r>
      <w:r w:rsidRPr="005136B9">
        <w:rPr>
          <w:rFonts w:ascii="Aptos" w:hAnsi="Aptos" w:cstheme="minorHAnsi"/>
        </w:rPr>
        <w:t>, Centro, Pau dos Ferros/RN, CEP: 59.900-000, por meio d</w:t>
      </w:r>
      <w:r w:rsidR="00355E79" w:rsidRPr="005136B9">
        <w:rPr>
          <w:rFonts w:ascii="Aptos" w:hAnsi="Aptos" w:cstheme="minorHAnsi"/>
        </w:rPr>
        <w:t>a</w:t>
      </w:r>
      <w:r w:rsidRPr="005136B9">
        <w:rPr>
          <w:rFonts w:ascii="Aptos" w:hAnsi="Aptos" w:cstheme="minorHAnsi"/>
        </w:rPr>
        <w:t xml:space="preserve"> s</w:t>
      </w:r>
      <w:r w:rsidR="00355E79" w:rsidRPr="005136B9">
        <w:rPr>
          <w:rFonts w:ascii="Aptos" w:hAnsi="Aptos" w:cstheme="minorHAnsi"/>
        </w:rPr>
        <w:t>ua</w:t>
      </w:r>
      <w:r w:rsidRPr="005136B9">
        <w:rPr>
          <w:rFonts w:ascii="Aptos" w:hAnsi="Aptos" w:cstheme="minorHAnsi"/>
        </w:rPr>
        <w:t xml:space="preserve"> </w:t>
      </w:r>
      <w:r w:rsidR="008748B2" w:rsidRPr="005136B9">
        <w:rPr>
          <w:rFonts w:ascii="Aptos" w:hAnsi="Aptos" w:cstheme="minorHAnsi"/>
        </w:rPr>
        <w:t>Agente de Contratação</w:t>
      </w:r>
      <w:r w:rsidR="00355E79" w:rsidRPr="005136B9">
        <w:rPr>
          <w:rFonts w:ascii="Aptos" w:hAnsi="Aptos" w:cstheme="minorHAnsi"/>
        </w:rPr>
        <w:t xml:space="preserve"> a</w:t>
      </w:r>
      <w:r w:rsidRPr="005136B9">
        <w:rPr>
          <w:rFonts w:ascii="Aptos" w:hAnsi="Aptos" w:cstheme="minorHAnsi"/>
        </w:rPr>
        <w:t xml:space="preserve"> Sr</w:t>
      </w:r>
      <w:r w:rsidR="00355E79" w:rsidRPr="005136B9">
        <w:rPr>
          <w:rFonts w:ascii="Aptos" w:hAnsi="Aptos" w:cstheme="minorHAnsi"/>
        </w:rPr>
        <w:t>a</w:t>
      </w:r>
      <w:r w:rsidRPr="005136B9">
        <w:rPr>
          <w:rFonts w:ascii="Aptos" w:hAnsi="Aptos" w:cstheme="minorHAnsi"/>
        </w:rPr>
        <w:t xml:space="preserve">. </w:t>
      </w:r>
      <w:r w:rsidR="00355E79" w:rsidRPr="005136B9">
        <w:rPr>
          <w:rFonts w:ascii="Aptos" w:hAnsi="Aptos" w:cstheme="minorHAnsi"/>
          <w:color w:val="000000" w:themeColor="text1"/>
        </w:rPr>
        <w:t>Ma</w:t>
      </w:r>
      <w:r w:rsidR="0069370E" w:rsidRPr="005136B9">
        <w:rPr>
          <w:rFonts w:ascii="Aptos" w:hAnsi="Aptos" w:cstheme="minorHAnsi"/>
          <w:color w:val="000000" w:themeColor="text1"/>
        </w:rPr>
        <w:t>i</w:t>
      </w:r>
      <w:r w:rsidR="00355E79" w:rsidRPr="005136B9">
        <w:rPr>
          <w:rFonts w:ascii="Aptos" w:hAnsi="Aptos" w:cstheme="minorHAnsi"/>
          <w:color w:val="000000" w:themeColor="text1"/>
        </w:rPr>
        <w:t xml:space="preserve">ra </w:t>
      </w:r>
      <w:proofErr w:type="spellStart"/>
      <w:r w:rsidR="00355E79" w:rsidRPr="005136B9">
        <w:rPr>
          <w:rFonts w:ascii="Aptos" w:hAnsi="Aptos" w:cstheme="minorHAnsi"/>
          <w:color w:val="000000" w:themeColor="text1"/>
        </w:rPr>
        <w:t>Louíse</w:t>
      </w:r>
      <w:proofErr w:type="spellEnd"/>
      <w:r w:rsidR="00355E79" w:rsidRPr="005136B9">
        <w:rPr>
          <w:rFonts w:ascii="Aptos" w:hAnsi="Aptos" w:cstheme="minorHAnsi"/>
          <w:color w:val="000000" w:themeColor="text1"/>
        </w:rPr>
        <w:t xml:space="preserve"> Fernandes Alves</w:t>
      </w:r>
      <w:r w:rsidR="00D46176" w:rsidRPr="005136B9">
        <w:rPr>
          <w:rFonts w:ascii="Aptos" w:hAnsi="Aptos" w:cstheme="minorHAnsi"/>
        </w:rPr>
        <w:t>, designado pela porta</w:t>
      </w:r>
      <w:r w:rsidR="001E06A9" w:rsidRPr="005136B9">
        <w:rPr>
          <w:rFonts w:ascii="Aptos" w:hAnsi="Aptos" w:cstheme="minorHAnsi"/>
        </w:rPr>
        <w:t xml:space="preserve">ria </w:t>
      </w:r>
      <w:r w:rsidR="00355E79" w:rsidRPr="005136B9">
        <w:rPr>
          <w:rFonts w:ascii="Aptos" w:hAnsi="Aptos" w:cstheme="minorHAnsi"/>
        </w:rPr>
        <w:t>022</w:t>
      </w:r>
      <w:r w:rsidR="001E06A9" w:rsidRPr="005136B9">
        <w:rPr>
          <w:rFonts w:ascii="Aptos" w:hAnsi="Aptos" w:cstheme="minorHAnsi"/>
        </w:rPr>
        <w:t>/</w:t>
      </w:r>
      <w:r w:rsidR="00FD7AC3" w:rsidRPr="005136B9">
        <w:rPr>
          <w:rFonts w:ascii="Aptos" w:hAnsi="Aptos" w:cstheme="minorHAnsi"/>
        </w:rPr>
        <w:t>2025</w:t>
      </w:r>
      <w:r w:rsidR="00672A4B" w:rsidRPr="005136B9">
        <w:rPr>
          <w:rFonts w:ascii="Aptos" w:hAnsi="Aptos" w:cstheme="minorHAnsi"/>
        </w:rPr>
        <w:t xml:space="preserve"> – SEGOV/PMPF, </w:t>
      </w:r>
      <w:r w:rsidRPr="005136B9">
        <w:rPr>
          <w:rFonts w:ascii="Aptos" w:hAnsi="Aptos" w:cstheme="minorHAnsi"/>
        </w:rPr>
        <w:t xml:space="preserve">publicada no Diário Oficial deste Município, realizará licitação na modalidade </w:t>
      </w:r>
      <w:r w:rsidRPr="005136B9">
        <w:rPr>
          <w:rFonts w:ascii="Aptos" w:hAnsi="Aptos" w:cstheme="minorHAnsi"/>
          <w:b/>
        </w:rPr>
        <w:t>PREGÃO</w:t>
      </w:r>
      <w:r w:rsidRPr="005136B9">
        <w:rPr>
          <w:rFonts w:ascii="Aptos" w:hAnsi="Aptos" w:cstheme="minorHAnsi"/>
        </w:rPr>
        <w:t xml:space="preserve">, na forma </w:t>
      </w:r>
      <w:r w:rsidR="008748B2" w:rsidRPr="005136B9">
        <w:rPr>
          <w:rFonts w:ascii="Aptos" w:hAnsi="Aptos" w:cstheme="minorHAnsi"/>
          <w:b/>
        </w:rPr>
        <w:t>ELETRÔNICA</w:t>
      </w:r>
      <w:r w:rsidRPr="005136B9">
        <w:rPr>
          <w:rFonts w:ascii="Aptos" w:hAnsi="Aptos" w:cstheme="minorHAnsi"/>
        </w:rPr>
        <w:t>, do tipo</w:t>
      </w:r>
      <w:r w:rsidRPr="005136B9">
        <w:rPr>
          <w:rFonts w:ascii="Aptos" w:hAnsi="Aptos" w:cstheme="minorHAnsi"/>
          <w:b/>
        </w:rPr>
        <w:t xml:space="preserve"> </w:t>
      </w:r>
      <w:r w:rsidR="00AE2F61" w:rsidRPr="005136B9">
        <w:rPr>
          <w:rFonts w:ascii="Aptos" w:hAnsi="Aptos" w:cstheme="minorHAnsi"/>
          <w:b/>
        </w:rPr>
        <w:t>M</w:t>
      </w:r>
      <w:r w:rsidR="009E7BAE" w:rsidRPr="005136B9">
        <w:rPr>
          <w:rFonts w:ascii="Aptos" w:hAnsi="Aptos" w:cstheme="minorHAnsi"/>
          <w:b/>
        </w:rPr>
        <w:t>ENOR PREÇO</w:t>
      </w:r>
      <w:r w:rsidR="00E444E5">
        <w:rPr>
          <w:rFonts w:ascii="Aptos" w:hAnsi="Aptos" w:cstheme="minorHAnsi"/>
          <w:b/>
        </w:rPr>
        <w:t xml:space="preserve"> por item</w:t>
      </w:r>
      <w:r w:rsidR="004E3F8B" w:rsidRPr="005136B9">
        <w:rPr>
          <w:rFonts w:ascii="Aptos" w:hAnsi="Aptos" w:cstheme="minorHAnsi"/>
        </w:rPr>
        <w:t xml:space="preserve">, </w:t>
      </w:r>
      <w:r w:rsidR="0046301D" w:rsidRPr="005136B9">
        <w:rPr>
          <w:rFonts w:ascii="Aptos" w:hAnsi="Aptos" w:cstheme="minorHAnsi"/>
        </w:rPr>
        <w:t xml:space="preserve">para </w:t>
      </w:r>
      <w:r w:rsidR="0046301D" w:rsidRPr="005136B9">
        <w:rPr>
          <w:rFonts w:ascii="Aptos" w:hAnsi="Aptos" w:cstheme="minorHAnsi"/>
          <w:b/>
        </w:rPr>
        <w:t>REGISTRO DE PREÇO</w:t>
      </w:r>
      <w:r w:rsidR="0046301D" w:rsidRPr="005136B9">
        <w:rPr>
          <w:rFonts w:ascii="Aptos" w:hAnsi="Aptos" w:cstheme="minorHAnsi"/>
        </w:rPr>
        <w:t xml:space="preserve">, </w:t>
      </w:r>
      <w:r w:rsidR="008748B2" w:rsidRPr="005136B9">
        <w:rPr>
          <w:rFonts w:ascii="Aptos" w:hAnsi="Aptos" w:cstheme="minorHAnsi"/>
        </w:rPr>
        <w:t>nos termos da Lei nº 14.133, de 1º de abril de 2021, Decreto Executivo Municipal nº 471/2023 e demais normas aplicáveis e, ainda, de acordo com as condições estabelecidas neste Edital</w:t>
      </w:r>
      <w:r w:rsidRPr="005136B9">
        <w:rPr>
          <w:rFonts w:ascii="Aptos" w:hAnsi="Aptos" w:cstheme="minorHAnsi"/>
        </w:rPr>
        <w:t>.</w:t>
      </w:r>
    </w:p>
    <w:p w14:paraId="29F8A09B" w14:textId="4F456FB8" w:rsidR="008748B2" w:rsidRPr="005136B9" w:rsidRDefault="00523550" w:rsidP="00192B9A">
      <w:pPr>
        <w:spacing w:after="0" w:line="240" w:lineRule="auto"/>
        <w:jc w:val="both"/>
        <w:rPr>
          <w:rFonts w:ascii="Aptos" w:hAnsi="Aptos" w:cstheme="minorHAnsi"/>
          <w:b/>
        </w:rPr>
      </w:pPr>
      <w:r w:rsidRPr="005136B9">
        <w:rPr>
          <w:rFonts w:ascii="Aptos" w:hAnsi="Aptos" w:cstheme="minorHAnsi"/>
          <w:b/>
        </w:rPr>
        <w:t xml:space="preserve">DA SESSÃO PÚBLICA </w:t>
      </w:r>
    </w:p>
    <w:p w14:paraId="44EBC29E" w14:textId="5F41851E" w:rsidR="006B4903" w:rsidRPr="005136B9" w:rsidRDefault="006B4903" w:rsidP="00192B9A">
      <w:pPr>
        <w:spacing w:after="0" w:line="240" w:lineRule="auto"/>
        <w:jc w:val="both"/>
        <w:rPr>
          <w:rFonts w:ascii="Aptos" w:hAnsi="Aptos" w:cstheme="minorHAnsi"/>
        </w:rPr>
      </w:pPr>
      <w:r w:rsidRPr="005136B9">
        <w:rPr>
          <w:rFonts w:ascii="Aptos" w:hAnsi="Aptos" w:cstheme="minorHAnsi"/>
        </w:rPr>
        <w:t>Data d</w:t>
      </w:r>
      <w:r w:rsidR="008B419D" w:rsidRPr="005136B9">
        <w:rPr>
          <w:rFonts w:ascii="Aptos" w:hAnsi="Aptos" w:cstheme="minorHAnsi"/>
        </w:rPr>
        <w:t>a sessão:</w:t>
      </w:r>
      <w:r w:rsidR="00254963" w:rsidRPr="005136B9">
        <w:rPr>
          <w:rFonts w:ascii="Aptos" w:hAnsi="Aptos" w:cstheme="minorHAnsi"/>
        </w:rPr>
        <w:t xml:space="preserve"> </w:t>
      </w:r>
      <w:r w:rsidR="00C642BE">
        <w:rPr>
          <w:rFonts w:ascii="Aptos" w:hAnsi="Aptos" w:cstheme="minorHAnsi"/>
          <w:b/>
        </w:rPr>
        <w:t>30</w:t>
      </w:r>
      <w:bookmarkStart w:id="0" w:name="_GoBack"/>
      <w:bookmarkEnd w:id="0"/>
      <w:r w:rsidR="0048025C">
        <w:rPr>
          <w:rFonts w:ascii="Aptos" w:hAnsi="Aptos" w:cstheme="minorHAnsi"/>
          <w:b/>
        </w:rPr>
        <w:t xml:space="preserve"> de junho de 2026</w:t>
      </w:r>
      <w:r w:rsidR="00662B3A">
        <w:rPr>
          <w:rFonts w:ascii="Aptos" w:hAnsi="Aptos" w:cstheme="minorHAnsi"/>
          <w:b/>
        </w:rPr>
        <w:t>.</w:t>
      </w:r>
    </w:p>
    <w:p w14:paraId="23960C67" w14:textId="7550CBD7" w:rsidR="006B4903" w:rsidRPr="005136B9" w:rsidRDefault="008B419D" w:rsidP="00192B9A">
      <w:pPr>
        <w:spacing w:after="0" w:line="240" w:lineRule="auto"/>
        <w:jc w:val="both"/>
        <w:rPr>
          <w:rFonts w:ascii="Aptos" w:hAnsi="Aptos" w:cstheme="minorHAnsi"/>
        </w:rPr>
      </w:pPr>
      <w:r w:rsidRPr="005136B9">
        <w:rPr>
          <w:rFonts w:ascii="Aptos" w:hAnsi="Aptos" w:cstheme="minorHAnsi"/>
        </w:rPr>
        <w:t>Horário: 09:00</w:t>
      </w:r>
      <w:r w:rsidR="006B4903" w:rsidRPr="005136B9">
        <w:rPr>
          <w:rFonts w:ascii="Aptos" w:hAnsi="Aptos" w:cstheme="minorHAnsi"/>
        </w:rPr>
        <w:t xml:space="preserve"> (horário local) </w:t>
      </w:r>
    </w:p>
    <w:p w14:paraId="4E669F90" w14:textId="00C80953" w:rsidR="006B4903" w:rsidRPr="005136B9" w:rsidRDefault="008748B2" w:rsidP="00192B9A">
      <w:pPr>
        <w:spacing w:after="0" w:line="240" w:lineRule="auto"/>
        <w:jc w:val="both"/>
        <w:rPr>
          <w:rFonts w:ascii="Aptos" w:hAnsi="Aptos" w:cstheme="minorHAnsi"/>
        </w:rPr>
      </w:pPr>
      <w:r w:rsidRPr="005136B9">
        <w:rPr>
          <w:rFonts w:ascii="Aptos" w:hAnsi="Aptos" w:cstheme="minorHAnsi"/>
        </w:rPr>
        <w:t xml:space="preserve">Modo de disputa: </w:t>
      </w:r>
      <w:r w:rsidR="00BA6336" w:rsidRPr="005136B9">
        <w:rPr>
          <w:rFonts w:ascii="Aptos" w:hAnsi="Aptos" w:cstheme="minorHAnsi"/>
        </w:rPr>
        <w:t>aberto</w:t>
      </w:r>
    </w:p>
    <w:p w14:paraId="0CAF7ABF" w14:textId="3DFB4A3C" w:rsidR="008748B2" w:rsidRPr="005136B9" w:rsidRDefault="008748B2" w:rsidP="00192B9A">
      <w:pPr>
        <w:spacing w:after="0" w:line="240" w:lineRule="auto"/>
        <w:jc w:val="both"/>
        <w:rPr>
          <w:rFonts w:ascii="Aptos" w:hAnsi="Aptos" w:cstheme="minorHAnsi"/>
        </w:rPr>
      </w:pPr>
      <w:r w:rsidRPr="005136B9">
        <w:rPr>
          <w:rFonts w:ascii="Aptos" w:hAnsi="Aptos" w:cstheme="minorHAnsi"/>
        </w:rPr>
        <w:t xml:space="preserve">Plataforma: </w:t>
      </w:r>
      <w:hyperlink r:id="rId8" w:history="1">
        <w:r w:rsidRPr="005136B9">
          <w:rPr>
            <w:rStyle w:val="Hyperlink"/>
            <w:rFonts w:ascii="Aptos" w:hAnsi="Aptos" w:cstheme="minorHAnsi"/>
          </w:rPr>
          <w:t>https://www.portaldecompraspublicas.com.br/</w:t>
        </w:r>
      </w:hyperlink>
    </w:p>
    <w:p w14:paraId="6707029A" w14:textId="73AE979C" w:rsidR="00523550" w:rsidRPr="005136B9" w:rsidRDefault="00523550" w:rsidP="00192B9A">
      <w:pPr>
        <w:spacing w:after="0" w:line="240" w:lineRule="auto"/>
        <w:jc w:val="both"/>
        <w:rPr>
          <w:rFonts w:ascii="Aptos" w:hAnsi="Aptos" w:cstheme="minorHAnsi"/>
          <w:color w:val="FF0000"/>
        </w:rPr>
      </w:pPr>
      <w:r w:rsidRPr="005136B9">
        <w:rPr>
          <w:rFonts w:ascii="Aptos" w:hAnsi="Aptos" w:cstheme="minorHAnsi"/>
          <w:b/>
        </w:rPr>
        <w:t>Processo Administrativo:</w:t>
      </w:r>
      <w:r w:rsidR="00075027" w:rsidRPr="005136B9">
        <w:rPr>
          <w:rFonts w:ascii="Aptos" w:hAnsi="Aptos" w:cstheme="minorHAnsi"/>
        </w:rPr>
        <w:t xml:space="preserve"> </w:t>
      </w:r>
      <w:r w:rsidR="005970FF" w:rsidRPr="005136B9">
        <w:rPr>
          <w:rFonts w:ascii="Aptos" w:hAnsi="Aptos" w:cstheme="minorHAnsi"/>
          <w:b/>
        </w:rPr>
        <w:t>Nº</w:t>
      </w:r>
      <w:r w:rsidR="00A65C65" w:rsidRPr="005136B9">
        <w:rPr>
          <w:rFonts w:ascii="Aptos" w:hAnsi="Aptos" w:cstheme="minorHAnsi"/>
          <w:noProof/>
          <w:color w:val="000000" w:themeColor="text1"/>
          <w14:textOutline w14:w="0" w14:cap="flat" w14:cmpd="sng" w14:algn="ctr">
            <w14:noFill/>
            <w14:prstDash w14:val="solid"/>
            <w14:round/>
          </w14:textOutline>
        </w:rPr>
        <w:t xml:space="preserve"> </w:t>
      </w:r>
      <w:r w:rsidR="0048025C">
        <w:rPr>
          <w:rFonts w:ascii="Aptos" w:hAnsi="Aptos" w:cstheme="minorHAnsi"/>
          <w:noProof/>
          <w:color w:val="000000" w:themeColor="text1"/>
          <w14:textOutline w14:w="0" w14:cap="flat" w14:cmpd="sng" w14:algn="ctr">
            <w14:noFill/>
            <w14:prstDash w14:val="solid"/>
            <w14:round/>
          </w14:textOutline>
        </w:rPr>
        <w:t>28050701</w:t>
      </w:r>
      <w:r w:rsidR="004C19D9">
        <w:rPr>
          <w:rFonts w:ascii="Aptos" w:hAnsi="Aptos" w:cstheme="minorHAnsi"/>
          <w:noProof/>
          <w:color w:val="000000" w:themeColor="text1"/>
          <w14:textOutline w14:w="0" w14:cap="flat" w14:cmpd="sng" w14:algn="ctr">
            <w14:noFill/>
            <w14:prstDash w14:val="solid"/>
            <w14:round/>
          </w14:textOutline>
        </w:rPr>
        <w:t>/2026</w:t>
      </w:r>
    </w:p>
    <w:p w14:paraId="510850C1" w14:textId="77777777" w:rsidR="00523550" w:rsidRPr="005136B9" w:rsidRDefault="00523550" w:rsidP="00192B9A">
      <w:pPr>
        <w:spacing w:after="0" w:line="240" w:lineRule="auto"/>
        <w:jc w:val="both"/>
        <w:rPr>
          <w:rFonts w:ascii="Aptos" w:hAnsi="Aptos" w:cstheme="minorHAnsi"/>
          <w:color w:val="FF0000"/>
        </w:rPr>
      </w:pPr>
    </w:p>
    <w:p w14:paraId="470EE16B" w14:textId="0D4A751C" w:rsidR="00523550" w:rsidRPr="005136B9" w:rsidRDefault="00523550" w:rsidP="00192B9A">
      <w:pPr>
        <w:spacing w:after="0" w:line="240" w:lineRule="auto"/>
        <w:jc w:val="both"/>
        <w:rPr>
          <w:rFonts w:ascii="Aptos" w:hAnsi="Aptos" w:cstheme="minorHAnsi"/>
        </w:rPr>
      </w:pPr>
      <w:r w:rsidRPr="005136B9">
        <w:rPr>
          <w:rFonts w:ascii="Aptos" w:hAnsi="Aptos" w:cstheme="minorHAnsi"/>
          <w:b/>
        </w:rPr>
        <w:t>Observação:</w:t>
      </w:r>
      <w:r w:rsidRPr="005136B9">
        <w:rPr>
          <w:rFonts w:ascii="Aptos" w:hAnsi="Aptos" w:cstheme="minorHAnsi"/>
        </w:rPr>
        <w:t xml:space="preserve"> Ocorrendo decretação de feriado ou outro fato superveniente de caráter público, que impeça a realização do Pregão na data acima marcada, a licitação ficará automaticamente </w:t>
      </w:r>
      <w:r w:rsidR="008748B2" w:rsidRPr="005136B9">
        <w:rPr>
          <w:rFonts w:ascii="Aptos" w:hAnsi="Aptos" w:cstheme="minorHAnsi"/>
        </w:rPr>
        <w:t>suspensa, ficando à critér</w:t>
      </w:r>
      <w:r w:rsidR="003972E8" w:rsidRPr="005136B9">
        <w:rPr>
          <w:rFonts w:ascii="Aptos" w:hAnsi="Aptos" w:cstheme="minorHAnsi"/>
        </w:rPr>
        <w:t>io da administração a nova data</w:t>
      </w:r>
      <w:r w:rsidRPr="005136B9">
        <w:rPr>
          <w:rFonts w:ascii="Aptos" w:hAnsi="Aptos" w:cstheme="minorHAnsi"/>
        </w:rPr>
        <w:t>.</w:t>
      </w:r>
    </w:p>
    <w:p w14:paraId="786FEEC2" w14:textId="77777777" w:rsidR="00BB13EC" w:rsidRPr="005136B9" w:rsidRDefault="00BB13EC" w:rsidP="00192B9A">
      <w:pPr>
        <w:spacing w:after="0" w:line="240" w:lineRule="auto"/>
        <w:jc w:val="both"/>
        <w:rPr>
          <w:rFonts w:ascii="Aptos" w:hAnsi="Aptos" w:cstheme="minorHAnsi"/>
        </w:rPr>
      </w:pPr>
    </w:p>
    <w:p w14:paraId="3C49F9E7" w14:textId="7BE1F5CE" w:rsidR="009504E9" w:rsidRPr="005136B9" w:rsidRDefault="009504E9" w:rsidP="00192B9A">
      <w:pPr>
        <w:spacing w:after="0" w:line="240" w:lineRule="auto"/>
        <w:jc w:val="both"/>
        <w:rPr>
          <w:rFonts w:ascii="Aptos" w:hAnsi="Aptos" w:cstheme="minorHAnsi"/>
          <w:b/>
        </w:rPr>
      </w:pPr>
      <w:r w:rsidRPr="005136B9">
        <w:rPr>
          <w:rFonts w:ascii="Aptos" w:hAnsi="Aptos" w:cstheme="minorHAnsi"/>
          <w:b/>
        </w:rPr>
        <w:t xml:space="preserve">1. DO OBJETO </w:t>
      </w:r>
    </w:p>
    <w:p w14:paraId="40FCB852" w14:textId="1EDEFD19" w:rsidR="00BB13EC" w:rsidRPr="005136B9" w:rsidRDefault="00791706" w:rsidP="00192B9A">
      <w:pPr>
        <w:suppressAutoHyphens/>
        <w:spacing w:after="0" w:line="240" w:lineRule="auto"/>
        <w:ind w:right="-261"/>
        <w:jc w:val="both"/>
        <w:rPr>
          <w:rFonts w:ascii="Aptos" w:hAnsi="Aptos" w:cs="Calibri"/>
          <w:b/>
        </w:rPr>
      </w:pPr>
      <w:r w:rsidRPr="005136B9">
        <w:rPr>
          <w:rFonts w:ascii="Aptos" w:hAnsi="Aptos" w:cstheme="minorHAnsi"/>
          <w:b/>
        </w:rPr>
        <w:t>1.2.</w:t>
      </w:r>
      <w:r w:rsidRPr="005136B9">
        <w:rPr>
          <w:rFonts w:ascii="Aptos" w:hAnsi="Aptos" w:cstheme="minorHAnsi"/>
        </w:rPr>
        <w:t xml:space="preserve"> </w:t>
      </w:r>
      <w:r w:rsidR="00BB13EC" w:rsidRPr="005136B9">
        <w:rPr>
          <w:rFonts w:ascii="Aptos" w:hAnsi="Aptos" w:cstheme="minorHAnsi"/>
        </w:rPr>
        <w:t xml:space="preserve">O </w:t>
      </w:r>
      <w:r w:rsidR="00D54670" w:rsidRPr="005136B9">
        <w:rPr>
          <w:rFonts w:ascii="Aptos" w:hAnsi="Aptos" w:cstheme="minorHAnsi"/>
        </w:rPr>
        <w:t>o</w:t>
      </w:r>
      <w:r w:rsidR="001241DD" w:rsidRPr="005136B9">
        <w:rPr>
          <w:rFonts w:ascii="Aptos" w:hAnsi="Aptos" w:cstheme="minorHAnsi"/>
        </w:rPr>
        <w:t>bjeto da presente licitação</w:t>
      </w:r>
      <w:r w:rsidR="00CF178F" w:rsidRPr="005136B9">
        <w:rPr>
          <w:rFonts w:ascii="Aptos" w:hAnsi="Aptos" w:cstheme="minorHAnsi"/>
        </w:rPr>
        <w:t xml:space="preserve"> </w:t>
      </w:r>
      <w:r w:rsidR="0048025C" w:rsidRPr="00A60FEC">
        <w:rPr>
          <w:rFonts w:ascii="Aptos" w:hAnsi="Aptos"/>
          <w:b/>
        </w:rPr>
        <w:t>Aquisição de equipamentos operacionais e de apoio logístico destinados ao fortalecimento das atividades de manutenção, conservação e infraestrutura urbana, com o objetivo de atender às demandas da Secreta</w:t>
      </w:r>
      <w:r w:rsidR="0048025C">
        <w:rPr>
          <w:rFonts w:ascii="Aptos" w:hAnsi="Aptos"/>
          <w:b/>
        </w:rPr>
        <w:t>ria de Infraestrutura – SEINFRA</w:t>
      </w:r>
      <w:r w:rsidR="00E444E5">
        <w:rPr>
          <w:rFonts w:ascii="Aptos" w:hAnsi="Aptos" w:cs="Calibri"/>
        </w:rPr>
        <w:t xml:space="preserve">, </w:t>
      </w:r>
      <w:r w:rsidR="006A201D" w:rsidRPr="005136B9">
        <w:rPr>
          <w:rFonts w:ascii="Aptos" w:hAnsi="Aptos" w:cstheme="minorHAnsi"/>
          <w:color w:val="000000" w:themeColor="text1"/>
        </w:rPr>
        <w:t>conforme</w:t>
      </w:r>
      <w:r w:rsidR="00BB13EC" w:rsidRPr="005136B9">
        <w:rPr>
          <w:rFonts w:ascii="Aptos" w:hAnsi="Aptos" w:cstheme="minorHAnsi"/>
          <w:color w:val="000000" w:themeColor="text1"/>
        </w:rPr>
        <w:t xml:space="preserve"> condições, quantidades e</w:t>
      </w:r>
      <w:r w:rsidR="009F5EA2" w:rsidRPr="005136B9">
        <w:rPr>
          <w:rFonts w:ascii="Aptos" w:hAnsi="Aptos" w:cstheme="minorHAnsi"/>
          <w:color w:val="000000" w:themeColor="text1"/>
        </w:rPr>
        <w:t xml:space="preserve"> exigências estabelecidas n</w:t>
      </w:r>
      <w:r w:rsidR="005970FF" w:rsidRPr="005136B9">
        <w:rPr>
          <w:rFonts w:ascii="Aptos" w:hAnsi="Aptos" w:cstheme="minorHAnsi"/>
          <w:color w:val="000000" w:themeColor="text1"/>
        </w:rPr>
        <w:t xml:space="preserve">o Termo de Referência – ANEXO I - </w:t>
      </w:r>
      <w:r w:rsidR="009F5EA2" w:rsidRPr="005136B9">
        <w:rPr>
          <w:rFonts w:ascii="Aptos" w:hAnsi="Aptos" w:cstheme="minorHAnsi"/>
          <w:color w:val="000000" w:themeColor="text1"/>
        </w:rPr>
        <w:t>deste edital.</w:t>
      </w:r>
    </w:p>
    <w:p w14:paraId="717DCE7C" w14:textId="061B3E21" w:rsidR="00BB13EC" w:rsidRPr="005136B9" w:rsidRDefault="00BB13EC" w:rsidP="00192B9A">
      <w:pPr>
        <w:spacing w:after="0" w:line="240" w:lineRule="auto"/>
        <w:jc w:val="both"/>
        <w:rPr>
          <w:rFonts w:ascii="Aptos" w:hAnsi="Aptos" w:cstheme="minorHAnsi"/>
        </w:rPr>
      </w:pPr>
      <w:r w:rsidRPr="005136B9">
        <w:rPr>
          <w:rFonts w:ascii="Aptos" w:hAnsi="Aptos" w:cstheme="minorHAnsi"/>
          <w:b/>
        </w:rPr>
        <w:t>1.</w:t>
      </w:r>
      <w:r w:rsidR="0048025C">
        <w:rPr>
          <w:rFonts w:ascii="Aptos" w:hAnsi="Aptos" w:cstheme="minorHAnsi"/>
          <w:b/>
        </w:rPr>
        <w:t>3</w:t>
      </w:r>
      <w:r w:rsidRPr="005136B9">
        <w:rPr>
          <w:rFonts w:ascii="Aptos" w:hAnsi="Aptos" w:cstheme="minorHAnsi"/>
          <w:b/>
        </w:rPr>
        <w:t>.</w:t>
      </w:r>
      <w:r w:rsidRPr="005136B9">
        <w:rPr>
          <w:rFonts w:ascii="Aptos" w:hAnsi="Aptos" w:cstheme="minorHAnsi"/>
        </w:rPr>
        <w:t xml:space="preserve"> A licitação será realizada </w:t>
      </w:r>
      <w:r w:rsidR="00ED5F26" w:rsidRPr="005136B9">
        <w:rPr>
          <w:rFonts w:ascii="Aptos" w:hAnsi="Aptos" w:cstheme="minorHAnsi"/>
        </w:rPr>
        <w:t xml:space="preserve">por </w:t>
      </w:r>
      <w:r w:rsidR="00192B9A">
        <w:rPr>
          <w:rFonts w:ascii="Aptos" w:hAnsi="Aptos" w:cstheme="minorHAnsi"/>
        </w:rPr>
        <w:t>Item</w:t>
      </w:r>
      <w:r w:rsidRPr="005136B9">
        <w:rPr>
          <w:rFonts w:ascii="Aptos" w:hAnsi="Aptos" w:cstheme="minorHAnsi"/>
        </w:rPr>
        <w:t>, conforme tabela constante no Termo de</w:t>
      </w:r>
      <w:r w:rsidR="00BF1DA3" w:rsidRPr="005136B9">
        <w:rPr>
          <w:rFonts w:ascii="Aptos" w:hAnsi="Aptos" w:cstheme="minorHAnsi"/>
        </w:rPr>
        <w:t xml:space="preserve"> </w:t>
      </w:r>
      <w:r w:rsidRPr="005136B9">
        <w:rPr>
          <w:rFonts w:ascii="Aptos" w:hAnsi="Aptos" w:cstheme="minorHAnsi"/>
        </w:rPr>
        <w:t>Referência</w:t>
      </w:r>
      <w:r w:rsidR="00BF1DA3" w:rsidRPr="005136B9">
        <w:rPr>
          <w:rFonts w:ascii="Aptos" w:hAnsi="Aptos" w:cstheme="minorHAnsi"/>
        </w:rPr>
        <w:t>, Anexo I, deste Edital</w:t>
      </w:r>
      <w:r w:rsidRPr="005136B9">
        <w:rPr>
          <w:rFonts w:ascii="Aptos" w:hAnsi="Aptos" w:cstheme="minorHAnsi"/>
        </w:rPr>
        <w:t>.</w:t>
      </w:r>
    </w:p>
    <w:p w14:paraId="6E1BA1D9" w14:textId="48577CB5" w:rsidR="00BB13EC" w:rsidRPr="005136B9" w:rsidRDefault="00BB13EC" w:rsidP="00192B9A">
      <w:pPr>
        <w:spacing w:after="0" w:line="240" w:lineRule="auto"/>
        <w:jc w:val="both"/>
        <w:rPr>
          <w:rFonts w:ascii="Aptos" w:hAnsi="Aptos" w:cstheme="minorHAnsi"/>
        </w:rPr>
      </w:pPr>
      <w:r w:rsidRPr="005136B9">
        <w:rPr>
          <w:rFonts w:ascii="Aptos" w:hAnsi="Aptos" w:cstheme="minorHAnsi"/>
          <w:b/>
        </w:rPr>
        <w:t>1.</w:t>
      </w:r>
      <w:r w:rsidR="0048025C">
        <w:rPr>
          <w:rFonts w:ascii="Aptos" w:hAnsi="Aptos" w:cstheme="minorHAnsi"/>
          <w:b/>
        </w:rPr>
        <w:t>4</w:t>
      </w:r>
      <w:r w:rsidRPr="005136B9">
        <w:rPr>
          <w:rFonts w:ascii="Aptos" w:hAnsi="Aptos" w:cstheme="minorHAnsi"/>
          <w:b/>
        </w:rPr>
        <w:t>.</w:t>
      </w:r>
      <w:r w:rsidRPr="005136B9">
        <w:rPr>
          <w:rFonts w:ascii="Aptos" w:hAnsi="Aptos" w:cstheme="minorHAnsi"/>
        </w:rPr>
        <w:t xml:space="preserve"> O critério de julgamento adotado será o </w:t>
      </w:r>
      <w:r w:rsidR="00584483" w:rsidRPr="005136B9">
        <w:rPr>
          <w:rFonts w:ascii="Aptos" w:hAnsi="Aptos" w:cstheme="minorHAnsi"/>
        </w:rPr>
        <w:t>menor preço</w:t>
      </w:r>
      <w:r w:rsidR="0048025C">
        <w:rPr>
          <w:rFonts w:ascii="Aptos" w:hAnsi="Aptos" w:cstheme="minorHAnsi"/>
        </w:rPr>
        <w:t>/item</w:t>
      </w:r>
      <w:r w:rsidRPr="005136B9">
        <w:rPr>
          <w:rFonts w:ascii="Aptos" w:hAnsi="Aptos" w:cstheme="minorHAnsi"/>
        </w:rPr>
        <w:t>, observadas as</w:t>
      </w:r>
      <w:r w:rsidR="00BF1DA3" w:rsidRPr="005136B9">
        <w:rPr>
          <w:rFonts w:ascii="Aptos" w:hAnsi="Aptos" w:cstheme="minorHAnsi"/>
        </w:rPr>
        <w:t xml:space="preserve"> </w:t>
      </w:r>
      <w:r w:rsidRPr="005136B9">
        <w:rPr>
          <w:rFonts w:ascii="Aptos" w:hAnsi="Aptos" w:cstheme="minorHAnsi"/>
        </w:rPr>
        <w:t>exigências contidas neste Edital e seus Anexos quanto às especificações do objeto.</w:t>
      </w:r>
    </w:p>
    <w:p w14:paraId="529977B1" w14:textId="77777777" w:rsidR="00BB13EC" w:rsidRPr="005136B9" w:rsidRDefault="00BB13EC" w:rsidP="00192B9A">
      <w:pPr>
        <w:spacing w:after="0" w:line="240" w:lineRule="auto"/>
        <w:jc w:val="both"/>
        <w:rPr>
          <w:rFonts w:ascii="Aptos" w:hAnsi="Aptos" w:cstheme="minorHAnsi"/>
        </w:rPr>
      </w:pPr>
    </w:p>
    <w:p w14:paraId="0B3D566E" w14:textId="38D8A1B0" w:rsidR="003323DD" w:rsidRPr="005136B9" w:rsidRDefault="00F86798" w:rsidP="00192B9A">
      <w:pPr>
        <w:spacing w:after="0" w:line="240" w:lineRule="auto"/>
        <w:jc w:val="both"/>
        <w:rPr>
          <w:rFonts w:ascii="Aptos" w:hAnsi="Aptos" w:cstheme="minorHAnsi"/>
          <w:b/>
        </w:rPr>
      </w:pPr>
      <w:r w:rsidRPr="005136B9">
        <w:rPr>
          <w:rFonts w:ascii="Aptos" w:hAnsi="Aptos" w:cstheme="minorHAnsi"/>
          <w:b/>
        </w:rPr>
        <w:t>2. DOS RECURSOS ORÇAMENTÁRIOS</w:t>
      </w:r>
    </w:p>
    <w:p w14:paraId="723180A1" w14:textId="77777777" w:rsidR="003323DD" w:rsidRPr="005136B9" w:rsidRDefault="00BB13EC" w:rsidP="00192B9A">
      <w:pPr>
        <w:widowControl w:val="0"/>
        <w:autoSpaceDE w:val="0"/>
        <w:autoSpaceDN w:val="0"/>
        <w:spacing w:after="0" w:line="240" w:lineRule="auto"/>
        <w:jc w:val="both"/>
        <w:rPr>
          <w:rFonts w:ascii="Aptos" w:hAnsi="Aptos" w:cstheme="minorHAnsi"/>
        </w:rPr>
      </w:pPr>
      <w:r w:rsidRPr="005136B9">
        <w:rPr>
          <w:rFonts w:ascii="Aptos" w:hAnsi="Aptos" w:cstheme="minorHAnsi"/>
          <w:b/>
        </w:rPr>
        <w:t>2.1.</w:t>
      </w:r>
      <w:r w:rsidRPr="005136B9">
        <w:rPr>
          <w:rFonts w:ascii="Aptos" w:hAnsi="Aptos" w:cstheme="minorHAnsi"/>
        </w:rPr>
        <w:t xml:space="preserve"> </w:t>
      </w:r>
      <w:r w:rsidR="003323DD" w:rsidRPr="005136B9">
        <w:rPr>
          <w:rFonts w:ascii="Aptos" w:hAnsi="Aptos" w:cstheme="minorHAnsi"/>
        </w:rPr>
        <w:t>Informamos que os recursos destinados às despesas decorrentes da compra dos produtos pretendidos pelo Poder Público Municipal se encontram alocados no Orçamento Geral do Município e correrão à conta de receitas provenientes do Tesouro Municipal.</w:t>
      </w:r>
    </w:p>
    <w:p w14:paraId="3AEB5EE0" w14:textId="57E7C125" w:rsidR="00D12040" w:rsidRPr="005136B9" w:rsidRDefault="00D12040" w:rsidP="00192B9A">
      <w:pPr>
        <w:pStyle w:val="PargrafodaLista"/>
        <w:widowControl w:val="0"/>
        <w:autoSpaceDE w:val="0"/>
        <w:autoSpaceDN w:val="0"/>
        <w:spacing w:after="0" w:line="240" w:lineRule="auto"/>
        <w:ind w:left="0"/>
        <w:jc w:val="both"/>
        <w:rPr>
          <w:rFonts w:ascii="Aptos" w:hAnsi="Aptos" w:cstheme="minorHAnsi"/>
        </w:rPr>
      </w:pPr>
    </w:p>
    <w:p w14:paraId="0591C96A" w14:textId="69BFBDD1" w:rsidR="00173527" w:rsidRPr="005136B9" w:rsidRDefault="002569AB" w:rsidP="00192B9A">
      <w:pPr>
        <w:spacing w:after="0" w:line="240" w:lineRule="auto"/>
        <w:jc w:val="both"/>
        <w:rPr>
          <w:rFonts w:ascii="Aptos" w:hAnsi="Aptos" w:cstheme="minorHAnsi"/>
          <w:b/>
        </w:rPr>
      </w:pPr>
      <w:r w:rsidRPr="005136B9">
        <w:rPr>
          <w:rFonts w:ascii="Aptos" w:hAnsi="Aptos" w:cstheme="minorHAnsi"/>
          <w:b/>
        </w:rPr>
        <w:t xml:space="preserve">3. </w:t>
      </w:r>
      <w:r w:rsidR="003972E8" w:rsidRPr="005136B9">
        <w:rPr>
          <w:rFonts w:ascii="Aptos" w:hAnsi="Aptos" w:cstheme="minorHAnsi"/>
          <w:b/>
        </w:rPr>
        <w:t>DO REGISTRO DE PREÇOS</w:t>
      </w:r>
    </w:p>
    <w:p w14:paraId="5410CE60" w14:textId="77777777" w:rsidR="007C3036" w:rsidRPr="005136B9" w:rsidRDefault="002569AB" w:rsidP="00192B9A">
      <w:pPr>
        <w:spacing w:line="240" w:lineRule="auto"/>
        <w:jc w:val="both"/>
        <w:rPr>
          <w:rFonts w:ascii="Aptos" w:hAnsi="Aptos" w:cstheme="minorHAnsi"/>
        </w:rPr>
      </w:pPr>
      <w:r w:rsidRPr="005136B9">
        <w:rPr>
          <w:rFonts w:ascii="Aptos" w:hAnsi="Aptos" w:cstheme="minorHAnsi"/>
          <w:b/>
        </w:rPr>
        <w:t>3.1.</w:t>
      </w:r>
      <w:r w:rsidRPr="005136B9">
        <w:rPr>
          <w:rFonts w:ascii="Aptos" w:hAnsi="Aptos" w:cstheme="minorHAnsi"/>
        </w:rPr>
        <w:t xml:space="preserve"> </w:t>
      </w:r>
      <w:r w:rsidR="003972E8" w:rsidRPr="005136B9">
        <w:rPr>
          <w:rFonts w:ascii="Aptos" w:hAnsi="Aptos" w:cstheme="minorHAnsi"/>
        </w:rPr>
        <w:t>As regras referentes aos órgãos gerenciador e participantes, são as que constam da minuta de Ata de Registro de Preços e no Termo de Referência.</w:t>
      </w:r>
    </w:p>
    <w:p w14:paraId="6B1961E0" w14:textId="7238A3B8" w:rsidR="00F72A02" w:rsidRPr="005136B9" w:rsidRDefault="00AB2D39" w:rsidP="00192B9A">
      <w:pPr>
        <w:spacing w:line="240" w:lineRule="auto"/>
        <w:jc w:val="both"/>
        <w:rPr>
          <w:rFonts w:ascii="Aptos" w:hAnsi="Aptos" w:cstheme="minorHAnsi"/>
        </w:rPr>
      </w:pPr>
      <w:r w:rsidRPr="005136B9">
        <w:rPr>
          <w:rFonts w:ascii="Aptos" w:hAnsi="Aptos" w:cstheme="minorHAnsi"/>
          <w:b/>
        </w:rPr>
        <w:t xml:space="preserve">3.2. </w:t>
      </w:r>
      <w:r w:rsidRPr="005136B9">
        <w:rPr>
          <w:rFonts w:ascii="Aptos" w:hAnsi="Aptos" w:cstheme="minorHAnsi"/>
        </w:rPr>
        <w:t>Não será permitido adesão à ata de registro de preços.</w:t>
      </w:r>
    </w:p>
    <w:p w14:paraId="4F1C2093" w14:textId="77777777" w:rsidR="001F1058" w:rsidRPr="005136B9" w:rsidRDefault="00D12097" w:rsidP="00192B9A">
      <w:pPr>
        <w:spacing w:line="240" w:lineRule="auto"/>
        <w:jc w:val="both"/>
        <w:rPr>
          <w:rFonts w:ascii="Aptos" w:hAnsi="Aptos" w:cstheme="minorHAnsi"/>
          <w:b/>
        </w:rPr>
      </w:pPr>
      <w:r w:rsidRPr="005136B9">
        <w:rPr>
          <w:rFonts w:ascii="Aptos" w:hAnsi="Aptos" w:cstheme="minorHAnsi"/>
          <w:b/>
        </w:rPr>
        <w:t xml:space="preserve">4. DA PARTICIPAÇÃO </w:t>
      </w:r>
      <w:r w:rsidR="004940ED" w:rsidRPr="005136B9">
        <w:rPr>
          <w:rFonts w:ascii="Aptos" w:hAnsi="Aptos" w:cstheme="minorHAnsi"/>
          <w:b/>
        </w:rPr>
        <w:t>NA</w:t>
      </w:r>
      <w:r w:rsidRPr="005136B9">
        <w:rPr>
          <w:rFonts w:ascii="Aptos" w:hAnsi="Aptos" w:cstheme="minorHAnsi"/>
          <w:b/>
        </w:rPr>
        <w:t xml:space="preserve"> </w:t>
      </w:r>
      <w:r w:rsidR="004940ED" w:rsidRPr="005136B9">
        <w:rPr>
          <w:rFonts w:ascii="Aptos" w:hAnsi="Aptos" w:cstheme="minorHAnsi"/>
          <w:b/>
        </w:rPr>
        <w:t>LICITAÇÃO</w:t>
      </w:r>
    </w:p>
    <w:p w14:paraId="3AB49BEA" w14:textId="2A866EFC" w:rsidR="008D56B6" w:rsidRPr="005136B9" w:rsidRDefault="00D12097" w:rsidP="00192B9A">
      <w:pPr>
        <w:spacing w:line="240" w:lineRule="auto"/>
        <w:jc w:val="both"/>
        <w:rPr>
          <w:rFonts w:ascii="Aptos" w:hAnsi="Aptos" w:cstheme="minorHAnsi"/>
        </w:rPr>
      </w:pPr>
      <w:r w:rsidRPr="005136B9">
        <w:rPr>
          <w:rFonts w:ascii="Aptos" w:hAnsi="Aptos" w:cstheme="minorHAnsi"/>
          <w:b/>
        </w:rPr>
        <w:t xml:space="preserve">4.1. </w:t>
      </w:r>
      <w:r w:rsidR="004940ED" w:rsidRPr="005136B9">
        <w:rPr>
          <w:rFonts w:ascii="Aptos" w:hAnsi="Aptos" w:cstheme="minorHAnsi"/>
        </w:rPr>
        <w:t>Poderão participar dest</w:t>
      </w:r>
      <w:r w:rsidR="00FE005E" w:rsidRPr="005136B9">
        <w:rPr>
          <w:rFonts w:ascii="Aptos" w:hAnsi="Aptos" w:cstheme="minorHAnsi"/>
        </w:rPr>
        <w:t>e</w:t>
      </w:r>
      <w:r w:rsidR="004940ED" w:rsidRPr="005136B9">
        <w:rPr>
          <w:rFonts w:ascii="Aptos" w:hAnsi="Aptos" w:cstheme="minorHAnsi"/>
        </w:rPr>
        <w:t xml:space="preserve"> procedimento</w:t>
      </w:r>
      <w:r w:rsidR="00FE005E" w:rsidRPr="005136B9">
        <w:rPr>
          <w:rFonts w:ascii="Aptos" w:hAnsi="Aptos" w:cstheme="minorHAnsi"/>
        </w:rPr>
        <w:t>,</w:t>
      </w:r>
      <w:r w:rsidR="004940ED" w:rsidRPr="005136B9">
        <w:rPr>
          <w:rFonts w:ascii="Aptos" w:hAnsi="Aptos" w:cstheme="minorHAnsi"/>
        </w:rPr>
        <w:t xml:space="preserve"> interessados cujo ramo de atividade seja compatível com o objeto desta licitação, e que estejam devidamente cadastrados junto ao provedor do sistema.</w:t>
      </w:r>
      <w:r w:rsidR="005034D7" w:rsidRPr="005136B9">
        <w:rPr>
          <w:rFonts w:ascii="Aptos" w:hAnsi="Aptos" w:cstheme="minorHAnsi"/>
        </w:rPr>
        <w:t xml:space="preserve"> </w:t>
      </w:r>
      <w:r w:rsidR="008D56B6" w:rsidRPr="005136B9">
        <w:rPr>
          <w:rFonts w:ascii="Aptos" w:hAnsi="Aptos" w:cstheme="minorHAnsi"/>
        </w:rPr>
        <w:t xml:space="preserve">  </w:t>
      </w:r>
    </w:p>
    <w:p w14:paraId="4A1E696C"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426E0885"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30033FB0"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61662D31" w14:textId="77777777" w:rsidR="004940ED" w:rsidRPr="005136B9" w:rsidRDefault="004940ED" w:rsidP="00192B9A">
      <w:pPr>
        <w:pStyle w:val="PargrafodaLista"/>
        <w:numPr>
          <w:ilvl w:val="0"/>
          <w:numId w:val="4"/>
        </w:numPr>
        <w:spacing w:after="0" w:line="240" w:lineRule="auto"/>
        <w:jc w:val="both"/>
        <w:rPr>
          <w:rFonts w:ascii="Aptos" w:hAnsi="Aptos" w:cstheme="minorHAnsi"/>
          <w:vanish/>
        </w:rPr>
      </w:pPr>
    </w:p>
    <w:p w14:paraId="6DBA75A9" w14:textId="77777777" w:rsidR="004940ED" w:rsidRPr="005136B9" w:rsidRDefault="004940ED" w:rsidP="00192B9A">
      <w:pPr>
        <w:pStyle w:val="PargrafodaLista"/>
        <w:numPr>
          <w:ilvl w:val="1"/>
          <w:numId w:val="4"/>
        </w:numPr>
        <w:spacing w:after="0" w:line="240" w:lineRule="auto"/>
        <w:jc w:val="both"/>
        <w:rPr>
          <w:rFonts w:ascii="Aptos" w:hAnsi="Aptos" w:cstheme="minorHAnsi"/>
          <w:vanish/>
        </w:rPr>
      </w:pPr>
    </w:p>
    <w:p w14:paraId="66A87A08" w14:textId="7B4D48B9" w:rsidR="004940ED" w:rsidRPr="005136B9" w:rsidRDefault="004940ED"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Os itens da presente licitação, caso </w:t>
      </w:r>
      <w:r w:rsidR="00C926D7" w:rsidRPr="005136B9">
        <w:rPr>
          <w:rFonts w:ascii="Aptos" w:hAnsi="Aptos" w:cstheme="minorHAnsi"/>
        </w:rPr>
        <w:t>seja</w:t>
      </w:r>
      <w:r w:rsidRPr="005136B9">
        <w:rPr>
          <w:rFonts w:ascii="Aptos" w:hAnsi="Aptos" w:cstheme="minorHAnsi"/>
        </w:rPr>
        <w:t xml:space="preserve"> </w:t>
      </w:r>
      <w:r w:rsidR="00C926D7" w:rsidRPr="005136B9">
        <w:rPr>
          <w:rFonts w:ascii="Aptos" w:hAnsi="Aptos" w:cstheme="minorHAnsi"/>
        </w:rPr>
        <w:t>destinada exclusivamente</w:t>
      </w:r>
      <w:r w:rsidRPr="005136B9">
        <w:rPr>
          <w:rFonts w:ascii="Aptos" w:hAnsi="Aptos" w:cstheme="minorHAnsi"/>
        </w:rPr>
        <w:t xml:space="preserve"> para</w:t>
      </w:r>
      <w:r w:rsidR="00C926D7" w:rsidRPr="005136B9">
        <w:rPr>
          <w:rFonts w:ascii="Aptos" w:hAnsi="Aptos" w:cstheme="minorHAnsi"/>
        </w:rPr>
        <w:t xml:space="preserve"> empresas que sejam enquadradas como</w:t>
      </w:r>
      <w:r w:rsidRPr="005136B9">
        <w:rPr>
          <w:rFonts w:ascii="Aptos" w:hAnsi="Aptos" w:cstheme="minorHAnsi"/>
        </w:rPr>
        <w:t xml:space="preserve"> ME e EPP</w:t>
      </w:r>
      <w:r w:rsidR="00C926D7" w:rsidRPr="005136B9">
        <w:rPr>
          <w:rFonts w:ascii="Aptos" w:hAnsi="Aptos" w:cstheme="minorHAnsi"/>
        </w:rPr>
        <w:t xml:space="preserve">, </w:t>
      </w:r>
      <w:r w:rsidRPr="005136B9">
        <w:rPr>
          <w:rFonts w:ascii="Aptos" w:hAnsi="Aptos" w:cstheme="minorHAnsi"/>
        </w:rPr>
        <w:t xml:space="preserve">qualificadas como tais nos termos do art. 3º, </w:t>
      </w:r>
      <w:r w:rsidR="00C926D7" w:rsidRPr="005136B9">
        <w:rPr>
          <w:rFonts w:ascii="Aptos" w:hAnsi="Aptos" w:cstheme="minorHAnsi"/>
        </w:rPr>
        <w:t>da Lei Complementar nº 123/2006</w:t>
      </w:r>
      <w:r w:rsidRPr="005136B9">
        <w:rPr>
          <w:rFonts w:ascii="Aptos" w:hAnsi="Aptos" w:cstheme="minorHAnsi"/>
        </w:rPr>
        <w:t>, terá observância ao disposto no art. 48, d</w:t>
      </w:r>
      <w:r w:rsidR="00C926D7" w:rsidRPr="005136B9">
        <w:rPr>
          <w:rFonts w:ascii="Aptos" w:hAnsi="Aptos" w:cstheme="minorHAnsi"/>
        </w:rPr>
        <w:t>a Lei Complementar nº 123/2006.</w:t>
      </w:r>
      <w:r w:rsidRPr="005136B9">
        <w:rPr>
          <w:rFonts w:ascii="Aptos" w:hAnsi="Aptos" w:cstheme="minorHAnsi"/>
        </w:rPr>
        <w:t xml:space="preserve"> </w:t>
      </w:r>
    </w:p>
    <w:p w14:paraId="3421DEC0" w14:textId="05B8A832" w:rsidR="004940ED" w:rsidRPr="005136B9" w:rsidRDefault="004940ED"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do CADASTRO DE </w:t>
      </w:r>
      <w:r w:rsidRPr="005136B9">
        <w:rPr>
          <w:rFonts w:ascii="Aptos" w:hAnsi="Aptos" w:cstheme="minorHAnsi"/>
        </w:rPr>
        <w:lastRenderedPageBreak/>
        <w:t>FORNECEDORES, pelo prazo de até 5 (cinco) anos, sem prejuízo das multas previstas neste Edital e das demais cominações legais.</w:t>
      </w:r>
    </w:p>
    <w:p w14:paraId="17678B2C" w14:textId="4DAD1DB5"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A obtenção do </w:t>
      </w:r>
      <w:r w:rsidR="00ED5F26" w:rsidRPr="005136B9">
        <w:rPr>
          <w:rFonts w:ascii="Aptos" w:hAnsi="Aptos" w:cstheme="minorHAnsi"/>
        </w:rPr>
        <w:t xml:space="preserve">benefício a que se refere o </w:t>
      </w:r>
      <w:r w:rsidR="00192B9A">
        <w:rPr>
          <w:rFonts w:ascii="Aptos" w:hAnsi="Aptos" w:cstheme="minorHAnsi"/>
        </w:rPr>
        <w:t>item</w:t>
      </w:r>
      <w:r w:rsidRPr="005136B9">
        <w:rPr>
          <w:rFonts w:ascii="Aptos" w:hAnsi="Aptos" w:cstheme="minorHAnsi"/>
        </w:rPr>
        <w:t xml:space="preserve">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A4C1D5" w14:textId="1FA0EB3B"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D22745" w14:textId="7C1C6C35"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0F4086B8" w14:textId="57C57DF0"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não</w:t>
      </w:r>
      <w:r w:rsidR="00B54BAA" w:rsidRPr="005136B9">
        <w:rPr>
          <w:rFonts w:ascii="Aptos" w:hAnsi="Aptos" w:cstheme="minorHAnsi"/>
        </w:rPr>
        <w:t xml:space="preserve"> observância do disposto no </w:t>
      </w:r>
      <w:r w:rsidR="00192B9A">
        <w:rPr>
          <w:rFonts w:ascii="Aptos" w:hAnsi="Aptos" w:cstheme="minorHAnsi"/>
        </w:rPr>
        <w:t>item</w:t>
      </w:r>
      <w:r w:rsidRPr="005136B9">
        <w:rPr>
          <w:rFonts w:ascii="Aptos" w:hAnsi="Aptos" w:cstheme="minorHAnsi"/>
        </w:rPr>
        <w:t xml:space="preserve"> anterior poderá ensejar desclassificação no momento da habilitação.</w:t>
      </w:r>
    </w:p>
    <w:p w14:paraId="4F259966" w14:textId="4F39B9AE"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1659B4A4" w14:textId="0AE8A51A"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poderão disputar esta licitação:</w:t>
      </w:r>
    </w:p>
    <w:p w14:paraId="639D4555" w14:textId="23D18055"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aquele</w:t>
      </w:r>
      <w:proofErr w:type="gramEnd"/>
      <w:r w:rsidRPr="005136B9">
        <w:rPr>
          <w:rFonts w:ascii="Aptos" w:hAnsi="Aptos" w:cstheme="minorHAnsi"/>
        </w:rPr>
        <w:t xml:space="preserve"> que não atenda às condições deste Edital e seu(s) anexo(s);</w:t>
      </w:r>
    </w:p>
    <w:p w14:paraId="05268289" w14:textId="478BF32D"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pessoa</w:t>
      </w:r>
      <w:proofErr w:type="gramEnd"/>
      <w:r w:rsidRPr="005136B9">
        <w:rPr>
          <w:rFonts w:ascii="Aptos" w:hAnsi="Aptos" w:cstheme="minorHAnsi"/>
        </w:rPr>
        <w:t xml:space="preserve"> física ou jurídica que se encontre, ao tempo da licitação, impossibilitada de participar da licitação em decorrência de sanção que lhe foi imposta;</w:t>
      </w:r>
    </w:p>
    <w:p w14:paraId="25810C52" w14:textId="62F7A2C0"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aquele</w:t>
      </w:r>
      <w:proofErr w:type="gramEnd"/>
      <w:r w:rsidRPr="005136B9">
        <w:rPr>
          <w:rFonts w:ascii="Aptos" w:hAnsi="Aptos"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7C12A3" w14:textId="6B2F0C1C"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empresas</w:t>
      </w:r>
      <w:proofErr w:type="gramEnd"/>
      <w:r w:rsidRPr="005136B9">
        <w:rPr>
          <w:rFonts w:ascii="Aptos" w:hAnsi="Aptos" w:cstheme="minorHAnsi"/>
        </w:rPr>
        <w:t xml:space="preserve"> controladoras, controladas ou coligadas, nos termos da Lei nº 6.404, de 15 de dezembro de 1976, concorrendo entre si;</w:t>
      </w:r>
    </w:p>
    <w:p w14:paraId="5259CFAA" w14:textId="33F2F9F1"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pessoa</w:t>
      </w:r>
      <w:proofErr w:type="gramEnd"/>
      <w:r w:rsidRPr="005136B9">
        <w:rPr>
          <w:rFonts w:ascii="Aptos" w:hAnsi="Aptos" w:cstheme="minorHAnsi"/>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46F438" w14:textId="555F62D5" w:rsidR="00C926D7" w:rsidRPr="005136B9" w:rsidRDefault="00C926D7"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agente</w:t>
      </w:r>
      <w:proofErr w:type="gramEnd"/>
      <w:r w:rsidRPr="005136B9">
        <w:rPr>
          <w:rFonts w:ascii="Aptos" w:hAnsi="Aptos" w:cstheme="minorHAnsi"/>
        </w:rPr>
        <w:t xml:space="preserve"> público do órgão ou entidade licitante;</w:t>
      </w:r>
    </w:p>
    <w:p w14:paraId="2FF7832A" w14:textId="3449B9DB" w:rsidR="003A5E23"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Organizações da Sociedade Civil de Interesse Público - OSCIP, atuando nessa condição;</w:t>
      </w:r>
      <w:r w:rsidR="003A5E23" w:rsidRPr="005136B9">
        <w:rPr>
          <w:rFonts w:ascii="Aptos" w:hAnsi="Aptos" w:cstheme="minorHAnsi"/>
        </w:rPr>
        <w:t xml:space="preserve"> </w:t>
      </w:r>
    </w:p>
    <w:p w14:paraId="6CE6DE08" w14:textId="109C5BDE" w:rsidR="00C926D7" w:rsidRPr="005136B9" w:rsidRDefault="00C926D7"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841CEB" w14:textId="3F1723D4" w:rsidR="00C926D7" w:rsidRPr="005136B9" w:rsidRDefault="00C926D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7FCC8D" w14:textId="7615ED66" w:rsidR="00662BE4" w:rsidRPr="005136B9" w:rsidRDefault="00662BE4"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vedação de que trata o item 4.7.6 estende-se a terceiro que auxilie a condução da contratação na qualidade de integrante de equipe de apoio, profissional especializado ou funcionário ou representante de empresa que preste assessoria técnica.</w:t>
      </w:r>
    </w:p>
    <w:p w14:paraId="6721AE67" w14:textId="77777777" w:rsidR="009355EC" w:rsidRPr="005136B9" w:rsidRDefault="009355EC" w:rsidP="00192B9A">
      <w:pPr>
        <w:spacing w:after="0" w:line="240" w:lineRule="auto"/>
        <w:jc w:val="both"/>
        <w:rPr>
          <w:rFonts w:ascii="Aptos" w:hAnsi="Aptos" w:cstheme="minorHAnsi"/>
          <w:b/>
        </w:rPr>
      </w:pPr>
    </w:p>
    <w:p w14:paraId="703906FD" w14:textId="416E01F0" w:rsidR="00662BE4" w:rsidRPr="005136B9" w:rsidRDefault="00164FA2"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w:t>
      </w:r>
      <w:r w:rsidR="00662BE4" w:rsidRPr="005136B9">
        <w:rPr>
          <w:rFonts w:ascii="Aptos" w:hAnsi="Aptos" w:cstheme="minorHAnsi"/>
          <w:b/>
        </w:rPr>
        <w:t xml:space="preserve"> APRESENTAÇÃO DA</w:t>
      </w:r>
      <w:r w:rsidRPr="005136B9">
        <w:rPr>
          <w:rFonts w:ascii="Aptos" w:hAnsi="Aptos" w:cstheme="minorHAnsi"/>
          <w:b/>
        </w:rPr>
        <w:t xml:space="preserve"> PROPOSTA</w:t>
      </w:r>
      <w:r w:rsidR="00662BE4" w:rsidRPr="005136B9">
        <w:rPr>
          <w:rFonts w:ascii="Aptos" w:hAnsi="Aptos" w:cstheme="minorHAnsi"/>
          <w:b/>
        </w:rPr>
        <w:t xml:space="preserve"> E DOS DOCUMENTOS DE HABILITAÇÃO</w:t>
      </w:r>
      <w:r w:rsidR="002F68E9" w:rsidRPr="005136B9">
        <w:rPr>
          <w:rFonts w:ascii="Aptos" w:hAnsi="Aptos" w:cstheme="minorHAnsi"/>
        </w:rPr>
        <w:t xml:space="preserve"> </w:t>
      </w:r>
    </w:p>
    <w:p w14:paraId="65EA19BC" w14:textId="68FBDF55"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371914FB" w14:textId="3886496B"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 xml:space="preserve">Caso a fase de habilitação anteceda as fases de apresentação de propostas e lances, os licitantes encaminharão, na forma </w:t>
      </w:r>
      <w:r w:rsidR="002B2C3E" w:rsidRPr="005136B9">
        <w:rPr>
          <w:rFonts w:ascii="Aptos" w:hAnsi="Aptos" w:cstheme="minorHAnsi"/>
        </w:rPr>
        <w:t xml:space="preserve">e no prazo estabelecidos no </w:t>
      </w:r>
      <w:r w:rsidR="00192B9A">
        <w:rPr>
          <w:rFonts w:ascii="Aptos" w:hAnsi="Aptos" w:cstheme="minorHAnsi"/>
        </w:rPr>
        <w:t>item</w:t>
      </w:r>
      <w:r w:rsidRPr="005136B9">
        <w:rPr>
          <w:rFonts w:ascii="Aptos" w:hAnsi="Aptos" w:cstheme="minorHAnsi"/>
        </w:rPr>
        <w:t xml:space="preserve"> anterior, simultaneamente os documentos de habilitação e a proposta com o preço ou percentual de desconto.</w:t>
      </w:r>
    </w:p>
    <w:p w14:paraId="59C1D84E" w14:textId="1EBC050F" w:rsidR="00662BE4" w:rsidRPr="005136B9" w:rsidRDefault="00662BE4"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No cadastramento da proposta inicial, o licitante declarará, em campo próprio do sistema, que:</w:t>
      </w:r>
    </w:p>
    <w:p w14:paraId="6B0B3013" w14:textId="1DC54E66"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136B9">
        <w:rPr>
          <w:rFonts w:ascii="Aptos" w:hAnsi="Aptos" w:cstheme="minorHAnsi"/>
        </w:rPr>
        <w:t>infralegais</w:t>
      </w:r>
      <w:proofErr w:type="spellEnd"/>
      <w:r w:rsidRPr="005136B9">
        <w:rPr>
          <w:rFonts w:ascii="Aptos" w:hAnsi="Aptos" w:cstheme="minorHAnsi"/>
        </w:rPr>
        <w:t>, nas convenções coletivas de trabalho e nos termos de ajustamento de conduta vigentes na data de sua entrega em definitivo e que cumpre plenamente os requisitos de habilitação definidos no instrumento convocatório;</w:t>
      </w:r>
    </w:p>
    <w:p w14:paraId="355D6051" w14:textId="1211DBDB" w:rsidR="001D6473" w:rsidRPr="005136B9" w:rsidRDefault="001D6473"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emprega menor de 18 (dezoito) anos em trabalho noturno, perigoso ou insalubre e não emprega menor de 16 (dezesseis) anos, salvo menor, a partir dos 14 (quatorze), na condição de menor aprendiz, nos termos do inciso XXXII do art. 7° da Constituição Federal;</w:t>
      </w:r>
    </w:p>
    <w:p w14:paraId="02AA10AF" w14:textId="661A90B8" w:rsidR="001D6473" w:rsidRPr="005136B9" w:rsidRDefault="001D6473"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possui, em sua cadeia produtiva, empregados executando trabalho degradante ou forçado, observando o disposto nos incisos III e IV do art. 1º e no inciso III do art. 5º da Constituição Federal;</w:t>
      </w:r>
    </w:p>
    <w:p w14:paraId="32102FDE" w14:textId="3AEB2F92" w:rsidR="001D6473" w:rsidRPr="005136B9" w:rsidRDefault="001D6473"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cumpre</w:t>
      </w:r>
      <w:proofErr w:type="gramEnd"/>
      <w:r w:rsidRPr="005136B9">
        <w:rPr>
          <w:rFonts w:ascii="Aptos" w:hAnsi="Aptos" w:cstheme="minorHAnsi"/>
        </w:rPr>
        <w:t xml:space="preserve"> as exigências de reserva de cargos para pessoa com deficiência e para reabilitado da Previdência Social, de que trata o art. 93 da Lei nº 8.213, de 1991.</w:t>
      </w:r>
    </w:p>
    <w:p w14:paraId="09E1556A" w14:textId="511EA8D7"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licitante organizado em cooperativa deverá declarar, ainda, em campo próprio do sistema, que cumpre os requisitos estabelecidos no art. 16 da Lei n° 14.133, de 2021</w:t>
      </w:r>
    </w:p>
    <w:p w14:paraId="5707C0E3" w14:textId="0614C015" w:rsidR="001D6473" w:rsidRPr="005136B9" w:rsidRDefault="001D6473"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5136B9">
        <w:rPr>
          <w:rFonts w:ascii="Aptos" w:hAnsi="Aptos" w:cstheme="minorHAnsi"/>
        </w:rPr>
        <w:t>arts</w:t>
      </w:r>
      <w:proofErr w:type="spellEnd"/>
      <w:r w:rsidRPr="005136B9">
        <w:rPr>
          <w:rFonts w:ascii="Aptos" w:hAnsi="Aptos" w:cstheme="minorHAnsi"/>
        </w:rPr>
        <w:t>. 42 a 49, observado o disposto nos §§ 1º ao 3º do art. 4º da Lei nº 14.133, de 2021.</w:t>
      </w:r>
    </w:p>
    <w:p w14:paraId="2359B468" w14:textId="6F5F8E04"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falsidade das declarações de que trata o item 5.3 sujeitará o licitante às sanções previstas na Lei nº 14.133, de 2021, e neste Edital.</w:t>
      </w:r>
    </w:p>
    <w:p w14:paraId="3FD82B29" w14:textId="68A5065B"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1E0733" w14:textId="492ACDEC"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haverá ordem de classificação na etapa de apresentação da proposta e dos documentos de habilitação pelo licitante, o que ocorrerá somente após os procedimentos de abertura da sessão pública e da fase de envio de lances.</w:t>
      </w:r>
    </w:p>
    <w:p w14:paraId="25AD4795" w14:textId="0856EDFB"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Serão disponibilizados para acesso público os documentos que compõem a proposta dos licitantes convocados para apresentação de propostas, após a fase de envio de lances.</w:t>
      </w:r>
    </w:p>
    <w:p w14:paraId="7E13A642" w14:textId="17F24EF0" w:rsidR="001D6473" w:rsidRPr="005136B9" w:rsidRDefault="001D6473"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Caberá ao licitante interessado em participar </w:t>
      </w:r>
      <w:proofErr w:type="gramStart"/>
      <w:r w:rsidRPr="005136B9">
        <w:rPr>
          <w:rFonts w:ascii="Aptos" w:hAnsi="Aptos" w:cstheme="minorHAnsi"/>
        </w:rPr>
        <w:t>da</w:t>
      </w:r>
      <w:proofErr w:type="gramEnd"/>
      <w:r w:rsidRPr="005136B9">
        <w:rPr>
          <w:rFonts w:ascii="Aptos" w:hAnsi="Aptos" w:cstheme="minorHAnsi"/>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14:paraId="1AFBC7DE" w14:textId="1D7C4C29" w:rsidR="001D6473"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deverá comunicar imediatamente ao provedor do sistema qualquer acontecimento que possa comprometer o sigilo ou a segurança, para imediato bloqueio de acesso.</w:t>
      </w:r>
    </w:p>
    <w:p w14:paraId="189ABF9F" w14:textId="77777777" w:rsidR="005136B9" w:rsidRPr="005136B9" w:rsidRDefault="005136B9" w:rsidP="00192B9A">
      <w:pPr>
        <w:pStyle w:val="PargrafodaLista"/>
        <w:spacing w:after="0" w:line="240" w:lineRule="auto"/>
        <w:ind w:left="0"/>
        <w:jc w:val="both"/>
        <w:rPr>
          <w:rFonts w:ascii="Aptos" w:hAnsi="Aptos" w:cstheme="minorHAnsi"/>
        </w:rPr>
      </w:pPr>
    </w:p>
    <w:p w14:paraId="6FC576F2" w14:textId="3F424BCF" w:rsidR="000E0184" w:rsidRPr="005136B9" w:rsidRDefault="00164FA2"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 xml:space="preserve">DO </w:t>
      </w:r>
      <w:r w:rsidR="004B7A7A" w:rsidRPr="005136B9">
        <w:rPr>
          <w:rFonts w:ascii="Aptos" w:hAnsi="Aptos" w:cstheme="minorHAnsi"/>
          <w:b/>
        </w:rPr>
        <w:t>PREENCHIMENTO DA PROPOSTA</w:t>
      </w:r>
      <w:r w:rsidRPr="005136B9">
        <w:rPr>
          <w:rFonts w:ascii="Aptos" w:hAnsi="Aptos" w:cstheme="minorHAnsi"/>
        </w:rPr>
        <w:t xml:space="preserve"> </w:t>
      </w:r>
    </w:p>
    <w:p w14:paraId="4938FC1C" w14:textId="70A66AD5" w:rsidR="00173527"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deverá enviar sua proposta mediante o preenchimento, no sistema eletrônico, dos seguintes campos:</w:t>
      </w:r>
    </w:p>
    <w:p w14:paraId="3B5D55FB" w14:textId="7F4169E2" w:rsidR="004B7A7A" w:rsidRPr="005136B9" w:rsidRDefault="004B7A7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valor</w:t>
      </w:r>
      <w:proofErr w:type="gramEnd"/>
      <w:r w:rsidRPr="005136B9">
        <w:rPr>
          <w:rFonts w:ascii="Aptos" w:hAnsi="Aptos" w:cstheme="minorHAnsi"/>
        </w:rPr>
        <w:t xml:space="preserve"> ou desconto, conforme critério definido neste edital;</w:t>
      </w:r>
    </w:p>
    <w:p w14:paraId="79BD52A2" w14:textId="2688E72F"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Marca, quando cabível;</w:t>
      </w:r>
    </w:p>
    <w:p w14:paraId="0DEEC7DD" w14:textId="042536C5"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Fabricante, quando cabível;</w:t>
      </w:r>
    </w:p>
    <w:p w14:paraId="4329E492" w14:textId="70B4A6DA"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Descrição do objeto, contendo as informações similares à especificação do Termo de Referência;</w:t>
      </w:r>
    </w:p>
    <w:p w14:paraId="74D079F5" w14:textId="051E8C65"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Todas as especificações do objeto contidas na proposta vinculam o licitante.</w:t>
      </w:r>
    </w:p>
    <w:p w14:paraId="1B26BA7D" w14:textId="3E0B25FD"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Nos valores propostos estarão inclusos todos os custos operacionais, encargos previdenciários, trabalhistas, tributários, comerciais e quaisquer outros que incidam direta ou indiretamente na execução do objeto.</w:t>
      </w:r>
    </w:p>
    <w:p w14:paraId="1213561F" w14:textId="19A74914"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30A28B9" w14:textId="63119333"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Se o regime tributário da empresa implicar o recolhimento de tributos em percentuais variáveis, a cotação adequada será a que corresponde à média dos efetivos recolhimentos da empresa nos últimos doze meses.</w:t>
      </w:r>
    </w:p>
    <w:p w14:paraId="7111B994" w14:textId="518F78D0"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Independentemente do percentual de tributo inserido na planilha, no pagamento serão retidos na fonte os percentuais estabelecidos na legislação vigente.</w:t>
      </w:r>
    </w:p>
    <w:p w14:paraId="03E0DE62" w14:textId="2402D622"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D7EB5DF" w14:textId="5F6DD8C5"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prazo de validade da proposta não será inferior a 60 (sessenta) dias, a contar da data de sua apresentação.</w:t>
      </w:r>
    </w:p>
    <w:p w14:paraId="717F8062" w14:textId="2A35E56A"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devem respeitar os preços máximos estabelecidos nas normas de regência de contratações públicas, quando participarem de licitações públicas;</w:t>
      </w:r>
    </w:p>
    <w:p w14:paraId="7E958660" w14:textId="65CB99EC"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1F1058" w:rsidRPr="005136B9">
        <w:rPr>
          <w:rFonts w:ascii="Aptos" w:hAnsi="Aptos" w:cstheme="minorHAnsi"/>
        </w:rPr>
        <w:t xml:space="preserve"> </w:t>
      </w:r>
      <w:r w:rsidRPr="005136B9">
        <w:rPr>
          <w:rFonts w:ascii="Aptos" w:hAnsi="Aptos" w:cstheme="minorHAnsi"/>
        </w:rPr>
        <w:t>preço na execução do contrato.</w:t>
      </w:r>
    </w:p>
    <w:p w14:paraId="05B61021" w14:textId="6C7F6F1D" w:rsidR="00164FA2" w:rsidRPr="005136B9" w:rsidRDefault="00164FA2" w:rsidP="00192B9A">
      <w:pPr>
        <w:spacing w:after="0" w:line="240" w:lineRule="auto"/>
        <w:jc w:val="both"/>
        <w:rPr>
          <w:rFonts w:ascii="Aptos" w:hAnsi="Aptos" w:cstheme="minorHAnsi"/>
        </w:rPr>
      </w:pPr>
    </w:p>
    <w:p w14:paraId="6411497A" w14:textId="14837348" w:rsidR="00A27261" w:rsidRPr="005136B9" w:rsidRDefault="004B7A7A"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 ABERTURA DA SESSÃO, CLASSIFICAÇÃO DAS PROPOSTAS E FORMULAÇÃO DE LANCES</w:t>
      </w:r>
      <w:r w:rsidR="00A27261" w:rsidRPr="005136B9">
        <w:rPr>
          <w:rFonts w:ascii="Aptos" w:hAnsi="Aptos" w:cstheme="minorHAnsi"/>
          <w:b/>
        </w:rPr>
        <w:t xml:space="preserve"> </w:t>
      </w:r>
    </w:p>
    <w:p w14:paraId="1A0BBC1E"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abertura da presente licitação dar-se-á em sessão pública, por meio de sistema eletrônico, na data, horário e local indicados neste Edital.</w:t>
      </w:r>
    </w:p>
    <w:p w14:paraId="76F7BA86"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Os licitantes poderão retirar ou substituir a proposta ou os documentos de habilitação, quando for o caso, anteriormente inseridos no sistema, até a abertura da sessão pública.</w:t>
      </w:r>
    </w:p>
    <w:p w14:paraId="233BE8E7"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Será desclassificada a proposta que identifique o licitante. </w:t>
      </w:r>
    </w:p>
    <w:p w14:paraId="71F056AE"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desclassificação será sempre fundamentada e registrada no sistema, com acompanhamento em tempo real por todos os participantes</w:t>
      </w:r>
    </w:p>
    <w:p w14:paraId="61661486" w14:textId="77777777" w:rsidR="004B7A7A" w:rsidRPr="005136B9" w:rsidRDefault="004B7A7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não desclassificação da proposta não impede o seu julgamento definitivo em sentido contrário, levado a efeito na fase de aceitação.</w:t>
      </w:r>
    </w:p>
    <w:p w14:paraId="487C4BA9"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sistema ordenará automaticamente as propostas classificadas, sendo que somente estas participarão da fase de lances.</w:t>
      </w:r>
    </w:p>
    <w:p w14:paraId="03FBD89E"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O sistema disponibilizará campo próprio para troca de mensagens entre o Pregoeiro e os licitantes. </w:t>
      </w:r>
    </w:p>
    <w:p w14:paraId="5531AD68" w14:textId="77777777" w:rsidR="004B7A7A"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Iniciada a etapa competitiva, os licitantes deverão encaminhar lances exclusivamente por meio de sistema eletrônico, sendo imediatamente informados do seu recebimento e do valor consignado no registro.</w:t>
      </w:r>
    </w:p>
    <w:p w14:paraId="7DB19358" w14:textId="5F580E82" w:rsidR="0038299C"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O lance deverá ser ofertado por </w:t>
      </w:r>
      <w:r w:rsidR="00EF4877" w:rsidRPr="005136B9">
        <w:rPr>
          <w:rFonts w:ascii="Aptos" w:hAnsi="Aptos" w:cstheme="minorHAnsi"/>
        </w:rPr>
        <w:t>menor preço</w:t>
      </w:r>
      <w:r w:rsidR="0048025C">
        <w:rPr>
          <w:rFonts w:ascii="Aptos" w:hAnsi="Aptos" w:cstheme="minorHAnsi"/>
        </w:rPr>
        <w:t>/item</w:t>
      </w:r>
      <w:r w:rsidRPr="005136B9">
        <w:rPr>
          <w:rFonts w:ascii="Aptos" w:hAnsi="Aptos" w:cstheme="minorHAnsi"/>
        </w:rPr>
        <w:t xml:space="preserve"> ou </w:t>
      </w:r>
      <w:r w:rsidR="00EF4877" w:rsidRPr="005136B9">
        <w:rPr>
          <w:rFonts w:ascii="Aptos" w:hAnsi="Aptos" w:cstheme="minorHAnsi"/>
        </w:rPr>
        <w:t>menor preço</w:t>
      </w:r>
    </w:p>
    <w:p w14:paraId="063CAB49" w14:textId="3927D291" w:rsidR="00A27261" w:rsidRPr="005136B9" w:rsidRDefault="004B7A7A"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 (</w:t>
      </w:r>
      <w:proofErr w:type="gramStart"/>
      <w:r w:rsidRPr="005136B9">
        <w:rPr>
          <w:rFonts w:ascii="Aptos" w:hAnsi="Aptos" w:cstheme="minorHAnsi"/>
        </w:rPr>
        <w:t>conforme</w:t>
      </w:r>
      <w:proofErr w:type="gramEnd"/>
      <w:r w:rsidRPr="005136B9">
        <w:rPr>
          <w:rFonts w:ascii="Aptos" w:hAnsi="Aptos" w:cstheme="minorHAnsi"/>
        </w:rPr>
        <w:t xml:space="preserve"> critério </w:t>
      </w:r>
      <w:r w:rsidR="002B2C3E" w:rsidRPr="005136B9">
        <w:rPr>
          <w:rFonts w:ascii="Aptos" w:hAnsi="Aptos" w:cstheme="minorHAnsi"/>
        </w:rPr>
        <w:t xml:space="preserve">estabelecido no edital) por </w:t>
      </w:r>
      <w:r w:rsidR="00192B9A">
        <w:rPr>
          <w:rFonts w:ascii="Aptos" w:hAnsi="Aptos" w:cstheme="minorHAnsi"/>
        </w:rPr>
        <w:t>item</w:t>
      </w:r>
      <w:r w:rsidRPr="005136B9">
        <w:rPr>
          <w:rFonts w:ascii="Aptos" w:hAnsi="Aptos" w:cstheme="minorHAnsi"/>
        </w:rPr>
        <w:t>.</w:t>
      </w:r>
      <w:r w:rsidR="00A27261" w:rsidRPr="005136B9">
        <w:rPr>
          <w:rFonts w:ascii="Aptos" w:hAnsi="Aptos" w:cstheme="minorHAnsi"/>
        </w:rPr>
        <w:t xml:space="preserve"> </w:t>
      </w:r>
    </w:p>
    <w:p w14:paraId="570C5027" w14:textId="5AEEC624"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somente poderá oferecer lance de valor inferior ou percentual de desconto superior ao último por ele ofertado e registrado pelo sistema.</w:t>
      </w:r>
    </w:p>
    <w:p w14:paraId="15343024" w14:textId="37D37A80"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intervalo mínimo de diferença de valores ou percentuais entre os lances, que incidirá tanto em relação aos lances intermediários quanto em relação à proposta que cobrir a melhor oferta deverá ser de 0,01 (centavo/por cento).</w:t>
      </w:r>
    </w:p>
    <w:p w14:paraId="5D6AB17B" w14:textId="1636AEC8"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licitante poderá, uma única vez, excluir seu último lance ofertado, no intervalo de quinze segundos após o registro no sistema, na hipótese de lance inconsistente ou inexequível.</w:t>
      </w:r>
    </w:p>
    <w:p w14:paraId="470F510C" w14:textId="0C9733DB" w:rsidR="002C6509" w:rsidRPr="005136B9" w:rsidRDefault="002B2C3E"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Não excluindo o </w:t>
      </w:r>
      <w:r w:rsidR="00192B9A">
        <w:rPr>
          <w:rFonts w:ascii="Aptos" w:hAnsi="Aptos" w:cstheme="minorHAnsi"/>
        </w:rPr>
        <w:t>item</w:t>
      </w:r>
      <w:r w:rsidR="002C6509" w:rsidRPr="005136B9">
        <w:rPr>
          <w:rFonts w:ascii="Aptos" w:hAnsi="Aptos" w:cstheme="minorHAnsi"/>
        </w:rPr>
        <w:t xml:space="preserve"> em tempo hábil, o licitante poderá enviar alerta ao pregoeiro para que o mesmo adote as providências cabíveis.</w:t>
      </w:r>
    </w:p>
    <w:p w14:paraId="33809E32" w14:textId="0EA57AAC" w:rsidR="002C6509"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procedimento seguirá de acordo com o modo de disputa adotado.</w:t>
      </w:r>
    </w:p>
    <w:p w14:paraId="71FA5275" w14:textId="1A99D03F" w:rsidR="0074258C" w:rsidRPr="005136B9" w:rsidRDefault="002C6509"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lastRenderedPageBreak/>
        <w:t xml:space="preserve">Será adotado para o envio de lances no pregão eletrônico o modo de disputa </w:t>
      </w:r>
      <w:r w:rsidRPr="005136B9">
        <w:rPr>
          <w:rFonts w:ascii="Aptos" w:hAnsi="Aptos" w:cstheme="minorHAnsi"/>
          <w:b/>
        </w:rPr>
        <w:t>“ABERTO”</w:t>
      </w:r>
      <w:r w:rsidRPr="005136B9">
        <w:rPr>
          <w:rFonts w:ascii="Aptos" w:hAnsi="Aptos" w:cstheme="minorHAnsi"/>
        </w:rPr>
        <w:t>, em que os licitantes apresentarão lances públicos e sucessivos, com prorrogações.</w:t>
      </w:r>
    </w:p>
    <w:p w14:paraId="623A8C23" w14:textId="7AC2735D" w:rsidR="00F72A02"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 etapa de lances da sessão pública terá duração de dez minutos e, após isso, será prorrogada automaticamente pelo sistema quando houver lance ofertado nos últimos dois minutos do período de duração da sessão pública.</w:t>
      </w:r>
    </w:p>
    <w:p w14:paraId="516DC14C" w14:textId="4B159990"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 prorrogação automática da etapa de lances, de que trata o </w:t>
      </w:r>
      <w:r w:rsidR="00192B9A">
        <w:rPr>
          <w:rFonts w:ascii="Aptos" w:hAnsi="Aptos" w:cstheme="minorHAnsi"/>
        </w:rPr>
        <w:t>item</w:t>
      </w:r>
      <w:r w:rsidRPr="005136B9">
        <w:rPr>
          <w:rFonts w:ascii="Aptos" w:hAnsi="Aptos" w:cstheme="minorHAnsi"/>
        </w:rPr>
        <w:t xml:space="preserve"> anterior, será de dois minutos e ocorrerá sucessivamente sempre que houver lances enviados nesse período de prorrogação, inclusive no caso de lances intermediários.</w:t>
      </w:r>
    </w:p>
    <w:p w14:paraId="2B3A4CCA" w14:textId="2F30755B"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Não havendo novos lances na forma estabelecida nos itens anteriores, a sessão pública encerrar-se-á automaticamente.</w:t>
      </w:r>
    </w:p>
    <w:p w14:paraId="7112E219" w14:textId="2C723079"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Encerrada a fase competitiva sem que haja a prorrogação automática pelo sistema, poderá </w:t>
      </w:r>
      <w:proofErr w:type="gramStart"/>
      <w:r w:rsidRPr="005136B9">
        <w:rPr>
          <w:rFonts w:ascii="Aptos" w:hAnsi="Aptos" w:cstheme="minorHAnsi"/>
        </w:rPr>
        <w:t>o(</w:t>
      </w:r>
      <w:proofErr w:type="gramEnd"/>
      <w:r w:rsidRPr="005136B9">
        <w:rPr>
          <w:rFonts w:ascii="Aptos" w:hAnsi="Aptos" w:cstheme="minorHAnsi"/>
        </w:rPr>
        <w:t>a) Pregoeiro(a), assessorado pela equipe de apoio, justificadamente, admitir o reinício da sessão pública de lances, em prol da consecução do melhor preço.</w:t>
      </w:r>
    </w:p>
    <w:p w14:paraId="11ACC79B" w14:textId="38F60603"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E530938" w14:textId="22736294" w:rsidR="0074258C" w:rsidRPr="005136B9" w:rsidRDefault="0074258C"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 Após o reinício previsto no </w:t>
      </w:r>
      <w:r w:rsidR="00192B9A">
        <w:rPr>
          <w:rFonts w:ascii="Aptos" w:hAnsi="Aptos" w:cstheme="minorHAnsi"/>
        </w:rPr>
        <w:t>item</w:t>
      </w:r>
      <w:r w:rsidR="0097330E" w:rsidRPr="005136B9">
        <w:rPr>
          <w:rFonts w:ascii="Aptos" w:hAnsi="Aptos" w:cstheme="minorHAnsi"/>
        </w:rPr>
        <w:t xml:space="preserve"> </w:t>
      </w:r>
      <w:r w:rsidRPr="005136B9">
        <w:rPr>
          <w:rFonts w:ascii="Aptos" w:hAnsi="Aptos" w:cstheme="minorHAnsi"/>
        </w:rPr>
        <w:t>supra, os licitantes serão convocados para apresentar lances intermediários.</w:t>
      </w:r>
    </w:p>
    <w:p w14:paraId="7CD77630" w14:textId="4C4B4B8F"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Após o término dos prazos estabelecidos nos subitens anteriores, o sistema ordenará e divulgará os lances segundo a ordem crescente de valores.</w:t>
      </w:r>
    </w:p>
    <w:p w14:paraId="7F32CA39" w14:textId="0B51C153"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Não serão aceitos dois ou mais lances de mesmo valor, prevalecendo aquele que for recebido e registrado em primeiro lugar.</w:t>
      </w:r>
    </w:p>
    <w:p w14:paraId="6AD5E14A" w14:textId="17D25180"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No caso de desconexão com o Pregoeiro, no decorrer da etapa competitiva do Pregão, o sistema eletrônico poderá permanecer acessível aos licitantes para a recepção dos lances.</w:t>
      </w:r>
    </w:p>
    <w:p w14:paraId="1D155C39" w14:textId="4B762C36" w:rsidR="00BF2CC7" w:rsidRPr="005136B9" w:rsidRDefault="00BF2CC7"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Caso o licitante não apresente lances, concorrerá com o valor de sua proposta.</w:t>
      </w:r>
    </w:p>
    <w:p w14:paraId="01277214" w14:textId="44E26840" w:rsidR="005034D7" w:rsidRPr="005136B9" w:rsidRDefault="001C7240"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136B9">
        <w:rPr>
          <w:rFonts w:ascii="Aptos" w:hAnsi="Aptos" w:cstheme="minorHAnsi"/>
        </w:rPr>
        <w:t>arts</w:t>
      </w:r>
      <w:proofErr w:type="spellEnd"/>
      <w:r w:rsidRPr="005136B9">
        <w:rPr>
          <w:rFonts w:ascii="Aptos" w:hAnsi="Aptos" w:cstheme="minorHAnsi"/>
        </w:rPr>
        <w:t>. 44 e 45 da Lei Complementar nº 123, de 2006.</w:t>
      </w:r>
    </w:p>
    <w:p w14:paraId="56C233AB" w14:textId="25556B52"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Nessas condições, as propostas de microempresas e empresas de pequeno porte que se encontrarem na faixa de até 5% (cinco por cento) acima da melhor proposta ou melhor lance serão consideradas empatadas com a primeira colocada.</w:t>
      </w:r>
    </w:p>
    <w:p w14:paraId="62637959" w14:textId="38ABCCB5"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FBC7E49" w14:textId="5D400D0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C6E160A" w14:textId="71E074B8" w:rsidR="00F72A02"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74C02A" w14:textId="09F278DC"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Só poderá haver empate entre propostas iguais (não seguidas de lances), ou entre lances finais da fase fechada do modo de disputa aberto e fechado.</w:t>
      </w:r>
    </w:p>
    <w:p w14:paraId="1E12DA73" w14:textId="2E818938"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Havendo eventual empate entre propostas ou lances, o critério de desempate será aquele previsto no art. 60 da Lei nº 14.133, de 2021</w:t>
      </w:r>
    </w:p>
    <w:p w14:paraId="745AA4F2" w14:textId="75582B2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Encerrada a etapa de envio de lances da sessão pública, na hipótese </w:t>
      </w:r>
      <w:proofErr w:type="gramStart"/>
      <w:r w:rsidRPr="005136B9">
        <w:rPr>
          <w:rFonts w:ascii="Aptos" w:hAnsi="Aptos" w:cstheme="minorHAnsi"/>
        </w:rPr>
        <w:t>da</w:t>
      </w:r>
      <w:proofErr w:type="gramEnd"/>
      <w:r w:rsidRPr="005136B9">
        <w:rPr>
          <w:rFonts w:ascii="Aptos" w:hAnsi="Aptos" w:cstheme="minorHAnsi"/>
        </w:rPr>
        <w:t xml:space="preserve"> proposta do primeiro colocado permanecer acima do preço máximo ou inferior ao desconto definido para a contratação, o pregoeiro poderá negociar condições mais vantajosas, após definido o resultado do julgamento.</w:t>
      </w:r>
    </w:p>
    <w:p w14:paraId="527B56AC" w14:textId="30B87800"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 xml:space="preserve">A negociação poderá ser feita com os demais licitantes, segundo a ordem de classificação inicialmente estabelecida, quando o primeiro colocado, mesmo após a negociação, for </w:t>
      </w:r>
      <w:r w:rsidRPr="005136B9">
        <w:rPr>
          <w:rFonts w:ascii="Aptos" w:hAnsi="Aptos" w:cstheme="minorHAnsi"/>
        </w:rPr>
        <w:lastRenderedPageBreak/>
        <w:t>desclassificado em razão de sua proposta permanecer acima do preço máximo definido pela Administração.</w:t>
      </w:r>
    </w:p>
    <w:p w14:paraId="792BE06F" w14:textId="124ADEB1"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negociação será realizada por meio do sistema, podendo ser acompanhada pelos demais licitantes.</w:t>
      </w:r>
    </w:p>
    <w:p w14:paraId="261CEB44" w14:textId="5D57758F"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resultado da negociação será divulgado a todos os licitantes e anexado aos autos do processo licitatório</w:t>
      </w:r>
    </w:p>
    <w:p w14:paraId="3315207A" w14:textId="0F9AF968" w:rsidR="001C7240" w:rsidRPr="005136B9" w:rsidRDefault="001C7240"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71101C69" w14:textId="6DE0F2CD" w:rsidR="000B65A6" w:rsidRPr="005136B9" w:rsidRDefault="000B65A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É facultado ao pregoeiro prorrogar o prazo estabelecido, a partir de solicitação fundamentada feita no chat pelo licitante, antes de findo o prazo.</w:t>
      </w:r>
    </w:p>
    <w:p w14:paraId="667CA84F" w14:textId="1C3D0972" w:rsidR="009656DD" w:rsidRPr="005136B9" w:rsidRDefault="000B65A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Após a negociação do preço, o Pregoeiro iniciará a fase de aceitação e julgamento da proposta.</w:t>
      </w:r>
    </w:p>
    <w:p w14:paraId="5751DB74" w14:textId="77777777" w:rsidR="009656DD" w:rsidRPr="005136B9" w:rsidRDefault="009656DD" w:rsidP="00192B9A">
      <w:pPr>
        <w:spacing w:after="0" w:line="240" w:lineRule="auto"/>
        <w:jc w:val="both"/>
        <w:rPr>
          <w:rFonts w:ascii="Aptos" w:hAnsi="Aptos" w:cstheme="minorHAnsi"/>
          <w:b/>
        </w:rPr>
      </w:pPr>
    </w:p>
    <w:p w14:paraId="47D04610" w14:textId="79C64EA6" w:rsidR="003C2241" w:rsidRPr="005136B9" w:rsidRDefault="00356996" w:rsidP="00192B9A">
      <w:pPr>
        <w:pStyle w:val="PargrafodaLista"/>
        <w:numPr>
          <w:ilvl w:val="0"/>
          <w:numId w:val="4"/>
        </w:numPr>
        <w:spacing w:line="240" w:lineRule="auto"/>
        <w:jc w:val="both"/>
        <w:rPr>
          <w:rFonts w:ascii="Aptos" w:hAnsi="Aptos" w:cstheme="minorHAnsi"/>
          <w:b/>
        </w:rPr>
      </w:pPr>
      <w:r w:rsidRPr="005136B9">
        <w:rPr>
          <w:rFonts w:ascii="Aptos" w:hAnsi="Aptos" w:cstheme="minorHAnsi"/>
          <w:b/>
        </w:rPr>
        <w:t>FASE DE JULGAMENTO</w:t>
      </w:r>
      <w:r w:rsidR="00A27261" w:rsidRPr="005136B9">
        <w:rPr>
          <w:rFonts w:ascii="Aptos" w:hAnsi="Aptos" w:cstheme="minorHAnsi"/>
          <w:b/>
        </w:rPr>
        <w:t xml:space="preserve"> </w:t>
      </w:r>
    </w:p>
    <w:p w14:paraId="2CAAA1CD" w14:textId="033CEA9D"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718891FA" w14:textId="77777777" w:rsidR="00356996" w:rsidRPr="005136B9" w:rsidRDefault="00356996" w:rsidP="00192B9A">
      <w:pPr>
        <w:spacing w:after="0" w:line="240" w:lineRule="auto"/>
        <w:ind w:left="851"/>
        <w:jc w:val="both"/>
        <w:rPr>
          <w:rFonts w:ascii="Aptos" w:hAnsi="Aptos" w:cstheme="minorHAnsi"/>
          <w:b/>
        </w:rPr>
      </w:pPr>
      <w:r w:rsidRPr="005136B9">
        <w:rPr>
          <w:rFonts w:ascii="Aptos" w:hAnsi="Aptos" w:cstheme="minorHAnsi"/>
          <w:b/>
        </w:rPr>
        <w:t xml:space="preserve">a) </w:t>
      </w:r>
      <w:r w:rsidRPr="005136B9">
        <w:rPr>
          <w:rFonts w:ascii="Aptos" w:hAnsi="Aptos" w:cstheme="minorHAnsi"/>
          <w:shd w:val="clear" w:color="auto" w:fill="FFFFFF"/>
        </w:rPr>
        <w:t xml:space="preserve">Sistema de Cadastramento de Fornecedores;  </w:t>
      </w:r>
    </w:p>
    <w:p w14:paraId="1F5522FA" w14:textId="11521579" w:rsidR="00356996" w:rsidRPr="005136B9" w:rsidRDefault="00356996" w:rsidP="00192B9A">
      <w:pPr>
        <w:spacing w:after="0" w:line="240" w:lineRule="auto"/>
        <w:ind w:left="851"/>
        <w:jc w:val="both"/>
        <w:rPr>
          <w:rFonts w:ascii="Aptos" w:hAnsi="Aptos" w:cstheme="minorHAnsi"/>
        </w:rPr>
      </w:pPr>
      <w:r w:rsidRPr="005136B9">
        <w:rPr>
          <w:rFonts w:ascii="Aptos" w:hAnsi="Aptos" w:cstheme="minorHAnsi"/>
          <w:b/>
        </w:rPr>
        <w:t>b)</w:t>
      </w:r>
      <w:r w:rsidRPr="005136B9">
        <w:rPr>
          <w:rFonts w:ascii="Aptos" w:hAnsi="Aptos" w:cstheme="minorHAnsi"/>
        </w:rPr>
        <w:t xml:space="preserve"> Cadastro Nacional de Empresas Inidôneas e Suspensas (CEIS</w:t>
      </w:r>
      <w:r w:rsidR="005034D7" w:rsidRPr="005136B9">
        <w:rPr>
          <w:rFonts w:ascii="Aptos" w:hAnsi="Aptos" w:cstheme="minorHAnsi"/>
        </w:rPr>
        <w:t>), mantido pela Controladoria GeraldaUnião,</w:t>
      </w:r>
      <w:r w:rsidRPr="005136B9">
        <w:rPr>
          <w:rFonts w:ascii="Aptos" w:hAnsi="Aptos" w:cstheme="minorHAnsi"/>
        </w:rPr>
        <w:t>https://www.portaltran</w:t>
      </w:r>
      <w:r w:rsidR="005034D7" w:rsidRPr="005136B9">
        <w:rPr>
          <w:rFonts w:ascii="Aptos" w:hAnsi="Aptos" w:cstheme="minorHAnsi"/>
        </w:rPr>
        <w:t>sparencia.gov.br/sancoes/ceis;?</w:t>
      </w:r>
      <w:r w:rsidRPr="005136B9">
        <w:rPr>
          <w:rFonts w:ascii="Aptos" w:hAnsi="Aptos" w:cstheme="minorHAnsi"/>
        </w:rPr>
        <w:t xml:space="preserve">ordenarPor=nome&amp;direcao=asc; </w:t>
      </w:r>
    </w:p>
    <w:p w14:paraId="3AD3A8AC" w14:textId="4EDCEDB1" w:rsidR="00356996" w:rsidRPr="005136B9" w:rsidRDefault="00356996" w:rsidP="00192B9A">
      <w:pPr>
        <w:spacing w:after="0" w:line="240" w:lineRule="auto"/>
        <w:ind w:left="851"/>
        <w:jc w:val="both"/>
        <w:rPr>
          <w:rFonts w:ascii="Aptos" w:hAnsi="Aptos" w:cstheme="minorHAnsi"/>
        </w:rPr>
      </w:pPr>
      <w:r w:rsidRPr="005136B9">
        <w:rPr>
          <w:rFonts w:ascii="Aptos" w:hAnsi="Aptos" w:cstheme="minorHAnsi"/>
          <w:b/>
        </w:rPr>
        <w:t>c)</w:t>
      </w:r>
      <w:r w:rsidRPr="005136B9">
        <w:rPr>
          <w:rFonts w:ascii="Aptos" w:hAnsi="Aptos" w:cstheme="minorHAnsi"/>
        </w:rPr>
        <w:t xml:space="preserve"> Cadastro Nacio</w:t>
      </w:r>
      <w:r w:rsidR="005034D7" w:rsidRPr="005136B9">
        <w:rPr>
          <w:rFonts w:ascii="Aptos" w:hAnsi="Aptos" w:cstheme="minorHAnsi"/>
        </w:rPr>
        <w:t>nal de Empresas Punidas (CNEP),</w:t>
      </w:r>
      <w:r w:rsidR="001F1058" w:rsidRPr="005136B9">
        <w:rPr>
          <w:rFonts w:ascii="Aptos" w:hAnsi="Aptos" w:cstheme="minorHAnsi"/>
        </w:rPr>
        <w:t xml:space="preserve"> </w:t>
      </w:r>
      <w:r w:rsidRPr="005136B9">
        <w:rPr>
          <w:rFonts w:ascii="Aptos" w:hAnsi="Aptos" w:cstheme="minorHAnsi"/>
        </w:rPr>
        <w:t>mantido pela Cont</w:t>
      </w:r>
      <w:r w:rsidR="005034D7" w:rsidRPr="005136B9">
        <w:rPr>
          <w:rFonts w:ascii="Aptos" w:hAnsi="Aptos" w:cstheme="minorHAnsi"/>
        </w:rPr>
        <w:t>roladoria-Geral da União,</w:t>
      </w:r>
      <w:r w:rsidRPr="005136B9">
        <w:rPr>
          <w:rFonts w:ascii="Aptos" w:hAnsi="Aptos" w:cstheme="minorHAnsi"/>
        </w:rPr>
        <w:t>https://www.portaltra</w:t>
      </w:r>
      <w:r w:rsidR="005034D7" w:rsidRPr="005136B9">
        <w:rPr>
          <w:rFonts w:ascii="Aptos" w:hAnsi="Aptos" w:cstheme="minorHAnsi"/>
        </w:rPr>
        <w:t>nsparencia.gov.br/sancoes/</w:t>
      </w:r>
      <w:proofErr w:type="gramStart"/>
      <w:r w:rsidR="005034D7" w:rsidRPr="005136B9">
        <w:rPr>
          <w:rFonts w:ascii="Aptos" w:hAnsi="Aptos" w:cstheme="minorHAnsi"/>
        </w:rPr>
        <w:t>cnep?ordenarPor</w:t>
      </w:r>
      <w:proofErr w:type="gramEnd"/>
      <w:r w:rsidR="005034D7" w:rsidRPr="005136B9">
        <w:rPr>
          <w:rFonts w:ascii="Aptos" w:hAnsi="Aptos" w:cstheme="minorHAnsi"/>
        </w:rPr>
        <w:t>=nome&amp;direc</w:t>
      </w:r>
      <w:r w:rsidRPr="005136B9">
        <w:rPr>
          <w:rFonts w:ascii="Aptos" w:hAnsi="Aptos" w:cstheme="minorHAnsi"/>
        </w:rPr>
        <w:t>=asc.</w:t>
      </w:r>
    </w:p>
    <w:p w14:paraId="77FD7CE9" w14:textId="18FC6DD7"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consulta aos cadastros será realizada em nome da pessoa física ou, em caso de pessoa jurídica, da empresa fornecedora e também de seu sócio majoritário, por força da vedação de que trata o art. 12 da Lei n° 8.429, de 2 de junho de 1992.</w:t>
      </w:r>
    </w:p>
    <w:p w14:paraId="16503FCC" w14:textId="3411B2ED" w:rsidR="00F72A02"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conste na Consulta de Situação do licitante a existência de Ocorrências Impeditivas Indiretas, o Pregoeiro diligenciará para verificar se houve fraude por parte das empresas apontadas no Relatório de Ocorrências Impeditivas Indiretas.</w:t>
      </w:r>
    </w:p>
    <w:p w14:paraId="648A8D95" w14:textId="718E8BF0"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tentativa de burla será verificada por meio dos vínculos societários, linhas de fornecimento similares, dentre outros.</w:t>
      </w:r>
    </w:p>
    <w:p w14:paraId="5B6D0840" w14:textId="31EA7552"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licitante será convocado para manifestação previamente à sua desclassificação.</w:t>
      </w:r>
    </w:p>
    <w:p w14:paraId="4020E67E" w14:textId="1547B65B" w:rsidR="00356996" w:rsidRPr="005136B9" w:rsidRDefault="0035699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Constatada a existência de sanção, o licitante será reputado inabilitado, por falta de condição de participação.</w:t>
      </w:r>
    </w:p>
    <w:p w14:paraId="4CCF2131" w14:textId="3E0EBC3D"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atendidas as condições de participação, será iniciado o procedimento de habilitação.</w:t>
      </w:r>
    </w:p>
    <w:p w14:paraId="23E47E39" w14:textId="31462659"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o licitante provisoriamente classificado em primeiro lugar tenha se utilizado de algum tratamento favorecido às ME/</w:t>
      </w:r>
      <w:proofErr w:type="spellStart"/>
      <w:r w:rsidRPr="005136B9">
        <w:rPr>
          <w:rFonts w:ascii="Aptos" w:hAnsi="Aptos" w:cstheme="minorHAnsi"/>
        </w:rPr>
        <w:t>EPPs</w:t>
      </w:r>
      <w:proofErr w:type="spellEnd"/>
      <w:r w:rsidRPr="005136B9">
        <w:rPr>
          <w:rFonts w:ascii="Aptos" w:hAnsi="Aptos" w:cstheme="minorHAnsi"/>
        </w:rPr>
        <w:t>, o pregoeiro verificará se faz jus ao benefício estabelecido deste Edital, em observância à LC 123/06.</w:t>
      </w:r>
    </w:p>
    <w:p w14:paraId="6B39EA17" w14:textId="0D22A363"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99CDD03" w14:textId="7E594050" w:rsidR="00356996" w:rsidRPr="005136B9" w:rsidRDefault="0035699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Será </w:t>
      </w:r>
      <w:r w:rsidRPr="005136B9">
        <w:rPr>
          <w:rFonts w:ascii="Aptos" w:hAnsi="Aptos" w:cstheme="minorHAnsi"/>
          <w:b/>
        </w:rPr>
        <w:t>desclassificada</w:t>
      </w:r>
      <w:r w:rsidRPr="005136B9">
        <w:rPr>
          <w:rFonts w:ascii="Aptos" w:hAnsi="Aptos" w:cstheme="minorHAnsi"/>
        </w:rPr>
        <w:t xml:space="preserve"> a proposta vencedora que:</w:t>
      </w:r>
    </w:p>
    <w:p w14:paraId="030EB461" w14:textId="4070A7E9" w:rsidR="00356996" w:rsidRPr="005136B9" w:rsidRDefault="00356996"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contiver</w:t>
      </w:r>
      <w:proofErr w:type="gramEnd"/>
      <w:r w:rsidRPr="005136B9">
        <w:rPr>
          <w:rFonts w:ascii="Aptos" w:hAnsi="Aptos" w:cstheme="minorHAnsi"/>
        </w:rPr>
        <w:t xml:space="preserve"> vícios insanáveis;</w:t>
      </w:r>
    </w:p>
    <w:p w14:paraId="7188E01C" w14:textId="5EE4713D" w:rsidR="00356996" w:rsidRPr="005136B9" w:rsidRDefault="00356996"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obedecer às especificações técnicas contidas no Termo de Referência;</w:t>
      </w:r>
    </w:p>
    <w:p w14:paraId="2EC12294" w14:textId="401851A2" w:rsidR="00356996" w:rsidRPr="005136B9" w:rsidRDefault="00356996"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apresentar</w:t>
      </w:r>
      <w:proofErr w:type="gramEnd"/>
      <w:r w:rsidRPr="005136B9">
        <w:rPr>
          <w:rFonts w:ascii="Aptos" w:hAnsi="Aptos" w:cstheme="minorHAnsi"/>
        </w:rPr>
        <w:t xml:space="preserve"> preços inexequíveis ou permanecerem acima do preço máximo definido para a contratação;</w:t>
      </w:r>
    </w:p>
    <w:p w14:paraId="3017B32C" w14:textId="71E9B3AA" w:rsidR="00356996" w:rsidRPr="005136B9" w:rsidRDefault="00356996"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tiverem sua exequibilidade demonstrada, quando exigido pela Administração;</w:t>
      </w:r>
    </w:p>
    <w:p w14:paraId="30F1FB4A" w14:textId="3D9BD3A6" w:rsidR="00356996" w:rsidRPr="005136B9" w:rsidRDefault="00356996"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apresentar</w:t>
      </w:r>
      <w:proofErr w:type="gramEnd"/>
      <w:r w:rsidRPr="005136B9">
        <w:rPr>
          <w:rFonts w:ascii="Aptos" w:hAnsi="Aptos" w:cstheme="minorHAnsi"/>
        </w:rPr>
        <w:t xml:space="preserve"> desconformidade com quaisquer outras exigências deste Edital ou seus anexos, desde que insanável.</w:t>
      </w:r>
    </w:p>
    <w:p w14:paraId="68A0B1CA" w14:textId="29AF7B4B" w:rsidR="0035699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No caso de bens e serviços em geral, é indício de inexequibilidade das propostas valores inferiores a 50% (cinquenta por cento) do valor orçado pela Administração.</w:t>
      </w:r>
    </w:p>
    <w:p w14:paraId="12D4170C" w14:textId="083634AE"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inexequibilidade, na hipótese de que trata o caput, só será considerada após diligência do pregoeiro, que comprove:</w:t>
      </w:r>
    </w:p>
    <w:p w14:paraId="7F9650F2" w14:textId="052441BC" w:rsidR="003D2156" w:rsidRPr="005136B9" w:rsidRDefault="003D2156"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que</w:t>
      </w:r>
      <w:proofErr w:type="gramEnd"/>
      <w:r w:rsidRPr="005136B9">
        <w:rPr>
          <w:rFonts w:ascii="Aptos" w:hAnsi="Aptos" w:cstheme="minorHAnsi"/>
        </w:rPr>
        <w:t xml:space="preserve"> o custo do licitante ultrapassa o valor da proposta; e</w:t>
      </w:r>
    </w:p>
    <w:p w14:paraId="571E6343" w14:textId="34CC204B" w:rsidR="003D2156" w:rsidRPr="005136B9" w:rsidRDefault="003D2156"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inexistirem</w:t>
      </w:r>
      <w:proofErr w:type="gramEnd"/>
      <w:r w:rsidRPr="005136B9">
        <w:rPr>
          <w:rFonts w:ascii="Aptos" w:hAnsi="Aptos" w:cstheme="minorHAnsi"/>
        </w:rPr>
        <w:t xml:space="preserve"> custos de oportunidade capazes de justificar o vulto da oferta.</w:t>
      </w:r>
    </w:p>
    <w:p w14:paraId="0CBB28B4" w14:textId="05FAA1BB"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 houver indícios de inexequibilidade da proposta de preço, ou em caso da necessidade de esclarecimentos complementares, poderão ser efetuadas diligências, para que a empresa comprove a exequibilidade da proposta.</w:t>
      </w:r>
    </w:p>
    <w:p w14:paraId="5D035753" w14:textId="0EEC172A"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CA140AF" w14:textId="3466A555"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Erros no preenchimento da planilha não constituem motivo para a desclassificação da proposta. A planilha poderá ser ajustada pelo fornecedor, no prazo indicado pelo sistema, desde que não haja majoração do preço.</w:t>
      </w:r>
    </w:p>
    <w:p w14:paraId="6FC88F95" w14:textId="35C3C424"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ajuste de que trata este dispositivo se limita a sanar erros ou falhas que não alterem a substância das propostas;</w:t>
      </w:r>
    </w:p>
    <w:p w14:paraId="2CD9DA6E" w14:textId="6DB3AF91" w:rsidR="00F72A02"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Considera-se erro no preenchimento da planilha passível de correção a indicação de recolhimento de impostos e contribuições na forma do Simples Nacional, quando não cabível esse regime.</w:t>
      </w:r>
    </w:p>
    <w:p w14:paraId="3C9D78E4" w14:textId="77777777" w:rsidR="00F72A02" w:rsidRPr="005136B9" w:rsidRDefault="00F72A02" w:rsidP="00192B9A">
      <w:pPr>
        <w:spacing w:after="0" w:line="240" w:lineRule="auto"/>
        <w:jc w:val="both"/>
        <w:rPr>
          <w:rFonts w:ascii="Aptos" w:hAnsi="Aptos" w:cstheme="minorHAnsi"/>
        </w:rPr>
      </w:pPr>
    </w:p>
    <w:p w14:paraId="5C9117A2" w14:textId="397324C9" w:rsidR="00A27261" w:rsidRPr="005136B9" w:rsidRDefault="003D2156"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FASE DE HABILITAÇÃO</w:t>
      </w:r>
      <w:r w:rsidR="007C1388" w:rsidRPr="005136B9">
        <w:rPr>
          <w:rFonts w:ascii="Aptos" w:hAnsi="Aptos" w:cstheme="minorHAnsi"/>
          <w:b/>
        </w:rPr>
        <w:t>:</w:t>
      </w:r>
      <w:r w:rsidR="007C1388" w:rsidRPr="005136B9">
        <w:rPr>
          <w:rFonts w:ascii="Aptos" w:hAnsi="Aptos" w:cstheme="minorHAnsi"/>
        </w:rPr>
        <w:t xml:space="preserve"> </w:t>
      </w:r>
    </w:p>
    <w:p w14:paraId="4FB9C1FB" w14:textId="3BBE9593"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5136B9">
        <w:rPr>
          <w:rFonts w:ascii="Aptos" w:hAnsi="Aptos" w:cstheme="minorHAnsi"/>
        </w:rPr>
        <w:t>arts</w:t>
      </w:r>
      <w:proofErr w:type="spellEnd"/>
      <w:r w:rsidRPr="005136B9">
        <w:rPr>
          <w:rFonts w:ascii="Aptos" w:hAnsi="Aptos" w:cstheme="minorHAnsi"/>
        </w:rPr>
        <w:t>. 62 a 70 da Lei nº 14.133, de 2021.</w:t>
      </w:r>
    </w:p>
    <w:p w14:paraId="11F16417" w14:textId="611AE52B"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permitida a participação de empresas estrangeiras que não funcionem no País, as exigências de habilitação serão atendidas mediante documentos equivalentes, inicialmente apresentados em tradução livre.</w:t>
      </w:r>
    </w:p>
    <w:p w14:paraId="1F4CD1D7" w14:textId="0EBD7049"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Na hipótese de o licitante vencedor ser empresa estrangeira que não funcione no País, para fins de assinatura ata de registro de preços e contratos, os documentos exigidos para a habilitação serão traduzidos por tradutor juramentado no País e apostilados nos termos do disposto no Decreto nº 8.660, de 29 de janeiro de 2016, ou de outro que venha a substituí-lo, ou </w:t>
      </w:r>
      <w:proofErr w:type="spellStart"/>
      <w:r w:rsidRPr="005136B9">
        <w:rPr>
          <w:rFonts w:ascii="Aptos" w:hAnsi="Aptos" w:cstheme="minorHAnsi"/>
        </w:rPr>
        <w:t>consularizados</w:t>
      </w:r>
      <w:proofErr w:type="spellEnd"/>
      <w:r w:rsidRPr="005136B9">
        <w:rPr>
          <w:rFonts w:ascii="Aptos" w:hAnsi="Aptos" w:cstheme="minorHAnsi"/>
        </w:rPr>
        <w:t xml:space="preserve"> pelos respectivos consulados ou embaixadas.</w:t>
      </w:r>
    </w:p>
    <w:p w14:paraId="28222E9F" w14:textId="45B23481" w:rsidR="005034D7"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documentos exigidos para fins de habilitação poderão ser apresentados em original ou por cópia.</w:t>
      </w:r>
    </w:p>
    <w:p w14:paraId="3439D724" w14:textId="55B4811F"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verificado se o licitante apresentou declaração de que atende aos requisitos de habilitação, e o declarante responderá pela veracidade das informações prestadas, na forma da lei (art. 63, I, da Lei nº 14.133/2021).</w:t>
      </w:r>
    </w:p>
    <w:p w14:paraId="557B973F" w14:textId="6440E4AA"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CB3D31" w14:textId="72D3B818"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5136B9">
        <w:rPr>
          <w:rFonts w:ascii="Aptos" w:hAnsi="Aptos" w:cstheme="minorHAnsi"/>
        </w:rPr>
        <w:t>infralegais</w:t>
      </w:r>
      <w:proofErr w:type="spellEnd"/>
      <w:r w:rsidRPr="005136B9">
        <w:rPr>
          <w:rFonts w:ascii="Aptos" w:hAnsi="Aptos" w:cstheme="minorHAnsi"/>
        </w:rPr>
        <w:t>, nas convenções coletivas de trabalho e nos termos de ajustamento de conduta vigentes na data de entrega das propostas.</w:t>
      </w:r>
    </w:p>
    <w:p w14:paraId="25F79E31" w14:textId="056C26F2"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habilit</w:t>
      </w:r>
      <w:r w:rsidR="00D14E00" w:rsidRPr="005136B9">
        <w:rPr>
          <w:rFonts w:ascii="Aptos" w:hAnsi="Aptos" w:cstheme="minorHAnsi"/>
        </w:rPr>
        <w:t>ação será verificada por meio da platafor</w:t>
      </w:r>
      <w:r w:rsidR="001B5E57" w:rsidRPr="005136B9">
        <w:rPr>
          <w:rFonts w:ascii="Aptos" w:hAnsi="Aptos" w:cstheme="minorHAnsi"/>
        </w:rPr>
        <w:t>ma utilizada no certame</w:t>
      </w:r>
      <w:r w:rsidRPr="005136B9">
        <w:rPr>
          <w:rFonts w:ascii="Aptos" w:hAnsi="Aptos" w:cstheme="minorHAnsi"/>
        </w:rPr>
        <w:t>.</w:t>
      </w:r>
    </w:p>
    <w:p w14:paraId="688302B3" w14:textId="343F3516" w:rsidR="003D2156" w:rsidRPr="005136B9" w:rsidRDefault="003D2156"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É de responsabilidade do licitante conferir a exatidão dos seus dados cadastrais no Registro Cadastral </w:t>
      </w:r>
      <w:r w:rsidR="001B5E57" w:rsidRPr="005136B9">
        <w:rPr>
          <w:rFonts w:ascii="Aptos" w:hAnsi="Aptos" w:cstheme="minorHAnsi"/>
        </w:rPr>
        <w:t>da plataforma</w:t>
      </w:r>
      <w:r w:rsidRPr="005136B9">
        <w:rPr>
          <w:rFonts w:ascii="Aptos" w:hAnsi="Aptos" w:cstheme="minorHAnsi"/>
        </w:rPr>
        <w:t xml:space="preserve"> e mantê-los atualizados, devendo proceder, imediatamente, à correção ou à alteração dos registros tão logo identifique incorreção ou aqueles se tornem desatualizados.</w:t>
      </w:r>
    </w:p>
    <w:p w14:paraId="3D45E805" w14:textId="02FF12D0" w:rsidR="003D2156" w:rsidRPr="005136B9" w:rsidRDefault="003D2156"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A não</w:t>
      </w:r>
      <w:r w:rsidR="0097330E" w:rsidRPr="005136B9">
        <w:rPr>
          <w:rFonts w:ascii="Aptos" w:hAnsi="Aptos" w:cstheme="minorHAnsi"/>
        </w:rPr>
        <w:t xml:space="preserve"> observância do disposto no </w:t>
      </w:r>
      <w:r w:rsidR="00192B9A">
        <w:rPr>
          <w:rFonts w:ascii="Aptos" w:hAnsi="Aptos" w:cstheme="minorHAnsi"/>
        </w:rPr>
        <w:t>item</w:t>
      </w:r>
      <w:r w:rsidRPr="005136B9">
        <w:rPr>
          <w:rFonts w:ascii="Aptos" w:hAnsi="Aptos" w:cstheme="minorHAnsi"/>
        </w:rPr>
        <w:t xml:space="preserve"> anterior poderá ensejar desclassificação no momento da habilitação. </w:t>
      </w:r>
    </w:p>
    <w:p w14:paraId="7A768E25" w14:textId="5887FB95"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lastRenderedPageBreak/>
        <w:t>A verificação pelo pregoeiro, em sítios eletrônicos oficiais de órgãos e entidades emissores de certidões constitui meio legal de prova, para fins de habilitação.</w:t>
      </w:r>
    </w:p>
    <w:p w14:paraId="5D2A5736" w14:textId="16CB8BF2"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Os documentos exigidos para habilitação que não estejam </w:t>
      </w:r>
      <w:r w:rsidR="001B5E57" w:rsidRPr="005136B9">
        <w:rPr>
          <w:rFonts w:ascii="Aptos" w:hAnsi="Aptos" w:cstheme="minorHAnsi"/>
        </w:rPr>
        <w:t>inseridos na plataforma,</w:t>
      </w:r>
      <w:r w:rsidRPr="005136B9">
        <w:rPr>
          <w:rFonts w:ascii="Aptos" w:hAnsi="Aptos" w:cstheme="minorHAnsi"/>
        </w:rPr>
        <w:t xml:space="preserve"> serão enviados por meio do sistema, em formato digital, no prazo</w:t>
      </w:r>
      <w:r w:rsidR="001B5E57" w:rsidRPr="005136B9">
        <w:rPr>
          <w:rFonts w:ascii="Aptos" w:hAnsi="Aptos" w:cstheme="minorHAnsi"/>
        </w:rPr>
        <w:t xml:space="preserve"> máximo</w:t>
      </w:r>
      <w:r w:rsidRPr="005136B9">
        <w:rPr>
          <w:rFonts w:ascii="Aptos" w:hAnsi="Aptos" w:cstheme="minorHAnsi"/>
        </w:rPr>
        <w:t xml:space="preserve"> de 2 (duas) horas, prorrogável por igual período, contado da solicitação do pregoeiro.</w:t>
      </w:r>
    </w:p>
    <w:p w14:paraId="1F9F7099" w14:textId="1CBD46D8" w:rsidR="00953D6B" w:rsidRPr="005136B9" w:rsidRDefault="00953D6B"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Na hipótese de a fase de habilitação anteceder a fase de apresentação de propostas e lances, os licitantes encaminharão, por meio do sistema, simultaneamente os documentos de habilitação e a proposta com o preço ou o percentual de desconto.</w:t>
      </w:r>
    </w:p>
    <w:p w14:paraId="3393CAC0" w14:textId="6CF7BCED" w:rsidR="00953D6B" w:rsidRPr="005136B9" w:rsidRDefault="00953D6B"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A verificação </w:t>
      </w:r>
      <w:r w:rsidR="001B5E57" w:rsidRPr="005136B9">
        <w:rPr>
          <w:rFonts w:ascii="Aptos" w:hAnsi="Aptos" w:cstheme="minorHAnsi"/>
        </w:rPr>
        <w:t>dos documentos de habilitação</w:t>
      </w:r>
      <w:r w:rsidRPr="005136B9">
        <w:rPr>
          <w:rFonts w:ascii="Aptos" w:hAnsi="Aptos" w:cstheme="minorHAnsi"/>
        </w:rPr>
        <w:t xml:space="preserve"> somente será feita em relação ao licitante vencedor.</w:t>
      </w:r>
    </w:p>
    <w:p w14:paraId="37F1272E" w14:textId="09AE1A06"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Após a entrega dos documentos para habilitação, não será permitida a substituição ou a apresentação de novos documentos, salvo em sede de diligência, para (Lei 14.133/21:</w:t>
      </w:r>
    </w:p>
    <w:p w14:paraId="7EBF1D07" w14:textId="15C6E788" w:rsidR="00BF2C4C" w:rsidRPr="005136B9" w:rsidRDefault="00BF2C4C"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complementação</w:t>
      </w:r>
      <w:proofErr w:type="gramEnd"/>
      <w:r w:rsidRPr="005136B9">
        <w:rPr>
          <w:rFonts w:ascii="Aptos" w:hAnsi="Aptos" w:cstheme="minorHAnsi"/>
        </w:rPr>
        <w:t xml:space="preserve"> de informações acerca dos documentos já apresentados pelos licitantes e desde que necessária para apurar fatos existentes à época da abertura do certame; e</w:t>
      </w:r>
    </w:p>
    <w:p w14:paraId="28A800DF" w14:textId="06791E48" w:rsidR="00BF2C4C" w:rsidRPr="005136B9" w:rsidRDefault="00BF2C4C"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atualização</w:t>
      </w:r>
      <w:proofErr w:type="gramEnd"/>
      <w:r w:rsidRPr="005136B9">
        <w:rPr>
          <w:rFonts w:ascii="Aptos" w:hAnsi="Aptos" w:cstheme="minorHAnsi"/>
        </w:rPr>
        <w:t xml:space="preserve"> de documentos cuja validade tenha expirado após a data de recebimento das propostas;</w:t>
      </w:r>
    </w:p>
    <w:p w14:paraId="5C730F9A" w14:textId="0B2664E1"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análise dos documentos de habilitação, o pregoeiro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5AF8D2EB" w14:textId="2FB096EB"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o licitante não atender às exigências para habilitação, o pregoeiro examinará a proposta subsequente e assim sucessivamente, na ordem de classificação, até a apuração de uma proposta que atenda ao presente edital.</w:t>
      </w:r>
    </w:p>
    <w:p w14:paraId="099281B6" w14:textId="34443312"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Somente serão disponibilizados para acesso público os documentos de habilitação do licitante cuja proposta atenda ao edital de licitação, após concluídos os procedimentos de que trata o subitem anterior.</w:t>
      </w:r>
    </w:p>
    <w:p w14:paraId="249A89BE" w14:textId="6E11BA50"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comprovação de regularidade fiscal e trabalhista das microempresas e das empresas de pequeno porte somente será exigida para efeito de contratação, e não como condição para participação na licitação.</w:t>
      </w:r>
    </w:p>
    <w:p w14:paraId="6F4F6862" w14:textId="7C4F0274"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a fase de habilitação anteceder a de julgamento e já tiver sido encerrada, não caberá exclusão de licitante por motivo relacionado à habilitação, salvo em razão de fatos supervenientes ou só conhecidos após o julgamento.</w:t>
      </w:r>
    </w:p>
    <w:p w14:paraId="2E5547FA" w14:textId="77777777" w:rsidR="003D1E11" w:rsidRPr="005136B9" w:rsidRDefault="003D1E11" w:rsidP="00192B9A">
      <w:pPr>
        <w:spacing w:after="0" w:line="240" w:lineRule="auto"/>
        <w:jc w:val="both"/>
        <w:rPr>
          <w:rFonts w:ascii="Aptos" w:hAnsi="Aptos" w:cstheme="minorHAnsi"/>
          <w:color w:val="000000" w:themeColor="text1"/>
        </w:rPr>
      </w:pPr>
    </w:p>
    <w:p w14:paraId="1B04E0B4" w14:textId="631CE1D1" w:rsidR="00A27261" w:rsidRPr="005136B9" w:rsidRDefault="00BF2C4C"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ATA DE REGISTRO DE PREÇOS</w:t>
      </w:r>
      <w:r w:rsidR="00A27261" w:rsidRPr="005136B9">
        <w:rPr>
          <w:rFonts w:ascii="Aptos" w:hAnsi="Aptos" w:cstheme="minorHAnsi"/>
        </w:rPr>
        <w:t xml:space="preserve"> </w:t>
      </w:r>
    </w:p>
    <w:p w14:paraId="511A558F" w14:textId="2884C4CB" w:rsidR="009C3278" w:rsidRPr="005136B9" w:rsidRDefault="00BF2C4C" w:rsidP="00192B9A">
      <w:pPr>
        <w:pStyle w:val="PargrafodaLista"/>
        <w:numPr>
          <w:ilvl w:val="1"/>
          <w:numId w:val="4"/>
        </w:numPr>
        <w:spacing w:after="0" w:line="240" w:lineRule="auto"/>
        <w:jc w:val="both"/>
        <w:rPr>
          <w:rFonts w:ascii="Aptos" w:hAnsi="Aptos" w:cstheme="minorHAnsi"/>
          <w:b/>
          <w:color w:val="FF0000"/>
        </w:rPr>
      </w:pPr>
      <w:r w:rsidRPr="005136B9">
        <w:rPr>
          <w:rFonts w:ascii="Aptos" w:hAnsi="Aptos" w:cstheme="minorHAnsi"/>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75D1EF42" w14:textId="041ED737"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de convocação poderá ser prorrogado uma vez, por igual período, mediante solicitação do licitante mais bem classificado ou do fornecedor convocado, desde que:</w:t>
      </w:r>
    </w:p>
    <w:p w14:paraId="1007E84F" w14:textId="6D18005D" w:rsidR="00BF2C4C" w:rsidRPr="005136B9" w:rsidRDefault="00BF2C4C" w:rsidP="00192B9A">
      <w:pPr>
        <w:pStyle w:val="PargrafodaLista"/>
        <w:spacing w:after="0" w:line="240" w:lineRule="auto"/>
        <w:ind w:left="792"/>
        <w:jc w:val="both"/>
        <w:rPr>
          <w:rFonts w:ascii="Aptos" w:hAnsi="Aptos" w:cstheme="minorHAnsi"/>
        </w:rPr>
      </w:pPr>
      <w:r w:rsidRPr="005136B9">
        <w:rPr>
          <w:rFonts w:ascii="Aptos" w:hAnsi="Aptos" w:cstheme="minorHAnsi"/>
        </w:rPr>
        <w:t>a) a solicitação seja devidamente justificada e apresentada dentro do prazo; e</w:t>
      </w:r>
    </w:p>
    <w:p w14:paraId="1B3AF998" w14:textId="2EC86B55" w:rsidR="00BF2C4C" w:rsidRPr="005136B9" w:rsidRDefault="00BF2C4C" w:rsidP="00192B9A">
      <w:pPr>
        <w:pStyle w:val="PargrafodaLista"/>
        <w:spacing w:after="0" w:line="240" w:lineRule="auto"/>
        <w:ind w:left="792"/>
        <w:jc w:val="both"/>
        <w:rPr>
          <w:rFonts w:ascii="Aptos" w:hAnsi="Aptos" w:cstheme="minorHAnsi"/>
        </w:rPr>
      </w:pPr>
      <w:r w:rsidRPr="005136B9">
        <w:rPr>
          <w:rFonts w:ascii="Aptos" w:hAnsi="Aptos" w:cstheme="minorHAnsi"/>
        </w:rPr>
        <w:t>b) a justificativa apresentada seja aceita pela Administração.</w:t>
      </w:r>
    </w:p>
    <w:p w14:paraId="4604B1AC" w14:textId="0AF45AF9"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ata de registro de preços será assinada por meio de assinatura digital e disponibilizada na plataforma eletrônica.</w:t>
      </w:r>
    </w:p>
    <w:p w14:paraId="10B29123" w14:textId="1687AC39"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 xml:space="preserve">Serão formalizadas tantas Atas de Registro de Preços quantas forem necessárias para o registro de todos os itens constantes no Termo de Referência, com a indicação do licitante vencedor, a descrição </w:t>
      </w:r>
      <w:proofErr w:type="gramStart"/>
      <w:r w:rsidRPr="005136B9">
        <w:rPr>
          <w:rFonts w:ascii="Aptos" w:hAnsi="Aptos" w:cstheme="minorHAnsi"/>
        </w:rPr>
        <w:t>do(</w:t>
      </w:r>
      <w:proofErr w:type="gramEnd"/>
      <w:r w:rsidRPr="005136B9">
        <w:rPr>
          <w:rFonts w:ascii="Aptos" w:hAnsi="Aptos" w:cstheme="minorHAnsi"/>
        </w:rPr>
        <w:t xml:space="preserve">s) </w:t>
      </w:r>
      <w:r w:rsidR="00192B9A">
        <w:rPr>
          <w:rFonts w:ascii="Aptos" w:hAnsi="Aptos" w:cstheme="minorHAnsi"/>
        </w:rPr>
        <w:t>item</w:t>
      </w:r>
      <w:r w:rsidRPr="005136B9">
        <w:rPr>
          <w:rFonts w:ascii="Aptos" w:hAnsi="Aptos" w:cstheme="minorHAnsi"/>
        </w:rPr>
        <w:t>(</w:t>
      </w:r>
      <w:proofErr w:type="spellStart"/>
      <w:r w:rsidRPr="005136B9">
        <w:rPr>
          <w:rFonts w:ascii="Aptos" w:hAnsi="Aptos" w:cstheme="minorHAnsi"/>
        </w:rPr>
        <w:t>ns</w:t>
      </w:r>
      <w:proofErr w:type="spellEnd"/>
      <w:r w:rsidRPr="005136B9">
        <w:rPr>
          <w:rFonts w:ascii="Aptos" w:hAnsi="Aptos" w:cstheme="minorHAnsi"/>
        </w:rPr>
        <w:t>), as respectivas quantidades, preços registrados e demais condições.</w:t>
      </w:r>
    </w:p>
    <w:p w14:paraId="10EF0BA5" w14:textId="011E088B"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O preço registrado, com a indicação dos fornecedores, será divulgado no PNCP e disponibilizado durante a vigência da ata de registro de preços.</w:t>
      </w:r>
    </w:p>
    <w:p w14:paraId="73D5616A" w14:textId="439603FE" w:rsidR="00BF2C4C" w:rsidRPr="005136B9"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25AF2FA" w14:textId="3FF1F631" w:rsidR="00BF2C4C" w:rsidRDefault="00BF2C4C" w:rsidP="00192B9A">
      <w:pPr>
        <w:pStyle w:val="PargrafodaLista"/>
        <w:numPr>
          <w:ilvl w:val="1"/>
          <w:numId w:val="4"/>
        </w:numPr>
        <w:spacing w:after="0" w:line="240" w:lineRule="auto"/>
        <w:ind w:left="0" w:firstLine="0"/>
        <w:jc w:val="both"/>
        <w:rPr>
          <w:rFonts w:ascii="Aptos" w:hAnsi="Aptos" w:cstheme="minorHAnsi"/>
        </w:rPr>
      </w:pPr>
      <w:r w:rsidRPr="005136B9">
        <w:rPr>
          <w:rFonts w:ascii="Aptos" w:hAnsi="Aptos" w:cstheme="minorHAnsi"/>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D2EFA" w14:textId="44AC9F41" w:rsidR="0036795D" w:rsidRPr="0036795D" w:rsidRDefault="0036795D" w:rsidP="0036795D">
      <w:pPr>
        <w:pStyle w:val="PargrafodaLista"/>
        <w:numPr>
          <w:ilvl w:val="1"/>
          <w:numId w:val="4"/>
        </w:numPr>
        <w:spacing w:after="0" w:line="240" w:lineRule="auto"/>
        <w:ind w:hanging="792"/>
        <w:jc w:val="both"/>
        <w:rPr>
          <w:rFonts w:ascii="Aptos" w:hAnsi="Aptos" w:cstheme="minorHAnsi"/>
        </w:rPr>
      </w:pPr>
      <w:r w:rsidRPr="0036795D">
        <w:rPr>
          <w:rFonts w:ascii="Aptos" w:hAnsi="Aptos" w:cstheme="minorHAnsi"/>
        </w:rPr>
        <w:t xml:space="preserve">Ata de Registro de Preços decorrente deste procedimento licitatório terá vigência de 12 (doze) meses, contados da data de sua assinatura ou da publicação no Portal Nacional de Contratações Públicas – PNCP, podendo ser prorrogada, por igual período, desde que comprovada a </w:t>
      </w:r>
      <w:proofErr w:type="spellStart"/>
      <w:r w:rsidRPr="0036795D">
        <w:rPr>
          <w:rFonts w:ascii="Aptos" w:hAnsi="Aptos" w:cstheme="minorHAnsi"/>
        </w:rPr>
        <w:t>vantajosidade</w:t>
      </w:r>
      <w:proofErr w:type="spellEnd"/>
      <w:r w:rsidRPr="0036795D">
        <w:rPr>
          <w:rFonts w:ascii="Aptos" w:hAnsi="Aptos" w:cstheme="minorHAnsi"/>
        </w:rPr>
        <w:t xml:space="preserve"> dos preços registrados para a Administração Pública, nos termos do art. 84 da Lei Federal nº 14.133/2021.</w:t>
      </w:r>
    </w:p>
    <w:p w14:paraId="57EBB594" w14:textId="1A8E8A5A" w:rsidR="0036795D" w:rsidRPr="0036795D" w:rsidRDefault="0036795D" w:rsidP="0036795D">
      <w:pPr>
        <w:pStyle w:val="PargrafodaLista"/>
        <w:numPr>
          <w:ilvl w:val="1"/>
          <w:numId w:val="4"/>
        </w:numPr>
        <w:spacing w:after="0" w:line="240" w:lineRule="auto"/>
        <w:ind w:left="851" w:hanging="792"/>
        <w:jc w:val="both"/>
        <w:rPr>
          <w:rFonts w:ascii="Aptos" w:hAnsi="Aptos" w:cstheme="minorHAnsi"/>
        </w:rPr>
      </w:pPr>
      <w:r w:rsidRPr="0036795D">
        <w:rPr>
          <w:rFonts w:ascii="Aptos" w:hAnsi="Aptos" w:cstheme="minorHAnsi"/>
        </w:rPr>
        <w:t>A prorrogação da vigência da Ata de Registro de Preços dependerá de:</w:t>
      </w:r>
    </w:p>
    <w:p w14:paraId="4473D322" w14:textId="1E3BCAE4"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 – D</w:t>
      </w:r>
      <w:r w:rsidR="0036795D" w:rsidRPr="0036795D">
        <w:rPr>
          <w:rFonts w:ascii="Aptos" w:hAnsi="Aptos" w:cstheme="minorHAnsi"/>
        </w:rPr>
        <w:t xml:space="preserve">emonstração formal da manutenção da </w:t>
      </w:r>
      <w:proofErr w:type="spellStart"/>
      <w:r w:rsidR="0036795D" w:rsidRPr="0036795D">
        <w:rPr>
          <w:rFonts w:ascii="Aptos" w:hAnsi="Aptos" w:cstheme="minorHAnsi"/>
        </w:rPr>
        <w:t>vantajosidade</w:t>
      </w:r>
      <w:proofErr w:type="spellEnd"/>
      <w:r w:rsidR="0036795D" w:rsidRPr="0036795D">
        <w:rPr>
          <w:rFonts w:ascii="Aptos" w:hAnsi="Aptos" w:cstheme="minorHAnsi"/>
        </w:rPr>
        <w:t xml:space="preserve"> econômica dos preços registrados;</w:t>
      </w:r>
    </w:p>
    <w:p w14:paraId="4787D221" w14:textId="1F9F0559"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II – E</w:t>
      </w:r>
      <w:r w:rsidR="0036795D" w:rsidRPr="0036795D">
        <w:rPr>
          <w:rFonts w:ascii="Aptos" w:hAnsi="Aptos" w:cstheme="minorHAnsi"/>
        </w:rPr>
        <w:t>xistência de saldo quantitativo disponível;</w:t>
      </w:r>
    </w:p>
    <w:p w14:paraId="3444E2BD" w14:textId="25E628E4"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III – C</w:t>
      </w:r>
      <w:r w:rsidR="0036795D" w:rsidRPr="0036795D">
        <w:rPr>
          <w:rFonts w:ascii="Aptos" w:hAnsi="Aptos" w:cstheme="minorHAnsi"/>
        </w:rPr>
        <w:t>oncordância do fornecedor registrado; e</w:t>
      </w:r>
    </w:p>
    <w:p w14:paraId="162B0998" w14:textId="4BB54780" w:rsidR="0036795D" w:rsidRPr="0036795D" w:rsidRDefault="00DD383E" w:rsidP="0036795D">
      <w:pPr>
        <w:pStyle w:val="PargrafodaLista"/>
        <w:spacing w:after="0" w:line="240" w:lineRule="auto"/>
        <w:ind w:left="792" w:firstLine="59"/>
        <w:jc w:val="both"/>
        <w:rPr>
          <w:rFonts w:ascii="Aptos" w:hAnsi="Aptos" w:cstheme="minorHAnsi"/>
        </w:rPr>
      </w:pPr>
      <w:r>
        <w:rPr>
          <w:rFonts w:ascii="Aptos" w:hAnsi="Aptos" w:cstheme="minorHAnsi"/>
        </w:rPr>
        <w:t>IV – F</w:t>
      </w:r>
      <w:r w:rsidR="0036795D" w:rsidRPr="0036795D">
        <w:rPr>
          <w:rFonts w:ascii="Aptos" w:hAnsi="Aptos" w:cstheme="minorHAnsi"/>
        </w:rPr>
        <w:t>ormalização mediante termo aditivo celebrado antes do encerramento da vigência da ata.</w:t>
      </w:r>
    </w:p>
    <w:p w14:paraId="323CE0C1" w14:textId="0C1BB68F" w:rsidR="0036795D" w:rsidRPr="005136B9" w:rsidRDefault="0036795D" w:rsidP="0036795D">
      <w:pPr>
        <w:pStyle w:val="PargrafodaLista"/>
        <w:numPr>
          <w:ilvl w:val="1"/>
          <w:numId w:val="4"/>
        </w:numPr>
        <w:spacing w:after="0" w:line="240" w:lineRule="auto"/>
        <w:ind w:hanging="792"/>
        <w:jc w:val="both"/>
        <w:rPr>
          <w:rFonts w:ascii="Aptos" w:hAnsi="Aptos" w:cstheme="minorHAnsi"/>
        </w:rPr>
      </w:pPr>
      <w:r w:rsidRPr="0036795D">
        <w:rPr>
          <w:rFonts w:ascii="Aptos" w:hAnsi="Aptos" w:cstheme="minorHAnsi"/>
        </w:rPr>
        <w:t>Os contratos decorrentes da Ata de Registro de Preços terão vigência própria, observadas as disposições do instrumento contratual, do edital e da legislação aplicável, conforme previsto no parágrafo único do art. 84 da Lei nº 14.133/2021.</w:t>
      </w:r>
    </w:p>
    <w:p w14:paraId="00338EE2" w14:textId="77777777" w:rsidR="00F72A02" w:rsidRPr="005136B9" w:rsidRDefault="00F72A02" w:rsidP="00192B9A">
      <w:pPr>
        <w:pStyle w:val="PargrafodaLista"/>
        <w:spacing w:after="0" w:line="240" w:lineRule="auto"/>
        <w:ind w:left="0"/>
        <w:jc w:val="both"/>
        <w:rPr>
          <w:rFonts w:ascii="Aptos" w:hAnsi="Aptos" w:cstheme="minorHAnsi"/>
        </w:rPr>
      </w:pPr>
    </w:p>
    <w:p w14:paraId="26286692" w14:textId="7D01A45C" w:rsidR="00BF2C4C" w:rsidRPr="005136B9" w:rsidRDefault="00BF2C4C"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DA FORMAÇÃO DO CADASTRO DE RESERVA</w:t>
      </w:r>
    </w:p>
    <w:p w14:paraId="430B699D" w14:textId="4D7F08CA" w:rsidR="00BF2C4C" w:rsidRPr="005136B9" w:rsidRDefault="00BF2C4C"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Após a homologação da licitação, será incluído na ata,</w:t>
      </w:r>
      <w:r w:rsidR="003700E8" w:rsidRPr="005136B9">
        <w:rPr>
          <w:rFonts w:ascii="Aptos" w:hAnsi="Aptos" w:cstheme="minorHAnsi"/>
        </w:rPr>
        <w:t xml:space="preserve"> na forma de anexo, o registro:</w:t>
      </w:r>
    </w:p>
    <w:p w14:paraId="1D811BE8" w14:textId="6C40CAEE"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dos</w:t>
      </w:r>
      <w:proofErr w:type="gramEnd"/>
      <w:r w:rsidRPr="005136B9">
        <w:rPr>
          <w:rFonts w:ascii="Aptos" w:hAnsi="Aptos" w:cstheme="minorHAnsi"/>
        </w:rPr>
        <w:t xml:space="preserve"> licitantes que aceitarem cotar o objeto com preço igual ao do adjudicatário, observada a classificação na licitação; e</w:t>
      </w:r>
    </w:p>
    <w:p w14:paraId="5AE1ADC8" w14:textId="397F123C"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dos</w:t>
      </w:r>
      <w:proofErr w:type="gramEnd"/>
      <w:r w:rsidRPr="005136B9">
        <w:rPr>
          <w:rFonts w:ascii="Aptos" w:hAnsi="Aptos" w:cstheme="minorHAnsi"/>
        </w:rPr>
        <w:t xml:space="preserve"> licitantes que mantiverem sua proposta original</w:t>
      </w:r>
    </w:p>
    <w:p w14:paraId="14103040" w14:textId="621BDE8B"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Será respeitada, nas contratações, a ordem de classificação dos licitantes ou fornecedores registrados na ata.</w:t>
      </w:r>
    </w:p>
    <w:p w14:paraId="347B0733" w14:textId="48B500E8"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A apresentação de novas propostas na forma deste </w:t>
      </w:r>
      <w:r w:rsidR="00192B9A">
        <w:rPr>
          <w:rFonts w:ascii="Aptos" w:hAnsi="Aptos" w:cstheme="minorHAnsi"/>
        </w:rPr>
        <w:t>item</w:t>
      </w:r>
      <w:r w:rsidRPr="005136B9">
        <w:rPr>
          <w:rFonts w:ascii="Aptos" w:hAnsi="Aptos" w:cstheme="minorHAnsi"/>
        </w:rPr>
        <w:t xml:space="preserve"> não prejudicará o resultado do certame em relação ao licitante mais bem classificado.</w:t>
      </w:r>
    </w:p>
    <w:p w14:paraId="3B5DAE44" w14:textId="292E38FB"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Para fins da ordem de classificação, os licitantes ou fornecedores que aceitarem cotar o objeto com preço igual ao do adjudicatário antecederão aqueles que mantiverem sua proposta original.</w:t>
      </w:r>
    </w:p>
    <w:p w14:paraId="318D45F4" w14:textId="53C5FDB0"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habilitação dos licitantes que comporão o cadastro de reserva será efetuada quando houver necessidade de contratação dos licitantes remanescentes, nas seguintes hipóteses:</w:t>
      </w:r>
    </w:p>
    <w:p w14:paraId="01E32989" w14:textId="75A97274"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quando</w:t>
      </w:r>
      <w:proofErr w:type="gramEnd"/>
      <w:r w:rsidRPr="005136B9">
        <w:rPr>
          <w:rFonts w:ascii="Aptos" w:hAnsi="Aptos" w:cstheme="minorHAnsi"/>
        </w:rPr>
        <w:t xml:space="preserve"> o licitante vencedor não assinar a ata de registro de preços no prazo e nas condições estabelecidos no edital; ou</w:t>
      </w:r>
    </w:p>
    <w:p w14:paraId="7D9CC37A" w14:textId="6C565657"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quando</w:t>
      </w:r>
      <w:proofErr w:type="gramEnd"/>
      <w:r w:rsidRPr="005136B9">
        <w:rPr>
          <w:rFonts w:ascii="Aptos" w:hAnsi="Aptos" w:cstheme="minorHAnsi"/>
        </w:rPr>
        <w:t xml:space="preserve"> houver o cancelamento do registro do fornecedor ou do registro de preços, nas hipóteses previstas nos art. 28 e art. 29 do Decreto nº 11.462/23.</w:t>
      </w:r>
    </w:p>
    <w:p w14:paraId="479229B5" w14:textId="718154B7"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B599EC2" w14:textId="0DDC1A03"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convocar</w:t>
      </w:r>
      <w:proofErr w:type="gramEnd"/>
      <w:r w:rsidRPr="005136B9">
        <w:rPr>
          <w:rFonts w:ascii="Aptos" w:hAnsi="Aptos" w:cstheme="minorHAnsi"/>
        </w:rPr>
        <w:t xml:space="preserve"> os licitantes que mantiveram sua proposta original para negociação, na ordem de classificação, com vistas à obtenção de preço melhor, mesmo que acima do preço do adjudicatário; ou</w:t>
      </w:r>
    </w:p>
    <w:p w14:paraId="28F76B34" w14:textId="4DA3ABF1" w:rsidR="003700E8" w:rsidRPr="005136B9" w:rsidRDefault="003700E8"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adjudicar</w:t>
      </w:r>
      <w:proofErr w:type="gramEnd"/>
      <w:r w:rsidRPr="005136B9">
        <w:rPr>
          <w:rFonts w:ascii="Aptos" w:hAnsi="Aptos" w:cstheme="minorHAnsi"/>
        </w:rPr>
        <w:t xml:space="preserve"> e firmar o contrato nas condições ofertadas pelos licitantes remanescentes, observada a ordem de classificação, quando frustrada a negociação de melhor condição.</w:t>
      </w:r>
    </w:p>
    <w:p w14:paraId="601A59BE" w14:textId="77777777" w:rsidR="003700E8" w:rsidRPr="005136B9" w:rsidRDefault="003700E8" w:rsidP="00192B9A">
      <w:pPr>
        <w:pStyle w:val="PargrafodaLista"/>
        <w:spacing w:after="0" w:line="240" w:lineRule="auto"/>
        <w:ind w:left="1224"/>
        <w:jc w:val="both"/>
        <w:rPr>
          <w:rFonts w:ascii="Aptos" w:hAnsi="Aptos" w:cstheme="minorHAnsi"/>
        </w:rPr>
      </w:pPr>
    </w:p>
    <w:p w14:paraId="0D1B1FD2" w14:textId="791F6E5F" w:rsidR="003700E8" w:rsidRPr="005136B9" w:rsidRDefault="003700E8"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CONTRATAÇÃO</w:t>
      </w:r>
    </w:p>
    <w:p w14:paraId="45DA3B1B" w14:textId="42308F59"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Depois de assinada a Ata de Registro de Preços, o fornecedor registrado poderá ser convocado, a qualquer tempo durante a vigência da Ata, para assinatura do contrato, dentro do prazo de 5 (cinco) dias úteis, contado da data do recebimento do documento oficial de convocação, sob pena de decair o direito à contratação, sem prejuízo das sanções previstas neste Edital.</w:t>
      </w:r>
    </w:p>
    <w:p w14:paraId="574DB8F8" w14:textId="0D27EA7C" w:rsidR="003700E8" w:rsidRPr="005136B9" w:rsidRDefault="003700E8"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EFE690D" w14:textId="0BB509EC"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w:t>
      </w:r>
      <w:proofErr w:type="spellStart"/>
      <w:r w:rsidRPr="005136B9">
        <w:rPr>
          <w:rFonts w:ascii="Aptos" w:hAnsi="Aptos" w:cstheme="minorHAnsi"/>
        </w:rPr>
        <w:t>no</w:t>
      </w:r>
      <w:proofErr w:type="spellEnd"/>
      <w:r w:rsidRPr="005136B9">
        <w:rPr>
          <w:rFonts w:ascii="Aptos" w:hAnsi="Aptos" w:cstheme="minorHAnsi"/>
        </w:rPr>
        <w:t xml:space="preserve"> prazo de 2 (dois) dias, a contar da data de seu recebimento ou da disponibilização do acesso ao sistema de processo eletrônico.</w:t>
      </w:r>
    </w:p>
    <w:p w14:paraId="309D5E78" w14:textId="44460EC0" w:rsidR="003700E8" w:rsidRPr="005136B9" w:rsidRDefault="003700E8"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contrato poderá ser assinado por meio de assinatura digital e disponibilizada na plataforma eletrônica de gestação da ata de registro de preços.</w:t>
      </w:r>
    </w:p>
    <w:p w14:paraId="77A75E4E" w14:textId="1F562CA4" w:rsidR="009A0F4F" w:rsidRPr="005136B9" w:rsidRDefault="009A0F4F"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782ADC66" w14:textId="46B1288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271E5968" w14:textId="0EE36D35"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irregularidade do registro no Cadastro de Fornecedores, o contratado deverá regularizar a sua situação perante o cadastro no prazo de até 05 (cinco) dias úteis, sob pena de aplicação das penalidades previstas no edital e anexos.</w:t>
      </w:r>
    </w:p>
    <w:p w14:paraId="6F5FE5B4" w14:textId="0B73136E"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assinatura do contrato ou da ata de registro de preços, será exigida a comprovação das condições de habilitação consignadas no edital, que deverão ser mantidas pelo licitante durante a vigência do contrato ou da ata de registro de preços.</w:t>
      </w:r>
    </w:p>
    <w:p w14:paraId="686BDFDC" w14:textId="45862C8E"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20A009DD" w14:textId="77777777" w:rsidR="009A0F4F" w:rsidRPr="005136B9" w:rsidRDefault="009A0F4F" w:rsidP="00192B9A">
      <w:pPr>
        <w:pStyle w:val="PargrafodaLista"/>
        <w:spacing w:after="0" w:line="240" w:lineRule="auto"/>
        <w:ind w:left="792"/>
        <w:jc w:val="both"/>
        <w:rPr>
          <w:rFonts w:ascii="Aptos" w:hAnsi="Aptos" w:cstheme="minorHAnsi"/>
        </w:rPr>
      </w:pPr>
    </w:p>
    <w:p w14:paraId="54EDE565" w14:textId="096FC9DE" w:rsidR="009A0F4F" w:rsidRPr="005136B9" w:rsidRDefault="009A0F4F" w:rsidP="00192B9A">
      <w:pPr>
        <w:pStyle w:val="PargrafodaLista"/>
        <w:numPr>
          <w:ilvl w:val="0"/>
          <w:numId w:val="4"/>
        </w:numPr>
        <w:spacing w:after="0" w:line="240" w:lineRule="auto"/>
        <w:jc w:val="both"/>
        <w:rPr>
          <w:rFonts w:ascii="Aptos" w:hAnsi="Aptos" w:cstheme="minorHAnsi"/>
        </w:rPr>
      </w:pPr>
      <w:r w:rsidRPr="005136B9">
        <w:rPr>
          <w:rFonts w:ascii="Aptos" w:hAnsi="Aptos" w:cstheme="minorHAnsi"/>
          <w:b/>
        </w:rPr>
        <w:t>DO RECURSO</w:t>
      </w:r>
    </w:p>
    <w:p w14:paraId="46F53C69" w14:textId="4A697501"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interposição de recurso referente ao julgamento das propostas, à habilitação ou inabilitação de licitantes, à anulação ou revogação da licitação, observará o disposto no art. 165 da Lei nº 14.133, de 2021.</w:t>
      </w:r>
    </w:p>
    <w:p w14:paraId="66905714" w14:textId="3C92C050"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recursal é de 3 (três) dias úteis, contados da data de intimação ou de lavratura da ata.</w:t>
      </w:r>
    </w:p>
    <w:p w14:paraId="4BAF798B" w14:textId="3673C3AF"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Quando o recurso apresentado impugnar o julgamento das propostas ou o ato de habilitação ou inabilitação do licitante:</w:t>
      </w:r>
    </w:p>
    <w:p w14:paraId="4C56A43A" w14:textId="01B2773B" w:rsidR="009A0F4F" w:rsidRPr="005136B9" w:rsidRDefault="009A0F4F"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w:t>
      </w:r>
      <w:proofErr w:type="gramEnd"/>
      <w:r w:rsidRPr="005136B9">
        <w:rPr>
          <w:rFonts w:ascii="Aptos" w:hAnsi="Aptos" w:cstheme="minorHAnsi"/>
        </w:rPr>
        <w:t xml:space="preserve"> intenção de recorrer deverá ser manifestada imediatamente, sob pena de preclusão;</w:t>
      </w:r>
    </w:p>
    <w:p w14:paraId="0206A984" w14:textId="7BF25DD5" w:rsidR="009A0F4F" w:rsidRPr="005136B9" w:rsidRDefault="009A0F4F"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o</w:t>
      </w:r>
      <w:proofErr w:type="gramEnd"/>
      <w:r w:rsidRPr="005136B9">
        <w:rPr>
          <w:rFonts w:ascii="Aptos" w:hAnsi="Aptos" w:cstheme="minorHAnsi"/>
        </w:rPr>
        <w:t xml:space="preserve"> prazo para apresentação das razões recursais será iniciado na data de intimação ou de lavratura da ata de habilitação ou inabilitação;</w:t>
      </w:r>
    </w:p>
    <w:p w14:paraId="1CEA1C01" w14:textId="07DF5E95"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recursos deverão ser encaminhados em campo próprio do sistema.</w:t>
      </w:r>
    </w:p>
    <w:p w14:paraId="659F8318" w14:textId="51FC7EFF"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DA6BD17" w14:textId="4367E391"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recursos interpostos fora do prazo não serão conhecidos.</w:t>
      </w:r>
    </w:p>
    <w:p w14:paraId="16014AEB" w14:textId="3B3A3EE6"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0D762" w14:textId="65BC3D7C"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e o pedido de reconsideração terão efeito suspensivo do ato ou da decisão recorrida até que sobrevenha decisão final da autoridade competente.</w:t>
      </w:r>
    </w:p>
    <w:p w14:paraId="014BFCE5" w14:textId="1D8BADB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acolhimento do recurso invalida tão somente os atos insuscetíveis de aproveitamento.</w:t>
      </w:r>
    </w:p>
    <w:p w14:paraId="766BDA6C" w14:textId="72CB112D" w:rsidR="009A0F4F" w:rsidRPr="005136B9" w:rsidRDefault="009A0F4F"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Os autos do processo permanecerão com vista franqueada aos interessados na plataforma que for realizado o certame.</w:t>
      </w:r>
    </w:p>
    <w:p w14:paraId="653A4772" w14:textId="77777777" w:rsidR="00742DAA" w:rsidRPr="005136B9" w:rsidRDefault="00742DAA" w:rsidP="00192B9A">
      <w:pPr>
        <w:spacing w:after="0" w:line="240" w:lineRule="auto"/>
        <w:jc w:val="both"/>
        <w:rPr>
          <w:rFonts w:ascii="Aptos" w:hAnsi="Aptos" w:cstheme="minorHAnsi"/>
        </w:rPr>
      </w:pPr>
    </w:p>
    <w:p w14:paraId="328716CE" w14:textId="1C57B92D" w:rsidR="00742DAA" w:rsidRPr="005136B9" w:rsidRDefault="00742DAA"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DAS INFRAÇÕES ADMINISTRATIVAS E SANÇÕES</w:t>
      </w:r>
    </w:p>
    <w:p w14:paraId="49F116F0" w14:textId="66864960" w:rsidR="009A0F4F"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Comete infração administrativa, nos termos da lei, o licitante que, com dolo ou culpa:</w:t>
      </w:r>
    </w:p>
    <w:p w14:paraId="48B9E022" w14:textId="4B72FC9B"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lastRenderedPageBreak/>
        <w:t>deixar</w:t>
      </w:r>
      <w:proofErr w:type="gramEnd"/>
      <w:r w:rsidRPr="005136B9">
        <w:rPr>
          <w:rFonts w:ascii="Aptos" w:hAnsi="Aptos" w:cstheme="minorHAnsi"/>
        </w:rPr>
        <w:t xml:space="preserve"> de entregar a documentação exigida para o certame ou não entregar qualquer documento que tenha sido solicitado pelo/a pregoeiro/a durante o certame;</w:t>
      </w:r>
    </w:p>
    <w:p w14:paraId="762392DD" w14:textId="119F83D2" w:rsidR="00742DAA" w:rsidRPr="005136B9" w:rsidRDefault="00742DAA"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Salvo em decorrência de fato superveniente devidamente justificado, não mantiver a proposta em especial quando:</w:t>
      </w:r>
    </w:p>
    <w:p w14:paraId="206D3F56" w14:textId="25342FFC"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enviar a proposta adequada ao último lance ofertado ou após a negociação;</w:t>
      </w:r>
    </w:p>
    <w:p w14:paraId="4B4AF0BA" w14:textId="08A52A43"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recusar</w:t>
      </w:r>
      <w:proofErr w:type="gramEnd"/>
      <w:r w:rsidRPr="005136B9">
        <w:rPr>
          <w:rFonts w:ascii="Aptos" w:hAnsi="Aptos" w:cstheme="minorHAnsi"/>
        </w:rPr>
        <w:t>-se a enviar o detalhamento da proposta quando exigível;</w:t>
      </w:r>
    </w:p>
    <w:p w14:paraId="60389D19" w14:textId="1638BFD3"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pedir</w:t>
      </w:r>
      <w:proofErr w:type="gramEnd"/>
      <w:r w:rsidRPr="005136B9">
        <w:rPr>
          <w:rFonts w:ascii="Aptos" w:hAnsi="Aptos" w:cstheme="minorHAnsi"/>
        </w:rPr>
        <w:t xml:space="preserve"> para ser desclassificado quando encerrada a etapa competitiva; ou</w:t>
      </w:r>
    </w:p>
    <w:p w14:paraId="69AE84B7" w14:textId="322BFF7A"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apresentar</w:t>
      </w:r>
      <w:proofErr w:type="gramEnd"/>
      <w:r w:rsidRPr="005136B9">
        <w:rPr>
          <w:rFonts w:ascii="Aptos" w:hAnsi="Aptos" w:cstheme="minorHAnsi"/>
        </w:rPr>
        <w:t xml:space="preserve"> proposta em desacordo com as especificações do Edital;</w:t>
      </w:r>
    </w:p>
    <w:p w14:paraId="33A739CD" w14:textId="658DD5B5"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não</w:t>
      </w:r>
      <w:proofErr w:type="gramEnd"/>
      <w:r w:rsidRPr="005136B9">
        <w:rPr>
          <w:rFonts w:ascii="Aptos" w:hAnsi="Aptos" w:cstheme="minorHAnsi"/>
        </w:rPr>
        <w:t xml:space="preserve"> celebrar o contrato ou não entregar a documentação exigida para a contratação, quando convocado dentro do prazo de validade de sua proposta;</w:t>
      </w:r>
    </w:p>
    <w:p w14:paraId="455629BA" w14:textId="042A8B11"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recusar</w:t>
      </w:r>
      <w:proofErr w:type="gramEnd"/>
      <w:r w:rsidRPr="005136B9">
        <w:rPr>
          <w:rFonts w:ascii="Aptos" w:hAnsi="Aptos" w:cstheme="minorHAnsi"/>
        </w:rPr>
        <w:t>-se, sem justificativa, a assinar o contrato ou a ata de registro de preço, ou a aceitar ou retirar o instrumento equivalente no prazo estabelecido pela Administração;</w:t>
      </w:r>
    </w:p>
    <w:p w14:paraId="13A8BA05" w14:textId="17C35B69"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apresentar</w:t>
      </w:r>
      <w:proofErr w:type="gramEnd"/>
      <w:r w:rsidRPr="005136B9">
        <w:rPr>
          <w:rFonts w:ascii="Aptos" w:hAnsi="Aptos" w:cstheme="minorHAnsi"/>
        </w:rPr>
        <w:t xml:space="preserve"> declaração ou documentação falsa exigida para o certame ou prestar declaração falsa durante a licitação</w:t>
      </w:r>
    </w:p>
    <w:p w14:paraId="77478B9E" w14:textId="720FB5FC"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fraudar</w:t>
      </w:r>
      <w:proofErr w:type="gramEnd"/>
      <w:r w:rsidRPr="005136B9">
        <w:rPr>
          <w:rFonts w:ascii="Aptos" w:hAnsi="Aptos" w:cstheme="minorHAnsi"/>
        </w:rPr>
        <w:t xml:space="preserve"> a licitação</w:t>
      </w:r>
    </w:p>
    <w:p w14:paraId="3865A15B" w14:textId="5ABCDF5C"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comportar</w:t>
      </w:r>
      <w:proofErr w:type="gramEnd"/>
      <w:r w:rsidRPr="005136B9">
        <w:rPr>
          <w:rFonts w:ascii="Aptos" w:hAnsi="Aptos" w:cstheme="minorHAnsi"/>
        </w:rPr>
        <w:t>-se de modo inidôneo ou cometer fraude de qualquer natureza, em especial quando:</w:t>
      </w:r>
    </w:p>
    <w:p w14:paraId="1AD1AE6E" w14:textId="2F4135ED"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agir</w:t>
      </w:r>
      <w:proofErr w:type="gramEnd"/>
      <w:r w:rsidRPr="005136B9">
        <w:rPr>
          <w:rFonts w:ascii="Aptos" w:hAnsi="Aptos" w:cstheme="minorHAnsi"/>
        </w:rPr>
        <w:t xml:space="preserve"> em conluio ou em desconformidade com a lei;</w:t>
      </w:r>
    </w:p>
    <w:p w14:paraId="73BE8E4D" w14:textId="02A8298A"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induzir</w:t>
      </w:r>
      <w:proofErr w:type="gramEnd"/>
      <w:r w:rsidRPr="005136B9">
        <w:rPr>
          <w:rFonts w:ascii="Aptos" w:hAnsi="Aptos" w:cstheme="minorHAnsi"/>
        </w:rPr>
        <w:t xml:space="preserve"> deliberadamente a erro no julgamento;</w:t>
      </w:r>
    </w:p>
    <w:p w14:paraId="084E353B" w14:textId="7E56D965"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praticar</w:t>
      </w:r>
      <w:proofErr w:type="gramEnd"/>
      <w:r w:rsidRPr="005136B9">
        <w:rPr>
          <w:rFonts w:ascii="Aptos" w:hAnsi="Aptos" w:cstheme="minorHAnsi"/>
        </w:rPr>
        <w:t xml:space="preserve"> atos ilícitos com vistas a frustrar os objetivos da licitação</w:t>
      </w:r>
    </w:p>
    <w:p w14:paraId="64DEF81E" w14:textId="6592B544" w:rsidR="00742DAA" w:rsidRPr="005136B9" w:rsidRDefault="00742DAA" w:rsidP="00192B9A">
      <w:pPr>
        <w:pStyle w:val="PargrafodaLista"/>
        <w:numPr>
          <w:ilvl w:val="3"/>
          <w:numId w:val="4"/>
        </w:numPr>
        <w:spacing w:after="0" w:line="240" w:lineRule="auto"/>
        <w:jc w:val="both"/>
        <w:rPr>
          <w:rFonts w:ascii="Aptos" w:hAnsi="Aptos" w:cstheme="minorHAnsi"/>
        </w:rPr>
      </w:pPr>
      <w:proofErr w:type="gramStart"/>
      <w:r w:rsidRPr="005136B9">
        <w:rPr>
          <w:rFonts w:ascii="Aptos" w:hAnsi="Aptos" w:cstheme="minorHAnsi"/>
        </w:rPr>
        <w:t>praticar</w:t>
      </w:r>
      <w:proofErr w:type="gramEnd"/>
      <w:r w:rsidRPr="005136B9">
        <w:rPr>
          <w:rFonts w:ascii="Aptos" w:hAnsi="Aptos" w:cstheme="minorHAnsi"/>
        </w:rPr>
        <w:t xml:space="preserve"> ato lesivo previsto no art. 5º da Lei nº 12.846, de 2013.</w:t>
      </w:r>
    </w:p>
    <w:p w14:paraId="4840EEC2" w14:textId="3ECC1871"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Com fulcro na Lei nº 14.133, de 2021, a Administração poderá, garantida a prévia defesa, aplicar aos licitantes e/ou adjudicatários as seguintes sanções, sem prejuízo das responsabilidades civil e criminal:</w:t>
      </w:r>
    </w:p>
    <w:p w14:paraId="36D27D25" w14:textId="09634BBC"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advertência</w:t>
      </w:r>
      <w:proofErr w:type="gramEnd"/>
      <w:r w:rsidRPr="005136B9">
        <w:rPr>
          <w:rFonts w:ascii="Aptos" w:hAnsi="Aptos" w:cstheme="minorHAnsi"/>
        </w:rPr>
        <w:t>;</w:t>
      </w:r>
    </w:p>
    <w:p w14:paraId="415D2D29" w14:textId="461AE8C6"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multa</w:t>
      </w:r>
      <w:proofErr w:type="gramEnd"/>
      <w:r w:rsidRPr="005136B9">
        <w:rPr>
          <w:rFonts w:ascii="Aptos" w:hAnsi="Aptos" w:cstheme="minorHAnsi"/>
        </w:rPr>
        <w:t>;</w:t>
      </w:r>
    </w:p>
    <w:p w14:paraId="1160D856" w14:textId="6D85F797"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impedimento</w:t>
      </w:r>
      <w:proofErr w:type="gramEnd"/>
      <w:r w:rsidRPr="005136B9">
        <w:rPr>
          <w:rFonts w:ascii="Aptos" w:hAnsi="Aptos" w:cstheme="minorHAnsi"/>
        </w:rPr>
        <w:t xml:space="preserve"> de licitar e contratar e</w:t>
      </w:r>
    </w:p>
    <w:p w14:paraId="24E30F59" w14:textId="77777777"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declaração</w:t>
      </w:r>
      <w:proofErr w:type="gramEnd"/>
      <w:r w:rsidRPr="005136B9">
        <w:rPr>
          <w:rFonts w:ascii="Aptos" w:hAnsi="Aptos" w:cstheme="minorHAnsi"/>
        </w:rPr>
        <w:t xml:space="preserve"> de inidoneidade para licitar ou contratar, enquanto perdurarem os motivos determinantes da punição ou até que seja promovida sua reabilitação perante a própria autoridade que aplicou a penalidade. </w:t>
      </w:r>
    </w:p>
    <w:p w14:paraId="477860B4" w14:textId="6CB1893F"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aplicação das sanções serão considerados:</w:t>
      </w:r>
    </w:p>
    <w:p w14:paraId="555D5165" w14:textId="0633D24A"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w:t>
      </w:r>
      <w:proofErr w:type="gramEnd"/>
      <w:r w:rsidRPr="005136B9">
        <w:rPr>
          <w:rFonts w:ascii="Aptos" w:hAnsi="Aptos" w:cstheme="minorHAnsi"/>
        </w:rPr>
        <w:t xml:space="preserve"> natureza e a gravidade da infração cometida.</w:t>
      </w:r>
    </w:p>
    <w:p w14:paraId="0D172140" w14:textId="52EBD59E"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as</w:t>
      </w:r>
      <w:proofErr w:type="gramEnd"/>
      <w:r w:rsidRPr="005136B9">
        <w:rPr>
          <w:rFonts w:ascii="Aptos" w:hAnsi="Aptos" w:cstheme="minorHAnsi"/>
        </w:rPr>
        <w:t xml:space="preserve"> peculiaridades do caso concreto.</w:t>
      </w:r>
    </w:p>
    <w:p w14:paraId="3C6EE7B7" w14:textId="5EC652F2"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as</w:t>
      </w:r>
      <w:proofErr w:type="gramEnd"/>
      <w:r w:rsidRPr="005136B9">
        <w:rPr>
          <w:rFonts w:ascii="Aptos" w:hAnsi="Aptos" w:cstheme="minorHAnsi"/>
        </w:rPr>
        <w:t xml:space="preserve"> circunstâncias agravantes ou atenuantes.</w:t>
      </w:r>
    </w:p>
    <w:p w14:paraId="79690233" w14:textId="41937400"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os</w:t>
      </w:r>
      <w:proofErr w:type="gramEnd"/>
      <w:r w:rsidRPr="005136B9">
        <w:rPr>
          <w:rFonts w:ascii="Aptos" w:hAnsi="Aptos" w:cstheme="minorHAnsi"/>
        </w:rPr>
        <w:t xml:space="preserve"> danos que dela provierem para a Administração Pública.</w:t>
      </w:r>
    </w:p>
    <w:p w14:paraId="50D5FB97" w14:textId="1D882E0E" w:rsidR="00742DAA" w:rsidRPr="005136B9" w:rsidRDefault="00742DAA" w:rsidP="00192B9A">
      <w:pPr>
        <w:pStyle w:val="PargrafodaLista"/>
        <w:numPr>
          <w:ilvl w:val="2"/>
          <w:numId w:val="4"/>
        </w:numPr>
        <w:spacing w:after="0" w:line="240" w:lineRule="auto"/>
        <w:jc w:val="both"/>
        <w:rPr>
          <w:rFonts w:ascii="Aptos" w:hAnsi="Aptos" w:cstheme="minorHAnsi"/>
        </w:rPr>
      </w:pPr>
      <w:proofErr w:type="gramStart"/>
      <w:r w:rsidRPr="005136B9">
        <w:rPr>
          <w:rFonts w:ascii="Aptos" w:hAnsi="Aptos" w:cstheme="minorHAnsi"/>
        </w:rPr>
        <w:t>a</w:t>
      </w:r>
      <w:proofErr w:type="gramEnd"/>
      <w:r w:rsidRPr="005136B9">
        <w:rPr>
          <w:rFonts w:ascii="Aptos" w:hAnsi="Aptos" w:cstheme="minorHAnsi"/>
        </w:rPr>
        <w:t xml:space="preserve"> implantação ou o aperfeiçoamento de programa de integridade, conforme normas e orientações dos órgãos de controle.</w:t>
      </w:r>
    </w:p>
    <w:p w14:paraId="0C5B8DE1" w14:textId="38FB529C" w:rsidR="00742DAA" w:rsidRPr="005136B9" w:rsidRDefault="00742DAA"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multa será recolhida em percentual de 0,5% a 30% incidente sobre o valor do contrato licitado, recolhida no prazo máximo de 05 (cinco) dias úteis, a contar da comunicação oficial.</w:t>
      </w:r>
    </w:p>
    <w:p w14:paraId="6FAC4C04" w14:textId="33AA454C" w:rsidR="00F72A02" w:rsidRPr="005136B9" w:rsidRDefault="000231F9"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Para as infrações previstas dos itens 14.1.1 a 14.1.3, a multa será de 0,5% a 15</w:t>
      </w:r>
      <w:r w:rsidR="00186416" w:rsidRPr="005136B9">
        <w:rPr>
          <w:rFonts w:ascii="Aptos" w:hAnsi="Aptos" w:cstheme="minorHAnsi"/>
        </w:rPr>
        <w:t>% do valor do contrato licitado.</w:t>
      </w:r>
    </w:p>
    <w:p w14:paraId="24E46E0B" w14:textId="0D5F8ECC" w:rsidR="000231F9" w:rsidRPr="005136B9" w:rsidRDefault="000231F9" w:rsidP="00192B9A">
      <w:pPr>
        <w:pStyle w:val="PargrafodaLista"/>
        <w:numPr>
          <w:ilvl w:val="2"/>
          <w:numId w:val="4"/>
        </w:numPr>
        <w:spacing w:after="0" w:line="240" w:lineRule="auto"/>
        <w:jc w:val="both"/>
        <w:rPr>
          <w:rFonts w:ascii="Aptos" w:hAnsi="Aptos" w:cstheme="minorHAnsi"/>
        </w:rPr>
      </w:pPr>
      <w:r w:rsidRPr="005136B9">
        <w:rPr>
          <w:rFonts w:ascii="Aptos" w:hAnsi="Aptos" w:cstheme="minorHAnsi"/>
        </w:rPr>
        <w:t>Para as infrações previstas dos itens 14.1.4 a 14.1.8, a multa será de 15% a 30% do valor do contrato licitado.</w:t>
      </w:r>
    </w:p>
    <w:p w14:paraId="25F5E853" w14:textId="1AC4D702"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As sanções de advertência, impedimento de licitar e contratar e declaração de inidoneidade para licitar ou contratar poderão ser aplicadas, cumulativamente ou não, à penalidade de multa.</w:t>
      </w:r>
    </w:p>
    <w:p w14:paraId="0C7921CD" w14:textId="7AA7E5FA"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Na aplicação da sanção de multa será facultada a defesa do interessado no prazo de 15 (quinze) dias úteis, contado da data de sua intimação.</w:t>
      </w:r>
    </w:p>
    <w:p w14:paraId="162E9E36" w14:textId="72FEB199"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FF03850" w14:textId="21FCBB10"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Poderá ser aplicada ao responsável a sanção de declaração de inidoneidade para licitar ou contratar, em decorrência da prática das infrações dispostas dos itens 14.1.4 a 14.1.8, bem como pelas </w:t>
      </w:r>
      <w:r w:rsidRPr="005136B9">
        <w:rPr>
          <w:rFonts w:ascii="Aptos" w:hAnsi="Aptos" w:cstheme="minorHAnsi"/>
        </w:rPr>
        <w:lastRenderedPageBreak/>
        <w:t>infrações administrativas previstas dos itens 14.1.1 a 14.1.3 que justifiquem a imposição de penalidade mais grave que a sanção de impedimento de licitar e contratar, cuja duração observará o prazo previsto no §5º do art. 156 da Lei nº 14.133, de 2021.</w:t>
      </w:r>
    </w:p>
    <w:p w14:paraId="7EC00F6C" w14:textId="4A81A121"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6A0F5DBB" w14:textId="70C2E836"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053643F" w14:textId="2F32015A"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6AAAD8" w14:textId="5F76753D"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7C86CA" w14:textId="71FF223E" w:rsidR="000231F9"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O recurso e o pedido de reconsideração terão efeito suspensivo do ato ou da decisão recorrida até que sobrevenha decisão final da autoridade competente.</w:t>
      </w:r>
    </w:p>
    <w:p w14:paraId="06BAE79D" w14:textId="28608844" w:rsidR="00F72A02" w:rsidRPr="005136B9" w:rsidRDefault="000231F9" w:rsidP="00192B9A">
      <w:pPr>
        <w:pStyle w:val="PargrafodaLista"/>
        <w:numPr>
          <w:ilvl w:val="1"/>
          <w:numId w:val="4"/>
        </w:numPr>
        <w:spacing w:after="0" w:line="240" w:lineRule="auto"/>
        <w:jc w:val="both"/>
        <w:rPr>
          <w:rFonts w:ascii="Aptos" w:hAnsi="Aptos" w:cstheme="minorHAnsi"/>
        </w:rPr>
      </w:pPr>
      <w:r w:rsidRPr="005136B9">
        <w:rPr>
          <w:rFonts w:ascii="Aptos" w:hAnsi="Aptos" w:cstheme="minorHAnsi"/>
        </w:rPr>
        <w:t>A aplicação das sanções previstas neste Edital não exclui, em hipótese alguma, a obrigação de reparação integral dos danos causados.</w:t>
      </w:r>
    </w:p>
    <w:p w14:paraId="1BE7D4C3" w14:textId="77777777" w:rsidR="00544903" w:rsidRPr="005136B9" w:rsidRDefault="00544903" w:rsidP="00192B9A">
      <w:pPr>
        <w:spacing w:after="0" w:line="240" w:lineRule="auto"/>
        <w:jc w:val="both"/>
        <w:rPr>
          <w:rFonts w:ascii="Aptos" w:hAnsi="Aptos" w:cstheme="minorHAnsi"/>
        </w:rPr>
      </w:pPr>
    </w:p>
    <w:p w14:paraId="27DA0153" w14:textId="77777777" w:rsidR="00544903" w:rsidRPr="005136B9" w:rsidRDefault="00544903" w:rsidP="00192B9A">
      <w:pPr>
        <w:pStyle w:val="PargrafodaLista"/>
        <w:spacing w:after="0" w:line="240" w:lineRule="auto"/>
        <w:ind w:left="792"/>
        <w:jc w:val="both"/>
        <w:rPr>
          <w:rFonts w:ascii="Aptos" w:hAnsi="Aptos" w:cstheme="minorHAnsi"/>
        </w:rPr>
      </w:pPr>
    </w:p>
    <w:p w14:paraId="23F8019F" w14:textId="3BEC51C5" w:rsidR="000E7548" w:rsidRPr="005136B9" w:rsidRDefault="000E7548"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 IMPUGNAÇÃO AO EDITAL E DO PEDIDO DE ESCLARECIMENTO</w:t>
      </w:r>
    </w:p>
    <w:p w14:paraId="2F84C924" w14:textId="05531FA1"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Qualquer pessoa é parte legítima para impugnar este Edital por irregularidade na aplicação do art. 164 da Lei nº 14.133, de 2021, devendo protocolar o pedido até 3 (três) dias úteis antes da data da abertura do certame.</w:t>
      </w:r>
    </w:p>
    <w:p w14:paraId="60F128B8" w14:textId="3F1CAFA6"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resposta à impugnação ou ao pedido de esclarecimento será divulgado em sítio eletrônico oficial no prazo de até 3 (três) dias úteis, limitado ao último dia útil anterior à data da abertura do certame.</w:t>
      </w:r>
    </w:p>
    <w:p w14:paraId="4A8B4A39" w14:textId="1D0375C0"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impugnação e o pedido de esclarecimento poderão ser realizados por forma eletrônica, pela plataforma que o certame será realizado.</w:t>
      </w:r>
    </w:p>
    <w:p w14:paraId="28C91221" w14:textId="2A7964D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As impugnações e pedidos de esclarecimentos não suspendem os prazos previstos no certame.</w:t>
      </w:r>
    </w:p>
    <w:p w14:paraId="0E1E43C8" w14:textId="78D8B802" w:rsidR="000E7548" w:rsidRPr="005136B9" w:rsidRDefault="000E7548" w:rsidP="00192B9A">
      <w:pPr>
        <w:pStyle w:val="PargrafodaLista"/>
        <w:numPr>
          <w:ilvl w:val="2"/>
          <w:numId w:val="4"/>
        </w:numPr>
        <w:spacing w:after="0" w:line="240" w:lineRule="auto"/>
        <w:jc w:val="both"/>
        <w:rPr>
          <w:rFonts w:ascii="Aptos" w:hAnsi="Aptos" w:cstheme="minorHAnsi"/>
          <w:b/>
        </w:rPr>
      </w:pPr>
      <w:r w:rsidRPr="005136B9">
        <w:rPr>
          <w:rFonts w:ascii="Aptos" w:hAnsi="Aptos" w:cstheme="minorHAnsi"/>
        </w:rPr>
        <w:t>A concessão de efeito suspensivo à impugnação é medida excepcional e deverá ser motivada pelo agente de contratação, nos autos do processo de licitação.</w:t>
      </w:r>
    </w:p>
    <w:p w14:paraId="407E8AD8" w14:textId="77777777" w:rsidR="001301CA" w:rsidRPr="005136B9" w:rsidRDefault="001301CA" w:rsidP="00192B9A">
      <w:pPr>
        <w:pStyle w:val="PargrafodaLista"/>
        <w:spacing w:after="0" w:line="240" w:lineRule="auto"/>
        <w:ind w:left="1224"/>
        <w:jc w:val="both"/>
        <w:rPr>
          <w:rFonts w:ascii="Aptos" w:hAnsi="Aptos" w:cstheme="minorHAnsi"/>
          <w:b/>
        </w:rPr>
      </w:pPr>
    </w:p>
    <w:p w14:paraId="2D182109" w14:textId="27D5B6B1" w:rsidR="000E7548" w:rsidRPr="005136B9" w:rsidRDefault="000E7548" w:rsidP="00192B9A">
      <w:pPr>
        <w:pStyle w:val="PargrafodaLista"/>
        <w:numPr>
          <w:ilvl w:val="0"/>
          <w:numId w:val="4"/>
        </w:numPr>
        <w:spacing w:after="0" w:line="240" w:lineRule="auto"/>
        <w:jc w:val="both"/>
        <w:rPr>
          <w:rFonts w:ascii="Aptos" w:hAnsi="Aptos" w:cstheme="minorHAnsi"/>
          <w:b/>
        </w:rPr>
      </w:pPr>
      <w:r w:rsidRPr="005136B9">
        <w:rPr>
          <w:rFonts w:ascii="Aptos" w:hAnsi="Aptos" w:cstheme="minorHAnsi"/>
          <w:b/>
        </w:rPr>
        <w:t>DAS DISPOSIÇÕES GERAIS</w:t>
      </w:r>
    </w:p>
    <w:p w14:paraId="238B9926" w14:textId="61F475E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Será divulgada ata da sessão pública no sistema eletrônico.</w:t>
      </w:r>
    </w:p>
    <w:p w14:paraId="7A5C2EB4" w14:textId="5368BBA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3F40561" w14:textId="3E99D12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Todas as referências de tempo no Edital, no aviso e durante a sessão pública observarão o horário de Brasília - DF.</w:t>
      </w:r>
    </w:p>
    <w:p w14:paraId="2DF98874" w14:textId="390D84B7"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 homologação do resultado desta licitação não implicará direito à contratação.</w:t>
      </w:r>
    </w:p>
    <w:p w14:paraId="56A9439C" w14:textId="55690699"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92EF0ED" w14:textId="72DA1BE0"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346C617A" w14:textId="1672A0C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 xml:space="preserve">Na contagem dos prazos estabelecidos neste Edital e seus Anexos, </w:t>
      </w:r>
      <w:proofErr w:type="spellStart"/>
      <w:r w:rsidRPr="005136B9">
        <w:rPr>
          <w:rFonts w:ascii="Aptos" w:hAnsi="Aptos" w:cstheme="minorHAnsi"/>
        </w:rPr>
        <w:t>excluir-seá</w:t>
      </w:r>
      <w:proofErr w:type="spellEnd"/>
      <w:r w:rsidRPr="005136B9">
        <w:rPr>
          <w:rFonts w:ascii="Aptos" w:hAnsi="Aptos" w:cstheme="minorHAnsi"/>
        </w:rPr>
        <w:t xml:space="preserve"> o dia do início e incluir-se-á o do vencimento. Só se iniciam e vencem os prazos em dias de expediente na Administração</w:t>
      </w:r>
    </w:p>
    <w:p w14:paraId="468ED400" w14:textId="21969DEA"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O desatendimento de exigências formais não essenciais não importará o afastamento do licitante, desde que seja possível o aproveitamento do ato, observados os princípios da isonomia e do interesse público.</w:t>
      </w:r>
    </w:p>
    <w:p w14:paraId="2A34CFE0" w14:textId="6A5420E9"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Em caso de divergência entre disposições deste Edital e de seus anexos ou demais peças que compõem o processo, prevalecerá as deste Edital.</w:t>
      </w:r>
    </w:p>
    <w:p w14:paraId="2EA996B1" w14:textId="77777777" w:rsidR="009006CF" w:rsidRPr="005136B9" w:rsidRDefault="009006CF" w:rsidP="00192B9A">
      <w:pPr>
        <w:spacing w:after="0" w:line="240" w:lineRule="auto"/>
        <w:jc w:val="both"/>
        <w:rPr>
          <w:rFonts w:ascii="Aptos" w:hAnsi="Aptos" w:cstheme="minorHAnsi"/>
          <w:b/>
        </w:rPr>
      </w:pPr>
    </w:p>
    <w:p w14:paraId="486DDC16" w14:textId="4CA25B98"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 xml:space="preserve">O Edital e seus anexos estão disponíveis, na íntegra, no Portal Nacional de Contratações Públicas (PNCP) e no endereço eletrônico </w:t>
      </w:r>
      <w:hyperlink r:id="rId9" w:history="1">
        <w:r w:rsidRPr="005136B9">
          <w:rPr>
            <w:rStyle w:val="Hyperlink"/>
            <w:rFonts w:ascii="Aptos" w:hAnsi="Aptos" w:cstheme="minorHAnsi"/>
          </w:rPr>
          <w:t>https://www.portaldecompraspublicas.com.br/</w:t>
        </w:r>
      </w:hyperlink>
    </w:p>
    <w:p w14:paraId="387F7040" w14:textId="733CEA0A" w:rsidR="000E7548" w:rsidRPr="005136B9" w:rsidRDefault="000E7548" w:rsidP="00192B9A">
      <w:pPr>
        <w:pStyle w:val="PargrafodaLista"/>
        <w:numPr>
          <w:ilvl w:val="1"/>
          <w:numId w:val="4"/>
        </w:numPr>
        <w:spacing w:after="0" w:line="240" w:lineRule="auto"/>
        <w:jc w:val="both"/>
        <w:rPr>
          <w:rFonts w:ascii="Aptos" w:hAnsi="Aptos" w:cstheme="minorHAnsi"/>
          <w:b/>
        </w:rPr>
      </w:pPr>
      <w:r w:rsidRPr="005136B9">
        <w:rPr>
          <w:rFonts w:ascii="Aptos" w:hAnsi="Aptos" w:cstheme="minorHAnsi"/>
        </w:rPr>
        <w:t>Integram este Edital, para todos os fins e efeitos, os seguintes anexos:</w:t>
      </w:r>
    </w:p>
    <w:p w14:paraId="02EB63CB" w14:textId="4DB22FB7" w:rsidR="000E7548" w:rsidRPr="005136B9" w:rsidRDefault="000E7548" w:rsidP="00192B9A">
      <w:pPr>
        <w:pStyle w:val="PargrafodaLista"/>
        <w:spacing w:after="0" w:line="240" w:lineRule="auto"/>
        <w:ind w:left="1224"/>
        <w:jc w:val="both"/>
        <w:rPr>
          <w:rFonts w:ascii="Aptos" w:hAnsi="Aptos" w:cstheme="minorHAnsi"/>
        </w:rPr>
      </w:pPr>
      <w:r w:rsidRPr="005136B9">
        <w:rPr>
          <w:rFonts w:ascii="Aptos" w:hAnsi="Aptos" w:cstheme="minorHAnsi"/>
        </w:rPr>
        <w:t>- ANEXO I - Termo de Referência</w:t>
      </w:r>
    </w:p>
    <w:p w14:paraId="132C1746" w14:textId="77777777" w:rsidR="005034D7" w:rsidRPr="005136B9" w:rsidRDefault="000E7548" w:rsidP="00192B9A">
      <w:pPr>
        <w:pStyle w:val="PargrafodaLista"/>
        <w:spacing w:after="0" w:line="240" w:lineRule="auto"/>
        <w:ind w:left="1224"/>
        <w:jc w:val="both"/>
        <w:rPr>
          <w:rFonts w:ascii="Aptos" w:hAnsi="Aptos" w:cstheme="minorHAnsi"/>
        </w:rPr>
      </w:pPr>
      <w:r w:rsidRPr="005136B9">
        <w:rPr>
          <w:rFonts w:ascii="Aptos" w:hAnsi="Aptos" w:cstheme="minorHAnsi"/>
        </w:rPr>
        <w:t>-  ANEXO II - Minuta da Ata de Registro de Preços</w:t>
      </w:r>
    </w:p>
    <w:p w14:paraId="4EB278D3" w14:textId="77777777" w:rsidR="00157EA5" w:rsidRPr="005136B9" w:rsidRDefault="00157EA5" w:rsidP="00192B9A">
      <w:pPr>
        <w:pStyle w:val="PargrafodaLista"/>
        <w:spacing w:after="0" w:line="240" w:lineRule="auto"/>
        <w:ind w:left="1224"/>
        <w:jc w:val="both"/>
        <w:rPr>
          <w:rFonts w:ascii="Aptos" w:hAnsi="Aptos" w:cstheme="minorHAnsi"/>
        </w:rPr>
      </w:pPr>
    </w:p>
    <w:p w14:paraId="2A2C543C" w14:textId="6047D813" w:rsidR="005034D7" w:rsidRPr="005136B9" w:rsidRDefault="005136B9" w:rsidP="00192B9A">
      <w:pPr>
        <w:pStyle w:val="PargrafodaLista"/>
        <w:spacing w:after="0" w:line="240" w:lineRule="auto"/>
        <w:ind w:left="1224"/>
        <w:rPr>
          <w:rFonts w:ascii="Aptos" w:hAnsi="Aptos" w:cstheme="minorHAnsi"/>
        </w:rPr>
      </w:pPr>
      <w:r w:rsidRPr="005136B9">
        <w:rPr>
          <w:rFonts w:ascii="Aptos" w:hAnsi="Aptos" w:cstheme="minorHAnsi"/>
        </w:rPr>
        <w:t xml:space="preserve">      </w:t>
      </w:r>
      <w:r w:rsidR="00662B3A">
        <w:rPr>
          <w:rFonts w:ascii="Aptos" w:hAnsi="Aptos" w:cstheme="minorHAnsi"/>
        </w:rPr>
        <w:t xml:space="preserve">                  </w:t>
      </w:r>
      <w:r w:rsidRPr="005136B9">
        <w:rPr>
          <w:rFonts w:ascii="Aptos" w:hAnsi="Aptos" w:cstheme="minorHAnsi"/>
        </w:rPr>
        <w:t xml:space="preserve"> </w:t>
      </w:r>
      <w:r w:rsidR="00FB79D8" w:rsidRPr="005136B9">
        <w:rPr>
          <w:rFonts w:ascii="Aptos" w:hAnsi="Aptos" w:cstheme="minorHAnsi"/>
        </w:rPr>
        <w:t>Pau dos Ferros RN</w:t>
      </w:r>
      <w:r w:rsidR="00FD7AC3" w:rsidRPr="005136B9">
        <w:rPr>
          <w:rFonts w:ascii="Aptos" w:hAnsi="Aptos" w:cstheme="minorHAnsi"/>
        </w:rPr>
        <w:t xml:space="preserve">, </w:t>
      </w:r>
      <w:r w:rsidR="0048025C">
        <w:rPr>
          <w:rFonts w:ascii="Aptos" w:hAnsi="Aptos" w:cstheme="minorHAnsi"/>
        </w:rPr>
        <w:t>1</w:t>
      </w:r>
      <w:r w:rsidR="00CA6636">
        <w:rPr>
          <w:rFonts w:ascii="Aptos" w:hAnsi="Aptos" w:cstheme="minorHAnsi"/>
        </w:rPr>
        <w:t>1</w:t>
      </w:r>
      <w:r w:rsidR="00662B3A">
        <w:rPr>
          <w:rFonts w:ascii="Aptos" w:hAnsi="Aptos" w:cstheme="minorHAnsi"/>
        </w:rPr>
        <w:t xml:space="preserve"> de </w:t>
      </w:r>
      <w:r w:rsidR="0048025C">
        <w:rPr>
          <w:rFonts w:ascii="Aptos" w:hAnsi="Aptos" w:cstheme="minorHAnsi"/>
        </w:rPr>
        <w:t>junho</w:t>
      </w:r>
      <w:r w:rsidR="00662B3A">
        <w:rPr>
          <w:rFonts w:ascii="Aptos" w:hAnsi="Aptos" w:cstheme="minorHAnsi"/>
        </w:rPr>
        <w:t xml:space="preserve"> de </w:t>
      </w:r>
      <w:r w:rsidR="00FD7AC3" w:rsidRPr="005136B9">
        <w:rPr>
          <w:rFonts w:ascii="Aptos" w:hAnsi="Aptos" w:cstheme="minorHAnsi"/>
        </w:rPr>
        <w:t>2026</w:t>
      </w:r>
      <w:r w:rsidR="00157EA5" w:rsidRPr="005136B9">
        <w:rPr>
          <w:rFonts w:ascii="Aptos" w:hAnsi="Aptos" w:cstheme="minorHAnsi"/>
        </w:rPr>
        <w:t>.</w:t>
      </w:r>
    </w:p>
    <w:p w14:paraId="6DE30EC3" w14:textId="77777777" w:rsidR="00157EA5" w:rsidRPr="005136B9" w:rsidRDefault="00157EA5" w:rsidP="00192B9A">
      <w:pPr>
        <w:pStyle w:val="PargrafodaLista"/>
        <w:spacing w:after="0" w:line="240" w:lineRule="auto"/>
        <w:ind w:left="1224"/>
        <w:jc w:val="both"/>
        <w:rPr>
          <w:rFonts w:ascii="Aptos" w:hAnsi="Aptos" w:cstheme="minorHAnsi"/>
        </w:rPr>
      </w:pPr>
    </w:p>
    <w:p w14:paraId="183ACD89" w14:textId="77777777" w:rsidR="00157EA5" w:rsidRPr="005136B9" w:rsidRDefault="00157EA5" w:rsidP="00192B9A">
      <w:pPr>
        <w:pStyle w:val="PargrafodaLista"/>
        <w:spacing w:after="0" w:line="240" w:lineRule="auto"/>
        <w:ind w:left="1224"/>
        <w:jc w:val="both"/>
        <w:rPr>
          <w:rFonts w:ascii="Aptos" w:hAnsi="Aptos" w:cstheme="minorHAnsi"/>
          <w:color w:val="FF0000"/>
        </w:rPr>
      </w:pPr>
    </w:p>
    <w:p w14:paraId="5FEB56EA" w14:textId="77777777" w:rsidR="006C1B77" w:rsidRPr="005136B9" w:rsidRDefault="006C1B77" w:rsidP="00192B9A">
      <w:pPr>
        <w:spacing w:after="0" w:line="240" w:lineRule="auto"/>
        <w:jc w:val="center"/>
        <w:rPr>
          <w:rFonts w:ascii="Aptos" w:hAnsi="Aptos" w:cstheme="minorHAnsi"/>
        </w:rPr>
      </w:pPr>
      <w:r w:rsidRPr="005136B9">
        <w:rPr>
          <w:rFonts w:ascii="Aptos" w:hAnsi="Aptos" w:cstheme="minorHAnsi"/>
        </w:rPr>
        <w:t>_________________________________</w:t>
      </w:r>
    </w:p>
    <w:p w14:paraId="1C54E1FB" w14:textId="721F5C77" w:rsidR="00E76432" w:rsidRPr="000E4AB4" w:rsidRDefault="0048025C" w:rsidP="00192B9A">
      <w:pPr>
        <w:spacing w:after="0" w:line="240" w:lineRule="auto"/>
        <w:jc w:val="center"/>
        <w:rPr>
          <w:rFonts w:ascii="Aptos" w:hAnsi="Aptos" w:cstheme="minorHAnsi"/>
        </w:rPr>
      </w:pPr>
      <w:r>
        <w:rPr>
          <w:rFonts w:ascii="Aptos" w:hAnsi="Aptos" w:cstheme="minorHAnsi"/>
        </w:rPr>
        <w:t>Damiana Patrícia Mota</w:t>
      </w:r>
    </w:p>
    <w:p w14:paraId="7F6E0AE2" w14:textId="77777777" w:rsidR="00E76432" w:rsidRPr="003D6F6D" w:rsidRDefault="00E76432" w:rsidP="00192B9A">
      <w:pPr>
        <w:spacing w:after="0" w:line="240" w:lineRule="auto"/>
        <w:jc w:val="center"/>
        <w:rPr>
          <w:rFonts w:ascii="Aptos" w:hAnsi="Aptos" w:cstheme="minorHAnsi"/>
        </w:rPr>
      </w:pPr>
      <w:r w:rsidRPr="003D6F6D">
        <w:rPr>
          <w:rFonts w:ascii="Aptos" w:hAnsi="Aptos" w:cstheme="minorHAnsi"/>
          <w:b/>
        </w:rPr>
        <w:t>154/2026</w:t>
      </w:r>
    </w:p>
    <w:p w14:paraId="6AD8DAB7" w14:textId="77777777" w:rsidR="00083237" w:rsidRDefault="00083237" w:rsidP="00192B9A">
      <w:pPr>
        <w:pStyle w:val="Ttulo1"/>
        <w:ind w:left="0" w:right="596"/>
        <w:rPr>
          <w:rFonts w:ascii="Aptos" w:eastAsiaTheme="minorHAnsi" w:hAnsi="Aptos" w:cstheme="minorHAnsi"/>
          <w:b w:val="0"/>
          <w:bCs w:val="0"/>
          <w:sz w:val="22"/>
          <w:szCs w:val="22"/>
        </w:rPr>
      </w:pPr>
    </w:p>
    <w:p w14:paraId="32172C9D" w14:textId="77777777" w:rsidR="000E4AB4" w:rsidRDefault="000E4AB4" w:rsidP="00192B9A">
      <w:pPr>
        <w:pStyle w:val="Ttulo1"/>
        <w:ind w:left="0" w:right="596"/>
        <w:rPr>
          <w:rFonts w:ascii="Aptos" w:eastAsiaTheme="minorHAnsi" w:hAnsi="Aptos" w:cstheme="minorHAnsi"/>
          <w:b w:val="0"/>
          <w:bCs w:val="0"/>
          <w:sz w:val="22"/>
          <w:szCs w:val="22"/>
        </w:rPr>
      </w:pPr>
    </w:p>
    <w:p w14:paraId="3E175D19" w14:textId="77777777" w:rsidR="000E4AB4" w:rsidRDefault="000E4AB4" w:rsidP="00192B9A">
      <w:pPr>
        <w:pStyle w:val="Ttulo1"/>
        <w:ind w:left="0" w:right="596"/>
        <w:rPr>
          <w:rFonts w:ascii="Aptos" w:eastAsiaTheme="minorHAnsi" w:hAnsi="Aptos" w:cstheme="minorHAnsi"/>
          <w:b w:val="0"/>
          <w:bCs w:val="0"/>
          <w:sz w:val="22"/>
          <w:szCs w:val="22"/>
        </w:rPr>
      </w:pPr>
    </w:p>
    <w:p w14:paraId="215B6EA9" w14:textId="77777777" w:rsidR="000E4AB4" w:rsidRDefault="000E4AB4" w:rsidP="00192B9A">
      <w:pPr>
        <w:pStyle w:val="Ttulo1"/>
        <w:ind w:left="0" w:right="596"/>
        <w:rPr>
          <w:rFonts w:ascii="Aptos" w:eastAsiaTheme="minorHAnsi" w:hAnsi="Aptos" w:cstheme="minorHAnsi"/>
          <w:b w:val="0"/>
          <w:bCs w:val="0"/>
          <w:sz w:val="22"/>
          <w:szCs w:val="22"/>
        </w:rPr>
      </w:pPr>
    </w:p>
    <w:p w14:paraId="4BB1166C" w14:textId="77777777" w:rsidR="000E4AB4" w:rsidRDefault="000E4AB4" w:rsidP="00192B9A">
      <w:pPr>
        <w:pStyle w:val="Ttulo1"/>
        <w:ind w:left="0" w:right="596"/>
        <w:rPr>
          <w:rFonts w:ascii="Aptos" w:eastAsiaTheme="minorHAnsi" w:hAnsi="Aptos" w:cstheme="minorHAnsi"/>
          <w:b w:val="0"/>
          <w:bCs w:val="0"/>
          <w:sz w:val="22"/>
          <w:szCs w:val="22"/>
        </w:rPr>
      </w:pPr>
    </w:p>
    <w:p w14:paraId="63B5FC95" w14:textId="77777777" w:rsidR="000E4AB4" w:rsidRDefault="000E4AB4" w:rsidP="00192B9A">
      <w:pPr>
        <w:pStyle w:val="Ttulo1"/>
        <w:ind w:left="0" w:right="596"/>
        <w:rPr>
          <w:rFonts w:ascii="Aptos" w:eastAsiaTheme="minorHAnsi" w:hAnsi="Aptos" w:cstheme="minorHAnsi"/>
          <w:b w:val="0"/>
          <w:bCs w:val="0"/>
          <w:sz w:val="22"/>
          <w:szCs w:val="22"/>
        </w:rPr>
      </w:pPr>
    </w:p>
    <w:p w14:paraId="57A7C7AE" w14:textId="77777777" w:rsidR="000E4AB4" w:rsidRDefault="000E4AB4" w:rsidP="00192B9A">
      <w:pPr>
        <w:pStyle w:val="Ttulo1"/>
        <w:ind w:left="0" w:right="596"/>
        <w:rPr>
          <w:rFonts w:ascii="Aptos" w:eastAsiaTheme="minorHAnsi" w:hAnsi="Aptos" w:cstheme="minorHAnsi"/>
          <w:b w:val="0"/>
          <w:bCs w:val="0"/>
          <w:sz w:val="22"/>
          <w:szCs w:val="22"/>
        </w:rPr>
      </w:pPr>
    </w:p>
    <w:p w14:paraId="5AA43919" w14:textId="77777777" w:rsidR="000E4AB4" w:rsidRDefault="000E4AB4" w:rsidP="00192B9A">
      <w:pPr>
        <w:pStyle w:val="Ttulo1"/>
        <w:ind w:left="0" w:right="596"/>
        <w:rPr>
          <w:rFonts w:ascii="Aptos" w:eastAsiaTheme="minorHAnsi" w:hAnsi="Aptos" w:cstheme="minorHAnsi"/>
          <w:b w:val="0"/>
          <w:bCs w:val="0"/>
          <w:sz w:val="22"/>
          <w:szCs w:val="22"/>
        </w:rPr>
      </w:pPr>
    </w:p>
    <w:p w14:paraId="692F5A95" w14:textId="77777777" w:rsidR="000E4AB4" w:rsidRDefault="000E4AB4" w:rsidP="00192B9A">
      <w:pPr>
        <w:pStyle w:val="Ttulo1"/>
        <w:ind w:left="0" w:right="596"/>
        <w:rPr>
          <w:rFonts w:ascii="Aptos" w:eastAsiaTheme="minorHAnsi" w:hAnsi="Aptos" w:cstheme="minorHAnsi"/>
          <w:b w:val="0"/>
          <w:bCs w:val="0"/>
          <w:sz w:val="22"/>
          <w:szCs w:val="22"/>
        </w:rPr>
      </w:pPr>
    </w:p>
    <w:p w14:paraId="58B2F28D" w14:textId="77777777" w:rsidR="000E4AB4" w:rsidRDefault="000E4AB4" w:rsidP="00192B9A">
      <w:pPr>
        <w:pStyle w:val="Ttulo1"/>
        <w:ind w:left="0" w:right="596"/>
        <w:rPr>
          <w:rFonts w:ascii="Aptos" w:eastAsiaTheme="minorHAnsi" w:hAnsi="Aptos" w:cstheme="minorHAnsi"/>
          <w:b w:val="0"/>
          <w:bCs w:val="0"/>
          <w:sz w:val="22"/>
          <w:szCs w:val="22"/>
        </w:rPr>
      </w:pPr>
    </w:p>
    <w:p w14:paraId="640FDEB1" w14:textId="77777777" w:rsidR="000E4AB4" w:rsidRDefault="000E4AB4" w:rsidP="00192B9A">
      <w:pPr>
        <w:pStyle w:val="Ttulo1"/>
        <w:ind w:left="0" w:right="596"/>
        <w:rPr>
          <w:rFonts w:ascii="Aptos" w:eastAsiaTheme="minorHAnsi" w:hAnsi="Aptos" w:cstheme="minorHAnsi"/>
          <w:b w:val="0"/>
          <w:bCs w:val="0"/>
          <w:sz w:val="22"/>
          <w:szCs w:val="22"/>
        </w:rPr>
      </w:pPr>
    </w:p>
    <w:p w14:paraId="4FDF137A" w14:textId="77777777" w:rsidR="000E4AB4" w:rsidRDefault="000E4AB4" w:rsidP="00192B9A">
      <w:pPr>
        <w:pStyle w:val="Ttulo1"/>
        <w:ind w:left="0" w:right="596"/>
        <w:rPr>
          <w:rFonts w:ascii="Aptos" w:eastAsiaTheme="minorHAnsi" w:hAnsi="Aptos" w:cstheme="minorHAnsi"/>
          <w:b w:val="0"/>
          <w:bCs w:val="0"/>
          <w:sz w:val="22"/>
          <w:szCs w:val="22"/>
        </w:rPr>
      </w:pPr>
    </w:p>
    <w:p w14:paraId="3BFB0DBB" w14:textId="77777777" w:rsidR="000E4AB4" w:rsidRDefault="000E4AB4" w:rsidP="00192B9A">
      <w:pPr>
        <w:pStyle w:val="Ttulo1"/>
        <w:ind w:left="0" w:right="596"/>
        <w:rPr>
          <w:rFonts w:ascii="Aptos" w:eastAsiaTheme="minorHAnsi" w:hAnsi="Aptos" w:cstheme="minorHAnsi"/>
          <w:b w:val="0"/>
          <w:bCs w:val="0"/>
          <w:sz w:val="22"/>
          <w:szCs w:val="22"/>
        </w:rPr>
      </w:pPr>
    </w:p>
    <w:p w14:paraId="294A93AE" w14:textId="77777777" w:rsidR="000E4AB4" w:rsidRDefault="000E4AB4" w:rsidP="00192B9A">
      <w:pPr>
        <w:pStyle w:val="Ttulo1"/>
        <w:ind w:left="0" w:right="596"/>
        <w:rPr>
          <w:rFonts w:ascii="Aptos" w:eastAsiaTheme="minorHAnsi" w:hAnsi="Aptos" w:cstheme="minorHAnsi"/>
          <w:b w:val="0"/>
          <w:bCs w:val="0"/>
          <w:sz w:val="22"/>
          <w:szCs w:val="22"/>
        </w:rPr>
      </w:pPr>
    </w:p>
    <w:p w14:paraId="2D103E66" w14:textId="77777777" w:rsidR="000E4AB4" w:rsidRDefault="000E4AB4" w:rsidP="00192B9A">
      <w:pPr>
        <w:pStyle w:val="Ttulo1"/>
        <w:ind w:left="0" w:right="596"/>
        <w:rPr>
          <w:rFonts w:ascii="Aptos" w:eastAsiaTheme="minorHAnsi" w:hAnsi="Aptos" w:cstheme="minorHAnsi"/>
          <w:b w:val="0"/>
          <w:bCs w:val="0"/>
          <w:sz w:val="22"/>
          <w:szCs w:val="22"/>
        </w:rPr>
      </w:pPr>
    </w:p>
    <w:p w14:paraId="63368DC5" w14:textId="77777777" w:rsidR="000E4AB4" w:rsidRDefault="000E4AB4" w:rsidP="00192B9A">
      <w:pPr>
        <w:pStyle w:val="Ttulo1"/>
        <w:ind w:left="0" w:right="596"/>
        <w:rPr>
          <w:rFonts w:ascii="Aptos" w:eastAsiaTheme="minorHAnsi" w:hAnsi="Aptos" w:cstheme="minorHAnsi"/>
          <w:b w:val="0"/>
          <w:bCs w:val="0"/>
          <w:sz w:val="22"/>
          <w:szCs w:val="22"/>
        </w:rPr>
      </w:pPr>
    </w:p>
    <w:p w14:paraId="3EE999AE" w14:textId="77777777" w:rsidR="000E4AB4" w:rsidRDefault="000E4AB4" w:rsidP="00192B9A">
      <w:pPr>
        <w:pStyle w:val="Ttulo1"/>
        <w:ind w:left="0" w:right="596"/>
        <w:rPr>
          <w:rFonts w:ascii="Aptos" w:eastAsiaTheme="minorHAnsi" w:hAnsi="Aptos" w:cstheme="minorHAnsi"/>
          <w:b w:val="0"/>
          <w:bCs w:val="0"/>
          <w:sz w:val="22"/>
          <w:szCs w:val="22"/>
        </w:rPr>
      </w:pPr>
    </w:p>
    <w:p w14:paraId="22B97D42" w14:textId="77777777" w:rsidR="000E4AB4" w:rsidRDefault="000E4AB4" w:rsidP="00192B9A">
      <w:pPr>
        <w:pStyle w:val="Ttulo1"/>
        <w:ind w:left="0" w:right="596"/>
        <w:rPr>
          <w:rFonts w:ascii="Aptos" w:eastAsiaTheme="minorHAnsi" w:hAnsi="Aptos" w:cstheme="minorHAnsi"/>
          <w:b w:val="0"/>
          <w:bCs w:val="0"/>
          <w:sz w:val="22"/>
          <w:szCs w:val="22"/>
        </w:rPr>
      </w:pPr>
    </w:p>
    <w:p w14:paraId="410706AC" w14:textId="77777777" w:rsidR="000E4AB4" w:rsidRDefault="000E4AB4" w:rsidP="00192B9A">
      <w:pPr>
        <w:pStyle w:val="Ttulo1"/>
        <w:ind w:left="0" w:right="596"/>
        <w:rPr>
          <w:rFonts w:ascii="Aptos" w:eastAsiaTheme="minorHAnsi" w:hAnsi="Aptos" w:cstheme="minorHAnsi"/>
          <w:b w:val="0"/>
          <w:bCs w:val="0"/>
          <w:sz w:val="22"/>
          <w:szCs w:val="22"/>
        </w:rPr>
      </w:pPr>
    </w:p>
    <w:p w14:paraId="4597C914" w14:textId="77777777" w:rsidR="000E4AB4" w:rsidRDefault="000E4AB4" w:rsidP="00192B9A">
      <w:pPr>
        <w:pStyle w:val="Ttulo1"/>
        <w:ind w:left="0" w:right="596"/>
        <w:rPr>
          <w:rFonts w:ascii="Aptos" w:eastAsiaTheme="minorHAnsi" w:hAnsi="Aptos" w:cstheme="minorHAnsi"/>
          <w:b w:val="0"/>
          <w:bCs w:val="0"/>
          <w:sz w:val="22"/>
          <w:szCs w:val="22"/>
        </w:rPr>
      </w:pPr>
    </w:p>
    <w:p w14:paraId="6B09E0E0" w14:textId="77777777" w:rsidR="000E4AB4" w:rsidRDefault="000E4AB4" w:rsidP="00192B9A">
      <w:pPr>
        <w:pStyle w:val="Ttulo1"/>
        <w:ind w:left="0" w:right="596"/>
        <w:rPr>
          <w:rFonts w:ascii="Aptos" w:eastAsiaTheme="minorHAnsi" w:hAnsi="Aptos" w:cstheme="minorHAnsi"/>
          <w:b w:val="0"/>
          <w:bCs w:val="0"/>
          <w:sz w:val="22"/>
          <w:szCs w:val="22"/>
        </w:rPr>
      </w:pPr>
    </w:p>
    <w:p w14:paraId="7504DEB1" w14:textId="77777777" w:rsidR="000E4AB4" w:rsidRDefault="000E4AB4" w:rsidP="00192B9A">
      <w:pPr>
        <w:pStyle w:val="Ttulo1"/>
        <w:ind w:left="0" w:right="596"/>
        <w:rPr>
          <w:rFonts w:ascii="Aptos" w:eastAsiaTheme="minorHAnsi" w:hAnsi="Aptos" w:cstheme="minorHAnsi"/>
          <w:b w:val="0"/>
          <w:bCs w:val="0"/>
          <w:sz w:val="22"/>
          <w:szCs w:val="22"/>
        </w:rPr>
      </w:pPr>
    </w:p>
    <w:p w14:paraId="56E02D1A" w14:textId="77777777" w:rsidR="000E4AB4" w:rsidRDefault="000E4AB4" w:rsidP="00192B9A">
      <w:pPr>
        <w:pStyle w:val="Ttulo1"/>
        <w:ind w:left="0" w:right="596"/>
        <w:rPr>
          <w:rFonts w:ascii="Aptos" w:eastAsiaTheme="minorHAnsi" w:hAnsi="Aptos" w:cstheme="minorHAnsi"/>
          <w:b w:val="0"/>
          <w:bCs w:val="0"/>
          <w:sz w:val="22"/>
          <w:szCs w:val="22"/>
        </w:rPr>
      </w:pPr>
    </w:p>
    <w:p w14:paraId="712F2193" w14:textId="77777777" w:rsidR="000E4AB4" w:rsidRDefault="000E4AB4" w:rsidP="00192B9A">
      <w:pPr>
        <w:pStyle w:val="Ttulo1"/>
        <w:ind w:left="0" w:right="596"/>
        <w:rPr>
          <w:rFonts w:ascii="Aptos" w:eastAsiaTheme="minorHAnsi" w:hAnsi="Aptos" w:cstheme="minorHAnsi"/>
          <w:b w:val="0"/>
          <w:bCs w:val="0"/>
          <w:sz w:val="22"/>
          <w:szCs w:val="22"/>
        </w:rPr>
      </w:pPr>
    </w:p>
    <w:p w14:paraId="3827EA28" w14:textId="77777777" w:rsidR="000E4AB4" w:rsidRDefault="000E4AB4" w:rsidP="00192B9A">
      <w:pPr>
        <w:pStyle w:val="Ttulo1"/>
        <w:ind w:left="0" w:right="596"/>
        <w:rPr>
          <w:rFonts w:ascii="Aptos" w:eastAsiaTheme="minorHAnsi" w:hAnsi="Aptos" w:cstheme="minorHAnsi"/>
          <w:b w:val="0"/>
          <w:bCs w:val="0"/>
          <w:sz w:val="22"/>
          <w:szCs w:val="22"/>
        </w:rPr>
      </w:pPr>
    </w:p>
    <w:p w14:paraId="6E4ECDC8" w14:textId="77777777" w:rsidR="000E4AB4" w:rsidRDefault="000E4AB4" w:rsidP="00192B9A">
      <w:pPr>
        <w:pStyle w:val="Ttulo1"/>
        <w:ind w:left="0" w:right="596"/>
        <w:rPr>
          <w:rFonts w:ascii="Aptos" w:eastAsiaTheme="minorHAnsi" w:hAnsi="Aptos" w:cstheme="minorHAnsi"/>
          <w:b w:val="0"/>
          <w:bCs w:val="0"/>
          <w:sz w:val="22"/>
          <w:szCs w:val="22"/>
        </w:rPr>
      </w:pPr>
    </w:p>
    <w:p w14:paraId="603955E9" w14:textId="77777777" w:rsidR="000E4AB4" w:rsidRDefault="000E4AB4" w:rsidP="00192B9A">
      <w:pPr>
        <w:pStyle w:val="Ttulo1"/>
        <w:ind w:left="0" w:right="596"/>
        <w:rPr>
          <w:rFonts w:ascii="Aptos" w:eastAsiaTheme="minorHAnsi" w:hAnsi="Aptos" w:cstheme="minorHAnsi"/>
          <w:b w:val="0"/>
          <w:bCs w:val="0"/>
          <w:sz w:val="22"/>
          <w:szCs w:val="22"/>
        </w:rPr>
      </w:pPr>
    </w:p>
    <w:p w14:paraId="12A1A6FC" w14:textId="77777777" w:rsidR="000E4AB4" w:rsidRDefault="000E4AB4" w:rsidP="00192B9A">
      <w:pPr>
        <w:pStyle w:val="Ttulo1"/>
        <w:ind w:left="0" w:right="596"/>
        <w:rPr>
          <w:rFonts w:ascii="Aptos" w:eastAsiaTheme="minorHAnsi" w:hAnsi="Aptos" w:cstheme="minorHAnsi"/>
          <w:b w:val="0"/>
          <w:bCs w:val="0"/>
          <w:sz w:val="22"/>
          <w:szCs w:val="22"/>
        </w:rPr>
      </w:pPr>
    </w:p>
    <w:p w14:paraId="5E8FD521" w14:textId="77777777" w:rsidR="000E4AB4" w:rsidRDefault="000E4AB4" w:rsidP="00192B9A">
      <w:pPr>
        <w:pStyle w:val="Ttulo1"/>
        <w:ind w:left="0" w:right="596"/>
        <w:rPr>
          <w:rFonts w:ascii="Aptos" w:eastAsiaTheme="minorHAnsi" w:hAnsi="Aptos" w:cstheme="minorHAnsi"/>
          <w:b w:val="0"/>
          <w:bCs w:val="0"/>
          <w:sz w:val="22"/>
          <w:szCs w:val="22"/>
        </w:rPr>
      </w:pPr>
    </w:p>
    <w:p w14:paraId="4EF04D0C" w14:textId="77777777" w:rsidR="000E4AB4" w:rsidRDefault="000E4AB4" w:rsidP="00192B9A">
      <w:pPr>
        <w:pStyle w:val="Ttulo1"/>
        <w:ind w:left="0" w:right="596"/>
        <w:rPr>
          <w:rFonts w:ascii="Aptos" w:eastAsiaTheme="minorHAnsi" w:hAnsi="Aptos" w:cstheme="minorHAnsi"/>
          <w:b w:val="0"/>
          <w:bCs w:val="0"/>
          <w:sz w:val="22"/>
          <w:szCs w:val="22"/>
        </w:rPr>
      </w:pPr>
    </w:p>
    <w:p w14:paraId="73C89B13" w14:textId="77777777" w:rsidR="000E4AB4" w:rsidRDefault="000E4AB4" w:rsidP="00192B9A">
      <w:pPr>
        <w:pStyle w:val="Ttulo1"/>
        <w:ind w:left="0" w:right="596"/>
        <w:rPr>
          <w:rFonts w:ascii="Aptos" w:eastAsiaTheme="minorHAnsi" w:hAnsi="Aptos" w:cstheme="minorHAnsi"/>
          <w:b w:val="0"/>
          <w:bCs w:val="0"/>
          <w:sz w:val="22"/>
          <w:szCs w:val="22"/>
        </w:rPr>
      </w:pPr>
    </w:p>
    <w:p w14:paraId="71F2204F" w14:textId="77777777" w:rsidR="000E4AB4" w:rsidRDefault="000E4AB4" w:rsidP="00192B9A">
      <w:pPr>
        <w:pStyle w:val="Ttulo1"/>
        <w:ind w:left="0" w:right="596"/>
        <w:rPr>
          <w:rFonts w:ascii="Aptos" w:eastAsiaTheme="minorHAnsi" w:hAnsi="Aptos" w:cstheme="minorHAnsi"/>
          <w:b w:val="0"/>
          <w:bCs w:val="0"/>
          <w:sz w:val="22"/>
          <w:szCs w:val="22"/>
        </w:rPr>
      </w:pPr>
    </w:p>
    <w:p w14:paraId="70CE7301" w14:textId="77777777" w:rsidR="000E4AB4" w:rsidRDefault="000E4AB4" w:rsidP="00192B9A">
      <w:pPr>
        <w:pStyle w:val="Ttulo1"/>
        <w:ind w:left="0" w:right="596"/>
        <w:rPr>
          <w:rFonts w:ascii="Aptos" w:eastAsiaTheme="minorHAnsi" w:hAnsi="Aptos" w:cstheme="minorHAnsi"/>
          <w:b w:val="0"/>
          <w:bCs w:val="0"/>
          <w:sz w:val="22"/>
          <w:szCs w:val="22"/>
        </w:rPr>
      </w:pPr>
    </w:p>
    <w:p w14:paraId="3B1ED464" w14:textId="77777777" w:rsidR="000E4AB4" w:rsidRDefault="000E4AB4" w:rsidP="00192B9A">
      <w:pPr>
        <w:pStyle w:val="Ttulo1"/>
        <w:ind w:left="0" w:right="596"/>
        <w:rPr>
          <w:rFonts w:ascii="Aptos" w:eastAsiaTheme="minorHAnsi" w:hAnsi="Aptos" w:cstheme="minorHAnsi"/>
          <w:b w:val="0"/>
          <w:bCs w:val="0"/>
          <w:sz w:val="22"/>
          <w:szCs w:val="22"/>
        </w:rPr>
      </w:pPr>
    </w:p>
    <w:p w14:paraId="28C6D0E1" w14:textId="77777777" w:rsidR="000E4AB4" w:rsidRDefault="000E4AB4" w:rsidP="00192B9A">
      <w:pPr>
        <w:pStyle w:val="Ttulo1"/>
        <w:ind w:left="0" w:right="596"/>
        <w:rPr>
          <w:rFonts w:ascii="Aptos" w:eastAsiaTheme="minorHAnsi" w:hAnsi="Aptos" w:cstheme="minorHAnsi"/>
          <w:b w:val="0"/>
          <w:bCs w:val="0"/>
          <w:sz w:val="22"/>
          <w:szCs w:val="22"/>
        </w:rPr>
      </w:pPr>
    </w:p>
    <w:p w14:paraId="38FB3D5F" w14:textId="77777777" w:rsidR="000E4AB4" w:rsidRDefault="000E4AB4" w:rsidP="00192B9A">
      <w:pPr>
        <w:pStyle w:val="Ttulo1"/>
        <w:ind w:left="0" w:right="596"/>
        <w:rPr>
          <w:rFonts w:ascii="Aptos" w:eastAsiaTheme="minorHAnsi" w:hAnsi="Aptos" w:cstheme="minorHAnsi"/>
          <w:b w:val="0"/>
          <w:bCs w:val="0"/>
          <w:sz w:val="22"/>
          <w:szCs w:val="22"/>
        </w:rPr>
      </w:pPr>
    </w:p>
    <w:p w14:paraId="3BA482DA" w14:textId="77777777" w:rsidR="00E76432" w:rsidRDefault="00E76432" w:rsidP="00192B9A">
      <w:pPr>
        <w:pStyle w:val="Ttulo1"/>
        <w:ind w:left="0" w:right="596"/>
        <w:rPr>
          <w:rFonts w:ascii="Aptos" w:eastAsiaTheme="minorHAnsi" w:hAnsi="Aptos" w:cstheme="minorHAnsi"/>
          <w:b w:val="0"/>
          <w:bCs w:val="0"/>
          <w:sz w:val="22"/>
          <w:szCs w:val="22"/>
        </w:rPr>
      </w:pPr>
    </w:p>
    <w:p w14:paraId="313CBDB0" w14:textId="77777777" w:rsidR="00E76432" w:rsidRPr="005136B9" w:rsidRDefault="00E76432" w:rsidP="00192B9A">
      <w:pPr>
        <w:pStyle w:val="Ttulo1"/>
        <w:ind w:left="0" w:right="596"/>
        <w:rPr>
          <w:rFonts w:ascii="Aptos" w:eastAsiaTheme="minorHAnsi" w:hAnsi="Aptos" w:cstheme="minorHAnsi"/>
          <w:b w:val="0"/>
          <w:bCs w:val="0"/>
          <w:sz w:val="22"/>
          <w:szCs w:val="22"/>
        </w:rPr>
      </w:pPr>
    </w:p>
    <w:p w14:paraId="42EA6C32" w14:textId="77777777" w:rsidR="0048025C" w:rsidRPr="005136B9" w:rsidRDefault="0048025C" w:rsidP="0048025C">
      <w:pPr>
        <w:pStyle w:val="Ttulo1"/>
        <w:ind w:left="0" w:right="596"/>
        <w:jc w:val="both"/>
        <w:rPr>
          <w:rFonts w:ascii="Aptos" w:eastAsiaTheme="minorHAnsi" w:hAnsi="Aptos" w:cstheme="minorHAnsi"/>
          <w:b w:val="0"/>
          <w:bCs w:val="0"/>
          <w:sz w:val="22"/>
          <w:szCs w:val="22"/>
        </w:rPr>
      </w:pPr>
    </w:p>
    <w:p w14:paraId="36459E1F" w14:textId="77777777" w:rsidR="0048025C" w:rsidRPr="00407EA5" w:rsidRDefault="0048025C" w:rsidP="0048025C">
      <w:pPr>
        <w:shd w:val="clear" w:color="auto" w:fill="00B0F0"/>
        <w:spacing w:after="0" w:line="276" w:lineRule="auto"/>
        <w:jc w:val="center"/>
        <w:rPr>
          <w:rFonts w:ascii="Aptos" w:hAnsi="Aptos" w:cs="Times New Roman"/>
          <w:color w:val="FFFFFF" w:themeColor="background1"/>
          <w:sz w:val="28"/>
          <w:szCs w:val="28"/>
        </w:rPr>
      </w:pPr>
      <w:r w:rsidRPr="00407EA5">
        <w:rPr>
          <w:rFonts w:ascii="Aptos" w:hAnsi="Aptos" w:cs="Times New Roman"/>
          <w:b/>
          <w:color w:val="FFFFFF" w:themeColor="background1"/>
          <w:sz w:val="28"/>
          <w:szCs w:val="28"/>
        </w:rPr>
        <w:t>TERMO DE REFERÊNCIA</w:t>
      </w:r>
    </w:p>
    <w:p w14:paraId="27CFCA94" w14:textId="77777777" w:rsidR="0048025C" w:rsidRPr="00407EA5" w:rsidRDefault="0048025C" w:rsidP="0048025C">
      <w:pPr>
        <w:spacing w:after="0" w:line="276" w:lineRule="auto"/>
        <w:jc w:val="both"/>
        <w:rPr>
          <w:rFonts w:ascii="Aptos" w:hAnsi="Aptos" w:cs="Times New Roman"/>
          <w:sz w:val="24"/>
          <w:szCs w:val="24"/>
        </w:rPr>
      </w:pPr>
      <w:r w:rsidRPr="00407EA5">
        <w:rPr>
          <w:rFonts w:ascii="Aptos" w:hAnsi="Aptos" w:cs="Times New Roman"/>
          <w:b/>
          <w:sz w:val="24"/>
          <w:szCs w:val="24"/>
        </w:rPr>
        <w:t xml:space="preserve"> </w:t>
      </w:r>
    </w:p>
    <w:p w14:paraId="699B55E5" w14:textId="77777777" w:rsidR="0048025C" w:rsidRPr="00407EA5" w:rsidRDefault="0048025C" w:rsidP="0048025C">
      <w:pPr>
        <w:pStyle w:val="Ttulo1"/>
        <w:keepNext/>
        <w:keepLines/>
        <w:widowControl/>
        <w:numPr>
          <w:ilvl w:val="0"/>
          <w:numId w:val="37"/>
        </w:numPr>
        <w:shd w:val="clear" w:color="auto" w:fill="00B0F0"/>
        <w:autoSpaceDE/>
        <w:autoSpaceDN/>
        <w:spacing w:line="276" w:lineRule="auto"/>
        <w:ind w:left="0"/>
        <w:jc w:val="both"/>
        <w:rPr>
          <w:rFonts w:ascii="Aptos" w:hAnsi="Aptos"/>
          <w:color w:val="FFFFFF" w:themeColor="background1"/>
        </w:rPr>
      </w:pPr>
      <w:r w:rsidRPr="00407EA5">
        <w:rPr>
          <w:rFonts w:ascii="Aptos" w:hAnsi="Aptos"/>
          <w:color w:val="FFFFFF" w:themeColor="background1"/>
        </w:rPr>
        <w:t xml:space="preserve">DO OBJETO </w:t>
      </w:r>
    </w:p>
    <w:p w14:paraId="073B32FF" w14:textId="77777777" w:rsidR="0048025C" w:rsidRPr="00407EA5" w:rsidRDefault="0048025C" w:rsidP="0048025C">
      <w:pPr>
        <w:pStyle w:val="PargrafodaLista"/>
        <w:spacing w:after="0" w:line="276" w:lineRule="auto"/>
        <w:ind w:left="0"/>
        <w:jc w:val="both"/>
        <w:rPr>
          <w:rFonts w:ascii="Aptos" w:hAnsi="Aptos" w:cs="Times New Roman"/>
        </w:rPr>
      </w:pPr>
    </w:p>
    <w:p w14:paraId="05201D55" w14:textId="77777777" w:rsidR="0048025C" w:rsidRPr="00407EA5" w:rsidRDefault="0048025C" w:rsidP="0048025C">
      <w:pPr>
        <w:pStyle w:val="PargrafodaLista"/>
        <w:numPr>
          <w:ilvl w:val="1"/>
          <w:numId w:val="40"/>
        </w:numPr>
        <w:spacing w:after="0" w:line="276" w:lineRule="auto"/>
        <w:ind w:left="0" w:firstLine="0"/>
        <w:jc w:val="both"/>
        <w:rPr>
          <w:rFonts w:ascii="Aptos" w:hAnsi="Aptos" w:cs="Times New Roman"/>
        </w:rPr>
      </w:pPr>
      <w:r w:rsidRPr="00407EA5">
        <w:rPr>
          <w:rFonts w:ascii="Aptos" w:hAnsi="Aptos" w:cs="Times New Roman"/>
        </w:rPr>
        <w:t>Aquisição de equipamentos operacionais e de apoio logístico destinados ao fortalecimento das atividades de manutenção, conservação e infraestrutura urbana, com o objetivo de atender às demandas da Secretaria de Infraestrutura – SEINFRA, conforme condições e exigências estabelecidas neste instrumento.</w:t>
      </w:r>
    </w:p>
    <w:p w14:paraId="3C11FE4D" w14:textId="77777777" w:rsidR="0048025C" w:rsidRPr="00407EA5" w:rsidRDefault="0048025C" w:rsidP="0048025C">
      <w:pPr>
        <w:pStyle w:val="PargrafodaLista"/>
        <w:spacing w:after="0" w:line="276" w:lineRule="auto"/>
        <w:ind w:left="0"/>
        <w:jc w:val="both"/>
        <w:rPr>
          <w:rFonts w:ascii="Aptos" w:hAnsi="Aptos" w:cs="Times New Roman"/>
        </w:rPr>
      </w:pPr>
    </w:p>
    <w:p w14:paraId="1955A133" w14:textId="77777777" w:rsidR="0048025C" w:rsidRPr="00407EA5" w:rsidRDefault="0048025C" w:rsidP="0048025C">
      <w:pPr>
        <w:pStyle w:val="PargrafodaLista"/>
        <w:numPr>
          <w:ilvl w:val="2"/>
          <w:numId w:val="40"/>
        </w:numPr>
        <w:spacing w:after="0" w:line="276" w:lineRule="auto"/>
        <w:jc w:val="both"/>
        <w:rPr>
          <w:rFonts w:ascii="Aptos" w:hAnsi="Aptos" w:cs="Times New Roman"/>
        </w:rPr>
      </w:pPr>
      <w:r w:rsidRPr="00407EA5">
        <w:rPr>
          <w:rFonts w:ascii="Aptos" w:hAnsi="Aptos" w:cs="Times New Roman"/>
        </w:rPr>
        <w:t>Estimativas de consumo individualizadas do objeto:</w:t>
      </w:r>
    </w:p>
    <w:p w14:paraId="0515D11C" w14:textId="77777777" w:rsidR="0048025C" w:rsidRPr="00407EA5" w:rsidRDefault="0048025C" w:rsidP="0048025C">
      <w:pPr>
        <w:pStyle w:val="PargrafodaLista"/>
        <w:spacing w:after="0" w:line="276" w:lineRule="auto"/>
        <w:jc w:val="both"/>
        <w:rPr>
          <w:rFonts w:ascii="Aptos" w:hAnsi="Aptos" w:cs="Times New Roman"/>
          <w:sz w:val="24"/>
          <w:szCs w:val="24"/>
        </w:rPr>
      </w:pPr>
    </w:p>
    <w:tbl>
      <w:tblPr>
        <w:tblW w:w="4934" w:type="pct"/>
        <w:jc w:val="center"/>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722"/>
        <w:gridCol w:w="6087"/>
        <w:gridCol w:w="1223"/>
        <w:gridCol w:w="1574"/>
      </w:tblGrid>
      <w:tr w:rsidR="0048025C" w:rsidRPr="00407EA5" w14:paraId="5A101F52" w14:textId="77777777" w:rsidTr="0048025C">
        <w:trPr>
          <w:trHeight w:val="695"/>
          <w:tblCellSpacing w:w="0" w:type="dxa"/>
          <w:jc w:val="center"/>
        </w:trPr>
        <w:tc>
          <w:tcPr>
            <w:tcW w:w="722" w:type="dxa"/>
            <w:tcBorders>
              <w:top w:val="outset" w:sz="6" w:space="0" w:color="auto"/>
              <w:left w:val="outset" w:sz="6" w:space="0" w:color="auto"/>
              <w:bottom w:val="outset" w:sz="6" w:space="0" w:color="auto"/>
              <w:right w:val="outset" w:sz="6" w:space="0" w:color="auto"/>
            </w:tcBorders>
            <w:shd w:val="clear" w:color="auto" w:fill="00B0F0"/>
            <w:vAlign w:val="center"/>
          </w:tcPr>
          <w:p w14:paraId="3103DFC3"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eastAsia="Arial" w:hAnsi="Aptos" w:cs="Times New Roman"/>
                <w:b/>
                <w:bCs/>
                <w:color w:val="FFFFFF" w:themeColor="background1"/>
                <w:sz w:val="20"/>
                <w:szCs w:val="20"/>
              </w:rPr>
              <w:t>ITEM</w:t>
            </w:r>
          </w:p>
        </w:tc>
        <w:tc>
          <w:tcPr>
            <w:tcW w:w="6087" w:type="dxa"/>
            <w:tcBorders>
              <w:top w:val="outset" w:sz="6" w:space="0" w:color="auto"/>
              <w:left w:val="outset" w:sz="6" w:space="0" w:color="auto"/>
              <w:bottom w:val="outset" w:sz="6" w:space="0" w:color="auto"/>
              <w:right w:val="outset" w:sz="6" w:space="0" w:color="auto"/>
            </w:tcBorders>
            <w:shd w:val="clear" w:color="auto" w:fill="00B0F0"/>
            <w:vAlign w:val="center"/>
          </w:tcPr>
          <w:p w14:paraId="7CAC0557"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eastAsia="Arial" w:hAnsi="Aptos" w:cs="Times New Roman"/>
                <w:b/>
                <w:bCs/>
                <w:color w:val="FFFFFF" w:themeColor="background1"/>
                <w:sz w:val="20"/>
                <w:szCs w:val="20"/>
              </w:rPr>
              <w:t>OBJETO/ESPECIFICAÇÃO TÉCNICA</w:t>
            </w:r>
          </w:p>
        </w:tc>
        <w:tc>
          <w:tcPr>
            <w:tcW w:w="1223" w:type="dxa"/>
            <w:tcBorders>
              <w:top w:val="outset" w:sz="6" w:space="0" w:color="auto"/>
              <w:left w:val="outset" w:sz="6" w:space="0" w:color="auto"/>
              <w:bottom w:val="outset" w:sz="6" w:space="0" w:color="auto"/>
              <w:right w:val="outset" w:sz="6" w:space="0" w:color="auto"/>
            </w:tcBorders>
            <w:shd w:val="clear" w:color="auto" w:fill="00B0F0"/>
            <w:vAlign w:val="center"/>
          </w:tcPr>
          <w:p w14:paraId="6E55E213"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hAnsi="Aptos" w:cs="Times New Roman"/>
                <w:b/>
                <w:bCs/>
                <w:color w:val="FFFFFF" w:themeColor="background1"/>
                <w:sz w:val="20"/>
                <w:szCs w:val="20"/>
              </w:rPr>
              <w:t xml:space="preserve">UNIDADE </w:t>
            </w:r>
          </w:p>
          <w:p w14:paraId="6FCEDC53"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hAnsi="Aptos" w:cs="Times New Roman"/>
                <w:b/>
                <w:bCs/>
                <w:color w:val="FFFFFF" w:themeColor="background1"/>
                <w:sz w:val="20"/>
                <w:szCs w:val="20"/>
              </w:rPr>
              <w:t xml:space="preserve">DE </w:t>
            </w:r>
          </w:p>
          <w:p w14:paraId="6DE74BDE"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hAnsi="Aptos" w:cs="Times New Roman"/>
                <w:b/>
                <w:bCs/>
                <w:color w:val="FFFFFF" w:themeColor="background1"/>
                <w:sz w:val="20"/>
                <w:szCs w:val="20"/>
              </w:rPr>
              <w:t>MEDIDA</w:t>
            </w:r>
          </w:p>
        </w:tc>
        <w:tc>
          <w:tcPr>
            <w:tcW w:w="1574" w:type="dxa"/>
            <w:tcBorders>
              <w:top w:val="outset" w:sz="6" w:space="0" w:color="auto"/>
              <w:left w:val="outset" w:sz="6" w:space="0" w:color="auto"/>
              <w:bottom w:val="outset" w:sz="6" w:space="0" w:color="auto"/>
              <w:right w:val="outset" w:sz="6" w:space="0" w:color="auto"/>
            </w:tcBorders>
            <w:shd w:val="clear" w:color="auto" w:fill="00B0F0"/>
            <w:vAlign w:val="center"/>
          </w:tcPr>
          <w:p w14:paraId="5D567D41" w14:textId="77777777" w:rsidR="0048025C" w:rsidRPr="00407EA5" w:rsidRDefault="0048025C" w:rsidP="0048025C">
            <w:pPr>
              <w:pStyle w:val="NormalWeb"/>
              <w:spacing w:after="0" w:line="240" w:lineRule="auto"/>
              <w:jc w:val="both"/>
              <w:rPr>
                <w:rFonts w:ascii="Aptos" w:hAnsi="Aptos" w:cs="Times New Roman"/>
                <w:b/>
                <w:bCs/>
                <w:color w:val="FFFFFF" w:themeColor="background1"/>
                <w:sz w:val="20"/>
                <w:szCs w:val="20"/>
              </w:rPr>
            </w:pPr>
            <w:r w:rsidRPr="00407EA5">
              <w:rPr>
                <w:rFonts w:ascii="Aptos" w:eastAsia="Arial" w:hAnsi="Aptos" w:cs="Times New Roman"/>
                <w:b/>
                <w:bCs/>
                <w:color w:val="FFFFFF" w:themeColor="background1"/>
                <w:sz w:val="20"/>
                <w:szCs w:val="20"/>
              </w:rPr>
              <w:t>QTDE.</w:t>
            </w:r>
          </w:p>
        </w:tc>
      </w:tr>
      <w:tr w:rsidR="0048025C" w:rsidRPr="00407EA5" w14:paraId="45ED3DD9" w14:textId="77777777" w:rsidTr="0048025C">
        <w:trPr>
          <w:trHeight w:val="1375"/>
          <w:tblCellSpacing w:w="0" w:type="dxa"/>
          <w:jc w:val="center"/>
        </w:trPr>
        <w:tc>
          <w:tcPr>
            <w:tcW w:w="722" w:type="dxa"/>
            <w:tcBorders>
              <w:top w:val="outset" w:sz="6" w:space="0" w:color="auto"/>
              <w:left w:val="outset" w:sz="6" w:space="0" w:color="auto"/>
              <w:bottom w:val="outset" w:sz="6" w:space="0" w:color="auto"/>
              <w:right w:val="outset" w:sz="6" w:space="0" w:color="auto"/>
            </w:tcBorders>
          </w:tcPr>
          <w:p w14:paraId="378E7E88"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hAnsi="Aptos" w:cs="Times New Roman"/>
                <w:b/>
                <w:sz w:val="20"/>
                <w:szCs w:val="20"/>
              </w:rPr>
              <w:t>01</w:t>
            </w:r>
          </w:p>
        </w:tc>
        <w:tc>
          <w:tcPr>
            <w:tcW w:w="6087" w:type="dxa"/>
            <w:tcBorders>
              <w:top w:val="outset" w:sz="6" w:space="0" w:color="auto"/>
              <w:left w:val="outset" w:sz="6" w:space="0" w:color="auto"/>
              <w:bottom w:val="outset" w:sz="6" w:space="0" w:color="auto"/>
              <w:right w:val="outset" w:sz="6" w:space="0" w:color="auto"/>
            </w:tcBorders>
          </w:tcPr>
          <w:p w14:paraId="7098F6E7" w14:textId="77777777" w:rsidR="0048025C" w:rsidRPr="00407EA5" w:rsidRDefault="0048025C" w:rsidP="0048025C">
            <w:pPr>
              <w:pStyle w:val="NormalWeb"/>
              <w:spacing w:after="0" w:line="240" w:lineRule="auto"/>
              <w:jc w:val="both"/>
              <w:rPr>
                <w:rFonts w:ascii="Aptos" w:hAnsi="Aptos" w:cs="Times New Roman"/>
                <w:b/>
                <w:bCs/>
                <w:sz w:val="20"/>
              </w:rPr>
            </w:pPr>
            <w:proofErr w:type="gramStart"/>
            <w:r w:rsidRPr="00407EA5">
              <w:rPr>
                <w:rFonts w:ascii="Aptos" w:hAnsi="Aptos" w:cs="Times New Roman"/>
                <w:b/>
                <w:sz w:val="20"/>
                <w:szCs w:val="20"/>
              </w:rPr>
              <w:t xml:space="preserve">MÁQUINA DESENTUPIDORA HIDROJATO – </w:t>
            </w:r>
            <w:proofErr w:type="spellStart"/>
            <w:r w:rsidRPr="00407EA5">
              <w:rPr>
                <w:rFonts w:ascii="Aptos" w:hAnsi="Aptos" w:cs="Times New Roman"/>
                <w:bCs/>
                <w:sz w:val="16"/>
                <w:szCs w:val="16"/>
              </w:rPr>
              <w:t>Especificações</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Reservatório</w:t>
            </w:r>
            <w:proofErr w:type="spellEnd"/>
            <w:r w:rsidRPr="00407EA5">
              <w:rPr>
                <w:rFonts w:ascii="Aptos" w:hAnsi="Aptos" w:cs="Times New Roman"/>
                <w:bCs/>
                <w:sz w:val="16"/>
                <w:szCs w:val="16"/>
              </w:rPr>
              <w:t xml:space="preserve"> de 300 </w:t>
            </w:r>
            <w:proofErr w:type="spellStart"/>
            <w:r w:rsidRPr="00407EA5">
              <w:rPr>
                <w:rFonts w:ascii="Aptos" w:hAnsi="Aptos" w:cs="Times New Roman"/>
                <w:bCs/>
                <w:sz w:val="16"/>
                <w:szCs w:val="16"/>
              </w:rPr>
              <w:t>litros</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em</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polietileno</w:t>
            </w:r>
            <w:proofErr w:type="spellEnd"/>
            <w:r w:rsidRPr="00407EA5">
              <w:rPr>
                <w:rFonts w:ascii="Aptos" w:hAnsi="Aptos" w:cs="Times New Roman"/>
                <w:bCs/>
                <w:sz w:val="16"/>
                <w:szCs w:val="16"/>
              </w:rPr>
              <w:t xml:space="preserve">; Motor </w:t>
            </w:r>
            <w:proofErr w:type="spellStart"/>
            <w:r w:rsidRPr="00407EA5">
              <w:rPr>
                <w:rFonts w:ascii="Aptos" w:hAnsi="Aptos" w:cs="Times New Roman"/>
                <w:bCs/>
                <w:sz w:val="16"/>
                <w:szCs w:val="16"/>
              </w:rPr>
              <w:t>gasolina</w:t>
            </w:r>
            <w:proofErr w:type="spellEnd"/>
            <w:r w:rsidRPr="00407EA5">
              <w:rPr>
                <w:rFonts w:ascii="Aptos" w:hAnsi="Aptos" w:cs="Times New Roman"/>
                <w:bCs/>
                <w:sz w:val="16"/>
                <w:szCs w:val="16"/>
              </w:rPr>
              <w:t xml:space="preserve"> 15HP com </w:t>
            </w:r>
            <w:proofErr w:type="spellStart"/>
            <w:r w:rsidRPr="00407EA5">
              <w:rPr>
                <w:rFonts w:ascii="Aptos" w:hAnsi="Aptos" w:cs="Times New Roman"/>
                <w:bCs/>
                <w:sz w:val="16"/>
                <w:szCs w:val="16"/>
              </w:rPr>
              <w:t>partida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elétrica</w:t>
            </w:r>
            <w:proofErr w:type="spellEnd"/>
            <w:r w:rsidRPr="00407EA5">
              <w:rPr>
                <w:rFonts w:ascii="Aptos" w:hAnsi="Aptos" w:cs="Times New Roman"/>
                <w:bCs/>
                <w:sz w:val="16"/>
                <w:szCs w:val="16"/>
              </w:rPr>
              <w:t xml:space="preserve"> e </w:t>
            </w:r>
            <w:proofErr w:type="spellStart"/>
            <w:r w:rsidRPr="00407EA5">
              <w:rPr>
                <w:rFonts w:ascii="Aptos" w:hAnsi="Aptos" w:cs="Times New Roman"/>
                <w:bCs/>
                <w:sz w:val="16"/>
                <w:szCs w:val="16"/>
              </w:rPr>
              <w:t>bateria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Bomba</w:t>
            </w:r>
            <w:proofErr w:type="spellEnd"/>
            <w:r w:rsidRPr="00407EA5">
              <w:rPr>
                <w:rFonts w:ascii="Aptos" w:hAnsi="Aptos" w:cs="Times New Roman"/>
                <w:bCs/>
                <w:sz w:val="16"/>
                <w:szCs w:val="16"/>
              </w:rPr>
              <w:t xml:space="preserve"> triplex 30 L/min x 160 bar, com </w:t>
            </w:r>
            <w:proofErr w:type="spellStart"/>
            <w:r w:rsidRPr="00407EA5">
              <w:rPr>
                <w:rFonts w:ascii="Aptos" w:hAnsi="Aptos" w:cs="Times New Roman"/>
                <w:bCs/>
                <w:sz w:val="16"/>
                <w:szCs w:val="16"/>
              </w:rPr>
              <w:t>válvula</w:t>
            </w:r>
            <w:proofErr w:type="spellEnd"/>
            <w:r w:rsidRPr="00407EA5">
              <w:rPr>
                <w:rFonts w:ascii="Aptos" w:hAnsi="Aptos" w:cs="Times New Roman"/>
                <w:bCs/>
                <w:sz w:val="16"/>
                <w:szCs w:val="16"/>
              </w:rPr>
              <w:t xml:space="preserve"> by-pass; </w:t>
            </w:r>
            <w:proofErr w:type="spellStart"/>
            <w:r w:rsidRPr="00407EA5">
              <w:rPr>
                <w:rFonts w:ascii="Aptos" w:hAnsi="Aptos" w:cs="Times New Roman"/>
                <w:bCs/>
                <w:sz w:val="16"/>
                <w:szCs w:val="16"/>
              </w:rPr>
              <w:t>Redutor</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acoplado</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diretamente</w:t>
            </w:r>
            <w:proofErr w:type="spellEnd"/>
            <w:r w:rsidRPr="00407EA5">
              <w:rPr>
                <w:rFonts w:ascii="Aptos" w:hAnsi="Aptos" w:cs="Times New Roman"/>
                <w:bCs/>
                <w:sz w:val="16"/>
                <w:szCs w:val="16"/>
              </w:rPr>
              <w:t xml:space="preserve"> – </w:t>
            </w:r>
            <w:proofErr w:type="spellStart"/>
            <w:r w:rsidRPr="00407EA5">
              <w:rPr>
                <w:rFonts w:ascii="Aptos" w:hAnsi="Aptos" w:cs="Times New Roman"/>
                <w:bCs/>
                <w:sz w:val="16"/>
                <w:szCs w:val="16"/>
              </w:rPr>
              <w:t>sem</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polias</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maior</w:t>
            </w:r>
            <w:proofErr w:type="spellEnd"/>
            <w:r w:rsidRPr="00407EA5">
              <w:rPr>
                <w:rFonts w:ascii="Aptos" w:hAnsi="Aptos" w:cs="Times New Roman"/>
                <w:bCs/>
                <w:sz w:val="16"/>
                <w:szCs w:val="16"/>
              </w:rPr>
              <w:t xml:space="preserve"> torque e </w:t>
            </w:r>
            <w:proofErr w:type="spellStart"/>
            <w:r w:rsidRPr="00407EA5">
              <w:rPr>
                <w:rFonts w:ascii="Aptos" w:hAnsi="Aptos" w:cs="Times New Roman"/>
                <w:bCs/>
                <w:sz w:val="16"/>
                <w:szCs w:val="16"/>
              </w:rPr>
              <w:t>eficiência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Carretel</w:t>
            </w:r>
            <w:proofErr w:type="spellEnd"/>
            <w:r w:rsidRPr="00407EA5">
              <w:rPr>
                <w:rFonts w:ascii="Aptos" w:hAnsi="Aptos" w:cs="Times New Roman"/>
                <w:bCs/>
                <w:sz w:val="16"/>
                <w:szCs w:val="16"/>
              </w:rPr>
              <w:t xml:space="preserve"> com 95 metros de </w:t>
            </w:r>
            <w:proofErr w:type="spellStart"/>
            <w:r w:rsidRPr="00407EA5">
              <w:rPr>
                <w:rFonts w:ascii="Aptos" w:hAnsi="Aptos" w:cs="Times New Roman"/>
                <w:bCs/>
                <w:sz w:val="16"/>
                <w:szCs w:val="16"/>
              </w:rPr>
              <w:t>mangueira</w:t>
            </w:r>
            <w:proofErr w:type="spellEnd"/>
            <w:r w:rsidRPr="00407EA5">
              <w:rPr>
                <w:rFonts w:ascii="Aptos" w:hAnsi="Aptos" w:cs="Times New Roman"/>
                <w:bCs/>
                <w:sz w:val="16"/>
                <w:szCs w:val="16"/>
              </w:rPr>
              <w:t xml:space="preserve"> 3/8" R17; </w:t>
            </w:r>
            <w:proofErr w:type="spellStart"/>
            <w:r w:rsidRPr="00407EA5">
              <w:rPr>
                <w:rFonts w:ascii="Aptos" w:hAnsi="Aptos" w:cs="Times New Roman"/>
                <w:bCs/>
                <w:sz w:val="16"/>
                <w:szCs w:val="16"/>
              </w:rPr>
              <w:t>Estrutura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robusta</w:t>
            </w:r>
            <w:proofErr w:type="spellEnd"/>
            <w:r w:rsidRPr="00407EA5">
              <w:rPr>
                <w:rFonts w:ascii="Aptos" w:hAnsi="Aptos" w:cs="Times New Roman"/>
                <w:bCs/>
                <w:sz w:val="16"/>
                <w:szCs w:val="16"/>
              </w:rPr>
              <w:t xml:space="preserve"> com </w:t>
            </w:r>
            <w:proofErr w:type="spellStart"/>
            <w:r w:rsidRPr="00407EA5">
              <w:rPr>
                <w:rFonts w:ascii="Aptos" w:hAnsi="Aptos" w:cs="Times New Roman"/>
                <w:bCs/>
                <w:sz w:val="16"/>
                <w:szCs w:val="16"/>
              </w:rPr>
              <w:t>pintura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eletrostática</w:t>
            </w:r>
            <w:proofErr w:type="spellEnd"/>
            <w:r w:rsidRPr="00407EA5">
              <w:rPr>
                <w:rFonts w:ascii="Aptos" w:hAnsi="Aptos" w:cs="Times New Roman"/>
                <w:bCs/>
                <w:sz w:val="16"/>
                <w:szCs w:val="16"/>
              </w:rPr>
              <w:t xml:space="preserve"> e </w:t>
            </w:r>
            <w:proofErr w:type="spellStart"/>
            <w:r w:rsidRPr="00407EA5">
              <w:rPr>
                <w:rFonts w:ascii="Aptos" w:hAnsi="Aptos" w:cs="Times New Roman"/>
                <w:bCs/>
                <w:sz w:val="16"/>
                <w:szCs w:val="16"/>
              </w:rPr>
              <w:t>chassi</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reforçado</w:t>
            </w:r>
            <w:proofErr w:type="spellEnd"/>
            <w:r w:rsidRPr="00407EA5">
              <w:rPr>
                <w:rFonts w:ascii="Aptos" w:hAnsi="Aptos" w:cs="Times New Roman"/>
                <w:bCs/>
                <w:sz w:val="16"/>
                <w:szCs w:val="16"/>
              </w:rPr>
              <w:t xml:space="preserve">; Sistema pronto para </w:t>
            </w:r>
            <w:proofErr w:type="spellStart"/>
            <w:r w:rsidRPr="00407EA5">
              <w:rPr>
                <w:rFonts w:ascii="Aptos" w:hAnsi="Aptos" w:cs="Times New Roman"/>
                <w:bCs/>
                <w:sz w:val="16"/>
                <w:szCs w:val="16"/>
              </w:rPr>
              <w:t>uso</w:t>
            </w:r>
            <w:proofErr w:type="spellEnd"/>
            <w:r w:rsidRPr="00407EA5">
              <w:rPr>
                <w:rFonts w:ascii="Aptos" w:hAnsi="Aptos" w:cs="Times New Roman"/>
                <w:bCs/>
                <w:sz w:val="16"/>
                <w:szCs w:val="16"/>
              </w:rPr>
              <w:t xml:space="preserve"> – </w:t>
            </w:r>
            <w:proofErr w:type="spellStart"/>
            <w:r w:rsidRPr="00407EA5">
              <w:rPr>
                <w:rFonts w:ascii="Aptos" w:hAnsi="Aptos" w:cs="Times New Roman"/>
                <w:bCs/>
                <w:sz w:val="16"/>
                <w:szCs w:val="16"/>
              </w:rPr>
              <w:t>basta</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colocar</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água</w:t>
            </w:r>
            <w:proofErr w:type="spellEnd"/>
            <w:r w:rsidRPr="00407EA5">
              <w:rPr>
                <w:rFonts w:ascii="Aptos" w:hAnsi="Aptos" w:cs="Times New Roman"/>
                <w:bCs/>
                <w:sz w:val="16"/>
                <w:szCs w:val="16"/>
              </w:rPr>
              <w:t xml:space="preserve"> e </w:t>
            </w:r>
            <w:proofErr w:type="spellStart"/>
            <w:r w:rsidRPr="00407EA5">
              <w:rPr>
                <w:rFonts w:ascii="Aptos" w:hAnsi="Aptos" w:cs="Times New Roman"/>
                <w:bCs/>
                <w:sz w:val="16"/>
                <w:szCs w:val="16"/>
              </w:rPr>
              <w:t>combustível</w:t>
            </w:r>
            <w:proofErr w:type="spellEnd"/>
            <w:r w:rsidRPr="00407EA5">
              <w:rPr>
                <w:rFonts w:ascii="Aptos" w:hAnsi="Aptos" w:cs="Times New Roman"/>
                <w:bCs/>
                <w:sz w:val="16"/>
                <w:szCs w:val="16"/>
              </w:rPr>
              <w:t xml:space="preserve">, </w:t>
            </w:r>
            <w:proofErr w:type="spellStart"/>
            <w:r w:rsidRPr="00407EA5">
              <w:rPr>
                <w:rFonts w:ascii="Aptos" w:hAnsi="Aptos" w:cs="Times New Roman"/>
                <w:bCs/>
                <w:sz w:val="16"/>
                <w:szCs w:val="16"/>
              </w:rPr>
              <w:t>ligar</w:t>
            </w:r>
            <w:proofErr w:type="spellEnd"/>
            <w:r w:rsidRPr="00407EA5">
              <w:rPr>
                <w:rFonts w:ascii="Aptos" w:hAnsi="Aptos" w:cs="Times New Roman"/>
                <w:bCs/>
                <w:sz w:val="16"/>
                <w:szCs w:val="16"/>
              </w:rPr>
              <w:t xml:space="preserve"> o motor e </w:t>
            </w:r>
            <w:proofErr w:type="spellStart"/>
            <w:r w:rsidRPr="00407EA5">
              <w:rPr>
                <w:rFonts w:ascii="Aptos" w:hAnsi="Aptos" w:cs="Times New Roman"/>
                <w:bCs/>
                <w:sz w:val="16"/>
                <w:szCs w:val="16"/>
              </w:rPr>
              <w:t>operar</w:t>
            </w:r>
            <w:proofErr w:type="spellEnd"/>
            <w:r w:rsidRPr="00407EA5">
              <w:rPr>
                <w:rFonts w:ascii="Aptos" w:hAnsi="Aptos" w:cs="Times New Roman"/>
                <w:bCs/>
                <w:sz w:val="16"/>
                <w:szCs w:val="16"/>
              </w:rPr>
              <w:t>.</w:t>
            </w:r>
            <w:proofErr w:type="gramEnd"/>
          </w:p>
        </w:tc>
        <w:tc>
          <w:tcPr>
            <w:tcW w:w="1223" w:type="dxa"/>
            <w:tcBorders>
              <w:top w:val="outset" w:sz="6" w:space="0" w:color="auto"/>
              <w:left w:val="outset" w:sz="6" w:space="0" w:color="auto"/>
              <w:bottom w:val="outset" w:sz="6" w:space="0" w:color="auto"/>
              <w:right w:val="outset" w:sz="6" w:space="0" w:color="auto"/>
            </w:tcBorders>
          </w:tcPr>
          <w:p w14:paraId="3744F168"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eastAsia="Arial" w:hAnsi="Aptos" w:cs="Times New Roman"/>
                <w:b/>
                <w:bCs/>
                <w:sz w:val="20"/>
              </w:rPr>
              <w:t>UNIDADE</w:t>
            </w:r>
          </w:p>
        </w:tc>
        <w:tc>
          <w:tcPr>
            <w:tcW w:w="1574" w:type="dxa"/>
            <w:tcBorders>
              <w:top w:val="outset" w:sz="6" w:space="0" w:color="auto"/>
              <w:left w:val="outset" w:sz="6" w:space="0" w:color="auto"/>
              <w:bottom w:val="outset" w:sz="6" w:space="0" w:color="auto"/>
              <w:right w:val="outset" w:sz="6" w:space="0" w:color="auto"/>
            </w:tcBorders>
          </w:tcPr>
          <w:p w14:paraId="6AEDF56D"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eastAsia="Arial" w:hAnsi="Aptos" w:cs="Times New Roman"/>
                <w:b/>
                <w:bCs/>
                <w:sz w:val="20"/>
              </w:rPr>
              <w:t>01</w:t>
            </w:r>
          </w:p>
        </w:tc>
      </w:tr>
      <w:tr w:rsidR="0048025C" w:rsidRPr="00407EA5" w14:paraId="526683AF" w14:textId="77777777" w:rsidTr="0048025C">
        <w:trPr>
          <w:trHeight w:val="3398"/>
          <w:tblCellSpacing w:w="0" w:type="dxa"/>
          <w:jc w:val="center"/>
        </w:trPr>
        <w:tc>
          <w:tcPr>
            <w:tcW w:w="722" w:type="dxa"/>
            <w:tcBorders>
              <w:top w:val="outset" w:sz="6" w:space="0" w:color="auto"/>
              <w:left w:val="outset" w:sz="6" w:space="0" w:color="auto"/>
              <w:bottom w:val="outset" w:sz="6" w:space="0" w:color="auto"/>
              <w:right w:val="outset" w:sz="6" w:space="0" w:color="auto"/>
            </w:tcBorders>
          </w:tcPr>
          <w:p w14:paraId="396A935C"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hAnsi="Aptos" w:cs="Times New Roman"/>
                <w:b/>
                <w:sz w:val="20"/>
                <w:szCs w:val="20"/>
              </w:rPr>
              <w:t>02</w:t>
            </w:r>
          </w:p>
        </w:tc>
        <w:tc>
          <w:tcPr>
            <w:tcW w:w="6087" w:type="dxa"/>
            <w:tcBorders>
              <w:top w:val="outset" w:sz="6" w:space="0" w:color="auto"/>
              <w:left w:val="outset" w:sz="6" w:space="0" w:color="auto"/>
              <w:bottom w:val="outset" w:sz="6" w:space="0" w:color="auto"/>
              <w:right w:val="outset" w:sz="6" w:space="0" w:color="auto"/>
            </w:tcBorders>
          </w:tcPr>
          <w:p w14:paraId="48A40EFB" w14:textId="77777777" w:rsidR="0048025C" w:rsidRPr="00407EA5" w:rsidRDefault="0048025C" w:rsidP="0048025C">
            <w:pPr>
              <w:pStyle w:val="NormalWeb"/>
              <w:spacing w:after="0" w:line="240" w:lineRule="auto"/>
              <w:jc w:val="both"/>
              <w:rPr>
                <w:rFonts w:ascii="Aptos" w:hAnsi="Aptos" w:cs="Times New Roman"/>
                <w:b/>
                <w:bCs/>
                <w:sz w:val="20"/>
              </w:rPr>
            </w:pPr>
            <w:r w:rsidRPr="00407EA5">
              <w:rPr>
                <w:rFonts w:ascii="Aptos" w:hAnsi="Aptos" w:cs="Times New Roman"/>
                <w:b/>
                <w:sz w:val="20"/>
                <w:szCs w:val="20"/>
              </w:rPr>
              <w:t xml:space="preserve">TENDA PIRAMIDAIS/SANFONADAS PARA COBERTURA, PROTEÇÃO DE EQUIPES EM CAMPO E APOIO A EVENTOS INSTITUCIONAIS DE INFRAESTRUTURA – </w:t>
            </w:r>
            <w:proofErr w:type="spellStart"/>
            <w:r w:rsidRPr="00407EA5">
              <w:rPr>
                <w:rFonts w:ascii="Aptos" w:hAnsi="Aptos" w:cs="Times New Roman"/>
                <w:sz w:val="16"/>
                <w:szCs w:val="16"/>
              </w:rPr>
              <w:t>Descrição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Dimensões</w:t>
            </w:r>
            <w:proofErr w:type="spellEnd"/>
            <w:r w:rsidRPr="00407EA5">
              <w:rPr>
                <w:rFonts w:ascii="Aptos" w:hAnsi="Aptos" w:cs="Times New Roman"/>
                <w:sz w:val="16"/>
                <w:szCs w:val="16"/>
              </w:rPr>
              <w:t>: </w:t>
            </w:r>
            <w:proofErr w:type="spellStart"/>
            <w:r w:rsidRPr="00407EA5">
              <w:rPr>
                <w:rFonts w:ascii="Aptos" w:hAnsi="Aptos" w:cs="Times New Roman"/>
                <w:sz w:val="16"/>
                <w:szCs w:val="16"/>
              </w:rPr>
              <w:t>Área</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cobertura</w:t>
            </w:r>
            <w:proofErr w:type="spellEnd"/>
            <w:r w:rsidRPr="00407EA5">
              <w:rPr>
                <w:rFonts w:ascii="Aptos" w:hAnsi="Aptos" w:cs="Times New Roman"/>
                <w:sz w:val="16"/>
                <w:szCs w:val="16"/>
              </w:rPr>
              <w:t xml:space="preserve"> de 3,00m x 3,00m, com </w:t>
            </w:r>
            <w:proofErr w:type="spellStart"/>
            <w:r w:rsidRPr="00407EA5">
              <w:rPr>
                <w:rFonts w:ascii="Aptos" w:hAnsi="Aptos" w:cs="Times New Roman"/>
                <w:sz w:val="16"/>
                <w:szCs w:val="16"/>
              </w:rPr>
              <w:t>pé-direito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mínimo</w:t>
            </w:r>
            <w:proofErr w:type="spellEnd"/>
            <w:r w:rsidRPr="00407EA5">
              <w:rPr>
                <w:rFonts w:ascii="Aptos" w:hAnsi="Aptos" w:cs="Times New Roman"/>
                <w:sz w:val="16"/>
                <w:szCs w:val="16"/>
              </w:rPr>
              <w:t xml:space="preserve"> de 2</w:t>
            </w:r>
            <w:proofErr w:type="gramStart"/>
            <w:r w:rsidRPr="00407EA5">
              <w:rPr>
                <w:rFonts w:ascii="Aptos" w:hAnsi="Aptos" w:cs="Times New Roman"/>
                <w:sz w:val="16"/>
                <w:szCs w:val="16"/>
              </w:rPr>
              <w:t>,00</w:t>
            </w:r>
            <w:proofErr w:type="gramEnd"/>
            <w:r w:rsidRPr="00407EA5">
              <w:rPr>
                <w:rFonts w:ascii="Aptos" w:hAnsi="Aptos" w:cs="Times New Roman"/>
                <w:sz w:val="16"/>
                <w:szCs w:val="16"/>
              </w:rPr>
              <w:t xml:space="preserve"> metros e </w:t>
            </w:r>
            <w:proofErr w:type="spellStart"/>
            <w:r w:rsidRPr="00407EA5">
              <w:rPr>
                <w:rFonts w:ascii="Aptos" w:hAnsi="Aptos" w:cs="Times New Roman"/>
                <w:sz w:val="16"/>
                <w:szCs w:val="16"/>
              </w:rPr>
              <w:t>altura</w:t>
            </w:r>
            <w:proofErr w:type="spellEnd"/>
            <w:r w:rsidRPr="00407EA5">
              <w:rPr>
                <w:rFonts w:ascii="Aptos" w:hAnsi="Aptos" w:cs="Times New Roman"/>
                <w:sz w:val="16"/>
                <w:szCs w:val="16"/>
              </w:rPr>
              <w:t xml:space="preserve"> total central </w:t>
            </w:r>
            <w:proofErr w:type="spellStart"/>
            <w:r w:rsidRPr="00407EA5">
              <w:rPr>
                <w:rFonts w:ascii="Aptos" w:hAnsi="Aptos" w:cs="Times New Roman"/>
                <w:sz w:val="16"/>
                <w:szCs w:val="16"/>
              </w:rPr>
              <w:t>mínima</w:t>
            </w:r>
            <w:proofErr w:type="spellEnd"/>
            <w:r w:rsidRPr="00407EA5">
              <w:rPr>
                <w:rFonts w:ascii="Aptos" w:hAnsi="Aptos" w:cs="Times New Roman"/>
                <w:sz w:val="16"/>
                <w:szCs w:val="16"/>
              </w:rPr>
              <w:t xml:space="preserve"> de 2,80 metros. </w:t>
            </w:r>
            <w:proofErr w:type="spellStart"/>
            <w:r w:rsidRPr="00407EA5">
              <w:rPr>
                <w:rFonts w:ascii="Aptos" w:hAnsi="Aptos" w:cs="Times New Roman"/>
                <w:sz w:val="16"/>
                <w:szCs w:val="16"/>
              </w:rPr>
              <w:t>Estrutura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Metálica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Mecanismo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Sanfonado</w:t>
            </w:r>
            <w:proofErr w:type="spellEnd"/>
            <w:r w:rsidRPr="00407EA5">
              <w:rPr>
                <w:rFonts w:ascii="Aptos" w:hAnsi="Aptos" w:cs="Times New Roman"/>
                <w:sz w:val="16"/>
                <w:szCs w:val="16"/>
              </w:rPr>
              <w:t>): </w:t>
            </w:r>
            <w:proofErr w:type="spellStart"/>
            <w:r w:rsidRPr="00407EA5">
              <w:rPr>
                <w:rFonts w:ascii="Aptos" w:hAnsi="Aptos" w:cs="Times New Roman"/>
                <w:sz w:val="16"/>
                <w:szCs w:val="16"/>
              </w:rPr>
              <w:t>Armação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totalmente</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articulada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sistema</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sanfona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pantográfica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fabricada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tubos</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aço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carbono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aço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galvanizado</w:t>
            </w:r>
            <w:proofErr w:type="spellEnd"/>
            <w:r w:rsidRPr="00407EA5">
              <w:rPr>
                <w:rFonts w:ascii="Aptos" w:hAnsi="Aptos" w:cs="Times New Roman"/>
                <w:sz w:val="16"/>
                <w:szCs w:val="16"/>
              </w:rPr>
              <w:t xml:space="preserve">, com </w:t>
            </w:r>
            <w:proofErr w:type="spellStart"/>
            <w:r w:rsidRPr="00407EA5">
              <w:rPr>
                <w:rFonts w:ascii="Aptos" w:hAnsi="Aptos" w:cs="Times New Roman"/>
                <w:sz w:val="16"/>
                <w:szCs w:val="16"/>
              </w:rPr>
              <w:t>tratamento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antiferrugem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zincagem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pintura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eletrostática</w:t>
            </w:r>
            <w:proofErr w:type="spellEnd"/>
            <w:r w:rsidRPr="00407EA5">
              <w:rPr>
                <w:rFonts w:ascii="Aptos" w:hAnsi="Aptos" w:cs="Times New Roman"/>
                <w:sz w:val="16"/>
                <w:szCs w:val="16"/>
              </w:rPr>
              <w:t xml:space="preserve"> a </w:t>
            </w:r>
            <w:proofErr w:type="spellStart"/>
            <w:r w:rsidRPr="00407EA5">
              <w:rPr>
                <w:rFonts w:ascii="Aptos" w:hAnsi="Aptos" w:cs="Times New Roman"/>
                <w:sz w:val="16"/>
                <w:szCs w:val="16"/>
              </w:rPr>
              <w:t>pó</w:t>
            </w:r>
            <w:proofErr w:type="spellEnd"/>
            <w:r w:rsidRPr="00407EA5">
              <w:rPr>
                <w:rFonts w:ascii="Aptos" w:hAnsi="Aptos" w:cs="Times New Roman"/>
                <w:sz w:val="16"/>
                <w:szCs w:val="16"/>
              </w:rPr>
              <w:t xml:space="preserve">). O </w:t>
            </w:r>
            <w:proofErr w:type="spellStart"/>
            <w:r w:rsidRPr="00407EA5">
              <w:rPr>
                <w:rFonts w:ascii="Aptos" w:hAnsi="Aptos" w:cs="Times New Roman"/>
                <w:sz w:val="16"/>
                <w:szCs w:val="16"/>
              </w:rPr>
              <w:t>mecanismo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deve</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permitir</w:t>
            </w:r>
            <w:proofErr w:type="spellEnd"/>
            <w:r w:rsidRPr="00407EA5">
              <w:rPr>
                <w:rFonts w:ascii="Aptos" w:hAnsi="Aptos" w:cs="Times New Roman"/>
                <w:sz w:val="16"/>
                <w:szCs w:val="16"/>
              </w:rPr>
              <w:t xml:space="preserve"> </w:t>
            </w:r>
            <w:proofErr w:type="gramStart"/>
            <w:r w:rsidRPr="00407EA5">
              <w:rPr>
                <w:rFonts w:ascii="Aptos" w:hAnsi="Aptos" w:cs="Times New Roman"/>
                <w:sz w:val="16"/>
                <w:szCs w:val="16"/>
              </w:rPr>
              <w:t>a</w:t>
            </w:r>
            <w:proofErr w:type="gramEnd"/>
            <w:r w:rsidRPr="00407EA5">
              <w:rPr>
                <w:rFonts w:ascii="Aptos" w:hAnsi="Aptos" w:cs="Times New Roman"/>
                <w:sz w:val="16"/>
                <w:szCs w:val="16"/>
              </w:rPr>
              <w:t xml:space="preserve"> </w:t>
            </w:r>
            <w:proofErr w:type="spellStart"/>
            <w:r w:rsidRPr="00407EA5">
              <w:rPr>
                <w:rFonts w:ascii="Aptos" w:hAnsi="Aptos" w:cs="Times New Roman"/>
                <w:sz w:val="16"/>
                <w:szCs w:val="16"/>
              </w:rPr>
              <w:t>abertura</w:t>
            </w:r>
            <w:proofErr w:type="spellEnd"/>
            <w:r w:rsidRPr="00407EA5">
              <w:rPr>
                <w:rFonts w:ascii="Aptos" w:hAnsi="Aptos" w:cs="Times New Roman"/>
                <w:sz w:val="16"/>
                <w:szCs w:val="16"/>
              </w:rPr>
              <w:t xml:space="preserve"> e o </w:t>
            </w:r>
            <w:proofErr w:type="spellStart"/>
            <w:r w:rsidRPr="00407EA5">
              <w:rPr>
                <w:rFonts w:ascii="Aptos" w:hAnsi="Aptos" w:cs="Times New Roman"/>
                <w:sz w:val="16"/>
                <w:szCs w:val="16"/>
              </w:rPr>
              <w:t>fechamento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completo</w:t>
            </w:r>
            <w:proofErr w:type="spellEnd"/>
            <w:r w:rsidRPr="00407EA5">
              <w:rPr>
                <w:rFonts w:ascii="Aptos" w:hAnsi="Aptos" w:cs="Times New Roman"/>
                <w:sz w:val="16"/>
                <w:szCs w:val="16"/>
              </w:rPr>
              <w:t xml:space="preserve"> da </w:t>
            </w:r>
            <w:proofErr w:type="spellStart"/>
            <w:r w:rsidRPr="00407EA5">
              <w:rPr>
                <w:rFonts w:ascii="Aptos" w:hAnsi="Aptos" w:cs="Times New Roman"/>
                <w:sz w:val="16"/>
                <w:szCs w:val="16"/>
              </w:rPr>
              <w:t>tenda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por</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apenas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duas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pessoas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poucos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minutos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sem</w:t>
            </w:r>
            <w:proofErr w:type="spellEnd"/>
            <w:r w:rsidRPr="00407EA5">
              <w:rPr>
                <w:rFonts w:ascii="Aptos" w:hAnsi="Aptos" w:cs="Times New Roman"/>
                <w:sz w:val="16"/>
                <w:szCs w:val="16"/>
              </w:rPr>
              <w:t xml:space="preserve"> a </w:t>
            </w:r>
            <w:proofErr w:type="spellStart"/>
            <w:r w:rsidRPr="00407EA5">
              <w:rPr>
                <w:rFonts w:ascii="Aptos" w:hAnsi="Aptos" w:cs="Times New Roman"/>
                <w:sz w:val="16"/>
                <w:szCs w:val="16"/>
              </w:rPr>
              <w:t>necessidade</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montagem</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peças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soltas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uso</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ferramentas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Pés</w:t>
            </w:r>
            <w:proofErr w:type="spellEnd"/>
            <w:r w:rsidRPr="00407EA5">
              <w:rPr>
                <w:rFonts w:ascii="Aptos" w:hAnsi="Aptos" w:cs="Times New Roman"/>
                <w:sz w:val="16"/>
                <w:szCs w:val="16"/>
              </w:rPr>
              <w:t xml:space="preserve"> com </w:t>
            </w:r>
            <w:proofErr w:type="spellStart"/>
            <w:r w:rsidRPr="00407EA5">
              <w:rPr>
                <w:rFonts w:ascii="Aptos" w:hAnsi="Aptos" w:cs="Times New Roman"/>
                <w:sz w:val="16"/>
                <w:szCs w:val="16"/>
              </w:rPr>
              <w:t>sapatas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furadas</w:t>
            </w:r>
            <w:proofErr w:type="spellEnd"/>
            <w:r w:rsidRPr="00407EA5">
              <w:rPr>
                <w:rFonts w:ascii="Aptos" w:hAnsi="Aptos" w:cs="Times New Roman"/>
                <w:sz w:val="16"/>
                <w:szCs w:val="16"/>
              </w:rPr>
              <w:t xml:space="preserve"> para </w:t>
            </w:r>
            <w:proofErr w:type="spellStart"/>
            <w:r w:rsidRPr="00407EA5">
              <w:rPr>
                <w:rFonts w:ascii="Aptos" w:hAnsi="Aptos" w:cs="Times New Roman"/>
                <w:sz w:val="16"/>
                <w:szCs w:val="16"/>
              </w:rPr>
              <w:t>fixação</w:t>
            </w:r>
            <w:proofErr w:type="spellEnd"/>
            <w:r w:rsidRPr="00407EA5">
              <w:rPr>
                <w:rFonts w:ascii="Aptos" w:hAnsi="Aptos" w:cs="Times New Roman"/>
                <w:sz w:val="16"/>
                <w:szCs w:val="16"/>
              </w:rPr>
              <w:t xml:space="preserve"> no solo. </w:t>
            </w:r>
            <w:proofErr w:type="spellStart"/>
            <w:r w:rsidRPr="00407EA5">
              <w:rPr>
                <w:rFonts w:ascii="Aptos" w:hAnsi="Aptos" w:cs="Times New Roman"/>
                <w:sz w:val="16"/>
                <w:szCs w:val="16"/>
              </w:rPr>
              <w:t>Cobertura</w:t>
            </w:r>
            <w:proofErr w:type="spellEnd"/>
            <w:r w:rsidRPr="00407EA5">
              <w:rPr>
                <w:rFonts w:ascii="Aptos" w:hAnsi="Aptos" w:cs="Times New Roman"/>
                <w:sz w:val="16"/>
                <w:szCs w:val="16"/>
              </w:rPr>
              <w:t xml:space="preserve"> (Lona): </w:t>
            </w:r>
            <w:proofErr w:type="spellStart"/>
            <w:r w:rsidRPr="00407EA5">
              <w:rPr>
                <w:rFonts w:ascii="Aptos" w:hAnsi="Aptos" w:cs="Times New Roman"/>
                <w:sz w:val="16"/>
                <w:szCs w:val="16"/>
              </w:rPr>
              <w:t>Confeccionada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em</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lona</w:t>
            </w:r>
            <w:proofErr w:type="spellEnd"/>
            <w:r w:rsidRPr="00407EA5">
              <w:rPr>
                <w:rFonts w:ascii="Aptos" w:hAnsi="Aptos" w:cs="Times New Roman"/>
                <w:sz w:val="16"/>
                <w:szCs w:val="16"/>
              </w:rPr>
              <w:t xml:space="preserve"> de PVC </w:t>
            </w:r>
            <w:proofErr w:type="spellStart"/>
            <w:r w:rsidRPr="00407EA5">
              <w:rPr>
                <w:rFonts w:ascii="Aptos" w:hAnsi="Aptos" w:cs="Times New Roman"/>
                <w:sz w:val="16"/>
                <w:szCs w:val="16"/>
              </w:rPr>
              <w:t>calandrada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poliéster</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emborrachado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tipo</w:t>
            </w:r>
            <w:proofErr w:type="spellEnd"/>
            <w:r w:rsidRPr="00407EA5">
              <w:rPr>
                <w:rFonts w:ascii="Aptos" w:hAnsi="Aptos" w:cs="Times New Roman"/>
                <w:sz w:val="16"/>
                <w:szCs w:val="16"/>
              </w:rPr>
              <w:t xml:space="preserve"> Nylon 600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superior) de </w:t>
            </w:r>
            <w:proofErr w:type="spellStart"/>
            <w:r w:rsidRPr="00407EA5">
              <w:rPr>
                <w:rFonts w:ascii="Aptos" w:hAnsi="Aptos" w:cs="Times New Roman"/>
                <w:sz w:val="16"/>
                <w:szCs w:val="16"/>
              </w:rPr>
              <w:t>alta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resistência</w:t>
            </w:r>
            <w:proofErr w:type="spellEnd"/>
            <w:r w:rsidRPr="00407EA5">
              <w:rPr>
                <w:rFonts w:ascii="Aptos" w:hAnsi="Aptos" w:cs="Times New Roman"/>
                <w:sz w:val="16"/>
                <w:szCs w:val="16"/>
              </w:rPr>
              <w:t xml:space="preserve">. Material 100% </w:t>
            </w:r>
            <w:proofErr w:type="spellStart"/>
            <w:r w:rsidRPr="00407EA5">
              <w:rPr>
                <w:rFonts w:ascii="Aptos" w:hAnsi="Aptos" w:cs="Times New Roman"/>
                <w:sz w:val="16"/>
                <w:szCs w:val="16"/>
              </w:rPr>
              <w:t>impermeável</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lavável</w:t>
            </w:r>
            <w:proofErr w:type="spellEnd"/>
            <w:r w:rsidRPr="00407EA5">
              <w:rPr>
                <w:rFonts w:ascii="Aptos" w:hAnsi="Aptos" w:cs="Times New Roman"/>
                <w:sz w:val="16"/>
                <w:szCs w:val="16"/>
              </w:rPr>
              <w:t xml:space="preserve">, com </w:t>
            </w:r>
            <w:proofErr w:type="spellStart"/>
            <w:r w:rsidRPr="00407EA5">
              <w:rPr>
                <w:rFonts w:ascii="Aptos" w:hAnsi="Aptos" w:cs="Times New Roman"/>
                <w:sz w:val="16"/>
                <w:szCs w:val="16"/>
              </w:rPr>
              <w:t>proteção</w:t>
            </w:r>
            <w:proofErr w:type="spellEnd"/>
            <w:r w:rsidRPr="00407EA5">
              <w:rPr>
                <w:rFonts w:ascii="Aptos" w:hAnsi="Aptos" w:cs="Times New Roman"/>
                <w:sz w:val="16"/>
                <w:szCs w:val="16"/>
              </w:rPr>
              <w:t xml:space="preserve"> contra </w:t>
            </w:r>
            <w:proofErr w:type="spellStart"/>
            <w:r w:rsidRPr="00407EA5">
              <w:rPr>
                <w:rFonts w:ascii="Aptos" w:hAnsi="Aptos" w:cs="Times New Roman"/>
                <w:sz w:val="16"/>
                <w:szCs w:val="16"/>
              </w:rPr>
              <w:t>raios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ultravioleta</w:t>
            </w:r>
            <w:proofErr w:type="spellEnd"/>
            <w:r w:rsidRPr="00407EA5">
              <w:rPr>
                <w:rFonts w:ascii="Aptos" w:hAnsi="Aptos" w:cs="Times New Roman"/>
                <w:sz w:val="16"/>
                <w:szCs w:val="16"/>
              </w:rPr>
              <w:t xml:space="preserve"> (Anti-UV) e </w:t>
            </w:r>
            <w:proofErr w:type="spellStart"/>
            <w:r w:rsidRPr="00407EA5">
              <w:rPr>
                <w:rFonts w:ascii="Aptos" w:hAnsi="Aptos" w:cs="Times New Roman"/>
                <w:sz w:val="16"/>
                <w:szCs w:val="16"/>
              </w:rPr>
              <w:t>aditivo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antichama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Costuras</w:t>
            </w:r>
            <w:proofErr w:type="spellEnd"/>
            <w:r w:rsidRPr="00407EA5">
              <w:rPr>
                <w:rFonts w:ascii="Aptos" w:hAnsi="Aptos" w:cs="Times New Roman"/>
                <w:sz w:val="16"/>
                <w:szCs w:val="16"/>
              </w:rPr>
              <w:t xml:space="preserve"> e </w:t>
            </w:r>
            <w:proofErr w:type="spellStart"/>
            <w:r w:rsidRPr="00407EA5">
              <w:rPr>
                <w:rFonts w:ascii="Aptos" w:hAnsi="Aptos" w:cs="Times New Roman"/>
                <w:sz w:val="16"/>
                <w:szCs w:val="16"/>
              </w:rPr>
              <w:t>emendas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reforçadas</w:t>
            </w:r>
            <w:proofErr w:type="spellEnd"/>
            <w:r w:rsidRPr="00407EA5">
              <w:rPr>
                <w:rFonts w:ascii="Aptos" w:hAnsi="Aptos" w:cs="Times New Roman"/>
                <w:sz w:val="16"/>
                <w:szCs w:val="16"/>
              </w:rPr>
              <w:t xml:space="preserve"> com </w:t>
            </w:r>
            <w:proofErr w:type="spellStart"/>
            <w:r w:rsidRPr="00407EA5">
              <w:rPr>
                <w:rFonts w:ascii="Aptos" w:hAnsi="Aptos" w:cs="Times New Roman"/>
                <w:sz w:val="16"/>
                <w:szCs w:val="16"/>
              </w:rPr>
              <w:t>vulcanização</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ou</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costura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dupla</w:t>
            </w:r>
            <w:proofErr w:type="spellEnd"/>
            <w:r w:rsidRPr="00407EA5">
              <w:rPr>
                <w:rFonts w:ascii="Aptos" w:hAnsi="Aptos" w:cs="Times New Roman"/>
                <w:sz w:val="16"/>
                <w:szCs w:val="16"/>
              </w:rPr>
              <w:t xml:space="preserve"> industrial para </w:t>
            </w:r>
            <w:proofErr w:type="spellStart"/>
            <w:r w:rsidRPr="00407EA5">
              <w:rPr>
                <w:rFonts w:ascii="Aptos" w:hAnsi="Aptos" w:cs="Times New Roman"/>
                <w:sz w:val="16"/>
                <w:szCs w:val="16"/>
              </w:rPr>
              <w:t>evitar</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vazamentos</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água</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nos</w:t>
            </w:r>
            <w:proofErr w:type="spellEnd"/>
            <w:r w:rsidRPr="00407EA5">
              <w:rPr>
                <w:rFonts w:ascii="Aptos" w:hAnsi="Aptos" w:cs="Times New Roman"/>
                <w:sz w:val="16"/>
                <w:szCs w:val="16"/>
              </w:rPr>
              <w:t xml:space="preserve"> </w:t>
            </w:r>
            <w:proofErr w:type="spellStart"/>
            <w:r w:rsidRPr="00407EA5">
              <w:rPr>
                <w:rFonts w:ascii="Aptos" w:hAnsi="Aptos" w:cs="Times New Roman"/>
                <w:sz w:val="16"/>
                <w:szCs w:val="16"/>
              </w:rPr>
              <w:t>pontos</w:t>
            </w:r>
            <w:proofErr w:type="spellEnd"/>
            <w:r w:rsidRPr="00407EA5">
              <w:rPr>
                <w:rFonts w:ascii="Aptos" w:hAnsi="Aptos" w:cs="Times New Roman"/>
                <w:sz w:val="16"/>
                <w:szCs w:val="16"/>
              </w:rPr>
              <w:t xml:space="preserve"> de </w:t>
            </w:r>
            <w:proofErr w:type="spellStart"/>
            <w:r w:rsidRPr="00407EA5">
              <w:rPr>
                <w:rFonts w:ascii="Aptos" w:hAnsi="Aptos" w:cs="Times New Roman"/>
                <w:sz w:val="16"/>
                <w:szCs w:val="16"/>
              </w:rPr>
              <w:t>articulação</w:t>
            </w:r>
            <w:proofErr w:type="spellEnd"/>
            <w:r w:rsidRPr="00407EA5">
              <w:rPr>
                <w:rFonts w:ascii="Aptos" w:hAnsi="Aptos" w:cs="Times New Roman"/>
                <w:sz w:val="16"/>
                <w:szCs w:val="16"/>
              </w:rPr>
              <w:t xml:space="preserve"> da </w:t>
            </w:r>
            <w:proofErr w:type="spellStart"/>
            <w:r w:rsidRPr="00407EA5">
              <w:rPr>
                <w:rFonts w:ascii="Aptos" w:hAnsi="Aptos" w:cs="Times New Roman"/>
                <w:sz w:val="16"/>
                <w:szCs w:val="16"/>
              </w:rPr>
              <w:t>estrutura</w:t>
            </w:r>
            <w:proofErr w:type="spellEnd"/>
            <w:r w:rsidRPr="00407EA5">
              <w:rPr>
                <w:rFonts w:ascii="Aptos" w:hAnsi="Aptos" w:cs="Times New Roman"/>
                <w:sz w:val="16"/>
                <w:szCs w:val="16"/>
              </w:rPr>
              <w:t>.</w:t>
            </w:r>
          </w:p>
        </w:tc>
        <w:tc>
          <w:tcPr>
            <w:tcW w:w="1223" w:type="dxa"/>
            <w:tcBorders>
              <w:top w:val="outset" w:sz="6" w:space="0" w:color="auto"/>
              <w:left w:val="outset" w:sz="6" w:space="0" w:color="auto"/>
              <w:bottom w:val="outset" w:sz="6" w:space="0" w:color="auto"/>
              <w:right w:val="outset" w:sz="6" w:space="0" w:color="auto"/>
            </w:tcBorders>
          </w:tcPr>
          <w:p w14:paraId="58DF95DD"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eastAsia="Arial" w:hAnsi="Aptos" w:cs="Times New Roman"/>
                <w:b/>
                <w:bCs/>
                <w:sz w:val="20"/>
              </w:rPr>
              <w:t>UNIDADE</w:t>
            </w:r>
          </w:p>
        </w:tc>
        <w:tc>
          <w:tcPr>
            <w:tcW w:w="1574" w:type="dxa"/>
            <w:tcBorders>
              <w:top w:val="outset" w:sz="6" w:space="0" w:color="auto"/>
              <w:left w:val="outset" w:sz="6" w:space="0" w:color="auto"/>
              <w:bottom w:val="outset" w:sz="6" w:space="0" w:color="auto"/>
              <w:right w:val="outset" w:sz="6" w:space="0" w:color="auto"/>
            </w:tcBorders>
          </w:tcPr>
          <w:p w14:paraId="14852198" w14:textId="77777777" w:rsidR="0048025C" w:rsidRPr="00407EA5" w:rsidRDefault="0048025C" w:rsidP="0048025C">
            <w:pPr>
              <w:pStyle w:val="NormalWeb"/>
              <w:spacing w:after="0" w:line="240" w:lineRule="auto"/>
              <w:jc w:val="both"/>
              <w:rPr>
                <w:rFonts w:ascii="Aptos" w:hAnsi="Aptos" w:cs="Times New Roman"/>
                <w:b/>
                <w:bCs/>
                <w:sz w:val="20"/>
                <w:szCs w:val="20"/>
              </w:rPr>
            </w:pPr>
            <w:r w:rsidRPr="00407EA5">
              <w:rPr>
                <w:rFonts w:ascii="Aptos" w:eastAsia="Arial" w:hAnsi="Aptos" w:cs="Times New Roman"/>
                <w:b/>
                <w:bCs/>
                <w:sz w:val="20"/>
              </w:rPr>
              <w:t>15</w:t>
            </w:r>
          </w:p>
        </w:tc>
      </w:tr>
    </w:tbl>
    <w:p w14:paraId="41D6A4A5"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 </w:t>
      </w:r>
    </w:p>
    <w:p w14:paraId="62772023"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1.2. O objeto desta contratação não se enquadra como sendo bens de luxo.</w:t>
      </w:r>
    </w:p>
    <w:p w14:paraId="0F18C286"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1.3. Os materiais objeto desta contratação são caracterizados como comuns.</w:t>
      </w:r>
    </w:p>
    <w:p w14:paraId="43EB400F"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1.4. O custo estimado total da contratação é de R$ 51.914,22 (cinquenta e um mil, novecentos e quatorze reais e vinte dois centavos). </w:t>
      </w:r>
      <w:r w:rsidRPr="00407EA5">
        <w:rPr>
          <w:rFonts w:ascii="Aptos" w:hAnsi="Aptos" w:cs="Times New Roman"/>
          <w:bCs/>
        </w:rPr>
        <w:t xml:space="preserve">Conforme </w:t>
      </w:r>
      <w:r w:rsidRPr="00407EA5">
        <w:rPr>
          <w:rFonts w:ascii="Aptos" w:hAnsi="Aptos" w:cs="Times New Roman"/>
        </w:rPr>
        <w:t>Orçamento Prévio estimado por meio da plataforma Cesta de Preços, nos termos do art. 23, §1º, III, da Lei 14.133/21, em anexo.</w:t>
      </w:r>
    </w:p>
    <w:p w14:paraId="33054DD3"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1.5. O contrato oferece maior detalhamento das regras que serão aplicadas em relação à vigência da contratação.</w:t>
      </w:r>
    </w:p>
    <w:p w14:paraId="6D87715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lastRenderedPageBreak/>
        <w:t xml:space="preserve"> </w:t>
      </w:r>
    </w:p>
    <w:p w14:paraId="001400B5" w14:textId="77777777" w:rsidR="0048025C" w:rsidRPr="00407EA5" w:rsidRDefault="0048025C" w:rsidP="0048025C">
      <w:pPr>
        <w:pStyle w:val="Ttulo1"/>
        <w:keepNext/>
        <w:keepLines/>
        <w:widowControl/>
        <w:numPr>
          <w:ilvl w:val="0"/>
          <w:numId w:val="37"/>
        </w:numPr>
        <w:shd w:val="clear" w:color="auto" w:fill="00B0F0"/>
        <w:autoSpaceDE/>
        <w:autoSpaceDN/>
        <w:spacing w:line="276" w:lineRule="auto"/>
        <w:ind w:left="0"/>
        <w:jc w:val="both"/>
        <w:rPr>
          <w:rFonts w:ascii="Aptos" w:hAnsi="Aptos"/>
          <w:color w:val="FFFFFF" w:themeColor="background1"/>
        </w:rPr>
      </w:pPr>
      <w:r w:rsidRPr="00407EA5">
        <w:rPr>
          <w:rFonts w:ascii="Aptos" w:hAnsi="Aptos"/>
          <w:color w:val="FFFFFF" w:themeColor="background1"/>
        </w:rPr>
        <w:t xml:space="preserve">DA JUSTIFICATIVA DA CONTRATAÇÃO </w:t>
      </w:r>
    </w:p>
    <w:p w14:paraId="1A6BDB06" w14:textId="77777777" w:rsidR="0048025C" w:rsidRPr="00407EA5" w:rsidRDefault="0048025C" w:rsidP="0048025C">
      <w:pPr>
        <w:spacing w:line="276" w:lineRule="auto"/>
        <w:ind w:firstLine="709"/>
        <w:jc w:val="both"/>
        <w:rPr>
          <w:rFonts w:ascii="Aptos" w:hAnsi="Aptos" w:cs="Times New Roman"/>
        </w:rPr>
      </w:pPr>
      <w:r w:rsidRPr="00407EA5">
        <w:rPr>
          <w:rFonts w:ascii="Aptos" w:eastAsia="Times New Roman" w:hAnsi="Aptos" w:cs="Times New Roman"/>
        </w:rPr>
        <w:t xml:space="preserve">2.1. </w:t>
      </w:r>
      <w:r w:rsidRPr="00407EA5">
        <w:rPr>
          <w:rFonts w:ascii="Aptos" w:hAnsi="Aptos" w:cs="Times New Roman"/>
        </w:rPr>
        <w:t>A aquisição de equipamentos operacionais e de apoio logístico faz-se necessária para o fortalecimento das ações desenvolvidas pela Secretaria de Infraestrutura – SEINFRA, visando garantir maior eficiência, agilidade e qualidade na execução dos serviços de manutenção, conservação e infraestrutura urbana.</w:t>
      </w:r>
    </w:p>
    <w:p w14:paraId="36BE42A8" w14:textId="77777777" w:rsidR="0048025C" w:rsidRPr="00407EA5" w:rsidRDefault="0048025C" w:rsidP="0048025C">
      <w:pPr>
        <w:widowControl w:val="0"/>
        <w:autoSpaceDE w:val="0"/>
        <w:autoSpaceDN w:val="0"/>
        <w:spacing w:after="0" w:line="276" w:lineRule="auto"/>
        <w:ind w:firstLine="709"/>
        <w:jc w:val="both"/>
        <w:rPr>
          <w:rFonts w:ascii="Aptos" w:hAnsi="Aptos" w:cs="Times New Roman"/>
        </w:rPr>
      </w:pPr>
    </w:p>
    <w:p w14:paraId="3C10077C" w14:textId="77777777" w:rsidR="0048025C" w:rsidRPr="00407EA5" w:rsidRDefault="0048025C" w:rsidP="0048025C">
      <w:pPr>
        <w:spacing w:line="276" w:lineRule="auto"/>
        <w:ind w:firstLine="709"/>
        <w:jc w:val="both"/>
        <w:rPr>
          <w:rFonts w:ascii="Aptos" w:hAnsi="Aptos" w:cs="Times New Roman"/>
        </w:rPr>
      </w:pPr>
      <w:r w:rsidRPr="00407EA5">
        <w:rPr>
          <w:rFonts w:ascii="Aptos" w:hAnsi="Aptos" w:cs="Times New Roman"/>
        </w:rPr>
        <w:t>Os equipamentos serão utilizados no apoio às atividades rotineiras e emergenciais relacionadas à recuperação e conservação de vias públicas, limpeza urbana, manutenção de espaços públicos, transporte de materiais, apoio operacional às equipes técnicas e demais serviços essenciais à melhoria da infraestrutura municipal.</w:t>
      </w:r>
    </w:p>
    <w:p w14:paraId="4DFBE940" w14:textId="77777777" w:rsidR="0048025C" w:rsidRPr="00407EA5" w:rsidRDefault="0048025C" w:rsidP="0048025C">
      <w:pPr>
        <w:spacing w:line="276" w:lineRule="auto"/>
        <w:ind w:firstLine="709"/>
        <w:jc w:val="both"/>
        <w:rPr>
          <w:rFonts w:ascii="Aptos" w:hAnsi="Aptos" w:cs="Times New Roman"/>
        </w:rPr>
      </w:pPr>
      <w:r w:rsidRPr="00407EA5">
        <w:rPr>
          <w:rFonts w:ascii="Aptos" w:hAnsi="Aptos" w:cs="Times New Roman"/>
        </w:rPr>
        <w:t>A presente aquisição busca suprir a demanda crescente dos serviços executados pela SEINFRA, proporcionando melhores condições de trabalho às equipes operacionais, redução do tempo de resposta às demandas da população e aumento da capacidade de atendimento das ações de infraestrutura urbana. Além disso, os equipamentos contribuirão para a otimização dos recursos públicos, diminuição de custos operacionais com locações e manutenção de equipamentos obsoletos, bem como para a continuidade e eficiência dos serviços públicos prestados à comunidade.</w:t>
      </w:r>
    </w:p>
    <w:p w14:paraId="543027D9" w14:textId="77777777" w:rsidR="0048025C" w:rsidRPr="00407EA5" w:rsidRDefault="0048025C" w:rsidP="0048025C">
      <w:pPr>
        <w:spacing w:line="276" w:lineRule="auto"/>
        <w:jc w:val="both"/>
        <w:rPr>
          <w:rFonts w:ascii="Aptos" w:eastAsia="Times New Roman" w:hAnsi="Aptos" w:cs="Times New Roman"/>
        </w:rPr>
      </w:pPr>
      <w:r w:rsidRPr="00407EA5">
        <w:rPr>
          <w:rFonts w:ascii="Aptos" w:hAnsi="Aptos" w:cs="Times New Roman"/>
        </w:rPr>
        <w:t>Dessa forma, a aquisição mostra-se indispensável para assegurar a adequada execução das atividades institucionais da Secretaria, promovendo melhorias na infraestrutura urbana e garantindo maior qualidade de vida à população.</w:t>
      </w:r>
    </w:p>
    <w:p w14:paraId="56758360" w14:textId="77777777" w:rsidR="0048025C" w:rsidRPr="00407EA5" w:rsidRDefault="0048025C" w:rsidP="0048025C">
      <w:pPr>
        <w:spacing w:after="0" w:line="276" w:lineRule="auto"/>
        <w:ind w:firstLine="709"/>
        <w:jc w:val="both"/>
        <w:rPr>
          <w:rFonts w:ascii="Aptos" w:eastAsia="Times New Roman" w:hAnsi="Aptos" w:cs="Times New Roman"/>
        </w:rPr>
      </w:pPr>
    </w:p>
    <w:p w14:paraId="753DE804" w14:textId="77777777" w:rsidR="0048025C" w:rsidRPr="00407EA5" w:rsidRDefault="0048025C" w:rsidP="0048025C">
      <w:pPr>
        <w:pStyle w:val="Ttulo1"/>
        <w:keepNext/>
        <w:keepLines/>
        <w:widowControl/>
        <w:numPr>
          <w:ilvl w:val="0"/>
          <w:numId w:val="37"/>
        </w:numPr>
        <w:shd w:val="clear" w:color="auto" w:fill="00B0F0"/>
        <w:autoSpaceDE/>
        <w:autoSpaceDN/>
        <w:spacing w:line="276" w:lineRule="auto"/>
        <w:ind w:left="297" w:right="-7" w:hanging="312"/>
        <w:jc w:val="both"/>
        <w:rPr>
          <w:rFonts w:ascii="Aptos" w:hAnsi="Aptos"/>
          <w:color w:val="FFFFFF" w:themeColor="background1"/>
        </w:rPr>
      </w:pPr>
      <w:r w:rsidRPr="00407EA5">
        <w:rPr>
          <w:rFonts w:ascii="Aptos" w:hAnsi="Aptos"/>
          <w:color w:val="FFFFFF" w:themeColor="background1"/>
        </w:rPr>
        <w:t>DOS REQUISITOS DA CONTRATAÇÃO</w:t>
      </w:r>
    </w:p>
    <w:p w14:paraId="62FAE21A" w14:textId="77777777" w:rsidR="0048025C" w:rsidRPr="00407EA5" w:rsidRDefault="0048025C" w:rsidP="0048025C">
      <w:pPr>
        <w:spacing w:after="0" w:line="276" w:lineRule="auto"/>
        <w:ind w:left="-5" w:right="2"/>
        <w:jc w:val="both"/>
        <w:rPr>
          <w:rFonts w:ascii="Aptos" w:hAnsi="Aptos" w:cs="Times New Roman"/>
        </w:rPr>
      </w:pPr>
    </w:p>
    <w:p w14:paraId="4DC0FB00" w14:textId="77777777" w:rsidR="0048025C" w:rsidRPr="00407EA5" w:rsidRDefault="0048025C" w:rsidP="0048025C">
      <w:pPr>
        <w:spacing w:after="0" w:line="276" w:lineRule="auto"/>
        <w:ind w:left="-5" w:right="2"/>
        <w:jc w:val="both"/>
        <w:rPr>
          <w:rFonts w:ascii="Aptos" w:hAnsi="Aptos" w:cs="Times New Roman"/>
          <w:lang w:val="en-US"/>
        </w:rPr>
      </w:pPr>
      <w:r w:rsidRPr="00407EA5">
        <w:rPr>
          <w:rFonts w:ascii="Aptos" w:hAnsi="Aptos" w:cs="Times New Roman"/>
        </w:rPr>
        <w:t>3.1.</w:t>
      </w:r>
      <w:r w:rsidRPr="00407EA5">
        <w:rPr>
          <w:rFonts w:ascii="Aptos" w:hAnsi="Aptos" w:cs="Times New Roman"/>
          <w:lang w:val="en-US"/>
        </w:rPr>
        <w:t xml:space="preserve"> </w:t>
      </w:r>
      <w:proofErr w:type="gramStart"/>
      <w:r w:rsidRPr="00407EA5">
        <w:rPr>
          <w:rFonts w:ascii="Aptos" w:hAnsi="Aptos" w:cs="Times New Roman"/>
          <w:lang w:val="en-US"/>
        </w:rPr>
        <w:t>A</w:t>
      </w:r>
      <w:proofErr w:type="gramEnd"/>
      <w:r w:rsidRPr="00407EA5">
        <w:rPr>
          <w:rFonts w:ascii="Aptos" w:hAnsi="Aptos" w:cs="Times New Roman"/>
          <w:lang w:val="en-US"/>
        </w:rPr>
        <w:t xml:space="preserve"> </w:t>
      </w:r>
      <w:proofErr w:type="spellStart"/>
      <w:r w:rsidRPr="00407EA5">
        <w:rPr>
          <w:rFonts w:ascii="Aptos" w:hAnsi="Aptos" w:cs="Times New Roman"/>
          <w:b/>
          <w:bCs/>
          <w:lang w:val="en-US"/>
        </w:rPr>
        <w:t>Empresa</w:t>
      </w:r>
      <w:proofErr w:type="spellEnd"/>
      <w:r w:rsidRPr="00407EA5">
        <w:rPr>
          <w:rFonts w:ascii="Aptos" w:hAnsi="Aptos" w:cs="Times New Roman"/>
          <w:b/>
          <w:bCs/>
          <w:lang w:val="en-US"/>
        </w:rPr>
        <w:t xml:space="preserve"> </w:t>
      </w:r>
      <w:proofErr w:type="spellStart"/>
      <w:r w:rsidRPr="00407EA5">
        <w:rPr>
          <w:rFonts w:ascii="Aptos" w:hAnsi="Aptos" w:cs="Times New Roman"/>
          <w:b/>
          <w:bCs/>
          <w:lang w:val="en-US"/>
        </w:rPr>
        <w:t>Contratada</w:t>
      </w:r>
      <w:proofErr w:type="spellEnd"/>
      <w:r w:rsidRPr="00407EA5">
        <w:rPr>
          <w:rFonts w:ascii="Aptos" w:hAnsi="Aptos" w:cs="Times New Roman"/>
          <w:lang w:val="en-US"/>
        </w:rPr>
        <w:t xml:space="preserve"> </w:t>
      </w:r>
      <w:proofErr w:type="spellStart"/>
      <w:r w:rsidRPr="00407EA5">
        <w:rPr>
          <w:rFonts w:ascii="Aptos" w:hAnsi="Aptos" w:cs="Times New Roman"/>
          <w:lang w:val="en-US"/>
        </w:rPr>
        <w:t>deverá</w:t>
      </w:r>
      <w:proofErr w:type="spellEnd"/>
      <w:r w:rsidRPr="00407EA5">
        <w:rPr>
          <w:rFonts w:ascii="Aptos" w:hAnsi="Aptos" w:cs="Times New Roman"/>
          <w:lang w:val="en-US"/>
        </w:rPr>
        <w:t xml:space="preserve"> </w:t>
      </w:r>
      <w:proofErr w:type="spellStart"/>
      <w:r w:rsidRPr="00407EA5">
        <w:rPr>
          <w:rFonts w:ascii="Aptos" w:hAnsi="Aptos" w:cs="Times New Roman"/>
          <w:lang w:val="en-US"/>
        </w:rPr>
        <w:t>fornecer</w:t>
      </w:r>
      <w:proofErr w:type="spellEnd"/>
      <w:r w:rsidRPr="00407EA5">
        <w:rPr>
          <w:rFonts w:ascii="Aptos" w:hAnsi="Aptos" w:cs="Times New Roman"/>
          <w:lang w:val="en-US"/>
        </w:rPr>
        <w:t>:</w:t>
      </w:r>
    </w:p>
    <w:p w14:paraId="7F6A1CFE" w14:textId="77777777" w:rsidR="0048025C" w:rsidRPr="00407EA5" w:rsidRDefault="0048025C" w:rsidP="0048025C">
      <w:pPr>
        <w:numPr>
          <w:ilvl w:val="0"/>
          <w:numId w:val="48"/>
        </w:numPr>
        <w:spacing w:after="0" w:line="276" w:lineRule="auto"/>
        <w:jc w:val="both"/>
        <w:rPr>
          <w:rFonts w:ascii="Aptos" w:eastAsia="Times New Roman" w:hAnsi="Aptos" w:cs="Times New Roman"/>
        </w:rPr>
      </w:pPr>
      <w:r w:rsidRPr="00407EA5">
        <w:rPr>
          <w:rFonts w:ascii="Aptos" w:eastAsia="Times New Roman" w:hAnsi="Aptos" w:cs="Times New Roman"/>
        </w:rPr>
        <w:t xml:space="preserve">Fornecer os equipamentos em conformidade com as especificações técnicas exigidas; </w:t>
      </w:r>
    </w:p>
    <w:p w14:paraId="24E72EFE" w14:textId="77777777" w:rsidR="0048025C" w:rsidRPr="00407EA5" w:rsidRDefault="0048025C" w:rsidP="0048025C">
      <w:pPr>
        <w:numPr>
          <w:ilvl w:val="0"/>
          <w:numId w:val="48"/>
        </w:numPr>
        <w:spacing w:after="0" w:line="276" w:lineRule="auto"/>
        <w:jc w:val="both"/>
        <w:rPr>
          <w:rFonts w:ascii="Aptos" w:eastAsia="Times New Roman" w:hAnsi="Aptos" w:cs="Times New Roman"/>
        </w:rPr>
      </w:pPr>
      <w:r w:rsidRPr="00407EA5">
        <w:rPr>
          <w:rFonts w:ascii="Aptos" w:eastAsia="Times New Roman" w:hAnsi="Aptos" w:cs="Times New Roman"/>
        </w:rPr>
        <w:t xml:space="preserve">Garantir a qualidade e o perfeito funcionamento dos equipamentos; </w:t>
      </w:r>
    </w:p>
    <w:p w14:paraId="54027D58" w14:textId="77777777" w:rsidR="0048025C" w:rsidRPr="00407EA5" w:rsidRDefault="0048025C" w:rsidP="0048025C">
      <w:pPr>
        <w:numPr>
          <w:ilvl w:val="0"/>
          <w:numId w:val="48"/>
        </w:numPr>
        <w:spacing w:after="0" w:line="276" w:lineRule="auto"/>
        <w:jc w:val="both"/>
        <w:rPr>
          <w:rFonts w:ascii="Aptos" w:eastAsia="Times New Roman" w:hAnsi="Aptos" w:cs="Times New Roman"/>
        </w:rPr>
      </w:pPr>
      <w:r w:rsidRPr="00407EA5">
        <w:rPr>
          <w:rFonts w:ascii="Aptos" w:eastAsia="Times New Roman" w:hAnsi="Aptos" w:cs="Times New Roman"/>
        </w:rPr>
        <w:t xml:space="preserve">Responsabilizar-se pelo transporte, carga, descarga e entrega; </w:t>
      </w:r>
    </w:p>
    <w:p w14:paraId="7E8F8636" w14:textId="77777777" w:rsidR="0048025C" w:rsidRPr="00407EA5" w:rsidRDefault="0048025C" w:rsidP="0048025C">
      <w:pPr>
        <w:numPr>
          <w:ilvl w:val="0"/>
          <w:numId w:val="48"/>
        </w:numPr>
        <w:spacing w:after="0" w:line="276" w:lineRule="auto"/>
        <w:jc w:val="both"/>
        <w:rPr>
          <w:rFonts w:ascii="Aptos" w:eastAsia="Times New Roman" w:hAnsi="Aptos" w:cs="Times New Roman"/>
        </w:rPr>
      </w:pPr>
      <w:r w:rsidRPr="00407EA5">
        <w:rPr>
          <w:rFonts w:ascii="Aptos" w:eastAsia="Times New Roman" w:hAnsi="Aptos" w:cs="Times New Roman"/>
        </w:rPr>
        <w:t xml:space="preserve">Substituir, no prazo estabelecido, equipamentos que apresentem defeitos ou desconformidades; </w:t>
      </w:r>
    </w:p>
    <w:p w14:paraId="631CBF60" w14:textId="77777777" w:rsidR="0048025C" w:rsidRPr="00407EA5" w:rsidRDefault="0048025C" w:rsidP="0048025C">
      <w:pPr>
        <w:numPr>
          <w:ilvl w:val="0"/>
          <w:numId w:val="48"/>
        </w:numPr>
        <w:spacing w:after="0" w:line="276" w:lineRule="auto"/>
        <w:jc w:val="both"/>
        <w:rPr>
          <w:rFonts w:ascii="Aptos" w:eastAsia="Times New Roman" w:hAnsi="Aptos" w:cs="Times New Roman"/>
        </w:rPr>
      </w:pPr>
      <w:r w:rsidRPr="00407EA5">
        <w:rPr>
          <w:rFonts w:ascii="Aptos" w:eastAsia="Times New Roman" w:hAnsi="Aptos" w:cs="Times New Roman"/>
        </w:rPr>
        <w:t xml:space="preserve">Cumprir os prazos estabelecidos no contrato. </w:t>
      </w:r>
    </w:p>
    <w:p w14:paraId="60E6A628" w14:textId="77777777" w:rsidR="0048025C" w:rsidRPr="00407EA5" w:rsidRDefault="0048025C" w:rsidP="0048025C">
      <w:pPr>
        <w:spacing w:after="0" w:line="276" w:lineRule="auto"/>
        <w:ind w:left="-5" w:right="2"/>
        <w:jc w:val="both"/>
        <w:rPr>
          <w:rFonts w:ascii="Aptos" w:hAnsi="Aptos" w:cs="Times New Roman"/>
        </w:rPr>
      </w:pPr>
      <w:r w:rsidRPr="00407EA5">
        <w:rPr>
          <w:rFonts w:ascii="Aptos" w:hAnsi="Aptos" w:cs="Times New Roman"/>
        </w:rPr>
        <w:t>3.2. Não será admitida a subcontratação do objeto contratual.</w:t>
      </w:r>
    </w:p>
    <w:p w14:paraId="0B813609" w14:textId="77777777" w:rsidR="0048025C" w:rsidRPr="00407EA5" w:rsidRDefault="0048025C" w:rsidP="0048025C">
      <w:pPr>
        <w:spacing w:after="0" w:line="276" w:lineRule="auto"/>
        <w:ind w:left="-5" w:right="2"/>
        <w:jc w:val="both"/>
        <w:rPr>
          <w:rFonts w:ascii="Aptos" w:hAnsi="Aptos" w:cs="Times New Roman"/>
        </w:rPr>
      </w:pPr>
      <w:r w:rsidRPr="00407EA5">
        <w:rPr>
          <w:rFonts w:ascii="Aptos" w:hAnsi="Aptos" w:cs="Times New Roman"/>
        </w:rPr>
        <w:t>3.3. Não haverá exigência da garantia da contratação.</w:t>
      </w:r>
    </w:p>
    <w:p w14:paraId="7702A127" w14:textId="77777777" w:rsidR="0048025C" w:rsidRPr="00407EA5" w:rsidRDefault="0048025C" w:rsidP="0048025C">
      <w:pPr>
        <w:spacing w:after="0" w:line="276" w:lineRule="auto"/>
        <w:ind w:left="-5" w:right="2"/>
        <w:jc w:val="both"/>
        <w:rPr>
          <w:rFonts w:ascii="Aptos" w:hAnsi="Aptos" w:cs="Times New Roman"/>
        </w:rPr>
      </w:pPr>
      <w:r w:rsidRPr="00407EA5">
        <w:rPr>
          <w:rFonts w:ascii="Aptos" w:hAnsi="Aptos" w:cs="Times New Roman"/>
        </w:rPr>
        <w:t>3.4. Para o fornecimento dos materiais objeto desta contratação, deverão ser incluídos o</w:t>
      </w:r>
      <w:r w:rsidRPr="00407EA5">
        <w:rPr>
          <w:rFonts w:ascii="Aptos" w:hAnsi="Aptos" w:cs="Times New Roman"/>
          <w:spacing w:val="1"/>
        </w:rPr>
        <w:t xml:space="preserve"> </w:t>
      </w:r>
      <w:r w:rsidRPr="00407EA5">
        <w:rPr>
          <w:rFonts w:ascii="Aptos" w:hAnsi="Aptos" w:cs="Times New Roman"/>
        </w:rPr>
        <w:t>fornecimento</w:t>
      </w:r>
      <w:r w:rsidRPr="00407EA5">
        <w:rPr>
          <w:rFonts w:ascii="Aptos" w:hAnsi="Aptos" w:cs="Times New Roman"/>
          <w:spacing w:val="-2"/>
        </w:rPr>
        <w:t xml:space="preserve"> </w:t>
      </w:r>
      <w:r w:rsidRPr="00407EA5">
        <w:rPr>
          <w:rFonts w:ascii="Aptos" w:hAnsi="Aptos" w:cs="Times New Roman"/>
        </w:rPr>
        <w:t>total</w:t>
      </w:r>
      <w:r w:rsidRPr="00407EA5">
        <w:rPr>
          <w:rFonts w:ascii="Aptos" w:hAnsi="Aptos" w:cs="Times New Roman"/>
          <w:spacing w:val="-3"/>
        </w:rPr>
        <w:t xml:space="preserve"> </w:t>
      </w:r>
      <w:r w:rsidRPr="00407EA5">
        <w:rPr>
          <w:rFonts w:ascii="Aptos" w:hAnsi="Aptos" w:cs="Times New Roman"/>
        </w:rPr>
        <w:t>de mão</w:t>
      </w:r>
      <w:r w:rsidRPr="00407EA5">
        <w:rPr>
          <w:rFonts w:ascii="Aptos" w:hAnsi="Aptos" w:cs="Times New Roman"/>
          <w:spacing w:val="1"/>
        </w:rPr>
        <w:t xml:space="preserve"> </w:t>
      </w:r>
      <w:r w:rsidRPr="00407EA5">
        <w:rPr>
          <w:rFonts w:ascii="Aptos" w:hAnsi="Aptos" w:cs="Times New Roman"/>
        </w:rPr>
        <w:t>de</w:t>
      </w:r>
      <w:r w:rsidRPr="00407EA5">
        <w:rPr>
          <w:rFonts w:ascii="Aptos" w:hAnsi="Aptos" w:cs="Times New Roman"/>
          <w:spacing w:val="-3"/>
        </w:rPr>
        <w:t xml:space="preserve"> </w:t>
      </w:r>
      <w:r w:rsidRPr="00407EA5">
        <w:rPr>
          <w:rFonts w:ascii="Aptos" w:hAnsi="Aptos" w:cs="Times New Roman"/>
        </w:rPr>
        <w:t>obra e</w:t>
      </w:r>
      <w:r w:rsidRPr="00407EA5">
        <w:rPr>
          <w:rFonts w:ascii="Aptos" w:hAnsi="Aptos" w:cs="Times New Roman"/>
          <w:spacing w:val="-3"/>
        </w:rPr>
        <w:t xml:space="preserve"> </w:t>
      </w:r>
      <w:r w:rsidRPr="00407EA5">
        <w:rPr>
          <w:rFonts w:ascii="Aptos" w:hAnsi="Aptos" w:cs="Times New Roman"/>
        </w:rPr>
        <w:t>ferramentas</w:t>
      </w:r>
      <w:r w:rsidRPr="00407EA5">
        <w:rPr>
          <w:rFonts w:ascii="Aptos" w:hAnsi="Aptos" w:cs="Times New Roman"/>
          <w:spacing w:val="-2"/>
        </w:rPr>
        <w:t xml:space="preserve"> </w:t>
      </w:r>
      <w:r w:rsidRPr="00407EA5">
        <w:rPr>
          <w:rFonts w:ascii="Aptos" w:hAnsi="Aptos" w:cs="Times New Roman"/>
        </w:rPr>
        <w:t>necessárias</w:t>
      </w:r>
      <w:r w:rsidRPr="00407EA5">
        <w:rPr>
          <w:rFonts w:ascii="Aptos" w:hAnsi="Aptos" w:cs="Times New Roman"/>
          <w:spacing w:val="-2"/>
        </w:rPr>
        <w:t xml:space="preserve"> </w:t>
      </w:r>
      <w:r w:rsidRPr="00407EA5">
        <w:rPr>
          <w:rFonts w:ascii="Aptos" w:hAnsi="Aptos" w:cs="Times New Roman"/>
        </w:rPr>
        <w:t>à</w:t>
      </w:r>
      <w:r w:rsidRPr="00407EA5">
        <w:rPr>
          <w:rFonts w:ascii="Aptos" w:hAnsi="Aptos" w:cs="Times New Roman"/>
          <w:spacing w:val="-1"/>
        </w:rPr>
        <w:t xml:space="preserve"> </w:t>
      </w:r>
      <w:r w:rsidRPr="00407EA5">
        <w:rPr>
          <w:rFonts w:ascii="Aptos" w:hAnsi="Aptos" w:cs="Times New Roman"/>
        </w:rPr>
        <w:t>sua execução</w:t>
      </w:r>
      <w:r w:rsidRPr="00407EA5">
        <w:rPr>
          <w:rFonts w:ascii="Aptos" w:hAnsi="Aptos" w:cs="Times New Roman"/>
          <w:shd w:val="clear" w:color="auto" w:fill="FFFFFF"/>
        </w:rPr>
        <w:t>;</w:t>
      </w:r>
    </w:p>
    <w:p w14:paraId="3AED439D" w14:textId="77777777" w:rsidR="0048025C" w:rsidRPr="00407EA5" w:rsidRDefault="0048025C" w:rsidP="0048025C">
      <w:pPr>
        <w:spacing w:after="0" w:line="276" w:lineRule="auto"/>
        <w:ind w:left="-5" w:right="2"/>
        <w:jc w:val="both"/>
        <w:rPr>
          <w:rFonts w:ascii="Aptos" w:hAnsi="Aptos" w:cs="Times New Roman"/>
        </w:rPr>
      </w:pPr>
      <w:r w:rsidRPr="00407EA5">
        <w:rPr>
          <w:rFonts w:ascii="Aptos" w:hAnsi="Aptos" w:cs="Times New Roman"/>
        </w:rPr>
        <w:t>3.5. A CONTRATADA será civil e criminalmente responsável por todo e qualquer acidente ou danos causados aos funcionários ou a terceiros, na realização do fornecimento dos materiais objeto desta contratação, inclusive pagamento de indenizações devidas;</w:t>
      </w:r>
    </w:p>
    <w:p w14:paraId="3B47ADFC" w14:textId="77777777" w:rsidR="0048025C" w:rsidRPr="00407EA5" w:rsidRDefault="0048025C" w:rsidP="0048025C">
      <w:pPr>
        <w:pStyle w:val="Nvel3-R"/>
        <w:numPr>
          <w:ilvl w:val="0"/>
          <w:numId w:val="0"/>
        </w:numPr>
        <w:spacing w:before="0" w:after="0"/>
        <w:rPr>
          <w:rFonts w:ascii="Aptos" w:hAnsi="Aptos"/>
          <w:i w:val="0"/>
          <w:color w:val="auto"/>
          <w:sz w:val="22"/>
          <w:szCs w:val="22"/>
          <w:lang w:val="pt-BR"/>
        </w:rPr>
      </w:pPr>
      <w:r w:rsidRPr="00407EA5">
        <w:rPr>
          <w:rFonts w:ascii="Aptos" w:hAnsi="Aptos"/>
          <w:i w:val="0"/>
          <w:color w:val="auto"/>
          <w:sz w:val="22"/>
          <w:szCs w:val="22"/>
          <w:lang w:val="pt-BR"/>
        </w:rPr>
        <w:t xml:space="preserve">3.6. </w:t>
      </w:r>
      <w:r w:rsidRPr="00407EA5">
        <w:rPr>
          <w:rFonts w:ascii="Aptos" w:hAnsi="Aptos"/>
          <w:i w:val="0"/>
          <w:color w:val="auto"/>
          <w:sz w:val="22"/>
          <w:szCs w:val="22"/>
        </w:rPr>
        <w:t>As</w:t>
      </w:r>
      <w:r w:rsidRPr="00407EA5">
        <w:rPr>
          <w:rFonts w:ascii="Aptos" w:hAnsi="Aptos"/>
          <w:i w:val="0"/>
          <w:color w:val="auto"/>
          <w:spacing w:val="1"/>
          <w:sz w:val="22"/>
          <w:szCs w:val="22"/>
        </w:rPr>
        <w:t xml:space="preserve"> </w:t>
      </w:r>
      <w:r w:rsidRPr="00407EA5">
        <w:rPr>
          <w:rFonts w:ascii="Aptos" w:hAnsi="Aptos"/>
          <w:i w:val="0"/>
          <w:color w:val="auto"/>
          <w:sz w:val="22"/>
          <w:szCs w:val="22"/>
        </w:rPr>
        <w:t>demandas</w:t>
      </w:r>
      <w:r w:rsidRPr="00407EA5">
        <w:rPr>
          <w:rFonts w:ascii="Aptos" w:hAnsi="Aptos"/>
          <w:i w:val="0"/>
          <w:color w:val="auto"/>
          <w:spacing w:val="1"/>
          <w:sz w:val="22"/>
          <w:szCs w:val="22"/>
        </w:rPr>
        <w:t xml:space="preserve"> </w:t>
      </w:r>
      <w:r w:rsidRPr="00407EA5">
        <w:rPr>
          <w:rFonts w:ascii="Aptos" w:hAnsi="Aptos"/>
          <w:i w:val="0"/>
          <w:color w:val="auto"/>
          <w:sz w:val="22"/>
          <w:szCs w:val="22"/>
        </w:rPr>
        <w:t>não</w:t>
      </w:r>
      <w:r w:rsidRPr="00407EA5">
        <w:rPr>
          <w:rFonts w:ascii="Aptos" w:hAnsi="Aptos"/>
          <w:i w:val="0"/>
          <w:color w:val="auto"/>
          <w:spacing w:val="1"/>
          <w:sz w:val="22"/>
          <w:szCs w:val="22"/>
        </w:rPr>
        <w:t xml:space="preserve"> </w:t>
      </w:r>
      <w:r w:rsidRPr="00407EA5">
        <w:rPr>
          <w:rFonts w:ascii="Aptos" w:hAnsi="Aptos"/>
          <w:i w:val="0"/>
          <w:color w:val="auto"/>
          <w:sz w:val="22"/>
          <w:szCs w:val="22"/>
        </w:rPr>
        <w:t>urgentes</w:t>
      </w:r>
      <w:r w:rsidRPr="00407EA5">
        <w:rPr>
          <w:rFonts w:ascii="Aptos" w:hAnsi="Aptos"/>
          <w:i w:val="0"/>
          <w:color w:val="auto"/>
          <w:spacing w:val="1"/>
          <w:sz w:val="22"/>
          <w:szCs w:val="22"/>
        </w:rPr>
        <w:t xml:space="preserve"> </w:t>
      </w:r>
      <w:r w:rsidRPr="00407EA5">
        <w:rPr>
          <w:rFonts w:ascii="Aptos" w:hAnsi="Aptos"/>
          <w:i w:val="0"/>
          <w:color w:val="auto"/>
          <w:sz w:val="22"/>
          <w:szCs w:val="22"/>
        </w:rPr>
        <w:t>deverão</w:t>
      </w:r>
      <w:r w:rsidRPr="00407EA5">
        <w:rPr>
          <w:rFonts w:ascii="Aptos" w:hAnsi="Aptos"/>
          <w:i w:val="0"/>
          <w:color w:val="auto"/>
          <w:spacing w:val="1"/>
          <w:sz w:val="22"/>
          <w:szCs w:val="22"/>
        </w:rPr>
        <w:t xml:space="preserve"> </w:t>
      </w:r>
      <w:r w:rsidRPr="00407EA5">
        <w:rPr>
          <w:rFonts w:ascii="Aptos" w:hAnsi="Aptos"/>
          <w:i w:val="0"/>
          <w:color w:val="auto"/>
          <w:sz w:val="22"/>
          <w:szCs w:val="22"/>
        </w:rPr>
        <w:t>ser</w:t>
      </w:r>
      <w:r w:rsidRPr="00407EA5">
        <w:rPr>
          <w:rFonts w:ascii="Aptos" w:hAnsi="Aptos"/>
          <w:i w:val="0"/>
          <w:color w:val="auto"/>
          <w:spacing w:val="1"/>
          <w:sz w:val="22"/>
          <w:szCs w:val="22"/>
        </w:rPr>
        <w:t xml:space="preserve"> </w:t>
      </w:r>
      <w:r w:rsidRPr="00407EA5">
        <w:rPr>
          <w:rFonts w:ascii="Aptos" w:hAnsi="Aptos"/>
          <w:i w:val="0"/>
          <w:color w:val="auto"/>
          <w:sz w:val="22"/>
          <w:szCs w:val="22"/>
        </w:rPr>
        <w:t>atendidas</w:t>
      </w:r>
      <w:r w:rsidRPr="00407EA5">
        <w:rPr>
          <w:rFonts w:ascii="Aptos" w:hAnsi="Aptos"/>
          <w:i w:val="0"/>
          <w:color w:val="auto"/>
          <w:spacing w:val="1"/>
          <w:sz w:val="22"/>
          <w:szCs w:val="22"/>
        </w:rPr>
        <w:t xml:space="preserve"> </w:t>
      </w:r>
      <w:r w:rsidRPr="00407EA5">
        <w:rPr>
          <w:rFonts w:ascii="Aptos" w:hAnsi="Aptos"/>
          <w:i w:val="0"/>
          <w:color w:val="auto"/>
          <w:sz w:val="22"/>
          <w:szCs w:val="22"/>
        </w:rPr>
        <w:t>dentro</w:t>
      </w:r>
      <w:r w:rsidRPr="00407EA5">
        <w:rPr>
          <w:rFonts w:ascii="Aptos" w:hAnsi="Aptos"/>
          <w:i w:val="0"/>
          <w:color w:val="auto"/>
          <w:spacing w:val="1"/>
          <w:sz w:val="22"/>
          <w:szCs w:val="22"/>
        </w:rPr>
        <w:t xml:space="preserve"> </w:t>
      </w:r>
      <w:r w:rsidRPr="00407EA5">
        <w:rPr>
          <w:rFonts w:ascii="Aptos" w:hAnsi="Aptos"/>
          <w:i w:val="0"/>
          <w:color w:val="auto"/>
          <w:sz w:val="22"/>
          <w:szCs w:val="22"/>
        </w:rPr>
        <w:t>do</w:t>
      </w:r>
      <w:r w:rsidRPr="00407EA5">
        <w:rPr>
          <w:rFonts w:ascii="Aptos" w:hAnsi="Aptos"/>
          <w:i w:val="0"/>
          <w:color w:val="auto"/>
          <w:spacing w:val="1"/>
          <w:sz w:val="22"/>
          <w:szCs w:val="22"/>
        </w:rPr>
        <w:t xml:space="preserve"> </w:t>
      </w:r>
      <w:r w:rsidRPr="00407EA5">
        <w:rPr>
          <w:rFonts w:ascii="Aptos" w:hAnsi="Aptos"/>
          <w:i w:val="0"/>
          <w:color w:val="auto"/>
          <w:sz w:val="22"/>
          <w:szCs w:val="22"/>
        </w:rPr>
        <w:t>horário</w:t>
      </w:r>
      <w:r w:rsidRPr="00407EA5">
        <w:rPr>
          <w:rFonts w:ascii="Aptos" w:hAnsi="Aptos"/>
          <w:i w:val="0"/>
          <w:color w:val="auto"/>
          <w:spacing w:val="1"/>
          <w:sz w:val="22"/>
          <w:szCs w:val="22"/>
        </w:rPr>
        <w:t xml:space="preserve"> </w:t>
      </w:r>
      <w:r w:rsidRPr="00407EA5">
        <w:rPr>
          <w:rFonts w:ascii="Aptos" w:hAnsi="Aptos"/>
          <w:i w:val="0"/>
          <w:color w:val="auto"/>
          <w:sz w:val="22"/>
          <w:szCs w:val="22"/>
        </w:rPr>
        <w:t>comercial e deverão ser agendad</w:t>
      </w:r>
      <w:r w:rsidRPr="00407EA5">
        <w:rPr>
          <w:rFonts w:ascii="Aptos" w:hAnsi="Aptos"/>
          <w:i w:val="0"/>
          <w:color w:val="auto"/>
          <w:sz w:val="22"/>
          <w:szCs w:val="22"/>
          <w:lang w:val="pt-BR"/>
        </w:rPr>
        <w:t>a</w:t>
      </w:r>
      <w:r w:rsidRPr="00407EA5">
        <w:rPr>
          <w:rFonts w:ascii="Aptos" w:hAnsi="Aptos"/>
          <w:i w:val="0"/>
          <w:color w:val="auto"/>
          <w:sz w:val="22"/>
          <w:szCs w:val="22"/>
        </w:rPr>
        <w:t>s junto a Secretaria</w:t>
      </w:r>
      <w:r w:rsidRPr="00407EA5">
        <w:rPr>
          <w:rFonts w:ascii="Aptos" w:hAnsi="Aptos"/>
          <w:i w:val="0"/>
          <w:color w:val="auto"/>
          <w:sz w:val="22"/>
          <w:szCs w:val="22"/>
          <w:lang w:val="pt-BR"/>
        </w:rPr>
        <w:t xml:space="preserve"> Municipal Solicitante</w:t>
      </w:r>
      <w:r w:rsidRPr="00407EA5">
        <w:rPr>
          <w:rFonts w:ascii="Aptos" w:hAnsi="Aptos"/>
          <w:i w:val="0"/>
          <w:color w:val="auto"/>
          <w:sz w:val="22"/>
          <w:szCs w:val="22"/>
        </w:rPr>
        <w:t>, em comum acordo</w:t>
      </w:r>
      <w:r w:rsidRPr="00407EA5">
        <w:rPr>
          <w:rFonts w:ascii="Aptos" w:hAnsi="Aptos"/>
          <w:i w:val="0"/>
          <w:color w:val="auto"/>
          <w:spacing w:val="1"/>
          <w:sz w:val="22"/>
          <w:szCs w:val="22"/>
        </w:rPr>
        <w:t xml:space="preserve"> </w:t>
      </w:r>
      <w:r w:rsidRPr="00407EA5">
        <w:rPr>
          <w:rFonts w:ascii="Aptos" w:hAnsi="Aptos"/>
          <w:i w:val="0"/>
          <w:color w:val="auto"/>
          <w:sz w:val="22"/>
          <w:szCs w:val="22"/>
        </w:rPr>
        <w:t>entre</w:t>
      </w:r>
      <w:r w:rsidRPr="00407EA5">
        <w:rPr>
          <w:rFonts w:ascii="Aptos" w:hAnsi="Aptos"/>
          <w:i w:val="0"/>
          <w:color w:val="auto"/>
          <w:spacing w:val="-1"/>
          <w:sz w:val="22"/>
          <w:szCs w:val="22"/>
        </w:rPr>
        <w:t xml:space="preserve"> </w:t>
      </w:r>
      <w:r w:rsidRPr="00407EA5">
        <w:rPr>
          <w:rFonts w:ascii="Aptos" w:hAnsi="Aptos"/>
          <w:i w:val="0"/>
          <w:color w:val="auto"/>
          <w:sz w:val="22"/>
          <w:szCs w:val="22"/>
        </w:rPr>
        <w:t>a</w:t>
      </w:r>
      <w:r w:rsidRPr="00407EA5">
        <w:rPr>
          <w:rFonts w:ascii="Aptos" w:hAnsi="Aptos"/>
          <w:i w:val="0"/>
          <w:color w:val="auto"/>
          <w:spacing w:val="-2"/>
          <w:sz w:val="22"/>
          <w:szCs w:val="22"/>
        </w:rPr>
        <w:t xml:space="preserve"> </w:t>
      </w:r>
      <w:r w:rsidRPr="00407EA5">
        <w:rPr>
          <w:rFonts w:ascii="Aptos" w:hAnsi="Aptos"/>
          <w:i w:val="0"/>
          <w:color w:val="auto"/>
          <w:sz w:val="22"/>
          <w:szCs w:val="22"/>
        </w:rPr>
        <w:t>Contratante</w:t>
      </w:r>
      <w:r w:rsidRPr="00407EA5">
        <w:rPr>
          <w:rFonts w:ascii="Aptos" w:hAnsi="Aptos"/>
          <w:i w:val="0"/>
          <w:color w:val="auto"/>
          <w:spacing w:val="-4"/>
          <w:sz w:val="22"/>
          <w:szCs w:val="22"/>
        </w:rPr>
        <w:t xml:space="preserve"> </w:t>
      </w:r>
      <w:r w:rsidRPr="00407EA5">
        <w:rPr>
          <w:rFonts w:ascii="Aptos" w:hAnsi="Aptos"/>
          <w:i w:val="0"/>
          <w:color w:val="auto"/>
          <w:sz w:val="22"/>
          <w:szCs w:val="22"/>
        </w:rPr>
        <w:t>e</w:t>
      </w:r>
      <w:r w:rsidRPr="00407EA5">
        <w:rPr>
          <w:rFonts w:ascii="Aptos" w:hAnsi="Aptos"/>
          <w:i w:val="0"/>
          <w:color w:val="auto"/>
          <w:spacing w:val="-1"/>
          <w:sz w:val="22"/>
          <w:szCs w:val="22"/>
        </w:rPr>
        <w:t xml:space="preserve"> </w:t>
      </w:r>
      <w:r w:rsidRPr="00407EA5">
        <w:rPr>
          <w:rFonts w:ascii="Aptos" w:hAnsi="Aptos"/>
          <w:i w:val="0"/>
          <w:color w:val="auto"/>
          <w:sz w:val="22"/>
          <w:szCs w:val="22"/>
        </w:rPr>
        <w:t>a</w:t>
      </w:r>
      <w:r w:rsidRPr="00407EA5">
        <w:rPr>
          <w:rFonts w:ascii="Aptos" w:hAnsi="Aptos"/>
          <w:i w:val="0"/>
          <w:color w:val="auto"/>
          <w:spacing w:val="-6"/>
          <w:sz w:val="22"/>
          <w:szCs w:val="22"/>
        </w:rPr>
        <w:t xml:space="preserve"> </w:t>
      </w:r>
      <w:r w:rsidRPr="00407EA5">
        <w:rPr>
          <w:rFonts w:ascii="Aptos" w:hAnsi="Aptos"/>
          <w:i w:val="0"/>
          <w:color w:val="auto"/>
          <w:sz w:val="22"/>
          <w:szCs w:val="22"/>
        </w:rPr>
        <w:t>Contratada,</w:t>
      </w:r>
      <w:r w:rsidRPr="00407EA5">
        <w:rPr>
          <w:rFonts w:ascii="Aptos" w:hAnsi="Aptos"/>
          <w:i w:val="0"/>
          <w:color w:val="auto"/>
          <w:spacing w:val="-4"/>
          <w:sz w:val="22"/>
          <w:szCs w:val="22"/>
        </w:rPr>
        <w:t xml:space="preserve"> </w:t>
      </w:r>
      <w:r w:rsidRPr="00407EA5">
        <w:rPr>
          <w:rFonts w:ascii="Aptos" w:hAnsi="Aptos"/>
          <w:i w:val="0"/>
          <w:color w:val="auto"/>
          <w:sz w:val="22"/>
          <w:szCs w:val="22"/>
        </w:rPr>
        <w:t>mediante</w:t>
      </w:r>
      <w:r w:rsidRPr="00407EA5">
        <w:rPr>
          <w:rFonts w:ascii="Aptos" w:hAnsi="Aptos"/>
          <w:i w:val="0"/>
          <w:color w:val="auto"/>
          <w:spacing w:val="-1"/>
          <w:sz w:val="22"/>
          <w:szCs w:val="22"/>
        </w:rPr>
        <w:t xml:space="preserve"> </w:t>
      </w:r>
      <w:r w:rsidRPr="00407EA5">
        <w:rPr>
          <w:rFonts w:ascii="Aptos" w:hAnsi="Aptos"/>
          <w:i w:val="0"/>
          <w:color w:val="auto"/>
          <w:sz w:val="22"/>
          <w:szCs w:val="22"/>
        </w:rPr>
        <w:t>expedição</w:t>
      </w:r>
      <w:r w:rsidRPr="00407EA5">
        <w:rPr>
          <w:rFonts w:ascii="Aptos" w:hAnsi="Aptos"/>
          <w:i w:val="0"/>
          <w:color w:val="auto"/>
          <w:spacing w:val="-2"/>
          <w:sz w:val="22"/>
          <w:szCs w:val="22"/>
        </w:rPr>
        <w:t xml:space="preserve"> </w:t>
      </w:r>
      <w:r w:rsidRPr="00407EA5">
        <w:rPr>
          <w:rFonts w:ascii="Aptos" w:hAnsi="Aptos"/>
          <w:i w:val="0"/>
          <w:color w:val="auto"/>
          <w:sz w:val="22"/>
          <w:szCs w:val="22"/>
        </w:rPr>
        <w:t>de</w:t>
      </w:r>
      <w:r w:rsidRPr="00407EA5">
        <w:rPr>
          <w:rFonts w:ascii="Aptos" w:hAnsi="Aptos"/>
          <w:i w:val="0"/>
          <w:color w:val="auto"/>
          <w:spacing w:val="-4"/>
          <w:sz w:val="22"/>
          <w:szCs w:val="22"/>
        </w:rPr>
        <w:t xml:space="preserve"> </w:t>
      </w:r>
      <w:r w:rsidRPr="00407EA5">
        <w:rPr>
          <w:rFonts w:ascii="Aptos" w:hAnsi="Aptos"/>
          <w:i w:val="0"/>
          <w:color w:val="auto"/>
          <w:sz w:val="22"/>
          <w:szCs w:val="22"/>
        </w:rPr>
        <w:t>Ordem</w:t>
      </w:r>
      <w:r w:rsidRPr="00407EA5">
        <w:rPr>
          <w:rFonts w:ascii="Aptos" w:hAnsi="Aptos"/>
          <w:i w:val="0"/>
          <w:color w:val="auto"/>
          <w:spacing w:val="-3"/>
          <w:sz w:val="22"/>
          <w:szCs w:val="22"/>
        </w:rPr>
        <w:t xml:space="preserve"> </w:t>
      </w:r>
      <w:r w:rsidRPr="00407EA5">
        <w:rPr>
          <w:rFonts w:ascii="Aptos" w:hAnsi="Aptos"/>
          <w:i w:val="0"/>
          <w:color w:val="auto"/>
          <w:sz w:val="22"/>
          <w:szCs w:val="22"/>
        </w:rPr>
        <w:t>de</w:t>
      </w:r>
      <w:r w:rsidRPr="00407EA5">
        <w:rPr>
          <w:rFonts w:ascii="Aptos" w:hAnsi="Aptos"/>
          <w:i w:val="0"/>
          <w:color w:val="auto"/>
          <w:spacing w:val="-1"/>
          <w:sz w:val="22"/>
          <w:szCs w:val="22"/>
        </w:rPr>
        <w:t xml:space="preserve"> </w:t>
      </w:r>
      <w:r w:rsidRPr="00407EA5">
        <w:rPr>
          <w:rFonts w:ascii="Aptos" w:hAnsi="Aptos"/>
          <w:i w:val="0"/>
          <w:color w:val="auto"/>
          <w:sz w:val="22"/>
          <w:szCs w:val="22"/>
        </w:rPr>
        <w:t>Compra</w:t>
      </w:r>
      <w:r w:rsidRPr="00407EA5">
        <w:rPr>
          <w:rFonts w:ascii="Aptos" w:hAnsi="Aptos"/>
          <w:i w:val="0"/>
          <w:color w:val="auto"/>
          <w:spacing w:val="-1"/>
          <w:sz w:val="22"/>
          <w:szCs w:val="22"/>
        </w:rPr>
        <w:t xml:space="preserve"> </w:t>
      </w:r>
      <w:r w:rsidRPr="00407EA5">
        <w:rPr>
          <w:rFonts w:ascii="Aptos" w:hAnsi="Aptos"/>
          <w:i w:val="0"/>
          <w:color w:val="auto"/>
          <w:sz w:val="22"/>
          <w:szCs w:val="22"/>
        </w:rPr>
        <w:t>(OC</w:t>
      </w:r>
      <w:r w:rsidRPr="00407EA5">
        <w:rPr>
          <w:rFonts w:ascii="Aptos" w:hAnsi="Aptos"/>
          <w:i w:val="0"/>
          <w:color w:val="auto"/>
          <w:sz w:val="22"/>
          <w:szCs w:val="22"/>
          <w:lang w:val="pt-BR"/>
        </w:rPr>
        <w:t>);</w:t>
      </w:r>
    </w:p>
    <w:p w14:paraId="47EA6F1E" w14:textId="77777777" w:rsidR="0048025C" w:rsidRPr="00407EA5" w:rsidRDefault="0048025C" w:rsidP="0048025C">
      <w:pPr>
        <w:widowControl w:val="0"/>
        <w:autoSpaceDE w:val="0"/>
        <w:autoSpaceDN w:val="0"/>
        <w:spacing w:after="0" w:line="276" w:lineRule="auto"/>
        <w:jc w:val="both"/>
        <w:rPr>
          <w:rFonts w:ascii="Aptos" w:hAnsi="Aptos" w:cs="Times New Roman"/>
        </w:rPr>
      </w:pPr>
      <w:r w:rsidRPr="00407EA5">
        <w:rPr>
          <w:rFonts w:ascii="Aptos" w:hAnsi="Aptos" w:cs="Times New Roman"/>
        </w:rPr>
        <w:t>3.7. Os materiais poderão ser rejeitados, no todo ou em parte, quando em desacordo com as especificações constantes neste Termo de Referência e na Proposta, devendo ser corrigidos, a contar da notificação da contratada, às suas custas, sem prejuízo da aplicação das penalidades;</w:t>
      </w:r>
    </w:p>
    <w:p w14:paraId="07B5B22F" w14:textId="77777777" w:rsidR="0048025C" w:rsidRPr="00407EA5" w:rsidRDefault="0048025C" w:rsidP="0048025C">
      <w:pPr>
        <w:widowControl w:val="0"/>
        <w:autoSpaceDE w:val="0"/>
        <w:autoSpaceDN w:val="0"/>
        <w:spacing w:after="0" w:line="276" w:lineRule="auto"/>
        <w:jc w:val="both"/>
        <w:rPr>
          <w:rFonts w:ascii="Aptos" w:hAnsi="Aptos" w:cs="Times New Roman"/>
        </w:rPr>
      </w:pPr>
      <w:r w:rsidRPr="00407EA5">
        <w:rPr>
          <w:rFonts w:ascii="Aptos" w:hAnsi="Aptos" w:cs="Times New Roman"/>
        </w:rPr>
        <w:t>3.8. Os materiais serão tidos como recebidos definitivamente, após a constatação e consequente aceitação mediante termo circunstanciado;</w:t>
      </w:r>
    </w:p>
    <w:p w14:paraId="60817835" w14:textId="77777777" w:rsidR="0048025C" w:rsidRDefault="0048025C" w:rsidP="0048025C">
      <w:pPr>
        <w:pStyle w:val="Nvel3-R"/>
        <w:numPr>
          <w:ilvl w:val="0"/>
          <w:numId w:val="0"/>
        </w:numPr>
        <w:spacing w:before="0" w:after="0"/>
        <w:rPr>
          <w:rFonts w:ascii="Aptos" w:hAnsi="Aptos"/>
          <w:i w:val="0"/>
          <w:iCs w:val="0"/>
          <w:color w:val="auto"/>
          <w:sz w:val="22"/>
          <w:szCs w:val="22"/>
        </w:rPr>
      </w:pPr>
      <w:r w:rsidRPr="00407EA5">
        <w:rPr>
          <w:rFonts w:ascii="Aptos" w:hAnsi="Aptos"/>
          <w:i w:val="0"/>
          <w:iCs w:val="0"/>
          <w:color w:val="auto"/>
          <w:sz w:val="22"/>
          <w:szCs w:val="22"/>
        </w:rPr>
        <w:lastRenderedPageBreak/>
        <w:t>3.9. O recebimento provisório ou definitivo do objeto não exclui a responsabilidade da contratada pelos prejuízos resultantes da incorreta execução do Termo de Referência.</w:t>
      </w:r>
    </w:p>
    <w:p w14:paraId="61ED7FDD" w14:textId="77777777" w:rsidR="0048025C" w:rsidRPr="00407EA5" w:rsidRDefault="0048025C" w:rsidP="0048025C">
      <w:pPr>
        <w:pStyle w:val="Nvel3-R"/>
        <w:numPr>
          <w:ilvl w:val="0"/>
          <w:numId w:val="0"/>
        </w:numPr>
        <w:spacing w:before="0" w:after="0"/>
        <w:rPr>
          <w:rFonts w:ascii="Aptos" w:hAnsi="Aptos"/>
          <w:i w:val="0"/>
          <w:iCs w:val="0"/>
          <w:color w:val="auto"/>
          <w:sz w:val="22"/>
          <w:szCs w:val="22"/>
          <w:shd w:val="clear" w:color="auto" w:fill="FFFFFF"/>
        </w:rPr>
      </w:pPr>
    </w:p>
    <w:p w14:paraId="6F4F2FBA" w14:textId="77777777" w:rsidR="0048025C" w:rsidRDefault="0048025C" w:rsidP="0048025C">
      <w:pPr>
        <w:pStyle w:val="Nvel3-R"/>
        <w:numPr>
          <w:ilvl w:val="0"/>
          <w:numId w:val="0"/>
        </w:numPr>
        <w:spacing w:before="0" w:after="0"/>
        <w:ind w:left="357"/>
        <w:rPr>
          <w:rFonts w:ascii="Aptos" w:hAnsi="Aptos"/>
          <w:i w:val="0"/>
          <w:color w:val="auto"/>
          <w:sz w:val="22"/>
          <w:szCs w:val="22"/>
          <w:shd w:val="clear" w:color="auto" w:fill="FFFFFF"/>
        </w:rPr>
      </w:pPr>
    </w:p>
    <w:p w14:paraId="1F5AC5FC" w14:textId="77777777" w:rsidR="0048025C" w:rsidRPr="00407EA5" w:rsidRDefault="0048025C" w:rsidP="0048025C">
      <w:pPr>
        <w:pStyle w:val="Nvel3-R"/>
        <w:numPr>
          <w:ilvl w:val="0"/>
          <w:numId w:val="0"/>
        </w:numPr>
        <w:spacing w:before="0" w:after="0"/>
        <w:ind w:left="357"/>
        <w:rPr>
          <w:rFonts w:ascii="Aptos" w:hAnsi="Aptos"/>
          <w:i w:val="0"/>
          <w:color w:val="auto"/>
          <w:sz w:val="22"/>
          <w:szCs w:val="22"/>
          <w:shd w:val="clear" w:color="auto" w:fill="FFFFFF"/>
        </w:rPr>
      </w:pPr>
    </w:p>
    <w:p w14:paraId="4BE6E8BB" w14:textId="77777777" w:rsidR="0048025C" w:rsidRPr="00407EA5" w:rsidRDefault="0048025C" w:rsidP="0048025C">
      <w:pPr>
        <w:pStyle w:val="Ttulo1"/>
        <w:keepNext/>
        <w:keepLines/>
        <w:widowControl/>
        <w:numPr>
          <w:ilvl w:val="0"/>
          <w:numId w:val="37"/>
        </w:numPr>
        <w:shd w:val="clear" w:color="auto" w:fill="00B0F0"/>
        <w:autoSpaceDE/>
        <w:autoSpaceDN/>
        <w:spacing w:line="276" w:lineRule="auto"/>
        <w:ind w:left="10" w:right="76"/>
        <w:jc w:val="both"/>
        <w:rPr>
          <w:rFonts w:ascii="Aptos" w:hAnsi="Aptos"/>
          <w:color w:val="FFFFFF" w:themeColor="background1"/>
        </w:rPr>
      </w:pPr>
      <w:r w:rsidRPr="00407EA5">
        <w:rPr>
          <w:rFonts w:ascii="Aptos" w:hAnsi="Aptos"/>
          <w:color w:val="FFFFFF" w:themeColor="background1"/>
        </w:rPr>
        <w:t>DO MODELO DE EXECUÇÃO OBJETO</w:t>
      </w:r>
    </w:p>
    <w:p w14:paraId="747B3901" w14:textId="77777777" w:rsidR="0048025C" w:rsidRPr="00407EA5" w:rsidRDefault="0048025C" w:rsidP="0048025C">
      <w:pPr>
        <w:spacing w:after="0" w:line="276" w:lineRule="auto"/>
        <w:jc w:val="both"/>
        <w:rPr>
          <w:rFonts w:ascii="Aptos" w:hAnsi="Aptos" w:cs="Times New Roman"/>
        </w:rPr>
      </w:pPr>
    </w:p>
    <w:p w14:paraId="3646CAD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4.1. O prazo para o fornecimento do objeto desta contratação é de 10 (dez) dias, contados do recebimento da respectiva Ordem de Compra.</w:t>
      </w:r>
    </w:p>
    <w:p w14:paraId="54E1183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4.2. Os materiais deverão ser entregues no endereço/local constante na Ordem de Compra de forma parcelada de acordo com a demanda da Secretaria Solicitante;</w:t>
      </w:r>
    </w:p>
    <w:p w14:paraId="5A69C11A"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4.3. Os materiais serão recebidos provisoriamente por ocasião da sua efetiva entrega, </w:t>
      </w:r>
      <w:proofErr w:type="gramStart"/>
      <w:r w:rsidRPr="00407EA5">
        <w:rPr>
          <w:rFonts w:ascii="Aptos" w:hAnsi="Aptos" w:cs="Times New Roman"/>
        </w:rPr>
        <w:t>pelo(</w:t>
      </w:r>
      <w:proofErr w:type="gramEnd"/>
      <w:r w:rsidRPr="00407EA5">
        <w:rPr>
          <w:rFonts w:ascii="Aptos" w:hAnsi="Aptos" w:cs="Times New Roman"/>
        </w:rPr>
        <w:t>a) responsável pelo acompanhamento e fiscalização do contrato, para efeito de posterior verificação de sua conformidade com as especificações constantes neste Termo de Referência e na Proposta;</w:t>
      </w:r>
    </w:p>
    <w:p w14:paraId="2621F038"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4.4. Caso não seja possível o fornecimento dos materiais na data avençada, o contratado deverá comunicar as razões respectivas com pelo menos 02 dias de antecedência para que o pleito de prorrogação de prazo seja analisado pela contratante, ressalvadas situações de caso fortuito e força maior.</w:t>
      </w:r>
    </w:p>
    <w:p w14:paraId="7F094BCA"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4.5. Os materiais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22AD6E1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4.6. A Contratada deverá ter disponibilidade e capacidade de entregar o objeto desta contratação nos endereços relacionados na Ordem de Compra, conforme as condições e as necessidades do licitante.</w:t>
      </w:r>
    </w:p>
    <w:p w14:paraId="7265E709" w14:textId="77777777" w:rsidR="0048025C" w:rsidRPr="00407EA5" w:rsidRDefault="0048025C" w:rsidP="0048025C">
      <w:pPr>
        <w:spacing w:after="0" w:line="276" w:lineRule="auto"/>
        <w:jc w:val="both"/>
        <w:rPr>
          <w:rFonts w:ascii="Aptos" w:hAnsi="Aptos" w:cs="Times New Roman"/>
        </w:rPr>
      </w:pPr>
    </w:p>
    <w:p w14:paraId="4A5D2D52" w14:textId="77777777" w:rsidR="0048025C" w:rsidRPr="00407EA5" w:rsidRDefault="0048025C" w:rsidP="0048025C">
      <w:pPr>
        <w:pStyle w:val="Ttulo1"/>
        <w:keepNext/>
        <w:keepLines/>
        <w:widowControl/>
        <w:numPr>
          <w:ilvl w:val="0"/>
          <w:numId w:val="47"/>
        </w:numPr>
        <w:shd w:val="clear" w:color="auto" w:fill="00B0F0"/>
        <w:autoSpaceDE/>
        <w:autoSpaceDN/>
        <w:spacing w:line="276" w:lineRule="auto"/>
        <w:ind w:left="0"/>
        <w:jc w:val="both"/>
        <w:rPr>
          <w:rFonts w:ascii="Aptos" w:hAnsi="Aptos"/>
          <w:color w:val="FFFFFF" w:themeColor="background1"/>
        </w:rPr>
      </w:pPr>
      <w:r w:rsidRPr="00407EA5">
        <w:rPr>
          <w:rFonts w:ascii="Aptos" w:hAnsi="Aptos"/>
          <w:color w:val="FFFFFF" w:themeColor="background1"/>
        </w:rPr>
        <w:t>DO MODELO DE GESTÃO DO CONTRATO</w:t>
      </w:r>
    </w:p>
    <w:p w14:paraId="73A06FBD" w14:textId="77777777" w:rsidR="0048025C" w:rsidRPr="00407EA5" w:rsidRDefault="0048025C" w:rsidP="0048025C">
      <w:pPr>
        <w:spacing w:after="0" w:line="276" w:lineRule="auto"/>
        <w:jc w:val="both"/>
        <w:rPr>
          <w:rFonts w:ascii="Aptos" w:hAnsi="Aptos" w:cs="Times New Roman"/>
        </w:rPr>
      </w:pPr>
    </w:p>
    <w:p w14:paraId="6CEB946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5.1. O contrato decorrente da Ata de Registro de Preços, deverá ser executado fielmente pelas partes, de acordo com as cláusulas avençadas e as normas da Lei nº 14.133, de 2021, e cada parte responderá pelas consequências de sua inexecução total ou parcial (caput do art. 115 da Lei nº 14.133, de 2021).</w:t>
      </w:r>
    </w:p>
    <w:p w14:paraId="24A91F3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5.2. Em caso de impedimento, ordem de paralisação ou suspensão do contrato, o cronograma de execução será prorrogado automaticamente pelo tempo correspondente, anotadas tais circunstâncias mediante simples apostila (§ 5°do art. 115 da Lei nº 14.133, de 2021).</w:t>
      </w:r>
    </w:p>
    <w:p w14:paraId="07204FB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5.3. As comunicações entre o órgão ou entidade e o contratado devem ser realizadas por escrito sempre que o ato exigir tal formalidade, admitindo-se, excepcionalmente, o uso de mensagem eletrônica para esse fim.</w:t>
      </w:r>
    </w:p>
    <w:p w14:paraId="7D9DD552"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5.4. O órgão ou entidade poderá convocar representante do Contratado para adoção de providências que devam ser cumpridas de imediato.</w:t>
      </w:r>
    </w:p>
    <w:p w14:paraId="2B0DA872"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5.5. 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603E86B"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5.6. A execução do contrato deverá ser acompanhada e fiscalizada </w:t>
      </w:r>
      <w:proofErr w:type="gramStart"/>
      <w:r w:rsidRPr="00407EA5">
        <w:rPr>
          <w:rFonts w:ascii="Aptos" w:hAnsi="Aptos" w:cs="Times New Roman"/>
        </w:rPr>
        <w:t>pelo(</w:t>
      </w:r>
      <w:proofErr w:type="gramEnd"/>
      <w:r w:rsidRPr="00407EA5">
        <w:rPr>
          <w:rFonts w:ascii="Aptos" w:hAnsi="Aptos" w:cs="Times New Roman"/>
        </w:rPr>
        <w:t>s) fiscal(</w:t>
      </w:r>
      <w:proofErr w:type="spellStart"/>
      <w:r w:rsidRPr="00407EA5">
        <w:rPr>
          <w:rFonts w:ascii="Aptos" w:hAnsi="Aptos" w:cs="Times New Roman"/>
        </w:rPr>
        <w:t>is</w:t>
      </w:r>
      <w:proofErr w:type="spellEnd"/>
      <w:r w:rsidRPr="00407EA5">
        <w:rPr>
          <w:rFonts w:ascii="Aptos" w:hAnsi="Aptos" w:cs="Times New Roman"/>
        </w:rPr>
        <w:t>) do contrato, ou pelos respectivos substitutos (caput do art. 117 da Lei nº 14.133, de 2021).</w:t>
      </w:r>
    </w:p>
    <w:p w14:paraId="1EF823E5"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5.7. O fiscal técnico do contrato acompanhará a execução do contrato, para que sejam cumpridas todas as condições estabelecidas no contrato, de modo a assegurar os melhores resultados para a Administração.</w:t>
      </w:r>
    </w:p>
    <w:p w14:paraId="3085C58F"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lastRenderedPageBreak/>
        <w:t>5.7.1. O fiscal técnico do contrato anotará no histórico de gerenciamento do contrato todas as ocorrências relacionadas à execução do contrato, com a descrição do que for necessário para a regularização das faltas ou dos defeitos observados;</w:t>
      </w:r>
    </w:p>
    <w:p w14:paraId="16F8CFBA"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5.7.2. Identificada qualquer inexatidão ou irregularidade, o fiscal técnico do contrato emitirá notificações para a correção da execução do contrato, determinando prazo para a correção;</w:t>
      </w:r>
    </w:p>
    <w:p w14:paraId="6245BEB4"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5.7.3. O fiscal técnico do contrato informará ao gestor do contato, em tempo hábil, a situação que demandar decisão ou adoção de medidas que ultrapassem sua competência, para que adote as medidas necessárias e saneadoras, se for o caso.</w:t>
      </w:r>
    </w:p>
    <w:p w14:paraId="28B1D8B5"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5.7.4. No caso de ocorrências que possam inviabilizar a execução do contrato nas datas aprazadas, o fiscal técnico do contrato comunicará o fato imediatamente ao gestor do contrato.</w:t>
      </w:r>
    </w:p>
    <w:p w14:paraId="49D35F03"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5.7.5. O fiscal técnico do contrato comunicar ao gestor do contrato, em tempo hábil, o término do contrato sob sua responsabilidade, com vistas à renovação tempestiva ou à prorrogação contratual.</w:t>
      </w:r>
    </w:p>
    <w:p w14:paraId="4CF0C5F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5.8. O fiscal administrativo do contrato verificará a manutenção das condições de habilitação da contratada, acompanhará o empenho, o pagamento, as garantias, as glosas e a formalização de </w:t>
      </w:r>
      <w:proofErr w:type="spellStart"/>
      <w:r w:rsidRPr="00407EA5">
        <w:rPr>
          <w:rFonts w:ascii="Aptos" w:hAnsi="Aptos" w:cs="Times New Roman"/>
        </w:rPr>
        <w:t>apostilamento</w:t>
      </w:r>
      <w:proofErr w:type="spellEnd"/>
      <w:r w:rsidRPr="00407EA5">
        <w:rPr>
          <w:rFonts w:ascii="Aptos" w:hAnsi="Aptos" w:cs="Times New Roman"/>
        </w:rPr>
        <w:t xml:space="preserve"> e termos aditivos, solicitando quaisquer documentos comprobatórios pertinentes, caso necessário.</w:t>
      </w:r>
    </w:p>
    <w:p w14:paraId="4BE76055"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5.8.1. Caso ocorram descumprimento das obrigações contratuais, o fiscal administrativo do contrato atuará tempestivamente na solução do problema, reportando ao gestor do contrato para que tome as providências cabíveis, quando ultrapassar a sua competência.</w:t>
      </w:r>
    </w:p>
    <w:p w14:paraId="06678149"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BD79048"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7C6EDEE"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5A279C9"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526E1F3"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5.9.4.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FB6D729"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5.10. O fiscal administrativo do contrato comunicará ao gestor do contrato, em tempo hábil, o término do contrato sob sua responsabilidade, com vistas à tempestiva renovação ou prorrogação contratual.</w:t>
      </w:r>
    </w:p>
    <w:p w14:paraId="7468F5FD"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5.11. O gestor do contrato deverá elaborará relatório final com informações sobre a consecução dos objetivos que tenham justificado a contratação e eventuais condutas a serem adotadas para o aprimoramento das atividades da Administração.</w:t>
      </w:r>
    </w:p>
    <w:p w14:paraId="79B1F0A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b/>
        </w:rPr>
        <w:t xml:space="preserve"> </w:t>
      </w:r>
    </w:p>
    <w:p w14:paraId="3A6A3FB6" w14:textId="77777777" w:rsidR="0048025C" w:rsidRPr="00407EA5" w:rsidRDefault="0048025C" w:rsidP="0048025C">
      <w:pPr>
        <w:pStyle w:val="Ttulo1"/>
        <w:keepNext/>
        <w:keepLines/>
        <w:widowControl/>
        <w:numPr>
          <w:ilvl w:val="0"/>
          <w:numId w:val="37"/>
        </w:numPr>
        <w:shd w:val="clear" w:color="auto" w:fill="00B0F0"/>
        <w:autoSpaceDE/>
        <w:autoSpaceDN/>
        <w:spacing w:line="276" w:lineRule="auto"/>
        <w:ind w:left="0"/>
        <w:jc w:val="both"/>
        <w:rPr>
          <w:rFonts w:ascii="Aptos" w:hAnsi="Aptos"/>
          <w:color w:val="FFFFFF" w:themeColor="background1"/>
        </w:rPr>
      </w:pPr>
      <w:r w:rsidRPr="00407EA5">
        <w:rPr>
          <w:rFonts w:ascii="Aptos" w:hAnsi="Aptos"/>
          <w:color w:val="FFFFFF" w:themeColor="background1"/>
        </w:rPr>
        <w:t>DOS CRITÉRIOS DE MEDIÇÃO E DE PAGAMENTO</w:t>
      </w:r>
    </w:p>
    <w:p w14:paraId="191B0B80" w14:textId="77777777" w:rsidR="0048025C" w:rsidRPr="00407EA5" w:rsidRDefault="0048025C" w:rsidP="0048025C">
      <w:pPr>
        <w:spacing w:after="0" w:line="276" w:lineRule="auto"/>
        <w:jc w:val="both"/>
        <w:rPr>
          <w:rFonts w:ascii="Aptos" w:hAnsi="Aptos" w:cs="Times New Roman"/>
        </w:rPr>
      </w:pPr>
    </w:p>
    <w:p w14:paraId="3D94F3EF"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6.1. Os bens serão recebidos provisoriamente, de forma sumária, no ato da entrega, juntamente com a nota fiscal ou instrumento de cobrança equivalente, pelo (a) responsável pelo acompanhamento e fiscalização do contrato, </w:t>
      </w:r>
      <w:r w:rsidRPr="00407EA5">
        <w:rPr>
          <w:rFonts w:ascii="Aptos" w:hAnsi="Aptos" w:cs="Times New Roman"/>
        </w:rPr>
        <w:lastRenderedPageBreak/>
        <w:t>para efeito de posterior verificação de sua conformidade com as especificações constantes neste Termo de Referência e na proposta.</w:t>
      </w:r>
    </w:p>
    <w:p w14:paraId="165EE7C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6.2. Os bens poderão ser rejeitados, no todo ou em parte, quando em desacordo com as especificações constantes neste Termo de Referência e na proposta, devendo ser substituídos no prazo de 03 (três) dias, a contar da notificação do contratado, às suas custas, sem prejuízo da aplicação das penalidades.</w:t>
      </w:r>
    </w:p>
    <w:p w14:paraId="51EE698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6.3. O recebimento definitivo ocorrerá no prazo de 15 (quinze) dias, a contar do recebimento da nota fiscal ou instrumento de cobrança equivalente pela Administração, após a verificação da qualidade e quantidade do material e consequente aceitação mediante termo detalhado.</w:t>
      </w:r>
    </w:p>
    <w:p w14:paraId="425233C8"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6.4. Para as contratações decorrentes de despesas cujos valores não ultrapassem o limite de que trata o inciso II do art. 75 da Lei nº 14.133, de 2021, o prazo máximo para o recebimento definitivo será de até 10 (dez) dias).</w:t>
      </w:r>
    </w:p>
    <w:p w14:paraId="6699692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6.5. O prazo para recebimento definitivo poderá ser excepcionalmente prorrogado, de forma justificada, por igual período, quando houver necessidade de diligências para a aferição do atendimento das exigências contratuais.</w:t>
      </w:r>
    </w:p>
    <w:p w14:paraId="2663F3C8"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6.6.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w:t>
      </w:r>
    </w:p>
    <w:p w14:paraId="638C07B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6.7. O prazo para a solução, pelo contratado, de inconsistências na execução do objeto ou de saneamento da nota fiscal ou instrumento de cobrança equivalente, verificadas pela Administração durante a análise prévia à liquidação de despesa, não será computado para os fins do recebimento definitivo.</w:t>
      </w:r>
    </w:p>
    <w:p w14:paraId="0E11AD76"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6.8. O recebimento provisório ou definitivo não excluirá a responsabilidade civil pela solidez e pela segurança do serviço nem a responsabilidade ético-profissional pela perfeita execução do contrato.</w:t>
      </w:r>
    </w:p>
    <w:p w14:paraId="57384C8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6.9. Recebida a nota fiscal ou instrumento de cobrança equivalente, correrá o prazo de dez dias úteis para fins de liquidação, na forma desta seção, prorrogáveis por igual período.</w:t>
      </w:r>
    </w:p>
    <w:p w14:paraId="25DBB307" w14:textId="77777777" w:rsidR="0048025C" w:rsidRPr="00407EA5" w:rsidRDefault="0048025C" w:rsidP="0048025C">
      <w:pPr>
        <w:spacing w:after="0" w:line="276" w:lineRule="auto"/>
        <w:ind w:firstLine="708"/>
        <w:jc w:val="both"/>
        <w:rPr>
          <w:rFonts w:ascii="Aptos" w:hAnsi="Aptos" w:cs="Times New Roman"/>
        </w:rPr>
      </w:pPr>
      <w:r w:rsidRPr="00407EA5">
        <w:rPr>
          <w:rFonts w:ascii="Aptos" w:hAnsi="Aptos" w:cs="Times New Roman"/>
        </w:rPr>
        <w:t>6.9.1. O prazo de que trata o item anterior será reduzido à metade, mantendo-se a possibilidade de prorrogação, no caso de contratações decorrentes de despesas cujos valores não ultrapassem o limite de que trata o inciso II do art. 75 da Lei nº 14.133, de 2021.</w:t>
      </w:r>
    </w:p>
    <w:p w14:paraId="786FD5ED"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6.10. Para fins de liquidação, quando cabível, o setor competente deverá verificar se a nota fiscal ou instrumento de cobrança equivalente apresentado expressa os elementos necessários e essenciais do documento, tais como:</w:t>
      </w:r>
    </w:p>
    <w:p w14:paraId="756EE2C0"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o</w:t>
      </w:r>
      <w:proofErr w:type="gramEnd"/>
      <w:r w:rsidRPr="00407EA5">
        <w:rPr>
          <w:rFonts w:ascii="Aptos" w:hAnsi="Aptos" w:cs="Times New Roman"/>
        </w:rPr>
        <w:t xml:space="preserve"> prazo de validade;</w:t>
      </w:r>
    </w:p>
    <w:p w14:paraId="39FDD11E"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a</w:t>
      </w:r>
      <w:proofErr w:type="gramEnd"/>
      <w:r w:rsidRPr="00407EA5">
        <w:rPr>
          <w:rFonts w:ascii="Aptos" w:hAnsi="Aptos" w:cs="Times New Roman"/>
        </w:rPr>
        <w:t xml:space="preserve"> data da emissão;</w:t>
      </w:r>
    </w:p>
    <w:p w14:paraId="594C3EFE"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os</w:t>
      </w:r>
      <w:proofErr w:type="gramEnd"/>
      <w:r w:rsidRPr="00407EA5">
        <w:rPr>
          <w:rFonts w:ascii="Aptos" w:hAnsi="Aptos" w:cs="Times New Roman"/>
        </w:rPr>
        <w:t xml:space="preserve"> dados do contrato e do órgão contratante;</w:t>
      </w:r>
    </w:p>
    <w:p w14:paraId="5D1980F8"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o</w:t>
      </w:r>
      <w:proofErr w:type="gramEnd"/>
      <w:r w:rsidRPr="00407EA5">
        <w:rPr>
          <w:rFonts w:ascii="Aptos" w:hAnsi="Aptos" w:cs="Times New Roman"/>
        </w:rPr>
        <w:t xml:space="preserve"> período respectivo de execução do contrato;</w:t>
      </w:r>
    </w:p>
    <w:p w14:paraId="36759D1C"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o</w:t>
      </w:r>
      <w:proofErr w:type="gramEnd"/>
      <w:r w:rsidRPr="00407EA5">
        <w:rPr>
          <w:rFonts w:ascii="Aptos" w:hAnsi="Aptos" w:cs="Times New Roman"/>
        </w:rPr>
        <w:t xml:space="preserve"> valor a pagar; e</w:t>
      </w:r>
    </w:p>
    <w:p w14:paraId="59190E0B" w14:textId="77777777" w:rsidR="0048025C" w:rsidRPr="00407EA5" w:rsidRDefault="0048025C" w:rsidP="0048025C">
      <w:pPr>
        <w:numPr>
          <w:ilvl w:val="0"/>
          <w:numId w:val="38"/>
        </w:numPr>
        <w:spacing w:after="0" w:line="276" w:lineRule="auto"/>
        <w:ind w:left="851" w:hanging="284"/>
        <w:jc w:val="both"/>
        <w:rPr>
          <w:rFonts w:ascii="Aptos" w:hAnsi="Aptos" w:cs="Times New Roman"/>
        </w:rPr>
      </w:pPr>
      <w:proofErr w:type="gramStart"/>
      <w:r w:rsidRPr="00407EA5">
        <w:rPr>
          <w:rFonts w:ascii="Aptos" w:hAnsi="Aptos" w:cs="Times New Roman"/>
        </w:rPr>
        <w:t>eventual</w:t>
      </w:r>
      <w:proofErr w:type="gramEnd"/>
      <w:r w:rsidRPr="00407EA5">
        <w:rPr>
          <w:rFonts w:ascii="Aptos" w:hAnsi="Aptos" w:cs="Times New Roman"/>
        </w:rPr>
        <w:t xml:space="preserve"> destaque do valor de retenções tributárias cabíveis.</w:t>
      </w:r>
    </w:p>
    <w:p w14:paraId="313C91CA" w14:textId="77777777" w:rsidR="0048025C" w:rsidRPr="00407EA5" w:rsidRDefault="0048025C" w:rsidP="0048025C">
      <w:pPr>
        <w:pStyle w:val="PargrafodaLista"/>
        <w:numPr>
          <w:ilvl w:val="1"/>
          <w:numId w:val="46"/>
        </w:numPr>
        <w:spacing w:after="0" w:line="276" w:lineRule="auto"/>
        <w:ind w:left="0" w:firstLine="0"/>
        <w:jc w:val="both"/>
        <w:rPr>
          <w:rFonts w:ascii="Aptos" w:hAnsi="Aptos" w:cs="Times New Roman"/>
        </w:rPr>
      </w:pPr>
      <w:r w:rsidRPr="00407EA5">
        <w:rPr>
          <w:rFonts w:ascii="Aptos" w:hAnsi="Aptos" w:cs="Times New Roman"/>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BB1CB65" w14:textId="77777777" w:rsidR="0048025C" w:rsidRPr="00407EA5" w:rsidRDefault="0048025C" w:rsidP="0048025C">
      <w:pPr>
        <w:pStyle w:val="PargrafodaLista"/>
        <w:numPr>
          <w:ilvl w:val="1"/>
          <w:numId w:val="46"/>
        </w:numPr>
        <w:spacing w:after="0" w:line="276" w:lineRule="auto"/>
        <w:ind w:left="0" w:firstLine="0"/>
        <w:jc w:val="both"/>
        <w:rPr>
          <w:rFonts w:ascii="Aptos" w:hAnsi="Aptos" w:cs="Times New Roman"/>
        </w:rPr>
      </w:pPr>
      <w:r w:rsidRPr="00407EA5">
        <w:rPr>
          <w:rFonts w:ascii="Aptos" w:hAnsi="Aptos" w:cs="Times New Roman"/>
        </w:rPr>
        <w:t xml:space="preserve"> A nota fiscal ou instrumento de cobrança equivalente deverá ser obrigatoriamente acompanhado da comprovação da regularidade fiscal, constatada por meio de consulta junto ao cadastro de fornecedores ou no registro cadastral unificado disponível no Portal Nacional de Contratações Públicas (PNCP) ou, na impossibilidade de acesso ao referido Sistema, mediante consulta aos sítios eletrônicos oficiais ou à documentação mencionada no art. 68 da Lei nº 14.133, de 2021.</w:t>
      </w:r>
    </w:p>
    <w:p w14:paraId="6ED4D9CD" w14:textId="77777777" w:rsidR="0048025C" w:rsidRPr="00407EA5" w:rsidRDefault="0048025C" w:rsidP="0048025C">
      <w:pPr>
        <w:pStyle w:val="PargrafodaLista"/>
        <w:numPr>
          <w:ilvl w:val="1"/>
          <w:numId w:val="46"/>
        </w:numPr>
        <w:spacing w:after="0" w:line="276" w:lineRule="auto"/>
        <w:ind w:left="0" w:firstLine="0"/>
        <w:jc w:val="both"/>
        <w:rPr>
          <w:rFonts w:ascii="Aptos" w:hAnsi="Aptos" w:cs="Times New Roman"/>
        </w:rPr>
      </w:pPr>
      <w:r w:rsidRPr="00407EA5">
        <w:rPr>
          <w:rFonts w:ascii="Aptos" w:hAnsi="Aptos" w:cs="Times New Roman"/>
        </w:rPr>
        <w:t>A Administração deverá realizar consulta ao o cadastro de fornecedores ou no registro cadastral unificado disponível no Portal Nacional de Contratações Públicas (PNCP) para:</w:t>
      </w:r>
    </w:p>
    <w:p w14:paraId="76B46DE7" w14:textId="77777777" w:rsidR="0048025C" w:rsidRPr="00407EA5" w:rsidRDefault="0048025C" w:rsidP="0048025C">
      <w:pPr>
        <w:pStyle w:val="PargrafodaLista"/>
        <w:numPr>
          <w:ilvl w:val="0"/>
          <w:numId w:val="39"/>
        </w:numPr>
        <w:spacing w:after="0" w:line="276" w:lineRule="auto"/>
        <w:ind w:left="851" w:hanging="284"/>
        <w:jc w:val="both"/>
        <w:rPr>
          <w:rFonts w:ascii="Aptos" w:hAnsi="Aptos" w:cs="Times New Roman"/>
        </w:rPr>
      </w:pPr>
      <w:proofErr w:type="gramStart"/>
      <w:r w:rsidRPr="00407EA5">
        <w:rPr>
          <w:rFonts w:ascii="Aptos" w:hAnsi="Aptos" w:cs="Times New Roman"/>
        </w:rPr>
        <w:t>verificar</w:t>
      </w:r>
      <w:proofErr w:type="gramEnd"/>
      <w:r w:rsidRPr="00407EA5">
        <w:rPr>
          <w:rFonts w:ascii="Aptos" w:hAnsi="Aptos" w:cs="Times New Roman"/>
        </w:rPr>
        <w:t xml:space="preserve"> a manutenção das condições de habilitação exigidas no edital; </w:t>
      </w:r>
    </w:p>
    <w:p w14:paraId="02E92E6F" w14:textId="77777777" w:rsidR="0048025C" w:rsidRPr="00407EA5" w:rsidRDefault="0048025C" w:rsidP="0048025C">
      <w:pPr>
        <w:pStyle w:val="PargrafodaLista"/>
        <w:numPr>
          <w:ilvl w:val="0"/>
          <w:numId w:val="39"/>
        </w:numPr>
        <w:spacing w:after="0" w:line="276" w:lineRule="auto"/>
        <w:ind w:left="851" w:hanging="284"/>
        <w:jc w:val="both"/>
        <w:rPr>
          <w:rFonts w:ascii="Aptos" w:hAnsi="Aptos" w:cs="Times New Roman"/>
        </w:rPr>
      </w:pPr>
      <w:proofErr w:type="gramStart"/>
      <w:r w:rsidRPr="00407EA5">
        <w:rPr>
          <w:rFonts w:ascii="Aptos" w:hAnsi="Aptos" w:cs="Times New Roman"/>
        </w:rPr>
        <w:lastRenderedPageBreak/>
        <w:t>identificar</w:t>
      </w:r>
      <w:proofErr w:type="gramEnd"/>
      <w:r w:rsidRPr="00407EA5">
        <w:rPr>
          <w:rFonts w:ascii="Aptos" w:hAnsi="Aptos" w:cs="Times New Roman"/>
        </w:rPr>
        <w:t xml:space="preserve"> possível razão que impeça a participação em licitação, no âmbito do órgão ou entidade, que implique proibição de contratar com o Poder Público, bem como ocorrências impeditivas indiretas.</w:t>
      </w:r>
    </w:p>
    <w:p w14:paraId="46A70103" w14:textId="77777777" w:rsidR="0048025C" w:rsidRPr="00407EA5" w:rsidRDefault="0048025C" w:rsidP="0048025C">
      <w:pPr>
        <w:pStyle w:val="PargrafodaLista"/>
        <w:numPr>
          <w:ilvl w:val="1"/>
          <w:numId w:val="46"/>
        </w:numPr>
        <w:spacing w:after="0" w:line="276" w:lineRule="auto"/>
        <w:ind w:left="0" w:firstLine="0"/>
        <w:jc w:val="both"/>
        <w:rPr>
          <w:rFonts w:ascii="Aptos" w:hAnsi="Aptos" w:cs="Times New Roman"/>
        </w:rPr>
      </w:pPr>
      <w:r w:rsidRPr="00407EA5">
        <w:rPr>
          <w:rFonts w:ascii="Aptos" w:hAnsi="Aptos" w:cs="Times New Roman"/>
        </w:rPr>
        <w:t>Constatando-se, junto o cadastro de fornecedores ou no registro cadastral unificado disponível no Portal Nacional de Contratações Públicas (PNCP),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FDE9BC6"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A0AB093"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Persistindo a irregularidade, o contratante deverá adotar as medidas necessárias à rescisão contratual nos autos do processo administrativo correspondente, assegurada ao contratado a ampla defesa.</w:t>
      </w:r>
    </w:p>
    <w:p w14:paraId="3724F9B4"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Havendo a efetiva execução do objeto, os pagamentos serão realizados normalmente, até que se decida pela rescisão do contrato, caso o contratado não regularize sua situação junto ao o cadastro de fornecedores ou no registro cadastral unificado disponível no Portal Nacional de Contratações Públicas (PNCP).</w:t>
      </w:r>
    </w:p>
    <w:p w14:paraId="208C435D"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Em atendimento ao inciso VI do art. 92 da Lei Federal nº 14.133 de 1º de abril de 2021, o pagamento será efetuado no prazo de até 10 (dez) dias úteis contados da finalização da liquidação da despesa.</w:t>
      </w:r>
    </w:p>
    <w:p w14:paraId="4000F983"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0070EF4F"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O pagamento será realizado por meio de ordem bancária, para crédito em banco, agência e conta corrente indicados pelo contratado.</w:t>
      </w:r>
    </w:p>
    <w:p w14:paraId="07995F94"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Será considerada data do pagamento o dia em que constar como emitida a ordem bancária para pagamento.</w:t>
      </w:r>
    </w:p>
    <w:p w14:paraId="21F454E2" w14:textId="77777777" w:rsidR="0048025C" w:rsidRPr="00407EA5" w:rsidRDefault="0048025C" w:rsidP="0048025C">
      <w:pPr>
        <w:numPr>
          <w:ilvl w:val="1"/>
          <w:numId w:val="46"/>
        </w:numPr>
        <w:spacing w:after="0" w:line="276" w:lineRule="auto"/>
        <w:ind w:left="0" w:firstLine="0"/>
        <w:jc w:val="both"/>
        <w:rPr>
          <w:rFonts w:ascii="Aptos" w:hAnsi="Aptos" w:cs="Times New Roman"/>
        </w:rPr>
      </w:pPr>
      <w:r w:rsidRPr="00407EA5">
        <w:rPr>
          <w:rFonts w:ascii="Aptos" w:hAnsi="Aptos" w:cs="Times New Roman"/>
        </w:rPr>
        <w:t>Quando do pagamento, será efetuada a retenção tributária prevista na legislação aplicável.</w:t>
      </w:r>
    </w:p>
    <w:p w14:paraId="35693636" w14:textId="77777777" w:rsidR="0048025C" w:rsidRPr="00407EA5" w:rsidRDefault="0048025C" w:rsidP="0048025C">
      <w:pPr>
        <w:spacing w:after="0" w:line="276" w:lineRule="auto"/>
        <w:ind w:left="851" w:hanging="284"/>
        <w:jc w:val="both"/>
        <w:rPr>
          <w:rFonts w:ascii="Aptos" w:hAnsi="Aptos" w:cs="Times New Roman"/>
        </w:rPr>
      </w:pPr>
      <w:r w:rsidRPr="00407EA5">
        <w:rPr>
          <w:rFonts w:ascii="Aptos" w:hAnsi="Aptos" w:cs="Times New Roman"/>
        </w:rPr>
        <w:t>6.22.1. Independentemente do percentual de tributo inserido na planilha, quando houver, serão retidos na fonte, quando da realização do pagamento, os percentuais estabelecidos na legislação vigente.</w:t>
      </w:r>
    </w:p>
    <w:p w14:paraId="2051781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79E56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6.24.A antecipação de pagamento somente será permitida se propiciar sensível economia de recursos ou se representar condição indispensável para a obtenção do bem ou para a prestação do serviço, conforme determina o § 1º do art. 145 da lei Federal nº 14.133/21.</w:t>
      </w:r>
    </w:p>
    <w:p w14:paraId="0F6347DD"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b/>
        </w:rPr>
        <w:t xml:space="preserve"> </w:t>
      </w:r>
    </w:p>
    <w:p w14:paraId="6EC8A4DA" w14:textId="77777777" w:rsidR="0048025C" w:rsidRPr="00407EA5" w:rsidRDefault="0048025C" w:rsidP="0048025C">
      <w:pPr>
        <w:pStyle w:val="Ttulo1"/>
        <w:keepNext/>
        <w:keepLines/>
        <w:widowControl/>
        <w:numPr>
          <w:ilvl w:val="0"/>
          <w:numId w:val="46"/>
        </w:numPr>
        <w:shd w:val="clear" w:color="auto" w:fill="00B0F0"/>
        <w:autoSpaceDE/>
        <w:autoSpaceDN/>
        <w:spacing w:line="276" w:lineRule="auto"/>
        <w:jc w:val="both"/>
        <w:rPr>
          <w:rFonts w:ascii="Aptos" w:hAnsi="Aptos"/>
          <w:color w:val="FFFFFF" w:themeColor="background1"/>
        </w:rPr>
      </w:pPr>
      <w:r w:rsidRPr="00407EA5">
        <w:rPr>
          <w:rFonts w:ascii="Aptos" w:hAnsi="Aptos"/>
          <w:color w:val="FFFFFF" w:themeColor="background1"/>
        </w:rPr>
        <w:t>DA FORMA E CRITÉRIOS DE SELEÇÃO DO FORNECEDOR</w:t>
      </w:r>
    </w:p>
    <w:p w14:paraId="2269288C" w14:textId="77777777" w:rsidR="0048025C" w:rsidRPr="00407EA5" w:rsidRDefault="0048025C" w:rsidP="0048025C">
      <w:pPr>
        <w:spacing w:after="0" w:line="276" w:lineRule="auto"/>
        <w:ind w:hanging="11"/>
        <w:jc w:val="both"/>
        <w:rPr>
          <w:rFonts w:ascii="Aptos" w:hAnsi="Aptos" w:cs="Times New Roman"/>
        </w:rPr>
      </w:pPr>
    </w:p>
    <w:p w14:paraId="37454552" w14:textId="77777777" w:rsidR="0048025C" w:rsidRPr="00407EA5" w:rsidRDefault="0048025C" w:rsidP="0048025C">
      <w:pPr>
        <w:spacing w:after="0" w:line="276" w:lineRule="auto"/>
        <w:ind w:hanging="11"/>
        <w:jc w:val="both"/>
        <w:rPr>
          <w:rFonts w:ascii="Aptos" w:hAnsi="Aptos" w:cs="Times New Roman"/>
        </w:rPr>
      </w:pPr>
      <w:r w:rsidRPr="00407EA5">
        <w:rPr>
          <w:rFonts w:ascii="Aptos" w:hAnsi="Aptos" w:cs="Times New Roman"/>
        </w:rPr>
        <w:t>7.1. O fornecedor será selecionado por meio da realização de procedimento de Licitação, na modalidade Pregão, sob a forma Eletrônica, com adoção do critério de julgamento pelo Menor Preço, por Item.</w:t>
      </w:r>
    </w:p>
    <w:p w14:paraId="7781390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 Para fins de habilitação, deverá o licitante comprovar os seguintes requisitos:</w:t>
      </w:r>
    </w:p>
    <w:p w14:paraId="33766E88" w14:textId="77777777" w:rsidR="0048025C" w:rsidRPr="00407EA5" w:rsidRDefault="0048025C" w:rsidP="0048025C">
      <w:pPr>
        <w:pStyle w:val="Ttulo1"/>
        <w:spacing w:line="276" w:lineRule="auto"/>
        <w:ind w:left="0"/>
        <w:jc w:val="both"/>
        <w:rPr>
          <w:rFonts w:ascii="Aptos" w:hAnsi="Aptos"/>
        </w:rPr>
      </w:pPr>
      <w:r w:rsidRPr="00407EA5">
        <w:rPr>
          <w:rFonts w:ascii="Aptos" w:hAnsi="Aptos"/>
        </w:rPr>
        <w:t>Habilitação Jurídica</w:t>
      </w:r>
    </w:p>
    <w:p w14:paraId="617B23E8"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7.3. Pessoa física: cédula de identidade (RG) ou documento equivalente que, por força de lei, tenha validade para fins de identificação em todo o território nacional;</w:t>
      </w:r>
    </w:p>
    <w:p w14:paraId="4C1D6694"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7.4. Empresário individual: inscrição no Registro Público de Empresas Mercantis, a cargo da Junta Comercial da respectiva sede;</w:t>
      </w:r>
    </w:p>
    <w:p w14:paraId="1EF519C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lastRenderedPageBreak/>
        <w:t>7.5. Microempreendedor Individual - MEI: Certificado da Condição de Microempreendedor Individual - CCMEI, cuja aceitação ficará condicionada à verificação da autenticidade no sítio https://www.gov.br/empresas-e-negocios/ptbr/empreendedor;</w:t>
      </w:r>
    </w:p>
    <w:p w14:paraId="3BEBA5BD"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A421C73"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4A4AF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7.8. Sociedade simples: inscrição do ato constitutivo no Registro Civil de Pessoas Jurídicas do local de sua sede, acompanhada de documento comprobatório de seus administradores;</w:t>
      </w:r>
    </w:p>
    <w:p w14:paraId="7E2B6BE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2D76C42"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D611D2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7.11. Agricultor familiar: Declaração de Aptidão ao Pronaf - DAP ou DAP-P válida, ou, ainda, outros documentos definidos pela Secretaria Especial de Agricultura Familiar e do Desenvolvimento Agrário, nos termos do §2º do art. 4º do Decreto nº 10.880, de 2 de dezembro de 2021.</w:t>
      </w:r>
    </w:p>
    <w:p w14:paraId="11A95B8F"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7.12. Produtor Rural: matrícula no Cadastro Específico do INSS - CEI, que comprove a qualificação como produtor rural pessoa física, nos termos dos </w:t>
      </w:r>
      <w:proofErr w:type="spellStart"/>
      <w:r w:rsidRPr="00407EA5">
        <w:rPr>
          <w:rFonts w:ascii="Aptos" w:hAnsi="Aptos" w:cs="Times New Roman"/>
        </w:rPr>
        <w:t>arts</w:t>
      </w:r>
      <w:proofErr w:type="spellEnd"/>
      <w:r w:rsidRPr="00407EA5">
        <w:rPr>
          <w:rFonts w:ascii="Aptos" w:hAnsi="Aptos" w:cs="Times New Roman"/>
        </w:rPr>
        <w:t>. 17 a 19 e 165 da Instrução Normativa RFB nº 971, de 13 de novembro de 2009.</w:t>
      </w:r>
    </w:p>
    <w:p w14:paraId="292A3B84"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7.13. Os documentos apresentados deverão estar acompanhados de todas as alterações ou da consolidação respectiva.</w:t>
      </w:r>
    </w:p>
    <w:p w14:paraId="543A0421"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b/>
        </w:rPr>
        <w:t xml:space="preserve"> </w:t>
      </w:r>
    </w:p>
    <w:p w14:paraId="50BD4346" w14:textId="77777777" w:rsidR="0048025C" w:rsidRPr="00407EA5" w:rsidRDefault="0048025C" w:rsidP="0048025C">
      <w:pPr>
        <w:pStyle w:val="Ttulo1"/>
        <w:spacing w:line="276" w:lineRule="auto"/>
        <w:ind w:left="0"/>
        <w:jc w:val="both"/>
        <w:rPr>
          <w:rFonts w:ascii="Aptos" w:hAnsi="Aptos"/>
        </w:rPr>
      </w:pPr>
      <w:r w:rsidRPr="00407EA5">
        <w:rPr>
          <w:rFonts w:ascii="Aptos" w:hAnsi="Aptos"/>
        </w:rPr>
        <w:t>Habilitação Fiscal, Social e Trabalhista</w:t>
      </w:r>
    </w:p>
    <w:p w14:paraId="07CAB3B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7.14. Prova de inscrição no Cadastro Nacional de Pessoas Jurídicas (CNPJ) ou no Cadastro de Pessoas Físicas (CPF), conforme o caso;</w:t>
      </w:r>
    </w:p>
    <w:p w14:paraId="065E354D"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7.15.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2F8411"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7.16. Prova de regularidade com o Fundo de Garantia do Tempo de Serviço (FGTS);</w:t>
      </w:r>
    </w:p>
    <w:p w14:paraId="24EA69C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E7C1F7"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7.18. Prova de inscrição no cadastro de contribuintes Estadual/Municipal/Distrital relativo ao domicílio ou sede do fornecedor, pertinente ao seu ramo de atividade e compatível com o objeto contratual;</w:t>
      </w:r>
    </w:p>
    <w:p w14:paraId="09090B0F"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7.19. Prova de regularidade com a Fazenda Estadual/Municipal/Distrital do domicílio ou sede do fornecedor, relativa à atividade em cujo exercício contrata ou concorre;</w:t>
      </w:r>
    </w:p>
    <w:p w14:paraId="3AF9E843"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lastRenderedPageBreak/>
        <w:t>7.20. Caso o fornecedor seja considerado isento dos tributos estaduais/municipais ou distritais relacionados ao objeto contratual, deverá comprovar tal condição mediante a apresentação de declaração da Fazenda respectiva do seu domicílio ou sede, ou outra equivalente, na forma da lei.</w:t>
      </w:r>
    </w:p>
    <w:p w14:paraId="20501374"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3B071D10" w14:textId="77777777" w:rsidR="0048025C" w:rsidRPr="00407EA5" w:rsidRDefault="0048025C" w:rsidP="0048025C">
      <w:pPr>
        <w:spacing w:after="0" w:line="276" w:lineRule="auto"/>
        <w:jc w:val="both"/>
        <w:rPr>
          <w:rFonts w:ascii="Aptos" w:hAnsi="Aptos" w:cs="Times New Roman"/>
        </w:rPr>
      </w:pPr>
    </w:p>
    <w:p w14:paraId="1AF2B313" w14:textId="77777777" w:rsidR="0048025C" w:rsidRPr="00407EA5" w:rsidRDefault="0048025C" w:rsidP="0048025C">
      <w:pPr>
        <w:pStyle w:val="Nivel2"/>
        <w:numPr>
          <w:ilvl w:val="0"/>
          <w:numId w:val="0"/>
        </w:numPr>
        <w:spacing w:before="0" w:after="0"/>
        <w:rPr>
          <w:rFonts w:ascii="Aptos" w:hAnsi="Aptos"/>
          <w:sz w:val="22"/>
          <w:szCs w:val="22"/>
        </w:rPr>
      </w:pPr>
      <w:r w:rsidRPr="00407EA5">
        <w:rPr>
          <w:rFonts w:ascii="Aptos" w:hAnsi="Aptos"/>
          <w:b/>
          <w:sz w:val="22"/>
          <w:szCs w:val="22"/>
        </w:rPr>
        <w:t>Qualificação Econômico-Financeira</w:t>
      </w:r>
    </w:p>
    <w:p w14:paraId="6BCCA595"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7.22. Certidão negativa de insolvência civil expedida pelo distribuidor do domicílio ou sede do licitante, caso se trate de pessoa física (alínea "c" do inciso II do art. 5º da IN Seges/ME nº 116, de 2021) ou de sociedade simples;</w:t>
      </w:r>
    </w:p>
    <w:p w14:paraId="24F9427C"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7.23. Certidão negativa de falência expedida pelo distribuidor da sede do licitante (inciso II do art. 69 da Lei nº 14.133, de 2021);</w:t>
      </w:r>
    </w:p>
    <w:p w14:paraId="0978648B"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7.24.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AB5E5A3" w14:textId="77777777" w:rsidR="0048025C" w:rsidRPr="00407EA5" w:rsidRDefault="0048025C" w:rsidP="0048025C">
      <w:pPr>
        <w:numPr>
          <w:ilvl w:val="0"/>
          <w:numId w:val="36"/>
        </w:numPr>
        <w:spacing w:after="0" w:line="276" w:lineRule="auto"/>
        <w:ind w:firstLine="708"/>
        <w:jc w:val="both"/>
        <w:rPr>
          <w:rFonts w:ascii="Aptos" w:hAnsi="Aptos" w:cs="Times New Roman"/>
        </w:rPr>
      </w:pPr>
      <w:r w:rsidRPr="00407EA5">
        <w:rPr>
          <w:rFonts w:ascii="Aptos" w:hAnsi="Aptos" w:cs="Times New Roman"/>
        </w:rPr>
        <w:t xml:space="preserve">- Liquidez Geral (LG) = (Ativo Circulante + Realizável a Longo Prazo) </w:t>
      </w:r>
      <w:proofErr w:type="gramStart"/>
      <w:r w:rsidRPr="00407EA5">
        <w:rPr>
          <w:rFonts w:ascii="Aptos" w:hAnsi="Aptos" w:cs="Times New Roman"/>
        </w:rPr>
        <w:t>÷(</w:t>
      </w:r>
      <w:proofErr w:type="gramEnd"/>
      <w:r w:rsidRPr="00407EA5">
        <w:rPr>
          <w:rFonts w:ascii="Aptos" w:hAnsi="Aptos" w:cs="Times New Roman"/>
        </w:rPr>
        <w:t>Passivo Circulante + Passivo Não Circulante);</w:t>
      </w:r>
    </w:p>
    <w:p w14:paraId="5F378072" w14:textId="77777777" w:rsidR="0048025C" w:rsidRPr="00407EA5" w:rsidRDefault="0048025C" w:rsidP="0048025C">
      <w:pPr>
        <w:numPr>
          <w:ilvl w:val="0"/>
          <w:numId w:val="36"/>
        </w:numPr>
        <w:spacing w:after="0" w:line="276" w:lineRule="auto"/>
        <w:ind w:firstLine="708"/>
        <w:jc w:val="both"/>
        <w:rPr>
          <w:rFonts w:ascii="Aptos" w:hAnsi="Aptos" w:cs="Times New Roman"/>
        </w:rPr>
      </w:pPr>
      <w:r w:rsidRPr="00407EA5">
        <w:rPr>
          <w:rFonts w:ascii="Aptos" w:hAnsi="Aptos" w:cs="Times New Roman"/>
        </w:rPr>
        <w:t>- Solvência Geral (SG) = (Ativo Total) ÷ (Passivo Circulante +Passivo não</w:t>
      </w:r>
    </w:p>
    <w:p w14:paraId="6F477445"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Circulante); e</w:t>
      </w:r>
    </w:p>
    <w:p w14:paraId="2344799F" w14:textId="77777777" w:rsidR="0048025C" w:rsidRPr="00407EA5" w:rsidRDefault="0048025C" w:rsidP="0048025C">
      <w:pPr>
        <w:numPr>
          <w:ilvl w:val="0"/>
          <w:numId w:val="36"/>
        </w:numPr>
        <w:spacing w:after="0" w:line="276" w:lineRule="auto"/>
        <w:ind w:firstLine="708"/>
        <w:jc w:val="both"/>
        <w:rPr>
          <w:rFonts w:ascii="Aptos" w:hAnsi="Aptos" w:cs="Times New Roman"/>
        </w:rPr>
      </w:pPr>
      <w:r w:rsidRPr="00407EA5">
        <w:rPr>
          <w:rFonts w:ascii="Aptos" w:hAnsi="Aptos" w:cs="Times New Roman"/>
        </w:rPr>
        <w:t>- Liquidez Corrente (LC) = (Ativo Circulante) ÷ (Passivo Circulante).</w:t>
      </w:r>
    </w:p>
    <w:p w14:paraId="14FA9AA9" w14:textId="77777777" w:rsidR="0048025C" w:rsidRPr="00407EA5" w:rsidRDefault="0048025C" w:rsidP="0048025C">
      <w:pPr>
        <w:pStyle w:val="PargrafodaLista"/>
        <w:numPr>
          <w:ilvl w:val="1"/>
          <w:numId w:val="49"/>
        </w:numPr>
        <w:spacing w:after="0" w:line="276" w:lineRule="auto"/>
        <w:ind w:left="0" w:firstLine="0"/>
        <w:jc w:val="both"/>
        <w:rPr>
          <w:rFonts w:ascii="Aptos" w:hAnsi="Aptos" w:cs="Times New Roman"/>
        </w:rPr>
      </w:pPr>
      <w:r w:rsidRPr="00407EA5">
        <w:rPr>
          <w:rFonts w:ascii="Aptos" w:hAnsi="Aptos" w:cs="Times New Roman"/>
        </w:rPr>
        <w:t xml:space="preserve"> 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6D0C0D53" w14:textId="77777777" w:rsidR="0048025C" w:rsidRPr="00407EA5" w:rsidRDefault="0048025C" w:rsidP="0048025C">
      <w:pPr>
        <w:pStyle w:val="PargrafodaLista"/>
        <w:numPr>
          <w:ilvl w:val="1"/>
          <w:numId w:val="49"/>
        </w:numPr>
        <w:spacing w:after="0" w:line="276" w:lineRule="auto"/>
        <w:ind w:left="0" w:firstLine="0"/>
        <w:jc w:val="both"/>
        <w:rPr>
          <w:rFonts w:ascii="Aptos" w:hAnsi="Aptos" w:cs="Times New Roman"/>
        </w:rPr>
      </w:pPr>
      <w:r w:rsidRPr="00407EA5">
        <w:rPr>
          <w:rFonts w:ascii="Aptos" w:hAnsi="Aptos" w:cs="Times New Roman"/>
        </w:rPr>
        <w:t xml:space="preserve"> As empresas criadas no exercício financeiro da licitação deverão atender ato das as exigências da habilitação e poderão substituir os demonstrativos contábeis pelo balanço de abertura (§1º do art. 65 da Lei nº 14.133, de 2021).</w:t>
      </w:r>
    </w:p>
    <w:p w14:paraId="02681162" w14:textId="77777777" w:rsidR="0048025C" w:rsidRPr="00407EA5" w:rsidRDefault="0048025C" w:rsidP="0048025C">
      <w:pPr>
        <w:numPr>
          <w:ilvl w:val="1"/>
          <w:numId w:val="49"/>
        </w:numPr>
        <w:spacing w:after="0" w:line="276" w:lineRule="auto"/>
        <w:ind w:left="0" w:firstLine="0"/>
        <w:jc w:val="both"/>
        <w:rPr>
          <w:rFonts w:ascii="Aptos" w:hAnsi="Aptos" w:cs="Times New Roman"/>
        </w:rPr>
      </w:pPr>
      <w:r w:rsidRPr="00407EA5">
        <w:rPr>
          <w:rFonts w:ascii="Aptos" w:hAnsi="Aptos" w:cs="Times New Roman"/>
        </w:rPr>
        <w:t>O balanço patrimonial, demonstração de resultado de exercício e demais demonstrações contábeis limitar-se-ão ao último exercício no caso de a pessoa jurídica ter sido constituída há menos de 2 (dois) anos (§ 6º do art. 69 da Lei nº 14.133, de 2021).</w:t>
      </w:r>
    </w:p>
    <w:p w14:paraId="6D6F8330" w14:textId="77777777" w:rsidR="0048025C" w:rsidRPr="00407EA5" w:rsidRDefault="0048025C" w:rsidP="0048025C">
      <w:pPr>
        <w:tabs>
          <w:tab w:val="left" w:pos="567"/>
        </w:tabs>
        <w:spacing w:after="0" w:line="276" w:lineRule="auto"/>
        <w:ind w:firstLine="709"/>
        <w:jc w:val="both"/>
        <w:rPr>
          <w:rFonts w:ascii="Aptos" w:hAnsi="Aptos" w:cs="Times New Roman"/>
        </w:rPr>
      </w:pPr>
      <w:r w:rsidRPr="00407EA5">
        <w:rPr>
          <w:rFonts w:ascii="Aptos" w:hAnsi="Aptos" w:cs="Times New Roman"/>
        </w:rPr>
        <w:t>7.27.1. No caso de fornecimento de bens para pronta entrega, não será exigida da microempresa ou da empresa de pequeno porte a apresentação de balanço patrimonial do último exercício social</w:t>
      </w:r>
    </w:p>
    <w:p w14:paraId="6A08B72E"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7.28. O atendimento dos índices econômicos previstos neste item deverá ser atestado mediante declaração assinada por profissional habilitado da área contábil, apresentada pelo licitante.</w:t>
      </w:r>
    </w:p>
    <w:p w14:paraId="6B686275" w14:textId="77777777" w:rsidR="0048025C" w:rsidRPr="00407EA5" w:rsidRDefault="0048025C" w:rsidP="0048025C">
      <w:pPr>
        <w:spacing w:after="0" w:line="276" w:lineRule="auto"/>
        <w:jc w:val="both"/>
        <w:rPr>
          <w:rFonts w:ascii="Aptos" w:hAnsi="Aptos" w:cs="Times New Roman"/>
        </w:rPr>
      </w:pPr>
    </w:p>
    <w:p w14:paraId="1E962149" w14:textId="77777777" w:rsidR="0048025C" w:rsidRPr="00407EA5" w:rsidRDefault="0048025C" w:rsidP="0048025C">
      <w:pPr>
        <w:pStyle w:val="Ttulo1"/>
        <w:spacing w:line="276" w:lineRule="auto"/>
        <w:ind w:left="0"/>
        <w:jc w:val="both"/>
        <w:rPr>
          <w:rFonts w:ascii="Aptos" w:hAnsi="Aptos"/>
        </w:rPr>
      </w:pPr>
      <w:r w:rsidRPr="00407EA5">
        <w:rPr>
          <w:rFonts w:ascii="Aptos" w:hAnsi="Aptos"/>
        </w:rPr>
        <w:t>Qualificação Técnica</w:t>
      </w:r>
    </w:p>
    <w:p w14:paraId="0087ADE3"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7.29.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407EA5">
        <w:rPr>
          <w:rFonts w:ascii="Aptos" w:hAnsi="Aptos" w:cs="Times New Roman"/>
        </w:rPr>
        <w:t>emitido(</w:t>
      </w:r>
      <w:proofErr w:type="gramEnd"/>
      <w:r w:rsidRPr="00407EA5">
        <w:rPr>
          <w:rFonts w:ascii="Aptos" w:hAnsi="Aptos" w:cs="Times New Roman"/>
        </w:rPr>
        <w:t>s) pelo conselho profissional competente, quando for o caso.</w:t>
      </w:r>
    </w:p>
    <w:p w14:paraId="70269210"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7.30. Os atestados de capacidade técnica poderão ser apresentados em nome da matriz ou da filial do fornecedor.</w:t>
      </w:r>
    </w:p>
    <w:p w14:paraId="12BE5D49"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7.31.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C0D8712" w14:textId="77777777" w:rsidR="0048025C" w:rsidRPr="00407EA5" w:rsidRDefault="0048025C" w:rsidP="0048025C">
      <w:pPr>
        <w:spacing w:after="0" w:line="276" w:lineRule="auto"/>
        <w:jc w:val="both"/>
        <w:rPr>
          <w:rFonts w:ascii="Aptos" w:hAnsi="Aptos" w:cs="Times New Roman"/>
        </w:rPr>
      </w:pPr>
    </w:p>
    <w:p w14:paraId="1E03974E" w14:textId="77777777" w:rsidR="0048025C" w:rsidRPr="00407EA5" w:rsidRDefault="0048025C" w:rsidP="0048025C">
      <w:pPr>
        <w:pStyle w:val="PargrafodaLista"/>
        <w:numPr>
          <w:ilvl w:val="0"/>
          <w:numId w:val="49"/>
        </w:numPr>
        <w:shd w:val="clear" w:color="auto" w:fill="00B0F0"/>
        <w:spacing w:after="0" w:line="276" w:lineRule="auto"/>
        <w:jc w:val="both"/>
        <w:rPr>
          <w:rFonts w:ascii="Aptos" w:hAnsi="Aptos" w:cs="Times New Roman"/>
          <w:b/>
          <w:bCs/>
          <w:color w:val="FFFFFF" w:themeColor="background1"/>
        </w:rPr>
      </w:pPr>
      <w:r w:rsidRPr="00407EA5">
        <w:rPr>
          <w:rFonts w:ascii="Aptos" w:hAnsi="Aptos" w:cs="Times New Roman"/>
          <w:b/>
          <w:bCs/>
          <w:color w:val="FFFFFF" w:themeColor="background1"/>
        </w:rPr>
        <w:lastRenderedPageBreak/>
        <w:t>ESTIMATIVA DO VALOR DA CONTRATAÇÃO</w:t>
      </w:r>
    </w:p>
    <w:p w14:paraId="0AD0560B" w14:textId="77777777" w:rsidR="0048025C" w:rsidRPr="00407EA5" w:rsidRDefault="0048025C" w:rsidP="0048025C">
      <w:pPr>
        <w:spacing w:after="0" w:line="276" w:lineRule="auto"/>
        <w:jc w:val="both"/>
        <w:rPr>
          <w:rFonts w:ascii="Aptos" w:hAnsi="Aptos" w:cs="Times New Roman"/>
        </w:rPr>
      </w:pPr>
    </w:p>
    <w:p w14:paraId="75819B24"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8.1. A estimativa será realizada com base em:</w:t>
      </w:r>
    </w:p>
    <w:p w14:paraId="0829A84C" w14:textId="77777777" w:rsidR="0048025C" w:rsidRPr="00407EA5" w:rsidRDefault="0048025C" w:rsidP="0048025C">
      <w:pPr>
        <w:numPr>
          <w:ilvl w:val="0"/>
          <w:numId w:val="50"/>
        </w:numPr>
        <w:spacing w:after="0" w:line="276" w:lineRule="auto"/>
        <w:ind w:left="0" w:firstLine="0"/>
        <w:jc w:val="both"/>
        <w:rPr>
          <w:rFonts w:ascii="Aptos" w:hAnsi="Aptos" w:cs="Times New Roman"/>
        </w:rPr>
      </w:pPr>
      <w:r w:rsidRPr="00407EA5">
        <w:rPr>
          <w:rFonts w:ascii="Aptos" w:hAnsi="Aptos" w:cs="Times New Roman"/>
        </w:rPr>
        <w:t xml:space="preserve">Pesquisa de mercado; </w:t>
      </w:r>
    </w:p>
    <w:p w14:paraId="412A1498" w14:textId="77777777" w:rsidR="0048025C" w:rsidRPr="00407EA5" w:rsidRDefault="0048025C" w:rsidP="0048025C">
      <w:pPr>
        <w:numPr>
          <w:ilvl w:val="0"/>
          <w:numId w:val="50"/>
        </w:numPr>
        <w:spacing w:after="0" w:line="276" w:lineRule="auto"/>
        <w:ind w:left="0" w:firstLine="0"/>
        <w:jc w:val="both"/>
        <w:rPr>
          <w:rFonts w:ascii="Aptos" w:hAnsi="Aptos" w:cs="Times New Roman"/>
        </w:rPr>
      </w:pPr>
      <w:r w:rsidRPr="00407EA5">
        <w:rPr>
          <w:rFonts w:ascii="Aptos" w:hAnsi="Aptos" w:cs="Times New Roman"/>
        </w:rPr>
        <w:t xml:space="preserve">Contratações similares em outros entes públicos; </w:t>
      </w:r>
    </w:p>
    <w:p w14:paraId="0664F2C6" w14:textId="77777777" w:rsidR="0048025C" w:rsidRPr="00407EA5" w:rsidRDefault="0048025C" w:rsidP="0048025C">
      <w:pPr>
        <w:numPr>
          <w:ilvl w:val="0"/>
          <w:numId w:val="50"/>
        </w:numPr>
        <w:spacing w:after="0" w:line="276" w:lineRule="auto"/>
        <w:ind w:left="0" w:firstLine="0"/>
        <w:jc w:val="both"/>
        <w:rPr>
          <w:rFonts w:ascii="Aptos" w:hAnsi="Aptos" w:cs="Times New Roman"/>
        </w:rPr>
      </w:pPr>
      <w:r w:rsidRPr="00407EA5">
        <w:rPr>
          <w:rFonts w:ascii="Aptos" w:hAnsi="Aptos" w:cs="Times New Roman"/>
        </w:rPr>
        <w:t>Painéis de preços governamentais.</w:t>
      </w:r>
    </w:p>
    <w:p w14:paraId="69C24A74" w14:textId="77777777" w:rsidR="0048025C" w:rsidRPr="00407EA5" w:rsidRDefault="0048025C" w:rsidP="0048025C">
      <w:pPr>
        <w:spacing w:after="0" w:line="276" w:lineRule="auto"/>
        <w:jc w:val="both"/>
        <w:rPr>
          <w:rFonts w:ascii="Aptos" w:hAnsi="Aptos" w:cs="Times New Roman"/>
        </w:rPr>
      </w:pPr>
    </w:p>
    <w:p w14:paraId="5DAF2AA4" w14:textId="77777777" w:rsidR="0048025C" w:rsidRPr="00407EA5" w:rsidRDefault="0048025C" w:rsidP="0048025C">
      <w:pPr>
        <w:pStyle w:val="Ttulo1"/>
        <w:keepNext/>
        <w:keepLines/>
        <w:widowControl/>
        <w:numPr>
          <w:ilvl w:val="0"/>
          <w:numId w:val="49"/>
        </w:numPr>
        <w:shd w:val="clear" w:color="auto" w:fill="00B0F0"/>
        <w:autoSpaceDE/>
        <w:autoSpaceDN/>
        <w:spacing w:line="276" w:lineRule="auto"/>
        <w:jc w:val="both"/>
        <w:rPr>
          <w:rFonts w:ascii="Aptos" w:hAnsi="Aptos"/>
          <w:color w:val="FFFFFF" w:themeColor="background1"/>
        </w:rPr>
      </w:pPr>
      <w:r w:rsidRPr="00407EA5">
        <w:rPr>
          <w:rFonts w:ascii="Aptos" w:hAnsi="Aptos"/>
          <w:color w:val="FFFFFF" w:themeColor="background1"/>
        </w:rPr>
        <w:t>DA DISPONIBILIDADE ORÇAMENTÁRIA</w:t>
      </w:r>
    </w:p>
    <w:p w14:paraId="2403C200" w14:textId="77777777" w:rsidR="0048025C" w:rsidRPr="00407EA5" w:rsidRDefault="0048025C" w:rsidP="0048025C">
      <w:pPr>
        <w:spacing w:after="0" w:line="276" w:lineRule="auto"/>
        <w:ind w:left="11" w:hanging="11"/>
        <w:jc w:val="both"/>
        <w:rPr>
          <w:rFonts w:ascii="Aptos" w:hAnsi="Aptos" w:cs="Times New Roman"/>
        </w:rPr>
      </w:pPr>
    </w:p>
    <w:p w14:paraId="3F364D78" w14:textId="77777777" w:rsidR="0048025C" w:rsidRPr="00407EA5" w:rsidRDefault="0048025C" w:rsidP="0048025C">
      <w:pPr>
        <w:spacing w:after="0" w:line="276" w:lineRule="auto"/>
        <w:ind w:left="11" w:hanging="11"/>
        <w:jc w:val="both"/>
        <w:rPr>
          <w:rFonts w:ascii="Aptos" w:hAnsi="Aptos" w:cs="Times New Roman"/>
        </w:rPr>
      </w:pPr>
      <w:r w:rsidRPr="00407EA5">
        <w:rPr>
          <w:rFonts w:ascii="Aptos" w:hAnsi="Aptos" w:cs="Times New Roman"/>
        </w:rPr>
        <w:t>9.1. A indicação da disponibilidade de créditos orçamentários somente será exigida para a formalização do contrato ou de outro instrumento hábil.</w:t>
      </w:r>
    </w:p>
    <w:p w14:paraId="2146DBC6" w14:textId="77777777" w:rsidR="0048025C" w:rsidRPr="00407EA5" w:rsidRDefault="0048025C" w:rsidP="0048025C">
      <w:pPr>
        <w:spacing w:after="0" w:line="276" w:lineRule="auto"/>
        <w:ind w:left="11" w:hanging="11"/>
        <w:jc w:val="both"/>
        <w:rPr>
          <w:rFonts w:ascii="Aptos" w:hAnsi="Aptos" w:cs="Times New Roman"/>
        </w:rPr>
      </w:pPr>
      <w:r w:rsidRPr="00407EA5">
        <w:rPr>
          <w:rFonts w:ascii="Aptos" w:hAnsi="Aptos" w:cs="Times New Roman"/>
        </w:rPr>
        <w:t xml:space="preserve">9.2. A dotação relativa aos exercícios financeiros subsequentes será indicada após aprovação da Lei Orçamentária respectiva e liberação dos créditos correspondentes, mediante </w:t>
      </w:r>
      <w:proofErr w:type="spellStart"/>
      <w:r w:rsidRPr="00407EA5">
        <w:rPr>
          <w:rFonts w:ascii="Aptos" w:hAnsi="Aptos" w:cs="Times New Roman"/>
        </w:rPr>
        <w:t>apostilamento</w:t>
      </w:r>
      <w:proofErr w:type="spellEnd"/>
      <w:r w:rsidRPr="00407EA5">
        <w:rPr>
          <w:rFonts w:ascii="Aptos" w:hAnsi="Aptos" w:cs="Times New Roman"/>
        </w:rPr>
        <w:t>.</w:t>
      </w:r>
    </w:p>
    <w:p w14:paraId="3669F2FA" w14:textId="77777777" w:rsidR="0048025C" w:rsidRPr="00407EA5" w:rsidRDefault="0048025C" w:rsidP="0048025C">
      <w:pPr>
        <w:spacing w:after="0" w:line="276" w:lineRule="auto"/>
        <w:ind w:left="11" w:hanging="11"/>
        <w:jc w:val="both"/>
        <w:rPr>
          <w:rFonts w:ascii="Aptos" w:hAnsi="Aptos" w:cs="Times New Roman"/>
        </w:rPr>
      </w:pPr>
    </w:p>
    <w:p w14:paraId="199B3591" w14:textId="77777777" w:rsidR="0048025C" w:rsidRPr="00407EA5" w:rsidRDefault="0048025C" w:rsidP="0048025C">
      <w:pPr>
        <w:pStyle w:val="Nivel01"/>
        <w:numPr>
          <w:ilvl w:val="0"/>
          <w:numId w:val="49"/>
        </w:numPr>
        <w:pBdr>
          <w:top w:val="none" w:sz="0" w:space="0" w:color="auto"/>
          <w:left w:val="none" w:sz="0" w:space="0" w:color="auto"/>
          <w:bottom w:val="none" w:sz="0" w:space="0" w:color="auto"/>
          <w:right w:val="none" w:sz="0" w:space="0" w:color="auto"/>
        </w:pBdr>
        <w:shd w:val="clear" w:color="auto" w:fill="00B0F0"/>
        <w:tabs>
          <w:tab w:val="clear" w:pos="284"/>
          <w:tab w:val="left" w:pos="567"/>
        </w:tabs>
        <w:spacing w:before="0" w:after="0"/>
        <w:rPr>
          <w:rFonts w:ascii="Aptos" w:hAnsi="Aptos"/>
          <w:color w:val="FFFFFF" w:themeColor="background1"/>
        </w:rPr>
      </w:pPr>
      <w:r w:rsidRPr="00407EA5">
        <w:rPr>
          <w:rFonts w:ascii="Aptos" w:hAnsi="Aptos"/>
          <w:color w:val="FFFFFF" w:themeColor="background1"/>
        </w:rPr>
        <w:t>SANÇÕES ADMINISTRATIVAS</w:t>
      </w:r>
    </w:p>
    <w:p w14:paraId="7262BFDC" w14:textId="77777777" w:rsidR="0048025C" w:rsidRPr="00407EA5" w:rsidRDefault="0048025C" w:rsidP="0048025C">
      <w:pPr>
        <w:pStyle w:val="Nivel2"/>
        <w:numPr>
          <w:ilvl w:val="0"/>
          <w:numId w:val="0"/>
        </w:numPr>
        <w:spacing w:before="0" w:after="0"/>
        <w:rPr>
          <w:rFonts w:ascii="Aptos" w:hAnsi="Aptos"/>
          <w:sz w:val="22"/>
          <w:szCs w:val="22"/>
        </w:rPr>
      </w:pPr>
    </w:p>
    <w:p w14:paraId="51674000" w14:textId="77777777" w:rsidR="0048025C" w:rsidRPr="00407EA5" w:rsidRDefault="0048025C" w:rsidP="0048025C">
      <w:pPr>
        <w:pStyle w:val="Nivel2"/>
        <w:numPr>
          <w:ilvl w:val="0"/>
          <w:numId w:val="0"/>
        </w:numPr>
        <w:spacing w:before="0" w:after="0"/>
        <w:ind w:left="360" w:hanging="360"/>
        <w:rPr>
          <w:rFonts w:ascii="Aptos" w:hAnsi="Aptos"/>
          <w:sz w:val="22"/>
          <w:szCs w:val="22"/>
        </w:rPr>
      </w:pPr>
      <w:r w:rsidRPr="00407EA5">
        <w:rPr>
          <w:rFonts w:ascii="Aptos" w:hAnsi="Aptos"/>
          <w:sz w:val="22"/>
          <w:szCs w:val="22"/>
        </w:rPr>
        <w:t>10.1.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10F1B31" w14:textId="77777777" w:rsidR="0048025C" w:rsidRPr="00407EA5" w:rsidRDefault="0048025C" w:rsidP="0048025C">
      <w:pPr>
        <w:pStyle w:val="Nivel2"/>
        <w:numPr>
          <w:ilvl w:val="0"/>
          <w:numId w:val="0"/>
        </w:numPr>
        <w:spacing w:before="0" w:after="0"/>
        <w:rPr>
          <w:rFonts w:ascii="Aptos" w:hAnsi="Aptos"/>
          <w:sz w:val="22"/>
          <w:szCs w:val="22"/>
        </w:rPr>
      </w:pPr>
    </w:p>
    <w:p w14:paraId="3B92DC73" w14:textId="3A243DFD" w:rsidR="0048025C" w:rsidRPr="00F058CA" w:rsidRDefault="0048025C" w:rsidP="00E569CE">
      <w:pPr>
        <w:pStyle w:val="Nivel01"/>
        <w:numPr>
          <w:ilvl w:val="0"/>
          <w:numId w:val="49"/>
        </w:numPr>
        <w:pBdr>
          <w:top w:val="none" w:sz="0" w:space="0" w:color="auto"/>
          <w:left w:val="none" w:sz="0" w:space="0" w:color="auto"/>
          <w:bottom w:val="none" w:sz="0" w:space="0" w:color="auto"/>
          <w:right w:val="none" w:sz="0" w:space="0" w:color="auto"/>
        </w:pBdr>
        <w:shd w:val="clear" w:color="auto" w:fill="00B0F0"/>
        <w:tabs>
          <w:tab w:val="clear" w:pos="284"/>
          <w:tab w:val="left" w:pos="567"/>
        </w:tabs>
        <w:spacing w:before="0" w:after="0"/>
        <w:rPr>
          <w:rFonts w:ascii="Aptos" w:hAnsi="Aptos"/>
          <w:color w:val="FFFFFF" w:themeColor="background1"/>
        </w:rPr>
      </w:pPr>
      <w:r w:rsidRPr="00F058CA">
        <w:rPr>
          <w:rFonts w:ascii="Aptos" w:hAnsi="Aptos"/>
          <w:color w:val="FFFFFF" w:themeColor="background1"/>
        </w:rPr>
        <w:t xml:space="preserve">DISPOSIÇÕES FINAIS </w:t>
      </w:r>
    </w:p>
    <w:p w14:paraId="0C2003B8" w14:textId="77777777" w:rsidR="0048025C" w:rsidRPr="00407EA5" w:rsidRDefault="0048025C" w:rsidP="0048025C">
      <w:pPr>
        <w:pStyle w:val="NormalWeb"/>
        <w:spacing w:after="0" w:line="276" w:lineRule="auto"/>
        <w:jc w:val="both"/>
        <w:rPr>
          <w:rFonts w:ascii="Aptos" w:hAnsi="Aptos" w:cs="Times New Roman"/>
          <w:sz w:val="22"/>
          <w:szCs w:val="22"/>
        </w:rPr>
      </w:pPr>
    </w:p>
    <w:p w14:paraId="433B63EA" w14:textId="77777777" w:rsidR="0048025C" w:rsidRPr="00407EA5" w:rsidRDefault="0048025C" w:rsidP="0048025C">
      <w:pPr>
        <w:pStyle w:val="NormalWeb"/>
        <w:spacing w:after="0" w:line="276" w:lineRule="auto"/>
        <w:jc w:val="both"/>
        <w:rPr>
          <w:rFonts w:ascii="Aptos" w:hAnsi="Aptos"/>
          <w:sz w:val="22"/>
          <w:szCs w:val="22"/>
        </w:rPr>
      </w:pPr>
      <w:r w:rsidRPr="00407EA5">
        <w:rPr>
          <w:rFonts w:ascii="Aptos" w:hAnsi="Aptos" w:cs="Times New Roman"/>
          <w:sz w:val="22"/>
          <w:szCs w:val="22"/>
        </w:rPr>
        <w:t xml:space="preserve">11.1. </w:t>
      </w:r>
      <w:r w:rsidRPr="00407EA5">
        <w:rPr>
          <w:rFonts w:ascii="Aptos" w:hAnsi="Aptos"/>
          <w:sz w:val="22"/>
          <w:szCs w:val="22"/>
        </w:rPr>
        <w:t xml:space="preserve">Este </w:t>
      </w:r>
      <w:proofErr w:type="spellStart"/>
      <w:r w:rsidRPr="00407EA5">
        <w:rPr>
          <w:rFonts w:ascii="Aptos" w:hAnsi="Aptos"/>
          <w:sz w:val="22"/>
          <w:szCs w:val="22"/>
        </w:rPr>
        <w:t>Termo</w:t>
      </w:r>
      <w:proofErr w:type="spellEnd"/>
      <w:r w:rsidRPr="00407EA5">
        <w:rPr>
          <w:rFonts w:ascii="Aptos" w:hAnsi="Aptos"/>
          <w:sz w:val="22"/>
          <w:szCs w:val="22"/>
        </w:rPr>
        <w:t xml:space="preserve"> de </w:t>
      </w:r>
      <w:proofErr w:type="spellStart"/>
      <w:r w:rsidRPr="00407EA5">
        <w:rPr>
          <w:rFonts w:ascii="Aptos" w:hAnsi="Aptos"/>
          <w:sz w:val="22"/>
          <w:szCs w:val="22"/>
        </w:rPr>
        <w:t>Referência</w:t>
      </w:r>
      <w:proofErr w:type="spellEnd"/>
      <w:r w:rsidRPr="00407EA5">
        <w:rPr>
          <w:rFonts w:ascii="Aptos" w:hAnsi="Aptos"/>
          <w:sz w:val="22"/>
          <w:szCs w:val="22"/>
        </w:rPr>
        <w:t xml:space="preserve"> </w:t>
      </w:r>
      <w:proofErr w:type="spellStart"/>
      <w:r w:rsidRPr="00407EA5">
        <w:rPr>
          <w:rFonts w:ascii="Aptos" w:hAnsi="Aptos"/>
          <w:sz w:val="22"/>
          <w:szCs w:val="22"/>
        </w:rPr>
        <w:t>integra</w:t>
      </w:r>
      <w:proofErr w:type="spellEnd"/>
      <w:r w:rsidRPr="00407EA5">
        <w:rPr>
          <w:rFonts w:ascii="Aptos" w:hAnsi="Aptos"/>
          <w:sz w:val="22"/>
          <w:szCs w:val="22"/>
        </w:rPr>
        <w:t xml:space="preserve"> o </w:t>
      </w:r>
      <w:proofErr w:type="spellStart"/>
      <w:r w:rsidRPr="00407EA5">
        <w:rPr>
          <w:rFonts w:ascii="Aptos" w:hAnsi="Aptos"/>
          <w:sz w:val="22"/>
          <w:szCs w:val="22"/>
        </w:rPr>
        <w:t>processo</w:t>
      </w:r>
      <w:proofErr w:type="spellEnd"/>
      <w:r w:rsidRPr="00407EA5">
        <w:rPr>
          <w:rFonts w:ascii="Aptos" w:hAnsi="Aptos"/>
          <w:sz w:val="22"/>
          <w:szCs w:val="22"/>
        </w:rPr>
        <w:t xml:space="preserve"> </w:t>
      </w:r>
      <w:proofErr w:type="spellStart"/>
      <w:r w:rsidRPr="00407EA5">
        <w:rPr>
          <w:rFonts w:ascii="Aptos" w:hAnsi="Aptos"/>
          <w:sz w:val="22"/>
          <w:szCs w:val="22"/>
        </w:rPr>
        <w:t>administrativo</w:t>
      </w:r>
      <w:proofErr w:type="spellEnd"/>
      <w:r w:rsidRPr="00407EA5">
        <w:rPr>
          <w:rFonts w:ascii="Aptos" w:hAnsi="Aptos"/>
          <w:sz w:val="22"/>
          <w:szCs w:val="22"/>
        </w:rPr>
        <w:t xml:space="preserve"> e </w:t>
      </w:r>
      <w:proofErr w:type="spellStart"/>
      <w:r w:rsidRPr="00407EA5">
        <w:rPr>
          <w:rFonts w:ascii="Aptos" w:hAnsi="Aptos"/>
          <w:sz w:val="22"/>
          <w:szCs w:val="22"/>
        </w:rPr>
        <w:t>orienta</w:t>
      </w:r>
      <w:proofErr w:type="spellEnd"/>
      <w:r w:rsidRPr="00407EA5">
        <w:rPr>
          <w:rFonts w:ascii="Aptos" w:hAnsi="Aptos"/>
          <w:sz w:val="22"/>
          <w:szCs w:val="22"/>
        </w:rPr>
        <w:t xml:space="preserve"> a </w:t>
      </w:r>
      <w:proofErr w:type="spellStart"/>
      <w:r w:rsidRPr="00407EA5">
        <w:rPr>
          <w:rFonts w:ascii="Aptos" w:hAnsi="Aptos"/>
          <w:sz w:val="22"/>
          <w:szCs w:val="22"/>
        </w:rPr>
        <w:t>contratação</w:t>
      </w:r>
      <w:proofErr w:type="spellEnd"/>
      <w:r w:rsidRPr="00407EA5">
        <w:rPr>
          <w:rFonts w:ascii="Aptos" w:hAnsi="Aptos"/>
          <w:sz w:val="22"/>
          <w:szCs w:val="22"/>
        </w:rPr>
        <w:t xml:space="preserve">, </w:t>
      </w:r>
      <w:proofErr w:type="spellStart"/>
      <w:r w:rsidRPr="00407EA5">
        <w:rPr>
          <w:rFonts w:ascii="Aptos" w:hAnsi="Aptos"/>
          <w:sz w:val="22"/>
          <w:szCs w:val="22"/>
        </w:rPr>
        <w:t>devendo</w:t>
      </w:r>
      <w:proofErr w:type="spellEnd"/>
      <w:r w:rsidRPr="00407EA5">
        <w:rPr>
          <w:rFonts w:ascii="Aptos" w:hAnsi="Aptos"/>
          <w:sz w:val="22"/>
          <w:szCs w:val="22"/>
        </w:rPr>
        <w:t xml:space="preserve"> </w:t>
      </w:r>
      <w:proofErr w:type="spellStart"/>
      <w:r w:rsidRPr="00407EA5">
        <w:rPr>
          <w:rFonts w:ascii="Aptos" w:hAnsi="Aptos"/>
          <w:sz w:val="22"/>
          <w:szCs w:val="22"/>
        </w:rPr>
        <w:t>ser</w:t>
      </w:r>
      <w:proofErr w:type="spellEnd"/>
      <w:r w:rsidRPr="00407EA5">
        <w:rPr>
          <w:rFonts w:ascii="Aptos" w:hAnsi="Aptos"/>
          <w:sz w:val="22"/>
          <w:szCs w:val="22"/>
        </w:rPr>
        <w:t xml:space="preserve"> </w:t>
      </w:r>
      <w:proofErr w:type="spellStart"/>
      <w:r w:rsidRPr="00407EA5">
        <w:rPr>
          <w:rFonts w:ascii="Aptos" w:hAnsi="Aptos"/>
          <w:sz w:val="22"/>
          <w:szCs w:val="22"/>
        </w:rPr>
        <w:t>observado</w:t>
      </w:r>
      <w:proofErr w:type="spellEnd"/>
      <w:r w:rsidRPr="00407EA5">
        <w:rPr>
          <w:rFonts w:ascii="Aptos" w:hAnsi="Aptos"/>
          <w:sz w:val="22"/>
          <w:szCs w:val="22"/>
        </w:rPr>
        <w:t xml:space="preserve"> </w:t>
      </w:r>
      <w:proofErr w:type="spellStart"/>
      <w:r w:rsidRPr="00407EA5">
        <w:rPr>
          <w:rFonts w:ascii="Aptos" w:hAnsi="Aptos"/>
          <w:sz w:val="22"/>
          <w:szCs w:val="22"/>
        </w:rPr>
        <w:t>por</w:t>
      </w:r>
      <w:proofErr w:type="spellEnd"/>
      <w:r w:rsidRPr="00407EA5">
        <w:rPr>
          <w:rFonts w:ascii="Aptos" w:hAnsi="Aptos"/>
          <w:sz w:val="22"/>
          <w:szCs w:val="22"/>
        </w:rPr>
        <w:t xml:space="preserve"> </w:t>
      </w:r>
      <w:proofErr w:type="spellStart"/>
      <w:r w:rsidRPr="00407EA5">
        <w:rPr>
          <w:rFonts w:ascii="Aptos" w:hAnsi="Aptos"/>
          <w:sz w:val="22"/>
          <w:szCs w:val="22"/>
        </w:rPr>
        <w:t>todas</w:t>
      </w:r>
      <w:proofErr w:type="spellEnd"/>
      <w:r w:rsidRPr="00407EA5">
        <w:rPr>
          <w:rFonts w:ascii="Aptos" w:hAnsi="Aptos"/>
          <w:sz w:val="22"/>
          <w:szCs w:val="22"/>
        </w:rPr>
        <w:t xml:space="preserve"> as </w:t>
      </w:r>
      <w:proofErr w:type="spellStart"/>
      <w:r w:rsidRPr="00407EA5">
        <w:rPr>
          <w:rFonts w:ascii="Aptos" w:hAnsi="Aptos"/>
          <w:sz w:val="22"/>
          <w:szCs w:val="22"/>
        </w:rPr>
        <w:t>partes</w:t>
      </w:r>
      <w:proofErr w:type="spellEnd"/>
      <w:r w:rsidRPr="00407EA5">
        <w:rPr>
          <w:rFonts w:ascii="Aptos" w:hAnsi="Aptos"/>
          <w:sz w:val="22"/>
          <w:szCs w:val="22"/>
        </w:rPr>
        <w:t xml:space="preserve"> </w:t>
      </w:r>
      <w:proofErr w:type="spellStart"/>
      <w:r w:rsidRPr="00407EA5">
        <w:rPr>
          <w:rFonts w:ascii="Aptos" w:hAnsi="Aptos"/>
          <w:sz w:val="22"/>
          <w:szCs w:val="22"/>
        </w:rPr>
        <w:t>envolvidas</w:t>
      </w:r>
      <w:proofErr w:type="spellEnd"/>
      <w:r w:rsidRPr="00407EA5">
        <w:rPr>
          <w:rFonts w:ascii="Aptos" w:hAnsi="Aptos"/>
          <w:sz w:val="22"/>
          <w:szCs w:val="22"/>
        </w:rPr>
        <w:t>.</w:t>
      </w:r>
    </w:p>
    <w:p w14:paraId="5874D914"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rPr>
        <w:t xml:space="preserve"> </w:t>
      </w:r>
    </w:p>
    <w:p w14:paraId="15B8C2A3" w14:textId="77777777" w:rsidR="0048025C" w:rsidRPr="00407EA5" w:rsidRDefault="0048025C" w:rsidP="00F058CA">
      <w:pPr>
        <w:spacing w:after="0" w:line="276" w:lineRule="auto"/>
        <w:jc w:val="center"/>
        <w:rPr>
          <w:rFonts w:ascii="Aptos" w:hAnsi="Aptos" w:cs="Times New Roman"/>
        </w:rPr>
      </w:pPr>
      <w:r w:rsidRPr="00407EA5">
        <w:rPr>
          <w:rFonts w:ascii="Aptos" w:hAnsi="Aptos" w:cs="Times New Roman"/>
        </w:rPr>
        <w:t>Pau dos Ferros/RN, 28 de maio de 2026.</w:t>
      </w:r>
    </w:p>
    <w:p w14:paraId="6C0FB00B" w14:textId="77777777" w:rsidR="0048025C" w:rsidRPr="00407EA5" w:rsidRDefault="0048025C" w:rsidP="0048025C">
      <w:pPr>
        <w:spacing w:after="0" w:line="276" w:lineRule="auto"/>
        <w:jc w:val="both"/>
        <w:rPr>
          <w:rFonts w:ascii="Aptos" w:hAnsi="Aptos" w:cs="Times New Roman"/>
        </w:rPr>
      </w:pPr>
      <w:r w:rsidRPr="00407EA5">
        <w:rPr>
          <w:rFonts w:ascii="Aptos" w:hAnsi="Aptos" w:cs="Times New Roman"/>
          <w:b/>
        </w:rPr>
        <w:t xml:space="preserve"> </w:t>
      </w:r>
    </w:p>
    <w:p w14:paraId="30E1851E" w14:textId="77777777" w:rsidR="0048025C" w:rsidRPr="00407EA5" w:rsidRDefault="0048025C" w:rsidP="0048025C">
      <w:pPr>
        <w:spacing w:after="0" w:line="276" w:lineRule="auto"/>
        <w:jc w:val="center"/>
        <w:rPr>
          <w:rFonts w:ascii="Aptos" w:hAnsi="Aptos" w:cs="Times New Roman"/>
        </w:rPr>
      </w:pPr>
    </w:p>
    <w:p w14:paraId="56BC91C2" w14:textId="77777777" w:rsidR="0048025C" w:rsidRPr="00407EA5" w:rsidRDefault="0048025C" w:rsidP="0048025C">
      <w:pPr>
        <w:pStyle w:val="NormalWeb"/>
        <w:spacing w:after="0" w:line="240" w:lineRule="auto"/>
        <w:jc w:val="center"/>
        <w:rPr>
          <w:rFonts w:ascii="Aptos" w:hAnsi="Aptos" w:cs="Times New Roman"/>
          <w:sz w:val="22"/>
          <w:szCs w:val="22"/>
        </w:rPr>
      </w:pPr>
      <w:proofErr w:type="spellStart"/>
      <w:r w:rsidRPr="00407EA5">
        <w:rPr>
          <w:rFonts w:ascii="Aptos" w:hAnsi="Aptos" w:cs="Times New Roman"/>
          <w:sz w:val="22"/>
          <w:szCs w:val="22"/>
        </w:rPr>
        <w:t>Érica</w:t>
      </w:r>
      <w:proofErr w:type="spellEnd"/>
      <w:r w:rsidRPr="00407EA5">
        <w:rPr>
          <w:rFonts w:ascii="Aptos" w:hAnsi="Aptos" w:cs="Times New Roman"/>
          <w:sz w:val="22"/>
          <w:szCs w:val="22"/>
        </w:rPr>
        <w:t xml:space="preserve"> </w:t>
      </w:r>
      <w:proofErr w:type="spellStart"/>
      <w:r w:rsidRPr="00407EA5">
        <w:rPr>
          <w:rFonts w:ascii="Aptos" w:hAnsi="Aptos" w:cs="Times New Roman"/>
          <w:sz w:val="22"/>
          <w:szCs w:val="22"/>
        </w:rPr>
        <w:t>Rosane</w:t>
      </w:r>
      <w:proofErr w:type="spellEnd"/>
      <w:r w:rsidRPr="00407EA5">
        <w:rPr>
          <w:rFonts w:ascii="Aptos" w:hAnsi="Aptos" w:cs="Times New Roman"/>
          <w:sz w:val="22"/>
          <w:szCs w:val="22"/>
        </w:rPr>
        <w:t xml:space="preserve"> da Silva</w:t>
      </w:r>
    </w:p>
    <w:p w14:paraId="1B30B2B8" w14:textId="77777777" w:rsidR="0048025C" w:rsidRPr="00407EA5" w:rsidRDefault="0048025C" w:rsidP="0048025C">
      <w:pPr>
        <w:spacing w:after="0" w:line="240" w:lineRule="auto"/>
        <w:jc w:val="center"/>
        <w:rPr>
          <w:rFonts w:ascii="Aptos" w:hAnsi="Aptos" w:cs="Times New Roman"/>
          <w:b/>
          <w:iCs/>
        </w:rPr>
      </w:pPr>
      <w:r w:rsidRPr="00407EA5">
        <w:rPr>
          <w:rFonts w:ascii="Aptos" w:hAnsi="Aptos" w:cs="Times New Roman"/>
          <w:b/>
          <w:iCs/>
        </w:rPr>
        <w:t>GERENTE DE COMPRAS</w:t>
      </w:r>
    </w:p>
    <w:p w14:paraId="3644FE42" w14:textId="77777777" w:rsidR="0048025C" w:rsidRPr="00407EA5" w:rsidRDefault="0048025C" w:rsidP="0048025C">
      <w:pPr>
        <w:spacing w:after="0" w:line="240" w:lineRule="auto"/>
        <w:jc w:val="center"/>
        <w:rPr>
          <w:rFonts w:ascii="Aptos" w:hAnsi="Aptos" w:cs="Times New Roman"/>
          <w:b/>
          <w:iCs/>
        </w:rPr>
      </w:pPr>
      <w:r w:rsidRPr="00407EA5">
        <w:rPr>
          <w:rFonts w:ascii="Aptos" w:hAnsi="Aptos" w:cs="Times New Roman"/>
          <w:b/>
          <w:iCs/>
        </w:rPr>
        <w:t>PORTARIA Nº 751/2025</w:t>
      </w:r>
    </w:p>
    <w:p w14:paraId="3F535A7C" w14:textId="77777777" w:rsidR="00192B9A" w:rsidRDefault="00192B9A" w:rsidP="00192B9A">
      <w:pPr>
        <w:pStyle w:val="Ttulo1"/>
        <w:spacing w:after="240"/>
        <w:ind w:left="0" w:right="341"/>
        <w:jc w:val="center"/>
        <w:rPr>
          <w:rFonts w:ascii="Aptos" w:hAnsi="Aptos" w:cstheme="minorHAnsi"/>
          <w:sz w:val="22"/>
          <w:szCs w:val="22"/>
          <w:lang w:val="pt-BR"/>
        </w:rPr>
      </w:pPr>
    </w:p>
    <w:p w14:paraId="7BC319C4" w14:textId="77777777" w:rsidR="00192B9A" w:rsidRDefault="00192B9A" w:rsidP="00192B9A">
      <w:pPr>
        <w:pStyle w:val="Ttulo1"/>
        <w:spacing w:after="240"/>
        <w:ind w:left="0" w:right="341"/>
        <w:jc w:val="center"/>
        <w:rPr>
          <w:rFonts w:ascii="Aptos" w:hAnsi="Aptos" w:cstheme="minorHAnsi"/>
          <w:sz w:val="22"/>
          <w:szCs w:val="22"/>
          <w:lang w:val="pt-BR"/>
        </w:rPr>
      </w:pPr>
    </w:p>
    <w:p w14:paraId="06C0626D" w14:textId="77777777" w:rsidR="00192B9A" w:rsidRDefault="00192B9A" w:rsidP="00192B9A">
      <w:pPr>
        <w:pStyle w:val="Ttulo1"/>
        <w:spacing w:after="240"/>
        <w:ind w:left="0" w:right="341"/>
        <w:jc w:val="center"/>
        <w:rPr>
          <w:rFonts w:ascii="Aptos" w:hAnsi="Aptos" w:cstheme="minorHAnsi"/>
          <w:sz w:val="22"/>
          <w:szCs w:val="22"/>
          <w:lang w:val="pt-BR"/>
        </w:rPr>
      </w:pPr>
    </w:p>
    <w:p w14:paraId="1D8CAA92" w14:textId="77777777" w:rsidR="00192B9A" w:rsidRDefault="00192B9A" w:rsidP="00192B9A">
      <w:pPr>
        <w:pStyle w:val="Ttulo1"/>
        <w:spacing w:after="240"/>
        <w:ind w:left="0" w:right="341"/>
        <w:jc w:val="center"/>
        <w:rPr>
          <w:rFonts w:ascii="Aptos" w:hAnsi="Aptos" w:cstheme="minorHAnsi"/>
          <w:sz w:val="22"/>
          <w:szCs w:val="22"/>
          <w:lang w:val="pt-BR"/>
        </w:rPr>
      </w:pPr>
    </w:p>
    <w:p w14:paraId="387854A4" w14:textId="77777777" w:rsidR="00192B9A" w:rsidRDefault="00192B9A" w:rsidP="00192B9A">
      <w:pPr>
        <w:pStyle w:val="Ttulo1"/>
        <w:spacing w:after="240"/>
        <w:ind w:left="0" w:right="341"/>
        <w:jc w:val="center"/>
        <w:rPr>
          <w:rFonts w:ascii="Aptos" w:hAnsi="Aptos" w:cstheme="minorHAnsi"/>
          <w:sz w:val="22"/>
          <w:szCs w:val="22"/>
          <w:lang w:val="pt-BR"/>
        </w:rPr>
      </w:pPr>
    </w:p>
    <w:p w14:paraId="7B53FADB" w14:textId="77777777" w:rsidR="00192B9A" w:rsidRDefault="00192B9A" w:rsidP="00192B9A">
      <w:pPr>
        <w:pStyle w:val="Ttulo1"/>
        <w:spacing w:after="240"/>
        <w:ind w:left="0" w:right="341"/>
        <w:jc w:val="center"/>
        <w:rPr>
          <w:rFonts w:ascii="Aptos" w:hAnsi="Aptos" w:cstheme="minorHAnsi"/>
          <w:sz w:val="22"/>
          <w:szCs w:val="22"/>
          <w:lang w:val="pt-BR"/>
        </w:rPr>
      </w:pPr>
    </w:p>
    <w:p w14:paraId="5FCB973F" w14:textId="77777777" w:rsidR="00192B9A" w:rsidRDefault="00192B9A" w:rsidP="00192B9A">
      <w:pPr>
        <w:pStyle w:val="Ttulo1"/>
        <w:spacing w:after="240"/>
        <w:ind w:left="0" w:right="341"/>
        <w:jc w:val="center"/>
        <w:rPr>
          <w:rFonts w:ascii="Aptos" w:hAnsi="Aptos" w:cstheme="minorHAnsi"/>
          <w:sz w:val="22"/>
          <w:szCs w:val="22"/>
          <w:lang w:val="pt-BR"/>
        </w:rPr>
      </w:pPr>
    </w:p>
    <w:p w14:paraId="2076371D" w14:textId="77777777" w:rsidR="00192B9A" w:rsidRDefault="00192B9A" w:rsidP="00192B9A">
      <w:pPr>
        <w:pStyle w:val="Ttulo1"/>
        <w:spacing w:after="240"/>
        <w:ind w:left="0" w:right="341"/>
        <w:jc w:val="center"/>
        <w:rPr>
          <w:rFonts w:ascii="Aptos" w:hAnsi="Aptos" w:cstheme="minorHAnsi"/>
          <w:sz w:val="22"/>
          <w:szCs w:val="22"/>
          <w:lang w:val="pt-BR"/>
        </w:rPr>
      </w:pPr>
    </w:p>
    <w:p w14:paraId="722D043C" w14:textId="77777777" w:rsidR="00192B9A" w:rsidRDefault="00192B9A" w:rsidP="00192B9A">
      <w:pPr>
        <w:pStyle w:val="Ttulo1"/>
        <w:spacing w:after="240"/>
        <w:ind w:left="0" w:right="341"/>
        <w:jc w:val="center"/>
        <w:rPr>
          <w:rFonts w:ascii="Aptos" w:hAnsi="Aptos" w:cstheme="minorHAnsi"/>
          <w:sz w:val="22"/>
          <w:szCs w:val="22"/>
          <w:lang w:val="pt-BR"/>
        </w:rPr>
      </w:pPr>
    </w:p>
    <w:p w14:paraId="4408748C" w14:textId="77777777" w:rsidR="00192B9A" w:rsidRDefault="00192B9A" w:rsidP="00192B9A">
      <w:pPr>
        <w:pStyle w:val="Ttulo1"/>
        <w:spacing w:after="240"/>
        <w:ind w:left="0" w:right="341"/>
        <w:jc w:val="center"/>
        <w:rPr>
          <w:rFonts w:ascii="Aptos" w:hAnsi="Aptos" w:cstheme="minorHAnsi"/>
          <w:sz w:val="22"/>
          <w:szCs w:val="22"/>
          <w:lang w:val="pt-BR"/>
        </w:rPr>
      </w:pPr>
    </w:p>
    <w:p w14:paraId="136BF75A" w14:textId="77777777" w:rsidR="00192B9A" w:rsidRDefault="00192B9A" w:rsidP="00192B9A">
      <w:pPr>
        <w:pStyle w:val="Ttulo1"/>
        <w:spacing w:after="240"/>
        <w:ind w:left="0" w:right="341"/>
        <w:jc w:val="center"/>
        <w:rPr>
          <w:rFonts w:ascii="Aptos" w:hAnsi="Aptos" w:cstheme="minorHAnsi"/>
          <w:sz w:val="22"/>
          <w:szCs w:val="22"/>
          <w:lang w:val="pt-BR"/>
        </w:rPr>
      </w:pPr>
    </w:p>
    <w:p w14:paraId="2FFCFF07" w14:textId="77777777" w:rsidR="00192B9A" w:rsidRDefault="00192B9A" w:rsidP="00192B9A">
      <w:pPr>
        <w:pStyle w:val="Ttulo1"/>
        <w:spacing w:after="240"/>
        <w:ind w:left="0" w:right="341"/>
        <w:jc w:val="center"/>
        <w:rPr>
          <w:rFonts w:ascii="Aptos" w:hAnsi="Aptos" w:cstheme="minorHAnsi"/>
          <w:sz w:val="22"/>
          <w:szCs w:val="22"/>
          <w:lang w:val="pt-BR"/>
        </w:rPr>
      </w:pPr>
    </w:p>
    <w:p w14:paraId="17D08663" w14:textId="77777777" w:rsidR="00192B9A" w:rsidRDefault="00192B9A" w:rsidP="00192B9A">
      <w:pPr>
        <w:pStyle w:val="Ttulo1"/>
        <w:spacing w:after="240"/>
        <w:ind w:left="0" w:right="341"/>
        <w:jc w:val="center"/>
        <w:rPr>
          <w:rFonts w:ascii="Aptos" w:hAnsi="Aptos" w:cstheme="minorHAnsi"/>
          <w:sz w:val="22"/>
          <w:szCs w:val="22"/>
          <w:lang w:val="pt-BR"/>
        </w:rPr>
      </w:pPr>
    </w:p>
    <w:p w14:paraId="35C04B73" w14:textId="77777777" w:rsidR="00192B9A" w:rsidRDefault="00192B9A" w:rsidP="00192B9A">
      <w:pPr>
        <w:pStyle w:val="Ttulo1"/>
        <w:spacing w:after="240"/>
        <w:ind w:left="0" w:right="341"/>
        <w:jc w:val="center"/>
        <w:rPr>
          <w:rFonts w:ascii="Aptos" w:hAnsi="Aptos" w:cstheme="minorHAnsi"/>
          <w:sz w:val="22"/>
          <w:szCs w:val="22"/>
          <w:lang w:val="pt-BR"/>
        </w:rPr>
      </w:pPr>
    </w:p>
    <w:p w14:paraId="086DF268" w14:textId="77777777" w:rsidR="00192B9A" w:rsidRDefault="00192B9A" w:rsidP="00BD5BF0">
      <w:pPr>
        <w:pStyle w:val="Ttulo1"/>
        <w:spacing w:after="240"/>
        <w:ind w:left="0" w:right="341"/>
        <w:rPr>
          <w:rFonts w:ascii="Aptos" w:hAnsi="Aptos" w:cstheme="minorHAnsi"/>
          <w:sz w:val="22"/>
          <w:szCs w:val="22"/>
          <w:lang w:val="pt-BR"/>
        </w:rPr>
      </w:pPr>
    </w:p>
    <w:p w14:paraId="1B6AD779" w14:textId="77777777" w:rsidR="00F058CA" w:rsidRDefault="00F058CA" w:rsidP="00BD5BF0">
      <w:pPr>
        <w:pStyle w:val="Ttulo1"/>
        <w:spacing w:after="240"/>
        <w:ind w:left="0" w:right="341"/>
        <w:rPr>
          <w:rFonts w:ascii="Aptos" w:hAnsi="Aptos" w:cstheme="minorHAnsi"/>
          <w:sz w:val="22"/>
          <w:szCs w:val="22"/>
          <w:lang w:val="pt-BR"/>
        </w:rPr>
      </w:pPr>
    </w:p>
    <w:p w14:paraId="6CD8F826" w14:textId="77777777" w:rsidR="00F058CA" w:rsidRDefault="00F058CA" w:rsidP="00BD5BF0">
      <w:pPr>
        <w:pStyle w:val="Ttulo1"/>
        <w:spacing w:after="240"/>
        <w:ind w:left="0" w:right="341"/>
        <w:rPr>
          <w:rFonts w:ascii="Aptos" w:hAnsi="Aptos" w:cstheme="minorHAnsi"/>
          <w:sz w:val="22"/>
          <w:szCs w:val="22"/>
          <w:lang w:val="pt-BR"/>
        </w:rPr>
      </w:pPr>
    </w:p>
    <w:p w14:paraId="5AB4B6AD" w14:textId="77777777" w:rsidR="00F058CA" w:rsidRDefault="00F058CA" w:rsidP="00BD5BF0">
      <w:pPr>
        <w:pStyle w:val="Ttulo1"/>
        <w:spacing w:after="240"/>
        <w:ind w:left="0" w:right="341"/>
        <w:rPr>
          <w:rFonts w:ascii="Aptos" w:hAnsi="Aptos" w:cstheme="minorHAnsi"/>
          <w:sz w:val="22"/>
          <w:szCs w:val="22"/>
          <w:lang w:val="pt-BR"/>
        </w:rPr>
      </w:pPr>
    </w:p>
    <w:p w14:paraId="61D0E1D6" w14:textId="77777777" w:rsidR="00F058CA" w:rsidRDefault="00F058CA" w:rsidP="00BD5BF0">
      <w:pPr>
        <w:pStyle w:val="Ttulo1"/>
        <w:spacing w:after="240"/>
        <w:ind w:left="0" w:right="341"/>
        <w:rPr>
          <w:rFonts w:ascii="Aptos" w:hAnsi="Aptos" w:cstheme="minorHAnsi"/>
          <w:sz w:val="22"/>
          <w:szCs w:val="22"/>
          <w:lang w:val="pt-BR"/>
        </w:rPr>
      </w:pPr>
    </w:p>
    <w:p w14:paraId="4B798A3D" w14:textId="1716E621" w:rsidR="00485978" w:rsidRPr="005136B9" w:rsidRDefault="00042EEC" w:rsidP="00192B9A">
      <w:pPr>
        <w:pStyle w:val="Ttulo1"/>
        <w:spacing w:after="240"/>
        <w:ind w:left="0" w:right="341"/>
        <w:jc w:val="center"/>
        <w:rPr>
          <w:rFonts w:ascii="Aptos" w:hAnsi="Aptos" w:cstheme="minorHAnsi"/>
          <w:sz w:val="22"/>
          <w:szCs w:val="22"/>
          <w:lang w:val="pt-BR"/>
        </w:rPr>
      </w:pPr>
      <w:r w:rsidRPr="005136B9">
        <w:rPr>
          <w:rFonts w:ascii="Aptos" w:hAnsi="Aptos" w:cstheme="minorHAnsi"/>
          <w:sz w:val="22"/>
          <w:szCs w:val="22"/>
          <w:lang w:val="pt-BR"/>
        </w:rPr>
        <w:t xml:space="preserve">   </w:t>
      </w:r>
    </w:p>
    <w:p w14:paraId="6A6D262B" w14:textId="10B9154A" w:rsidR="003C14C3" w:rsidRPr="005136B9" w:rsidRDefault="00042EEC" w:rsidP="00192B9A">
      <w:pPr>
        <w:pStyle w:val="Ttulo1"/>
        <w:spacing w:after="240"/>
        <w:ind w:left="0" w:right="341"/>
        <w:jc w:val="center"/>
        <w:rPr>
          <w:rFonts w:ascii="Aptos" w:hAnsi="Aptos" w:cstheme="minorHAnsi"/>
          <w:sz w:val="22"/>
          <w:szCs w:val="22"/>
          <w:lang w:val="pt-BR"/>
        </w:rPr>
      </w:pPr>
      <w:r w:rsidRPr="005136B9">
        <w:rPr>
          <w:rFonts w:ascii="Aptos" w:hAnsi="Aptos" w:cstheme="minorHAnsi"/>
          <w:sz w:val="22"/>
          <w:szCs w:val="22"/>
          <w:lang w:val="pt-BR"/>
        </w:rPr>
        <w:t xml:space="preserve"> </w:t>
      </w:r>
      <w:r w:rsidR="003C14C3" w:rsidRPr="005136B9">
        <w:rPr>
          <w:rFonts w:ascii="Aptos" w:hAnsi="Aptos" w:cstheme="minorHAnsi"/>
          <w:sz w:val="22"/>
          <w:szCs w:val="22"/>
          <w:lang w:val="pt-BR"/>
        </w:rPr>
        <w:t>ANEXO II- MINUTA DA ATA DE REGISTRO DE PREÇOS N°. ___</w:t>
      </w:r>
    </w:p>
    <w:p w14:paraId="109FCA84" w14:textId="37B3804A" w:rsidR="00881BCB" w:rsidRPr="005136B9" w:rsidRDefault="00C70B33" w:rsidP="00192B9A">
      <w:pPr>
        <w:tabs>
          <w:tab w:val="left" w:pos="4050"/>
        </w:tabs>
        <w:spacing w:line="240" w:lineRule="auto"/>
        <w:jc w:val="center"/>
        <w:rPr>
          <w:rFonts w:ascii="Aptos" w:hAnsi="Aptos" w:cstheme="minorHAnsi"/>
          <w:b/>
        </w:rPr>
      </w:pPr>
      <w:r w:rsidRPr="005136B9">
        <w:rPr>
          <w:rFonts w:ascii="Aptos" w:hAnsi="Aptos" w:cstheme="minorHAnsi"/>
          <w:b/>
        </w:rPr>
        <w:t>Pregão Eletrônico n° 6/</w:t>
      </w:r>
      <w:r w:rsidR="00FD7AC3" w:rsidRPr="005136B9">
        <w:rPr>
          <w:rFonts w:ascii="Aptos" w:hAnsi="Aptos" w:cstheme="minorHAnsi"/>
          <w:b/>
        </w:rPr>
        <w:t>2026</w:t>
      </w:r>
      <w:r w:rsidR="00881BCB" w:rsidRPr="005136B9">
        <w:rPr>
          <w:rFonts w:ascii="Aptos" w:hAnsi="Aptos" w:cstheme="minorHAnsi"/>
          <w:b/>
        </w:rPr>
        <w:t>-00XX – PMPF/RN</w:t>
      </w:r>
    </w:p>
    <w:p w14:paraId="5D28D2DD" w14:textId="3DCE2A36" w:rsidR="00881BCB" w:rsidRPr="005136B9" w:rsidRDefault="00881BCB" w:rsidP="00192B9A">
      <w:pPr>
        <w:pStyle w:val="Normal52a1b668-1edd-4547-8554-4872afb71535"/>
        <w:spacing w:after="0" w:line="240" w:lineRule="auto"/>
        <w:jc w:val="center"/>
        <w:rPr>
          <w:rFonts w:ascii="Aptos" w:hAnsi="Aptos" w:cstheme="minorHAnsi"/>
          <w:b/>
          <w:sz w:val="22"/>
          <w:szCs w:val="22"/>
          <w:lang w:val="pt-BR"/>
        </w:rPr>
      </w:pPr>
      <w:r w:rsidRPr="005136B9">
        <w:rPr>
          <w:rFonts w:ascii="Aptos" w:hAnsi="Aptos" w:cstheme="minorHAnsi"/>
          <w:b/>
          <w:sz w:val="22"/>
          <w:szCs w:val="22"/>
          <w:lang w:val="pt-BR"/>
        </w:rPr>
        <w:t>ATA D</w:t>
      </w:r>
      <w:r w:rsidR="00C70B33" w:rsidRPr="005136B9">
        <w:rPr>
          <w:rFonts w:ascii="Aptos" w:hAnsi="Aptos" w:cstheme="minorHAnsi"/>
          <w:b/>
          <w:sz w:val="22"/>
          <w:szCs w:val="22"/>
          <w:lang w:val="pt-BR"/>
        </w:rPr>
        <w:t>E REGISTRO DE PREÇOS N° 0XX/</w:t>
      </w:r>
      <w:r w:rsidR="00FD7AC3" w:rsidRPr="005136B9">
        <w:rPr>
          <w:rFonts w:ascii="Aptos" w:hAnsi="Aptos" w:cstheme="minorHAnsi"/>
          <w:b/>
          <w:sz w:val="22"/>
          <w:szCs w:val="22"/>
          <w:lang w:val="pt-BR"/>
        </w:rPr>
        <w:t>2026</w:t>
      </w:r>
    </w:p>
    <w:p w14:paraId="022E48DF" w14:textId="77777777" w:rsidR="00881BCB" w:rsidRPr="005136B9" w:rsidRDefault="00881BCB" w:rsidP="00192B9A">
      <w:pPr>
        <w:pStyle w:val="Corpodetexto"/>
        <w:ind w:left="0"/>
        <w:jc w:val="both"/>
        <w:rPr>
          <w:rFonts w:ascii="Aptos" w:hAnsi="Aptos" w:cstheme="minorHAnsi"/>
          <w:b/>
          <w:sz w:val="22"/>
          <w:szCs w:val="22"/>
          <w:lang w:val="pt-BR"/>
        </w:rPr>
      </w:pPr>
    </w:p>
    <w:p w14:paraId="44AE4BA8" w14:textId="21214D01" w:rsidR="00881BCB" w:rsidRPr="005136B9" w:rsidRDefault="00881BCB" w:rsidP="00192B9A">
      <w:pPr>
        <w:pStyle w:val="Normal52a1b668-1edd-4547-8554-4872afb71535"/>
        <w:spacing w:after="0" w:line="240" w:lineRule="auto"/>
        <w:jc w:val="both"/>
        <w:rPr>
          <w:rFonts w:ascii="Aptos" w:hAnsi="Aptos" w:cstheme="minorHAnsi"/>
          <w:sz w:val="22"/>
          <w:szCs w:val="22"/>
          <w:lang w:val="pt-BR"/>
        </w:rPr>
      </w:pPr>
      <w:r w:rsidRPr="005136B9">
        <w:rPr>
          <w:rFonts w:ascii="Aptos" w:hAnsi="Aptos" w:cstheme="minorHAnsi"/>
          <w:sz w:val="22"/>
          <w:szCs w:val="22"/>
          <w:lang w:val="pt-BR"/>
        </w:rPr>
        <w:t xml:space="preserve">A </w:t>
      </w:r>
      <w:r w:rsidRPr="005136B9">
        <w:rPr>
          <w:rFonts w:ascii="Aptos" w:hAnsi="Aptos" w:cstheme="minorHAnsi"/>
          <w:b/>
          <w:sz w:val="22"/>
          <w:szCs w:val="22"/>
          <w:lang w:val="pt-BR"/>
        </w:rPr>
        <w:t>Prefeitura Municipal de Pau dos Ferros</w:t>
      </w:r>
      <w:r w:rsidRPr="005136B9">
        <w:rPr>
          <w:rFonts w:ascii="Aptos" w:hAnsi="Aptos" w:cstheme="minorHAnsi"/>
          <w:sz w:val="22"/>
          <w:szCs w:val="22"/>
          <w:lang w:val="pt-BR"/>
        </w:rPr>
        <w:t xml:space="preserve">, com sede na Av. Getúlio Vargas, </w:t>
      </w:r>
      <w:proofErr w:type="spellStart"/>
      <w:r w:rsidRPr="005136B9">
        <w:rPr>
          <w:rFonts w:ascii="Aptos" w:hAnsi="Aptos" w:cstheme="minorHAnsi"/>
          <w:sz w:val="22"/>
          <w:szCs w:val="22"/>
          <w:lang w:val="pt-BR"/>
        </w:rPr>
        <w:t>n.°</w:t>
      </w:r>
      <w:proofErr w:type="spellEnd"/>
      <w:r w:rsidRPr="005136B9">
        <w:rPr>
          <w:rFonts w:ascii="Aptos" w:hAnsi="Aptos" w:cstheme="minorHAnsi"/>
          <w:sz w:val="22"/>
          <w:szCs w:val="22"/>
          <w:lang w:val="pt-BR"/>
        </w:rPr>
        <w:t xml:space="preserve"> 1.911, Centro, Pau dos Ferros, Estado do Rio Grande do Norte, CEP 59.900- 000, inscrita no CNPJ sob o </w:t>
      </w:r>
      <w:proofErr w:type="spellStart"/>
      <w:r w:rsidRPr="005136B9">
        <w:rPr>
          <w:rFonts w:ascii="Aptos" w:hAnsi="Aptos" w:cstheme="minorHAnsi"/>
          <w:sz w:val="22"/>
          <w:szCs w:val="22"/>
          <w:lang w:val="pt-BR"/>
        </w:rPr>
        <w:t>n.°</w:t>
      </w:r>
      <w:proofErr w:type="spellEnd"/>
      <w:r w:rsidRPr="005136B9">
        <w:rPr>
          <w:rFonts w:ascii="Aptos" w:hAnsi="Aptos" w:cstheme="minorHAnsi"/>
          <w:sz w:val="22"/>
          <w:szCs w:val="22"/>
          <w:lang w:val="pt-BR"/>
        </w:rPr>
        <w:t xml:space="preserve"> 08.148.421/0001-76, neste ato representada pela Prefeita Municipal </w:t>
      </w:r>
      <w:proofErr w:type="spellStart"/>
      <w:r w:rsidRPr="005136B9">
        <w:rPr>
          <w:rFonts w:ascii="Aptos" w:hAnsi="Aptos" w:cstheme="minorHAnsi"/>
          <w:b/>
          <w:sz w:val="22"/>
          <w:szCs w:val="22"/>
          <w:lang w:val="pt-BR"/>
        </w:rPr>
        <w:t>Marianna</w:t>
      </w:r>
      <w:proofErr w:type="spellEnd"/>
      <w:r w:rsidRPr="005136B9">
        <w:rPr>
          <w:rFonts w:ascii="Aptos" w:hAnsi="Aptos" w:cstheme="minorHAnsi"/>
          <w:b/>
          <w:sz w:val="22"/>
          <w:szCs w:val="22"/>
          <w:lang w:val="pt-BR"/>
        </w:rPr>
        <w:t xml:space="preserve"> Almeida Nascimento</w:t>
      </w:r>
      <w:r w:rsidRPr="005136B9">
        <w:rPr>
          <w:rFonts w:ascii="Aptos" w:hAnsi="Aptos" w:cstheme="minorHAnsi"/>
          <w:sz w:val="22"/>
          <w:szCs w:val="22"/>
          <w:lang w:val="pt-BR"/>
        </w:rPr>
        <w:t xml:space="preserve">, doravante denominada </w:t>
      </w:r>
      <w:r w:rsidRPr="005136B9">
        <w:rPr>
          <w:rFonts w:ascii="Aptos" w:hAnsi="Aptos" w:cstheme="minorHAnsi"/>
          <w:b/>
          <w:sz w:val="22"/>
          <w:szCs w:val="22"/>
          <w:lang w:val="pt-BR"/>
        </w:rPr>
        <w:t>CONTRATANTE</w:t>
      </w:r>
      <w:r w:rsidRPr="005136B9">
        <w:rPr>
          <w:rFonts w:ascii="Aptos" w:hAnsi="Aptos" w:cstheme="minorHAnsi"/>
          <w:sz w:val="22"/>
          <w:szCs w:val="22"/>
          <w:lang w:val="pt-BR"/>
        </w:rPr>
        <w:t xml:space="preserve">, em face do Pregão Eletrônico, para </w:t>
      </w:r>
      <w:r w:rsidRPr="005136B9">
        <w:rPr>
          <w:rFonts w:ascii="Aptos" w:hAnsi="Aptos" w:cstheme="minorHAnsi"/>
          <w:b/>
          <w:sz w:val="22"/>
          <w:szCs w:val="22"/>
          <w:lang w:val="pt-BR"/>
        </w:rPr>
        <w:t>REGISTRO DE PREÇO</w:t>
      </w:r>
      <w:r w:rsidR="00C70B33" w:rsidRPr="005136B9">
        <w:rPr>
          <w:rFonts w:ascii="Aptos" w:hAnsi="Aptos" w:cstheme="minorHAnsi"/>
          <w:sz w:val="22"/>
          <w:szCs w:val="22"/>
          <w:lang w:val="pt-BR"/>
        </w:rPr>
        <w:t xml:space="preserve">S </w:t>
      </w:r>
      <w:proofErr w:type="spellStart"/>
      <w:r w:rsidR="00C70B33" w:rsidRPr="005136B9">
        <w:rPr>
          <w:rFonts w:ascii="Aptos" w:hAnsi="Aptos" w:cstheme="minorHAnsi"/>
          <w:sz w:val="22"/>
          <w:szCs w:val="22"/>
          <w:lang w:val="pt-BR"/>
        </w:rPr>
        <w:t>n.°</w:t>
      </w:r>
      <w:proofErr w:type="spellEnd"/>
      <w:r w:rsidR="00C70B33" w:rsidRPr="005136B9">
        <w:rPr>
          <w:rFonts w:ascii="Aptos" w:hAnsi="Aptos" w:cstheme="minorHAnsi"/>
          <w:sz w:val="22"/>
          <w:szCs w:val="22"/>
          <w:lang w:val="pt-BR"/>
        </w:rPr>
        <w:t xml:space="preserve"> 6/</w:t>
      </w:r>
      <w:r w:rsidR="00FD7AC3" w:rsidRPr="005136B9">
        <w:rPr>
          <w:rFonts w:ascii="Aptos" w:hAnsi="Aptos" w:cstheme="minorHAnsi"/>
          <w:sz w:val="22"/>
          <w:szCs w:val="22"/>
          <w:lang w:val="pt-BR"/>
        </w:rPr>
        <w:t>2026</w:t>
      </w:r>
      <w:r w:rsidRPr="005136B9">
        <w:rPr>
          <w:rFonts w:ascii="Aptos" w:hAnsi="Aptos" w:cstheme="minorHAnsi"/>
          <w:sz w:val="22"/>
          <w:szCs w:val="22"/>
          <w:lang w:val="pt-BR"/>
        </w:rPr>
        <w:t xml:space="preserve">-00xx, processo administrativo </w:t>
      </w:r>
      <w:proofErr w:type="spellStart"/>
      <w:r w:rsidRPr="005136B9">
        <w:rPr>
          <w:rFonts w:ascii="Aptos" w:hAnsi="Aptos" w:cstheme="minorHAnsi"/>
          <w:sz w:val="22"/>
          <w:szCs w:val="22"/>
          <w:lang w:val="pt-BR"/>
        </w:rPr>
        <w:t>n.°</w:t>
      </w:r>
      <w:proofErr w:type="spellEnd"/>
      <w:r w:rsidRPr="005136B9">
        <w:rPr>
          <w:rFonts w:ascii="Aptos" w:hAnsi="Aptos" w:cstheme="minorHAnsi"/>
          <w:sz w:val="22"/>
          <w:szCs w:val="22"/>
          <w:lang w:val="pt-BR"/>
        </w:rPr>
        <w:t xml:space="preserve"> </w:t>
      </w:r>
      <w:proofErr w:type="spellStart"/>
      <w:r w:rsidRPr="005136B9">
        <w:rPr>
          <w:rFonts w:ascii="Aptos" w:hAnsi="Aptos" w:cstheme="minorHAnsi"/>
          <w:sz w:val="22"/>
          <w:szCs w:val="22"/>
          <w:lang w:val="pt-BR"/>
        </w:rPr>
        <w:t>xxxx</w:t>
      </w:r>
      <w:proofErr w:type="spellEnd"/>
      <w:r w:rsidRPr="005136B9">
        <w:rPr>
          <w:rFonts w:ascii="Aptos" w:hAnsi="Aptos" w:cstheme="minorHAnsi"/>
          <w:sz w:val="22"/>
          <w:szCs w:val="22"/>
          <w:lang w:val="pt-BR"/>
        </w:rPr>
        <w:t xml:space="preserve">, RESOLVE registrar os Preços da empresa vencedora, que apresentou preços mais vantajosos, atendendo as condições previstas no edital,  sujeitando-se as partes as determinações da Lei Federal </w:t>
      </w:r>
      <w:proofErr w:type="spellStart"/>
      <w:r w:rsidRPr="005136B9">
        <w:rPr>
          <w:rFonts w:ascii="Aptos" w:hAnsi="Aptos" w:cstheme="minorHAnsi"/>
          <w:sz w:val="22"/>
          <w:szCs w:val="22"/>
          <w:lang w:val="pt-BR"/>
        </w:rPr>
        <w:t>n.°</w:t>
      </w:r>
      <w:proofErr w:type="spellEnd"/>
      <w:r w:rsidRPr="005136B9">
        <w:rPr>
          <w:rFonts w:ascii="Aptos" w:hAnsi="Aptos" w:cstheme="minorHAnsi"/>
          <w:sz w:val="22"/>
          <w:szCs w:val="22"/>
          <w:lang w:val="pt-BR"/>
        </w:rPr>
        <w:t xml:space="preserve"> 14.133/21, e no Decreto Municipal </w:t>
      </w:r>
      <w:proofErr w:type="spellStart"/>
      <w:r w:rsidRPr="005136B9">
        <w:rPr>
          <w:rFonts w:ascii="Aptos" w:hAnsi="Aptos" w:cstheme="minorHAnsi"/>
          <w:sz w:val="22"/>
          <w:szCs w:val="22"/>
          <w:lang w:val="pt-BR"/>
        </w:rPr>
        <w:t>n.°</w:t>
      </w:r>
      <w:proofErr w:type="spellEnd"/>
      <w:r w:rsidRPr="005136B9">
        <w:rPr>
          <w:rFonts w:ascii="Aptos" w:hAnsi="Aptos" w:cstheme="minorHAnsi"/>
          <w:sz w:val="22"/>
          <w:szCs w:val="22"/>
          <w:lang w:val="pt-BR"/>
        </w:rPr>
        <w:t xml:space="preserve"> 471/2023, e em conformidade com as cláusulas e condições a seguir:</w:t>
      </w:r>
    </w:p>
    <w:p w14:paraId="6D995229" w14:textId="77777777" w:rsidR="00881BCB" w:rsidRPr="005136B9" w:rsidRDefault="00881BCB" w:rsidP="00192B9A">
      <w:pPr>
        <w:pStyle w:val="Corpodetexto"/>
        <w:ind w:left="0"/>
        <w:jc w:val="both"/>
        <w:rPr>
          <w:rFonts w:ascii="Aptos" w:hAnsi="Aptos" w:cstheme="minorHAnsi"/>
          <w:sz w:val="22"/>
          <w:szCs w:val="22"/>
          <w:lang w:val="pt-BR"/>
        </w:rPr>
      </w:pPr>
    </w:p>
    <w:p w14:paraId="2DF1CF7B" w14:textId="77777777" w:rsidR="00881BCB" w:rsidRPr="005136B9" w:rsidRDefault="00881BCB" w:rsidP="00192B9A">
      <w:pPr>
        <w:pStyle w:val="Corpodetexto"/>
        <w:numPr>
          <w:ilvl w:val="0"/>
          <w:numId w:val="2"/>
        </w:numPr>
        <w:spacing w:after="240"/>
        <w:ind w:hanging="720"/>
        <w:jc w:val="both"/>
        <w:rPr>
          <w:rFonts w:ascii="Aptos" w:hAnsi="Aptos" w:cstheme="minorHAnsi"/>
          <w:sz w:val="22"/>
          <w:szCs w:val="22"/>
          <w:lang w:val="pt-BR"/>
        </w:rPr>
      </w:pPr>
      <w:r w:rsidRPr="005136B9">
        <w:rPr>
          <w:rFonts w:ascii="Aptos" w:hAnsi="Aptos" w:cstheme="minorHAnsi"/>
          <w:b/>
          <w:sz w:val="22"/>
          <w:szCs w:val="22"/>
          <w:lang w:val="pt-BR"/>
        </w:rPr>
        <w:t>DO OBJETO</w:t>
      </w:r>
    </w:p>
    <w:p w14:paraId="1EE60E84" w14:textId="0002C3FB" w:rsidR="00881BCB" w:rsidRPr="005136B9" w:rsidRDefault="00881BCB" w:rsidP="00192B9A">
      <w:pPr>
        <w:pStyle w:val="Normal52a1b668-1edd-4547-8554-4872afb71535"/>
        <w:numPr>
          <w:ilvl w:val="1"/>
          <w:numId w:val="5"/>
        </w:numPr>
        <w:spacing w:after="0" w:line="240" w:lineRule="auto"/>
        <w:ind w:left="0" w:firstLine="851"/>
        <w:jc w:val="both"/>
        <w:rPr>
          <w:rFonts w:ascii="Aptos" w:hAnsi="Aptos" w:cstheme="minorHAnsi"/>
          <w:sz w:val="22"/>
          <w:szCs w:val="22"/>
          <w:lang w:val="pt-BR" w:eastAsia="ar-SA"/>
        </w:rPr>
      </w:pPr>
      <w:r w:rsidRPr="005136B9">
        <w:rPr>
          <w:rFonts w:ascii="Aptos" w:hAnsi="Aptos" w:cstheme="minorHAnsi"/>
          <w:sz w:val="22"/>
          <w:szCs w:val="22"/>
          <w:lang w:val="pt-BR"/>
        </w:rPr>
        <w:t>A presente ata tem por objeto o registro de preços para a eventual contratação de (...)</w:t>
      </w:r>
    </w:p>
    <w:p w14:paraId="7AC7A369" w14:textId="77777777" w:rsidR="00881BCB" w:rsidRPr="005136B9" w:rsidRDefault="00881BCB" w:rsidP="00192B9A">
      <w:pPr>
        <w:pStyle w:val="Corpodetexto"/>
        <w:numPr>
          <w:ilvl w:val="0"/>
          <w:numId w:val="2"/>
        </w:numPr>
        <w:spacing w:after="240"/>
        <w:ind w:hanging="720"/>
        <w:jc w:val="both"/>
        <w:rPr>
          <w:rFonts w:ascii="Aptos" w:hAnsi="Aptos" w:cstheme="minorHAnsi"/>
          <w:b/>
          <w:sz w:val="22"/>
          <w:szCs w:val="22"/>
        </w:rPr>
      </w:pPr>
      <w:r w:rsidRPr="005136B9">
        <w:rPr>
          <w:rFonts w:ascii="Aptos" w:hAnsi="Aptos" w:cstheme="minorHAnsi"/>
          <w:b/>
          <w:sz w:val="22"/>
          <w:szCs w:val="22"/>
        </w:rPr>
        <w:t>DOS VALORES, ESPECIFICAÇÕES E QUANTITATIVOS</w:t>
      </w:r>
    </w:p>
    <w:p w14:paraId="1BF93827" w14:textId="696C348A" w:rsidR="00881BCB" w:rsidRPr="005136B9" w:rsidRDefault="00881BCB" w:rsidP="00192B9A">
      <w:pPr>
        <w:pStyle w:val="Normal52a1b668-1edd-4547-8554-4872afb71535"/>
        <w:spacing w:after="0" w:line="240" w:lineRule="auto"/>
        <w:ind w:firstLine="851"/>
        <w:rPr>
          <w:rFonts w:ascii="Aptos" w:hAnsi="Aptos" w:cstheme="minorHAnsi"/>
          <w:sz w:val="22"/>
          <w:szCs w:val="22"/>
        </w:rPr>
      </w:pPr>
      <w:r w:rsidRPr="005136B9">
        <w:rPr>
          <w:rFonts w:ascii="Aptos" w:hAnsi="Aptos" w:cstheme="minorHAnsi"/>
          <w:b/>
          <w:sz w:val="22"/>
          <w:szCs w:val="22"/>
        </w:rPr>
        <w:t>2.1</w:t>
      </w:r>
      <w:r w:rsidRPr="005136B9">
        <w:rPr>
          <w:rFonts w:ascii="Aptos" w:hAnsi="Aptos" w:cstheme="minorHAnsi"/>
          <w:sz w:val="22"/>
          <w:szCs w:val="22"/>
        </w:rPr>
        <w:t xml:space="preserve">. </w:t>
      </w:r>
      <w:proofErr w:type="spellStart"/>
      <w:r w:rsidRPr="005136B9">
        <w:rPr>
          <w:rFonts w:ascii="Aptos" w:hAnsi="Aptos" w:cstheme="minorHAnsi"/>
          <w:sz w:val="22"/>
          <w:szCs w:val="22"/>
        </w:rPr>
        <w:t>Os</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preço</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registrados</w:t>
      </w:r>
      <w:proofErr w:type="spellEnd"/>
      <w:r w:rsidRPr="005136B9">
        <w:rPr>
          <w:rFonts w:ascii="Aptos" w:hAnsi="Aptos" w:cstheme="minorHAnsi"/>
          <w:sz w:val="22"/>
          <w:szCs w:val="22"/>
        </w:rPr>
        <w:t xml:space="preserve">, as </w:t>
      </w:r>
      <w:proofErr w:type="spellStart"/>
      <w:r w:rsidRPr="005136B9">
        <w:rPr>
          <w:rFonts w:ascii="Aptos" w:hAnsi="Aptos" w:cstheme="minorHAnsi"/>
          <w:sz w:val="22"/>
          <w:szCs w:val="22"/>
        </w:rPr>
        <w:t>especificações</w:t>
      </w:r>
      <w:proofErr w:type="spellEnd"/>
      <w:r w:rsidRPr="005136B9">
        <w:rPr>
          <w:rFonts w:ascii="Aptos" w:hAnsi="Aptos" w:cstheme="minorHAnsi"/>
          <w:sz w:val="22"/>
          <w:szCs w:val="22"/>
        </w:rPr>
        <w:t xml:space="preserve"> do </w:t>
      </w:r>
      <w:proofErr w:type="spellStart"/>
      <w:r w:rsidRPr="005136B9">
        <w:rPr>
          <w:rFonts w:ascii="Aptos" w:hAnsi="Aptos" w:cstheme="minorHAnsi"/>
          <w:sz w:val="22"/>
          <w:szCs w:val="22"/>
        </w:rPr>
        <w:t>objeto</w:t>
      </w:r>
      <w:proofErr w:type="spellEnd"/>
      <w:r w:rsidRPr="005136B9">
        <w:rPr>
          <w:rFonts w:ascii="Aptos" w:hAnsi="Aptos" w:cstheme="minorHAnsi"/>
          <w:sz w:val="22"/>
          <w:szCs w:val="22"/>
        </w:rPr>
        <w:t xml:space="preserve">, as </w:t>
      </w:r>
      <w:proofErr w:type="spellStart"/>
      <w:r w:rsidRPr="005136B9">
        <w:rPr>
          <w:rFonts w:ascii="Aptos" w:hAnsi="Aptos" w:cstheme="minorHAnsi"/>
          <w:sz w:val="22"/>
          <w:szCs w:val="22"/>
        </w:rPr>
        <w:t>quantidades</w:t>
      </w:r>
      <w:proofErr w:type="spellEnd"/>
      <w:r w:rsidRPr="005136B9">
        <w:rPr>
          <w:rFonts w:ascii="Aptos" w:hAnsi="Aptos" w:cstheme="minorHAnsi"/>
          <w:sz w:val="22"/>
          <w:szCs w:val="22"/>
        </w:rPr>
        <w:t xml:space="preserve"> de </w:t>
      </w:r>
      <w:proofErr w:type="spellStart"/>
      <w:r w:rsidRPr="005136B9">
        <w:rPr>
          <w:rFonts w:ascii="Aptos" w:hAnsi="Aptos" w:cstheme="minorHAnsi"/>
          <w:sz w:val="22"/>
          <w:szCs w:val="22"/>
        </w:rPr>
        <w:t>cada</w:t>
      </w:r>
      <w:proofErr w:type="spellEnd"/>
      <w:r w:rsidRPr="005136B9">
        <w:rPr>
          <w:rFonts w:ascii="Aptos" w:hAnsi="Aptos" w:cstheme="minorHAnsi"/>
          <w:sz w:val="22"/>
          <w:szCs w:val="22"/>
        </w:rPr>
        <w:t xml:space="preserve"> item e as </w:t>
      </w:r>
      <w:proofErr w:type="spellStart"/>
      <w:r w:rsidRPr="005136B9">
        <w:rPr>
          <w:rFonts w:ascii="Aptos" w:hAnsi="Aptos" w:cstheme="minorHAnsi"/>
          <w:sz w:val="22"/>
          <w:szCs w:val="22"/>
        </w:rPr>
        <w:t>demais</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condições</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ofertadas</w:t>
      </w:r>
      <w:proofErr w:type="spellEnd"/>
      <w:r w:rsidRPr="005136B9">
        <w:rPr>
          <w:rFonts w:ascii="Aptos" w:hAnsi="Aptos" w:cstheme="minorHAnsi"/>
          <w:sz w:val="22"/>
          <w:szCs w:val="22"/>
        </w:rPr>
        <w:t xml:space="preserve"> </w:t>
      </w:r>
      <w:proofErr w:type="spellStart"/>
      <w:proofErr w:type="gramStart"/>
      <w:r w:rsidRPr="005136B9">
        <w:rPr>
          <w:rFonts w:ascii="Aptos" w:hAnsi="Aptos" w:cstheme="minorHAnsi"/>
          <w:sz w:val="22"/>
          <w:szCs w:val="22"/>
        </w:rPr>
        <w:t>na</w:t>
      </w:r>
      <w:proofErr w:type="spellEnd"/>
      <w:proofErr w:type="gramEnd"/>
      <w:r w:rsidRPr="005136B9">
        <w:rPr>
          <w:rFonts w:ascii="Aptos" w:hAnsi="Aptos" w:cstheme="minorHAnsi"/>
          <w:sz w:val="22"/>
          <w:szCs w:val="22"/>
        </w:rPr>
        <w:t xml:space="preserve"> </w:t>
      </w:r>
      <w:proofErr w:type="spellStart"/>
      <w:r w:rsidRPr="005136B9">
        <w:rPr>
          <w:rFonts w:ascii="Aptos" w:hAnsi="Aptos" w:cstheme="minorHAnsi"/>
          <w:sz w:val="22"/>
          <w:szCs w:val="22"/>
        </w:rPr>
        <w:t>proposta</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são</w:t>
      </w:r>
      <w:proofErr w:type="spellEnd"/>
      <w:r w:rsidRPr="005136B9">
        <w:rPr>
          <w:rFonts w:ascii="Aptos" w:hAnsi="Aptos" w:cstheme="minorHAnsi"/>
          <w:sz w:val="22"/>
          <w:szCs w:val="22"/>
        </w:rPr>
        <w:t xml:space="preserve"> as que </w:t>
      </w:r>
      <w:proofErr w:type="spellStart"/>
      <w:r w:rsidRPr="005136B9">
        <w:rPr>
          <w:rFonts w:ascii="Aptos" w:hAnsi="Aptos" w:cstheme="minorHAnsi"/>
          <w:sz w:val="22"/>
          <w:szCs w:val="22"/>
        </w:rPr>
        <w:t>seguem</w:t>
      </w:r>
      <w:proofErr w:type="spellEnd"/>
      <w:r w:rsidRPr="005136B9">
        <w:rPr>
          <w:rFonts w:ascii="Aptos" w:hAnsi="Aptos" w:cstheme="minorHAnsi"/>
          <w:sz w:val="22"/>
          <w:szCs w:val="22"/>
        </w:rPr>
        <w:t>:</w:t>
      </w:r>
    </w:p>
    <w:p w14:paraId="42EBF327" w14:textId="77777777" w:rsidR="00881BCB" w:rsidRPr="005136B9" w:rsidRDefault="00881BCB" w:rsidP="00192B9A">
      <w:pPr>
        <w:pStyle w:val="Corpodetexto"/>
        <w:ind w:left="0" w:firstLine="851"/>
        <w:jc w:val="both"/>
        <w:rPr>
          <w:rFonts w:ascii="Aptos" w:hAnsi="Aptos" w:cstheme="minorHAnsi"/>
          <w:sz w:val="22"/>
          <w:szCs w:val="22"/>
        </w:rPr>
      </w:pPr>
      <w:r w:rsidRPr="005136B9">
        <w:rPr>
          <w:rFonts w:ascii="Aptos" w:hAnsi="Aptos" w:cstheme="minorHAnsi"/>
          <w:b/>
          <w:sz w:val="22"/>
          <w:szCs w:val="22"/>
        </w:rPr>
        <w:t>2.2</w:t>
      </w:r>
      <w:r w:rsidRPr="005136B9">
        <w:rPr>
          <w:rFonts w:ascii="Aptos" w:hAnsi="Aptos" w:cstheme="minorHAnsi"/>
          <w:sz w:val="22"/>
          <w:szCs w:val="22"/>
        </w:rPr>
        <w:t>. A listagem do cadastro de reserva referente ao presente registro de preços consta como anexo a esta Ata.</w:t>
      </w:r>
    </w:p>
    <w:p w14:paraId="70DC07D7" w14:textId="77777777" w:rsidR="00881BCB" w:rsidRPr="005136B9" w:rsidRDefault="00881BCB" w:rsidP="00192B9A">
      <w:pPr>
        <w:pStyle w:val="Corpodetexto"/>
        <w:ind w:left="0" w:firstLine="851"/>
        <w:jc w:val="both"/>
        <w:rPr>
          <w:rFonts w:ascii="Aptos" w:hAnsi="Aptos" w:cstheme="minorHAnsi"/>
          <w:sz w:val="22"/>
          <w:szCs w:val="22"/>
        </w:rPr>
      </w:pPr>
    </w:p>
    <w:p w14:paraId="4425B9CB" w14:textId="77777777" w:rsidR="00881BCB" w:rsidRPr="005136B9" w:rsidRDefault="00881BCB" w:rsidP="00192B9A">
      <w:pPr>
        <w:pStyle w:val="Corpodetexto"/>
        <w:numPr>
          <w:ilvl w:val="0"/>
          <w:numId w:val="2"/>
        </w:numPr>
        <w:spacing w:after="240"/>
        <w:ind w:hanging="720"/>
        <w:jc w:val="both"/>
        <w:rPr>
          <w:rFonts w:ascii="Aptos" w:hAnsi="Aptos" w:cstheme="minorHAnsi"/>
          <w:b/>
          <w:sz w:val="22"/>
          <w:szCs w:val="22"/>
        </w:rPr>
      </w:pPr>
      <w:r w:rsidRPr="005136B9">
        <w:rPr>
          <w:rFonts w:ascii="Aptos" w:hAnsi="Aptos" w:cstheme="minorHAnsi"/>
          <w:b/>
          <w:sz w:val="22"/>
          <w:szCs w:val="22"/>
        </w:rPr>
        <w:t>DO ORGÃO GERENCIADOR</w:t>
      </w:r>
    </w:p>
    <w:p w14:paraId="76556FCB" w14:textId="77777777" w:rsidR="00881BCB" w:rsidRPr="005136B9" w:rsidRDefault="00881BCB" w:rsidP="00192B9A">
      <w:pPr>
        <w:pStyle w:val="Corpodetexto"/>
        <w:spacing w:after="240"/>
        <w:ind w:left="0"/>
        <w:jc w:val="both"/>
        <w:rPr>
          <w:rFonts w:ascii="Aptos" w:hAnsi="Aptos" w:cstheme="minorHAnsi"/>
          <w:sz w:val="22"/>
          <w:szCs w:val="22"/>
        </w:rPr>
      </w:pPr>
      <w:r w:rsidRPr="005136B9">
        <w:rPr>
          <w:rFonts w:ascii="Aptos" w:hAnsi="Aptos" w:cstheme="minorHAnsi"/>
          <w:b/>
          <w:sz w:val="22"/>
          <w:szCs w:val="22"/>
        </w:rPr>
        <w:t xml:space="preserve">3.1. </w:t>
      </w:r>
      <w:r w:rsidRPr="005136B9">
        <w:rPr>
          <w:rFonts w:ascii="Aptos" w:hAnsi="Aptos" w:cstheme="minorHAnsi"/>
          <w:sz w:val="22"/>
          <w:szCs w:val="22"/>
        </w:rPr>
        <w:t>O orgão gerenciador será a Prefeitura Municipal de Pau dos Ferros/RN.</w:t>
      </w:r>
    </w:p>
    <w:p w14:paraId="46AEB0C9" w14:textId="645F8484" w:rsidR="00881BCB" w:rsidRPr="005136B9" w:rsidRDefault="00881BCB" w:rsidP="00192B9A">
      <w:pPr>
        <w:pStyle w:val="Corpodetexto"/>
        <w:spacing w:after="240"/>
        <w:ind w:left="720"/>
        <w:jc w:val="both"/>
        <w:rPr>
          <w:rFonts w:ascii="Aptos" w:hAnsi="Aptos" w:cstheme="minorHAnsi"/>
          <w:sz w:val="22"/>
          <w:szCs w:val="22"/>
        </w:rPr>
      </w:pPr>
      <w:r w:rsidRPr="005136B9">
        <w:rPr>
          <w:rFonts w:ascii="Aptos" w:hAnsi="Aptos" w:cstheme="minorHAnsi"/>
          <w:b/>
          <w:sz w:val="22"/>
          <w:szCs w:val="22"/>
        </w:rPr>
        <w:t>3.2.</w:t>
      </w:r>
      <w:r w:rsidRPr="005136B9">
        <w:rPr>
          <w:rFonts w:ascii="Aptos" w:hAnsi="Aptos" w:cstheme="minorHAnsi"/>
          <w:sz w:val="22"/>
          <w:szCs w:val="22"/>
        </w:rPr>
        <w:t xml:space="preserve"> Em cumprimento ao disposto no art. 86, §1º da Lei 14.133/2021, foi dispensada a divulgação no Sistema de Registro de Preços digital, a Intenç</w:t>
      </w:r>
      <w:r w:rsidR="00C70B33" w:rsidRPr="005136B9">
        <w:rPr>
          <w:rFonts w:ascii="Aptos" w:hAnsi="Aptos" w:cstheme="minorHAnsi"/>
          <w:sz w:val="22"/>
          <w:szCs w:val="22"/>
        </w:rPr>
        <w:t>ão de Registro de Preços XX/</w:t>
      </w:r>
      <w:r w:rsidR="00FD7AC3" w:rsidRPr="005136B9">
        <w:rPr>
          <w:rFonts w:ascii="Aptos" w:hAnsi="Aptos" w:cstheme="minorHAnsi"/>
          <w:sz w:val="22"/>
          <w:szCs w:val="22"/>
        </w:rPr>
        <w:t>2026</w:t>
      </w:r>
      <w:r w:rsidRPr="005136B9">
        <w:rPr>
          <w:rFonts w:ascii="Aptos" w:hAnsi="Aptos" w:cstheme="minorHAnsi"/>
          <w:sz w:val="22"/>
          <w:szCs w:val="22"/>
        </w:rPr>
        <w:t>, visto que não é permitido adesão a esta ata.</w:t>
      </w:r>
    </w:p>
    <w:p w14:paraId="36C0FA8B" w14:textId="77777777" w:rsidR="00881BCB" w:rsidRPr="005136B9" w:rsidRDefault="00881BCB" w:rsidP="00192B9A">
      <w:pPr>
        <w:pStyle w:val="PargrafodaLista"/>
        <w:widowControl w:val="0"/>
        <w:numPr>
          <w:ilvl w:val="0"/>
          <w:numId w:val="2"/>
        </w:numPr>
        <w:tabs>
          <w:tab w:val="left" w:pos="426"/>
        </w:tabs>
        <w:autoSpaceDE w:val="0"/>
        <w:autoSpaceDN w:val="0"/>
        <w:spacing w:after="0" w:line="240" w:lineRule="auto"/>
        <w:ind w:right="305" w:hanging="720"/>
        <w:contextualSpacing w:val="0"/>
        <w:jc w:val="both"/>
        <w:rPr>
          <w:rFonts w:ascii="Aptos" w:hAnsi="Aptos" w:cstheme="minorHAnsi"/>
        </w:rPr>
      </w:pPr>
      <w:r w:rsidRPr="005136B9">
        <w:rPr>
          <w:rFonts w:ascii="Aptos" w:hAnsi="Aptos" w:cstheme="minorHAnsi"/>
          <w:b/>
        </w:rPr>
        <w:lastRenderedPageBreak/>
        <w:t>VALIDADE, FORMALIZAÇÃO DA ATA DE REGISTRO DE PREÇOS E CADASTRO DE RESERVA</w:t>
      </w:r>
    </w:p>
    <w:p w14:paraId="24587313"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 A validade da Ata de Registro de Preços será de 1 (um) ano, contado a partir do primeiro dia útil subsequente à data de divulgação no PNCP, podendo ser prorrogada por igual período, mediante a anuência do fornecedor, desde que comprovado o preço vantajoso, conforme art. 84 da Lei 14.133/2021.</w:t>
      </w:r>
    </w:p>
    <w:p w14:paraId="70436BC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 xml:space="preserve">4.1.1. O contrato decorrente da ata de registro de preços terá sua vigência estabelecida no próprio instrumento contratual e observará no momento da contratação e a cada exercício </w:t>
      </w:r>
      <w:proofErr w:type="spellStart"/>
      <w:r w:rsidRPr="005136B9">
        <w:rPr>
          <w:rFonts w:ascii="Aptos" w:hAnsi="Aptos" w:cstheme="minorHAnsi"/>
        </w:rPr>
        <w:t>ﬁnanceiro</w:t>
      </w:r>
      <w:proofErr w:type="spellEnd"/>
      <w:r w:rsidRPr="005136B9">
        <w:rPr>
          <w:rFonts w:ascii="Aptos" w:hAnsi="Aptos" w:cstheme="minorHAnsi"/>
        </w:rPr>
        <w:t xml:space="preserve"> a disponibilidade de créditos orçamentários, bem como a previsão no plano plurianual, quando ultrapassar 1 (um) exercício financeiro.</w:t>
      </w:r>
    </w:p>
    <w:p w14:paraId="658B97BF"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4.1.2.</w:t>
      </w:r>
      <w:r w:rsidRPr="005136B9">
        <w:rPr>
          <w:rFonts w:ascii="Aptos" w:hAnsi="Aptos" w:cstheme="minorHAnsi"/>
        </w:rPr>
        <w:tab/>
        <w:t>Na formalização do contrato ou do instrumento substituto deverá haver a indicação da disponibilidade dos créditos orçamentários respectivos.</w:t>
      </w:r>
    </w:p>
    <w:p w14:paraId="37497964"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4.1.3.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14:paraId="18C2C699"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4.2.1.</w:t>
      </w:r>
      <w:r w:rsidRPr="005136B9">
        <w:rPr>
          <w:rFonts w:ascii="Aptos" w:hAnsi="Aptos" w:cstheme="minorHAnsi"/>
        </w:rPr>
        <w:tab/>
        <w:t xml:space="preserve">O instrumento contratual de que trata o subitem 5.2. </w:t>
      </w:r>
      <w:proofErr w:type="gramStart"/>
      <w:r w:rsidRPr="005136B9">
        <w:rPr>
          <w:rFonts w:ascii="Aptos" w:hAnsi="Aptos" w:cstheme="minorHAnsi"/>
        </w:rPr>
        <w:t>deverá</w:t>
      </w:r>
      <w:proofErr w:type="gramEnd"/>
      <w:r w:rsidRPr="005136B9">
        <w:rPr>
          <w:rFonts w:ascii="Aptos" w:hAnsi="Aptos" w:cstheme="minorHAnsi"/>
        </w:rPr>
        <w:t xml:space="preserve"> ser assinado no prazo de validade da ata de registro de preços.</w:t>
      </w:r>
    </w:p>
    <w:p w14:paraId="0349AA3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4.3.</w:t>
      </w:r>
      <w:r w:rsidRPr="005136B9">
        <w:rPr>
          <w:rFonts w:ascii="Aptos" w:hAnsi="Aptos" w:cstheme="minorHAnsi"/>
        </w:rPr>
        <w:tab/>
        <w:t>Os contratos decorrentes do sistema de registro de preços poderão ser alterados, observado o art. 124 da Lei 14.133/2021.</w:t>
      </w:r>
    </w:p>
    <w:p w14:paraId="3C12954E"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w:t>
      </w:r>
      <w:r w:rsidRPr="005136B9">
        <w:rPr>
          <w:rFonts w:ascii="Aptos" w:hAnsi="Aptos" w:cstheme="minorHAnsi"/>
        </w:rPr>
        <w:tab/>
        <w:t>Após a homologação da licitação, deverão ser observadas as seguintes condições para formalização da ata de registro de preços:</w:t>
      </w:r>
    </w:p>
    <w:p w14:paraId="2FF6AF13"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4.4.1.</w:t>
      </w:r>
      <w:r w:rsidRPr="005136B9">
        <w:rPr>
          <w:rFonts w:ascii="Aptos" w:hAnsi="Aptos" w:cstheme="minorHAnsi"/>
        </w:rPr>
        <w:tab/>
        <w:t>Serão registrados na ata os preços e os quantitativos do adjudicatário, devendo ser observada a possibilidade de o licitante oferecer ou não proposta em quantitativo inferior ao máximo previsto no Edital e se obrigar nos limites dela;</w:t>
      </w:r>
    </w:p>
    <w:p w14:paraId="25A73F4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w:t>
      </w:r>
      <w:r w:rsidRPr="005136B9">
        <w:rPr>
          <w:rFonts w:ascii="Aptos" w:hAnsi="Aptos" w:cstheme="minorHAnsi"/>
        </w:rPr>
        <w:tab/>
        <w:t>Será incluído na ata, na forma de anexo, o registro dos licitantes ou dos fornecedores que:</w:t>
      </w:r>
    </w:p>
    <w:p w14:paraId="1C3426D2"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4.4.2.1.</w:t>
      </w:r>
      <w:r w:rsidRPr="005136B9">
        <w:rPr>
          <w:rFonts w:ascii="Aptos" w:hAnsi="Aptos" w:cstheme="minorHAnsi"/>
        </w:rPr>
        <w:tab/>
        <w:t>Aceitarem cotar os bens ou os serviços com preços iguais aos do adjudicatário, observada a classificação da licitação; e</w:t>
      </w:r>
    </w:p>
    <w:p w14:paraId="17C20276"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4.4.2.2.</w:t>
      </w:r>
      <w:r w:rsidRPr="005136B9">
        <w:rPr>
          <w:rFonts w:ascii="Aptos" w:hAnsi="Aptos" w:cstheme="minorHAnsi"/>
        </w:rPr>
        <w:tab/>
        <w:t>Mantiverem sua proposta original.</w:t>
      </w:r>
    </w:p>
    <w:p w14:paraId="08E516E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4.4.3.</w:t>
      </w:r>
      <w:r w:rsidRPr="005136B9">
        <w:rPr>
          <w:rFonts w:ascii="Aptos" w:hAnsi="Aptos" w:cstheme="minorHAnsi"/>
        </w:rPr>
        <w:tab/>
        <w:t xml:space="preserve">Será respeitada, nas contratações, a ordem de </w:t>
      </w:r>
      <w:proofErr w:type="spellStart"/>
      <w:r w:rsidRPr="005136B9">
        <w:rPr>
          <w:rFonts w:ascii="Aptos" w:hAnsi="Aptos" w:cstheme="minorHAnsi"/>
        </w:rPr>
        <w:t>classiﬁcação</w:t>
      </w:r>
      <w:proofErr w:type="spellEnd"/>
      <w:r w:rsidRPr="005136B9">
        <w:rPr>
          <w:rFonts w:ascii="Aptos" w:hAnsi="Aptos" w:cstheme="minorHAnsi"/>
        </w:rPr>
        <w:t xml:space="preserve"> dos licitantes ou dos fornecedores registrados na ata.</w:t>
      </w:r>
    </w:p>
    <w:p w14:paraId="57AB5715"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4.5.</w:t>
      </w:r>
      <w:r w:rsidRPr="005136B9">
        <w:rPr>
          <w:rFonts w:ascii="Aptos" w:hAnsi="Aptos" w:cstheme="minorHAnsi"/>
        </w:rPr>
        <w:tab/>
        <w:t>O registro a que se refere o subitem 4.4.2 tem por objetivo a formação de cadastro de reserva para o caso de impossibilidade de atendimento pelo signatário da ata.</w:t>
      </w:r>
    </w:p>
    <w:p w14:paraId="633893F3" w14:textId="6B717686"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4.6.</w:t>
      </w:r>
      <w:r w:rsidRPr="005136B9">
        <w:rPr>
          <w:rFonts w:ascii="Aptos" w:hAnsi="Aptos" w:cstheme="minorHAnsi"/>
        </w:rPr>
        <w:tab/>
        <w:t>Pa</w:t>
      </w:r>
      <w:r w:rsidR="008D56B6" w:rsidRPr="005136B9">
        <w:rPr>
          <w:rFonts w:ascii="Aptos" w:hAnsi="Aptos" w:cstheme="minorHAnsi"/>
        </w:rPr>
        <w:t xml:space="preserve">ra </w:t>
      </w:r>
      <w:proofErr w:type="spellStart"/>
      <w:r w:rsidR="008D56B6" w:rsidRPr="005136B9">
        <w:rPr>
          <w:rFonts w:ascii="Aptos" w:hAnsi="Aptos" w:cstheme="minorHAnsi"/>
        </w:rPr>
        <w:t>ﬁns</w:t>
      </w:r>
      <w:proofErr w:type="spellEnd"/>
      <w:r w:rsidR="008D56B6" w:rsidRPr="005136B9">
        <w:rPr>
          <w:rFonts w:ascii="Aptos" w:hAnsi="Aptos" w:cstheme="minorHAnsi"/>
        </w:rPr>
        <w:t xml:space="preserve"> da ordem de </w:t>
      </w:r>
      <w:proofErr w:type="spellStart"/>
      <w:r w:rsidR="008D56B6" w:rsidRPr="005136B9">
        <w:rPr>
          <w:rFonts w:ascii="Aptos" w:hAnsi="Aptos" w:cstheme="minorHAnsi"/>
        </w:rPr>
        <w:t>classiﬁcação</w:t>
      </w:r>
      <w:proofErr w:type="spellEnd"/>
      <w:r w:rsidRPr="005136B9">
        <w:rPr>
          <w:rFonts w:ascii="Aptos" w:hAnsi="Aptos" w:cstheme="minorHAnsi"/>
        </w:rPr>
        <w:t>, os licitantes ou fornecedores que aceitarem reduzir suas propostas para o preço do adjudicatário antecederão aqueles que mantiverem sua proposta original.</w:t>
      </w:r>
    </w:p>
    <w:p w14:paraId="0C90AA85"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w:t>
      </w:r>
      <w:r w:rsidRPr="005136B9">
        <w:rPr>
          <w:rFonts w:ascii="Aptos" w:hAnsi="Aptos" w:cstheme="minorHAnsi"/>
        </w:rPr>
        <w:tab/>
        <w:t>A habilitação dos licitantes que comporão o cadastro de reserva a que se refere o subitem 4.5 somente será efetuada quando houver necessidade de contratação dos licitantes remanescentes, nas seguintes hipóteses:</w:t>
      </w:r>
    </w:p>
    <w:p w14:paraId="24EA709B"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4.7.1.</w:t>
      </w:r>
      <w:r w:rsidRPr="005136B9">
        <w:rPr>
          <w:rFonts w:ascii="Aptos" w:hAnsi="Aptos" w:cstheme="minorHAnsi"/>
        </w:rPr>
        <w:tab/>
        <w:t>Quando o licitante vencedor não assinar a ata de registro de preços, no prazo e nas condições estabelecidos no Edital; e</w:t>
      </w:r>
    </w:p>
    <w:p w14:paraId="50EEBE4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4.7.2.</w:t>
      </w:r>
      <w:r w:rsidRPr="005136B9">
        <w:rPr>
          <w:rFonts w:ascii="Aptos" w:hAnsi="Aptos" w:cstheme="minorHAnsi"/>
        </w:rPr>
        <w:tab/>
        <w:t>Quando houver o cancelamento do registro do licitante ou do registro de preços nas hipóteses previstas no item 9.</w:t>
      </w:r>
    </w:p>
    <w:p w14:paraId="72078190"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4.8.</w:t>
      </w:r>
      <w:r w:rsidRPr="005136B9">
        <w:rPr>
          <w:rFonts w:ascii="Aptos" w:hAnsi="Aptos" w:cstheme="minorHAnsi"/>
        </w:rPr>
        <w:tab/>
        <w:t xml:space="preserve">O preço registrado com indicação dos licitantes e fornecedores será divulgado no PNCP e </w:t>
      </w:r>
      <w:proofErr w:type="spellStart"/>
      <w:r w:rsidRPr="005136B9">
        <w:rPr>
          <w:rFonts w:ascii="Aptos" w:hAnsi="Aptos" w:cstheme="minorHAnsi"/>
        </w:rPr>
        <w:t>ﬁcará</w:t>
      </w:r>
      <w:proofErr w:type="spellEnd"/>
      <w:r w:rsidRPr="005136B9">
        <w:rPr>
          <w:rFonts w:ascii="Aptos" w:hAnsi="Aptos" w:cstheme="minorHAnsi"/>
        </w:rPr>
        <w:t xml:space="preserve"> disponibilizado durante a vigência da ata de registro de preços.</w:t>
      </w:r>
    </w:p>
    <w:p w14:paraId="2502593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lastRenderedPageBreak/>
        <w:t>4.9.</w:t>
      </w:r>
      <w:r w:rsidRPr="005136B9">
        <w:rPr>
          <w:rFonts w:ascii="Aptos" w:hAnsi="Aptos" w:cstheme="minorHAnsi"/>
        </w:rPr>
        <w:tab/>
        <w:t xml:space="preserve">Após a homologação da licitação, o licitante mais bem </w:t>
      </w:r>
      <w:proofErr w:type="spellStart"/>
      <w:r w:rsidRPr="005136B9">
        <w:rPr>
          <w:rFonts w:ascii="Aptos" w:hAnsi="Aptos" w:cstheme="minorHAnsi"/>
        </w:rPr>
        <w:t>classiﬁcado</w:t>
      </w:r>
      <w:proofErr w:type="spellEnd"/>
      <w:r w:rsidRPr="005136B9">
        <w:rPr>
          <w:rFonts w:ascii="Aptos" w:hAnsi="Aptos" w:cstheme="minorHAnsi"/>
        </w:rPr>
        <w:t xml:space="preserve"> será convocado para assinar a ata de registro de preços, no prazo e nas condições estabelecidos no Edital, sob pena de decair o direito, sem prejuízo das sanções previstas na Lei 14.133/2021.</w:t>
      </w:r>
    </w:p>
    <w:p w14:paraId="66265099"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4.9.1.</w:t>
      </w:r>
      <w:r w:rsidRPr="005136B9">
        <w:rPr>
          <w:rFonts w:ascii="Aptos" w:hAnsi="Aptos" w:cstheme="minorHAnsi"/>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66EEFCCF"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4.10.</w:t>
      </w:r>
      <w:r w:rsidRPr="005136B9">
        <w:rPr>
          <w:rFonts w:ascii="Aptos" w:hAnsi="Aptos" w:cstheme="minorHAnsi"/>
        </w:rPr>
        <w:tab/>
        <w:t>A ata de registro de preços será assinada por meio de assinatura digital e disponibilizada no Sistema de Registro de Preços.</w:t>
      </w:r>
    </w:p>
    <w:p w14:paraId="79657B5F" w14:textId="065268D9"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4.11.</w:t>
      </w:r>
      <w:r w:rsidRPr="005136B9">
        <w:rPr>
          <w:rFonts w:ascii="Aptos" w:hAnsi="Aptos" w:cstheme="minorHAnsi"/>
        </w:rPr>
        <w:tab/>
        <w:t xml:space="preserve">Quando o convocado não assinar a ata de registro de preços no prazo e </w:t>
      </w:r>
      <w:r w:rsidR="001F1058" w:rsidRPr="005136B9">
        <w:rPr>
          <w:rFonts w:ascii="Aptos" w:hAnsi="Aptos" w:cstheme="minorHAnsi"/>
        </w:rPr>
        <w:t>nas condições</w:t>
      </w:r>
      <w:r w:rsidRPr="005136B9">
        <w:rPr>
          <w:rFonts w:ascii="Aptos" w:hAnsi="Aptos" w:cstheme="minorHAnsi"/>
        </w:rPr>
        <w:t xml:space="preserve"> estabelecidas no Edital ou no aviso de contratação, e observado o disposto no </w:t>
      </w:r>
      <w:r w:rsidR="001F1058" w:rsidRPr="005136B9">
        <w:rPr>
          <w:rFonts w:ascii="Aptos" w:hAnsi="Aptos" w:cstheme="minorHAnsi"/>
        </w:rPr>
        <w:t>subitem 5.7</w:t>
      </w:r>
      <w:proofErr w:type="gramStart"/>
      <w:r w:rsidRPr="005136B9">
        <w:rPr>
          <w:rFonts w:ascii="Aptos" w:hAnsi="Aptos" w:cstheme="minorHAnsi"/>
        </w:rPr>
        <w:t xml:space="preserve">,  </w:t>
      </w:r>
      <w:proofErr w:type="spellStart"/>
      <w:r w:rsidRPr="005136B9">
        <w:rPr>
          <w:rFonts w:ascii="Aptos" w:hAnsi="Aptos" w:cstheme="minorHAnsi"/>
        </w:rPr>
        <w:t>ﬁca</w:t>
      </w:r>
      <w:proofErr w:type="spellEnd"/>
      <w:proofErr w:type="gramEnd"/>
      <w:r w:rsidRPr="005136B9">
        <w:rPr>
          <w:rFonts w:ascii="Aptos" w:hAnsi="Aptos" w:cstheme="minorHAnsi"/>
        </w:rPr>
        <w:t xml:space="preserve"> facultado à Administração convocar os licitantes remanescentes do cadastro de reserva, na ordem de classificação, para fazê-lo em igual prazo e nas condições propostas pelo primeiro classificado.</w:t>
      </w:r>
    </w:p>
    <w:p w14:paraId="453AD41D"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rPr>
        <w:t>4.12.</w:t>
      </w:r>
      <w:r w:rsidRPr="005136B9">
        <w:rPr>
          <w:rFonts w:ascii="Aptos" w:hAnsi="Aptos" w:cstheme="minorHAnsi"/>
        </w:rPr>
        <w:tab/>
        <w:t>Na hipótese de nenhum dos licitantes que trata o subitem 5.4.2.1, aceitar a contratação nos termos do subitem anterior, a Administração, observados o valor estimado e sua eventual atualização nos termos do Edital, poderá:</w:t>
      </w:r>
    </w:p>
    <w:p w14:paraId="7CE825E3" w14:textId="77777777" w:rsidR="00881BCB" w:rsidRPr="005136B9" w:rsidRDefault="00881BCB" w:rsidP="00192B9A">
      <w:pPr>
        <w:spacing w:before="120" w:after="120" w:line="240" w:lineRule="auto"/>
        <w:ind w:left="2268"/>
        <w:jc w:val="both"/>
        <w:rPr>
          <w:rFonts w:ascii="Aptos" w:hAnsi="Aptos" w:cstheme="minorHAnsi"/>
        </w:rPr>
      </w:pPr>
      <w:r w:rsidRPr="005136B9">
        <w:rPr>
          <w:rFonts w:ascii="Aptos" w:hAnsi="Aptos" w:cstheme="minorHAnsi"/>
          <w:w w:val="115"/>
        </w:rPr>
        <w:t>Convocar para negociação os demais licitantes ou fornecedores remanescentes cujos preços</w:t>
      </w:r>
      <w:r w:rsidRPr="005136B9">
        <w:rPr>
          <w:rFonts w:ascii="Aptos" w:hAnsi="Aptos" w:cstheme="minorHAnsi"/>
          <w:spacing w:val="1"/>
          <w:w w:val="115"/>
        </w:rPr>
        <w:t xml:space="preserve"> </w:t>
      </w:r>
      <w:r w:rsidRPr="005136B9">
        <w:rPr>
          <w:rFonts w:ascii="Aptos" w:hAnsi="Aptos" w:cstheme="minorHAnsi"/>
          <w:w w:val="120"/>
        </w:rPr>
        <w:t xml:space="preserve">foram registrados sem redução, observada a ordem de </w:t>
      </w:r>
      <w:proofErr w:type="spellStart"/>
      <w:r w:rsidRPr="005136B9">
        <w:rPr>
          <w:rFonts w:ascii="Aptos" w:hAnsi="Aptos" w:cstheme="minorHAnsi"/>
          <w:w w:val="120"/>
        </w:rPr>
        <w:t>classiﬁcação</w:t>
      </w:r>
      <w:proofErr w:type="spellEnd"/>
      <w:r w:rsidRPr="005136B9">
        <w:rPr>
          <w:rFonts w:ascii="Aptos" w:hAnsi="Aptos" w:cstheme="minorHAnsi"/>
          <w:w w:val="120"/>
        </w:rPr>
        <w:t>, com vistas à obtenção de</w:t>
      </w:r>
      <w:r w:rsidRPr="005136B9">
        <w:rPr>
          <w:rFonts w:ascii="Aptos" w:hAnsi="Aptos" w:cstheme="minorHAnsi"/>
          <w:spacing w:val="1"/>
          <w:w w:val="120"/>
        </w:rPr>
        <w:t xml:space="preserve"> </w:t>
      </w:r>
      <w:r w:rsidRPr="005136B9">
        <w:rPr>
          <w:rFonts w:ascii="Aptos" w:hAnsi="Aptos" w:cstheme="minorHAnsi"/>
          <w:w w:val="120"/>
        </w:rPr>
        <w:t>preço</w:t>
      </w:r>
      <w:r w:rsidRPr="005136B9">
        <w:rPr>
          <w:rFonts w:ascii="Aptos" w:hAnsi="Aptos" w:cstheme="minorHAnsi"/>
          <w:spacing w:val="-12"/>
          <w:w w:val="120"/>
        </w:rPr>
        <w:t xml:space="preserve"> </w:t>
      </w:r>
      <w:r w:rsidRPr="005136B9">
        <w:rPr>
          <w:rFonts w:ascii="Aptos" w:hAnsi="Aptos" w:cstheme="minorHAnsi"/>
          <w:w w:val="120"/>
        </w:rPr>
        <w:t>melhor,</w:t>
      </w:r>
      <w:r w:rsidRPr="005136B9">
        <w:rPr>
          <w:rFonts w:ascii="Aptos" w:hAnsi="Aptos" w:cstheme="minorHAnsi"/>
          <w:spacing w:val="-11"/>
          <w:w w:val="120"/>
        </w:rPr>
        <w:t xml:space="preserve"> </w:t>
      </w:r>
      <w:r w:rsidRPr="005136B9">
        <w:rPr>
          <w:rFonts w:ascii="Aptos" w:hAnsi="Aptos" w:cstheme="minorHAnsi"/>
          <w:w w:val="120"/>
        </w:rPr>
        <w:t>mesmo</w:t>
      </w:r>
      <w:r w:rsidRPr="005136B9">
        <w:rPr>
          <w:rFonts w:ascii="Aptos" w:hAnsi="Aptos" w:cstheme="minorHAnsi"/>
          <w:spacing w:val="-11"/>
          <w:w w:val="120"/>
        </w:rPr>
        <w:t xml:space="preserve"> </w:t>
      </w:r>
      <w:r w:rsidRPr="005136B9">
        <w:rPr>
          <w:rFonts w:ascii="Aptos" w:hAnsi="Aptos" w:cstheme="minorHAnsi"/>
          <w:w w:val="120"/>
        </w:rPr>
        <w:t>que</w:t>
      </w:r>
      <w:r w:rsidRPr="005136B9">
        <w:rPr>
          <w:rFonts w:ascii="Aptos" w:hAnsi="Aptos" w:cstheme="minorHAnsi"/>
          <w:spacing w:val="-11"/>
          <w:w w:val="120"/>
        </w:rPr>
        <w:t xml:space="preserve"> </w:t>
      </w:r>
      <w:r w:rsidRPr="005136B9">
        <w:rPr>
          <w:rFonts w:ascii="Aptos" w:hAnsi="Aptos" w:cstheme="minorHAnsi"/>
          <w:w w:val="120"/>
        </w:rPr>
        <w:t>acima</w:t>
      </w:r>
      <w:r w:rsidRPr="005136B9">
        <w:rPr>
          <w:rFonts w:ascii="Aptos" w:hAnsi="Aptos" w:cstheme="minorHAnsi"/>
          <w:spacing w:val="-11"/>
          <w:w w:val="120"/>
        </w:rPr>
        <w:t xml:space="preserve"> </w:t>
      </w:r>
      <w:r w:rsidRPr="005136B9">
        <w:rPr>
          <w:rFonts w:ascii="Aptos" w:hAnsi="Aptos" w:cstheme="minorHAnsi"/>
          <w:w w:val="120"/>
        </w:rPr>
        <w:t>do</w:t>
      </w:r>
      <w:r w:rsidRPr="005136B9">
        <w:rPr>
          <w:rFonts w:ascii="Aptos" w:hAnsi="Aptos" w:cstheme="minorHAnsi"/>
          <w:spacing w:val="-11"/>
          <w:w w:val="120"/>
        </w:rPr>
        <w:t xml:space="preserve"> </w:t>
      </w:r>
      <w:r w:rsidRPr="005136B9">
        <w:rPr>
          <w:rFonts w:ascii="Aptos" w:hAnsi="Aptos" w:cstheme="minorHAnsi"/>
          <w:w w:val="120"/>
        </w:rPr>
        <w:t>preço</w:t>
      </w:r>
      <w:r w:rsidRPr="005136B9">
        <w:rPr>
          <w:rFonts w:ascii="Aptos" w:hAnsi="Aptos" w:cstheme="minorHAnsi"/>
          <w:spacing w:val="-11"/>
          <w:w w:val="120"/>
        </w:rPr>
        <w:t xml:space="preserve"> </w:t>
      </w:r>
      <w:r w:rsidRPr="005136B9">
        <w:rPr>
          <w:rFonts w:ascii="Aptos" w:hAnsi="Aptos" w:cstheme="minorHAnsi"/>
          <w:w w:val="120"/>
        </w:rPr>
        <w:t>do</w:t>
      </w:r>
      <w:r w:rsidRPr="005136B9">
        <w:rPr>
          <w:rFonts w:ascii="Aptos" w:hAnsi="Aptos" w:cstheme="minorHAnsi"/>
          <w:spacing w:val="-11"/>
          <w:w w:val="120"/>
        </w:rPr>
        <w:t xml:space="preserve"> </w:t>
      </w:r>
      <w:r w:rsidRPr="005136B9">
        <w:rPr>
          <w:rFonts w:ascii="Aptos" w:hAnsi="Aptos" w:cstheme="minorHAnsi"/>
          <w:w w:val="120"/>
        </w:rPr>
        <w:t>adjudicatário;</w:t>
      </w:r>
      <w:r w:rsidRPr="005136B9">
        <w:rPr>
          <w:rFonts w:ascii="Aptos" w:hAnsi="Aptos" w:cstheme="minorHAnsi"/>
          <w:spacing w:val="-11"/>
          <w:w w:val="120"/>
        </w:rPr>
        <w:t xml:space="preserve"> </w:t>
      </w:r>
      <w:r w:rsidRPr="005136B9">
        <w:rPr>
          <w:rFonts w:ascii="Aptos" w:hAnsi="Aptos" w:cstheme="minorHAnsi"/>
          <w:w w:val="120"/>
        </w:rPr>
        <w:t>ou</w:t>
      </w:r>
    </w:p>
    <w:p w14:paraId="71026EFF" w14:textId="16D8C24C" w:rsidR="00881BCB" w:rsidRPr="005136B9" w:rsidRDefault="00881BCB" w:rsidP="00192B9A">
      <w:pPr>
        <w:spacing w:before="120" w:after="120" w:line="240" w:lineRule="auto"/>
        <w:ind w:left="2268"/>
        <w:jc w:val="both"/>
        <w:rPr>
          <w:rFonts w:ascii="Aptos" w:hAnsi="Aptos" w:cstheme="minorHAnsi"/>
          <w:w w:val="115"/>
        </w:rPr>
      </w:pPr>
      <w:r w:rsidRPr="005136B9">
        <w:rPr>
          <w:rFonts w:ascii="Aptos" w:hAnsi="Aptos" w:cstheme="minorHAnsi"/>
          <w:w w:val="115"/>
        </w:rPr>
        <w:t xml:space="preserve">Adjudicar e </w:t>
      </w:r>
      <w:proofErr w:type="spellStart"/>
      <w:r w:rsidRPr="005136B9">
        <w:rPr>
          <w:rFonts w:ascii="Aptos" w:hAnsi="Aptos" w:cstheme="minorHAnsi"/>
          <w:w w:val="115"/>
        </w:rPr>
        <w:t>ﬁrmar</w:t>
      </w:r>
      <w:proofErr w:type="spellEnd"/>
      <w:r w:rsidRPr="005136B9">
        <w:rPr>
          <w:rFonts w:ascii="Aptos" w:hAnsi="Aptos" w:cstheme="minorHAnsi"/>
          <w:w w:val="115"/>
        </w:rPr>
        <w:t xml:space="preserve"> o contrato nas condições ofertadas pelos licitantes ou fornecedores</w:t>
      </w:r>
      <w:r w:rsidRPr="005136B9">
        <w:rPr>
          <w:rFonts w:ascii="Aptos" w:hAnsi="Aptos" w:cstheme="minorHAnsi"/>
          <w:spacing w:val="1"/>
          <w:w w:val="115"/>
        </w:rPr>
        <w:t xml:space="preserve"> </w:t>
      </w:r>
      <w:r w:rsidRPr="005136B9">
        <w:rPr>
          <w:rFonts w:ascii="Aptos" w:hAnsi="Aptos" w:cstheme="minorHAnsi"/>
          <w:w w:val="115"/>
        </w:rPr>
        <w:t>remanescentes,</w:t>
      </w:r>
      <w:r w:rsidRPr="005136B9">
        <w:rPr>
          <w:rFonts w:ascii="Aptos" w:hAnsi="Aptos" w:cstheme="minorHAnsi"/>
          <w:spacing w:val="1"/>
          <w:w w:val="115"/>
        </w:rPr>
        <w:t xml:space="preserve"> </w:t>
      </w:r>
      <w:r w:rsidRPr="005136B9">
        <w:rPr>
          <w:rFonts w:ascii="Aptos" w:hAnsi="Aptos" w:cstheme="minorHAnsi"/>
          <w:w w:val="115"/>
        </w:rPr>
        <w:t>atendida</w:t>
      </w:r>
      <w:r w:rsidRPr="005136B9">
        <w:rPr>
          <w:rFonts w:ascii="Aptos" w:hAnsi="Aptos" w:cstheme="minorHAnsi"/>
          <w:spacing w:val="1"/>
          <w:w w:val="115"/>
        </w:rPr>
        <w:t xml:space="preserve"> </w:t>
      </w:r>
      <w:r w:rsidRPr="005136B9">
        <w:rPr>
          <w:rFonts w:ascii="Aptos" w:hAnsi="Aptos" w:cstheme="minorHAnsi"/>
          <w:w w:val="115"/>
        </w:rPr>
        <w:t>a</w:t>
      </w:r>
      <w:r w:rsidRPr="005136B9">
        <w:rPr>
          <w:rFonts w:ascii="Aptos" w:hAnsi="Aptos" w:cstheme="minorHAnsi"/>
          <w:spacing w:val="1"/>
          <w:w w:val="115"/>
        </w:rPr>
        <w:t xml:space="preserve"> </w:t>
      </w:r>
      <w:r w:rsidRPr="005136B9">
        <w:rPr>
          <w:rFonts w:ascii="Aptos" w:hAnsi="Aptos" w:cstheme="minorHAnsi"/>
          <w:w w:val="115"/>
        </w:rPr>
        <w:t>ordem</w:t>
      </w:r>
      <w:r w:rsidRPr="005136B9">
        <w:rPr>
          <w:rFonts w:ascii="Aptos" w:hAnsi="Aptos" w:cstheme="minorHAnsi"/>
          <w:spacing w:val="1"/>
          <w:w w:val="115"/>
        </w:rPr>
        <w:t xml:space="preserve"> </w:t>
      </w:r>
      <w:proofErr w:type="spellStart"/>
      <w:r w:rsidRPr="005136B9">
        <w:rPr>
          <w:rFonts w:ascii="Aptos" w:hAnsi="Aptos" w:cstheme="minorHAnsi"/>
          <w:w w:val="115"/>
        </w:rPr>
        <w:t>classiﬁcatória</w:t>
      </w:r>
      <w:proofErr w:type="spellEnd"/>
      <w:r w:rsidRPr="005136B9">
        <w:rPr>
          <w:rFonts w:ascii="Aptos" w:hAnsi="Aptos" w:cstheme="minorHAnsi"/>
          <w:w w:val="115"/>
        </w:rPr>
        <w:t>,</w:t>
      </w:r>
      <w:r w:rsidRPr="005136B9">
        <w:rPr>
          <w:rFonts w:ascii="Aptos" w:hAnsi="Aptos" w:cstheme="minorHAnsi"/>
          <w:spacing w:val="1"/>
          <w:w w:val="115"/>
        </w:rPr>
        <w:t xml:space="preserve"> </w:t>
      </w:r>
      <w:r w:rsidRPr="005136B9">
        <w:rPr>
          <w:rFonts w:ascii="Aptos" w:hAnsi="Aptos" w:cstheme="minorHAnsi"/>
          <w:w w:val="115"/>
        </w:rPr>
        <w:t>quando</w:t>
      </w:r>
      <w:r w:rsidRPr="005136B9">
        <w:rPr>
          <w:rFonts w:ascii="Aptos" w:hAnsi="Aptos" w:cstheme="minorHAnsi"/>
          <w:spacing w:val="1"/>
          <w:w w:val="115"/>
        </w:rPr>
        <w:t xml:space="preserve"> </w:t>
      </w:r>
      <w:r w:rsidRPr="005136B9">
        <w:rPr>
          <w:rFonts w:ascii="Aptos" w:hAnsi="Aptos" w:cstheme="minorHAnsi"/>
          <w:w w:val="115"/>
        </w:rPr>
        <w:t>frustrada</w:t>
      </w:r>
      <w:r w:rsidRPr="005136B9">
        <w:rPr>
          <w:rFonts w:ascii="Aptos" w:hAnsi="Aptos" w:cstheme="minorHAnsi"/>
          <w:spacing w:val="1"/>
          <w:w w:val="115"/>
        </w:rPr>
        <w:t xml:space="preserve"> </w:t>
      </w:r>
      <w:r w:rsidRPr="005136B9">
        <w:rPr>
          <w:rFonts w:ascii="Aptos" w:hAnsi="Aptos" w:cstheme="minorHAnsi"/>
          <w:w w:val="115"/>
        </w:rPr>
        <w:t>a</w:t>
      </w:r>
      <w:r w:rsidRPr="005136B9">
        <w:rPr>
          <w:rFonts w:ascii="Aptos" w:hAnsi="Aptos" w:cstheme="minorHAnsi"/>
          <w:spacing w:val="1"/>
          <w:w w:val="115"/>
        </w:rPr>
        <w:t xml:space="preserve"> </w:t>
      </w:r>
      <w:r w:rsidRPr="005136B9">
        <w:rPr>
          <w:rFonts w:ascii="Aptos" w:hAnsi="Aptos" w:cstheme="minorHAnsi"/>
          <w:w w:val="115"/>
        </w:rPr>
        <w:t>negociação</w:t>
      </w:r>
      <w:r w:rsidRPr="005136B9">
        <w:rPr>
          <w:rFonts w:ascii="Aptos" w:hAnsi="Aptos" w:cstheme="minorHAnsi"/>
          <w:spacing w:val="1"/>
          <w:w w:val="115"/>
        </w:rPr>
        <w:t xml:space="preserve"> </w:t>
      </w:r>
      <w:r w:rsidR="001F1058" w:rsidRPr="005136B9">
        <w:rPr>
          <w:rFonts w:ascii="Aptos" w:hAnsi="Aptos" w:cstheme="minorHAnsi"/>
          <w:w w:val="115"/>
        </w:rPr>
        <w:t>de melhor</w:t>
      </w:r>
      <w:r w:rsidRPr="005136B9">
        <w:rPr>
          <w:rFonts w:ascii="Aptos" w:hAnsi="Aptos" w:cstheme="minorHAnsi"/>
          <w:spacing w:val="1"/>
          <w:w w:val="115"/>
        </w:rPr>
        <w:t xml:space="preserve"> </w:t>
      </w:r>
      <w:r w:rsidRPr="005136B9">
        <w:rPr>
          <w:rFonts w:ascii="Aptos" w:hAnsi="Aptos" w:cstheme="minorHAnsi"/>
          <w:w w:val="115"/>
        </w:rPr>
        <w:t>condição.</w:t>
      </w:r>
    </w:p>
    <w:p w14:paraId="05691E75" w14:textId="75978ABE" w:rsidR="00881BCB" w:rsidRPr="005136B9" w:rsidRDefault="00881BCB" w:rsidP="00192B9A">
      <w:pPr>
        <w:spacing w:before="120" w:after="120" w:line="240" w:lineRule="auto"/>
        <w:ind w:firstLine="993"/>
        <w:jc w:val="both"/>
        <w:rPr>
          <w:rFonts w:ascii="Aptos" w:hAnsi="Aptos" w:cstheme="minorHAnsi"/>
          <w:w w:val="115"/>
        </w:rPr>
      </w:pPr>
      <w:r w:rsidRPr="005136B9">
        <w:rPr>
          <w:rFonts w:ascii="Aptos" w:hAnsi="Aptos" w:cstheme="minorHAnsi"/>
          <w:w w:val="115"/>
        </w:rPr>
        <w:t xml:space="preserve">4.13. </w:t>
      </w:r>
      <w:r w:rsidR="001F1058" w:rsidRPr="005136B9">
        <w:rPr>
          <w:rFonts w:ascii="Aptos" w:hAnsi="Aptos" w:cstheme="minorHAnsi"/>
          <w:w w:val="115"/>
        </w:rPr>
        <w:t>A existência</w:t>
      </w:r>
      <w:r w:rsidRPr="005136B9">
        <w:rPr>
          <w:rFonts w:ascii="Aptos" w:hAnsi="Aptos" w:cstheme="minorHAnsi"/>
          <w:w w:val="115"/>
        </w:rPr>
        <w:t xml:space="preserve">   de   preços   registrados   implicará   compromisso   de   fornecimento nas condições estabelecidas, mas não obrigará a Administração </w:t>
      </w:r>
      <w:r w:rsidR="001F1058" w:rsidRPr="005136B9">
        <w:rPr>
          <w:rFonts w:ascii="Aptos" w:hAnsi="Aptos" w:cstheme="minorHAnsi"/>
          <w:w w:val="115"/>
        </w:rPr>
        <w:t>a contratar</w:t>
      </w:r>
      <w:r w:rsidRPr="005136B9">
        <w:rPr>
          <w:rFonts w:ascii="Aptos" w:hAnsi="Aptos" w:cstheme="minorHAnsi"/>
          <w:w w:val="115"/>
        </w:rPr>
        <w:t>, facultada a realização de licitação específica para a aquisição pretendida, desde que devidamente justificada.</w:t>
      </w:r>
    </w:p>
    <w:p w14:paraId="2CC21EAF"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  ALTERAÇÃO OU ATUALIZAÇÃO DOS REGISTROS DE PREÇOS </w:t>
      </w:r>
    </w:p>
    <w:p w14:paraId="2E1FF18C"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 Os preços registrados poderão ser alterados ou atualizados em decorrência de eventual redução dos preços praticados no mercado ou de fato que eleve o custo dos bens, das obras ou dos serviços registrados, nas seguintes situações:</w:t>
      </w:r>
    </w:p>
    <w:p w14:paraId="1A8256C3"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5.1.1.</w:t>
      </w:r>
      <w:r w:rsidRPr="005136B9">
        <w:rPr>
          <w:rFonts w:ascii="Aptos" w:hAnsi="Aptos" w:cstheme="minorHAnsi"/>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14.133/2021;</w:t>
      </w:r>
    </w:p>
    <w:p w14:paraId="15473495"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5.1.2.</w:t>
      </w:r>
      <w:r w:rsidRPr="005136B9">
        <w:rPr>
          <w:rFonts w:ascii="Aptos" w:hAnsi="Aptos" w:cstheme="minorHAnsi"/>
        </w:rPr>
        <w:tab/>
        <w:t>Em caso de criação, alteração ou extinção de quaisquer tributos ou encargos legais ou a superveniência de disposições legais, com comprovada repercussão sobre os preços registrados;</w:t>
      </w:r>
    </w:p>
    <w:p w14:paraId="67B90561"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w:t>
      </w:r>
      <w:r w:rsidRPr="005136B9">
        <w:rPr>
          <w:rFonts w:ascii="Aptos" w:hAnsi="Aptos" w:cstheme="minorHAnsi"/>
        </w:rPr>
        <w:tab/>
        <w:t>Na hipótese de previsão no Edital de cláusula de reajustamento ou repactuação sobre os preços registrados, nos termos da Lei 14.133/2021.</w:t>
      </w:r>
    </w:p>
    <w:p w14:paraId="40103E7E"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5.1.3.1.</w:t>
      </w:r>
      <w:r w:rsidRPr="005136B9">
        <w:rPr>
          <w:rFonts w:ascii="Aptos" w:hAnsi="Aptos" w:cstheme="minorHAnsi"/>
        </w:rPr>
        <w:tab/>
        <w:t>No caso do reajustamento, deverá ser respeitada a contagem da anualidade e o índice previstos para a contratação;</w:t>
      </w:r>
    </w:p>
    <w:p w14:paraId="3827B361" w14:textId="0CD6696A"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rPr>
        <w:t>5.1.3.2.</w:t>
      </w:r>
      <w:r w:rsidRPr="005136B9">
        <w:rPr>
          <w:rFonts w:ascii="Aptos" w:hAnsi="Aptos" w:cstheme="minorHAnsi"/>
        </w:rPr>
        <w:tab/>
        <w:t>No caso da repactuação, poderá ser a pedido do interessado, conforme critérios definidos para a contratação.</w:t>
      </w:r>
    </w:p>
    <w:p w14:paraId="66196C2C"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NEGOCIAÇÃO DE PREÇOS REGISTRADOS </w:t>
      </w:r>
    </w:p>
    <w:p w14:paraId="7857CF50"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6.1.</w:t>
      </w:r>
      <w:r w:rsidRPr="005136B9">
        <w:rPr>
          <w:rFonts w:ascii="Aptos" w:hAnsi="Aptos" w:cstheme="minorHAnsi"/>
        </w:rPr>
        <w:tab/>
        <w:t>Na hipótese de o preço registrado tornar-se superior ao preço praticado no mercado por motivo superveniente, o órgão gerenciador convocará o fornecedor para negociar a redução do preço registrado.</w:t>
      </w:r>
    </w:p>
    <w:p w14:paraId="5BB92F8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6.1.1.</w:t>
      </w:r>
      <w:r w:rsidRPr="005136B9">
        <w:rPr>
          <w:rFonts w:ascii="Aptos" w:hAnsi="Aptos" w:cstheme="minorHAnsi"/>
        </w:rPr>
        <w:tab/>
        <w:t>Caso não aceite reduzir seu preço aos valores praticados pelo mercado, o fornecedor será liberado do compromisso assumido quanto ao item registrado, sem aplicação de penalidades administrativas.</w:t>
      </w:r>
    </w:p>
    <w:p w14:paraId="6A60B3BE"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lastRenderedPageBreak/>
        <w:t>6.1.2.</w:t>
      </w:r>
      <w:r w:rsidRPr="005136B9">
        <w:rPr>
          <w:rFonts w:ascii="Aptos" w:hAnsi="Aptos" w:cstheme="minorHAnsi"/>
        </w:rPr>
        <w:tab/>
        <w:t xml:space="preserve">Na hipótese prevista no subitem anterior, o gerenciador convocará os fornecedores do cadastro de reserva, na ordem de </w:t>
      </w:r>
      <w:proofErr w:type="spellStart"/>
      <w:r w:rsidRPr="005136B9">
        <w:rPr>
          <w:rFonts w:ascii="Aptos" w:hAnsi="Aptos" w:cstheme="minorHAnsi"/>
        </w:rPr>
        <w:t>classiﬁcação</w:t>
      </w:r>
      <w:proofErr w:type="spellEnd"/>
      <w:r w:rsidRPr="005136B9">
        <w:rPr>
          <w:rFonts w:ascii="Aptos" w:hAnsi="Aptos" w:cstheme="minorHAnsi"/>
        </w:rPr>
        <w:t xml:space="preserve">, para </w:t>
      </w:r>
      <w:proofErr w:type="spellStart"/>
      <w:r w:rsidRPr="005136B9">
        <w:rPr>
          <w:rFonts w:ascii="Aptos" w:hAnsi="Aptos" w:cstheme="minorHAnsi"/>
        </w:rPr>
        <w:t>veriﬁcar</w:t>
      </w:r>
      <w:proofErr w:type="spellEnd"/>
      <w:r w:rsidRPr="005136B9">
        <w:rPr>
          <w:rFonts w:ascii="Aptos" w:hAnsi="Aptos" w:cstheme="minorHAnsi"/>
        </w:rPr>
        <w:t xml:space="preserve"> se aceitam reduzir seus preços aos valores de mercado e não convocará os licitantes ou fornecedores que tiveram seu registro cancelado.</w:t>
      </w:r>
    </w:p>
    <w:p w14:paraId="1ADC633B"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6.1.3.</w:t>
      </w:r>
      <w:r w:rsidRPr="005136B9">
        <w:rPr>
          <w:rFonts w:ascii="Aptos" w:hAnsi="Aptos" w:cstheme="minorHAnsi"/>
        </w:rPr>
        <w:tab/>
        <w:t>Se não obtiver êxito nas negociações, o órgão gerenciador procederá ao cancelamento da ata de registro de preços, adotando as medidas cabíveis para obtenção de contratação mais vantajosa.</w:t>
      </w:r>
    </w:p>
    <w:p w14:paraId="13D794CB" w14:textId="77777777" w:rsidR="00881BCB" w:rsidRPr="005136B9" w:rsidRDefault="00881BCB" w:rsidP="00192B9A">
      <w:pPr>
        <w:spacing w:before="120" w:after="120" w:line="240" w:lineRule="auto"/>
        <w:ind w:firstLine="708"/>
        <w:jc w:val="both"/>
        <w:rPr>
          <w:rFonts w:ascii="Aptos" w:hAnsi="Aptos" w:cstheme="minorHAnsi"/>
          <w:b/>
        </w:rPr>
      </w:pPr>
      <w:r w:rsidRPr="005136B9">
        <w:rPr>
          <w:rFonts w:ascii="Aptos" w:hAnsi="Aptos" w:cstheme="minorHAnsi"/>
        </w:rPr>
        <w:t>6.1.4.</w:t>
      </w:r>
      <w:r w:rsidRPr="005136B9">
        <w:rPr>
          <w:rFonts w:ascii="Aptos" w:hAnsi="Aptos" w:cstheme="minorHAnsi"/>
        </w:rPr>
        <w:tab/>
        <w:t xml:space="preserve">Na hipótese de redução do preço registrado, o gerenciador comunicará aos órgãos e às entidades que tiverem </w:t>
      </w:r>
      <w:proofErr w:type="spellStart"/>
      <w:r w:rsidRPr="005136B9">
        <w:rPr>
          <w:rFonts w:ascii="Aptos" w:hAnsi="Aptos" w:cstheme="minorHAnsi"/>
        </w:rPr>
        <w:t>ﬁrmado</w:t>
      </w:r>
      <w:proofErr w:type="spellEnd"/>
      <w:r w:rsidRPr="005136B9">
        <w:rPr>
          <w:rFonts w:ascii="Aptos" w:hAnsi="Aptos" w:cstheme="minorHAnsi"/>
        </w:rPr>
        <w:t xml:space="preserve"> contratos decorrentes da ata de registro de preços para que avaliem a conveniência e a oportunidade de diligenciarem negociação com vistas à alteração contratual, observado o disposto no art. 124 da Lei 14.133/2021.</w:t>
      </w:r>
    </w:p>
    <w:p w14:paraId="5073F8B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6.2. </w:t>
      </w:r>
      <w:r w:rsidRPr="005136B9">
        <w:rPr>
          <w:rFonts w:ascii="Aptos" w:hAnsi="Aptos" w:cstheme="min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19CE4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6.2.1.</w:t>
      </w:r>
      <w:r w:rsidRPr="005136B9">
        <w:rPr>
          <w:rFonts w:ascii="Aptos" w:hAnsi="Aptos" w:cstheme="minorHAnsi"/>
        </w:rPr>
        <w:tab/>
        <w:t xml:space="preserve">Neste caso, o fornecedor encaminhará, juntamente com o pedido de alteração, a documentação comprobatória ou </w:t>
      </w:r>
      <w:proofErr w:type="spellStart"/>
      <w:r w:rsidRPr="005136B9">
        <w:rPr>
          <w:rFonts w:ascii="Aptos" w:hAnsi="Aptos" w:cstheme="minorHAnsi"/>
        </w:rPr>
        <w:t>a</w:t>
      </w:r>
      <w:proofErr w:type="spellEnd"/>
      <w:r w:rsidRPr="005136B9">
        <w:rPr>
          <w:rFonts w:ascii="Aptos" w:hAnsi="Aptos" w:cstheme="minorHAnsi"/>
        </w:rPr>
        <w:t xml:space="preserve"> planilha de custos que demonstre a inviabilidade do preço registrado em relação às condições inicialmente pactuadas.</w:t>
      </w:r>
    </w:p>
    <w:p w14:paraId="550AC03F"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6.2.2.</w:t>
      </w:r>
      <w:r w:rsidRPr="005136B9">
        <w:rPr>
          <w:rFonts w:ascii="Aptos" w:hAnsi="Aptos" w:cstheme="minorHAnsi"/>
        </w:rPr>
        <w:tab/>
        <w:t>Não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subitem 9.1, sem prejuízo das sanções previstas na Lei 14.133/2021, e na legislação aplicável.</w:t>
      </w:r>
    </w:p>
    <w:p w14:paraId="187E1DE9"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6.2.3.</w:t>
      </w:r>
      <w:r w:rsidRPr="005136B9">
        <w:rPr>
          <w:rFonts w:ascii="Aptos" w:hAnsi="Aptos" w:cstheme="minorHAnsi"/>
        </w:rPr>
        <w:tab/>
        <w:t xml:space="preserve">Na hipótese de cancelamento do registro do fornecedor, nos termos do subitem anterior, o gerenciador convocará os fornecedores do cadastro de reserva, na ordem de </w:t>
      </w:r>
      <w:proofErr w:type="spellStart"/>
      <w:r w:rsidRPr="005136B9">
        <w:rPr>
          <w:rFonts w:ascii="Aptos" w:hAnsi="Aptos" w:cstheme="minorHAnsi"/>
        </w:rPr>
        <w:t>classiﬁcação</w:t>
      </w:r>
      <w:proofErr w:type="spellEnd"/>
      <w:r w:rsidRPr="005136B9">
        <w:rPr>
          <w:rFonts w:ascii="Aptos" w:hAnsi="Aptos" w:cstheme="minorHAnsi"/>
        </w:rPr>
        <w:t>, para verificar se aceitam manter seus preços registrados.</w:t>
      </w:r>
    </w:p>
    <w:p w14:paraId="394E322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6.2.4.</w:t>
      </w:r>
      <w:r w:rsidRPr="005136B9">
        <w:rPr>
          <w:rFonts w:ascii="Aptos" w:hAnsi="Aptos" w:cstheme="minorHAnsi"/>
        </w:rPr>
        <w:tab/>
        <w:t>Se não obtiver êxito nas negociações, o órgão gerenciador procederá ao cancelamento da ata de registro de preços, nos termos do subitem 9.4, e adotará as medidas cabíveis para a obtenção da contratação mais vantajosa.</w:t>
      </w:r>
    </w:p>
    <w:p w14:paraId="07E62EE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6.2.5.</w:t>
      </w:r>
      <w:r w:rsidRPr="005136B9">
        <w:rPr>
          <w:rFonts w:ascii="Aptos" w:hAnsi="Aptos" w:cstheme="minorHAnsi"/>
        </w:rPr>
        <w:tab/>
        <w:t>Na hipótese de comprovação da majoração do preço de mercado que inviabilize o preço registrado, conforme previsto nos subitens 6.2 e 6.2.1, o órgão gerenciador atualizará o preço registrado, de acordo com a realidade dos valores praticados pelo mercado.</w:t>
      </w:r>
    </w:p>
    <w:p w14:paraId="1AA34504" w14:textId="1536D64A"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6.2.6.</w:t>
      </w:r>
      <w:r w:rsidRPr="005136B9">
        <w:rPr>
          <w:rFonts w:ascii="Aptos" w:hAnsi="Aptos" w:cstheme="minorHAnsi"/>
        </w:rPr>
        <w:tab/>
        <w:t xml:space="preserve">O órgão gerenciador comunicará aos órgãos e às entidades que tiverem </w:t>
      </w:r>
      <w:proofErr w:type="spellStart"/>
      <w:r w:rsidRPr="005136B9">
        <w:rPr>
          <w:rFonts w:ascii="Aptos" w:hAnsi="Aptos" w:cstheme="minorHAnsi"/>
        </w:rPr>
        <w:t>ﬁrmado</w:t>
      </w:r>
      <w:proofErr w:type="spellEnd"/>
      <w:r w:rsidRPr="005136B9">
        <w:rPr>
          <w:rFonts w:ascii="Aptos" w:hAnsi="Aptos" w:cstheme="minorHAnsi"/>
        </w:rPr>
        <w:t xml:space="preserve"> contratos decorrentes da ata de registro de preços sobre a efetiva alteração do preço registrado, para que avaliem a necessidade de alteração contratual, observado o disposto </w:t>
      </w:r>
      <w:r w:rsidR="00605667" w:rsidRPr="005136B9">
        <w:rPr>
          <w:rFonts w:ascii="Aptos" w:hAnsi="Aptos" w:cstheme="minorHAnsi"/>
        </w:rPr>
        <w:t>no art. 124 da Lei 14.133/2021.</w:t>
      </w:r>
    </w:p>
    <w:p w14:paraId="049B6341"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CANCELAMENTO DO REGISTRO E DOS PREÇOS REGISTRADOS </w:t>
      </w:r>
    </w:p>
    <w:p w14:paraId="583B5BF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 O registro do fornecedor será cancelado pelo órgão gerenciador, quando o fornecedor:</w:t>
      </w:r>
    </w:p>
    <w:p w14:paraId="784360F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7.1.1.</w:t>
      </w:r>
      <w:r w:rsidRPr="005136B9">
        <w:rPr>
          <w:rFonts w:ascii="Aptos" w:hAnsi="Aptos" w:cstheme="minorHAnsi"/>
        </w:rPr>
        <w:tab/>
        <w:t>Descumprir as condições da ata de registro de preços, sem motivo justificado;</w:t>
      </w:r>
    </w:p>
    <w:p w14:paraId="4BEC3FA5"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7.1.2.</w:t>
      </w:r>
      <w:r w:rsidRPr="005136B9">
        <w:rPr>
          <w:rFonts w:ascii="Aptos" w:hAnsi="Aptos" w:cstheme="minorHAnsi"/>
        </w:rPr>
        <w:tab/>
        <w:t>Não retirar a nota de empenho, ou instrumento equivalente, no prazo estabelecido pela Administração sem justificativa razoável;</w:t>
      </w:r>
    </w:p>
    <w:p w14:paraId="41527B47"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7.1.3.</w:t>
      </w:r>
      <w:r w:rsidRPr="005136B9">
        <w:rPr>
          <w:rFonts w:ascii="Aptos" w:hAnsi="Aptos" w:cstheme="minorHAnsi"/>
        </w:rPr>
        <w:tab/>
        <w:t xml:space="preserve">Não aceitar manter seu preço registrado. </w:t>
      </w:r>
    </w:p>
    <w:p w14:paraId="14502092"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7.1.4.</w:t>
      </w:r>
      <w:r w:rsidRPr="005136B9">
        <w:rPr>
          <w:rFonts w:ascii="Aptos" w:hAnsi="Aptos" w:cstheme="minorHAnsi"/>
        </w:rPr>
        <w:tab/>
        <w:t>Sofrer sanção prevista nos incisos III ou IV do caput do art. 156 da Lei 14.133/2021.</w:t>
      </w:r>
    </w:p>
    <w:p w14:paraId="60FE4958"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7.1.4.1. Na hipótese de aplicação de sanção prevista nos incisos III ou IV do caput do art. 156 da Lei 14.133/2021,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165099A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7.2. O cancelamento de registros nas hipóteses previstas no subitem 8.1 será formalizado por despacho do órgão gerenciador, garantidos os princípios do contraditório e da ampla defesa.</w:t>
      </w:r>
    </w:p>
    <w:p w14:paraId="2D243A1F" w14:textId="679EAA81"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lastRenderedPageBreak/>
        <w:t xml:space="preserve">7.3. </w:t>
      </w:r>
      <w:r w:rsidR="001F1058" w:rsidRPr="005136B9">
        <w:rPr>
          <w:rFonts w:ascii="Aptos" w:hAnsi="Aptos" w:cstheme="minorHAnsi"/>
        </w:rPr>
        <w:t>Na hipótese de cancelamento do registro do fornecedor, o órgão gerenciador</w:t>
      </w:r>
      <w:r w:rsidRPr="005136B9">
        <w:rPr>
          <w:rFonts w:ascii="Aptos" w:hAnsi="Aptos" w:cstheme="minorHAnsi"/>
        </w:rPr>
        <w:t xml:space="preserve"> poderá convocar os licitantes que compõem o cadastro de reserva, observada a ordem de classificação.</w:t>
      </w:r>
    </w:p>
    <w:p w14:paraId="61D67A8C"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w:t>
      </w:r>
      <w:r w:rsidRPr="005136B9">
        <w:rPr>
          <w:rFonts w:ascii="Aptos" w:hAnsi="Aptos" w:cstheme="minorHAnsi"/>
        </w:rPr>
        <w:tab/>
        <w:t>O cancelamento dos preços registrados poderá ser realizado pelo órgão gerenciador, em determinada ata de registro de preços, total ou parcialmente, nas seguintes hipóteses, desde que devidamente comprovadas e justificadas:</w:t>
      </w:r>
    </w:p>
    <w:p w14:paraId="7C282B0A"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7.4.1.</w:t>
      </w:r>
      <w:r w:rsidRPr="005136B9">
        <w:rPr>
          <w:rFonts w:ascii="Aptos" w:hAnsi="Aptos" w:cstheme="minorHAnsi"/>
        </w:rPr>
        <w:tab/>
        <w:t>Por razão de interesse público;</w:t>
      </w:r>
    </w:p>
    <w:p w14:paraId="2C082B3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7.4.2.</w:t>
      </w:r>
      <w:r w:rsidRPr="005136B9">
        <w:rPr>
          <w:rFonts w:ascii="Aptos" w:hAnsi="Aptos" w:cstheme="minorHAnsi"/>
        </w:rPr>
        <w:tab/>
        <w:t>A pedido do fornecedor, decorrente de caso fortuito ou força maior; ou</w:t>
      </w:r>
    </w:p>
    <w:p w14:paraId="506E1413"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rPr>
        <w:t>7.4.3.</w:t>
      </w:r>
      <w:r w:rsidRPr="005136B9">
        <w:rPr>
          <w:rFonts w:ascii="Aptos" w:hAnsi="Aptos" w:cstheme="minorHAnsi"/>
        </w:rPr>
        <w:tab/>
        <w:t xml:space="preserve">Se não houver êxito nas negociações, nas hipóteses em que o preço de mercado tornar-se superior ou inferior ao preço registrado. </w:t>
      </w:r>
    </w:p>
    <w:p w14:paraId="2A0500DC" w14:textId="77777777" w:rsidR="00881BCB" w:rsidRPr="005136B9" w:rsidRDefault="00881BCB" w:rsidP="00192B9A">
      <w:pPr>
        <w:spacing w:before="120" w:after="120" w:line="240" w:lineRule="auto"/>
        <w:jc w:val="both"/>
        <w:rPr>
          <w:rFonts w:ascii="Aptos" w:hAnsi="Aptos" w:cstheme="minorHAnsi"/>
        </w:rPr>
      </w:pPr>
    </w:p>
    <w:p w14:paraId="1CFEB73D"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 xml:space="preserve">DO LOCAL, PRAZO DE EXECUÇÃO E CONDIÇÕES DE FORNECIMENTO </w:t>
      </w:r>
    </w:p>
    <w:p w14:paraId="72C8654A"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8.1.</w:t>
      </w:r>
      <w:r w:rsidRPr="005136B9">
        <w:rPr>
          <w:rFonts w:ascii="Aptos" w:hAnsi="Aptos" w:cstheme="minorHAnsi"/>
        </w:rPr>
        <w:t xml:space="preserve"> O Fornecimento deverá ocorrer conforme Termo de Referência, após a emissão da ordem de compra/serviço. </w:t>
      </w:r>
    </w:p>
    <w:p w14:paraId="0CE2C8B0"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8.2</w:t>
      </w:r>
      <w:r w:rsidRPr="005136B9">
        <w:rPr>
          <w:rFonts w:ascii="Aptos" w:hAnsi="Aptos" w:cstheme="minorHAnsi"/>
        </w:rPr>
        <w:t>. A Contratada, obriga-se refazer, os seus fornecimentos, no todo ou em parte, o objeto desta Ata de Registro de Preços, em que se verificarem vícios, correndo estes custos por sua conta</w:t>
      </w:r>
    </w:p>
    <w:p w14:paraId="7339C4B4" w14:textId="77777777" w:rsidR="00881BCB" w:rsidRPr="005136B9" w:rsidRDefault="00881BCB" w:rsidP="00192B9A">
      <w:pPr>
        <w:spacing w:before="120" w:after="120" w:line="240" w:lineRule="auto"/>
        <w:ind w:firstLine="851"/>
        <w:jc w:val="both"/>
        <w:rPr>
          <w:rFonts w:ascii="Aptos" w:hAnsi="Aptos" w:cstheme="minorHAnsi"/>
        </w:rPr>
      </w:pPr>
      <w:r w:rsidRPr="005136B9">
        <w:rPr>
          <w:rFonts w:ascii="Aptos" w:hAnsi="Aptos" w:cstheme="minorHAnsi"/>
          <w:b/>
        </w:rPr>
        <w:t>8.3.</w:t>
      </w:r>
      <w:r w:rsidRPr="005136B9">
        <w:rPr>
          <w:rFonts w:ascii="Aptos" w:hAnsi="Aptos" w:cstheme="minorHAnsi"/>
        </w:rPr>
        <w:t xml:space="preserve">O aceite dos fornecimentos pela Contratante, não exclui a responsabilidade civil da Contratada por vícios de quantidade ou qualidade dos produtos ou disparidade com as especificações técnicas exigidas no edital ou atribuídas pela </w:t>
      </w:r>
      <w:r w:rsidRPr="005136B9">
        <w:rPr>
          <w:rFonts w:ascii="Aptos" w:hAnsi="Aptos" w:cstheme="minorHAnsi"/>
          <w:b/>
        </w:rPr>
        <w:t>contratada</w:t>
      </w:r>
      <w:r w:rsidRPr="005136B9">
        <w:rPr>
          <w:rFonts w:ascii="Aptos" w:hAnsi="Aptos" w:cstheme="minorHAnsi"/>
        </w:rPr>
        <w:t>, verificados posteriormente, garantindo-se à Contratante as faculdades previstas no artigo 18, da Lei no 8.078/90 (Código de Defesa do Consumidor)</w:t>
      </w:r>
    </w:p>
    <w:p w14:paraId="0A3C1326" w14:textId="77777777" w:rsidR="00881BCB" w:rsidRPr="005136B9" w:rsidRDefault="00881BCB" w:rsidP="00192B9A">
      <w:pPr>
        <w:spacing w:before="120" w:after="120" w:line="240" w:lineRule="auto"/>
        <w:ind w:firstLine="709"/>
        <w:jc w:val="both"/>
        <w:rPr>
          <w:rFonts w:ascii="Aptos" w:hAnsi="Aptos" w:cstheme="minorHAnsi"/>
        </w:rPr>
      </w:pPr>
      <w:r w:rsidRPr="005136B9">
        <w:rPr>
          <w:rFonts w:ascii="Aptos" w:hAnsi="Aptos" w:cstheme="minorHAnsi"/>
          <w:b/>
        </w:rPr>
        <w:t>8.4.</w:t>
      </w:r>
      <w:r w:rsidRPr="005136B9">
        <w:rPr>
          <w:rFonts w:ascii="Aptos" w:hAnsi="Aptos" w:cstheme="minorHAnsi"/>
        </w:rPr>
        <w:t xml:space="preserve"> Os Fornecimentos poderão ser rejeitados, no todo ou em parte, quando em desacordo com as especificações constantes no Termo de Referência, anexo ao Edital, devendo ser refeitos imediatamente, às suas custas, sem prejuízo da aplicação das penalidades cabíveis.</w:t>
      </w:r>
    </w:p>
    <w:p w14:paraId="3DB73FB1" w14:textId="77777777" w:rsidR="00881BCB" w:rsidRPr="005136B9" w:rsidRDefault="00881BCB" w:rsidP="00192B9A">
      <w:pPr>
        <w:pStyle w:val="PargrafodaLista"/>
        <w:numPr>
          <w:ilvl w:val="0"/>
          <w:numId w:val="2"/>
        </w:numPr>
        <w:spacing w:before="120" w:after="120" w:line="240" w:lineRule="auto"/>
        <w:jc w:val="both"/>
        <w:rPr>
          <w:rFonts w:ascii="Aptos" w:hAnsi="Aptos" w:cstheme="minorHAnsi"/>
          <w:b/>
        </w:rPr>
      </w:pPr>
      <w:r w:rsidRPr="005136B9">
        <w:rPr>
          <w:rFonts w:ascii="Aptos" w:hAnsi="Aptos" w:cstheme="minorHAnsi"/>
          <w:b/>
        </w:rPr>
        <w:t>DO PAGAMENTO</w:t>
      </w:r>
    </w:p>
    <w:p w14:paraId="3A134D8E"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9.1. </w:t>
      </w:r>
      <w:r w:rsidRPr="005136B9">
        <w:rPr>
          <w:rFonts w:ascii="Aptos" w:hAnsi="Aptos" w:cstheme="minorHAnsi"/>
        </w:rPr>
        <w:t>O pagamento será efetuado por Ordem Bancária, e efetivado mediante apresentação de nota fiscal/fatura que deverá ser emitida em nome da Prefeitura Municipal de Pau dos Ferros, devendo constar também o número desta Ata de Registro de Preços</w:t>
      </w:r>
    </w:p>
    <w:p w14:paraId="11931BC7"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9.2.</w:t>
      </w:r>
      <w:r w:rsidRPr="005136B9">
        <w:rPr>
          <w:rFonts w:ascii="Aptos" w:hAnsi="Aptos" w:cstheme="minorHAnsi"/>
        </w:rPr>
        <w:t xml:space="preserve"> Nos casos em que a licitante vencedora informar dados bancários para pagamento em outro (s) banco (s), serão descontados da fornecedora os valores referentes à transferência eletrônica disponível (TED), por nota fiscal emitida</w:t>
      </w:r>
    </w:p>
    <w:p w14:paraId="539D56F1"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9.3.</w:t>
      </w:r>
      <w:r w:rsidRPr="005136B9">
        <w:rPr>
          <w:rFonts w:ascii="Aptos" w:hAnsi="Aptos" w:cstheme="minorHAnsi"/>
        </w:rPr>
        <w:t xml:space="preserve"> A nota fiscal deve, obrigatoriamente, ser substituída pela Nota Fiscal Eletrônica – </w:t>
      </w:r>
      <w:proofErr w:type="spellStart"/>
      <w:r w:rsidRPr="005136B9">
        <w:rPr>
          <w:rFonts w:ascii="Aptos" w:hAnsi="Aptos" w:cstheme="minorHAnsi"/>
        </w:rPr>
        <w:t>NFe</w:t>
      </w:r>
      <w:proofErr w:type="spellEnd"/>
    </w:p>
    <w:p w14:paraId="561D377D"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9.4.</w:t>
      </w:r>
      <w:r w:rsidRPr="005136B9">
        <w:rPr>
          <w:rFonts w:ascii="Aptos" w:hAnsi="Aptos" w:cstheme="minorHAnsi"/>
        </w:rPr>
        <w:t xml:space="preserve"> O pagamento será realizado em até trinta dias após a emissão das notas fiscais</w:t>
      </w:r>
    </w:p>
    <w:p w14:paraId="39E68B61"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9.5</w:t>
      </w:r>
      <w:r w:rsidRPr="005136B9">
        <w:rPr>
          <w:rFonts w:ascii="Aptos" w:hAnsi="Aptos" w:cstheme="minorHAnsi"/>
        </w:rPr>
        <w:t>.  O pagamento será liberado mediante a apresentação de Certidão Negativa de Débitos para com a Fazenda Estadual, Federal, Municipal, Trabalhista e FGTS e comprovações de que executou o Fornecimento.</w:t>
      </w:r>
    </w:p>
    <w:p w14:paraId="5C7DE154" w14:textId="77777777" w:rsidR="00881BCB" w:rsidRPr="005136B9" w:rsidRDefault="00881BCB" w:rsidP="00192B9A">
      <w:pPr>
        <w:spacing w:before="120" w:after="120" w:line="240" w:lineRule="auto"/>
        <w:jc w:val="both"/>
        <w:rPr>
          <w:rFonts w:ascii="Aptos" w:hAnsi="Aptos" w:cstheme="minorHAnsi"/>
          <w:b/>
        </w:rPr>
      </w:pPr>
    </w:p>
    <w:p w14:paraId="643A2C3B" w14:textId="77777777" w:rsidR="00881BCB" w:rsidRPr="005136B9" w:rsidRDefault="00881BCB" w:rsidP="00192B9A">
      <w:pPr>
        <w:pStyle w:val="PargrafodaLista"/>
        <w:numPr>
          <w:ilvl w:val="0"/>
          <w:numId w:val="2"/>
        </w:numPr>
        <w:spacing w:before="120" w:after="120" w:line="240" w:lineRule="auto"/>
        <w:ind w:hanging="720"/>
        <w:jc w:val="both"/>
        <w:rPr>
          <w:rFonts w:ascii="Aptos" w:hAnsi="Aptos" w:cstheme="minorHAnsi"/>
          <w:b/>
        </w:rPr>
      </w:pPr>
      <w:r w:rsidRPr="005136B9">
        <w:rPr>
          <w:rFonts w:ascii="Aptos" w:hAnsi="Aptos" w:cstheme="minorHAnsi"/>
          <w:b/>
        </w:rPr>
        <w:t>DA VIGÊNCIA DA ATA</w:t>
      </w:r>
    </w:p>
    <w:p w14:paraId="26BFAFAC"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t xml:space="preserve">10.1.  </w:t>
      </w:r>
      <w:r w:rsidRPr="005136B9">
        <w:rPr>
          <w:rFonts w:ascii="Aptos" w:hAnsi="Aptos" w:cstheme="minorHAnsi"/>
        </w:rPr>
        <w:t xml:space="preserve">A Vigência desta Ata de Registro de Preço será de </w:t>
      </w:r>
      <w:r w:rsidRPr="005136B9">
        <w:rPr>
          <w:rFonts w:ascii="Aptos" w:hAnsi="Aptos" w:cstheme="minorHAnsi"/>
          <w:b/>
        </w:rPr>
        <w:t>12 (doze) meses</w:t>
      </w:r>
      <w:r w:rsidRPr="005136B9">
        <w:rPr>
          <w:rFonts w:ascii="Aptos" w:hAnsi="Aptos" w:cstheme="minorHAnsi"/>
        </w:rPr>
        <w:t>, tendo início na data de sua assinatura, vedada à sua prorrogação</w:t>
      </w:r>
    </w:p>
    <w:p w14:paraId="22C323F7" w14:textId="77777777" w:rsidR="00881BCB" w:rsidRPr="005136B9" w:rsidRDefault="00881BCB" w:rsidP="00192B9A">
      <w:pPr>
        <w:spacing w:before="120" w:after="120" w:line="240" w:lineRule="auto"/>
        <w:ind w:firstLine="708"/>
        <w:jc w:val="both"/>
        <w:rPr>
          <w:rFonts w:ascii="Aptos" w:hAnsi="Aptos" w:cstheme="minorHAnsi"/>
          <w:b/>
        </w:rPr>
      </w:pPr>
      <w:r w:rsidRPr="005136B9">
        <w:rPr>
          <w:rFonts w:ascii="Aptos" w:hAnsi="Aptos" w:cstheme="minorHAnsi"/>
          <w:b/>
        </w:rPr>
        <w:t>10.2.</w:t>
      </w:r>
      <w:r w:rsidRPr="005136B9">
        <w:rPr>
          <w:rFonts w:ascii="Aptos" w:hAnsi="Aptos" w:cstheme="minorHAnsi"/>
        </w:rPr>
        <w:t xml:space="preserve">  Nos termos do art. 84 da Lei Federal n°. 14.133/21, a </w:t>
      </w:r>
      <w:r w:rsidRPr="005136B9">
        <w:rPr>
          <w:rFonts w:ascii="Aptos" w:hAnsi="Aptos" w:cstheme="minorHAnsi"/>
          <w:b/>
        </w:rPr>
        <w:t>Prefeitura de Pau dos Ferros</w:t>
      </w:r>
      <w:r w:rsidRPr="005136B9">
        <w:rPr>
          <w:rFonts w:ascii="Aptos" w:hAnsi="Aptos" w:cstheme="minorHAnsi"/>
        </w:rPr>
        <w:t xml:space="preserve"> não está obrigada a executar exclusivamente por intermédio desta Ata de Registro de Preços, durante o seu período de vigência, o objeto desta Licitação, cujo os valores nela estejam registrados, podendo adotar para tanto uma Licitação específica, assegurando-se, todavia, a preferência de fornecimento aos valores registrados nesta Ata, no caso de igualdade de condições</w:t>
      </w:r>
    </w:p>
    <w:p w14:paraId="33478356" w14:textId="77777777" w:rsidR="00881BCB" w:rsidRPr="005136B9" w:rsidRDefault="00881BCB" w:rsidP="00192B9A">
      <w:pPr>
        <w:pStyle w:val="PargrafodaLista"/>
        <w:numPr>
          <w:ilvl w:val="0"/>
          <w:numId w:val="2"/>
        </w:numPr>
        <w:spacing w:before="120" w:after="120" w:line="240" w:lineRule="auto"/>
        <w:ind w:hanging="720"/>
        <w:jc w:val="both"/>
        <w:rPr>
          <w:rFonts w:ascii="Aptos" w:hAnsi="Aptos" w:cstheme="minorHAnsi"/>
          <w:b/>
        </w:rPr>
      </w:pPr>
      <w:r w:rsidRPr="005136B9">
        <w:rPr>
          <w:rFonts w:ascii="Aptos" w:hAnsi="Aptos" w:cstheme="minorHAnsi"/>
          <w:b/>
        </w:rPr>
        <w:tab/>
        <w:t>DA REVISÃO E CANCELAMENTO</w:t>
      </w:r>
    </w:p>
    <w:p w14:paraId="59865474" w14:textId="77777777" w:rsidR="00881BCB" w:rsidRPr="005136B9" w:rsidRDefault="00881BCB" w:rsidP="00192B9A">
      <w:pPr>
        <w:spacing w:before="120" w:after="120" w:line="240" w:lineRule="auto"/>
        <w:ind w:firstLine="708"/>
        <w:jc w:val="both"/>
        <w:rPr>
          <w:rFonts w:ascii="Aptos" w:hAnsi="Aptos" w:cstheme="minorHAnsi"/>
        </w:rPr>
      </w:pPr>
      <w:r w:rsidRPr="005136B9">
        <w:rPr>
          <w:rFonts w:ascii="Aptos" w:hAnsi="Aptos" w:cstheme="minorHAnsi"/>
          <w:b/>
        </w:rPr>
        <w:lastRenderedPageBreak/>
        <w:t xml:space="preserve">11.1. </w:t>
      </w:r>
      <w:r w:rsidRPr="005136B9">
        <w:rPr>
          <w:rFonts w:ascii="Aptos" w:hAnsi="Aptos" w:cstheme="minorHAnsi"/>
        </w:rPr>
        <w:t xml:space="preserve">A Administração realizará pesquisa de mercado periodicamente, em intervalos não superiores a 180 (cento e oitenta) dias, a fim de verificar a </w:t>
      </w:r>
      <w:proofErr w:type="spellStart"/>
      <w:r w:rsidRPr="005136B9">
        <w:rPr>
          <w:rFonts w:ascii="Aptos" w:hAnsi="Aptos" w:cstheme="minorHAnsi"/>
        </w:rPr>
        <w:t>vantajosidade</w:t>
      </w:r>
      <w:proofErr w:type="spellEnd"/>
      <w:r w:rsidRPr="005136B9">
        <w:rPr>
          <w:rFonts w:ascii="Aptos" w:hAnsi="Aptos" w:cstheme="minorHAnsi"/>
        </w:rPr>
        <w:t xml:space="preserve"> dos preços registrados nesta Ata</w:t>
      </w:r>
    </w:p>
    <w:p w14:paraId="1162DAA8"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11.2.</w:t>
      </w:r>
      <w:r w:rsidRPr="005136B9">
        <w:rPr>
          <w:rFonts w:ascii="Aptos" w:hAnsi="Aptos" w:cstheme="minorHAnsi"/>
        </w:rPr>
        <w:t xml:space="preserve"> Os preços registrados poderão ser revistos em decorrência de eventual redução dos preços praticados no mercado ou de fato que eleve o custo do objeto registrado, cabendo à Administração promover as negociações junto ao (s) fornecedor (es)</w:t>
      </w:r>
    </w:p>
    <w:p w14:paraId="186B23D1"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11.3.</w:t>
      </w:r>
      <w:r w:rsidRPr="005136B9">
        <w:rPr>
          <w:rFonts w:ascii="Aptos" w:hAnsi="Aptos" w:cstheme="minorHAnsi"/>
        </w:rPr>
        <w:t xml:space="preserve"> O fornecedor que não aceitar reduzir seu preço ao valor praticado pelo mercado será liberado do compromisso assumido</w:t>
      </w:r>
    </w:p>
    <w:p w14:paraId="6149D906"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 xml:space="preserve">11.4.  </w:t>
      </w:r>
      <w:r w:rsidRPr="005136B9">
        <w:rPr>
          <w:rFonts w:ascii="Aptos" w:hAnsi="Aptos" w:cstheme="minorHAnsi"/>
        </w:rPr>
        <w:t xml:space="preserve">Quando o preço de mercado </w:t>
      </w:r>
      <w:proofErr w:type="gramStart"/>
      <w:r w:rsidRPr="005136B9">
        <w:rPr>
          <w:rFonts w:ascii="Aptos" w:hAnsi="Aptos" w:cstheme="minorHAnsi"/>
        </w:rPr>
        <w:t>tornar-se</w:t>
      </w:r>
      <w:proofErr w:type="gramEnd"/>
      <w:r w:rsidRPr="005136B9">
        <w:rPr>
          <w:rFonts w:ascii="Aptos" w:hAnsi="Aptos" w:cstheme="minorHAnsi"/>
        </w:rPr>
        <w:t xml:space="preserve"> superior aos preços registrados e o fornecedor, mediante requerimento devidamente comprovado, não puder cumprir o compromisso, a Prefeitura Municipal de Pau dos Ferros poderá:</w:t>
      </w:r>
    </w:p>
    <w:p w14:paraId="69179BAF" w14:textId="77777777" w:rsidR="00881BCB" w:rsidRPr="005136B9" w:rsidRDefault="00881BCB" w:rsidP="00192B9A">
      <w:pPr>
        <w:autoSpaceDE w:val="0"/>
        <w:autoSpaceDN w:val="0"/>
        <w:adjustRightInd w:val="0"/>
        <w:spacing w:before="120" w:after="120" w:line="240" w:lineRule="auto"/>
        <w:ind w:firstLine="709"/>
        <w:jc w:val="both"/>
        <w:rPr>
          <w:rFonts w:ascii="Aptos" w:hAnsi="Aptos" w:cstheme="minorHAnsi"/>
        </w:rPr>
      </w:pPr>
      <w:r w:rsidRPr="005136B9">
        <w:rPr>
          <w:rFonts w:ascii="Aptos" w:hAnsi="Aptos" w:cstheme="minorHAnsi"/>
          <w:b/>
        </w:rPr>
        <w:t xml:space="preserve">11.4.1. </w:t>
      </w:r>
      <w:r w:rsidRPr="005136B9">
        <w:rPr>
          <w:rFonts w:ascii="Aptos" w:hAnsi="Aptos" w:cstheme="minorHAnsi"/>
        </w:rPr>
        <w:t>Liberar o fornecedor do compromisso assumido, caso a comunicação ocorra antes do pedido de fornecimento, e sem aplicação da penalidade se confirmada a veracidade dos motivos e comprovantes apresentados; e</w:t>
      </w:r>
    </w:p>
    <w:p w14:paraId="49BC86FA"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11.4.2.</w:t>
      </w:r>
      <w:r w:rsidRPr="005136B9">
        <w:rPr>
          <w:rFonts w:ascii="Aptos" w:hAnsi="Aptos" w:cstheme="minorHAnsi"/>
        </w:rPr>
        <w:t xml:space="preserve"> Convocar os demais fornecedores para assegurar igual oportunidade de negociação</w:t>
      </w:r>
    </w:p>
    <w:p w14:paraId="60930F11"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rPr>
      </w:pPr>
      <w:r w:rsidRPr="005136B9">
        <w:rPr>
          <w:rFonts w:ascii="Aptos" w:hAnsi="Aptos" w:cstheme="minorHAnsi"/>
          <w:b/>
        </w:rPr>
        <w:t>11.4.3.</w:t>
      </w:r>
      <w:r w:rsidRPr="005136B9">
        <w:rPr>
          <w:rFonts w:ascii="Aptos" w:hAnsi="Aptos" w:cstheme="minorHAnsi"/>
        </w:rPr>
        <w:t xml:space="preserve"> Não havendo êxito nas negociações, a Prefeitura municipal de Pau dos Ferros deverá proceder à revogação da Ata de Registro de Preços, adotando as medidas cabíveis para obtenção da contratação mais vantajosa.</w:t>
      </w:r>
    </w:p>
    <w:p w14:paraId="04B5EEBF"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rPr>
      </w:pPr>
      <w:r w:rsidRPr="005136B9">
        <w:rPr>
          <w:rFonts w:ascii="Aptos" w:hAnsi="Aptos" w:cstheme="minorHAnsi"/>
          <w:b/>
        </w:rPr>
        <w:tab/>
        <w:t>DO CANCELAMENTO DA ATA DE REGISTRO DE PREÇOS</w:t>
      </w:r>
    </w:p>
    <w:p w14:paraId="5294DA9F" w14:textId="77777777" w:rsidR="00881BCB" w:rsidRPr="005136B9" w:rsidRDefault="00881BCB" w:rsidP="00192B9A">
      <w:pPr>
        <w:autoSpaceDE w:val="0"/>
        <w:autoSpaceDN w:val="0"/>
        <w:adjustRightInd w:val="0"/>
        <w:spacing w:before="120" w:after="120" w:line="240" w:lineRule="auto"/>
        <w:ind w:firstLine="426"/>
        <w:jc w:val="both"/>
        <w:rPr>
          <w:rFonts w:ascii="Aptos" w:hAnsi="Aptos" w:cstheme="minorHAnsi"/>
        </w:rPr>
      </w:pPr>
      <w:r w:rsidRPr="005136B9">
        <w:rPr>
          <w:rFonts w:ascii="Aptos" w:hAnsi="Aptos" w:cstheme="minorHAnsi"/>
          <w:b/>
        </w:rPr>
        <w:t xml:space="preserve">     12.1. </w:t>
      </w:r>
      <w:r w:rsidRPr="005136B9">
        <w:rPr>
          <w:rFonts w:ascii="Aptos" w:hAnsi="Aptos" w:cstheme="minorHAnsi"/>
        </w:rPr>
        <w:t>O cancelamento do registro de preços poderá ocorrer por fato superveniente, decorrente de caso fortuito ou força maior, que prejudique o cumprimento da ata, devidamente comprovados e justificados:</w:t>
      </w:r>
    </w:p>
    <w:p w14:paraId="3393D94F" w14:textId="77777777" w:rsidR="00881BCB" w:rsidRPr="005136B9" w:rsidRDefault="00881BCB" w:rsidP="00192B9A">
      <w:pPr>
        <w:autoSpaceDE w:val="0"/>
        <w:autoSpaceDN w:val="0"/>
        <w:adjustRightInd w:val="0"/>
        <w:spacing w:after="0" w:line="240" w:lineRule="auto"/>
        <w:ind w:firstLine="567"/>
        <w:jc w:val="both"/>
        <w:rPr>
          <w:rFonts w:ascii="Aptos" w:hAnsi="Aptos" w:cstheme="minorHAnsi"/>
        </w:rPr>
      </w:pPr>
      <w:r w:rsidRPr="005136B9">
        <w:rPr>
          <w:rFonts w:ascii="Aptos" w:hAnsi="Aptos" w:cstheme="minorHAnsi"/>
          <w:b/>
        </w:rPr>
        <w:t xml:space="preserve">   12.1.1.  </w:t>
      </w:r>
      <w:r w:rsidRPr="005136B9">
        <w:rPr>
          <w:rFonts w:ascii="Aptos" w:hAnsi="Aptos" w:cstheme="minorHAnsi"/>
        </w:rPr>
        <w:t>Por razão de interesse público; ou</w:t>
      </w:r>
    </w:p>
    <w:p w14:paraId="4A04737B" w14:textId="77777777" w:rsidR="00881BCB" w:rsidRPr="005136B9" w:rsidRDefault="00881BCB" w:rsidP="00192B9A">
      <w:pPr>
        <w:autoSpaceDE w:val="0"/>
        <w:autoSpaceDN w:val="0"/>
        <w:adjustRightInd w:val="0"/>
        <w:spacing w:after="0" w:line="240" w:lineRule="auto"/>
        <w:ind w:firstLine="567"/>
        <w:jc w:val="both"/>
        <w:rPr>
          <w:rFonts w:ascii="Aptos" w:hAnsi="Aptos" w:cstheme="minorHAnsi"/>
        </w:rPr>
      </w:pPr>
      <w:r w:rsidRPr="005136B9">
        <w:rPr>
          <w:rFonts w:ascii="Aptos" w:hAnsi="Aptos" w:cstheme="minorHAnsi"/>
          <w:b/>
        </w:rPr>
        <w:t xml:space="preserve">   12.1.2.</w:t>
      </w:r>
      <w:r w:rsidRPr="005136B9">
        <w:rPr>
          <w:rFonts w:ascii="Aptos" w:hAnsi="Aptos" w:cstheme="minorHAnsi"/>
        </w:rPr>
        <w:t xml:space="preserve"> A pedido do fornecedor</w:t>
      </w:r>
    </w:p>
    <w:p w14:paraId="27CF0FF9" w14:textId="77777777" w:rsidR="00881BCB" w:rsidRPr="005136B9" w:rsidRDefault="00881BCB" w:rsidP="00192B9A">
      <w:pPr>
        <w:pStyle w:val="PargrafodaLista"/>
        <w:numPr>
          <w:ilvl w:val="0"/>
          <w:numId w:val="2"/>
        </w:numPr>
        <w:autoSpaceDE w:val="0"/>
        <w:autoSpaceDN w:val="0"/>
        <w:adjustRightInd w:val="0"/>
        <w:spacing w:before="120" w:after="120" w:line="240" w:lineRule="auto"/>
        <w:ind w:hanging="720"/>
        <w:jc w:val="both"/>
        <w:rPr>
          <w:rFonts w:ascii="Aptos" w:hAnsi="Aptos" w:cstheme="minorHAnsi"/>
          <w:b/>
        </w:rPr>
      </w:pPr>
      <w:r w:rsidRPr="005136B9">
        <w:rPr>
          <w:rFonts w:ascii="Aptos" w:hAnsi="Aptos" w:cstheme="minorHAnsi"/>
          <w:b/>
        </w:rPr>
        <w:t xml:space="preserve">  </w:t>
      </w:r>
      <w:r w:rsidRPr="005136B9">
        <w:rPr>
          <w:rFonts w:ascii="Aptos" w:hAnsi="Aptos" w:cstheme="minorHAnsi"/>
          <w:b/>
        </w:rPr>
        <w:tab/>
        <w:t>DO CANCELAMENTO DO REGISTRO DO FORNECEDOR</w:t>
      </w:r>
    </w:p>
    <w:p w14:paraId="4DA49893"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b/>
        </w:rPr>
        <w:t xml:space="preserve">        </w:t>
      </w:r>
      <w:r w:rsidRPr="005136B9">
        <w:rPr>
          <w:rFonts w:ascii="Aptos" w:hAnsi="Aptos" w:cstheme="minorHAnsi"/>
          <w:b/>
        </w:rPr>
        <w:tab/>
        <w:t xml:space="preserve">13.1. </w:t>
      </w:r>
      <w:r w:rsidRPr="005136B9">
        <w:rPr>
          <w:rFonts w:ascii="Aptos" w:hAnsi="Aptos" w:cstheme="minorHAnsi"/>
        </w:rPr>
        <w:t>O registro do fornecedor será cancelado quando:</w:t>
      </w:r>
    </w:p>
    <w:p w14:paraId="3E7E266E" w14:textId="77777777" w:rsidR="00881BCB" w:rsidRPr="005136B9" w:rsidRDefault="00881BCB" w:rsidP="00192B9A">
      <w:pPr>
        <w:autoSpaceDE w:val="0"/>
        <w:autoSpaceDN w:val="0"/>
        <w:adjustRightInd w:val="0"/>
        <w:spacing w:before="120" w:after="120" w:line="240" w:lineRule="auto"/>
        <w:ind w:left="426"/>
        <w:jc w:val="both"/>
        <w:rPr>
          <w:rFonts w:ascii="Aptos" w:hAnsi="Aptos" w:cstheme="minorHAnsi"/>
        </w:rPr>
      </w:pPr>
      <w:r w:rsidRPr="005136B9">
        <w:rPr>
          <w:rFonts w:ascii="Aptos" w:hAnsi="Aptos" w:cstheme="minorHAnsi"/>
          <w:b/>
        </w:rPr>
        <w:t xml:space="preserve"> </w:t>
      </w:r>
      <w:r w:rsidRPr="005136B9">
        <w:rPr>
          <w:rFonts w:ascii="Aptos" w:hAnsi="Aptos" w:cstheme="minorHAnsi"/>
          <w:b/>
        </w:rPr>
        <w:tab/>
        <w:t>13.1.1</w:t>
      </w:r>
      <w:r w:rsidRPr="005136B9">
        <w:rPr>
          <w:rFonts w:ascii="Aptos" w:hAnsi="Aptos" w:cstheme="minorHAnsi"/>
        </w:rPr>
        <w:t>. Descumprir as condições da ata de registro de preços;</w:t>
      </w:r>
    </w:p>
    <w:p w14:paraId="08951A70" w14:textId="77777777" w:rsidR="00881BCB" w:rsidRPr="005136B9" w:rsidRDefault="00881BCB" w:rsidP="00192B9A">
      <w:pPr>
        <w:autoSpaceDE w:val="0"/>
        <w:autoSpaceDN w:val="0"/>
        <w:adjustRightInd w:val="0"/>
        <w:spacing w:before="120" w:after="120" w:line="240" w:lineRule="auto"/>
        <w:ind w:firstLine="426"/>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13.1.2</w:t>
      </w:r>
      <w:r w:rsidRPr="005136B9">
        <w:rPr>
          <w:rFonts w:ascii="Aptos" w:hAnsi="Aptos" w:cstheme="minorHAnsi"/>
        </w:rPr>
        <w:t>. Não retirar a nota de empenho ou instrumento equivalente no prazo estabelecido pela Administração, sem justificativa aceitável;</w:t>
      </w:r>
    </w:p>
    <w:p w14:paraId="5B23F14F"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13.1.3</w:t>
      </w:r>
      <w:r w:rsidRPr="005136B9">
        <w:rPr>
          <w:rFonts w:ascii="Aptos" w:hAnsi="Aptos" w:cstheme="minorHAnsi"/>
        </w:rPr>
        <w:t>. Não aceitar reduzir o seu preço registrado, na hipótese deste se tornar superior àqueles praticados no mercado; ou</w:t>
      </w:r>
    </w:p>
    <w:p w14:paraId="0CED4D80" w14:textId="77777777" w:rsidR="00881BCB" w:rsidRPr="005136B9" w:rsidRDefault="00881BCB" w:rsidP="00192B9A">
      <w:pPr>
        <w:autoSpaceDE w:val="0"/>
        <w:autoSpaceDN w:val="0"/>
        <w:adjustRightInd w:val="0"/>
        <w:spacing w:before="120" w:after="120" w:line="240" w:lineRule="auto"/>
        <w:jc w:val="both"/>
        <w:rPr>
          <w:rFonts w:ascii="Aptos" w:hAnsi="Aptos" w:cstheme="minorHAnsi"/>
        </w:rPr>
      </w:pPr>
      <w:r w:rsidRPr="005136B9">
        <w:rPr>
          <w:rFonts w:ascii="Aptos" w:hAnsi="Aptos" w:cstheme="minorHAnsi"/>
        </w:rPr>
        <w:t xml:space="preserve">        </w:t>
      </w:r>
      <w:r w:rsidRPr="005136B9">
        <w:rPr>
          <w:rFonts w:ascii="Aptos" w:hAnsi="Aptos" w:cstheme="minorHAnsi"/>
        </w:rPr>
        <w:tab/>
      </w:r>
      <w:r w:rsidRPr="005136B9">
        <w:rPr>
          <w:rFonts w:ascii="Aptos" w:hAnsi="Aptos" w:cstheme="minorHAnsi"/>
          <w:b/>
        </w:rPr>
        <w:t>13.1.4</w:t>
      </w:r>
      <w:r w:rsidRPr="005136B9">
        <w:rPr>
          <w:rFonts w:ascii="Aptos" w:hAnsi="Aptos" w:cstheme="minorHAnsi"/>
        </w:rPr>
        <w:t>. Sofrer sanção administrativa cujo efeito torne-o proibido de celebrar contrato administrativo, alcançando o órgão gerenciador e órgão (s) participante (s).</w:t>
      </w:r>
    </w:p>
    <w:p w14:paraId="06C2ED43"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rPr>
      </w:pPr>
      <w:r w:rsidRPr="005136B9">
        <w:rPr>
          <w:rFonts w:ascii="Aptos" w:hAnsi="Aptos" w:cstheme="minorHAnsi"/>
          <w:b/>
        </w:rPr>
        <w:t xml:space="preserve">  </w:t>
      </w:r>
      <w:r w:rsidRPr="005136B9">
        <w:rPr>
          <w:rFonts w:ascii="Aptos" w:hAnsi="Aptos" w:cstheme="minorHAnsi"/>
          <w:b/>
        </w:rPr>
        <w:tab/>
        <w:t xml:space="preserve">DAS PENALIDADES E SANÇÕES ADMINISTRATIVAS </w:t>
      </w:r>
    </w:p>
    <w:p w14:paraId="7F14DAEF"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iCs/>
        </w:rPr>
      </w:pPr>
      <w:r w:rsidRPr="005136B9">
        <w:rPr>
          <w:rFonts w:ascii="Aptos" w:hAnsi="Aptos" w:cstheme="minorHAnsi"/>
          <w:b/>
        </w:rPr>
        <w:t>14.1.</w:t>
      </w:r>
      <w:r w:rsidRPr="005136B9">
        <w:rPr>
          <w:rFonts w:ascii="Aptos" w:hAnsi="Aptos" w:cstheme="minorHAnsi"/>
          <w:b/>
        </w:rPr>
        <w:tab/>
      </w:r>
      <w:r w:rsidRPr="005136B9">
        <w:rPr>
          <w:rFonts w:ascii="Aptos" w:hAnsi="Aptos" w:cstheme="minorHAnsi"/>
          <w:iCs/>
        </w:rPr>
        <w:t xml:space="preserve">O descumprimento da Ata de Registro de Preços ensejará aplicação das penalidades estabelecidas no Edital, bem como: </w:t>
      </w:r>
    </w:p>
    <w:p w14:paraId="5E1FFA7C"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iCs/>
        </w:rPr>
      </w:pPr>
      <w:r w:rsidRPr="005136B9">
        <w:rPr>
          <w:rFonts w:ascii="Aptos" w:hAnsi="Aptos" w:cstheme="minorHAnsi"/>
          <w:b/>
          <w:lang w:eastAsia="pt-BR"/>
        </w:rPr>
        <w:t>14.2</w:t>
      </w:r>
      <w:r w:rsidRPr="005136B9">
        <w:rPr>
          <w:rFonts w:ascii="Aptos" w:hAnsi="Aptos" w:cstheme="minorHAnsi"/>
          <w:lang w:eastAsia="pt-BR"/>
        </w:rPr>
        <w:t xml:space="preserve">. Comete infração administrativa, nos termos da Lei nº 14.133, de 2021, </w:t>
      </w:r>
      <w:proofErr w:type="gramStart"/>
      <w:r w:rsidRPr="005136B9">
        <w:rPr>
          <w:rFonts w:ascii="Aptos" w:hAnsi="Aptos" w:cstheme="minorHAnsi"/>
          <w:lang w:eastAsia="pt-BR"/>
        </w:rPr>
        <w:t>o(</w:t>
      </w:r>
      <w:proofErr w:type="gramEnd"/>
      <w:r w:rsidRPr="005136B9">
        <w:rPr>
          <w:rFonts w:ascii="Aptos" w:hAnsi="Aptos" w:cstheme="minorHAnsi"/>
          <w:lang w:eastAsia="pt-BR"/>
        </w:rPr>
        <w:t xml:space="preserve">a) </w:t>
      </w:r>
      <w:r w:rsidRPr="005136B9">
        <w:rPr>
          <w:rFonts w:ascii="Aptos" w:hAnsi="Aptos" w:cstheme="minorHAnsi"/>
          <w:b/>
          <w:lang w:eastAsia="pt-BR"/>
        </w:rPr>
        <w:t>CONTRATADO(A)</w:t>
      </w:r>
      <w:r w:rsidRPr="005136B9">
        <w:rPr>
          <w:rFonts w:ascii="Aptos" w:hAnsi="Aptos" w:cstheme="minorHAnsi"/>
          <w:lang w:eastAsia="pt-BR"/>
        </w:rPr>
        <w:t xml:space="preserve"> que:</w:t>
      </w:r>
    </w:p>
    <w:p w14:paraId="0BD94409"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a)</w:t>
      </w:r>
      <w:r w:rsidRPr="005136B9">
        <w:rPr>
          <w:rFonts w:ascii="Aptos" w:hAnsi="Aptos" w:cstheme="minorHAnsi"/>
          <w:lang w:eastAsia="pt-BR"/>
        </w:rPr>
        <w:tab/>
        <w:t>der causa à inexecução parcial do contrato;</w:t>
      </w:r>
    </w:p>
    <w:p w14:paraId="2913D0B5"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b)</w:t>
      </w:r>
      <w:r w:rsidRPr="005136B9">
        <w:rPr>
          <w:rFonts w:ascii="Aptos" w:hAnsi="Aptos" w:cstheme="minorHAnsi"/>
          <w:lang w:eastAsia="pt-BR"/>
        </w:rPr>
        <w:tab/>
        <w:t>der causa à inexecução parcial do contrato que cause grave dano à Administração ou ao funcionamento dos serviços públicos ou ao interesse coletivo;</w:t>
      </w:r>
    </w:p>
    <w:p w14:paraId="783A7582"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c)</w:t>
      </w:r>
      <w:r w:rsidRPr="005136B9">
        <w:rPr>
          <w:rFonts w:ascii="Aptos" w:hAnsi="Aptos" w:cstheme="minorHAnsi"/>
          <w:lang w:eastAsia="pt-BR"/>
        </w:rPr>
        <w:tab/>
        <w:t>der causa à inexecução total do contrato;</w:t>
      </w:r>
    </w:p>
    <w:p w14:paraId="75BB008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d)</w:t>
      </w:r>
      <w:r w:rsidRPr="005136B9">
        <w:rPr>
          <w:rFonts w:ascii="Aptos" w:hAnsi="Aptos" w:cstheme="minorHAnsi"/>
          <w:lang w:eastAsia="pt-BR"/>
        </w:rPr>
        <w:tab/>
        <w:t>ensejar o retardamento da execução ou da entrega do objeto da contratação sem motivo justificado;</w:t>
      </w:r>
    </w:p>
    <w:p w14:paraId="2210F2A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e)</w:t>
      </w:r>
      <w:r w:rsidRPr="005136B9">
        <w:rPr>
          <w:rFonts w:ascii="Aptos" w:hAnsi="Aptos" w:cstheme="minorHAnsi"/>
          <w:lang w:eastAsia="pt-BR"/>
        </w:rPr>
        <w:tab/>
        <w:t>apresentar documentação falsa ou prestar declaração falsa durante a execução do contrato;</w:t>
      </w:r>
    </w:p>
    <w:p w14:paraId="7F3A750A"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lastRenderedPageBreak/>
        <w:t>f)</w:t>
      </w:r>
      <w:r w:rsidRPr="005136B9">
        <w:rPr>
          <w:rFonts w:ascii="Aptos" w:hAnsi="Aptos" w:cstheme="minorHAnsi"/>
          <w:lang w:eastAsia="pt-BR"/>
        </w:rPr>
        <w:tab/>
        <w:t>praticar ato fraudulento na execução do contrato;</w:t>
      </w:r>
    </w:p>
    <w:p w14:paraId="00A9088F"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g)</w:t>
      </w:r>
      <w:r w:rsidRPr="005136B9">
        <w:rPr>
          <w:rFonts w:ascii="Aptos" w:hAnsi="Aptos" w:cstheme="minorHAnsi"/>
          <w:lang w:eastAsia="pt-BR"/>
        </w:rPr>
        <w:tab/>
        <w:t>comportar-se de modo inidôneo ou cometer fraude de qualquer natureza;</w:t>
      </w:r>
    </w:p>
    <w:p w14:paraId="6FB9F63E"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h)</w:t>
      </w:r>
      <w:r w:rsidRPr="005136B9">
        <w:rPr>
          <w:rFonts w:ascii="Aptos" w:hAnsi="Aptos" w:cstheme="minorHAnsi"/>
          <w:lang w:eastAsia="pt-BR"/>
        </w:rPr>
        <w:tab/>
        <w:t>praticar ato lesivo previsto no art. 5º da Lei nº 12.846, de 1º de agosto de 2013.</w:t>
      </w:r>
    </w:p>
    <w:p w14:paraId="4C288D61" w14:textId="77777777" w:rsidR="00881BCB" w:rsidRPr="005136B9" w:rsidRDefault="00881BCB" w:rsidP="00192B9A">
      <w:pPr>
        <w:spacing w:line="240" w:lineRule="auto"/>
        <w:ind w:firstLine="426"/>
        <w:jc w:val="both"/>
        <w:rPr>
          <w:rFonts w:ascii="Aptos" w:hAnsi="Aptos" w:cstheme="minorHAnsi"/>
          <w:lang w:eastAsia="pt-BR"/>
        </w:rPr>
      </w:pPr>
      <w:r w:rsidRPr="005136B9">
        <w:rPr>
          <w:rFonts w:ascii="Aptos" w:hAnsi="Aptos" w:cstheme="minorHAnsi"/>
          <w:b/>
          <w:lang w:eastAsia="pt-BR"/>
        </w:rPr>
        <w:t>14.3.</w:t>
      </w:r>
      <w:r w:rsidRPr="005136B9">
        <w:rPr>
          <w:rFonts w:ascii="Aptos" w:hAnsi="Aptos" w:cstheme="minorHAnsi"/>
          <w:lang w:eastAsia="pt-BR"/>
        </w:rPr>
        <w:t xml:space="preserve"> Serão aplicadas </w:t>
      </w:r>
      <w:proofErr w:type="gramStart"/>
      <w:r w:rsidRPr="005136B9">
        <w:rPr>
          <w:rFonts w:ascii="Aptos" w:hAnsi="Aptos" w:cstheme="minorHAnsi"/>
          <w:lang w:eastAsia="pt-BR"/>
        </w:rPr>
        <w:t>ao(</w:t>
      </w:r>
      <w:proofErr w:type="gramEnd"/>
      <w:r w:rsidRPr="005136B9">
        <w:rPr>
          <w:rFonts w:ascii="Aptos" w:hAnsi="Aptos" w:cstheme="minorHAnsi"/>
          <w:lang w:eastAsia="pt-BR"/>
        </w:rPr>
        <w:t xml:space="preserve">a) </w:t>
      </w:r>
      <w:r w:rsidRPr="005136B9">
        <w:rPr>
          <w:rFonts w:ascii="Aptos" w:hAnsi="Aptos" w:cstheme="minorHAnsi"/>
          <w:b/>
          <w:lang w:eastAsia="pt-BR"/>
        </w:rPr>
        <w:t>CONTRATADO(A)</w:t>
      </w:r>
      <w:r w:rsidRPr="005136B9">
        <w:rPr>
          <w:rFonts w:ascii="Aptos" w:hAnsi="Aptos" w:cstheme="minorHAnsi"/>
          <w:lang w:eastAsia="pt-BR"/>
        </w:rPr>
        <w:t xml:space="preserve"> que incorrer nas infrações acima descritas as seguintes sanções:</w:t>
      </w:r>
    </w:p>
    <w:p w14:paraId="4AC493FC" w14:textId="77777777" w:rsidR="00881BCB" w:rsidRPr="005136B9" w:rsidRDefault="00881BCB" w:rsidP="00192B9A">
      <w:pPr>
        <w:spacing w:after="0" w:line="240" w:lineRule="auto"/>
        <w:ind w:left="1701"/>
        <w:jc w:val="both"/>
        <w:rPr>
          <w:rFonts w:ascii="Aptos" w:hAnsi="Aptos" w:cstheme="minorHAnsi"/>
          <w:lang w:eastAsia="pt-BR"/>
        </w:rPr>
      </w:pPr>
      <w:r w:rsidRPr="005136B9">
        <w:rPr>
          <w:rFonts w:ascii="Aptos" w:hAnsi="Aptos" w:cstheme="minorHAnsi"/>
          <w:b/>
          <w:lang w:eastAsia="pt-BR"/>
        </w:rPr>
        <w:t>i)</w:t>
      </w:r>
      <w:r w:rsidRPr="005136B9">
        <w:rPr>
          <w:rFonts w:ascii="Aptos" w:hAnsi="Aptos" w:cstheme="minorHAnsi"/>
          <w:lang w:eastAsia="pt-BR"/>
        </w:rPr>
        <w:tab/>
      </w:r>
      <w:r w:rsidRPr="005136B9">
        <w:rPr>
          <w:rFonts w:ascii="Aptos" w:hAnsi="Aptos" w:cstheme="minorHAnsi"/>
          <w:b/>
          <w:lang w:eastAsia="pt-BR"/>
        </w:rPr>
        <w:t>Advertência</w:t>
      </w:r>
      <w:r w:rsidRPr="005136B9">
        <w:rPr>
          <w:rFonts w:ascii="Aptos" w:hAnsi="Aptos" w:cstheme="minorHAnsi"/>
          <w:lang w:eastAsia="pt-BR"/>
        </w:rPr>
        <w:t xml:space="preserve">, quando </w:t>
      </w:r>
      <w:proofErr w:type="gramStart"/>
      <w:r w:rsidRPr="005136B9">
        <w:rPr>
          <w:rFonts w:ascii="Aptos" w:hAnsi="Aptos" w:cstheme="minorHAnsi"/>
          <w:lang w:eastAsia="pt-BR"/>
        </w:rPr>
        <w:t>o(</w:t>
      </w:r>
      <w:proofErr w:type="gramEnd"/>
      <w:r w:rsidRPr="005136B9">
        <w:rPr>
          <w:rFonts w:ascii="Aptos" w:hAnsi="Aptos" w:cstheme="minorHAnsi"/>
          <w:lang w:eastAsia="pt-BR"/>
        </w:rPr>
        <w:t xml:space="preserve">a) </w:t>
      </w:r>
      <w:r w:rsidRPr="005136B9">
        <w:rPr>
          <w:rFonts w:ascii="Aptos" w:hAnsi="Aptos" w:cstheme="minorHAnsi"/>
          <w:b/>
          <w:lang w:eastAsia="pt-BR"/>
        </w:rPr>
        <w:t>CONTRATADO(A)</w:t>
      </w:r>
      <w:r w:rsidRPr="005136B9">
        <w:rPr>
          <w:rFonts w:ascii="Aptos" w:hAnsi="Aptos" w:cstheme="minorHAnsi"/>
          <w:lang w:eastAsia="pt-BR"/>
        </w:rPr>
        <w:t xml:space="preserve"> contratado der causa à inexecução parcial do contrato, sempre que não se justificar a imposição de penalidade mais grave (art. 156, §2º, da Lei nº 14.133, de 2021);</w:t>
      </w:r>
    </w:p>
    <w:p w14:paraId="726E0AE7" w14:textId="77777777" w:rsidR="00881BCB" w:rsidRPr="005136B9" w:rsidRDefault="00881BCB" w:rsidP="00192B9A">
      <w:pPr>
        <w:spacing w:after="0" w:line="240" w:lineRule="auto"/>
        <w:ind w:left="1701"/>
        <w:jc w:val="both"/>
        <w:rPr>
          <w:rFonts w:ascii="Aptos" w:hAnsi="Aptos" w:cstheme="minorHAnsi"/>
          <w:lang w:eastAsia="pt-BR"/>
        </w:rPr>
      </w:pPr>
      <w:proofErr w:type="spellStart"/>
      <w:r w:rsidRPr="005136B9">
        <w:rPr>
          <w:rFonts w:ascii="Aptos" w:hAnsi="Aptos" w:cstheme="minorHAnsi"/>
          <w:b/>
          <w:lang w:eastAsia="pt-BR"/>
        </w:rPr>
        <w:t>ii</w:t>
      </w:r>
      <w:proofErr w:type="spellEnd"/>
      <w:r w:rsidRPr="005136B9">
        <w:rPr>
          <w:rFonts w:ascii="Aptos" w:hAnsi="Aptos" w:cstheme="minorHAnsi"/>
          <w:b/>
          <w:lang w:eastAsia="pt-BR"/>
        </w:rPr>
        <w:t>)</w:t>
      </w:r>
      <w:r w:rsidRPr="005136B9">
        <w:rPr>
          <w:rFonts w:ascii="Aptos" w:hAnsi="Aptos" w:cstheme="minorHAnsi"/>
          <w:lang w:eastAsia="pt-BR"/>
        </w:rPr>
        <w:tab/>
      </w:r>
      <w:r w:rsidRPr="005136B9">
        <w:rPr>
          <w:rFonts w:ascii="Aptos" w:hAnsi="Aptos" w:cstheme="minorHAnsi"/>
          <w:b/>
          <w:lang w:eastAsia="pt-BR"/>
        </w:rPr>
        <w:t xml:space="preserve">Impedimento </w:t>
      </w:r>
      <w:r w:rsidRPr="005136B9">
        <w:rPr>
          <w:rFonts w:ascii="Aptos" w:hAnsi="Aptos" w:cstheme="minorHAnsi"/>
          <w:lang w:eastAsia="pt-BR"/>
        </w:rPr>
        <w:t>de licitar e contratar, quando praticadas as condutas descritas nas alíneas “b”, “c” e “d” do subitem acima deste Contrato, sempre que não se justificar a imposição de penalidade mais grave (art. 156, § 4º, da Lei nº 14.133, de 2021);</w:t>
      </w:r>
    </w:p>
    <w:p w14:paraId="02A53064" w14:textId="77777777" w:rsidR="00881BCB" w:rsidRPr="005136B9" w:rsidRDefault="00881BCB" w:rsidP="00192B9A">
      <w:pPr>
        <w:spacing w:after="0" w:line="240" w:lineRule="auto"/>
        <w:ind w:left="1701"/>
        <w:jc w:val="both"/>
        <w:rPr>
          <w:rFonts w:ascii="Aptos" w:hAnsi="Aptos" w:cstheme="minorHAnsi"/>
          <w:lang w:eastAsia="pt-BR"/>
        </w:rPr>
      </w:pPr>
      <w:proofErr w:type="spellStart"/>
      <w:r w:rsidRPr="005136B9">
        <w:rPr>
          <w:rFonts w:ascii="Aptos" w:hAnsi="Aptos" w:cstheme="minorHAnsi"/>
          <w:b/>
          <w:lang w:eastAsia="pt-BR"/>
        </w:rPr>
        <w:t>iii</w:t>
      </w:r>
      <w:proofErr w:type="spellEnd"/>
      <w:r w:rsidRPr="005136B9">
        <w:rPr>
          <w:rFonts w:ascii="Aptos" w:hAnsi="Aptos" w:cstheme="minorHAnsi"/>
          <w:b/>
          <w:lang w:eastAsia="pt-BR"/>
        </w:rPr>
        <w:t>)</w:t>
      </w:r>
      <w:r w:rsidRPr="005136B9">
        <w:rPr>
          <w:rFonts w:ascii="Aptos" w:hAnsi="Aptos" w:cstheme="minorHAnsi"/>
          <w:b/>
          <w:lang w:eastAsia="pt-BR"/>
        </w:rPr>
        <w:tab/>
        <w:t>Declaração de inidoneidade</w:t>
      </w:r>
      <w:r w:rsidRPr="005136B9">
        <w:rPr>
          <w:rFonts w:ascii="Aptos" w:hAnsi="Aptos" w:cstheme="minorHAnsi"/>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163E122B" w14:textId="77777777" w:rsidR="00881BCB" w:rsidRPr="005136B9" w:rsidRDefault="00881BCB" w:rsidP="00192B9A">
      <w:pPr>
        <w:spacing w:after="0" w:line="240" w:lineRule="auto"/>
        <w:ind w:left="1701"/>
        <w:jc w:val="both"/>
        <w:rPr>
          <w:rFonts w:ascii="Aptos" w:hAnsi="Aptos" w:cstheme="minorHAnsi"/>
          <w:lang w:eastAsia="pt-BR"/>
        </w:rPr>
      </w:pPr>
      <w:proofErr w:type="spellStart"/>
      <w:r w:rsidRPr="005136B9">
        <w:rPr>
          <w:rFonts w:ascii="Aptos" w:hAnsi="Aptos" w:cstheme="minorHAnsi"/>
          <w:b/>
          <w:lang w:eastAsia="pt-BR"/>
        </w:rPr>
        <w:t>iv</w:t>
      </w:r>
      <w:proofErr w:type="spellEnd"/>
      <w:r w:rsidRPr="005136B9">
        <w:rPr>
          <w:rFonts w:ascii="Aptos" w:hAnsi="Aptos" w:cstheme="minorHAnsi"/>
          <w:b/>
          <w:lang w:eastAsia="pt-BR"/>
        </w:rPr>
        <w:t>)</w:t>
      </w:r>
      <w:r w:rsidRPr="005136B9">
        <w:rPr>
          <w:rFonts w:ascii="Aptos" w:hAnsi="Aptos" w:cstheme="minorHAnsi"/>
          <w:lang w:eastAsia="pt-BR"/>
        </w:rPr>
        <w:tab/>
      </w:r>
      <w:r w:rsidRPr="005136B9">
        <w:rPr>
          <w:rFonts w:ascii="Aptos" w:hAnsi="Aptos" w:cstheme="minorHAnsi"/>
          <w:b/>
          <w:lang w:eastAsia="pt-BR"/>
        </w:rPr>
        <w:t>Multa:</w:t>
      </w:r>
    </w:p>
    <w:p w14:paraId="664BCB0C" w14:textId="77777777" w:rsidR="00881BCB" w:rsidRPr="005136B9" w:rsidRDefault="00881BCB" w:rsidP="00192B9A">
      <w:pPr>
        <w:spacing w:after="0" w:line="240" w:lineRule="auto"/>
        <w:ind w:left="2268"/>
        <w:jc w:val="both"/>
        <w:rPr>
          <w:rFonts w:ascii="Aptos" w:hAnsi="Aptos" w:cstheme="minorHAnsi"/>
          <w:lang w:eastAsia="pt-BR"/>
        </w:rPr>
      </w:pPr>
      <w:r w:rsidRPr="005136B9">
        <w:rPr>
          <w:rFonts w:ascii="Aptos" w:hAnsi="Aptos" w:cstheme="minorHAnsi"/>
          <w:b/>
          <w:lang w:eastAsia="pt-BR"/>
        </w:rPr>
        <w:t>(1)</w:t>
      </w:r>
      <w:r w:rsidRPr="005136B9">
        <w:rPr>
          <w:rFonts w:ascii="Aptos" w:hAnsi="Aptos" w:cstheme="minorHAnsi"/>
          <w:lang w:eastAsia="pt-BR"/>
        </w:rPr>
        <w:tab/>
        <w:t>Moratória de 0,3% (zero virgula três por cento) por dia de atraso injustificado na prestação do serviço, limitado a 10% (dez por cento) do valor total do contrato, contados da data em que o serviço for solicitado;</w:t>
      </w:r>
    </w:p>
    <w:p w14:paraId="04B96A86" w14:textId="77777777" w:rsidR="00881BCB" w:rsidRPr="005136B9" w:rsidRDefault="00881BCB" w:rsidP="00192B9A">
      <w:pPr>
        <w:spacing w:after="0" w:line="240" w:lineRule="auto"/>
        <w:ind w:left="2268"/>
        <w:jc w:val="both"/>
        <w:rPr>
          <w:rFonts w:ascii="Aptos" w:hAnsi="Aptos" w:cstheme="minorHAnsi"/>
          <w:lang w:eastAsia="pt-BR"/>
        </w:rPr>
      </w:pPr>
      <w:r w:rsidRPr="005136B9">
        <w:rPr>
          <w:rFonts w:ascii="Aptos" w:hAnsi="Aptos" w:cstheme="minorHAnsi"/>
          <w:b/>
          <w:lang w:eastAsia="pt-BR"/>
        </w:rPr>
        <w:t xml:space="preserve">(2) </w:t>
      </w:r>
      <w:r w:rsidRPr="005136B9">
        <w:rPr>
          <w:rFonts w:ascii="Aptos" w:hAnsi="Aptos" w:cstheme="minorHAnsi"/>
          <w:lang w:eastAsia="pt-BR"/>
        </w:rPr>
        <w:tab/>
        <w:t xml:space="preserve">Multa de 10% (dez por cento) do valor total do contrato por qualquer rescisão em que der causa </w:t>
      </w:r>
      <w:proofErr w:type="gramStart"/>
      <w:r w:rsidRPr="005136B9">
        <w:rPr>
          <w:rFonts w:ascii="Aptos" w:hAnsi="Aptos" w:cstheme="minorHAnsi"/>
          <w:lang w:eastAsia="pt-BR"/>
        </w:rPr>
        <w:t>o(</w:t>
      </w:r>
      <w:proofErr w:type="gramEnd"/>
      <w:r w:rsidRPr="005136B9">
        <w:rPr>
          <w:rFonts w:ascii="Aptos" w:hAnsi="Aptos" w:cstheme="minorHAnsi"/>
          <w:lang w:eastAsia="pt-BR"/>
        </w:rPr>
        <w:t xml:space="preserve">a) </w:t>
      </w:r>
      <w:r w:rsidRPr="005136B9">
        <w:rPr>
          <w:rFonts w:ascii="Aptos" w:hAnsi="Aptos" w:cstheme="minorHAnsi"/>
          <w:b/>
          <w:lang w:eastAsia="pt-BR"/>
        </w:rPr>
        <w:t>CONTRATADO(A).</w:t>
      </w:r>
    </w:p>
    <w:p w14:paraId="58383E04"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14.3.</w:t>
      </w:r>
      <w:r w:rsidRPr="005136B9">
        <w:rPr>
          <w:rFonts w:ascii="Aptos" w:hAnsi="Aptos" w:cstheme="minorHAnsi"/>
          <w:b/>
          <w:lang w:eastAsia="pt-BR"/>
        </w:rPr>
        <w:tab/>
      </w:r>
      <w:r w:rsidRPr="005136B9">
        <w:rPr>
          <w:rFonts w:ascii="Aptos" w:hAnsi="Aptos" w:cstheme="minorHAnsi"/>
          <w:lang w:eastAsia="pt-BR"/>
        </w:rPr>
        <w:t>A aplicação das sanções previstas neste Contrato não exclui, em hipótese alguma, a obrigação de reparação integral do dano causado ao Contratante (art. 156, §9º, da Lei nº 14.133, de 2021)</w:t>
      </w:r>
    </w:p>
    <w:p w14:paraId="00B00728"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14.4.</w:t>
      </w:r>
      <w:r w:rsidRPr="005136B9">
        <w:rPr>
          <w:rFonts w:ascii="Aptos" w:hAnsi="Aptos" w:cstheme="minorHAnsi"/>
          <w:lang w:eastAsia="pt-BR"/>
        </w:rPr>
        <w:tab/>
        <w:t>Todas as sanções previstas neste Contrato poderão ser aplicadas cumulativamente com a multa (art. 156, §7º, da Lei nº 14.133, de 2021).</w:t>
      </w:r>
    </w:p>
    <w:p w14:paraId="7C0F4BFD" w14:textId="77777777" w:rsidR="00881BCB" w:rsidRPr="005136B9" w:rsidRDefault="00881BCB" w:rsidP="00192B9A">
      <w:pPr>
        <w:spacing w:line="240" w:lineRule="auto"/>
        <w:ind w:left="708" w:firstLine="708"/>
        <w:jc w:val="both"/>
        <w:rPr>
          <w:rFonts w:ascii="Aptos" w:hAnsi="Aptos" w:cstheme="minorHAnsi"/>
          <w:lang w:eastAsia="pt-BR"/>
        </w:rPr>
      </w:pPr>
      <w:r w:rsidRPr="005136B9">
        <w:rPr>
          <w:rFonts w:ascii="Aptos" w:hAnsi="Aptos" w:cstheme="minorHAnsi"/>
          <w:b/>
          <w:lang w:eastAsia="pt-BR"/>
        </w:rPr>
        <w:t>14.4.1.</w:t>
      </w:r>
      <w:r w:rsidRPr="005136B9">
        <w:rPr>
          <w:rFonts w:ascii="Aptos" w:hAnsi="Aptos" w:cstheme="minorHAnsi"/>
          <w:lang w:eastAsia="pt-BR"/>
        </w:rPr>
        <w:tab/>
        <w:t>Antes da aplicação da multa será facultada a defesa do interessado no prazo de 15 (quinze) dias úteis, contado da data de sua intimação (art. 157, da Lei nº 14.133, de 2021)</w:t>
      </w:r>
    </w:p>
    <w:p w14:paraId="71E32D88" w14:textId="77777777" w:rsidR="00881BCB" w:rsidRPr="005136B9" w:rsidRDefault="00881BCB" w:rsidP="00192B9A">
      <w:pPr>
        <w:spacing w:line="240" w:lineRule="auto"/>
        <w:ind w:left="708" w:firstLine="708"/>
        <w:jc w:val="both"/>
        <w:rPr>
          <w:rFonts w:ascii="Aptos" w:hAnsi="Aptos" w:cstheme="minorHAnsi"/>
          <w:lang w:eastAsia="pt-BR"/>
        </w:rPr>
      </w:pPr>
      <w:r w:rsidRPr="005136B9">
        <w:rPr>
          <w:rFonts w:ascii="Aptos" w:hAnsi="Aptos" w:cstheme="minorHAnsi"/>
          <w:b/>
          <w:lang w:eastAsia="pt-BR"/>
        </w:rPr>
        <w:t>14.4.2.</w:t>
      </w:r>
      <w:r w:rsidRPr="005136B9">
        <w:rPr>
          <w:rFonts w:ascii="Aptos" w:hAnsi="Aptos" w:cstheme="minorHAnsi"/>
          <w:b/>
          <w:lang w:eastAsia="pt-BR"/>
        </w:rPr>
        <w:tab/>
      </w:r>
      <w:r w:rsidRPr="005136B9">
        <w:rPr>
          <w:rFonts w:ascii="Aptos" w:hAnsi="Aptos" w:cstheme="minorHAnsi"/>
          <w:lang w:eastAsia="pt-BR"/>
        </w:rPr>
        <w:t xml:space="preserve">Se a multa aplicada e as indenizações cabíveis forem superiores ao valor do pagamento eventualmente devido </w:t>
      </w:r>
      <w:proofErr w:type="gramStart"/>
      <w:r w:rsidRPr="005136B9">
        <w:rPr>
          <w:rFonts w:ascii="Aptos" w:hAnsi="Aptos" w:cstheme="minorHAnsi"/>
          <w:lang w:eastAsia="pt-BR"/>
        </w:rPr>
        <w:t>pelo(</w:t>
      </w:r>
      <w:proofErr w:type="gramEnd"/>
      <w:r w:rsidRPr="005136B9">
        <w:rPr>
          <w:rFonts w:ascii="Aptos" w:hAnsi="Aptos" w:cstheme="minorHAnsi"/>
          <w:lang w:eastAsia="pt-BR"/>
        </w:rPr>
        <w:t>a) Contratante ao(a) Contratado(a), além da perda desse valor, a diferença será descontada da garantia prestada ou será cobrada judicialmente (art. 156, §8º, da Lei nº 14.133, de 2021).</w:t>
      </w:r>
    </w:p>
    <w:p w14:paraId="3356B31E"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14.5.</w:t>
      </w:r>
      <w:r w:rsidRPr="005136B9">
        <w:rPr>
          <w:rFonts w:ascii="Aptos" w:hAnsi="Aptos" w:cstheme="minorHAnsi"/>
          <w:lang w:eastAsia="pt-BR"/>
        </w:rPr>
        <w:tab/>
        <w:t xml:space="preserve">A aplicação das sanções realizar-se-á em processo administrativo que assegure o contraditório e a ampla defesa </w:t>
      </w:r>
      <w:proofErr w:type="gramStart"/>
      <w:r w:rsidRPr="005136B9">
        <w:rPr>
          <w:rFonts w:ascii="Aptos" w:hAnsi="Aptos" w:cstheme="minorHAnsi"/>
          <w:lang w:eastAsia="pt-BR"/>
        </w:rPr>
        <w:t>ao(</w:t>
      </w:r>
      <w:proofErr w:type="gramEnd"/>
      <w:r w:rsidRPr="005136B9">
        <w:rPr>
          <w:rFonts w:ascii="Aptos" w:hAnsi="Aptos" w:cstheme="minorHAnsi"/>
          <w:lang w:eastAsia="pt-BR"/>
        </w:rPr>
        <w:t>a) Contratado(a), observando-se o procedimento previsto no caput e parágrafos do art. 158 da Lei nº 14.133, de 2021, para as penalidades de impedimento de licitar e contratar e de declaração de inidoneidade para licitar ou contratar.</w:t>
      </w:r>
    </w:p>
    <w:p w14:paraId="2022515A"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14.6.</w:t>
      </w:r>
      <w:r w:rsidRPr="005136B9">
        <w:rPr>
          <w:rFonts w:ascii="Aptos" w:hAnsi="Aptos" w:cstheme="minorHAnsi"/>
          <w:lang w:eastAsia="pt-BR"/>
        </w:rPr>
        <w:tab/>
        <w:t>Na aplicação das sanções serão considerados (art. 156, §1º, da Lei nº 14.133, de 2021):</w:t>
      </w:r>
    </w:p>
    <w:p w14:paraId="5F97C029"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a)</w:t>
      </w:r>
      <w:r w:rsidRPr="005136B9">
        <w:rPr>
          <w:rFonts w:ascii="Aptos" w:hAnsi="Aptos" w:cstheme="minorHAnsi"/>
          <w:lang w:eastAsia="pt-BR"/>
        </w:rPr>
        <w:tab/>
        <w:t>a natureza e a gravidade da infração cometida;</w:t>
      </w:r>
    </w:p>
    <w:p w14:paraId="5BB3D642"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b)</w:t>
      </w:r>
      <w:r w:rsidRPr="005136B9">
        <w:rPr>
          <w:rFonts w:ascii="Aptos" w:hAnsi="Aptos" w:cstheme="minorHAnsi"/>
          <w:lang w:eastAsia="pt-BR"/>
        </w:rPr>
        <w:tab/>
        <w:t>as peculiaridades do caso concreto;</w:t>
      </w:r>
    </w:p>
    <w:p w14:paraId="1D2F9B5D"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c)</w:t>
      </w:r>
      <w:r w:rsidRPr="005136B9">
        <w:rPr>
          <w:rFonts w:ascii="Aptos" w:hAnsi="Aptos" w:cstheme="minorHAnsi"/>
          <w:lang w:eastAsia="pt-BR"/>
        </w:rPr>
        <w:tab/>
        <w:t>as circunstâncias agravantes ou atenuantes;</w:t>
      </w:r>
    </w:p>
    <w:p w14:paraId="4667FC27"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d)</w:t>
      </w:r>
      <w:r w:rsidRPr="005136B9">
        <w:rPr>
          <w:rFonts w:ascii="Aptos" w:hAnsi="Aptos" w:cstheme="minorHAnsi"/>
          <w:lang w:eastAsia="pt-BR"/>
        </w:rPr>
        <w:tab/>
        <w:t>os danos que dela provierem para o Contratante;</w:t>
      </w:r>
    </w:p>
    <w:p w14:paraId="1E4134F1" w14:textId="77777777" w:rsidR="00881BCB" w:rsidRPr="005136B9" w:rsidRDefault="00881BCB" w:rsidP="00192B9A">
      <w:pPr>
        <w:spacing w:after="0" w:line="240" w:lineRule="auto"/>
        <w:ind w:left="993"/>
        <w:jc w:val="both"/>
        <w:rPr>
          <w:rFonts w:ascii="Aptos" w:hAnsi="Aptos" w:cstheme="minorHAnsi"/>
          <w:lang w:eastAsia="pt-BR"/>
        </w:rPr>
      </w:pPr>
      <w:r w:rsidRPr="005136B9">
        <w:rPr>
          <w:rFonts w:ascii="Aptos" w:hAnsi="Aptos" w:cstheme="minorHAnsi"/>
          <w:b/>
          <w:lang w:eastAsia="pt-BR"/>
        </w:rPr>
        <w:t>e)</w:t>
      </w:r>
      <w:r w:rsidRPr="005136B9">
        <w:rPr>
          <w:rFonts w:ascii="Aptos" w:hAnsi="Aptos" w:cstheme="minorHAnsi"/>
          <w:lang w:eastAsia="pt-BR"/>
        </w:rPr>
        <w:tab/>
        <w:t>a implantação ou o aperfeiçoamento de programa de integridade, conforme normas e orientações dos órgãos de controle.</w:t>
      </w:r>
    </w:p>
    <w:p w14:paraId="4698D40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14.7.</w:t>
      </w:r>
      <w:r w:rsidRPr="005136B9">
        <w:rPr>
          <w:rFonts w:ascii="Aptos" w:hAnsi="Aptos" w:cstheme="minorHAnsi"/>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00BA9A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14.8.</w:t>
      </w:r>
      <w:r w:rsidRPr="005136B9">
        <w:rPr>
          <w:rFonts w:ascii="Aptos" w:hAnsi="Aptos" w:cstheme="minorHAnsi"/>
          <w:lang w:eastAsia="pt-BR"/>
        </w:rPr>
        <w:tab/>
        <w:t xml:space="preserve">A personalidade jurídica do(a) </w:t>
      </w:r>
      <w:r w:rsidRPr="005136B9">
        <w:rPr>
          <w:rFonts w:ascii="Aptos" w:hAnsi="Aptos" w:cstheme="minorHAnsi"/>
          <w:b/>
          <w:lang w:eastAsia="pt-BR"/>
        </w:rPr>
        <w:t xml:space="preserve">CONTRATADO(A) </w:t>
      </w:r>
      <w:r w:rsidRPr="005136B9">
        <w:rPr>
          <w:rFonts w:ascii="Aptos" w:hAnsi="Aptos" w:cstheme="minorHAnsi"/>
          <w:lang w:eastAsia="pt-BR"/>
        </w:rPr>
        <w:t xml:space="preserve">poderá ser desconsiderada sempre que utilizada com abuso do direito para facilitar, encobrir ou dissimular a prática dos atos ilícitos previstos neste </w:t>
      </w:r>
      <w:r w:rsidRPr="005136B9">
        <w:rPr>
          <w:rFonts w:ascii="Aptos" w:hAnsi="Aptos" w:cstheme="minorHAnsi"/>
          <w:lang w:eastAsia="pt-BR"/>
        </w:rPr>
        <w:lastRenderedPageBreak/>
        <w:t>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A79191C"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14.9.</w:t>
      </w:r>
      <w:r w:rsidRPr="005136B9">
        <w:rPr>
          <w:rFonts w:ascii="Aptos" w:hAnsi="Aptos" w:cstheme="minorHAnsi"/>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5136B9">
        <w:rPr>
          <w:rFonts w:ascii="Aptos" w:hAnsi="Aptos" w:cstheme="minorHAnsi"/>
          <w:lang w:eastAsia="pt-BR"/>
        </w:rPr>
        <w:t>Ceis</w:t>
      </w:r>
      <w:proofErr w:type="spellEnd"/>
      <w:r w:rsidRPr="005136B9">
        <w:rPr>
          <w:rFonts w:ascii="Aptos" w:hAnsi="Aptos" w:cstheme="minorHAnsi"/>
          <w:lang w:eastAsia="pt-BR"/>
        </w:rPr>
        <w:t>) e no Cadastro Nacional de Empresas Punidas (</w:t>
      </w:r>
      <w:proofErr w:type="spellStart"/>
      <w:r w:rsidRPr="005136B9">
        <w:rPr>
          <w:rFonts w:ascii="Aptos" w:hAnsi="Aptos" w:cstheme="minorHAnsi"/>
          <w:lang w:eastAsia="pt-BR"/>
        </w:rPr>
        <w:t>Cnep</w:t>
      </w:r>
      <w:proofErr w:type="spellEnd"/>
      <w:r w:rsidRPr="005136B9">
        <w:rPr>
          <w:rFonts w:ascii="Aptos" w:hAnsi="Aptos" w:cstheme="minorHAnsi"/>
          <w:lang w:eastAsia="pt-BR"/>
        </w:rPr>
        <w:t>), instituídos no âmbito do Poder Executivo Federal. (Art. 161, da Lei nº 14.133, de 2021)</w:t>
      </w:r>
    </w:p>
    <w:p w14:paraId="62C4F0C1" w14:textId="77777777" w:rsidR="00881BCB" w:rsidRPr="005136B9" w:rsidRDefault="00881BCB" w:rsidP="00192B9A">
      <w:pPr>
        <w:spacing w:line="240" w:lineRule="auto"/>
        <w:ind w:firstLine="708"/>
        <w:jc w:val="both"/>
        <w:rPr>
          <w:rFonts w:ascii="Aptos" w:hAnsi="Aptos" w:cstheme="minorHAnsi"/>
          <w:lang w:eastAsia="pt-BR"/>
        </w:rPr>
      </w:pPr>
      <w:r w:rsidRPr="005136B9">
        <w:rPr>
          <w:rFonts w:ascii="Aptos" w:hAnsi="Aptos" w:cstheme="minorHAnsi"/>
          <w:b/>
          <w:lang w:eastAsia="pt-BR"/>
        </w:rPr>
        <w:t>14.10.</w:t>
      </w:r>
      <w:r w:rsidRPr="005136B9">
        <w:rPr>
          <w:rFonts w:ascii="Aptos" w:hAnsi="Aptos" w:cstheme="minorHAnsi"/>
          <w:lang w:eastAsia="pt-BR"/>
        </w:rPr>
        <w:tab/>
        <w:t>As sanções de impedimento de licitar e contratar e declaração de inidoneidade para licitar ou contratar são passíveis de reabilitação na forma do art. 163 da Lei nº 14.133/21.</w:t>
      </w:r>
    </w:p>
    <w:p w14:paraId="3855150C" w14:textId="77777777" w:rsidR="00881BCB" w:rsidRPr="005136B9" w:rsidRDefault="00881BCB" w:rsidP="00192B9A">
      <w:pPr>
        <w:spacing w:line="240" w:lineRule="auto"/>
        <w:ind w:firstLine="708"/>
        <w:jc w:val="both"/>
        <w:rPr>
          <w:rFonts w:ascii="Aptos" w:hAnsi="Aptos" w:cstheme="minorHAnsi"/>
          <w:iCs/>
        </w:rPr>
      </w:pPr>
      <w:r w:rsidRPr="005136B9">
        <w:rPr>
          <w:rFonts w:ascii="Aptos" w:hAnsi="Aptos" w:cstheme="minorHAnsi"/>
          <w:b/>
          <w:lang w:eastAsia="pt-BR"/>
        </w:rPr>
        <w:t>14.11.</w:t>
      </w:r>
      <w:r w:rsidRPr="005136B9">
        <w:rPr>
          <w:rFonts w:ascii="Aptos" w:hAnsi="Aptos" w:cstheme="minorHAnsi"/>
          <w:lang w:eastAsia="pt-BR"/>
        </w:rPr>
        <w:tab/>
        <w:t xml:space="preserve">Os débitos </w:t>
      </w:r>
      <w:proofErr w:type="gramStart"/>
      <w:r w:rsidRPr="005136B9">
        <w:rPr>
          <w:rFonts w:ascii="Aptos" w:hAnsi="Aptos" w:cstheme="minorHAnsi"/>
          <w:lang w:eastAsia="pt-BR"/>
        </w:rPr>
        <w:t>do(</w:t>
      </w:r>
      <w:proofErr w:type="gramEnd"/>
      <w:r w:rsidRPr="005136B9">
        <w:rPr>
          <w:rFonts w:ascii="Aptos" w:hAnsi="Aptos" w:cstheme="minorHAnsi"/>
          <w:lang w:eastAsia="pt-BR"/>
        </w:rPr>
        <w:t>a) contratado(a)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o(a) contratado(a) possua com o mesmo órgão ora contratante.</w:t>
      </w:r>
      <w:r w:rsidRPr="005136B9">
        <w:rPr>
          <w:rFonts w:ascii="Aptos" w:hAnsi="Aptos" w:cstheme="minorHAnsi"/>
          <w:iCs/>
        </w:rPr>
        <w:t xml:space="preserve"> </w:t>
      </w:r>
    </w:p>
    <w:p w14:paraId="33154DA5" w14:textId="77777777" w:rsidR="00881BCB" w:rsidRPr="005136B9" w:rsidRDefault="00881BCB" w:rsidP="00192B9A">
      <w:pPr>
        <w:autoSpaceDE w:val="0"/>
        <w:autoSpaceDN w:val="0"/>
        <w:adjustRightInd w:val="0"/>
        <w:spacing w:before="120" w:after="120" w:line="240" w:lineRule="auto"/>
        <w:ind w:firstLine="708"/>
        <w:jc w:val="both"/>
        <w:rPr>
          <w:rFonts w:ascii="Aptos" w:hAnsi="Aptos" w:cstheme="minorHAnsi"/>
          <w:color w:val="000000"/>
        </w:rPr>
      </w:pPr>
      <w:r w:rsidRPr="005136B9">
        <w:rPr>
          <w:rFonts w:ascii="Aptos" w:hAnsi="Aptos" w:cstheme="minorHAnsi"/>
          <w:b/>
        </w:rPr>
        <w:t xml:space="preserve">14.1.2. </w:t>
      </w:r>
      <w:r w:rsidRPr="005136B9">
        <w:rPr>
          <w:rFonts w:ascii="Aptos" w:hAnsi="Aptos" w:cstheme="minorHAnsi"/>
          <w:color w:val="000000"/>
        </w:rPr>
        <w:t xml:space="preserve">As sanções do item acima também se aplicam aos integrantes do cadastro de reserva, em pregão para registro de preços que, convocados, não honrarem o compromisso assumido injustificadamente. </w:t>
      </w:r>
    </w:p>
    <w:p w14:paraId="53507614" w14:textId="77777777" w:rsidR="00881BCB" w:rsidRPr="005136B9" w:rsidRDefault="00881BCB" w:rsidP="00192B9A">
      <w:pPr>
        <w:autoSpaceDE w:val="0"/>
        <w:autoSpaceDN w:val="0"/>
        <w:adjustRightInd w:val="0"/>
        <w:spacing w:before="120" w:after="120" w:line="240" w:lineRule="auto"/>
        <w:ind w:firstLine="709"/>
        <w:jc w:val="both"/>
        <w:rPr>
          <w:rFonts w:ascii="Aptos" w:hAnsi="Aptos" w:cstheme="minorHAnsi"/>
          <w:iCs/>
        </w:rPr>
      </w:pPr>
      <w:r w:rsidRPr="005136B9">
        <w:rPr>
          <w:rFonts w:ascii="Aptos" w:hAnsi="Aptos" w:cstheme="minorHAnsi"/>
          <w:b/>
          <w:color w:val="000000"/>
        </w:rPr>
        <w:t>14.2</w:t>
      </w:r>
      <w:r w:rsidRPr="005136B9">
        <w:rPr>
          <w:rFonts w:ascii="Aptos" w:hAnsi="Aptos" w:cstheme="minorHAnsi"/>
          <w:color w:val="000000"/>
        </w:rPr>
        <w:t xml:space="preserve">. </w:t>
      </w:r>
      <w:r w:rsidRPr="005136B9">
        <w:rPr>
          <w:rFonts w:ascii="Aptos" w:hAnsi="Aptos" w:cstheme="minorHAnsi"/>
          <w:iCs/>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14:paraId="50CEAD83"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iCs/>
        </w:rPr>
      </w:pPr>
      <w:r w:rsidRPr="005136B9">
        <w:rPr>
          <w:rFonts w:ascii="Aptos" w:hAnsi="Aptos" w:cstheme="minorHAnsi"/>
          <w:iCs/>
        </w:rPr>
        <w:tab/>
      </w:r>
      <w:r w:rsidRPr="005136B9">
        <w:rPr>
          <w:rFonts w:ascii="Aptos" w:hAnsi="Aptos" w:cstheme="minorHAnsi"/>
          <w:b/>
          <w:iCs/>
        </w:rPr>
        <w:t>DA VINCULAÇÃO</w:t>
      </w:r>
    </w:p>
    <w:p w14:paraId="23E36909" w14:textId="77777777" w:rsidR="00881BCB" w:rsidRPr="005136B9" w:rsidRDefault="00881BCB" w:rsidP="00192B9A">
      <w:pPr>
        <w:pStyle w:val="Normal52a1b668-1edd-4547-8554-4872afb71535"/>
        <w:autoSpaceDE w:val="0"/>
        <w:autoSpaceDN w:val="0"/>
        <w:adjustRightInd w:val="0"/>
        <w:spacing w:after="0" w:line="240" w:lineRule="auto"/>
        <w:ind w:firstLine="851"/>
        <w:jc w:val="both"/>
        <w:rPr>
          <w:rFonts w:ascii="Aptos" w:hAnsi="Aptos" w:cstheme="minorHAnsi"/>
          <w:sz w:val="22"/>
          <w:szCs w:val="22"/>
        </w:rPr>
      </w:pPr>
      <w:r w:rsidRPr="005136B9">
        <w:rPr>
          <w:rFonts w:ascii="Aptos" w:hAnsi="Aptos" w:cstheme="minorHAnsi"/>
          <w:b/>
          <w:iCs/>
          <w:sz w:val="22"/>
          <w:szCs w:val="22"/>
        </w:rPr>
        <w:t xml:space="preserve">15.1. </w:t>
      </w:r>
      <w:r w:rsidRPr="005136B9">
        <w:rPr>
          <w:rFonts w:ascii="Aptos" w:hAnsi="Aptos" w:cstheme="minorHAnsi"/>
          <w:iCs/>
          <w:sz w:val="22"/>
          <w:szCs w:val="22"/>
        </w:rPr>
        <w:t xml:space="preserve">São </w:t>
      </w:r>
      <w:proofErr w:type="spellStart"/>
      <w:r w:rsidRPr="005136B9">
        <w:rPr>
          <w:rFonts w:ascii="Aptos" w:hAnsi="Aptos" w:cstheme="minorHAnsi"/>
          <w:iCs/>
          <w:sz w:val="22"/>
          <w:szCs w:val="22"/>
        </w:rPr>
        <w:t>partes</w:t>
      </w:r>
      <w:proofErr w:type="spellEnd"/>
      <w:r w:rsidRPr="005136B9">
        <w:rPr>
          <w:rFonts w:ascii="Aptos" w:hAnsi="Aptos" w:cstheme="minorHAnsi"/>
          <w:iCs/>
          <w:sz w:val="22"/>
          <w:szCs w:val="22"/>
        </w:rPr>
        <w:t xml:space="preserve"> </w:t>
      </w:r>
      <w:proofErr w:type="spellStart"/>
      <w:r w:rsidRPr="005136B9">
        <w:rPr>
          <w:rFonts w:ascii="Aptos" w:hAnsi="Aptos" w:cstheme="minorHAnsi"/>
          <w:iCs/>
          <w:sz w:val="22"/>
          <w:szCs w:val="22"/>
        </w:rPr>
        <w:t>integrantes</w:t>
      </w:r>
      <w:proofErr w:type="spellEnd"/>
      <w:r w:rsidRPr="005136B9">
        <w:rPr>
          <w:rFonts w:ascii="Aptos" w:hAnsi="Aptos" w:cstheme="minorHAnsi"/>
          <w:iCs/>
          <w:sz w:val="22"/>
          <w:szCs w:val="22"/>
        </w:rPr>
        <w:t xml:space="preserve"> </w:t>
      </w:r>
      <w:proofErr w:type="spellStart"/>
      <w:r w:rsidRPr="005136B9">
        <w:rPr>
          <w:rFonts w:ascii="Aptos" w:hAnsi="Aptos" w:cstheme="minorHAnsi"/>
          <w:iCs/>
          <w:sz w:val="22"/>
          <w:szCs w:val="22"/>
        </w:rPr>
        <w:t>desta</w:t>
      </w:r>
      <w:proofErr w:type="spellEnd"/>
      <w:r w:rsidRPr="005136B9">
        <w:rPr>
          <w:rFonts w:ascii="Aptos" w:hAnsi="Aptos" w:cstheme="minorHAnsi"/>
          <w:iCs/>
          <w:sz w:val="22"/>
          <w:szCs w:val="22"/>
        </w:rPr>
        <w:t xml:space="preserve"> Ata de </w:t>
      </w:r>
      <w:proofErr w:type="spellStart"/>
      <w:r w:rsidRPr="005136B9">
        <w:rPr>
          <w:rFonts w:ascii="Aptos" w:hAnsi="Aptos" w:cstheme="minorHAnsi"/>
          <w:iCs/>
          <w:sz w:val="22"/>
          <w:szCs w:val="22"/>
        </w:rPr>
        <w:t>Registro</w:t>
      </w:r>
      <w:proofErr w:type="spellEnd"/>
      <w:r w:rsidRPr="005136B9">
        <w:rPr>
          <w:rFonts w:ascii="Aptos" w:hAnsi="Aptos" w:cstheme="minorHAnsi"/>
          <w:iCs/>
          <w:sz w:val="22"/>
          <w:szCs w:val="22"/>
        </w:rPr>
        <w:t xml:space="preserve"> de </w:t>
      </w:r>
      <w:proofErr w:type="spellStart"/>
      <w:r w:rsidRPr="005136B9">
        <w:rPr>
          <w:rFonts w:ascii="Aptos" w:hAnsi="Aptos" w:cstheme="minorHAnsi"/>
          <w:iCs/>
          <w:sz w:val="22"/>
          <w:szCs w:val="22"/>
        </w:rPr>
        <w:t>Preços</w:t>
      </w:r>
      <w:proofErr w:type="spellEnd"/>
      <w:r w:rsidRPr="005136B9">
        <w:rPr>
          <w:rFonts w:ascii="Aptos" w:hAnsi="Aptos" w:cstheme="minorHAnsi"/>
          <w:iCs/>
          <w:sz w:val="22"/>
          <w:szCs w:val="22"/>
        </w:rPr>
        <w:t xml:space="preserve">, o </w:t>
      </w:r>
      <w:proofErr w:type="spellStart"/>
      <w:r w:rsidRPr="005136B9">
        <w:rPr>
          <w:rFonts w:ascii="Aptos" w:hAnsi="Aptos" w:cstheme="minorHAnsi"/>
          <w:iCs/>
          <w:sz w:val="22"/>
          <w:szCs w:val="22"/>
        </w:rPr>
        <w:t>Edital</w:t>
      </w:r>
      <w:proofErr w:type="spellEnd"/>
      <w:r w:rsidRPr="005136B9">
        <w:rPr>
          <w:rFonts w:ascii="Aptos" w:hAnsi="Aptos" w:cstheme="minorHAnsi"/>
          <w:iCs/>
          <w:sz w:val="22"/>
          <w:szCs w:val="22"/>
        </w:rPr>
        <w:t xml:space="preserve"> do </w:t>
      </w:r>
      <w:proofErr w:type="spellStart"/>
      <w:r w:rsidRPr="005136B9">
        <w:rPr>
          <w:rFonts w:ascii="Aptos" w:hAnsi="Aptos" w:cstheme="minorHAnsi"/>
          <w:sz w:val="22"/>
          <w:szCs w:val="22"/>
        </w:rPr>
        <w:t>Pregão</w:t>
      </w:r>
      <w:proofErr w:type="spellEnd"/>
      <w:r w:rsidRPr="005136B9">
        <w:rPr>
          <w:rFonts w:ascii="Aptos" w:hAnsi="Aptos" w:cstheme="minorHAnsi"/>
          <w:sz w:val="22"/>
          <w:szCs w:val="22"/>
        </w:rPr>
        <w:t xml:space="preserve"> </w:t>
      </w:r>
      <w:proofErr w:type="spellStart"/>
      <w:r w:rsidRPr="005136B9">
        <w:rPr>
          <w:rFonts w:ascii="Aptos" w:hAnsi="Aptos" w:cstheme="minorHAnsi"/>
          <w:sz w:val="22"/>
          <w:szCs w:val="22"/>
        </w:rPr>
        <w:t>Eletrônico</w:t>
      </w:r>
      <w:proofErr w:type="spellEnd"/>
      <w:r w:rsidRPr="005136B9">
        <w:rPr>
          <w:rFonts w:ascii="Aptos" w:hAnsi="Aptos" w:cstheme="minorHAnsi"/>
          <w:iCs/>
          <w:sz w:val="22"/>
          <w:szCs w:val="22"/>
        </w:rPr>
        <w:t xml:space="preserve"> n° </w:t>
      </w:r>
      <w:proofErr w:type="spellStart"/>
      <w:r w:rsidRPr="005136B9">
        <w:rPr>
          <w:rFonts w:ascii="Aptos" w:hAnsi="Aptos" w:cstheme="minorHAnsi"/>
          <w:sz w:val="22"/>
          <w:szCs w:val="22"/>
        </w:rPr>
        <w:t>xxxx</w:t>
      </w:r>
      <w:proofErr w:type="spellEnd"/>
      <w:r w:rsidRPr="005136B9">
        <w:rPr>
          <w:rFonts w:ascii="Aptos" w:hAnsi="Aptos" w:cstheme="minorHAnsi"/>
          <w:iCs/>
          <w:sz w:val="22"/>
          <w:szCs w:val="22"/>
        </w:rPr>
        <w:t xml:space="preserve"> </w:t>
      </w:r>
      <w:proofErr w:type="spellStart"/>
      <w:r w:rsidRPr="005136B9">
        <w:rPr>
          <w:rFonts w:ascii="Aptos" w:hAnsi="Aptos" w:cstheme="minorHAnsi"/>
          <w:iCs/>
          <w:sz w:val="22"/>
          <w:szCs w:val="22"/>
        </w:rPr>
        <w:t>seus</w:t>
      </w:r>
      <w:proofErr w:type="spellEnd"/>
      <w:r w:rsidRPr="005136B9">
        <w:rPr>
          <w:rFonts w:ascii="Aptos" w:hAnsi="Aptos" w:cstheme="minorHAnsi"/>
          <w:iCs/>
          <w:sz w:val="22"/>
          <w:szCs w:val="22"/>
        </w:rPr>
        <w:t xml:space="preserve"> </w:t>
      </w:r>
      <w:proofErr w:type="spellStart"/>
      <w:r w:rsidRPr="005136B9">
        <w:rPr>
          <w:rFonts w:ascii="Aptos" w:hAnsi="Aptos" w:cstheme="minorHAnsi"/>
          <w:iCs/>
          <w:sz w:val="22"/>
          <w:szCs w:val="22"/>
        </w:rPr>
        <w:t>anexos</w:t>
      </w:r>
      <w:proofErr w:type="spellEnd"/>
      <w:r w:rsidRPr="005136B9">
        <w:rPr>
          <w:rFonts w:ascii="Aptos" w:hAnsi="Aptos" w:cstheme="minorHAnsi"/>
          <w:iCs/>
          <w:sz w:val="22"/>
          <w:szCs w:val="22"/>
        </w:rPr>
        <w:t xml:space="preserve"> e as </w:t>
      </w:r>
      <w:proofErr w:type="spellStart"/>
      <w:r w:rsidRPr="005136B9">
        <w:rPr>
          <w:rFonts w:ascii="Aptos" w:hAnsi="Aptos" w:cstheme="minorHAnsi"/>
          <w:iCs/>
          <w:sz w:val="22"/>
          <w:szCs w:val="22"/>
        </w:rPr>
        <w:t>propostas</w:t>
      </w:r>
      <w:proofErr w:type="spellEnd"/>
      <w:r w:rsidRPr="005136B9">
        <w:rPr>
          <w:rFonts w:ascii="Aptos" w:hAnsi="Aptos" w:cstheme="minorHAnsi"/>
          <w:iCs/>
          <w:sz w:val="22"/>
          <w:szCs w:val="22"/>
        </w:rPr>
        <w:t xml:space="preserve"> dos </w:t>
      </w:r>
      <w:proofErr w:type="spellStart"/>
      <w:r w:rsidRPr="005136B9">
        <w:rPr>
          <w:rFonts w:ascii="Aptos" w:hAnsi="Aptos" w:cstheme="minorHAnsi"/>
          <w:iCs/>
          <w:sz w:val="22"/>
          <w:szCs w:val="22"/>
        </w:rPr>
        <w:t>fornecedores</w:t>
      </w:r>
      <w:proofErr w:type="spellEnd"/>
      <w:r w:rsidRPr="005136B9">
        <w:rPr>
          <w:rFonts w:ascii="Aptos" w:hAnsi="Aptos" w:cstheme="minorHAnsi"/>
          <w:iCs/>
          <w:sz w:val="22"/>
          <w:szCs w:val="22"/>
        </w:rPr>
        <w:t>.</w:t>
      </w:r>
    </w:p>
    <w:p w14:paraId="66414E11" w14:textId="77777777" w:rsidR="00881BCB" w:rsidRPr="005136B9" w:rsidRDefault="00881BCB" w:rsidP="00192B9A">
      <w:pPr>
        <w:pStyle w:val="PargrafodaLista"/>
        <w:numPr>
          <w:ilvl w:val="0"/>
          <w:numId w:val="2"/>
        </w:numPr>
        <w:autoSpaceDE w:val="0"/>
        <w:autoSpaceDN w:val="0"/>
        <w:adjustRightInd w:val="0"/>
        <w:spacing w:before="120" w:after="120" w:line="240" w:lineRule="auto"/>
        <w:jc w:val="both"/>
        <w:rPr>
          <w:rFonts w:ascii="Aptos" w:hAnsi="Aptos" w:cstheme="minorHAnsi"/>
          <w:b/>
          <w:iCs/>
        </w:rPr>
      </w:pPr>
      <w:r w:rsidRPr="005136B9">
        <w:rPr>
          <w:rFonts w:ascii="Aptos" w:hAnsi="Aptos" w:cstheme="minorHAnsi"/>
          <w:b/>
          <w:iCs/>
        </w:rPr>
        <w:tab/>
        <w:t>DAS DISPOSIÇÕES GERAIS</w:t>
      </w:r>
    </w:p>
    <w:p w14:paraId="725CCD2C" w14:textId="77777777" w:rsidR="00881BCB" w:rsidRPr="005136B9" w:rsidRDefault="00881BCB" w:rsidP="00192B9A">
      <w:pPr>
        <w:autoSpaceDE w:val="0"/>
        <w:autoSpaceDN w:val="0"/>
        <w:adjustRightInd w:val="0"/>
        <w:spacing w:before="120" w:after="120" w:line="240" w:lineRule="auto"/>
        <w:ind w:left="426" w:firstLine="282"/>
        <w:jc w:val="both"/>
        <w:rPr>
          <w:rFonts w:ascii="Aptos" w:hAnsi="Aptos" w:cstheme="minorHAnsi"/>
          <w:iCs/>
        </w:rPr>
      </w:pPr>
      <w:r w:rsidRPr="005136B9">
        <w:rPr>
          <w:rFonts w:ascii="Aptos" w:hAnsi="Aptos" w:cstheme="minorHAnsi"/>
          <w:b/>
          <w:iCs/>
        </w:rPr>
        <w:t xml:space="preserve">16.1. </w:t>
      </w:r>
      <w:r w:rsidRPr="005136B9">
        <w:rPr>
          <w:rFonts w:ascii="Aptos" w:hAnsi="Aptos" w:cstheme="minorHAnsi"/>
          <w:b/>
          <w:iCs/>
        </w:rPr>
        <w:tab/>
      </w:r>
      <w:r w:rsidRPr="005136B9">
        <w:rPr>
          <w:rFonts w:ascii="Aptos" w:hAnsi="Aptos" w:cstheme="minorHAnsi"/>
          <w:iCs/>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6D37F982" w14:textId="77777777" w:rsidR="00881BCB" w:rsidRPr="005136B9" w:rsidRDefault="00881BCB" w:rsidP="00192B9A">
      <w:pPr>
        <w:autoSpaceDE w:val="0"/>
        <w:autoSpaceDN w:val="0"/>
        <w:adjustRightInd w:val="0"/>
        <w:spacing w:before="120" w:after="120" w:line="240" w:lineRule="auto"/>
        <w:ind w:left="142"/>
        <w:jc w:val="both"/>
        <w:rPr>
          <w:rFonts w:ascii="Aptos" w:hAnsi="Aptos" w:cstheme="minorHAnsi"/>
          <w:b/>
        </w:rPr>
      </w:pPr>
      <w:r w:rsidRPr="005136B9">
        <w:rPr>
          <w:rFonts w:ascii="Aptos" w:hAnsi="Aptos" w:cstheme="minorHAnsi"/>
          <w:b/>
          <w:iCs/>
        </w:rPr>
        <w:t xml:space="preserve">   </w:t>
      </w:r>
      <w:r w:rsidRPr="005136B9">
        <w:rPr>
          <w:rFonts w:ascii="Aptos" w:hAnsi="Aptos" w:cstheme="minorHAnsi"/>
          <w:b/>
          <w:iCs/>
        </w:rPr>
        <w:tab/>
        <w:t>16.2</w:t>
      </w:r>
      <w:r w:rsidRPr="005136B9">
        <w:rPr>
          <w:rFonts w:ascii="Aptos" w:hAnsi="Aptos" w:cstheme="minorHAnsi"/>
          <w:iCs/>
        </w:rPr>
        <w:t>. É vedado efetuar acréscimos nos quantitativos fixados nesta ata de registro de preços, inclusive o acréscimo de que trata o art. 124 da Lei n° 14.13</w:t>
      </w:r>
      <w:r w:rsidRPr="005136B9">
        <w:rPr>
          <w:rFonts w:ascii="Aptos" w:hAnsi="Aptos" w:cstheme="minorHAnsi"/>
        </w:rPr>
        <w:t xml:space="preserve">3/21. </w:t>
      </w:r>
    </w:p>
    <w:p w14:paraId="176BD90E" w14:textId="77777777" w:rsidR="00881BCB" w:rsidRPr="005136B9" w:rsidRDefault="00881BCB" w:rsidP="00192B9A">
      <w:pPr>
        <w:pStyle w:val="Corpodetexto"/>
        <w:ind w:left="0" w:firstLine="708"/>
        <w:jc w:val="both"/>
        <w:rPr>
          <w:rFonts w:ascii="Aptos" w:hAnsi="Aptos" w:cstheme="minorHAnsi"/>
          <w:sz w:val="22"/>
          <w:szCs w:val="22"/>
        </w:rPr>
      </w:pPr>
      <w:r w:rsidRPr="005136B9">
        <w:rPr>
          <w:rFonts w:ascii="Aptos" w:hAnsi="Aptos" w:cstheme="minorHAnsi"/>
          <w:b/>
          <w:sz w:val="22"/>
          <w:szCs w:val="22"/>
        </w:rPr>
        <w:t>16.3.</w:t>
      </w:r>
      <w:r w:rsidRPr="005136B9">
        <w:rPr>
          <w:rFonts w:ascii="Aptos" w:hAnsi="Aptos" w:cstheme="minorHAnsi"/>
          <w:sz w:val="22"/>
          <w:szCs w:val="22"/>
        </w:rPr>
        <w:tab/>
        <w:t xml:space="preserve">Fica eleito o Foro da Comarca da Cidade de Pau dos Ferros,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5136B9">
        <w:rPr>
          <w:rFonts w:ascii="Aptos" w:hAnsi="Aptos" w:cstheme="minorHAnsi"/>
          <w:b/>
          <w:sz w:val="22"/>
          <w:szCs w:val="22"/>
        </w:rPr>
        <w:t>1 (uma) única via</w:t>
      </w:r>
      <w:r w:rsidRPr="005136B9">
        <w:rPr>
          <w:rFonts w:ascii="Aptos" w:hAnsi="Aptos" w:cstheme="minorHAnsi"/>
          <w:sz w:val="22"/>
          <w:szCs w:val="22"/>
        </w:rPr>
        <w:t xml:space="preserve"> que vai assinada pela Sra Prefeita </w:t>
      </w:r>
      <w:r w:rsidRPr="005136B9">
        <w:rPr>
          <w:rFonts w:ascii="Aptos" w:hAnsi="Aptos" w:cstheme="minorHAnsi"/>
          <w:b/>
          <w:sz w:val="22"/>
          <w:szCs w:val="22"/>
        </w:rPr>
        <w:t>Marianna Almeida Nascimento</w:t>
      </w:r>
      <w:r w:rsidRPr="005136B9">
        <w:rPr>
          <w:rFonts w:ascii="Aptos" w:hAnsi="Aptos" w:cstheme="minorHAnsi"/>
          <w:sz w:val="22"/>
          <w:szCs w:val="22"/>
        </w:rPr>
        <w:t>, representando a</w:t>
      </w:r>
      <w:r w:rsidRPr="005136B9">
        <w:rPr>
          <w:rFonts w:ascii="Aptos" w:hAnsi="Aptos" w:cstheme="minorHAnsi"/>
          <w:b/>
          <w:sz w:val="22"/>
          <w:szCs w:val="22"/>
        </w:rPr>
        <w:t xml:space="preserve"> Prefeitura Municipal de Pau dos Ferros/RN</w:t>
      </w:r>
      <w:r w:rsidRPr="005136B9">
        <w:rPr>
          <w:rFonts w:ascii="Aptos" w:hAnsi="Aptos" w:cstheme="minorHAnsi"/>
          <w:sz w:val="22"/>
          <w:szCs w:val="22"/>
        </w:rPr>
        <w:t>, e pelos representantes da(s) Empresa(s) Registrada(s), abaixo identificados, tendo como testemunhas os senhores abaixo identificados, presentes neste ato.</w:t>
      </w:r>
    </w:p>
    <w:p w14:paraId="2A68693C" w14:textId="77777777" w:rsidR="00B366C2" w:rsidRPr="005136B9" w:rsidRDefault="00B366C2" w:rsidP="00192B9A">
      <w:pPr>
        <w:pStyle w:val="Normal52a1b668-1edd-4547-8554-4872afb71535"/>
        <w:spacing w:after="0" w:line="240" w:lineRule="auto"/>
        <w:jc w:val="right"/>
        <w:rPr>
          <w:rFonts w:ascii="Aptos" w:hAnsi="Aptos" w:cstheme="minorHAnsi"/>
          <w:sz w:val="22"/>
          <w:szCs w:val="22"/>
        </w:rPr>
      </w:pPr>
    </w:p>
    <w:p w14:paraId="76844145" w14:textId="77777777" w:rsidR="00FD7AC3" w:rsidRPr="005136B9" w:rsidRDefault="00FD7AC3" w:rsidP="00192B9A">
      <w:pPr>
        <w:spacing w:line="240" w:lineRule="auto"/>
        <w:rPr>
          <w:rFonts w:ascii="Aptos" w:hAnsi="Aptos"/>
          <w:lang w:val="en-US" w:eastAsia="uk-UA"/>
        </w:rPr>
      </w:pPr>
    </w:p>
    <w:p w14:paraId="3D3EEE13" w14:textId="77777777" w:rsidR="00FD7AC3" w:rsidRPr="005136B9" w:rsidRDefault="00FD7AC3" w:rsidP="00192B9A">
      <w:pPr>
        <w:spacing w:line="240" w:lineRule="auto"/>
        <w:rPr>
          <w:rFonts w:ascii="Aptos" w:hAnsi="Aptos"/>
          <w:lang w:val="en-US" w:eastAsia="uk-UA"/>
        </w:rPr>
      </w:pPr>
    </w:p>
    <w:p w14:paraId="1F72A60F" w14:textId="0A5B9588" w:rsidR="00881BCB" w:rsidRPr="005136B9" w:rsidRDefault="00881BCB" w:rsidP="00192B9A">
      <w:pPr>
        <w:pStyle w:val="Normal52a1b668-1edd-4547-8554-4872afb71535"/>
        <w:spacing w:after="0" w:line="240" w:lineRule="auto"/>
        <w:jc w:val="center"/>
        <w:rPr>
          <w:rFonts w:ascii="Aptos" w:hAnsi="Aptos" w:cstheme="minorHAnsi"/>
          <w:sz w:val="22"/>
          <w:szCs w:val="22"/>
        </w:rPr>
      </w:pPr>
      <w:r w:rsidRPr="005136B9">
        <w:rPr>
          <w:rFonts w:ascii="Aptos" w:hAnsi="Aptos" w:cstheme="minorHAnsi"/>
          <w:sz w:val="22"/>
          <w:szCs w:val="22"/>
        </w:rPr>
        <w:t>Pau</w:t>
      </w:r>
      <w:r w:rsidR="00FD7AC3" w:rsidRPr="005136B9">
        <w:rPr>
          <w:rFonts w:ascii="Aptos" w:hAnsi="Aptos" w:cstheme="minorHAnsi"/>
          <w:sz w:val="22"/>
          <w:szCs w:val="22"/>
        </w:rPr>
        <w:t xml:space="preserve"> dos </w:t>
      </w:r>
      <w:proofErr w:type="spellStart"/>
      <w:r w:rsidR="00FD7AC3" w:rsidRPr="005136B9">
        <w:rPr>
          <w:rFonts w:ascii="Aptos" w:hAnsi="Aptos" w:cstheme="minorHAnsi"/>
          <w:sz w:val="22"/>
          <w:szCs w:val="22"/>
        </w:rPr>
        <w:t>Ferros</w:t>
      </w:r>
      <w:proofErr w:type="spellEnd"/>
      <w:r w:rsidR="00FD7AC3" w:rsidRPr="005136B9">
        <w:rPr>
          <w:rFonts w:ascii="Aptos" w:hAnsi="Aptos" w:cstheme="minorHAnsi"/>
          <w:sz w:val="22"/>
          <w:szCs w:val="22"/>
        </w:rPr>
        <w:t>/RN 2026</w:t>
      </w:r>
    </w:p>
    <w:p w14:paraId="3240296B" w14:textId="77777777" w:rsidR="00FD7AC3" w:rsidRPr="005136B9" w:rsidRDefault="00FD7AC3" w:rsidP="00192B9A">
      <w:pPr>
        <w:spacing w:line="240" w:lineRule="auto"/>
        <w:rPr>
          <w:rFonts w:ascii="Aptos" w:hAnsi="Aptos"/>
          <w:lang w:val="en-US" w:eastAsia="uk-UA"/>
        </w:rPr>
      </w:pPr>
    </w:p>
    <w:p w14:paraId="5B0D8860" w14:textId="77777777" w:rsidR="00881BCB" w:rsidRPr="005136B9" w:rsidRDefault="00881BCB" w:rsidP="00192B9A">
      <w:pPr>
        <w:spacing w:after="0" w:line="240" w:lineRule="auto"/>
        <w:jc w:val="center"/>
        <w:rPr>
          <w:rFonts w:ascii="Aptos" w:hAnsi="Aptos" w:cstheme="minorHAnsi"/>
        </w:rPr>
      </w:pPr>
      <w:r w:rsidRPr="005136B9">
        <w:rPr>
          <w:rFonts w:ascii="Aptos" w:hAnsi="Aptos" w:cstheme="minorHAnsi"/>
        </w:rPr>
        <w:t>____________________________</w:t>
      </w:r>
    </w:p>
    <w:p w14:paraId="3135AF94" w14:textId="77777777" w:rsidR="00881BCB" w:rsidRPr="005136B9" w:rsidRDefault="00881BCB" w:rsidP="00192B9A">
      <w:pPr>
        <w:spacing w:after="0" w:line="240" w:lineRule="auto"/>
        <w:jc w:val="center"/>
        <w:rPr>
          <w:rFonts w:ascii="Aptos" w:hAnsi="Aptos" w:cstheme="minorHAnsi"/>
          <w:bCs/>
        </w:rPr>
      </w:pPr>
      <w:r w:rsidRPr="005136B9">
        <w:rPr>
          <w:rFonts w:ascii="Aptos" w:hAnsi="Aptos" w:cstheme="minorHAnsi"/>
          <w:bCs/>
        </w:rPr>
        <w:t>NOME</w:t>
      </w:r>
    </w:p>
    <w:p w14:paraId="739D9F66" w14:textId="77777777" w:rsidR="00881BCB" w:rsidRPr="005136B9" w:rsidRDefault="00881BCB" w:rsidP="00192B9A">
      <w:pPr>
        <w:spacing w:after="0" w:line="240" w:lineRule="auto"/>
        <w:jc w:val="center"/>
        <w:rPr>
          <w:rFonts w:ascii="Aptos" w:hAnsi="Aptos" w:cstheme="minorHAnsi"/>
          <w:bCs/>
        </w:rPr>
      </w:pPr>
      <w:r w:rsidRPr="005136B9">
        <w:rPr>
          <w:rFonts w:ascii="Aptos" w:hAnsi="Aptos" w:cstheme="minorHAnsi"/>
          <w:bCs/>
        </w:rPr>
        <w:t>Prefeita Municipal</w:t>
      </w:r>
    </w:p>
    <w:p w14:paraId="00F8F5B5"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b/>
          <w:sz w:val="22"/>
          <w:szCs w:val="22"/>
        </w:rPr>
        <w:lastRenderedPageBreak/>
        <w:t>PREFEITURA MUNCIPAL DE PAU DOS FERROS</w:t>
      </w:r>
    </w:p>
    <w:p w14:paraId="69F6D8B9" w14:textId="77777777" w:rsidR="00881BCB" w:rsidRPr="005136B9" w:rsidRDefault="00881BCB" w:rsidP="00192B9A">
      <w:pPr>
        <w:spacing w:after="0" w:line="240" w:lineRule="auto"/>
        <w:jc w:val="center"/>
        <w:rPr>
          <w:rFonts w:ascii="Aptos" w:hAnsi="Aptos" w:cstheme="minorHAnsi"/>
          <w:b/>
          <w:bCs/>
        </w:rPr>
      </w:pPr>
      <w:r w:rsidRPr="005136B9">
        <w:rPr>
          <w:rFonts w:ascii="Aptos" w:hAnsi="Aptos" w:cstheme="minorHAnsi"/>
        </w:rPr>
        <w:t>CNPJ/MF nº 08.148.421/0001-76</w:t>
      </w:r>
    </w:p>
    <w:p w14:paraId="3DE52559"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b/>
          <w:sz w:val="22"/>
          <w:szCs w:val="22"/>
        </w:rPr>
        <w:t>CONTRATANTE</w:t>
      </w:r>
    </w:p>
    <w:p w14:paraId="14E31348" w14:textId="77777777" w:rsidR="00881BCB" w:rsidRPr="005136B9" w:rsidRDefault="00881BCB" w:rsidP="00192B9A">
      <w:pPr>
        <w:pStyle w:val="Corpodetexto"/>
        <w:ind w:left="0"/>
        <w:jc w:val="center"/>
        <w:rPr>
          <w:rFonts w:ascii="Aptos" w:hAnsi="Aptos" w:cstheme="minorHAnsi"/>
          <w:b/>
          <w:sz w:val="22"/>
          <w:szCs w:val="22"/>
        </w:rPr>
      </w:pPr>
      <w:r w:rsidRPr="005136B9">
        <w:rPr>
          <w:rFonts w:ascii="Aptos" w:hAnsi="Aptos" w:cstheme="minorHAnsi"/>
          <w:sz w:val="22"/>
          <w:szCs w:val="22"/>
        </w:rPr>
        <w:t>_____________________________</w:t>
      </w:r>
    </w:p>
    <w:p w14:paraId="66676109" w14:textId="77777777" w:rsidR="00881BCB" w:rsidRPr="005136B9" w:rsidRDefault="00881BCB" w:rsidP="00192B9A">
      <w:pPr>
        <w:pStyle w:val="Normal52a1b668-1edd-4547-8554-4872afb71535"/>
        <w:spacing w:after="0" w:line="240" w:lineRule="auto"/>
        <w:jc w:val="center"/>
        <w:rPr>
          <w:rFonts w:ascii="Aptos" w:hAnsi="Aptos" w:cstheme="minorHAnsi"/>
          <w:b/>
          <w:sz w:val="22"/>
          <w:szCs w:val="22"/>
        </w:rPr>
      </w:pPr>
      <w:r w:rsidRPr="005136B9">
        <w:rPr>
          <w:rFonts w:ascii="Aptos" w:hAnsi="Aptos" w:cstheme="minorHAnsi"/>
          <w:b/>
          <w:sz w:val="22"/>
          <w:szCs w:val="22"/>
        </w:rPr>
        <w:t>FORNECEDOR</w:t>
      </w:r>
    </w:p>
    <w:p w14:paraId="270272BC" w14:textId="77777777" w:rsidR="00881BCB" w:rsidRPr="005136B9" w:rsidRDefault="00881BCB" w:rsidP="00192B9A">
      <w:pPr>
        <w:spacing w:line="240" w:lineRule="auto"/>
        <w:jc w:val="center"/>
        <w:rPr>
          <w:rFonts w:ascii="Aptos" w:hAnsi="Aptos" w:cstheme="minorHAnsi"/>
          <w:lang w:val="en-US" w:eastAsia="uk-UA"/>
        </w:rPr>
      </w:pPr>
    </w:p>
    <w:p w14:paraId="1BD09260" w14:textId="73642FB3" w:rsidR="00F72A02" w:rsidRPr="005136B9" w:rsidRDefault="00F72A02" w:rsidP="00192B9A">
      <w:pPr>
        <w:pStyle w:val="Corpodetexto"/>
        <w:ind w:left="0"/>
        <w:rPr>
          <w:rFonts w:ascii="Aptos" w:hAnsi="Aptos" w:cstheme="minorHAnsi"/>
          <w:sz w:val="22"/>
          <w:szCs w:val="22"/>
        </w:rPr>
      </w:pPr>
      <w:r w:rsidRPr="005136B9">
        <w:rPr>
          <w:rFonts w:ascii="Aptos" w:hAnsi="Aptos" w:cstheme="minorHAnsi"/>
          <w:sz w:val="22"/>
          <w:szCs w:val="22"/>
        </w:rPr>
        <w:t xml:space="preserve">          Testemunha 1                                                                          Testemunha 2</w:t>
      </w:r>
    </w:p>
    <w:p w14:paraId="24F02B15" w14:textId="77777777" w:rsidR="00F72A02" w:rsidRPr="005136B9" w:rsidRDefault="00F72A02" w:rsidP="00192B9A">
      <w:pPr>
        <w:pStyle w:val="Corpodetexto"/>
        <w:ind w:left="0"/>
        <w:rPr>
          <w:rFonts w:ascii="Aptos" w:hAnsi="Aptos" w:cstheme="minorHAnsi"/>
          <w:sz w:val="22"/>
          <w:szCs w:val="22"/>
        </w:rPr>
      </w:pPr>
    </w:p>
    <w:p w14:paraId="266A5A4E" w14:textId="6586DDC3" w:rsidR="00F72A02" w:rsidRPr="005136B9" w:rsidRDefault="00F72A02" w:rsidP="00192B9A">
      <w:pPr>
        <w:pStyle w:val="Corpodetexto"/>
        <w:ind w:left="0"/>
        <w:rPr>
          <w:rFonts w:ascii="Aptos" w:hAnsi="Aptos" w:cstheme="minorHAnsi"/>
          <w:sz w:val="22"/>
          <w:szCs w:val="22"/>
        </w:rPr>
      </w:pPr>
      <w:r w:rsidRPr="005136B9">
        <w:rPr>
          <w:rFonts w:ascii="Aptos" w:hAnsi="Aptos" w:cstheme="minorHAnsi"/>
          <w:sz w:val="22"/>
          <w:szCs w:val="22"/>
        </w:rPr>
        <w:t xml:space="preserve">           CPF N°                                                                                        CPF N°</w:t>
      </w:r>
    </w:p>
    <w:p w14:paraId="0DEA8B7A" w14:textId="77777777" w:rsidR="00881BCB" w:rsidRPr="005136B9" w:rsidRDefault="00881BCB" w:rsidP="00192B9A">
      <w:pPr>
        <w:pStyle w:val="Corpodetexto"/>
        <w:ind w:left="0"/>
        <w:rPr>
          <w:rFonts w:ascii="Aptos" w:hAnsi="Aptos" w:cstheme="minorHAnsi"/>
          <w:sz w:val="22"/>
          <w:szCs w:val="22"/>
        </w:rPr>
        <w:sectPr w:rsidR="00881BCB" w:rsidRPr="005136B9" w:rsidSect="0048025C">
          <w:headerReference w:type="default" r:id="rId10"/>
          <w:footerReference w:type="default" r:id="rId11"/>
          <w:pgSz w:w="11910" w:h="16840"/>
          <w:pgMar w:top="2567" w:right="1080" w:bottom="709" w:left="1080" w:header="568" w:footer="444" w:gutter="0"/>
          <w:cols w:space="720"/>
          <w:docGrid w:linePitch="299"/>
        </w:sectPr>
      </w:pPr>
    </w:p>
    <w:p w14:paraId="58890062" w14:textId="7138E8AC" w:rsidR="00881BCB" w:rsidRPr="005136B9" w:rsidRDefault="00881BCB" w:rsidP="00192B9A">
      <w:pPr>
        <w:pStyle w:val="Corpodetexto"/>
        <w:ind w:left="0"/>
        <w:jc w:val="center"/>
        <w:rPr>
          <w:rFonts w:ascii="Aptos" w:hAnsi="Aptos" w:cstheme="minorHAnsi"/>
          <w:sz w:val="22"/>
          <w:szCs w:val="22"/>
        </w:rPr>
      </w:pPr>
    </w:p>
    <w:p w14:paraId="140B7074" w14:textId="77777777" w:rsidR="00E23ECB" w:rsidRPr="005136B9" w:rsidRDefault="00E23ECB" w:rsidP="00192B9A">
      <w:pPr>
        <w:pStyle w:val="Corpodetexto"/>
        <w:ind w:left="0"/>
        <w:jc w:val="center"/>
        <w:rPr>
          <w:rFonts w:ascii="Aptos" w:hAnsi="Aptos" w:cstheme="minorHAnsi"/>
          <w:sz w:val="22"/>
          <w:szCs w:val="22"/>
        </w:rPr>
      </w:pPr>
    </w:p>
    <w:p w14:paraId="15E5D534" w14:textId="77777777" w:rsidR="00E23ECB" w:rsidRPr="005136B9" w:rsidRDefault="00E23ECB" w:rsidP="00192B9A">
      <w:pPr>
        <w:pStyle w:val="Corpodetexto"/>
        <w:ind w:left="0"/>
        <w:jc w:val="center"/>
        <w:rPr>
          <w:rFonts w:ascii="Aptos" w:hAnsi="Aptos" w:cstheme="minorHAnsi"/>
          <w:sz w:val="22"/>
          <w:szCs w:val="22"/>
        </w:rPr>
      </w:pPr>
    </w:p>
    <w:p w14:paraId="2D30F52C" w14:textId="77777777" w:rsidR="00E23ECB" w:rsidRPr="005136B9" w:rsidRDefault="00E23ECB" w:rsidP="00192B9A">
      <w:pPr>
        <w:pStyle w:val="Corpodetexto"/>
        <w:ind w:left="0"/>
        <w:jc w:val="center"/>
        <w:rPr>
          <w:rFonts w:ascii="Aptos" w:hAnsi="Aptos" w:cstheme="minorHAnsi"/>
          <w:sz w:val="22"/>
          <w:szCs w:val="22"/>
        </w:rPr>
      </w:pPr>
    </w:p>
    <w:p w14:paraId="4A3A6530" w14:textId="77777777" w:rsidR="00E23ECB" w:rsidRPr="005136B9" w:rsidRDefault="00E23ECB" w:rsidP="00192B9A">
      <w:pPr>
        <w:pStyle w:val="Corpodetexto"/>
        <w:ind w:left="0"/>
        <w:jc w:val="center"/>
        <w:rPr>
          <w:rFonts w:ascii="Aptos" w:hAnsi="Aptos" w:cstheme="minorHAnsi"/>
          <w:sz w:val="22"/>
          <w:szCs w:val="22"/>
        </w:rPr>
      </w:pPr>
    </w:p>
    <w:p w14:paraId="41D91F8B" w14:textId="77777777" w:rsidR="00E23ECB" w:rsidRPr="005136B9" w:rsidRDefault="00E23ECB" w:rsidP="00192B9A">
      <w:pPr>
        <w:pStyle w:val="Corpodetexto"/>
        <w:ind w:left="0"/>
        <w:rPr>
          <w:rFonts w:ascii="Aptos" w:hAnsi="Aptos" w:cstheme="minorHAnsi"/>
          <w:sz w:val="22"/>
          <w:szCs w:val="22"/>
        </w:rPr>
      </w:pPr>
    </w:p>
    <w:p w14:paraId="4836F3E6" w14:textId="77777777" w:rsidR="00CE5190" w:rsidRPr="005136B9" w:rsidRDefault="00CE5190" w:rsidP="00192B9A">
      <w:pPr>
        <w:pStyle w:val="Corpodetexto"/>
        <w:ind w:left="0"/>
        <w:rPr>
          <w:rFonts w:ascii="Aptos" w:hAnsi="Aptos" w:cstheme="minorHAnsi"/>
          <w:sz w:val="22"/>
          <w:szCs w:val="22"/>
        </w:rPr>
      </w:pPr>
    </w:p>
    <w:p w14:paraId="7F378D73" w14:textId="77777777" w:rsidR="00CE5190" w:rsidRPr="005136B9" w:rsidRDefault="00CE5190" w:rsidP="00192B9A">
      <w:pPr>
        <w:pStyle w:val="Corpodetexto"/>
        <w:ind w:left="0"/>
        <w:rPr>
          <w:rFonts w:ascii="Aptos" w:hAnsi="Aptos" w:cstheme="minorHAnsi"/>
          <w:sz w:val="22"/>
          <w:szCs w:val="22"/>
        </w:rPr>
      </w:pPr>
    </w:p>
    <w:p w14:paraId="113A7F3F" w14:textId="77777777" w:rsidR="00CE5190" w:rsidRPr="005136B9" w:rsidRDefault="00CE5190" w:rsidP="00192B9A">
      <w:pPr>
        <w:pStyle w:val="Corpodetexto"/>
        <w:ind w:left="0"/>
        <w:rPr>
          <w:rFonts w:ascii="Aptos" w:hAnsi="Aptos" w:cstheme="minorHAnsi"/>
          <w:sz w:val="22"/>
          <w:szCs w:val="22"/>
        </w:rPr>
      </w:pPr>
    </w:p>
    <w:p w14:paraId="0C306124" w14:textId="77777777" w:rsidR="00CE5190" w:rsidRPr="005136B9" w:rsidRDefault="00CE5190" w:rsidP="00192B9A">
      <w:pPr>
        <w:pStyle w:val="Corpodetexto"/>
        <w:ind w:left="0"/>
        <w:rPr>
          <w:rFonts w:ascii="Aptos" w:hAnsi="Aptos" w:cstheme="minorHAnsi"/>
          <w:sz w:val="22"/>
          <w:szCs w:val="22"/>
        </w:rPr>
      </w:pPr>
    </w:p>
    <w:p w14:paraId="370B5FF8" w14:textId="77777777" w:rsidR="00CE5190" w:rsidRPr="005136B9" w:rsidRDefault="00CE5190" w:rsidP="00192B9A">
      <w:pPr>
        <w:pStyle w:val="Corpodetexto"/>
        <w:ind w:left="0"/>
        <w:rPr>
          <w:rFonts w:ascii="Aptos" w:hAnsi="Aptos" w:cstheme="minorHAnsi"/>
          <w:sz w:val="22"/>
          <w:szCs w:val="22"/>
        </w:rPr>
      </w:pPr>
    </w:p>
    <w:p w14:paraId="4A6D8848" w14:textId="77777777" w:rsidR="00CE5190" w:rsidRPr="005136B9" w:rsidRDefault="00CE5190" w:rsidP="00192B9A">
      <w:pPr>
        <w:pStyle w:val="Corpodetexto"/>
        <w:ind w:left="0"/>
        <w:rPr>
          <w:rFonts w:ascii="Aptos" w:hAnsi="Aptos" w:cstheme="minorHAnsi"/>
          <w:sz w:val="22"/>
          <w:szCs w:val="22"/>
        </w:rPr>
      </w:pPr>
    </w:p>
    <w:p w14:paraId="67120E2B" w14:textId="77777777" w:rsidR="00CE5190" w:rsidRPr="005136B9" w:rsidRDefault="00CE5190" w:rsidP="00192B9A">
      <w:pPr>
        <w:pStyle w:val="Corpodetexto"/>
        <w:ind w:left="0"/>
        <w:rPr>
          <w:rFonts w:ascii="Aptos" w:hAnsi="Aptos" w:cstheme="minorHAnsi"/>
          <w:sz w:val="22"/>
          <w:szCs w:val="22"/>
        </w:rPr>
      </w:pPr>
    </w:p>
    <w:p w14:paraId="3AB6638F" w14:textId="77777777" w:rsidR="00CE5190" w:rsidRPr="005136B9" w:rsidRDefault="00CE5190" w:rsidP="00192B9A">
      <w:pPr>
        <w:pStyle w:val="Corpodetexto"/>
        <w:ind w:left="0"/>
        <w:rPr>
          <w:rFonts w:ascii="Aptos" w:hAnsi="Aptos" w:cstheme="minorHAnsi"/>
          <w:sz w:val="22"/>
          <w:szCs w:val="22"/>
        </w:rPr>
      </w:pPr>
    </w:p>
    <w:p w14:paraId="021639EC" w14:textId="77777777" w:rsidR="00CE5190" w:rsidRPr="005136B9" w:rsidRDefault="00CE5190" w:rsidP="00192B9A">
      <w:pPr>
        <w:pStyle w:val="Corpodetexto"/>
        <w:ind w:left="0"/>
        <w:rPr>
          <w:rFonts w:ascii="Aptos" w:hAnsi="Aptos" w:cstheme="minorHAnsi"/>
          <w:sz w:val="22"/>
          <w:szCs w:val="22"/>
        </w:rPr>
      </w:pPr>
    </w:p>
    <w:p w14:paraId="29B8C576" w14:textId="77777777" w:rsidR="00CE5190" w:rsidRPr="005136B9" w:rsidRDefault="00CE5190" w:rsidP="00192B9A">
      <w:pPr>
        <w:pStyle w:val="Corpodetexto"/>
        <w:ind w:left="0"/>
        <w:rPr>
          <w:rFonts w:ascii="Aptos" w:hAnsi="Aptos" w:cstheme="minorHAnsi"/>
          <w:sz w:val="22"/>
          <w:szCs w:val="22"/>
        </w:rPr>
      </w:pPr>
    </w:p>
    <w:p w14:paraId="307C1896" w14:textId="77777777" w:rsidR="00CE5190" w:rsidRPr="005136B9" w:rsidRDefault="00CE5190" w:rsidP="00192B9A">
      <w:pPr>
        <w:pStyle w:val="Corpodetexto"/>
        <w:ind w:left="0"/>
        <w:rPr>
          <w:rFonts w:ascii="Aptos" w:hAnsi="Aptos" w:cstheme="minorHAnsi"/>
          <w:sz w:val="22"/>
          <w:szCs w:val="22"/>
        </w:rPr>
      </w:pPr>
    </w:p>
    <w:p w14:paraId="23C7FF5F" w14:textId="77777777" w:rsidR="00CE5190" w:rsidRPr="005136B9" w:rsidRDefault="00CE5190" w:rsidP="00192B9A">
      <w:pPr>
        <w:pStyle w:val="Corpodetexto"/>
        <w:ind w:left="0"/>
        <w:rPr>
          <w:rFonts w:ascii="Aptos" w:hAnsi="Aptos" w:cstheme="minorHAnsi"/>
          <w:sz w:val="22"/>
          <w:szCs w:val="22"/>
        </w:rPr>
      </w:pPr>
    </w:p>
    <w:p w14:paraId="4A9CA0EC" w14:textId="77777777" w:rsidR="00CE5190" w:rsidRPr="005136B9" w:rsidRDefault="00CE5190" w:rsidP="00192B9A">
      <w:pPr>
        <w:pStyle w:val="Corpodetexto"/>
        <w:ind w:left="0"/>
        <w:rPr>
          <w:rFonts w:ascii="Aptos" w:hAnsi="Aptos" w:cstheme="minorHAnsi"/>
          <w:sz w:val="22"/>
          <w:szCs w:val="22"/>
        </w:rPr>
      </w:pPr>
    </w:p>
    <w:p w14:paraId="75D66D86" w14:textId="77777777" w:rsidR="00CE5190" w:rsidRPr="005136B9" w:rsidRDefault="00CE5190" w:rsidP="00192B9A">
      <w:pPr>
        <w:pStyle w:val="Corpodetexto"/>
        <w:ind w:left="0"/>
        <w:rPr>
          <w:rFonts w:ascii="Aptos" w:hAnsi="Aptos" w:cstheme="minorHAnsi"/>
          <w:sz w:val="22"/>
          <w:szCs w:val="22"/>
        </w:rPr>
      </w:pPr>
    </w:p>
    <w:p w14:paraId="3E34AE2F" w14:textId="77777777" w:rsidR="00CE5190" w:rsidRPr="005136B9" w:rsidRDefault="00CE5190" w:rsidP="00192B9A">
      <w:pPr>
        <w:pStyle w:val="Corpodetexto"/>
        <w:ind w:left="0"/>
        <w:rPr>
          <w:rFonts w:ascii="Aptos" w:hAnsi="Aptos" w:cstheme="minorHAnsi"/>
          <w:sz w:val="22"/>
          <w:szCs w:val="22"/>
        </w:rPr>
      </w:pPr>
    </w:p>
    <w:p w14:paraId="060B0856" w14:textId="77777777" w:rsidR="00CE5190" w:rsidRPr="005136B9" w:rsidRDefault="00CE5190" w:rsidP="00192B9A">
      <w:pPr>
        <w:pStyle w:val="Corpodetexto"/>
        <w:ind w:left="0"/>
        <w:rPr>
          <w:rFonts w:ascii="Aptos" w:hAnsi="Aptos" w:cstheme="minorHAnsi"/>
          <w:sz w:val="22"/>
          <w:szCs w:val="22"/>
        </w:rPr>
      </w:pPr>
    </w:p>
    <w:p w14:paraId="0498EB0B" w14:textId="77777777" w:rsidR="00CE5190" w:rsidRPr="005136B9" w:rsidRDefault="00CE5190" w:rsidP="00192B9A">
      <w:pPr>
        <w:pStyle w:val="Corpodetexto"/>
        <w:ind w:left="0"/>
        <w:rPr>
          <w:rFonts w:ascii="Aptos" w:hAnsi="Aptos" w:cstheme="minorHAnsi"/>
          <w:sz w:val="22"/>
          <w:szCs w:val="22"/>
        </w:rPr>
      </w:pPr>
    </w:p>
    <w:p w14:paraId="797DC6A1" w14:textId="77777777" w:rsidR="00CE5190" w:rsidRPr="005136B9" w:rsidRDefault="00CE5190" w:rsidP="00192B9A">
      <w:pPr>
        <w:pStyle w:val="Corpodetexto"/>
        <w:ind w:left="0"/>
        <w:rPr>
          <w:rFonts w:ascii="Aptos" w:hAnsi="Aptos" w:cstheme="minorHAnsi"/>
          <w:sz w:val="22"/>
          <w:szCs w:val="22"/>
        </w:rPr>
      </w:pPr>
    </w:p>
    <w:p w14:paraId="693A132F" w14:textId="77777777" w:rsidR="00CE5190" w:rsidRPr="005136B9" w:rsidRDefault="00CE5190" w:rsidP="00192B9A">
      <w:pPr>
        <w:pStyle w:val="Corpodetexto"/>
        <w:ind w:left="0"/>
        <w:rPr>
          <w:rFonts w:ascii="Aptos" w:hAnsi="Aptos" w:cstheme="minorHAnsi"/>
          <w:sz w:val="22"/>
          <w:szCs w:val="22"/>
        </w:rPr>
      </w:pPr>
    </w:p>
    <w:p w14:paraId="73FEE649" w14:textId="77777777" w:rsidR="00CE5190" w:rsidRPr="005136B9" w:rsidRDefault="00CE5190" w:rsidP="00192B9A">
      <w:pPr>
        <w:pStyle w:val="Corpodetexto"/>
        <w:ind w:left="0"/>
        <w:rPr>
          <w:rFonts w:ascii="Aptos" w:hAnsi="Aptos" w:cstheme="minorHAnsi"/>
          <w:sz w:val="22"/>
          <w:szCs w:val="22"/>
        </w:rPr>
      </w:pPr>
    </w:p>
    <w:p w14:paraId="14D57429" w14:textId="77777777" w:rsidR="00CE5190" w:rsidRPr="005136B9" w:rsidRDefault="00CE5190" w:rsidP="00192B9A">
      <w:pPr>
        <w:pStyle w:val="Corpodetexto"/>
        <w:ind w:left="0"/>
        <w:rPr>
          <w:rFonts w:ascii="Aptos" w:hAnsi="Aptos" w:cstheme="minorHAnsi"/>
          <w:sz w:val="22"/>
          <w:szCs w:val="22"/>
        </w:rPr>
      </w:pPr>
    </w:p>
    <w:p w14:paraId="5BD60343" w14:textId="77777777" w:rsidR="00CE5190" w:rsidRPr="005136B9" w:rsidRDefault="00CE5190" w:rsidP="00192B9A">
      <w:pPr>
        <w:pStyle w:val="Corpodetexto"/>
        <w:ind w:left="0"/>
        <w:rPr>
          <w:rFonts w:ascii="Aptos" w:hAnsi="Aptos" w:cstheme="minorHAnsi"/>
          <w:sz w:val="22"/>
          <w:szCs w:val="22"/>
        </w:rPr>
      </w:pPr>
    </w:p>
    <w:p w14:paraId="3C480E49" w14:textId="77777777" w:rsidR="00CE5190" w:rsidRPr="005136B9" w:rsidRDefault="00CE5190" w:rsidP="00192B9A">
      <w:pPr>
        <w:pStyle w:val="Corpodetexto"/>
        <w:ind w:left="0"/>
        <w:rPr>
          <w:rFonts w:ascii="Aptos" w:hAnsi="Aptos" w:cstheme="minorHAnsi"/>
          <w:sz w:val="22"/>
          <w:szCs w:val="22"/>
        </w:rPr>
      </w:pPr>
    </w:p>
    <w:p w14:paraId="3358E468" w14:textId="77777777" w:rsidR="00CE5190" w:rsidRPr="005136B9" w:rsidRDefault="00CE5190" w:rsidP="00192B9A">
      <w:pPr>
        <w:pStyle w:val="Corpodetexto"/>
        <w:ind w:left="0"/>
        <w:rPr>
          <w:rFonts w:ascii="Aptos" w:hAnsi="Aptos" w:cstheme="minorHAnsi"/>
          <w:sz w:val="22"/>
          <w:szCs w:val="22"/>
        </w:rPr>
      </w:pPr>
    </w:p>
    <w:p w14:paraId="743F341B" w14:textId="77777777" w:rsidR="00CE5190" w:rsidRPr="005136B9" w:rsidRDefault="00CE5190" w:rsidP="00192B9A">
      <w:pPr>
        <w:pStyle w:val="Corpodetexto"/>
        <w:ind w:left="0"/>
        <w:rPr>
          <w:rFonts w:ascii="Aptos" w:hAnsi="Aptos" w:cstheme="minorHAnsi"/>
          <w:sz w:val="22"/>
          <w:szCs w:val="22"/>
        </w:rPr>
      </w:pPr>
    </w:p>
    <w:p w14:paraId="37BEF734" w14:textId="77777777" w:rsidR="00CE5190" w:rsidRPr="005136B9" w:rsidRDefault="00CE5190" w:rsidP="00192B9A">
      <w:pPr>
        <w:pStyle w:val="Corpodetexto"/>
        <w:ind w:left="0"/>
        <w:rPr>
          <w:rFonts w:ascii="Aptos" w:hAnsi="Aptos" w:cstheme="minorHAnsi"/>
          <w:sz w:val="22"/>
          <w:szCs w:val="22"/>
        </w:rPr>
      </w:pPr>
    </w:p>
    <w:p w14:paraId="379A50F5" w14:textId="75259159" w:rsidR="00881BCB" w:rsidRPr="005136B9" w:rsidRDefault="00881BCB" w:rsidP="00192B9A">
      <w:pPr>
        <w:pStyle w:val="Corpodetexto"/>
        <w:ind w:left="0"/>
        <w:jc w:val="center"/>
        <w:rPr>
          <w:rFonts w:ascii="Aptos" w:hAnsi="Aptos" w:cstheme="minorHAnsi"/>
          <w:sz w:val="22"/>
          <w:szCs w:val="22"/>
        </w:rPr>
        <w:sectPr w:rsidR="00881BCB" w:rsidRPr="005136B9" w:rsidSect="00881BCB">
          <w:type w:val="continuous"/>
          <w:pgSz w:w="11910" w:h="16840"/>
          <w:pgMar w:top="1440" w:right="1080" w:bottom="1440" w:left="1080" w:header="1317" w:footer="0" w:gutter="0"/>
          <w:cols w:num="2" w:space="720"/>
          <w:docGrid w:linePitch="299"/>
        </w:sectPr>
      </w:pPr>
    </w:p>
    <w:p w14:paraId="3620A6FD" w14:textId="77777777" w:rsidR="00881BCB" w:rsidRPr="005136B9" w:rsidRDefault="00881BCB" w:rsidP="00192B9A">
      <w:pPr>
        <w:spacing w:line="240" w:lineRule="auto"/>
        <w:rPr>
          <w:rFonts w:ascii="Aptos" w:hAnsi="Aptos" w:cstheme="minorHAnsi"/>
        </w:rPr>
      </w:pPr>
    </w:p>
    <w:p w14:paraId="099661C4" w14:textId="77777777" w:rsidR="00FD7AC3" w:rsidRPr="005136B9" w:rsidRDefault="00FD7AC3" w:rsidP="00192B9A">
      <w:pPr>
        <w:spacing w:line="240" w:lineRule="auto"/>
        <w:rPr>
          <w:rFonts w:ascii="Aptos" w:hAnsi="Aptos" w:cstheme="minorHAnsi"/>
        </w:rPr>
      </w:pPr>
    </w:p>
    <w:sectPr w:rsidR="00FD7AC3" w:rsidRPr="005136B9" w:rsidSect="006B0639">
      <w:headerReference w:type="default" r:id="rId12"/>
      <w:footerReference w:type="default" r:id="rId13"/>
      <w:pgSz w:w="11910" w:h="16840"/>
      <w:pgMar w:top="2480" w:right="1300" w:bottom="280" w:left="1480" w:header="1317"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89BCB0" w14:textId="77777777" w:rsidR="00E569CE" w:rsidRDefault="00E569CE" w:rsidP="00A37BA2">
      <w:pPr>
        <w:spacing w:after="0" w:line="240" w:lineRule="auto"/>
      </w:pPr>
      <w:r>
        <w:separator/>
      </w:r>
    </w:p>
  </w:endnote>
  <w:endnote w:type="continuationSeparator" w:id="0">
    <w:p w14:paraId="25C36F2A" w14:textId="77777777" w:rsidR="00E569CE" w:rsidRDefault="00E569CE"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Montserrat">
    <w:altName w:val="Times New Roman"/>
    <w:charset w:val="00"/>
    <w:family w:val="auto"/>
    <w:pitch w:val="variable"/>
    <w:sig w:usb0="2000020F" w:usb1="00000003" w:usb2="00000000" w:usb3="00000000" w:csb0="00000197" w:csb1="00000000"/>
  </w:font>
  <w:font w:name="Arial MT">
    <w:altName w:val="Arial"/>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Aptos">
    <w:altName w:val="Times New Roman"/>
    <w:charset w:val="00"/>
    <w:family w:val="swiss"/>
    <w:pitch w:val="variable"/>
    <w:sig w:usb0="20000287" w:usb1="00000003" w:usb2="00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46AB0B" w14:textId="77777777" w:rsidR="00E569CE" w:rsidRDefault="00E569CE">
    <w:pPr>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04912" w14:textId="77777777" w:rsidR="00E569CE" w:rsidRPr="00E50BAF" w:rsidRDefault="00E569CE" w:rsidP="000E0184">
    <w:pPr>
      <w:pStyle w:val="Rodap"/>
      <w:jc w:val="center"/>
      <w:rPr>
        <w:rFonts w:ascii="Times New Roman" w:hAnsi="Times New Roman" w:cs="Times New Roman"/>
        <w:i/>
        <w:iCs/>
        <w:color w:val="1F3864" w:themeColor="accent1" w:themeShade="80"/>
        <w:sz w:val="20"/>
        <w:szCs w:val="20"/>
      </w:rPr>
    </w:pPr>
    <w:r w:rsidRPr="00E50BAF">
      <w:rPr>
        <w:rFonts w:ascii="Times New Roman" w:hAnsi="Times New Roman" w:cs="Times New Roman"/>
        <w:i/>
        <w:iCs/>
        <w:noProof/>
        <w:color w:val="4472C4" w:themeColor="accent1"/>
        <w:sz w:val="20"/>
        <w:szCs w:val="20"/>
        <w:lang w:eastAsia="pt-BR"/>
      </w:rPr>
      <mc:AlternateContent>
        <mc:Choice Requires="wps">
          <w:drawing>
            <wp:anchor distT="0" distB="0" distL="114300" distR="114300" simplePos="0" relativeHeight="251671552" behindDoc="0" locked="0" layoutInCell="1" allowOverlap="1" wp14:anchorId="3A80C6B7" wp14:editId="795437EA">
              <wp:simplePos x="0" y="0"/>
              <wp:positionH relativeFrom="margin">
                <wp:posOffset>-99060</wp:posOffset>
              </wp:positionH>
              <wp:positionV relativeFrom="paragraph">
                <wp:posOffset>-124460</wp:posOffset>
              </wp:positionV>
              <wp:extent cx="6159398" cy="0"/>
              <wp:effectExtent l="0" t="0" r="32385" b="19050"/>
              <wp:wrapNone/>
              <wp:docPr id="21" name="Conector reto 21"/>
              <wp:cNvGraphicFramePr/>
              <a:graphic xmlns:a="http://schemas.openxmlformats.org/drawingml/2006/main">
                <a:graphicData uri="http://schemas.microsoft.com/office/word/2010/wordprocessingShape">
                  <wps:wsp>
                    <wps:cNvCnPr/>
                    <wps:spPr>
                      <a:xfrm>
                        <a:off x="0" y="0"/>
                        <a:ext cx="6159398"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line w14:anchorId="4B824632" id="Conector reto 21" o:spid="_x0000_s1026" style="position:absolute;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7.8pt,-9.8pt" to="477.2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" strokecolor="#4472c4 [3204]" strokeweight="1.5pt">
              <v:stroke joinstyle="miter"/>
              <w10:wrap anchorx="margin"/>
            </v:line>
          </w:pict>
        </mc:Fallback>
      </mc:AlternateContent>
    </w:r>
    <w:r w:rsidRPr="00E50BAF">
      <w:rPr>
        <w:rFonts w:ascii="Times New Roman" w:hAnsi="Times New Roman" w:cs="Times New Roman"/>
        <w:i/>
        <w:iCs/>
        <w:color w:val="1F3864" w:themeColor="accent1" w:themeShade="80"/>
        <w:sz w:val="20"/>
        <w:szCs w:val="20"/>
      </w:rPr>
      <w:t xml:space="preserve">Prefeitura Municipal de Pau dos Ferros - CNPJ: 08.148.421/0001-76 | AV. Getúlio Vargas, </w:t>
    </w:r>
    <w:r>
      <w:rPr>
        <w:rFonts w:ascii="Times New Roman" w:hAnsi="Times New Roman" w:cs="Times New Roman"/>
        <w:i/>
        <w:iCs/>
        <w:color w:val="1F3864" w:themeColor="accent1" w:themeShade="80"/>
        <w:sz w:val="20"/>
        <w:szCs w:val="20"/>
      </w:rPr>
      <w:t>1911</w:t>
    </w:r>
    <w:r w:rsidRPr="00E50BAF">
      <w:rPr>
        <w:rFonts w:ascii="Times New Roman" w:hAnsi="Times New Roman" w:cs="Times New Roman"/>
        <w:i/>
        <w:iCs/>
        <w:color w:val="1F3864" w:themeColor="accent1" w:themeShade="80"/>
        <w:sz w:val="20"/>
        <w:szCs w:val="20"/>
      </w:rPr>
      <w:t xml:space="preserve"> - Centro</w:t>
    </w:r>
  </w:p>
  <w:p w14:paraId="16800791" w14:textId="77777777" w:rsidR="00E569CE" w:rsidRDefault="00E569CE" w:rsidP="000E0184">
    <w:pPr>
      <w:spacing w:af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7E2E7" w14:textId="77777777" w:rsidR="00E569CE" w:rsidRDefault="00E569CE" w:rsidP="00A37BA2">
      <w:pPr>
        <w:spacing w:after="0" w:line="240" w:lineRule="auto"/>
      </w:pPr>
      <w:r>
        <w:separator/>
      </w:r>
    </w:p>
  </w:footnote>
  <w:footnote w:type="continuationSeparator" w:id="0">
    <w:p w14:paraId="281F5611" w14:textId="77777777" w:rsidR="00E569CE" w:rsidRDefault="00E569CE"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13B452" w14:textId="01C96CD7" w:rsidR="00E569CE" w:rsidRDefault="00E569CE" w:rsidP="007D52A1">
    <w:pPr>
      <w:pStyle w:val="NormalWeb"/>
      <w:tabs>
        <w:tab w:val="left" w:pos="2280"/>
        <w:tab w:val="center" w:pos="4875"/>
      </w:tabs>
      <w:rPr>
        <w:rFonts w:cs="Times New Roman"/>
        <w:lang w:val="pt-BR" w:eastAsia="pt-BR"/>
      </w:rPr>
    </w:pPr>
    <w:r>
      <w:rPr>
        <w:rFonts w:ascii="Rovelle Uno" w:hAnsi="Rovelle Uno"/>
        <w:noProof/>
        <w:lang w:val="pt-BR" w:eastAsia="pt-BR"/>
      </w:rPr>
      <w:drawing>
        <wp:anchor distT="0" distB="0" distL="114300" distR="114300" simplePos="0" relativeHeight="251681792" behindDoc="1" locked="0" layoutInCell="1" allowOverlap="1" wp14:anchorId="5826654E" wp14:editId="4C265A6D">
          <wp:simplePos x="0" y="0"/>
          <wp:positionH relativeFrom="page">
            <wp:posOffset>-26377</wp:posOffset>
          </wp:positionH>
          <wp:positionV relativeFrom="paragraph">
            <wp:posOffset>-343096</wp:posOffset>
          </wp:positionV>
          <wp:extent cx="7542530" cy="11192607"/>
          <wp:effectExtent l="0" t="0" r="1270" b="8890"/>
          <wp:wrapNone/>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4308" cy="11195246"/>
                  </a:xfrm>
                  <a:prstGeom prst="rect">
                    <a:avLst/>
                  </a:prstGeom>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77696" behindDoc="0" locked="0" layoutInCell="1" allowOverlap="1" wp14:anchorId="71DE0B39" wp14:editId="276124D0">
          <wp:simplePos x="0" y="0"/>
          <wp:positionH relativeFrom="column">
            <wp:posOffset>5107652</wp:posOffset>
          </wp:positionH>
          <wp:positionV relativeFrom="paragraph">
            <wp:posOffset>28517</wp:posOffset>
          </wp:positionV>
          <wp:extent cx="1085850" cy="1085850"/>
          <wp:effectExtent l="0" t="0" r="0" b="0"/>
          <wp:wrapNone/>
          <wp:docPr id="8" name="Imagem 23"/>
          <wp:cNvGraphicFramePr/>
          <a:graphic xmlns:a="http://schemas.openxmlformats.org/drawingml/2006/main">
            <a:graphicData uri="http://schemas.openxmlformats.org/drawingml/2006/picture">
              <pic:pic xmlns:pic="http://schemas.openxmlformats.org/drawingml/2006/picture">
                <pic:nvPicPr>
                  <pic:cNvPr id="2" name="Imagem 2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85850" cy="1085850"/>
                  </a:xfrm>
                  <a:prstGeom prst="rect">
                    <a:avLst/>
                  </a:prstGeom>
                </pic:spPr>
              </pic:pic>
            </a:graphicData>
          </a:graphic>
        </wp:anchor>
      </w:drawing>
    </w:r>
    <w:r>
      <w:rPr>
        <w:rFonts w:cs="Times New Roman"/>
        <w:lang w:val="pt-BR" w:eastAsia="pt-BR"/>
      </w:rPr>
      <w:tab/>
    </w:r>
    <w:r>
      <w:rPr>
        <w:rFonts w:cs="Times New Roman"/>
        <w:lang w:val="pt-BR" w:eastAsia="pt-BR"/>
      </w:rPr>
      <w:tab/>
    </w:r>
  </w:p>
  <w:p w14:paraId="77E83980" w14:textId="77137AC9" w:rsidR="00E569CE" w:rsidRPr="005034D7" w:rsidRDefault="00E569CE" w:rsidP="005136B9">
    <w:pPr>
      <w:pStyle w:val="NormalWeb"/>
      <w:tabs>
        <w:tab w:val="left" w:pos="3420"/>
        <w:tab w:val="center" w:pos="4875"/>
        <w:tab w:val="left" w:pos="6262"/>
      </w:tabs>
      <w:rPr>
        <w:rFonts w:cs="Times New Roman"/>
        <w:lang w:val="pt-BR" w:eastAsia="pt-BR"/>
      </w:rPr>
    </w:pPr>
    <w:r>
      <w:rPr>
        <w:rFonts w:cs="Times New Roman"/>
        <w:lang w:val="pt-BR" w:eastAsia="pt-BR"/>
      </w:rPr>
      <w:tab/>
    </w:r>
    <w:r>
      <w:rPr>
        <w:noProof/>
        <w:lang w:val="pt-BR" w:eastAsia="pt-BR"/>
      </w:rPr>
      <w:drawing>
        <wp:anchor distT="0" distB="0" distL="114300" distR="114300" simplePos="0" relativeHeight="251676672" behindDoc="1" locked="0" layoutInCell="1" allowOverlap="1" wp14:anchorId="5DA5CA31" wp14:editId="4742B673">
          <wp:simplePos x="0" y="0"/>
          <wp:positionH relativeFrom="margin">
            <wp:posOffset>-151765</wp:posOffset>
          </wp:positionH>
          <wp:positionV relativeFrom="paragraph">
            <wp:posOffset>1687195</wp:posOffset>
          </wp:positionV>
          <wp:extent cx="5759450" cy="4544695"/>
          <wp:effectExtent l="0" t="0" r="0" b="8255"/>
          <wp:wrapNone/>
          <wp:docPr id="9"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E95DC8" w14:textId="68476F93" w:rsidR="00E569CE" w:rsidRPr="00DE247A" w:rsidRDefault="00E569CE" w:rsidP="00DE247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3414B"/>
    <w:multiLevelType w:val="multilevel"/>
    <w:tmpl w:val="731EDFE0"/>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 w15:restartNumberingAfterBreak="0">
    <w:nsid w:val="02C85C59"/>
    <w:multiLevelType w:val="hybridMultilevel"/>
    <w:tmpl w:val="6A7A308A"/>
    <w:lvl w:ilvl="0" w:tplc="04160001">
      <w:start w:val="1"/>
      <w:numFmt w:val="bullet"/>
      <w:lvlText w:val=""/>
      <w:lvlJc w:val="left"/>
      <w:pPr>
        <w:ind w:left="1725" w:hanging="360"/>
      </w:pPr>
      <w:rPr>
        <w:rFonts w:ascii="Symbol" w:hAnsi="Symbol" w:hint="default"/>
      </w:rPr>
    </w:lvl>
    <w:lvl w:ilvl="1" w:tplc="04160003" w:tentative="1">
      <w:start w:val="1"/>
      <w:numFmt w:val="bullet"/>
      <w:lvlText w:val="o"/>
      <w:lvlJc w:val="left"/>
      <w:pPr>
        <w:ind w:left="2445" w:hanging="360"/>
      </w:pPr>
      <w:rPr>
        <w:rFonts w:ascii="Courier New" w:hAnsi="Courier New" w:cs="Courier New" w:hint="default"/>
      </w:rPr>
    </w:lvl>
    <w:lvl w:ilvl="2" w:tplc="04160005" w:tentative="1">
      <w:start w:val="1"/>
      <w:numFmt w:val="bullet"/>
      <w:lvlText w:val=""/>
      <w:lvlJc w:val="left"/>
      <w:pPr>
        <w:ind w:left="3165" w:hanging="360"/>
      </w:pPr>
      <w:rPr>
        <w:rFonts w:ascii="Wingdings" w:hAnsi="Wingdings" w:hint="default"/>
      </w:rPr>
    </w:lvl>
    <w:lvl w:ilvl="3" w:tplc="04160001" w:tentative="1">
      <w:start w:val="1"/>
      <w:numFmt w:val="bullet"/>
      <w:lvlText w:val=""/>
      <w:lvlJc w:val="left"/>
      <w:pPr>
        <w:ind w:left="3885" w:hanging="360"/>
      </w:pPr>
      <w:rPr>
        <w:rFonts w:ascii="Symbol" w:hAnsi="Symbol" w:hint="default"/>
      </w:rPr>
    </w:lvl>
    <w:lvl w:ilvl="4" w:tplc="04160003" w:tentative="1">
      <w:start w:val="1"/>
      <w:numFmt w:val="bullet"/>
      <w:lvlText w:val="o"/>
      <w:lvlJc w:val="left"/>
      <w:pPr>
        <w:ind w:left="4605" w:hanging="360"/>
      </w:pPr>
      <w:rPr>
        <w:rFonts w:ascii="Courier New" w:hAnsi="Courier New" w:cs="Courier New" w:hint="default"/>
      </w:rPr>
    </w:lvl>
    <w:lvl w:ilvl="5" w:tplc="04160005" w:tentative="1">
      <w:start w:val="1"/>
      <w:numFmt w:val="bullet"/>
      <w:lvlText w:val=""/>
      <w:lvlJc w:val="left"/>
      <w:pPr>
        <w:ind w:left="5325" w:hanging="360"/>
      </w:pPr>
      <w:rPr>
        <w:rFonts w:ascii="Wingdings" w:hAnsi="Wingdings" w:hint="default"/>
      </w:rPr>
    </w:lvl>
    <w:lvl w:ilvl="6" w:tplc="04160001" w:tentative="1">
      <w:start w:val="1"/>
      <w:numFmt w:val="bullet"/>
      <w:lvlText w:val=""/>
      <w:lvlJc w:val="left"/>
      <w:pPr>
        <w:ind w:left="6045" w:hanging="360"/>
      </w:pPr>
      <w:rPr>
        <w:rFonts w:ascii="Symbol" w:hAnsi="Symbol" w:hint="default"/>
      </w:rPr>
    </w:lvl>
    <w:lvl w:ilvl="7" w:tplc="04160003" w:tentative="1">
      <w:start w:val="1"/>
      <w:numFmt w:val="bullet"/>
      <w:lvlText w:val="o"/>
      <w:lvlJc w:val="left"/>
      <w:pPr>
        <w:ind w:left="6765" w:hanging="360"/>
      </w:pPr>
      <w:rPr>
        <w:rFonts w:ascii="Courier New" w:hAnsi="Courier New" w:cs="Courier New" w:hint="default"/>
      </w:rPr>
    </w:lvl>
    <w:lvl w:ilvl="8" w:tplc="04160005" w:tentative="1">
      <w:start w:val="1"/>
      <w:numFmt w:val="bullet"/>
      <w:lvlText w:val=""/>
      <w:lvlJc w:val="left"/>
      <w:pPr>
        <w:ind w:left="7485" w:hanging="360"/>
      </w:pPr>
      <w:rPr>
        <w:rFonts w:ascii="Wingdings" w:hAnsi="Wingdings" w:hint="default"/>
      </w:rPr>
    </w:lvl>
  </w:abstractNum>
  <w:abstractNum w:abstractNumId="2" w15:restartNumberingAfterBreak="0">
    <w:nsid w:val="03F623C5"/>
    <w:multiLevelType w:val="multilevel"/>
    <w:tmpl w:val="BDE0A9E4"/>
    <w:lvl w:ilvl="0">
      <w:start w:val="4"/>
      <w:numFmt w:val="decimal"/>
      <w:suff w:val="nothing"/>
      <w:lvlText w:val="%1."/>
      <w:lvlJc w:val="left"/>
      <w:pPr>
        <w:ind w:left="360" w:hanging="360"/>
      </w:pPr>
      <w:rPr>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lowerLetter"/>
      <w:lvlText w:val="%3."/>
      <w:lvlJc w:val="left"/>
      <w:pPr>
        <w:ind w:left="1134" w:hanging="360"/>
      </w:pPr>
    </w:lvl>
    <w:lvl w:ilvl="3">
      <w:start w:val="1"/>
      <w:numFmt w:val="decimal"/>
      <w:isLgl/>
      <w:lvlText w:val="%1.%2.%3.%4."/>
      <w:lvlJc w:val="left"/>
      <w:pPr>
        <w:ind w:left="567" w:firstLine="414"/>
      </w:pPr>
      <w:rPr>
        <w:rFonts w:cstheme="minorHAnsi"/>
      </w:rPr>
    </w:lvl>
    <w:lvl w:ilvl="4">
      <w:start w:val="1"/>
      <w:numFmt w:val="decimal"/>
      <w:isLgl/>
      <w:lvlText w:val="%1.%2.%3.%4.%5."/>
      <w:lvlJc w:val="left"/>
      <w:pPr>
        <w:ind w:left="2268" w:hanging="1080"/>
      </w:pPr>
      <w:rPr>
        <w:rFonts w:cstheme="minorHAnsi"/>
      </w:rPr>
    </w:lvl>
    <w:lvl w:ilvl="5">
      <w:start w:val="1"/>
      <w:numFmt w:val="decimal"/>
      <w:isLgl/>
      <w:lvlText w:val="%1.%2.%3.%4.%5.%6."/>
      <w:lvlJc w:val="left"/>
      <w:pPr>
        <w:ind w:left="2475" w:hanging="1080"/>
      </w:pPr>
      <w:rPr>
        <w:rFonts w:cstheme="minorHAnsi"/>
      </w:rPr>
    </w:lvl>
    <w:lvl w:ilvl="6">
      <w:start w:val="1"/>
      <w:numFmt w:val="decimal"/>
      <w:isLgl/>
      <w:lvlText w:val="%1.%2.%3.%4.%5.%6.%7."/>
      <w:lvlJc w:val="left"/>
      <w:pPr>
        <w:ind w:left="3042" w:hanging="1440"/>
      </w:pPr>
      <w:rPr>
        <w:rFonts w:cstheme="minorHAnsi"/>
      </w:rPr>
    </w:lvl>
    <w:lvl w:ilvl="7">
      <w:start w:val="1"/>
      <w:numFmt w:val="decimal"/>
      <w:isLgl/>
      <w:lvlText w:val="%1.%2.%3.%4.%5.%6.%7.%8."/>
      <w:lvlJc w:val="left"/>
      <w:pPr>
        <w:ind w:left="3249" w:hanging="1440"/>
      </w:pPr>
      <w:rPr>
        <w:rFonts w:cstheme="minorHAnsi"/>
      </w:rPr>
    </w:lvl>
    <w:lvl w:ilvl="8">
      <w:start w:val="1"/>
      <w:numFmt w:val="decimal"/>
      <w:isLgl/>
      <w:lvlText w:val="%1.%2.%3.%4.%5.%6.%7.%8.%9."/>
      <w:lvlJc w:val="left"/>
      <w:pPr>
        <w:ind w:left="3816" w:hanging="1800"/>
      </w:pPr>
      <w:rPr>
        <w:rFonts w:cstheme="minorHAnsi"/>
      </w:rPr>
    </w:lvl>
  </w:abstractNum>
  <w:abstractNum w:abstractNumId="3" w15:restartNumberingAfterBreak="0">
    <w:nsid w:val="0A076BE6"/>
    <w:multiLevelType w:val="multilevel"/>
    <w:tmpl w:val="403ED9F4"/>
    <w:lvl w:ilvl="0">
      <w:start w:val="1"/>
      <w:numFmt w:val="decimal"/>
      <w:suff w:val="nothing"/>
      <w:lvlText w:val="%1."/>
      <w:lvlJc w:val="left"/>
      <w:pPr>
        <w:ind w:left="360" w:hanging="360"/>
      </w:pPr>
      <w:rPr>
        <w:b/>
      </w:rPr>
    </w:lvl>
    <w:lvl w:ilvl="1">
      <w:start w:val="1"/>
      <w:numFmt w:val="decimal"/>
      <w:suff w:val="nothing"/>
      <w:lvlText w:val="%1.%2."/>
      <w:lvlJc w:val="left"/>
      <w:pPr>
        <w:ind w:left="1211" w:hanging="360"/>
      </w:pPr>
      <w:rPr>
        <w:b/>
        <w:color w:val="auto"/>
      </w:rPr>
    </w:lvl>
    <w:lvl w:ilvl="2">
      <w:start w:val="1"/>
      <w:numFmt w:val="decimal"/>
      <w:suff w:val="nothing"/>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0C2A4B9D"/>
    <w:multiLevelType w:val="hybridMultilevel"/>
    <w:tmpl w:val="F7D8DC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A07898"/>
    <w:multiLevelType w:val="multilevel"/>
    <w:tmpl w:val="639E13B6"/>
    <w:lvl w:ilvl="0">
      <w:start w:val="8"/>
      <w:numFmt w:val="decimal"/>
      <w:lvlText w:val="%1."/>
      <w:lvlJc w:val="left"/>
      <w:pPr>
        <w:ind w:left="480" w:hanging="480"/>
      </w:pPr>
      <w:rPr>
        <w:rFonts w:hint="default"/>
      </w:rPr>
    </w:lvl>
    <w:lvl w:ilvl="1">
      <w:start w:val="2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4C0C66"/>
    <w:multiLevelType w:val="multilevel"/>
    <w:tmpl w:val="662E8508"/>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7" w15:restartNumberingAfterBreak="0">
    <w:nsid w:val="0FC65502"/>
    <w:multiLevelType w:val="hybridMultilevel"/>
    <w:tmpl w:val="07386C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FD5B90"/>
    <w:multiLevelType w:val="multilevel"/>
    <w:tmpl w:val="5EC8A5E8"/>
    <w:lvl w:ilvl="0">
      <w:start w:val="12"/>
      <w:numFmt w:val="decimal"/>
      <w:suff w:val="nothing"/>
      <w:lvlText w:val="%1."/>
      <w:lvlJc w:val="left"/>
      <w:pPr>
        <w:ind w:left="360" w:hanging="360"/>
      </w:pPr>
      <w:rPr>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b/>
      </w:rPr>
    </w:lvl>
    <w:lvl w:ilvl="3">
      <w:start w:val="1"/>
      <w:numFmt w:val="decimal"/>
      <w:isLgl/>
      <w:lvlText w:val="%1.%2.%3.%4."/>
      <w:lvlJc w:val="left"/>
      <w:pPr>
        <w:ind w:left="1701" w:hanging="720"/>
      </w:pPr>
      <w:rPr>
        <w:rFonts w:cstheme="minorHAnsi"/>
      </w:rPr>
    </w:lvl>
    <w:lvl w:ilvl="4">
      <w:start w:val="1"/>
      <w:numFmt w:val="decimal"/>
      <w:isLgl/>
      <w:lvlText w:val="%1.%2.%3.%4.%5."/>
      <w:lvlJc w:val="left"/>
      <w:pPr>
        <w:ind w:left="2268" w:hanging="1080"/>
      </w:pPr>
      <w:rPr>
        <w:rFonts w:cstheme="minorHAnsi"/>
      </w:rPr>
    </w:lvl>
    <w:lvl w:ilvl="5">
      <w:start w:val="1"/>
      <w:numFmt w:val="decimal"/>
      <w:isLgl/>
      <w:lvlText w:val="%1.%2.%3.%4.%5.%6."/>
      <w:lvlJc w:val="left"/>
      <w:pPr>
        <w:ind w:left="2475" w:hanging="1080"/>
      </w:pPr>
      <w:rPr>
        <w:rFonts w:cstheme="minorHAnsi"/>
      </w:rPr>
    </w:lvl>
    <w:lvl w:ilvl="6">
      <w:start w:val="1"/>
      <w:numFmt w:val="decimal"/>
      <w:isLgl/>
      <w:lvlText w:val="%1.%2.%3.%4.%5.%6.%7."/>
      <w:lvlJc w:val="left"/>
      <w:pPr>
        <w:ind w:left="3042" w:hanging="1440"/>
      </w:pPr>
      <w:rPr>
        <w:rFonts w:cstheme="minorHAnsi"/>
      </w:rPr>
    </w:lvl>
    <w:lvl w:ilvl="7">
      <w:start w:val="1"/>
      <w:numFmt w:val="decimal"/>
      <w:isLgl/>
      <w:lvlText w:val="%1.%2.%3.%4.%5.%6.%7.%8."/>
      <w:lvlJc w:val="left"/>
      <w:pPr>
        <w:ind w:left="3249" w:hanging="1440"/>
      </w:pPr>
      <w:rPr>
        <w:rFonts w:cstheme="minorHAnsi"/>
      </w:rPr>
    </w:lvl>
    <w:lvl w:ilvl="8">
      <w:start w:val="1"/>
      <w:numFmt w:val="decimal"/>
      <w:isLgl/>
      <w:lvlText w:val="%1.%2.%3.%4.%5.%6.%7.%8.%9."/>
      <w:lvlJc w:val="left"/>
      <w:pPr>
        <w:ind w:left="3816" w:hanging="1800"/>
      </w:pPr>
      <w:rPr>
        <w:rFonts w:cstheme="minorHAnsi"/>
      </w:rPr>
    </w:lvl>
  </w:abstractNum>
  <w:abstractNum w:abstractNumId="9"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0" w15:restartNumberingAfterBreak="0">
    <w:nsid w:val="1EA12D6E"/>
    <w:multiLevelType w:val="hybridMultilevel"/>
    <w:tmpl w:val="182499CE"/>
    <w:lvl w:ilvl="0" w:tplc="04160001">
      <w:start w:val="1"/>
      <w:numFmt w:val="bullet"/>
      <w:lvlText w:val=""/>
      <w:lvlJc w:val="left"/>
      <w:pPr>
        <w:ind w:left="705" w:hanging="360"/>
      </w:pPr>
      <w:rPr>
        <w:rFonts w:ascii="Symbol" w:hAnsi="Symbol" w:hint="default"/>
      </w:rPr>
    </w:lvl>
    <w:lvl w:ilvl="1" w:tplc="04160003" w:tentative="1">
      <w:start w:val="1"/>
      <w:numFmt w:val="bullet"/>
      <w:lvlText w:val="o"/>
      <w:lvlJc w:val="left"/>
      <w:pPr>
        <w:ind w:left="1425" w:hanging="360"/>
      </w:pPr>
      <w:rPr>
        <w:rFonts w:ascii="Courier New" w:hAnsi="Courier New" w:cs="Courier New" w:hint="default"/>
      </w:rPr>
    </w:lvl>
    <w:lvl w:ilvl="2" w:tplc="04160005" w:tentative="1">
      <w:start w:val="1"/>
      <w:numFmt w:val="bullet"/>
      <w:lvlText w:val=""/>
      <w:lvlJc w:val="left"/>
      <w:pPr>
        <w:ind w:left="2145" w:hanging="360"/>
      </w:pPr>
      <w:rPr>
        <w:rFonts w:ascii="Wingdings" w:hAnsi="Wingdings" w:hint="default"/>
      </w:rPr>
    </w:lvl>
    <w:lvl w:ilvl="3" w:tplc="04160001" w:tentative="1">
      <w:start w:val="1"/>
      <w:numFmt w:val="bullet"/>
      <w:lvlText w:val=""/>
      <w:lvlJc w:val="left"/>
      <w:pPr>
        <w:ind w:left="2865" w:hanging="360"/>
      </w:pPr>
      <w:rPr>
        <w:rFonts w:ascii="Symbol" w:hAnsi="Symbol" w:hint="default"/>
      </w:rPr>
    </w:lvl>
    <w:lvl w:ilvl="4" w:tplc="04160003" w:tentative="1">
      <w:start w:val="1"/>
      <w:numFmt w:val="bullet"/>
      <w:lvlText w:val="o"/>
      <w:lvlJc w:val="left"/>
      <w:pPr>
        <w:ind w:left="3585" w:hanging="360"/>
      </w:pPr>
      <w:rPr>
        <w:rFonts w:ascii="Courier New" w:hAnsi="Courier New" w:cs="Courier New" w:hint="default"/>
      </w:rPr>
    </w:lvl>
    <w:lvl w:ilvl="5" w:tplc="04160005" w:tentative="1">
      <w:start w:val="1"/>
      <w:numFmt w:val="bullet"/>
      <w:lvlText w:val=""/>
      <w:lvlJc w:val="left"/>
      <w:pPr>
        <w:ind w:left="4305" w:hanging="360"/>
      </w:pPr>
      <w:rPr>
        <w:rFonts w:ascii="Wingdings" w:hAnsi="Wingdings" w:hint="default"/>
      </w:rPr>
    </w:lvl>
    <w:lvl w:ilvl="6" w:tplc="04160001" w:tentative="1">
      <w:start w:val="1"/>
      <w:numFmt w:val="bullet"/>
      <w:lvlText w:val=""/>
      <w:lvlJc w:val="left"/>
      <w:pPr>
        <w:ind w:left="5025" w:hanging="360"/>
      </w:pPr>
      <w:rPr>
        <w:rFonts w:ascii="Symbol" w:hAnsi="Symbol" w:hint="default"/>
      </w:rPr>
    </w:lvl>
    <w:lvl w:ilvl="7" w:tplc="04160003" w:tentative="1">
      <w:start w:val="1"/>
      <w:numFmt w:val="bullet"/>
      <w:lvlText w:val="o"/>
      <w:lvlJc w:val="left"/>
      <w:pPr>
        <w:ind w:left="5745" w:hanging="360"/>
      </w:pPr>
      <w:rPr>
        <w:rFonts w:ascii="Courier New" w:hAnsi="Courier New" w:cs="Courier New" w:hint="default"/>
      </w:rPr>
    </w:lvl>
    <w:lvl w:ilvl="8" w:tplc="04160005" w:tentative="1">
      <w:start w:val="1"/>
      <w:numFmt w:val="bullet"/>
      <w:lvlText w:val=""/>
      <w:lvlJc w:val="left"/>
      <w:pPr>
        <w:ind w:left="6465" w:hanging="360"/>
      </w:pPr>
      <w:rPr>
        <w:rFonts w:ascii="Wingdings" w:hAnsi="Wingdings" w:hint="default"/>
      </w:rPr>
    </w:lvl>
  </w:abstractNum>
  <w:abstractNum w:abstractNumId="11" w15:restartNumberingAfterBreak="0">
    <w:nsid w:val="1FDF54AA"/>
    <w:multiLevelType w:val="hybridMultilevel"/>
    <w:tmpl w:val="9C562F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05218"/>
    <w:multiLevelType w:val="multilevel"/>
    <w:tmpl w:val="56D0C190"/>
    <w:lvl w:ilvl="0">
      <w:start w:val="7"/>
      <w:numFmt w:val="decimal"/>
      <w:lvlText w:val="%1."/>
      <w:lvlJc w:val="left"/>
      <w:pPr>
        <w:ind w:left="480" w:hanging="480"/>
      </w:pPr>
      <w:rPr>
        <w:rFonts w:hint="default"/>
      </w:rPr>
    </w:lvl>
    <w:lvl w:ilvl="1">
      <w:start w:val="2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E0644C"/>
    <w:multiLevelType w:val="multilevel"/>
    <w:tmpl w:val="16D40500"/>
    <w:lvl w:ilvl="0">
      <w:start w:val="7"/>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D2359C6"/>
    <w:multiLevelType w:val="hybridMultilevel"/>
    <w:tmpl w:val="B352EA80"/>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5" w15:restartNumberingAfterBreak="0">
    <w:nsid w:val="2E332181"/>
    <w:multiLevelType w:val="hybridMultilevel"/>
    <w:tmpl w:val="206C3B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DB2856"/>
    <w:multiLevelType w:val="multilevel"/>
    <w:tmpl w:val="AC220784"/>
    <w:lvl w:ilvl="0">
      <w:start w:val="1"/>
      <w:numFmt w:val="decimal"/>
      <w:suff w:val="nothing"/>
      <w:lvlText w:val="%1."/>
      <w:lvlJc w:val="left"/>
      <w:pPr>
        <w:ind w:left="360" w:hanging="360"/>
      </w:pPr>
      <w:rPr>
        <w:b/>
      </w:rPr>
    </w:lvl>
    <w:lvl w:ilvl="1">
      <w:start w:val="1"/>
      <w:numFmt w:val="decimal"/>
      <w:suff w:val="nothing"/>
      <w:lvlText w:val="%1.%2."/>
      <w:lvlJc w:val="left"/>
      <w:pPr>
        <w:ind w:left="360" w:hanging="360"/>
      </w:pPr>
      <w:rPr>
        <w:b/>
        <w:color w:val="000000" w:themeColor="text1"/>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90D6AB1"/>
    <w:multiLevelType w:val="multilevel"/>
    <w:tmpl w:val="D6BC88E6"/>
    <w:lvl w:ilvl="0">
      <w:start w:val="1"/>
      <w:numFmt w:val="decimal"/>
      <w:suff w:val="nothing"/>
      <w:lvlText w:val="%1."/>
      <w:lvlJc w:val="left"/>
      <w:pPr>
        <w:ind w:left="720" w:hanging="360"/>
      </w:pPr>
      <w:rPr>
        <w:rFonts w:hint="default"/>
        <w:b/>
      </w:rPr>
    </w:lvl>
    <w:lvl w:ilvl="1">
      <w:start w:val="1"/>
      <w:numFmt w:val="decimal"/>
      <w:isLgl/>
      <w:suff w:val="nothing"/>
      <w:lvlText w:val="%1.%2."/>
      <w:lvlJc w:val="left"/>
      <w:pPr>
        <w:ind w:left="720" w:hanging="360"/>
      </w:pPr>
      <w:rPr>
        <w:rFonts w:asciiTheme="minorHAnsi" w:hAnsiTheme="minorHAnsi" w:cstheme="minorHAnsi"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9AD6980"/>
    <w:multiLevelType w:val="multilevel"/>
    <w:tmpl w:val="20DAB69C"/>
    <w:lvl w:ilvl="0">
      <w:start w:val="1"/>
      <w:numFmt w:val="decimal"/>
      <w:suff w:val="nothing"/>
      <w:lvlText w:val="%1."/>
      <w:lvlJc w:val="left"/>
      <w:pPr>
        <w:ind w:left="720" w:hanging="360"/>
      </w:pPr>
      <w:rPr>
        <w:rFonts w:hint="default"/>
        <w:b/>
      </w:rPr>
    </w:lvl>
    <w:lvl w:ilvl="1">
      <w:start w:val="1"/>
      <w:numFmt w:val="decimal"/>
      <w:isLgl/>
      <w:suff w:val="nothing"/>
      <w:lvlText w:val="%1.%2."/>
      <w:lvlJc w:val="left"/>
      <w:pPr>
        <w:ind w:left="720" w:hanging="360"/>
      </w:pPr>
      <w:rPr>
        <w:rFonts w:hint="default"/>
        <w:b/>
      </w:rPr>
    </w:lvl>
    <w:lvl w:ilvl="2">
      <w:start w:val="1"/>
      <w:numFmt w:val="decimal"/>
      <w:isLgl/>
      <w:suff w:val="nothing"/>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0066290"/>
    <w:multiLevelType w:val="hybridMultilevel"/>
    <w:tmpl w:val="DCD20F9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0443005"/>
    <w:multiLevelType w:val="hybridMultilevel"/>
    <w:tmpl w:val="FC72270E"/>
    <w:lvl w:ilvl="0" w:tplc="86B40B68">
      <w:start w:val="1"/>
      <w:numFmt w:val="upperRoman"/>
      <w:lvlText w:val="%1"/>
      <w:lvlJc w:val="left"/>
      <w:pPr>
        <w:ind w:left="0"/>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1A520718">
      <w:start w:val="1"/>
      <w:numFmt w:val="lowerLetter"/>
      <w:lvlText w:val="%2"/>
      <w:lvlJc w:val="left"/>
      <w:pPr>
        <w:ind w:left="17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7D861A12">
      <w:start w:val="1"/>
      <w:numFmt w:val="lowerRoman"/>
      <w:lvlText w:val="%3"/>
      <w:lvlJc w:val="left"/>
      <w:pPr>
        <w:ind w:left="25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82020188">
      <w:start w:val="1"/>
      <w:numFmt w:val="decimal"/>
      <w:lvlText w:val="%4"/>
      <w:lvlJc w:val="left"/>
      <w:pPr>
        <w:ind w:left="32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1CEE4066">
      <w:start w:val="1"/>
      <w:numFmt w:val="lowerLetter"/>
      <w:lvlText w:val="%5"/>
      <w:lvlJc w:val="left"/>
      <w:pPr>
        <w:ind w:left="394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F0C8E034">
      <w:start w:val="1"/>
      <w:numFmt w:val="lowerRoman"/>
      <w:lvlText w:val="%6"/>
      <w:lvlJc w:val="left"/>
      <w:pPr>
        <w:ind w:left="466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68E8106">
      <w:start w:val="1"/>
      <w:numFmt w:val="decimal"/>
      <w:lvlText w:val="%7"/>
      <w:lvlJc w:val="left"/>
      <w:pPr>
        <w:ind w:left="538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27E605FA">
      <w:start w:val="1"/>
      <w:numFmt w:val="lowerLetter"/>
      <w:lvlText w:val="%8"/>
      <w:lvlJc w:val="left"/>
      <w:pPr>
        <w:ind w:left="610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BD88B808">
      <w:start w:val="1"/>
      <w:numFmt w:val="lowerRoman"/>
      <w:lvlText w:val="%9"/>
      <w:lvlJc w:val="left"/>
      <w:pPr>
        <w:ind w:left="68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21" w15:restartNumberingAfterBreak="0">
    <w:nsid w:val="434560D4"/>
    <w:multiLevelType w:val="multilevel"/>
    <w:tmpl w:val="3FBEAD1A"/>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778"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22" w15:restartNumberingAfterBreak="0">
    <w:nsid w:val="44B80041"/>
    <w:multiLevelType w:val="hybridMultilevel"/>
    <w:tmpl w:val="FD7C2E0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3"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24" w15:restartNumberingAfterBreak="0">
    <w:nsid w:val="4C23265C"/>
    <w:multiLevelType w:val="multilevel"/>
    <w:tmpl w:val="425C1B7A"/>
    <w:lvl w:ilvl="0">
      <w:start w:val="1"/>
      <w:numFmt w:val="bullet"/>
      <w:lvlText w:val=""/>
      <w:lvlJc w:val="left"/>
      <w:pPr>
        <w:tabs>
          <w:tab w:val="num" w:pos="720"/>
        </w:tabs>
        <w:ind w:left="720" w:hanging="360"/>
      </w:pPr>
      <w:rPr>
        <w:rFonts w:ascii="Symbol" w:hAnsi="Symbol" w:hint="default"/>
        <w:sz w:val="20"/>
      </w:rPr>
    </w:lvl>
    <w:lvl w:ilvl="1">
      <w:start w:val="10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B03484"/>
    <w:multiLevelType w:val="multilevel"/>
    <w:tmpl w:val="662E8508"/>
    <w:lvl w:ilvl="0">
      <w:start w:val="1"/>
      <w:numFmt w:val="decimal"/>
      <w:suff w:val="nothing"/>
      <w:lvlText w:val="%1."/>
      <w:lvlJc w:val="left"/>
      <w:pPr>
        <w:ind w:left="360" w:hanging="360"/>
      </w:pPr>
      <w:rPr>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b/>
      </w:rPr>
    </w:lvl>
    <w:lvl w:ilvl="3">
      <w:start w:val="1"/>
      <w:numFmt w:val="decimal"/>
      <w:isLgl/>
      <w:lvlText w:val="%1.%2.%3.%4."/>
      <w:lvlJc w:val="left"/>
      <w:pPr>
        <w:ind w:left="1701" w:hanging="720"/>
      </w:pPr>
      <w:rPr>
        <w:rFonts w:cstheme="minorHAnsi"/>
      </w:rPr>
    </w:lvl>
    <w:lvl w:ilvl="4">
      <w:start w:val="1"/>
      <w:numFmt w:val="decimal"/>
      <w:isLgl/>
      <w:lvlText w:val="%1.%2.%3.%4.%5."/>
      <w:lvlJc w:val="left"/>
      <w:pPr>
        <w:ind w:left="2268" w:hanging="1080"/>
      </w:pPr>
      <w:rPr>
        <w:rFonts w:cstheme="minorHAnsi"/>
      </w:rPr>
    </w:lvl>
    <w:lvl w:ilvl="5">
      <w:start w:val="1"/>
      <w:numFmt w:val="decimal"/>
      <w:isLgl/>
      <w:lvlText w:val="%1.%2.%3.%4.%5.%6."/>
      <w:lvlJc w:val="left"/>
      <w:pPr>
        <w:ind w:left="2475" w:hanging="1080"/>
      </w:pPr>
      <w:rPr>
        <w:rFonts w:cstheme="minorHAnsi"/>
      </w:rPr>
    </w:lvl>
    <w:lvl w:ilvl="6">
      <w:start w:val="1"/>
      <w:numFmt w:val="decimal"/>
      <w:isLgl/>
      <w:lvlText w:val="%1.%2.%3.%4.%5.%6.%7."/>
      <w:lvlJc w:val="left"/>
      <w:pPr>
        <w:ind w:left="3042" w:hanging="1440"/>
      </w:pPr>
      <w:rPr>
        <w:rFonts w:cstheme="minorHAnsi"/>
      </w:rPr>
    </w:lvl>
    <w:lvl w:ilvl="7">
      <w:start w:val="1"/>
      <w:numFmt w:val="decimal"/>
      <w:isLgl/>
      <w:lvlText w:val="%1.%2.%3.%4.%5.%6.%7.%8."/>
      <w:lvlJc w:val="left"/>
      <w:pPr>
        <w:ind w:left="3249" w:hanging="1440"/>
      </w:pPr>
      <w:rPr>
        <w:rFonts w:cstheme="minorHAnsi"/>
      </w:rPr>
    </w:lvl>
    <w:lvl w:ilvl="8">
      <w:start w:val="1"/>
      <w:numFmt w:val="decimal"/>
      <w:isLgl/>
      <w:lvlText w:val="%1.%2.%3.%4.%5.%6.%7.%8.%9."/>
      <w:lvlJc w:val="left"/>
      <w:pPr>
        <w:ind w:left="3816" w:hanging="1800"/>
      </w:pPr>
      <w:rPr>
        <w:rFonts w:cstheme="minorHAnsi"/>
      </w:rPr>
    </w:lvl>
  </w:abstractNum>
  <w:abstractNum w:abstractNumId="26" w15:restartNumberingAfterBreak="0">
    <w:nsid w:val="59C8176B"/>
    <w:multiLevelType w:val="multilevel"/>
    <w:tmpl w:val="5B3A4BD0"/>
    <w:lvl w:ilvl="0">
      <w:start w:val="5"/>
      <w:numFmt w:val="decimal"/>
      <w:lvlText w:val="%1."/>
      <w:lvlJc w:val="left"/>
      <w:pPr>
        <w:ind w:left="360" w:hanging="360"/>
      </w:pPr>
      <w:rPr>
        <w:rFonts w:hint="default"/>
      </w:rPr>
    </w:lvl>
    <w:lvl w:ilvl="1">
      <w:start w:val="3"/>
      <w:numFmt w:val="decimal"/>
      <w:suff w:val="nothing"/>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A064F2C"/>
    <w:multiLevelType w:val="hybridMultilevel"/>
    <w:tmpl w:val="09402116"/>
    <w:lvl w:ilvl="0" w:tplc="129AE70C">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C722CF"/>
    <w:multiLevelType w:val="hybridMultilevel"/>
    <w:tmpl w:val="392A61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E1291D"/>
    <w:multiLevelType w:val="multilevel"/>
    <w:tmpl w:val="CED0BFDA"/>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035AC0"/>
    <w:multiLevelType w:val="multilevel"/>
    <w:tmpl w:val="6202592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91F1630"/>
    <w:multiLevelType w:val="hybridMultilevel"/>
    <w:tmpl w:val="BC3A7C2A"/>
    <w:lvl w:ilvl="0" w:tplc="04160017">
      <w:start w:val="1"/>
      <w:numFmt w:val="lowerLetter"/>
      <w:lvlText w:val="%1)"/>
      <w:lvlJc w:val="left"/>
      <w:pPr>
        <w:ind w:left="1494"/>
      </w:pPr>
      <w:rPr>
        <w:rFonts w:hint="default"/>
        <w:b w:val="0"/>
        <w:i w:val="0"/>
        <w:strike w:val="0"/>
        <w:dstrike w:val="0"/>
        <w:color w:val="00000A"/>
        <w:sz w:val="22"/>
        <w:szCs w:val="22"/>
        <w:u w:val="none" w:color="000000"/>
        <w:bdr w:val="none" w:sz="0" w:space="0" w:color="auto"/>
        <w:shd w:val="clear" w:color="auto" w:fill="auto"/>
        <w:vertAlign w:val="baseline"/>
      </w:rPr>
    </w:lvl>
    <w:lvl w:ilvl="1" w:tplc="5BD45A40">
      <w:start w:val="1"/>
      <w:numFmt w:val="lowerLetter"/>
      <w:lvlText w:val="%2"/>
      <w:lvlJc w:val="left"/>
      <w:pPr>
        <w:ind w:left="22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CFC2DD02">
      <w:start w:val="1"/>
      <w:numFmt w:val="lowerRoman"/>
      <w:lvlText w:val="%3"/>
      <w:lvlJc w:val="left"/>
      <w:pPr>
        <w:ind w:left="29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2064FE60">
      <w:start w:val="1"/>
      <w:numFmt w:val="decimal"/>
      <w:lvlText w:val="%4"/>
      <w:lvlJc w:val="left"/>
      <w:pPr>
        <w:ind w:left="37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6B0C4072">
      <w:start w:val="1"/>
      <w:numFmt w:val="lowerLetter"/>
      <w:lvlText w:val="%5"/>
      <w:lvlJc w:val="left"/>
      <w:pPr>
        <w:ind w:left="443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E9FE7842">
      <w:start w:val="1"/>
      <w:numFmt w:val="lowerRoman"/>
      <w:lvlText w:val="%6"/>
      <w:lvlJc w:val="left"/>
      <w:pPr>
        <w:ind w:left="515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E0A831BC">
      <w:start w:val="1"/>
      <w:numFmt w:val="decimal"/>
      <w:lvlText w:val="%7"/>
      <w:lvlJc w:val="left"/>
      <w:pPr>
        <w:ind w:left="587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7B667052">
      <w:start w:val="1"/>
      <w:numFmt w:val="lowerLetter"/>
      <w:lvlText w:val="%8"/>
      <w:lvlJc w:val="left"/>
      <w:pPr>
        <w:ind w:left="659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61240C02">
      <w:start w:val="1"/>
      <w:numFmt w:val="lowerRoman"/>
      <w:lvlText w:val="%9"/>
      <w:lvlJc w:val="left"/>
      <w:pPr>
        <w:ind w:left="7319"/>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35" w15:restartNumberingAfterBreak="0">
    <w:nsid w:val="6F8A4479"/>
    <w:multiLevelType w:val="multilevel"/>
    <w:tmpl w:val="577CCA1A"/>
    <w:lvl w:ilvl="0">
      <w:start w:val="5"/>
      <w:numFmt w:val="decimal"/>
      <w:suff w:val="nothing"/>
      <w:lvlText w:val="%1."/>
      <w:lvlJc w:val="left"/>
      <w:pPr>
        <w:ind w:left="360" w:hanging="360"/>
      </w:pPr>
      <w:rPr>
        <w:rFonts w:hint="default"/>
        <w:b/>
      </w:rPr>
    </w:lvl>
    <w:lvl w:ilvl="1">
      <w:start w:val="1"/>
      <w:numFmt w:val="decimal"/>
      <w:pStyle w:val="Nivel2"/>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36" w15:restartNumberingAfterBreak="0">
    <w:nsid w:val="705D001E"/>
    <w:multiLevelType w:val="hybridMultilevel"/>
    <w:tmpl w:val="446C35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8B6E25"/>
    <w:multiLevelType w:val="multilevel"/>
    <w:tmpl w:val="027EEE9C"/>
    <w:lvl w:ilvl="0">
      <w:start w:val="8"/>
      <w:numFmt w:val="decimal"/>
      <w:suff w:val="nothing"/>
      <w:lvlText w:val="%1."/>
      <w:lvlJc w:val="left"/>
      <w:pPr>
        <w:ind w:left="360" w:hanging="360"/>
      </w:pPr>
      <w:rPr>
        <w:b/>
      </w:rPr>
    </w:lvl>
    <w:lvl w:ilvl="1">
      <w:start w:val="1"/>
      <w:numFmt w:val="decimal"/>
      <w:suff w:val="nothing"/>
      <w:lvlText w:val="%1.%2."/>
      <w:lvlJc w:val="left"/>
      <w:pPr>
        <w:ind w:left="360" w:hanging="360"/>
      </w:pPr>
      <w:rPr>
        <w:b/>
        <w:color w:val="000000" w:themeColor="text1"/>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15:restartNumberingAfterBreak="0">
    <w:nsid w:val="74C336C6"/>
    <w:multiLevelType w:val="multilevel"/>
    <w:tmpl w:val="E64EDA08"/>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9" w15:restartNumberingAfterBreak="0">
    <w:nsid w:val="75225CB3"/>
    <w:multiLevelType w:val="hybridMultilevel"/>
    <w:tmpl w:val="459A7502"/>
    <w:lvl w:ilvl="0" w:tplc="623ABD30">
      <w:start w:val="1"/>
      <w:numFmt w:val="decimal"/>
      <w:lvlText w:val="%1."/>
      <w:lvlJc w:val="left"/>
      <w:pPr>
        <w:ind w:left="4112"/>
      </w:pPr>
      <w:rPr>
        <w:rFonts w:ascii="Calibri" w:eastAsia="Calibri" w:hAnsi="Calibri" w:cs="Calibri" w:hint="default"/>
        <w:b/>
        <w:bCs/>
        <w:i w:val="0"/>
        <w:strike w:val="0"/>
        <w:dstrike w:val="0"/>
        <w:color w:val="00000A"/>
        <w:sz w:val="24"/>
        <w:szCs w:val="24"/>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abstractNum w:abstractNumId="40" w15:restartNumberingAfterBreak="0">
    <w:nsid w:val="75982883"/>
    <w:multiLevelType w:val="hybridMultilevel"/>
    <w:tmpl w:val="D0586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38"/>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33"/>
  </w:num>
  <w:num w:numId="6">
    <w:abstractNumId w:val="35"/>
  </w:num>
  <w:num w:numId="7">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4"/>
  </w:num>
  <w:num w:numId="16">
    <w:abstractNumId w:val="40"/>
  </w:num>
  <w:num w:numId="17">
    <w:abstractNumId w:val="36"/>
  </w:num>
  <w:num w:numId="18">
    <w:abstractNumId w:val="22"/>
  </w:num>
  <w:num w:numId="19">
    <w:abstractNumId w:val="16"/>
  </w:num>
  <w:num w:numId="20">
    <w:abstractNumId w:val="26"/>
  </w:num>
  <w:num w:numId="21">
    <w:abstractNumId w:val="17"/>
  </w:num>
  <w:num w:numId="22">
    <w:abstractNumId w:val="18"/>
  </w:num>
  <w:num w:numId="23">
    <w:abstractNumId w:val="1"/>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5"/>
  </w:num>
  <w:num w:numId="27">
    <w:abstractNumId w:val="6"/>
  </w:num>
  <w:num w:numId="28">
    <w:abstractNumId w:val="4"/>
  </w:num>
  <w:num w:numId="29">
    <w:abstractNumId w:val="19"/>
  </w:num>
  <w:num w:numId="30">
    <w:abstractNumId w:val="8"/>
  </w:num>
  <w:num w:numId="31">
    <w:abstractNumId w:val="29"/>
  </w:num>
  <w:num w:numId="32">
    <w:abstractNumId w:val="27"/>
  </w:num>
  <w:num w:numId="33">
    <w:abstractNumId w:val="2"/>
  </w:num>
  <w:num w:numId="34">
    <w:abstractNumId w:val="7"/>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9"/>
  </w:num>
  <w:num w:numId="38">
    <w:abstractNumId w:val="34"/>
  </w:num>
  <w:num w:numId="39">
    <w:abstractNumId w:val="15"/>
  </w:num>
  <w:num w:numId="40">
    <w:abstractNumId w:val="32"/>
  </w:num>
  <w:num w:numId="41">
    <w:abstractNumId w:val="23"/>
  </w:num>
  <w:num w:numId="42">
    <w:abstractNumId w:val="13"/>
  </w:num>
  <w:num w:numId="43">
    <w:abstractNumId w:val="5"/>
  </w:num>
  <w:num w:numId="44">
    <w:abstractNumId w:val="39"/>
    <w:lvlOverride w:ilvl="0">
      <w:startOverride w:val="7"/>
    </w:lvlOverride>
  </w:num>
  <w:num w:numId="45">
    <w:abstractNumId w:val="11"/>
  </w:num>
  <w:num w:numId="46">
    <w:abstractNumId w:val="31"/>
  </w:num>
  <w:num w:numId="47">
    <w:abstractNumId w:val="39"/>
    <w:lvlOverride w:ilvl="0">
      <w:startOverride w:val="5"/>
    </w:lvlOverride>
  </w:num>
  <w:num w:numId="48">
    <w:abstractNumId w:val="10"/>
  </w:num>
  <w:num w:numId="49">
    <w:abstractNumId w:val="12"/>
  </w:num>
  <w:num w:numId="50">
    <w:abstractNumId w:val="2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04074"/>
    <w:rsid w:val="00004767"/>
    <w:rsid w:val="00012D85"/>
    <w:rsid w:val="00021CA7"/>
    <w:rsid w:val="000231F9"/>
    <w:rsid w:val="000246F5"/>
    <w:rsid w:val="000305F5"/>
    <w:rsid w:val="00030F36"/>
    <w:rsid w:val="00040D52"/>
    <w:rsid w:val="00042EEC"/>
    <w:rsid w:val="00052D34"/>
    <w:rsid w:val="00056871"/>
    <w:rsid w:val="00063B17"/>
    <w:rsid w:val="00071711"/>
    <w:rsid w:val="00073EED"/>
    <w:rsid w:val="00075027"/>
    <w:rsid w:val="00077AD7"/>
    <w:rsid w:val="00082943"/>
    <w:rsid w:val="00083237"/>
    <w:rsid w:val="00086B9E"/>
    <w:rsid w:val="000A5420"/>
    <w:rsid w:val="000A7CF6"/>
    <w:rsid w:val="000B09A5"/>
    <w:rsid w:val="000B5B9D"/>
    <w:rsid w:val="000B65A6"/>
    <w:rsid w:val="000D3795"/>
    <w:rsid w:val="000D4838"/>
    <w:rsid w:val="000E0184"/>
    <w:rsid w:val="000E4AB4"/>
    <w:rsid w:val="000E505C"/>
    <w:rsid w:val="000E7548"/>
    <w:rsid w:val="00110072"/>
    <w:rsid w:val="00113DA9"/>
    <w:rsid w:val="001158EC"/>
    <w:rsid w:val="00122075"/>
    <w:rsid w:val="001241DD"/>
    <w:rsid w:val="00124BEC"/>
    <w:rsid w:val="00127BE4"/>
    <w:rsid w:val="001301CA"/>
    <w:rsid w:val="0013278D"/>
    <w:rsid w:val="00134C00"/>
    <w:rsid w:val="00140D44"/>
    <w:rsid w:val="00141C0B"/>
    <w:rsid w:val="00142667"/>
    <w:rsid w:val="00144A65"/>
    <w:rsid w:val="001500F8"/>
    <w:rsid w:val="0015227D"/>
    <w:rsid w:val="001548F4"/>
    <w:rsid w:val="00155896"/>
    <w:rsid w:val="00157EA5"/>
    <w:rsid w:val="00157FA4"/>
    <w:rsid w:val="00160BFA"/>
    <w:rsid w:val="0016254A"/>
    <w:rsid w:val="001637BA"/>
    <w:rsid w:val="00163C5B"/>
    <w:rsid w:val="00164FA2"/>
    <w:rsid w:val="00173527"/>
    <w:rsid w:val="00175E37"/>
    <w:rsid w:val="0018187E"/>
    <w:rsid w:val="00183456"/>
    <w:rsid w:val="00183F73"/>
    <w:rsid w:val="00186416"/>
    <w:rsid w:val="00192B9A"/>
    <w:rsid w:val="001958C7"/>
    <w:rsid w:val="001A1B47"/>
    <w:rsid w:val="001B0EEC"/>
    <w:rsid w:val="001B1483"/>
    <w:rsid w:val="001B2406"/>
    <w:rsid w:val="001B5E57"/>
    <w:rsid w:val="001C1E33"/>
    <w:rsid w:val="001C7240"/>
    <w:rsid w:val="001D1F98"/>
    <w:rsid w:val="001D5C16"/>
    <w:rsid w:val="001D6473"/>
    <w:rsid w:val="001D7346"/>
    <w:rsid w:val="001E06A9"/>
    <w:rsid w:val="001E0E9D"/>
    <w:rsid w:val="001F1058"/>
    <w:rsid w:val="001F53A1"/>
    <w:rsid w:val="001F61D5"/>
    <w:rsid w:val="001F7D15"/>
    <w:rsid w:val="00213036"/>
    <w:rsid w:val="00226BF5"/>
    <w:rsid w:val="00227820"/>
    <w:rsid w:val="00237B48"/>
    <w:rsid w:val="0024050A"/>
    <w:rsid w:val="002454BC"/>
    <w:rsid w:val="0024583C"/>
    <w:rsid w:val="0025167E"/>
    <w:rsid w:val="002541AC"/>
    <w:rsid w:val="002548AB"/>
    <w:rsid w:val="00254963"/>
    <w:rsid w:val="002569AB"/>
    <w:rsid w:val="002611A9"/>
    <w:rsid w:val="002644B4"/>
    <w:rsid w:val="002826FB"/>
    <w:rsid w:val="00287112"/>
    <w:rsid w:val="0029008E"/>
    <w:rsid w:val="00290CCE"/>
    <w:rsid w:val="00292649"/>
    <w:rsid w:val="0029307E"/>
    <w:rsid w:val="002A0572"/>
    <w:rsid w:val="002B2C3E"/>
    <w:rsid w:val="002B3BDE"/>
    <w:rsid w:val="002B6C34"/>
    <w:rsid w:val="002B7A4A"/>
    <w:rsid w:val="002C6509"/>
    <w:rsid w:val="002D25FF"/>
    <w:rsid w:val="002D63D0"/>
    <w:rsid w:val="002E6223"/>
    <w:rsid w:val="002F35C9"/>
    <w:rsid w:val="002F68E9"/>
    <w:rsid w:val="00302D1A"/>
    <w:rsid w:val="0030402F"/>
    <w:rsid w:val="00307A1B"/>
    <w:rsid w:val="00313887"/>
    <w:rsid w:val="00315189"/>
    <w:rsid w:val="003323DD"/>
    <w:rsid w:val="00334F3F"/>
    <w:rsid w:val="00335EED"/>
    <w:rsid w:val="00340D96"/>
    <w:rsid w:val="0035285C"/>
    <w:rsid w:val="00355E79"/>
    <w:rsid w:val="00356996"/>
    <w:rsid w:val="00361EA1"/>
    <w:rsid w:val="00362AA9"/>
    <w:rsid w:val="00362D89"/>
    <w:rsid w:val="00366BCC"/>
    <w:rsid w:val="0036795D"/>
    <w:rsid w:val="00367EC6"/>
    <w:rsid w:val="003700E8"/>
    <w:rsid w:val="00371D20"/>
    <w:rsid w:val="00374B73"/>
    <w:rsid w:val="00375D7A"/>
    <w:rsid w:val="00380B80"/>
    <w:rsid w:val="00381081"/>
    <w:rsid w:val="0038299C"/>
    <w:rsid w:val="00385D49"/>
    <w:rsid w:val="00391A92"/>
    <w:rsid w:val="003943E5"/>
    <w:rsid w:val="00395B14"/>
    <w:rsid w:val="00396B40"/>
    <w:rsid w:val="003972E8"/>
    <w:rsid w:val="003A3D81"/>
    <w:rsid w:val="003A5E23"/>
    <w:rsid w:val="003A79A1"/>
    <w:rsid w:val="003C03E5"/>
    <w:rsid w:val="003C14C3"/>
    <w:rsid w:val="003C2241"/>
    <w:rsid w:val="003C47AE"/>
    <w:rsid w:val="003C4871"/>
    <w:rsid w:val="003C516D"/>
    <w:rsid w:val="003D13F6"/>
    <w:rsid w:val="003D1E11"/>
    <w:rsid w:val="003D2156"/>
    <w:rsid w:val="003D49A0"/>
    <w:rsid w:val="003E3035"/>
    <w:rsid w:val="003E70B5"/>
    <w:rsid w:val="003F082F"/>
    <w:rsid w:val="003F09C1"/>
    <w:rsid w:val="003F19A5"/>
    <w:rsid w:val="0040174E"/>
    <w:rsid w:val="00406358"/>
    <w:rsid w:val="004227B9"/>
    <w:rsid w:val="00432BAC"/>
    <w:rsid w:val="00443ECF"/>
    <w:rsid w:val="00445258"/>
    <w:rsid w:val="004472EE"/>
    <w:rsid w:val="00447B36"/>
    <w:rsid w:val="00450A4F"/>
    <w:rsid w:val="004548B1"/>
    <w:rsid w:val="00455D30"/>
    <w:rsid w:val="00456699"/>
    <w:rsid w:val="0046172C"/>
    <w:rsid w:val="0046301D"/>
    <w:rsid w:val="00464226"/>
    <w:rsid w:val="0048025C"/>
    <w:rsid w:val="00480641"/>
    <w:rsid w:val="00481936"/>
    <w:rsid w:val="0048408B"/>
    <w:rsid w:val="00485978"/>
    <w:rsid w:val="004864D8"/>
    <w:rsid w:val="00491635"/>
    <w:rsid w:val="004940ED"/>
    <w:rsid w:val="004A0AC9"/>
    <w:rsid w:val="004B7A7A"/>
    <w:rsid w:val="004C19D9"/>
    <w:rsid w:val="004D2E85"/>
    <w:rsid w:val="004D5236"/>
    <w:rsid w:val="004D6427"/>
    <w:rsid w:val="004D7E53"/>
    <w:rsid w:val="004E3F8B"/>
    <w:rsid w:val="004E4440"/>
    <w:rsid w:val="005034D7"/>
    <w:rsid w:val="00504263"/>
    <w:rsid w:val="005136B9"/>
    <w:rsid w:val="00514475"/>
    <w:rsid w:val="00523550"/>
    <w:rsid w:val="00533A5C"/>
    <w:rsid w:val="005347BA"/>
    <w:rsid w:val="00544903"/>
    <w:rsid w:val="00545C87"/>
    <w:rsid w:val="00546A01"/>
    <w:rsid w:val="005541C9"/>
    <w:rsid w:val="00555B98"/>
    <w:rsid w:val="00557A8E"/>
    <w:rsid w:val="00562308"/>
    <w:rsid w:val="005656DF"/>
    <w:rsid w:val="0056799F"/>
    <w:rsid w:val="0057254B"/>
    <w:rsid w:val="00575C91"/>
    <w:rsid w:val="00584483"/>
    <w:rsid w:val="00596A75"/>
    <w:rsid w:val="005970FF"/>
    <w:rsid w:val="005A3048"/>
    <w:rsid w:val="005B7857"/>
    <w:rsid w:val="005B7DE7"/>
    <w:rsid w:val="005C0049"/>
    <w:rsid w:val="005D238D"/>
    <w:rsid w:val="005D41B6"/>
    <w:rsid w:val="005D748F"/>
    <w:rsid w:val="005E6095"/>
    <w:rsid w:val="005F268B"/>
    <w:rsid w:val="005F28F7"/>
    <w:rsid w:val="005F39B5"/>
    <w:rsid w:val="00605667"/>
    <w:rsid w:val="00621273"/>
    <w:rsid w:val="00634803"/>
    <w:rsid w:val="006354BD"/>
    <w:rsid w:val="00635B54"/>
    <w:rsid w:val="0065157F"/>
    <w:rsid w:val="0065178D"/>
    <w:rsid w:val="00653135"/>
    <w:rsid w:val="00656F05"/>
    <w:rsid w:val="0066266B"/>
    <w:rsid w:val="00662B3A"/>
    <w:rsid w:val="00662BE4"/>
    <w:rsid w:val="0066521D"/>
    <w:rsid w:val="0066776E"/>
    <w:rsid w:val="006714A9"/>
    <w:rsid w:val="00671D6A"/>
    <w:rsid w:val="00672A4B"/>
    <w:rsid w:val="006763BC"/>
    <w:rsid w:val="00683BDE"/>
    <w:rsid w:val="00687120"/>
    <w:rsid w:val="0069370E"/>
    <w:rsid w:val="00693A09"/>
    <w:rsid w:val="00693A85"/>
    <w:rsid w:val="006A201D"/>
    <w:rsid w:val="006A799F"/>
    <w:rsid w:val="006B0639"/>
    <w:rsid w:val="006B1E89"/>
    <w:rsid w:val="006B4903"/>
    <w:rsid w:val="006B4EC7"/>
    <w:rsid w:val="006C02A8"/>
    <w:rsid w:val="006C1B77"/>
    <w:rsid w:val="006C6A21"/>
    <w:rsid w:val="006D1948"/>
    <w:rsid w:val="006E795E"/>
    <w:rsid w:val="006F3AF7"/>
    <w:rsid w:val="006F57E1"/>
    <w:rsid w:val="00702DA2"/>
    <w:rsid w:val="00714D7B"/>
    <w:rsid w:val="007227F0"/>
    <w:rsid w:val="00724BA6"/>
    <w:rsid w:val="00727062"/>
    <w:rsid w:val="007324C7"/>
    <w:rsid w:val="00734CE5"/>
    <w:rsid w:val="007358A0"/>
    <w:rsid w:val="0074258C"/>
    <w:rsid w:val="00742DAA"/>
    <w:rsid w:val="007561A3"/>
    <w:rsid w:val="007567E8"/>
    <w:rsid w:val="007627A4"/>
    <w:rsid w:val="00776767"/>
    <w:rsid w:val="0078026A"/>
    <w:rsid w:val="00786619"/>
    <w:rsid w:val="00791706"/>
    <w:rsid w:val="00793891"/>
    <w:rsid w:val="007A51A8"/>
    <w:rsid w:val="007B64E5"/>
    <w:rsid w:val="007B75EE"/>
    <w:rsid w:val="007C1388"/>
    <w:rsid w:val="007C3036"/>
    <w:rsid w:val="007C59BF"/>
    <w:rsid w:val="007C7D80"/>
    <w:rsid w:val="007D0483"/>
    <w:rsid w:val="007D52A1"/>
    <w:rsid w:val="007E0941"/>
    <w:rsid w:val="007E22FB"/>
    <w:rsid w:val="007E5AF5"/>
    <w:rsid w:val="007E7293"/>
    <w:rsid w:val="007E7760"/>
    <w:rsid w:val="00805537"/>
    <w:rsid w:val="008154E5"/>
    <w:rsid w:val="0084005E"/>
    <w:rsid w:val="00840E9C"/>
    <w:rsid w:val="00846089"/>
    <w:rsid w:val="0085032B"/>
    <w:rsid w:val="00855EDC"/>
    <w:rsid w:val="00857B35"/>
    <w:rsid w:val="008617B8"/>
    <w:rsid w:val="00864BBA"/>
    <w:rsid w:val="008748B2"/>
    <w:rsid w:val="00877387"/>
    <w:rsid w:val="00881BCB"/>
    <w:rsid w:val="00894191"/>
    <w:rsid w:val="008946B7"/>
    <w:rsid w:val="00895CDE"/>
    <w:rsid w:val="008B419D"/>
    <w:rsid w:val="008D0C7A"/>
    <w:rsid w:val="008D2CF8"/>
    <w:rsid w:val="008D53B6"/>
    <w:rsid w:val="008D56B6"/>
    <w:rsid w:val="008E38DF"/>
    <w:rsid w:val="008E3C59"/>
    <w:rsid w:val="008F32BB"/>
    <w:rsid w:val="009006CF"/>
    <w:rsid w:val="00900A6E"/>
    <w:rsid w:val="00905800"/>
    <w:rsid w:val="009103D1"/>
    <w:rsid w:val="00914CA2"/>
    <w:rsid w:val="0091708B"/>
    <w:rsid w:val="009323E1"/>
    <w:rsid w:val="009355EC"/>
    <w:rsid w:val="0094077C"/>
    <w:rsid w:val="009465A0"/>
    <w:rsid w:val="009504E9"/>
    <w:rsid w:val="009532C6"/>
    <w:rsid w:val="00953D6B"/>
    <w:rsid w:val="00956141"/>
    <w:rsid w:val="00956A17"/>
    <w:rsid w:val="009617CA"/>
    <w:rsid w:val="00963124"/>
    <w:rsid w:val="009656DD"/>
    <w:rsid w:val="0097330E"/>
    <w:rsid w:val="009774E7"/>
    <w:rsid w:val="009777D7"/>
    <w:rsid w:val="00982672"/>
    <w:rsid w:val="00986783"/>
    <w:rsid w:val="00993FF1"/>
    <w:rsid w:val="009940DB"/>
    <w:rsid w:val="00996716"/>
    <w:rsid w:val="009A0C49"/>
    <w:rsid w:val="009A0F4F"/>
    <w:rsid w:val="009A5FBA"/>
    <w:rsid w:val="009C3278"/>
    <w:rsid w:val="009C5B5B"/>
    <w:rsid w:val="009C6104"/>
    <w:rsid w:val="009D104B"/>
    <w:rsid w:val="009E4DF8"/>
    <w:rsid w:val="009E517E"/>
    <w:rsid w:val="009E7BAE"/>
    <w:rsid w:val="009F45A9"/>
    <w:rsid w:val="009F5EA2"/>
    <w:rsid w:val="00A13914"/>
    <w:rsid w:val="00A140E7"/>
    <w:rsid w:val="00A14AB1"/>
    <w:rsid w:val="00A20E5C"/>
    <w:rsid w:val="00A27261"/>
    <w:rsid w:val="00A313F9"/>
    <w:rsid w:val="00A315C8"/>
    <w:rsid w:val="00A31990"/>
    <w:rsid w:val="00A37BA2"/>
    <w:rsid w:val="00A454A4"/>
    <w:rsid w:val="00A473ED"/>
    <w:rsid w:val="00A55329"/>
    <w:rsid w:val="00A62D8F"/>
    <w:rsid w:val="00A65C65"/>
    <w:rsid w:val="00A73DDC"/>
    <w:rsid w:val="00A74DF5"/>
    <w:rsid w:val="00A91855"/>
    <w:rsid w:val="00A92D9A"/>
    <w:rsid w:val="00A93CBA"/>
    <w:rsid w:val="00A95A9C"/>
    <w:rsid w:val="00A95B2E"/>
    <w:rsid w:val="00AA51C0"/>
    <w:rsid w:val="00AB2D39"/>
    <w:rsid w:val="00AC4CFB"/>
    <w:rsid w:val="00AC5E48"/>
    <w:rsid w:val="00AE2F61"/>
    <w:rsid w:val="00AE44EE"/>
    <w:rsid w:val="00AF2BAB"/>
    <w:rsid w:val="00AF642D"/>
    <w:rsid w:val="00AF7D17"/>
    <w:rsid w:val="00B00415"/>
    <w:rsid w:val="00B01977"/>
    <w:rsid w:val="00B03C3E"/>
    <w:rsid w:val="00B050D8"/>
    <w:rsid w:val="00B31CF7"/>
    <w:rsid w:val="00B33E99"/>
    <w:rsid w:val="00B366C2"/>
    <w:rsid w:val="00B54BAA"/>
    <w:rsid w:val="00B56016"/>
    <w:rsid w:val="00B63600"/>
    <w:rsid w:val="00B63839"/>
    <w:rsid w:val="00B729F8"/>
    <w:rsid w:val="00B7544D"/>
    <w:rsid w:val="00B75F4D"/>
    <w:rsid w:val="00B8179E"/>
    <w:rsid w:val="00B856A6"/>
    <w:rsid w:val="00B9138B"/>
    <w:rsid w:val="00BA166C"/>
    <w:rsid w:val="00BA4B71"/>
    <w:rsid w:val="00BA5C36"/>
    <w:rsid w:val="00BA6336"/>
    <w:rsid w:val="00BB0D80"/>
    <w:rsid w:val="00BB13EC"/>
    <w:rsid w:val="00BC09D3"/>
    <w:rsid w:val="00BC1F2C"/>
    <w:rsid w:val="00BC7C88"/>
    <w:rsid w:val="00BD23DC"/>
    <w:rsid w:val="00BD2739"/>
    <w:rsid w:val="00BD5BF0"/>
    <w:rsid w:val="00BD7C60"/>
    <w:rsid w:val="00BE2A59"/>
    <w:rsid w:val="00BE73FF"/>
    <w:rsid w:val="00BF1DA3"/>
    <w:rsid w:val="00BF2C4C"/>
    <w:rsid w:val="00BF2CC7"/>
    <w:rsid w:val="00BF3DF8"/>
    <w:rsid w:val="00BF4541"/>
    <w:rsid w:val="00BF6D4F"/>
    <w:rsid w:val="00BF77F1"/>
    <w:rsid w:val="00C11238"/>
    <w:rsid w:val="00C13FCF"/>
    <w:rsid w:val="00C21628"/>
    <w:rsid w:val="00C31DA9"/>
    <w:rsid w:val="00C425C6"/>
    <w:rsid w:val="00C4620A"/>
    <w:rsid w:val="00C476AD"/>
    <w:rsid w:val="00C47FBE"/>
    <w:rsid w:val="00C503B6"/>
    <w:rsid w:val="00C61517"/>
    <w:rsid w:val="00C636A7"/>
    <w:rsid w:val="00C642BE"/>
    <w:rsid w:val="00C6682E"/>
    <w:rsid w:val="00C70B33"/>
    <w:rsid w:val="00C70CBA"/>
    <w:rsid w:val="00C83116"/>
    <w:rsid w:val="00C86488"/>
    <w:rsid w:val="00C926D7"/>
    <w:rsid w:val="00C92E0A"/>
    <w:rsid w:val="00C97780"/>
    <w:rsid w:val="00CA6636"/>
    <w:rsid w:val="00CB08B7"/>
    <w:rsid w:val="00CD65AE"/>
    <w:rsid w:val="00CD796D"/>
    <w:rsid w:val="00CE0210"/>
    <w:rsid w:val="00CE43BF"/>
    <w:rsid w:val="00CE44AB"/>
    <w:rsid w:val="00CE5190"/>
    <w:rsid w:val="00CE6C95"/>
    <w:rsid w:val="00CE6D35"/>
    <w:rsid w:val="00CF016A"/>
    <w:rsid w:val="00CF178F"/>
    <w:rsid w:val="00CF18F5"/>
    <w:rsid w:val="00D12040"/>
    <w:rsid w:val="00D12097"/>
    <w:rsid w:val="00D14E00"/>
    <w:rsid w:val="00D200C5"/>
    <w:rsid w:val="00D23122"/>
    <w:rsid w:val="00D27DB2"/>
    <w:rsid w:val="00D36232"/>
    <w:rsid w:val="00D372B2"/>
    <w:rsid w:val="00D40790"/>
    <w:rsid w:val="00D43700"/>
    <w:rsid w:val="00D45C97"/>
    <w:rsid w:val="00D46176"/>
    <w:rsid w:val="00D46222"/>
    <w:rsid w:val="00D54670"/>
    <w:rsid w:val="00D665BA"/>
    <w:rsid w:val="00D77ED1"/>
    <w:rsid w:val="00D86401"/>
    <w:rsid w:val="00D941D0"/>
    <w:rsid w:val="00D97631"/>
    <w:rsid w:val="00DA0321"/>
    <w:rsid w:val="00DA0C18"/>
    <w:rsid w:val="00DA63FB"/>
    <w:rsid w:val="00DB3299"/>
    <w:rsid w:val="00DD383E"/>
    <w:rsid w:val="00DD4830"/>
    <w:rsid w:val="00DE1178"/>
    <w:rsid w:val="00DE20CF"/>
    <w:rsid w:val="00DE247A"/>
    <w:rsid w:val="00DE6438"/>
    <w:rsid w:val="00DF20E8"/>
    <w:rsid w:val="00E01553"/>
    <w:rsid w:val="00E01A2A"/>
    <w:rsid w:val="00E03928"/>
    <w:rsid w:val="00E122EC"/>
    <w:rsid w:val="00E17652"/>
    <w:rsid w:val="00E23ECB"/>
    <w:rsid w:val="00E25D32"/>
    <w:rsid w:val="00E33B09"/>
    <w:rsid w:val="00E361DE"/>
    <w:rsid w:val="00E420E6"/>
    <w:rsid w:val="00E444E5"/>
    <w:rsid w:val="00E47634"/>
    <w:rsid w:val="00E50BAF"/>
    <w:rsid w:val="00E55B02"/>
    <w:rsid w:val="00E569CE"/>
    <w:rsid w:val="00E56FB6"/>
    <w:rsid w:val="00E5720F"/>
    <w:rsid w:val="00E60C00"/>
    <w:rsid w:val="00E60C7D"/>
    <w:rsid w:val="00E620C4"/>
    <w:rsid w:val="00E624FB"/>
    <w:rsid w:val="00E65E3E"/>
    <w:rsid w:val="00E67021"/>
    <w:rsid w:val="00E6729F"/>
    <w:rsid w:val="00E73685"/>
    <w:rsid w:val="00E76417"/>
    <w:rsid w:val="00E76432"/>
    <w:rsid w:val="00E80233"/>
    <w:rsid w:val="00E917A1"/>
    <w:rsid w:val="00E92CEA"/>
    <w:rsid w:val="00E97D7A"/>
    <w:rsid w:val="00EA285F"/>
    <w:rsid w:val="00EA55F5"/>
    <w:rsid w:val="00ED5F26"/>
    <w:rsid w:val="00EE17B5"/>
    <w:rsid w:val="00EF4877"/>
    <w:rsid w:val="00EF4D4E"/>
    <w:rsid w:val="00F03445"/>
    <w:rsid w:val="00F058CA"/>
    <w:rsid w:val="00F05915"/>
    <w:rsid w:val="00F102A1"/>
    <w:rsid w:val="00F10E19"/>
    <w:rsid w:val="00F113B9"/>
    <w:rsid w:val="00F17C4E"/>
    <w:rsid w:val="00F20802"/>
    <w:rsid w:val="00F2311F"/>
    <w:rsid w:val="00F33EF9"/>
    <w:rsid w:val="00F351D1"/>
    <w:rsid w:val="00F36525"/>
    <w:rsid w:val="00F42B99"/>
    <w:rsid w:val="00F6171E"/>
    <w:rsid w:val="00F72A02"/>
    <w:rsid w:val="00F86798"/>
    <w:rsid w:val="00F87DC6"/>
    <w:rsid w:val="00FA0CA3"/>
    <w:rsid w:val="00FA48F8"/>
    <w:rsid w:val="00FB4FBF"/>
    <w:rsid w:val="00FB5FBC"/>
    <w:rsid w:val="00FB79D8"/>
    <w:rsid w:val="00FC0BF3"/>
    <w:rsid w:val="00FC3160"/>
    <w:rsid w:val="00FD035A"/>
    <w:rsid w:val="00FD7AC3"/>
    <w:rsid w:val="00FE005E"/>
    <w:rsid w:val="00FE0DF1"/>
    <w:rsid w:val="00FE2926"/>
    <w:rsid w:val="00FE459C"/>
    <w:rsid w:val="00FF16D5"/>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97330E"/>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qFormat/>
    <w:rsid w:val="00AE2F61"/>
    <w:pPr>
      <w:keepNext/>
      <w:spacing w:after="0" w:line="240" w:lineRule="auto"/>
      <w:outlineLvl w:val="2"/>
    </w:pPr>
    <w:rPr>
      <w:rFonts w:ascii="Times New Roman" w:eastAsia="Times New Roman" w:hAnsi="Times New Roman" w:cs="Times New Roman"/>
      <w:sz w:val="24"/>
      <w:szCs w:val="20"/>
      <w:lang w:eastAsia="pt-BR"/>
    </w:rPr>
  </w:style>
  <w:style w:type="paragraph" w:styleId="Ttulo4">
    <w:name w:val="heading 4"/>
    <w:basedOn w:val="Normal"/>
    <w:next w:val="Normal"/>
    <w:link w:val="Ttulo4Char"/>
    <w:uiPriority w:val="9"/>
    <w:semiHidden/>
    <w:unhideWhenUsed/>
    <w:qFormat/>
    <w:rsid w:val="0097330E"/>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97330E"/>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97330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97330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97330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97330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46A01"/>
    <w:rPr>
      <w:rFonts w:ascii="Times New Roman" w:eastAsia="Times New Roman" w:hAnsi="Times New Roman" w:cs="Times New Roman"/>
      <w:b/>
      <w:bCs/>
      <w:sz w:val="24"/>
      <w:szCs w:val="24"/>
      <w:lang w:val="pt-PT"/>
    </w:rPr>
  </w:style>
  <w:style w:type="character" w:customStyle="1" w:styleId="Ttulo3Char">
    <w:name w:val="Título 3 Char"/>
    <w:basedOn w:val="Fontepargpadro"/>
    <w:link w:val="Ttulo3"/>
    <w:uiPriority w:val="9"/>
    <w:rsid w:val="00AE2F61"/>
    <w:rPr>
      <w:rFonts w:ascii="Times New Roman" w:eastAsia="Times New Roman" w:hAnsi="Times New Roman" w:cs="Times New Roman"/>
      <w:sz w:val="24"/>
      <w:szCs w:val="20"/>
      <w:lang w:eastAsia="pt-BR"/>
    </w:rPr>
  </w:style>
  <w:style w:type="paragraph" w:styleId="Cabealho">
    <w:name w:val="header"/>
    <w:aliases w:val="hd,he,analitico 3,Cabeçalho superior,Heading 1a,Heading 1a Char Char,Heading 1a Cha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PargrafodaListaChar">
    <w:name w:val="Parágrafo da Lista Char"/>
    <w:aliases w:val="List I Paragraph Char"/>
    <w:link w:val="PargrafodaLista"/>
    <w:uiPriority w:val="34"/>
    <w:qFormat/>
    <w:locked/>
    <w:rsid w:val="00881BCB"/>
  </w:style>
  <w:style w:type="table" w:customStyle="1" w:styleId="TableNormal">
    <w:name w:val="Table Normal"/>
    <w:uiPriority w:val="2"/>
    <w:semiHidden/>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3"/>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mal52a1b668-1edd-4547-8554-4872afb71535">
    <w:name w:val="Normal_52a1b668-1edd-4547-8554-4872afb71535"/>
    <w:next w:val="Normal"/>
    <w:rsid w:val="00881BCB"/>
    <w:rPr>
      <w:rFonts w:ascii="Times New Roman" w:eastAsia="Times New Roman" w:hAnsi="Times New Roman"/>
      <w:sz w:val="24"/>
      <w:szCs w:val="24"/>
      <w:lang w:val="en-US" w:eastAsia="uk-UA"/>
    </w:rPr>
  </w:style>
  <w:style w:type="paragraph" w:customStyle="1" w:styleId="headertable">
    <w:name w:val="header_table"/>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Arial" w:hAnsi="Liberation Serif" w:cs="Arial"/>
      <w:b/>
      <w:sz w:val="18"/>
      <w:lang w:val="en-US" w:bidi="en-US"/>
    </w:rPr>
  </w:style>
  <w:style w:type="paragraph" w:customStyle="1" w:styleId="paragraphpadrao">
    <w:name w:val="paragraph_padrao"/>
    <w:rsid w:val="00E23E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Montserrat" w:eastAsia="Arial" w:hAnsi="Montserrat" w:cs="Arial"/>
      <w:sz w:val="14"/>
      <w:lang w:val="en-US" w:bidi="en-US"/>
    </w:rPr>
  </w:style>
  <w:style w:type="paragraph" w:styleId="NormalWeb">
    <w:name w:val="Normal (Web)"/>
    <w:basedOn w:val="Normal"/>
    <w:uiPriority w:val="99"/>
    <w:unhideWhenUsed/>
    <w:rsid w:val="00BF77F1"/>
    <w:pPr>
      <w:spacing w:line="256" w:lineRule="auto"/>
    </w:pPr>
    <w:rPr>
      <w:rFonts w:ascii="Times New Roman" w:eastAsia="Times New Roman" w:hAnsi="Times New Roman"/>
      <w:sz w:val="24"/>
      <w:szCs w:val="24"/>
      <w:lang w:val="en-US" w:eastAsia="uk-UA"/>
    </w:rPr>
  </w:style>
  <w:style w:type="paragraph" w:customStyle="1" w:styleId="Nivel2">
    <w:name w:val="Nivel 2"/>
    <w:basedOn w:val="Normal"/>
    <w:link w:val="Nivel2Char"/>
    <w:autoRedefine/>
    <w:qFormat/>
    <w:rsid w:val="00791706"/>
    <w:pPr>
      <w:numPr>
        <w:ilvl w:val="1"/>
        <w:numId w:val="6"/>
      </w:numPr>
      <w:spacing w:before="120" w:after="120" w:line="276" w:lineRule="auto"/>
      <w:ind w:left="0" w:firstLine="567"/>
      <w:jc w:val="both"/>
    </w:pPr>
    <w:rPr>
      <w:rFonts w:eastAsia="Arial" w:cstheme="minorHAnsi"/>
      <w:iCs/>
      <w:color w:val="000000" w:themeColor="text1"/>
      <w:sz w:val="24"/>
      <w:szCs w:val="24"/>
      <w:shd w:val="clear" w:color="auto" w:fill="FFFFFF"/>
      <w:lang w:eastAsia="pt-BR"/>
    </w:rPr>
  </w:style>
  <w:style w:type="character" w:customStyle="1" w:styleId="Nivel2Char">
    <w:name w:val="Nivel 2 Char"/>
    <w:basedOn w:val="Fontepargpadro"/>
    <w:link w:val="Nivel2"/>
    <w:locked/>
    <w:rsid w:val="00791706"/>
    <w:rPr>
      <w:rFonts w:eastAsia="Arial" w:cstheme="minorHAnsi"/>
      <w:iCs/>
      <w:color w:val="000000" w:themeColor="text1"/>
      <w:sz w:val="24"/>
      <w:szCs w:val="24"/>
      <w:lang w:eastAsia="pt-BR"/>
    </w:rPr>
  </w:style>
  <w:style w:type="paragraph" w:customStyle="1" w:styleId="Nivel3">
    <w:name w:val="Nivel 3"/>
    <w:basedOn w:val="Normal"/>
    <w:link w:val="Nivel3Char"/>
    <w:autoRedefine/>
    <w:qFormat/>
    <w:rsid w:val="00791706"/>
    <w:pPr>
      <w:spacing w:before="120" w:after="120" w:line="276" w:lineRule="auto"/>
      <w:ind w:left="930" w:hanging="504"/>
      <w:jc w:val="both"/>
    </w:pPr>
    <w:rPr>
      <w:rFonts w:ascii="Times New Roman" w:eastAsiaTheme="minorEastAsia" w:hAnsi="Times New Roman" w:cs="Times New Roman"/>
      <w:color w:val="000000" w:themeColor="text1"/>
      <w:lang w:eastAsia="pt-BR"/>
    </w:rPr>
  </w:style>
  <w:style w:type="character" w:customStyle="1" w:styleId="Nivel3Char">
    <w:name w:val="Nivel 3 Char"/>
    <w:basedOn w:val="Fontepargpadro"/>
    <w:link w:val="Nivel3"/>
    <w:rsid w:val="00791706"/>
    <w:rPr>
      <w:rFonts w:ascii="Times New Roman" w:eastAsiaTheme="minorEastAsia" w:hAnsi="Times New Roman" w:cs="Times New Roman"/>
      <w:color w:val="000000" w:themeColor="text1"/>
      <w:lang w:eastAsia="pt-BR"/>
    </w:rPr>
  </w:style>
  <w:style w:type="paragraph" w:customStyle="1" w:styleId="Nvel1-SemNumPreto">
    <w:name w:val="Nível 1-Sem Num Preto"/>
    <w:basedOn w:val="Normal"/>
    <w:link w:val="Nvel1-SemNumPretoChar"/>
    <w:qFormat/>
    <w:rsid w:val="00791706"/>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character" w:customStyle="1" w:styleId="Nvel1-SemNumPretoChar">
    <w:name w:val="Nível 1-Sem Num Preto Char"/>
    <w:basedOn w:val="Fontepargpadro"/>
    <w:link w:val="Nvel1-SemNumPreto"/>
    <w:rsid w:val="00791706"/>
    <w:rPr>
      <w:rFonts w:ascii="Times New Roman" w:eastAsia="Arial" w:hAnsi="Times New Roman" w:cs="Times New Roman"/>
      <w:b/>
      <w:bCs/>
      <w:iCs/>
      <w:color w:val="000000" w:themeColor="text1"/>
      <w:lang w:eastAsia="zh-CN" w:bidi="hi-IN"/>
    </w:rPr>
  </w:style>
  <w:style w:type="character" w:styleId="HiperlinkVisitado">
    <w:name w:val="FollowedHyperlink"/>
    <w:basedOn w:val="Fontepargpadro"/>
    <w:uiPriority w:val="99"/>
    <w:semiHidden/>
    <w:unhideWhenUsed/>
    <w:rsid w:val="00AE2F61"/>
    <w:rPr>
      <w:color w:val="954F72" w:themeColor="followedHyperlink"/>
      <w:u w:val="single"/>
    </w:rPr>
  </w:style>
  <w:style w:type="character" w:styleId="Refdecomentrio">
    <w:name w:val="annotation reference"/>
    <w:basedOn w:val="Fontepargpadro"/>
    <w:uiPriority w:val="99"/>
    <w:semiHidden/>
    <w:unhideWhenUsed/>
    <w:rsid w:val="00AE2F61"/>
    <w:rPr>
      <w:sz w:val="16"/>
      <w:szCs w:val="16"/>
    </w:rPr>
  </w:style>
  <w:style w:type="paragraph" w:styleId="Textodecomentrio">
    <w:name w:val="annotation text"/>
    <w:basedOn w:val="Normal"/>
    <w:link w:val="TextodecomentrioChar"/>
    <w:uiPriority w:val="99"/>
    <w:semiHidden/>
    <w:unhideWhenUsed/>
    <w:rsid w:val="00AE2F61"/>
    <w:pPr>
      <w:spacing w:after="200" w:line="240" w:lineRule="auto"/>
    </w:pPr>
    <w:rPr>
      <w:sz w:val="20"/>
      <w:szCs w:val="20"/>
    </w:rPr>
  </w:style>
  <w:style w:type="character" w:customStyle="1" w:styleId="TextodecomentrioChar">
    <w:name w:val="Texto de comentário Char"/>
    <w:basedOn w:val="Fontepargpadro"/>
    <w:link w:val="Textodecomentrio"/>
    <w:uiPriority w:val="99"/>
    <w:semiHidden/>
    <w:rsid w:val="00AE2F61"/>
    <w:rPr>
      <w:sz w:val="20"/>
      <w:szCs w:val="20"/>
    </w:rPr>
  </w:style>
  <w:style w:type="paragraph" w:styleId="Assuntodocomentrio">
    <w:name w:val="annotation subject"/>
    <w:basedOn w:val="Textodecomentrio"/>
    <w:next w:val="Textodecomentrio"/>
    <w:link w:val="AssuntodocomentrioChar"/>
    <w:uiPriority w:val="99"/>
    <w:semiHidden/>
    <w:unhideWhenUsed/>
    <w:rsid w:val="00AE2F61"/>
    <w:rPr>
      <w:b/>
      <w:bCs/>
    </w:rPr>
  </w:style>
  <w:style w:type="character" w:customStyle="1" w:styleId="AssuntodocomentrioChar">
    <w:name w:val="Assunto do comentário Char"/>
    <w:basedOn w:val="TextodecomentrioChar"/>
    <w:link w:val="Assuntodocomentrio"/>
    <w:uiPriority w:val="99"/>
    <w:semiHidden/>
    <w:rsid w:val="00AE2F61"/>
    <w:rPr>
      <w:b/>
      <w:bCs/>
      <w:sz w:val="20"/>
      <w:szCs w:val="20"/>
    </w:rPr>
  </w:style>
  <w:style w:type="paragraph" w:customStyle="1" w:styleId="Nivel01">
    <w:name w:val="Nivel 01"/>
    <w:basedOn w:val="Ttulo1"/>
    <w:next w:val="Normal"/>
    <w:link w:val="Nivel01Char"/>
    <w:autoRedefine/>
    <w:qFormat/>
    <w:rsid w:val="001F1058"/>
    <w:pPr>
      <w:keepNext/>
      <w:keepLines/>
      <w:widowControl/>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 w:val="num" w:pos="360"/>
      </w:tabs>
      <w:autoSpaceDE/>
      <w:autoSpaceDN/>
      <w:spacing w:before="240" w:after="120" w:line="276" w:lineRule="auto"/>
      <w:ind w:left="0"/>
      <w:jc w:val="both"/>
    </w:pPr>
    <w:rPr>
      <w:rFonts w:eastAsia="Arial"/>
      <w:iCs/>
      <w:color w:val="000000" w:themeColor="text1"/>
      <w:sz w:val="22"/>
      <w:szCs w:val="22"/>
      <w:lang w:val="pt-BR" w:eastAsia="pt-BR"/>
    </w:rPr>
  </w:style>
  <w:style w:type="paragraph" w:customStyle="1" w:styleId="Nivel4">
    <w:name w:val="Nivel 4"/>
    <w:basedOn w:val="Nivel3"/>
    <w:autoRedefine/>
    <w:qFormat/>
    <w:rsid w:val="00186416"/>
    <w:pPr>
      <w:tabs>
        <w:tab w:val="num" w:pos="360"/>
      </w:tabs>
      <w:ind w:left="567" w:firstLine="414"/>
    </w:pPr>
    <w:rPr>
      <w:color w:val="auto"/>
    </w:rPr>
  </w:style>
  <w:style w:type="paragraph" w:customStyle="1" w:styleId="Nivel5">
    <w:name w:val="Nivel 5"/>
    <w:basedOn w:val="Nivel4"/>
    <w:autoRedefine/>
    <w:qFormat/>
    <w:rsid w:val="00186416"/>
    <w:pPr>
      <w:ind w:left="2268" w:hanging="1080"/>
    </w:pPr>
  </w:style>
  <w:style w:type="character" w:customStyle="1" w:styleId="Ttulo2Char">
    <w:name w:val="Título 2 Char"/>
    <w:basedOn w:val="Fontepargpadro"/>
    <w:link w:val="Ttulo2"/>
    <w:uiPriority w:val="9"/>
    <w:semiHidden/>
    <w:rsid w:val="0097330E"/>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4Char">
    <w:name w:val="Título 4 Char"/>
    <w:basedOn w:val="Fontepargpadro"/>
    <w:link w:val="Ttulo4"/>
    <w:uiPriority w:val="9"/>
    <w:semiHidden/>
    <w:rsid w:val="0097330E"/>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97330E"/>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97330E"/>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97330E"/>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97330E"/>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97330E"/>
    <w:rPr>
      <w:rFonts w:eastAsiaTheme="majorEastAsia" w:cstheme="majorBidi"/>
      <w:color w:val="272727" w:themeColor="text1" w:themeTint="D8"/>
      <w:kern w:val="2"/>
      <w:sz w:val="24"/>
      <w:szCs w:val="24"/>
      <w14:ligatures w14:val="standardContextual"/>
    </w:rPr>
  </w:style>
  <w:style w:type="paragraph" w:customStyle="1" w:styleId="Default">
    <w:name w:val="Default"/>
    <w:rsid w:val="0097330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Fontepargpadro"/>
    <w:rsid w:val="0097330E"/>
  </w:style>
  <w:style w:type="character" w:customStyle="1" w:styleId="findhit">
    <w:name w:val="findhit"/>
    <w:basedOn w:val="Fontepargpadro"/>
    <w:rsid w:val="0097330E"/>
  </w:style>
  <w:style w:type="paragraph" w:customStyle="1" w:styleId="msonormal0">
    <w:name w:val="msonormal"/>
    <w:basedOn w:val="Normal"/>
    <w:rsid w:val="009733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5">
    <w:name w:val="xl6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6">
    <w:name w:val="xl66"/>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7">
    <w:name w:val="xl67"/>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9">
    <w:name w:val="xl69"/>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0">
    <w:name w:val="xl70"/>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97330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font5">
    <w:name w:val="font5"/>
    <w:basedOn w:val="Normal"/>
    <w:rsid w:val="0097330E"/>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97330E"/>
    <w:pPr>
      <w:spacing w:before="100" w:beforeAutospacing="1" w:after="100" w:afterAutospacing="1" w:line="240" w:lineRule="auto"/>
    </w:pPr>
    <w:rPr>
      <w:rFonts w:ascii="Arial" w:eastAsia="Times New Roman" w:hAnsi="Arial" w:cs="Arial"/>
      <w:sz w:val="19"/>
      <w:szCs w:val="19"/>
      <w:lang w:eastAsia="pt-BR"/>
    </w:rPr>
  </w:style>
  <w:style w:type="paragraph" w:customStyle="1" w:styleId="font8">
    <w:name w:val="font8"/>
    <w:basedOn w:val="Normal"/>
    <w:rsid w:val="0097330E"/>
    <w:pPr>
      <w:spacing w:before="100" w:beforeAutospacing="1" w:after="100" w:afterAutospacing="1" w:line="240" w:lineRule="auto"/>
    </w:pPr>
    <w:rPr>
      <w:rFonts w:ascii="Arial" w:eastAsia="Times New Roman" w:hAnsi="Arial" w:cs="Arial"/>
      <w:sz w:val="18"/>
      <w:szCs w:val="18"/>
      <w:lang w:eastAsia="pt-BR"/>
    </w:rPr>
  </w:style>
  <w:style w:type="paragraph" w:customStyle="1" w:styleId="font9">
    <w:name w:val="font9"/>
    <w:basedOn w:val="Normal"/>
    <w:rsid w:val="0097330E"/>
    <w:pPr>
      <w:spacing w:before="100" w:beforeAutospacing="1" w:after="100" w:afterAutospacing="1" w:line="240" w:lineRule="auto"/>
    </w:pPr>
    <w:rPr>
      <w:rFonts w:ascii="Arial" w:eastAsia="Times New Roman" w:hAnsi="Arial" w:cs="Arial"/>
      <w:sz w:val="20"/>
      <w:szCs w:val="20"/>
      <w:lang w:eastAsia="pt-BR"/>
    </w:rPr>
  </w:style>
  <w:style w:type="paragraph" w:customStyle="1" w:styleId="xl72">
    <w:name w:val="xl72"/>
    <w:basedOn w:val="Normal"/>
    <w:rsid w:val="0097330E"/>
    <w:pPr>
      <w:pBdr>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3">
    <w:name w:val="xl73"/>
    <w:basedOn w:val="Normal"/>
    <w:rsid w:val="0097330E"/>
    <w:pPr>
      <w:pBdr>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4">
    <w:name w:val="xl7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5">
    <w:name w:val="xl75"/>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76">
    <w:name w:val="xl76"/>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7">
    <w:name w:val="xl77"/>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8">
    <w:name w:val="xl78"/>
    <w:basedOn w:val="Normal"/>
    <w:rsid w:val="0097330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9">
    <w:name w:val="xl7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0">
    <w:name w:val="xl80"/>
    <w:basedOn w:val="Normal"/>
    <w:rsid w:val="0097330E"/>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1">
    <w:name w:val="xl81"/>
    <w:basedOn w:val="Normal"/>
    <w:rsid w:val="0097330E"/>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2">
    <w:name w:val="xl82"/>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83">
    <w:name w:val="xl83"/>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4">
    <w:name w:val="xl84"/>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85">
    <w:name w:val="xl8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pt-BR"/>
    </w:rPr>
  </w:style>
  <w:style w:type="paragraph" w:customStyle="1" w:styleId="xl87">
    <w:name w:val="xl87"/>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8"/>
      <w:szCs w:val="18"/>
      <w:lang w:eastAsia="pt-BR"/>
    </w:rPr>
  </w:style>
  <w:style w:type="paragraph" w:customStyle="1" w:styleId="xl88">
    <w:name w:val="xl8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19"/>
      <w:szCs w:val="19"/>
      <w:lang w:eastAsia="pt-BR"/>
    </w:rPr>
  </w:style>
  <w:style w:type="paragraph" w:customStyle="1" w:styleId="xl89">
    <w:name w:val="xl89"/>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0">
    <w:name w:val="xl90"/>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1">
    <w:name w:val="xl91"/>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2">
    <w:name w:val="xl92"/>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24"/>
      <w:szCs w:val="24"/>
      <w:lang w:eastAsia="pt-BR"/>
    </w:rPr>
  </w:style>
  <w:style w:type="paragraph" w:customStyle="1" w:styleId="xl93">
    <w:name w:val="xl93"/>
    <w:basedOn w:val="Normal"/>
    <w:rsid w:val="0097330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4">
    <w:name w:val="xl94"/>
    <w:basedOn w:val="Normal"/>
    <w:rsid w:val="0097330E"/>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5">
    <w:name w:val="xl95"/>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6">
    <w:name w:val="xl96"/>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MT" w:eastAsia="Times New Roman" w:hAnsi="Arial MT" w:cs="Times New Roman"/>
      <w:sz w:val="24"/>
      <w:szCs w:val="24"/>
      <w:lang w:eastAsia="pt-BR"/>
    </w:rPr>
  </w:style>
  <w:style w:type="paragraph" w:customStyle="1" w:styleId="xl97">
    <w:name w:val="xl97"/>
    <w:basedOn w:val="Normal"/>
    <w:rsid w:val="0097330E"/>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8">
    <w:name w:val="xl98"/>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99">
    <w:name w:val="xl99"/>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0">
    <w:name w:val="xl100"/>
    <w:basedOn w:val="Normal"/>
    <w:rsid w:val="0097330E"/>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101">
    <w:name w:val="xl101"/>
    <w:basedOn w:val="Normal"/>
    <w:rsid w:val="0097330E"/>
    <w:pPr>
      <w:pBdr>
        <w:top w:val="single" w:sz="4" w:space="0" w:color="000000"/>
        <w:left w:val="single" w:sz="4" w:space="0" w:color="000000"/>
        <w:bottom w:val="single" w:sz="4" w:space="0" w:color="000000"/>
        <w:right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2">
    <w:name w:val="xl102"/>
    <w:basedOn w:val="Normal"/>
    <w:rsid w:val="0097330E"/>
    <w:pPr>
      <w:pBdr>
        <w:top w:val="single" w:sz="4" w:space="0" w:color="000000"/>
        <w:left w:val="single" w:sz="4" w:space="0" w:color="000000"/>
        <w:bottom w:val="single" w:sz="4" w:space="0" w:color="000000"/>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3">
    <w:name w:val="xl103"/>
    <w:basedOn w:val="Normal"/>
    <w:rsid w:val="0097330E"/>
    <w:pPr>
      <w:pBdr>
        <w:top w:val="single" w:sz="4" w:space="0" w:color="auto"/>
        <w:left w:val="single" w:sz="4" w:space="0" w:color="auto"/>
        <w:bottom w:val="single" w:sz="4" w:space="0" w:color="auto"/>
        <w:right w:val="single" w:sz="4" w:space="0" w:color="auto"/>
      </w:pBdr>
      <w:shd w:val="clear" w:color="000000" w:fill="A4A4A4"/>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104">
    <w:name w:val="xl104"/>
    <w:basedOn w:val="Normal"/>
    <w:rsid w:val="0097330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9"/>
      <w:szCs w:val="19"/>
      <w:lang w:eastAsia="pt-BR"/>
    </w:rPr>
  </w:style>
  <w:style w:type="paragraph" w:styleId="Ttulo">
    <w:name w:val="Title"/>
    <w:basedOn w:val="Normal"/>
    <w:next w:val="Normal"/>
    <w:link w:val="TtuloChar"/>
    <w:uiPriority w:val="10"/>
    <w:qFormat/>
    <w:rsid w:val="0097330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97330E"/>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97330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97330E"/>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97330E"/>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97330E"/>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97330E"/>
    <w:rPr>
      <w:i/>
      <w:iCs/>
      <w:color w:val="2F5496" w:themeColor="accent1" w:themeShade="BF"/>
    </w:rPr>
  </w:style>
  <w:style w:type="paragraph" w:styleId="CitaoIntensa">
    <w:name w:val="Intense Quote"/>
    <w:basedOn w:val="Normal"/>
    <w:next w:val="Normal"/>
    <w:link w:val="CitaoIntensaChar"/>
    <w:uiPriority w:val="30"/>
    <w:qFormat/>
    <w:rsid w:val="0097330E"/>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97330E"/>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97330E"/>
    <w:rPr>
      <w:b/>
      <w:bCs/>
      <w:smallCaps/>
      <w:color w:val="2F5496" w:themeColor="accent1" w:themeShade="BF"/>
      <w:spacing w:val="5"/>
    </w:rPr>
  </w:style>
  <w:style w:type="character" w:customStyle="1" w:styleId="MenoPendente1">
    <w:name w:val="Menção Pendente1"/>
    <w:basedOn w:val="Fontepargpadro"/>
    <w:uiPriority w:val="99"/>
    <w:semiHidden/>
    <w:unhideWhenUsed/>
    <w:rsid w:val="00485978"/>
    <w:rPr>
      <w:color w:val="605E5C"/>
      <w:shd w:val="clear" w:color="auto" w:fill="E1DFDD"/>
    </w:rPr>
  </w:style>
  <w:style w:type="paragraph" w:customStyle="1" w:styleId="Nvel2-Red">
    <w:name w:val="Nível 2 -Red"/>
    <w:basedOn w:val="Normal"/>
    <w:qFormat/>
    <w:rsid w:val="00B7544D"/>
    <w:pPr>
      <w:numPr>
        <w:ilvl w:val="1"/>
        <w:numId w:val="41"/>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B7544D"/>
    <w:pPr>
      <w:numPr>
        <w:ilvl w:val="2"/>
        <w:numId w:val="41"/>
      </w:numPr>
      <w:spacing w:before="120" w:after="120" w:line="276" w:lineRule="auto"/>
      <w:ind w:left="425" w:firstLine="0"/>
      <w:jc w:val="both"/>
    </w:pPr>
    <w:rPr>
      <w:rFonts w:ascii="Ecofont_Spranq_eco_Sans" w:eastAsiaTheme="minorEastAsia" w:hAnsi="Ecofont_Spranq_eco_Sans" w:cs="Times New Roman"/>
      <w:i/>
      <w:iCs/>
      <w:color w:val="FF0000"/>
      <w:sz w:val="20"/>
      <w:szCs w:val="20"/>
      <w:lang w:val="x-none" w:eastAsia="x-none"/>
    </w:rPr>
  </w:style>
  <w:style w:type="character" w:customStyle="1" w:styleId="Nvel3-RChar">
    <w:name w:val="Nível 3-R Char"/>
    <w:basedOn w:val="Fontepargpadro"/>
    <w:link w:val="Nvel3-R"/>
    <w:rsid w:val="00B7544D"/>
    <w:rPr>
      <w:rFonts w:ascii="Ecofont_Spranq_eco_Sans" w:eastAsiaTheme="minorEastAsia" w:hAnsi="Ecofont_Spranq_eco_Sans" w:cs="Times New Roman"/>
      <w:i/>
      <w:iCs/>
      <w:color w:val="FF0000"/>
      <w:sz w:val="20"/>
      <w:szCs w:val="20"/>
      <w:lang w:val="x-none" w:eastAsia="x-none"/>
    </w:rPr>
  </w:style>
  <w:style w:type="character" w:customStyle="1" w:styleId="Nivel01Char">
    <w:name w:val="Nivel 01 Char"/>
    <w:basedOn w:val="Fontepargpadro"/>
    <w:link w:val="Nivel01"/>
    <w:rsid w:val="0048025C"/>
    <w:rPr>
      <w:rFonts w:ascii="Times New Roman" w:eastAsia="Arial" w:hAnsi="Times New Roman" w:cs="Times New Roman"/>
      <w:b/>
      <w:bCs/>
      <w:iCs/>
      <w:color w:val="000000" w:themeColor="text1"/>
      <w:shd w:val="clear" w:color="auto" w:fill="F2F2F2" w:themeFill="background1" w:themeFillShade="F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616183506">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176262149">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289358457">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593659221">
      <w:bodyDiv w:val="1"/>
      <w:marLeft w:val="0"/>
      <w:marRight w:val="0"/>
      <w:marTop w:val="0"/>
      <w:marBottom w:val="0"/>
      <w:divBdr>
        <w:top w:val="none" w:sz="0" w:space="0" w:color="auto"/>
        <w:left w:val="none" w:sz="0" w:space="0" w:color="auto"/>
        <w:bottom w:val="none" w:sz="0" w:space="0" w:color="auto"/>
        <w:right w:val="none" w:sz="0" w:space="0" w:color="auto"/>
      </w:divBdr>
    </w:div>
    <w:div w:id="1633512195">
      <w:bodyDiv w:val="1"/>
      <w:marLeft w:val="0"/>
      <w:marRight w:val="0"/>
      <w:marTop w:val="0"/>
      <w:marBottom w:val="0"/>
      <w:divBdr>
        <w:top w:val="none" w:sz="0" w:space="0" w:color="auto"/>
        <w:left w:val="none" w:sz="0" w:space="0" w:color="auto"/>
        <w:bottom w:val="none" w:sz="0" w:space="0" w:color="auto"/>
        <w:right w:val="none" w:sz="0" w:space="0" w:color="auto"/>
      </w:divBdr>
    </w:div>
    <w:div w:id="1708867781">
      <w:bodyDiv w:val="1"/>
      <w:marLeft w:val="0"/>
      <w:marRight w:val="0"/>
      <w:marTop w:val="0"/>
      <w:marBottom w:val="0"/>
      <w:divBdr>
        <w:top w:val="none" w:sz="0" w:space="0" w:color="auto"/>
        <w:left w:val="none" w:sz="0" w:space="0" w:color="auto"/>
        <w:bottom w:val="none" w:sz="0" w:space="0" w:color="auto"/>
        <w:right w:val="none" w:sz="0" w:space="0" w:color="auto"/>
      </w:divBdr>
    </w:div>
    <w:div w:id="1738285071">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78D97-2A22-4BB6-B502-004B97FFF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32</Pages>
  <Words>15976</Words>
  <Characters>86273</Characters>
  <Application>Microsoft Office Word</Application>
  <DocSecurity>0</DocSecurity>
  <Lines>718</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Heineken Gelada</cp:lastModifiedBy>
  <cp:revision>5</cp:revision>
  <cp:lastPrinted>2026-03-09T12:03:00Z</cp:lastPrinted>
  <dcterms:created xsi:type="dcterms:W3CDTF">2026-05-18T17:21:00Z</dcterms:created>
  <dcterms:modified xsi:type="dcterms:W3CDTF">2026-06-11T13:03:00Z</dcterms:modified>
</cp:coreProperties>
</file>