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D400D" w14:textId="77777777" w:rsidR="00364B2F" w:rsidRDefault="00364B2F" w:rsidP="00364B2F">
      <w:pPr>
        <w:widowControl w:val="0"/>
        <w:autoSpaceDE w:val="0"/>
        <w:autoSpaceDN w:val="0"/>
        <w:adjustRightInd w:val="0"/>
        <w:spacing w:after="0" w:line="240" w:lineRule="auto"/>
        <w:jc w:val="center"/>
        <w:rPr>
          <w:rFonts w:ascii="Arial" w:hAnsi="Arial" w:cs="Arial"/>
          <w:b/>
          <w:bCs/>
          <w:color w:val="000000"/>
          <w:sz w:val="28"/>
          <w:szCs w:val="28"/>
        </w:rPr>
      </w:pPr>
      <w:bookmarkStart w:id="0" w:name="_Toc472847366"/>
    </w:p>
    <w:p w14:paraId="07EEEF58" w14:textId="77777777" w:rsidR="00364B2F" w:rsidRDefault="00364B2F" w:rsidP="00364B2F">
      <w:pPr>
        <w:spacing w:after="0" w:line="240" w:lineRule="auto"/>
        <w:jc w:val="center"/>
        <w:rPr>
          <w:rFonts w:ascii="Century" w:hAnsi="Century" w:cs="Times New Roman"/>
          <w:b/>
          <w:sz w:val="44"/>
        </w:rPr>
      </w:pPr>
      <w:r>
        <w:rPr>
          <w:rFonts w:ascii="Century" w:hAnsi="Century" w:cs="Times New Roman"/>
          <w:b/>
          <w:sz w:val="44"/>
        </w:rPr>
        <w:t>PROCESSO DE DESPESA</w:t>
      </w:r>
    </w:p>
    <w:p w14:paraId="7460B46B" w14:textId="77777777" w:rsidR="00364B2F" w:rsidRDefault="00364B2F" w:rsidP="00364B2F">
      <w:pPr>
        <w:spacing w:after="0" w:line="240" w:lineRule="auto"/>
        <w:jc w:val="center"/>
        <w:rPr>
          <w:rFonts w:ascii="Century" w:hAnsi="Century" w:cs="Times New Roman"/>
          <w:b/>
          <w:sz w:val="32"/>
        </w:rPr>
      </w:pPr>
    </w:p>
    <w:p w14:paraId="3CF66894" w14:textId="77777777" w:rsidR="00364B2F" w:rsidRDefault="00364B2F" w:rsidP="00364B2F">
      <w:pPr>
        <w:spacing w:after="0" w:line="240" w:lineRule="auto"/>
        <w:jc w:val="center"/>
        <w:rPr>
          <w:rFonts w:ascii="Century" w:hAnsi="Century" w:cs="Times New Roman"/>
          <w:b/>
          <w:sz w:val="32"/>
        </w:rPr>
      </w:pPr>
    </w:p>
    <w:p w14:paraId="5416CB68" w14:textId="77777777" w:rsidR="00364B2F" w:rsidRDefault="00364B2F" w:rsidP="00364B2F">
      <w:pPr>
        <w:spacing w:after="0" w:line="240" w:lineRule="auto"/>
        <w:rPr>
          <w:rFonts w:ascii="Century" w:hAnsi="Century" w:cs="Times New Roman"/>
          <w:b/>
          <w:sz w:val="32"/>
        </w:rPr>
      </w:pPr>
    </w:p>
    <w:p w14:paraId="0986463A" w14:textId="274CE908" w:rsidR="00364B2F" w:rsidRDefault="00364B2F" w:rsidP="00364B2F">
      <w:pPr>
        <w:spacing w:after="0" w:line="240" w:lineRule="auto"/>
        <w:jc w:val="center"/>
        <w:rPr>
          <w:rFonts w:ascii="Century" w:hAnsi="Century" w:cs="Times New Roman"/>
          <w:b/>
          <w:sz w:val="36"/>
          <w:szCs w:val="20"/>
        </w:rPr>
      </w:pPr>
      <w:r>
        <w:rPr>
          <w:rFonts w:ascii="Century" w:hAnsi="Century" w:cs="Times New Roman"/>
          <w:b/>
          <w:sz w:val="36"/>
          <w:szCs w:val="20"/>
        </w:rPr>
        <w:t>PROCESSO ADMINISTRATIVO Nº 0004/2026</w:t>
      </w:r>
    </w:p>
    <w:p w14:paraId="7F40D2B1" w14:textId="77777777" w:rsidR="00364B2F" w:rsidRDefault="00364B2F" w:rsidP="00364B2F">
      <w:pPr>
        <w:spacing w:after="0" w:line="240" w:lineRule="auto"/>
        <w:jc w:val="center"/>
        <w:rPr>
          <w:rFonts w:ascii="Century" w:hAnsi="Century" w:cs="Times New Roman"/>
          <w:b/>
          <w:sz w:val="40"/>
        </w:rPr>
      </w:pPr>
    </w:p>
    <w:p w14:paraId="74DFD645" w14:textId="77777777" w:rsidR="00364B2F" w:rsidRDefault="00364B2F" w:rsidP="00364B2F">
      <w:pPr>
        <w:spacing w:after="0" w:line="240" w:lineRule="auto"/>
        <w:jc w:val="center"/>
        <w:rPr>
          <w:rFonts w:ascii="Century" w:hAnsi="Century" w:cs="Times New Roman"/>
          <w:b/>
          <w:sz w:val="40"/>
        </w:rPr>
      </w:pPr>
    </w:p>
    <w:p w14:paraId="4A2C0C94" w14:textId="77777777" w:rsidR="00364B2F" w:rsidRDefault="00364B2F" w:rsidP="00364B2F">
      <w:pPr>
        <w:spacing w:after="0" w:line="240" w:lineRule="auto"/>
        <w:jc w:val="center"/>
        <w:rPr>
          <w:rFonts w:ascii="Century" w:hAnsi="Century" w:cs="Times New Roman"/>
          <w:b/>
          <w:sz w:val="40"/>
        </w:rPr>
      </w:pPr>
    </w:p>
    <w:p w14:paraId="16EB58D1" w14:textId="5A7451B9" w:rsidR="00364B2F" w:rsidRDefault="00364B2F" w:rsidP="00364B2F">
      <w:pPr>
        <w:spacing w:after="0" w:line="240" w:lineRule="auto"/>
        <w:jc w:val="center"/>
        <w:rPr>
          <w:rFonts w:ascii="Century" w:hAnsi="Century" w:cs="Times New Roman"/>
          <w:b/>
          <w:sz w:val="36"/>
        </w:rPr>
      </w:pPr>
      <w:r>
        <w:rPr>
          <w:rFonts w:ascii="Century" w:hAnsi="Century" w:cs="Times New Roman"/>
          <w:b/>
          <w:sz w:val="40"/>
        </w:rPr>
        <w:t>CHAMADA PÚBLICA Nº 00</w:t>
      </w:r>
      <w:r w:rsidR="006C0069">
        <w:rPr>
          <w:rFonts w:ascii="Century" w:hAnsi="Century" w:cs="Times New Roman"/>
          <w:b/>
          <w:sz w:val="40"/>
        </w:rPr>
        <w:t>6</w:t>
      </w:r>
      <w:r>
        <w:rPr>
          <w:rFonts w:ascii="Century" w:hAnsi="Century" w:cs="Times New Roman"/>
          <w:b/>
          <w:sz w:val="40"/>
        </w:rPr>
        <w:t>-001/2026</w:t>
      </w:r>
    </w:p>
    <w:p w14:paraId="5DBB159A" w14:textId="77777777" w:rsidR="00364B2F" w:rsidRDefault="00364B2F" w:rsidP="00364B2F">
      <w:pPr>
        <w:spacing w:after="0" w:line="240" w:lineRule="auto"/>
        <w:rPr>
          <w:rFonts w:ascii="Century" w:hAnsi="Century" w:cs="Times New Roman"/>
          <w:b/>
          <w:sz w:val="36"/>
        </w:rPr>
      </w:pPr>
    </w:p>
    <w:p w14:paraId="6D38A051" w14:textId="77777777" w:rsidR="00364B2F" w:rsidRDefault="00364B2F" w:rsidP="00364B2F">
      <w:pPr>
        <w:spacing w:after="0" w:line="240" w:lineRule="auto"/>
        <w:rPr>
          <w:rFonts w:ascii="Century" w:hAnsi="Century" w:cs="Times New Roman"/>
          <w:b/>
          <w:sz w:val="36"/>
        </w:rPr>
      </w:pPr>
    </w:p>
    <w:p w14:paraId="19FAD81C" w14:textId="4F0F698C" w:rsidR="00364B2F" w:rsidRDefault="00364B2F" w:rsidP="00364B2F">
      <w:pPr>
        <w:spacing w:after="0" w:line="240" w:lineRule="auto"/>
        <w:jc w:val="both"/>
        <w:rPr>
          <w:rFonts w:ascii="Century" w:hAnsi="Century" w:cs="Times New Roman"/>
          <w:b/>
          <w:sz w:val="36"/>
        </w:rPr>
      </w:pPr>
      <w:r>
        <w:rPr>
          <w:rFonts w:ascii="Century" w:hAnsi="Century" w:cs="Times New Roman"/>
          <w:b/>
          <w:sz w:val="36"/>
          <w:u w:val="single"/>
        </w:rPr>
        <w:t>ÓRGÃO SOLICITANTE:</w:t>
      </w:r>
      <w:r>
        <w:rPr>
          <w:rFonts w:ascii="Century" w:hAnsi="Century" w:cs="Times New Roman"/>
          <w:b/>
          <w:sz w:val="36"/>
        </w:rPr>
        <w:t xml:space="preserve"> </w:t>
      </w:r>
      <w:r w:rsidRPr="00364B2F">
        <w:rPr>
          <w:rFonts w:ascii="Century" w:hAnsi="Century" w:cs="Times New Roman"/>
          <w:b/>
          <w:sz w:val="40"/>
        </w:rPr>
        <w:t>SECRETARIA DE EDUCAÇÃO, CULTURA, ESPORTE, LAZER E TURISMO</w:t>
      </w:r>
      <w:r>
        <w:rPr>
          <w:rFonts w:ascii="Century" w:hAnsi="Century" w:cs="Times New Roman"/>
          <w:b/>
          <w:sz w:val="40"/>
        </w:rPr>
        <w:t xml:space="preserve"> e o FUNDO MUNICIPAL DE ASSISTÊNCIA SOCIAL.</w:t>
      </w:r>
    </w:p>
    <w:p w14:paraId="47415CF9" w14:textId="77777777" w:rsidR="00364B2F" w:rsidRDefault="00364B2F" w:rsidP="00364B2F">
      <w:pPr>
        <w:spacing w:after="0" w:line="240" w:lineRule="auto"/>
        <w:jc w:val="both"/>
        <w:rPr>
          <w:rFonts w:ascii="Century" w:hAnsi="Century" w:cs="Times New Roman"/>
          <w:b/>
          <w:sz w:val="36"/>
          <w:u w:val="single"/>
        </w:rPr>
      </w:pPr>
    </w:p>
    <w:p w14:paraId="72F15C1B" w14:textId="6303825D" w:rsidR="00364B2F" w:rsidRDefault="00364B2F" w:rsidP="00364B2F">
      <w:pPr>
        <w:pStyle w:val="PargrafodaLista"/>
        <w:widowControl w:val="0"/>
        <w:tabs>
          <w:tab w:val="left" w:pos="426"/>
        </w:tabs>
        <w:autoSpaceDE w:val="0"/>
        <w:autoSpaceDN w:val="0"/>
        <w:spacing w:after="0" w:line="276" w:lineRule="auto"/>
        <w:ind w:left="0" w:right="-1"/>
        <w:jc w:val="both"/>
        <w:rPr>
          <w:rFonts w:ascii="Century" w:hAnsi="Century" w:cs="Times New Roman"/>
          <w:b/>
          <w:sz w:val="28"/>
          <w:szCs w:val="18"/>
          <w:u w:val="single"/>
        </w:rPr>
      </w:pPr>
    </w:p>
    <w:p w14:paraId="0D09561D" w14:textId="18AD1D67" w:rsidR="00364B2F" w:rsidRDefault="00000000" w:rsidP="00364B2F">
      <w:pPr>
        <w:pStyle w:val="PargrafodaLista"/>
        <w:widowControl w:val="0"/>
        <w:tabs>
          <w:tab w:val="left" w:pos="426"/>
        </w:tabs>
        <w:autoSpaceDE w:val="0"/>
        <w:autoSpaceDN w:val="0"/>
        <w:spacing w:after="0" w:line="276" w:lineRule="auto"/>
        <w:ind w:left="0" w:right="-1"/>
        <w:jc w:val="both"/>
        <w:rPr>
          <w:rFonts w:ascii="Century" w:hAnsi="Century" w:cs="Times New Roman"/>
          <w:b/>
          <w:sz w:val="28"/>
          <w:szCs w:val="18"/>
          <w:u w:val="single"/>
        </w:rPr>
      </w:pPr>
      <w:r>
        <w:rPr>
          <w:noProof/>
        </w:rPr>
        <w:pict w14:anchorId="36B13350">
          <v:roundrect id="Retângulo: Cantos Arredondados 4" o:spid="_x0000_s1026" style="position:absolute;left:0;text-align:left;margin-left:-28.15pt;margin-top:14pt;width:481.45pt;height:136pt;z-index:-251658752;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" fillcolor="white [3201]" strokecolor="#4bacc6 [3208]" strokeweight="2pt">
            <v:textbox>
              <w:txbxContent>
                <w:p w14:paraId="55E45844" w14:textId="77777777" w:rsidR="00364B2F" w:rsidRPr="00EC1A6D" w:rsidRDefault="00364B2F" w:rsidP="00364B2F">
                  <w:pPr>
                    <w:spacing w:after="0" w:line="240" w:lineRule="auto"/>
                    <w:jc w:val="center"/>
                    <w:rPr>
                      <w:rFonts w:ascii="Century" w:hAnsi="Century" w:cs="Times New Roman"/>
                      <w:b/>
                      <w:sz w:val="28"/>
                      <w:szCs w:val="18"/>
                    </w:rPr>
                  </w:pPr>
                </w:p>
              </w:txbxContent>
            </v:textbox>
            <w10:wrap anchorx="margin"/>
          </v:roundrect>
        </w:pict>
      </w:r>
    </w:p>
    <w:p w14:paraId="31989C24" w14:textId="2940018D" w:rsidR="00364B2F" w:rsidRPr="004711D7" w:rsidRDefault="00364B2F" w:rsidP="004711D7">
      <w:pPr>
        <w:pStyle w:val="PargrafodaLista"/>
        <w:widowControl w:val="0"/>
        <w:tabs>
          <w:tab w:val="left" w:pos="426"/>
        </w:tabs>
        <w:autoSpaceDE w:val="0"/>
        <w:autoSpaceDN w:val="0"/>
        <w:spacing w:after="0"/>
        <w:ind w:left="0" w:right="-1"/>
        <w:jc w:val="both"/>
        <w:rPr>
          <w:rFonts w:ascii="Century" w:hAnsi="Century" w:cs="Times New Roman"/>
          <w:b/>
          <w:szCs w:val="14"/>
        </w:rPr>
      </w:pPr>
      <w:r w:rsidRPr="004711D7">
        <w:rPr>
          <w:rFonts w:ascii="Century" w:hAnsi="Century" w:cs="Times New Roman"/>
          <w:b/>
          <w:szCs w:val="14"/>
          <w:u w:val="single"/>
        </w:rPr>
        <w:t>OBJETO:</w:t>
      </w:r>
      <w:r w:rsidRPr="004711D7">
        <w:rPr>
          <w:rFonts w:ascii="Century" w:hAnsi="Century" w:cs="Times New Roman"/>
          <w:b/>
          <w:szCs w:val="14"/>
        </w:rPr>
        <w:t xml:space="preserve"> </w:t>
      </w:r>
      <w:r w:rsidR="004711D7" w:rsidRPr="004711D7">
        <w:rPr>
          <w:rFonts w:ascii="Book Antiqua" w:hAnsi="Book Antiqua" w:cs="Times New Roman"/>
          <w:b/>
          <w:bCs/>
          <w:sz w:val="24"/>
          <w:szCs w:val="24"/>
        </w:rPr>
        <w:t xml:space="preserve">CREDENCIAMENTO DE ENTIDADE DE DIREITO PRIVADO SEM FINS LUCRATIVOS - </w:t>
      </w:r>
      <w:r w:rsidR="004711D7" w:rsidRPr="004711D7">
        <w:rPr>
          <w:rFonts w:ascii="Book Antiqua" w:hAnsi="Book Antiqua" w:cs="Times New Roman"/>
          <w:b/>
          <w:bCs/>
          <w:color w:val="FF0000"/>
          <w:sz w:val="24"/>
          <w:szCs w:val="24"/>
        </w:rPr>
        <w:t>ORGANIZAÇÃO SOCIAL CIVIL (OSC), POR MEIO DA LEI Nº 13.019/2014</w:t>
      </w:r>
      <w:r w:rsidR="004711D7" w:rsidRPr="004711D7">
        <w:rPr>
          <w:rFonts w:ascii="Book Antiqua" w:hAnsi="Book Antiqua" w:cs="Times New Roman"/>
          <w:b/>
          <w:bCs/>
          <w:sz w:val="24"/>
          <w:szCs w:val="24"/>
        </w:rPr>
        <w:t xml:space="preserve">, PARA CELEBRAR EM REGIME JURÍDICO DE </w:t>
      </w:r>
      <w:r w:rsidR="004711D7" w:rsidRPr="004711D7">
        <w:rPr>
          <w:rFonts w:ascii="Book Antiqua" w:hAnsi="Book Antiqua" w:cs="Times New Roman"/>
          <w:b/>
          <w:bCs/>
          <w:color w:val="FF0000"/>
          <w:sz w:val="24"/>
          <w:szCs w:val="24"/>
        </w:rPr>
        <w:t>PARCERIAS ENTRE A ADMINISTRAÇÃO PÚBLICA</w:t>
      </w:r>
      <w:r w:rsidR="004711D7" w:rsidRPr="004711D7">
        <w:rPr>
          <w:rFonts w:ascii="Book Antiqua" w:hAnsi="Book Antiqua" w:cs="Times New Roman"/>
          <w:b/>
          <w:bCs/>
          <w:sz w:val="24"/>
          <w:szCs w:val="24"/>
        </w:rPr>
        <w:t xml:space="preserve"> E AS </w:t>
      </w:r>
      <w:r w:rsidR="004711D7" w:rsidRPr="004711D7">
        <w:rPr>
          <w:rFonts w:ascii="Book Antiqua" w:hAnsi="Book Antiqua" w:cs="Times New Roman"/>
          <w:b/>
          <w:bCs/>
          <w:color w:val="FF0000"/>
          <w:sz w:val="24"/>
          <w:szCs w:val="24"/>
        </w:rPr>
        <w:t>SECRETARIAS DE DESENVOLVIMENTO SOCIAL E CIDADANIA</w:t>
      </w:r>
      <w:r w:rsidR="004711D7" w:rsidRPr="004711D7">
        <w:rPr>
          <w:rFonts w:ascii="Book Antiqua" w:hAnsi="Book Antiqua" w:cs="Times New Roman"/>
          <w:b/>
          <w:bCs/>
          <w:sz w:val="24"/>
          <w:szCs w:val="24"/>
        </w:rPr>
        <w:t xml:space="preserve"> E A </w:t>
      </w:r>
      <w:r w:rsidR="004711D7" w:rsidRPr="004711D7">
        <w:rPr>
          <w:rFonts w:ascii="Book Antiqua" w:hAnsi="Book Antiqua" w:cs="Times New Roman"/>
          <w:b/>
          <w:bCs/>
          <w:color w:val="FF0000"/>
          <w:sz w:val="24"/>
          <w:szCs w:val="24"/>
        </w:rPr>
        <w:t>SECRETARIA MUNICIPAL DE EDUCAÇÃO, CULTURA, ESPORTE, LAZER E TURISMO</w:t>
      </w:r>
      <w:r w:rsidR="004711D7" w:rsidRPr="004711D7">
        <w:rPr>
          <w:rFonts w:ascii="Book Antiqua" w:hAnsi="Book Antiqua" w:cs="Times New Roman"/>
          <w:b/>
          <w:bCs/>
          <w:sz w:val="24"/>
          <w:szCs w:val="24"/>
        </w:rPr>
        <w:t xml:space="preserve"> NO ÂMBITO DO MUNICÍPIO DE CORONEL JOÃO PESSOA/RN</w:t>
      </w:r>
      <w:r w:rsidRPr="004711D7">
        <w:rPr>
          <w:rFonts w:ascii="Century" w:hAnsi="Century" w:cs="Times New Roman"/>
          <w:b/>
          <w:szCs w:val="14"/>
        </w:rPr>
        <w:t>.</w:t>
      </w:r>
    </w:p>
    <w:p w14:paraId="46AAE932" w14:textId="77777777" w:rsidR="00364B2F" w:rsidRDefault="00364B2F" w:rsidP="00364B2F">
      <w:pPr>
        <w:spacing w:after="0" w:line="240" w:lineRule="auto"/>
        <w:jc w:val="both"/>
        <w:rPr>
          <w:rFonts w:ascii="Century" w:hAnsi="Century" w:cs="Times New Roman"/>
          <w:b/>
          <w:sz w:val="36"/>
        </w:rPr>
      </w:pPr>
    </w:p>
    <w:p w14:paraId="16E13587" w14:textId="77777777" w:rsidR="00364B2F" w:rsidRDefault="00364B2F" w:rsidP="00364B2F">
      <w:pPr>
        <w:pStyle w:val="Ttulo2"/>
        <w:spacing w:after="0" w:line="276" w:lineRule="auto"/>
        <w:jc w:val="center"/>
        <w:rPr>
          <w:rFonts w:ascii="Times New Roman" w:eastAsiaTheme="minorHAnsi" w:hAnsi="Times New Roman" w:cs="Times New Roman"/>
          <w:bCs w:val="0"/>
        </w:rPr>
      </w:pPr>
      <w:r w:rsidRPr="007D7F90">
        <w:rPr>
          <w:rFonts w:ascii="Century" w:hAnsi="Century" w:cs="Times New Roman"/>
          <w:sz w:val="44"/>
          <w:szCs w:val="28"/>
        </w:rPr>
        <w:t>VOLUME ___</w:t>
      </w:r>
      <w:r>
        <w:rPr>
          <w:rFonts w:ascii="Century" w:hAnsi="Century" w:cs="Times New Roman"/>
          <w:sz w:val="44"/>
          <w:szCs w:val="28"/>
        </w:rPr>
        <w:t>_</w:t>
      </w:r>
      <w:r w:rsidRPr="007D7F90">
        <w:rPr>
          <w:rFonts w:ascii="Century" w:hAnsi="Century" w:cs="Times New Roman"/>
          <w:sz w:val="44"/>
          <w:szCs w:val="28"/>
        </w:rPr>
        <w:t>___</w:t>
      </w:r>
    </w:p>
    <w:p w14:paraId="58CF4C24" w14:textId="77777777" w:rsidR="00364B2F" w:rsidRDefault="00364B2F" w:rsidP="00364B2F">
      <w:pPr>
        <w:jc w:val="center"/>
        <w:rPr>
          <w:rFonts w:ascii="Book Antiqua" w:hAnsi="Book Antiqua"/>
          <w:b/>
          <w:bCs/>
          <w:sz w:val="34"/>
          <w:szCs w:val="34"/>
        </w:rPr>
      </w:pPr>
    </w:p>
    <w:p w14:paraId="23A8E196" w14:textId="77777777" w:rsidR="00364B2F" w:rsidRDefault="00364B2F" w:rsidP="00364B2F">
      <w:pPr>
        <w:spacing w:after="160" w:line="259" w:lineRule="auto"/>
        <w:rPr>
          <w:rFonts w:ascii="Arial" w:hAnsi="Arial" w:cs="Arial"/>
          <w:b/>
          <w:bCs/>
          <w:color w:val="000000"/>
          <w:sz w:val="28"/>
          <w:szCs w:val="28"/>
        </w:rPr>
      </w:pPr>
      <w:r>
        <w:rPr>
          <w:rFonts w:ascii="Arial" w:hAnsi="Arial" w:cs="Arial"/>
          <w:b/>
          <w:bCs/>
          <w:color w:val="000000"/>
          <w:sz w:val="28"/>
          <w:szCs w:val="28"/>
        </w:rPr>
        <w:br w:type="page"/>
      </w:r>
    </w:p>
    <w:p w14:paraId="20E30F89" w14:textId="77777777" w:rsidR="00364B2F" w:rsidRPr="00B01CEC" w:rsidRDefault="00364B2F" w:rsidP="00364B2F">
      <w:pPr>
        <w:widowControl w:val="0"/>
        <w:pBdr>
          <w:bottom w:val="single" w:sz="4" w:space="1" w:color="auto"/>
        </w:pBd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b/>
          <w:bCs/>
          <w:sz w:val="24"/>
          <w:szCs w:val="24"/>
        </w:rPr>
      </w:pPr>
      <w:r w:rsidRPr="00B01CEC">
        <w:rPr>
          <w:rFonts w:ascii="Times New Roman" w:hAnsi="Times New Roman" w:cs="Times New Roman"/>
          <w:b/>
          <w:bCs/>
          <w:sz w:val="24"/>
          <w:szCs w:val="24"/>
        </w:rPr>
        <w:lastRenderedPageBreak/>
        <w:t>DOCUMENTO DE FORMALIZAÇÃO DE DEMANDA – DFD</w:t>
      </w:r>
    </w:p>
    <w:p w14:paraId="41D7BEA8" w14:textId="77777777" w:rsidR="00364B2F" w:rsidRPr="00B01CEC"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644"/>
      </w:tblGrid>
      <w:tr w:rsidR="00364B2F" w:rsidRPr="00B01CEC" w14:paraId="237D26F2"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0CB9FC3D"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Órgão:</w:t>
            </w:r>
          </w:p>
          <w:p w14:paraId="560E7565"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sidRPr="00B01CEC">
              <w:rPr>
                <w:rFonts w:ascii="Times New Roman" w:hAnsi="Times New Roman" w:cs="Times New Roman"/>
                <w:sz w:val="24"/>
                <w:szCs w:val="24"/>
              </w:rPr>
              <w:t>Prefeitura Municipal de Coronel João Pessoa/RN</w:t>
            </w:r>
          </w:p>
          <w:p w14:paraId="03BA773E"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sidRPr="00B01CEC">
              <w:rPr>
                <w:rFonts w:ascii="Times New Roman" w:hAnsi="Times New Roman" w:cs="Times New Roman"/>
                <w:sz w:val="24"/>
                <w:szCs w:val="24"/>
              </w:rPr>
              <w:t>CNPJ: 08.355.471/0001-24</w:t>
            </w:r>
          </w:p>
        </w:tc>
      </w:tr>
      <w:tr w:rsidR="00364B2F" w:rsidRPr="00B01CEC" w14:paraId="5E1417C5"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134BC5D8"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Requisitante:</w:t>
            </w:r>
          </w:p>
          <w:p w14:paraId="5CF19E39" w14:textId="34E441F8" w:rsidR="00364B2F"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 xml:space="preserve">Fundo Municipal </w:t>
            </w:r>
            <w:r w:rsidR="00112D19">
              <w:rPr>
                <w:rFonts w:ascii="Times New Roman" w:hAnsi="Times New Roman" w:cs="Times New Roman"/>
                <w:sz w:val="24"/>
                <w:szCs w:val="24"/>
              </w:rPr>
              <w:t>da Assistência Social</w:t>
            </w:r>
          </w:p>
          <w:p w14:paraId="3C4FD7BC"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 xml:space="preserve">CNPJ: </w:t>
            </w:r>
            <w:r w:rsidRPr="00112D19">
              <w:rPr>
                <w:rFonts w:ascii="Times New Roman" w:hAnsi="Times New Roman" w:cs="Times New Roman"/>
                <w:sz w:val="24"/>
                <w:szCs w:val="24"/>
                <w:highlight w:val="yellow"/>
              </w:rPr>
              <w:t>17.767.390/0001-22</w:t>
            </w:r>
          </w:p>
        </w:tc>
      </w:tr>
      <w:tr w:rsidR="00364B2F" w:rsidRPr="00B01CEC" w14:paraId="496F4826"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43E0BD8D"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Responsável pela demanda:</w:t>
            </w:r>
          </w:p>
          <w:p w14:paraId="3E0B0FF0" w14:textId="50353D97" w:rsidR="00364B2F" w:rsidRPr="00B01CEC" w:rsidRDefault="00112D19"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sidRPr="00112D19">
              <w:rPr>
                <w:rFonts w:ascii="Times New Roman" w:hAnsi="Times New Roman" w:cs="Times New Roman"/>
                <w:bCs/>
                <w:sz w:val="24"/>
              </w:rPr>
              <w:t xml:space="preserve">Francisco Lindon Jonson de Souza </w:t>
            </w:r>
          </w:p>
        </w:tc>
      </w:tr>
      <w:tr w:rsidR="00364B2F" w:rsidRPr="00B01CEC" w14:paraId="7177EEB4"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4D2FAB1A" w14:textId="77777777" w:rsidR="00364B2F"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E-mail:</w:t>
            </w:r>
          </w:p>
          <w:p w14:paraId="4DA942E3" w14:textId="68AEFB2A" w:rsidR="00364B2F" w:rsidRPr="00B01CEC" w:rsidRDefault="00112D19"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sidRPr="00112D19">
              <w:rPr>
                <w:rFonts w:ascii="Times New Roman" w:hAnsi="Times New Roman" w:cs="Times New Roman"/>
                <w:bCs/>
                <w:sz w:val="24"/>
              </w:rPr>
              <w:t>assistenciasocial@coroneljoaopessoa.rn.gov.br</w:t>
            </w:r>
          </w:p>
        </w:tc>
      </w:tr>
      <w:tr w:rsidR="00364B2F" w:rsidRPr="00B01CEC" w14:paraId="78EFF19E"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210D7357"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Telefone do responsável:</w:t>
            </w:r>
          </w:p>
          <w:p w14:paraId="1C0EA580" w14:textId="178F6E18" w:rsidR="00364B2F" w:rsidRPr="00B01CEC" w:rsidRDefault="00112D19"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color w:val="FF0000"/>
                <w:sz w:val="24"/>
                <w:szCs w:val="24"/>
              </w:rPr>
            </w:pPr>
            <w:r w:rsidRPr="00112D19">
              <w:rPr>
                <w:rFonts w:ascii="Times New Roman" w:hAnsi="Times New Roman" w:cs="Times New Roman"/>
                <w:sz w:val="24"/>
                <w:szCs w:val="24"/>
              </w:rPr>
              <w:t>(84) 3357-0062</w:t>
            </w:r>
          </w:p>
        </w:tc>
      </w:tr>
    </w:tbl>
    <w:p w14:paraId="2B80A29C" w14:textId="77777777" w:rsidR="00364B2F" w:rsidRPr="00B01CEC"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644"/>
      </w:tblGrid>
      <w:tr w:rsidR="00364B2F" w:rsidRPr="00B01CEC" w14:paraId="716F9442"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00EB1377" w14:textId="77777777" w:rsidR="00364B2F"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Objeto:</w:t>
            </w:r>
          </w:p>
          <w:p w14:paraId="55567912"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Cs/>
                <w:sz w:val="24"/>
                <w:szCs w:val="24"/>
              </w:rPr>
            </w:pPr>
            <w:r w:rsidRPr="00475BB8">
              <w:rPr>
                <w:rFonts w:ascii="Times New Roman" w:hAnsi="Times New Roman" w:cs="Times New Roman"/>
                <w:sz w:val="24"/>
                <w:szCs w:val="24"/>
              </w:rPr>
              <w:t>Viabilizar a seleção de Organização da Sociedade Civil para celebração de parceria com a Administração Pública Municipal.</w:t>
            </w:r>
          </w:p>
        </w:tc>
      </w:tr>
    </w:tbl>
    <w:p w14:paraId="6097A2C8" w14:textId="77777777" w:rsidR="00364B2F" w:rsidRPr="00B01CEC"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644"/>
      </w:tblGrid>
      <w:tr w:rsidR="00364B2F" w:rsidRPr="00B01CEC" w14:paraId="3B622771"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06957DD9" w14:textId="0A6860A3" w:rsidR="00364B2F" w:rsidRPr="00112D19"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sidRPr="00B01CEC">
              <w:rPr>
                <w:rFonts w:ascii="Times New Roman" w:hAnsi="Times New Roman" w:cs="Times New Roman"/>
                <w:b/>
                <w:bCs/>
                <w:sz w:val="24"/>
                <w:szCs w:val="24"/>
              </w:rPr>
              <w:t>Justificativa da necessidade da contratação:</w:t>
            </w:r>
            <w:r w:rsidR="00112D19">
              <w:rPr>
                <w:rFonts w:ascii="Times New Roman" w:hAnsi="Times New Roman" w:cs="Times New Roman"/>
                <w:b/>
                <w:bCs/>
                <w:sz w:val="24"/>
                <w:szCs w:val="24"/>
              </w:rPr>
              <w:t xml:space="preserve"> </w:t>
            </w:r>
            <w:r w:rsidR="00112D19" w:rsidRPr="00112D19">
              <w:rPr>
                <w:rFonts w:ascii="Times New Roman" w:hAnsi="Times New Roman" w:cs="Times New Roman"/>
                <w:sz w:val="24"/>
                <w:szCs w:val="24"/>
              </w:rPr>
              <w:t>A parceria se faz necessária em razão da iminente descontinuidade de atividades essenciais promovidas pela pasta, especialmente no que se refere ao apoio às ações da política de assistência social, de modo a assegurar a oferta qualificada dos serviços que assegurem a Proteção Social e a Gestão do SUAS conforme as necessidades, vulnerabilidades e riscos do território, visando o alcance das seguranças socioassistenciais, como as ações pedagógicas, culturais, esportivas desenvolvidas nas unidades e programas vinculados à Secretaria. Trata-se de serviços fundamentais para o pleno funcionamento das políticas públicas municipais e para o atendimento da população, em especial crianças, adolescentes e demais grupos em situação de vulnerabilidade social</w:t>
            </w:r>
            <w:r w:rsidRPr="00112D19">
              <w:rPr>
                <w:rFonts w:ascii="Times New Roman" w:eastAsia="Bookman Old Style" w:hAnsi="Times New Roman" w:cs="Times New Roman"/>
                <w:sz w:val="24"/>
                <w:szCs w:val="24"/>
              </w:rPr>
              <w:t>.</w:t>
            </w:r>
            <w:r w:rsidRPr="00112D19">
              <w:rPr>
                <w:rFonts w:ascii="Times New Roman" w:hAnsi="Times New Roman" w:cs="Times New Roman"/>
                <w:sz w:val="24"/>
                <w:szCs w:val="24"/>
              </w:rPr>
              <w:t xml:space="preserve"> </w:t>
            </w:r>
          </w:p>
          <w:p w14:paraId="3009AEA5"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Pr>
                <w:rFonts w:ascii="Times New Roman" w:hAnsi="Times New Roman" w:cs="Times New Roman"/>
                <w:b/>
                <w:bCs/>
                <w:sz w:val="24"/>
                <w:szCs w:val="24"/>
              </w:rPr>
              <w:t>b</w:t>
            </w:r>
            <w:r w:rsidRPr="00B01CEC">
              <w:rPr>
                <w:rFonts w:ascii="Times New Roman" w:hAnsi="Times New Roman" w:cs="Times New Roman"/>
                <w:b/>
                <w:bCs/>
                <w:sz w:val="24"/>
                <w:szCs w:val="24"/>
              </w:rPr>
              <w:t>) Alinhamento com o planejamento de contratação:</w:t>
            </w:r>
          </w:p>
          <w:p w14:paraId="7E7DCE59"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sidRPr="00B01CEC">
              <w:rPr>
                <w:rFonts w:ascii="Times New Roman" w:hAnsi="Times New Roman" w:cs="Times New Roman"/>
                <w:sz w:val="24"/>
                <w:szCs w:val="24"/>
              </w:rPr>
              <w:t>O município não detém de Plano Anual de Contratações.</w:t>
            </w:r>
          </w:p>
        </w:tc>
      </w:tr>
    </w:tbl>
    <w:p w14:paraId="3F8FDE50" w14:textId="77777777" w:rsidR="00364B2F" w:rsidRPr="00B01CEC"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642"/>
      </w:tblGrid>
      <w:tr w:rsidR="00364B2F" w:rsidRPr="00B01CEC" w14:paraId="4526ED07" w14:textId="77777777" w:rsidTr="005A1CC1">
        <w:trPr>
          <w:jc w:val="center"/>
        </w:trPr>
        <w:tc>
          <w:tcPr>
            <w:tcW w:w="8642" w:type="dxa"/>
            <w:tcBorders>
              <w:top w:val="single" w:sz="4" w:space="0" w:color="auto"/>
              <w:left w:val="single" w:sz="4" w:space="0" w:color="auto"/>
              <w:bottom w:val="single" w:sz="4" w:space="0" w:color="auto"/>
              <w:right w:val="single" w:sz="4" w:space="0" w:color="auto"/>
            </w:tcBorders>
            <w:hideMark/>
          </w:tcPr>
          <w:p w14:paraId="0D5068C0"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Indicação do fiscal do contrato:</w:t>
            </w:r>
          </w:p>
          <w:p w14:paraId="22A8EA08" w14:textId="428DA74C" w:rsidR="00364B2F" w:rsidRPr="00B01CEC" w:rsidRDefault="005A1CC1"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Pr>
                <w:rFonts w:ascii="Times New Roman" w:hAnsi="Times New Roman" w:cs="Times New Roman"/>
                <w:sz w:val="24"/>
                <w:szCs w:val="24"/>
              </w:rPr>
              <w:t xml:space="preserve">Por ter a necessidade da designação da Comissão de Seleção e Monitoramento, conforme Lei nº 13.019/2014, </w:t>
            </w:r>
            <w:r w:rsidR="00057A67">
              <w:rPr>
                <w:rFonts w:ascii="Times New Roman" w:hAnsi="Times New Roman" w:cs="Times New Roman"/>
                <w:sz w:val="24"/>
                <w:szCs w:val="24"/>
              </w:rPr>
              <w:t>ela</w:t>
            </w:r>
            <w:r>
              <w:rPr>
                <w:rFonts w:ascii="Times New Roman" w:hAnsi="Times New Roman" w:cs="Times New Roman"/>
                <w:sz w:val="24"/>
                <w:szCs w:val="24"/>
              </w:rPr>
              <w:t xml:space="preserve"> será designada até a presente data da publicação do </w:t>
            </w:r>
            <w:r w:rsidR="00E65AF0" w:rsidRPr="00E65AF0">
              <w:rPr>
                <w:rFonts w:ascii="Times New Roman" w:hAnsi="Times New Roman" w:cs="Times New Roman"/>
                <w:sz w:val="24"/>
                <w:szCs w:val="24"/>
              </w:rPr>
              <w:t>edital do chamamento público</w:t>
            </w:r>
            <w:r>
              <w:rPr>
                <w:rFonts w:ascii="Times New Roman" w:hAnsi="Times New Roman" w:cs="Times New Roman"/>
                <w:sz w:val="24"/>
                <w:szCs w:val="24"/>
              </w:rPr>
              <w:t xml:space="preserve">. </w:t>
            </w:r>
          </w:p>
        </w:tc>
      </w:tr>
    </w:tbl>
    <w:p w14:paraId="01600142" w14:textId="77777777" w:rsidR="00364B2F" w:rsidRPr="00B01CEC"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644"/>
      </w:tblGrid>
      <w:tr w:rsidR="00364B2F" w:rsidRPr="00B01CEC" w14:paraId="44CBA90C"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tcPr>
          <w:p w14:paraId="5B1D010A"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b/>
                <w:bCs/>
                <w:sz w:val="24"/>
                <w:szCs w:val="24"/>
              </w:rPr>
            </w:pPr>
            <w:r w:rsidRPr="00B01CEC">
              <w:rPr>
                <w:rFonts w:ascii="Times New Roman" w:hAnsi="Times New Roman" w:cs="Times New Roman"/>
                <w:b/>
                <w:bCs/>
                <w:sz w:val="24"/>
                <w:szCs w:val="24"/>
              </w:rPr>
              <w:t>Responsabilidade pela formalização da demanda e conteúdo do documento:</w:t>
            </w:r>
          </w:p>
          <w:p w14:paraId="02BDC217" w14:textId="77777777" w:rsidR="00364B2F" w:rsidRPr="00B01CEC" w:rsidRDefault="00364B2F"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Times New Roman" w:hAnsi="Times New Roman" w:cs="Times New Roman"/>
                <w:sz w:val="24"/>
                <w:szCs w:val="24"/>
              </w:rPr>
            </w:pPr>
            <w:r w:rsidRPr="00B01CEC">
              <w:rPr>
                <w:rFonts w:ascii="Times New Roman" w:hAnsi="Times New Roman" w:cs="Times New Roman"/>
                <w:sz w:val="24"/>
                <w:szCs w:val="24"/>
              </w:rPr>
              <w:t>Diante do exposto, submeto-lhe o presente documento e Termo de Referência para apreciação e autorização para que se dê os demais encaminhamentos, vindo a aprová-lo queira encaminhá-lo para seguimento.</w:t>
            </w:r>
          </w:p>
        </w:tc>
      </w:tr>
    </w:tbl>
    <w:p w14:paraId="54211025" w14:textId="77777777" w:rsidR="00364B2F" w:rsidRPr="00B01CEC"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p>
    <w:p w14:paraId="0DD43EE3" w14:textId="77777777" w:rsidR="00057A67" w:rsidRDefault="00057A67">
      <w:pPr>
        <w:rPr>
          <w:rFonts w:ascii="Times New Roman" w:hAnsi="Times New Roman" w:cs="Times New Roman"/>
          <w:sz w:val="24"/>
          <w:szCs w:val="24"/>
        </w:rPr>
      </w:pPr>
      <w:r>
        <w:rPr>
          <w:rFonts w:ascii="Times New Roman" w:hAnsi="Times New Roman" w:cs="Times New Roman"/>
          <w:sz w:val="24"/>
          <w:szCs w:val="24"/>
        </w:rPr>
        <w:br w:type="page"/>
      </w:r>
    </w:p>
    <w:p w14:paraId="137543AB" w14:textId="3B718A52" w:rsidR="00364B2F"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sz w:val="24"/>
          <w:szCs w:val="24"/>
        </w:rPr>
      </w:pPr>
      <w:r w:rsidRPr="00B01CEC">
        <w:rPr>
          <w:rFonts w:ascii="Times New Roman" w:hAnsi="Times New Roman" w:cs="Times New Roman"/>
          <w:sz w:val="24"/>
          <w:szCs w:val="24"/>
        </w:rPr>
        <w:lastRenderedPageBreak/>
        <w:t xml:space="preserve">Coronel João Pessoa/RN, </w:t>
      </w:r>
      <w:r w:rsidR="00057A67">
        <w:rPr>
          <w:rFonts w:ascii="Times New Roman" w:hAnsi="Times New Roman" w:cs="Times New Roman"/>
          <w:sz w:val="24"/>
          <w:szCs w:val="24"/>
        </w:rPr>
        <w:t>05 de janeiro de 2026.</w:t>
      </w:r>
    </w:p>
    <w:p w14:paraId="2293AB83" w14:textId="77777777" w:rsidR="00057A67" w:rsidRPr="00B01CEC" w:rsidRDefault="00057A67"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b/>
          <w:bCs/>
          <w:sz w:val="24"/>
          <w:szCs w:val="24"/>
        </w:rPr>
      </w:pPr>
    </w:p>
    <w:p w14:paraId="14B1C400" w14:textId="77777777" w:rsidR="00364B2F" w:rsidRPr="00B01CEC" w:rsidRDefault="00364B2F" w:rsidP="00364B2F">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Times New Roman" w:hAnsi="Times New Roman" w:cs="Times New Roman"/>
          <w:b/>
          <w:bCs/>
          <w:sz w:val="24"/>
          <w:szCs w:val="24"/>
        </w:rPr>
      </w:pPr>
    </w:p>
    <w:p w14:paraId="59C22699" w14:textId="77777777" w:rsidR="00057A67" w:rsidRPr="00057A67" w:rsidRDefault="00057A67" w:rsidP="00057A67">
      <w:pPr>
        <w:spacing w:after="0" w:line="240" w:lineRule="auto"/>
        <w:jc w:val="center"/>
        <w:rPr>
          <w:rFonts w:ascii="Times New Roman" w:hAnsi="Times New Roman" w:cs="Times New Roman"/>
          <w:b/>
          <w:bCs/>
          <w:sz w:val="24"/>
          <w:szCs w:val="24"/>
        </w:rPr>
      </w:pPr>
      <w:r w:rsidRPr="00057A67">
        <w:rPr>
          <w:rFonts w:ascii="Times New Roman" w:hAnsi="Times New Roman" w:cs="Times New Roman"/>
          <w:b/>
          <w:bCs/>
          <w:sz w:val="24"/>
          <w:szCs w:val="24"/>
        </w:rPr>
        <w:t>_______________________________</w:t>
      </w:r>
    </w:p>
    <w:p w14:paraId="084F9B58" w14:textId="77777777" w:rsidR="00057A67" w:rsidRPr="00057A67" w:rsidRDefault="00057A67" w:rsidP="00057A67">
      <w:pPr>
        <w:spacing w:after="0" w:line="240" w:lineRule="auto"/>
        <w:jc w:val="center"/>
        <w:rPr>
          <w:rFonts w:ascii="Times New Roman" w:hAnsi="Times New Roman" w:cs="Times New Roman"/>
          <w:sz w:val="24"/>
          <w:szCs w:val="24"/>
        </w:rPr>
      </w:pPr>
      <w:r w:rsidRPr="00057A67">
        <w:rPr>
          <w:rFonts w:ascii="Times New Roman" w:hAnsi="Times New Roman" w:cs="Times New Roman"/>
          <w:sz w:val="24"/>
          <w:szCs w:val="24"/>
        </w:rPr>
        <w:t>Francisco Lindon Jonson De Souza</w:t>
      </w:r>
    </w:p>
    <w:p w14:paraId="23A40A6A" w14:textId="77777777" w:rsidR="00BE6440" w:rsidRDefault="00057A67" w:rsidP="00057A67">
      <w:pPr>
        <w:spacing w:after="0" w:line="240" w:lineRule="auto"/>
        <w:jc w:val="center"/>
        <w:rPr>
          <w:rFonts w:ascii="Times New Roman" w:hAnsi="Times New Roman" w:cs="Times New Roman"/>
          <w:b/>
          <w:bCs/>
          <w:sz w:val="24"/>
          <w:szCs w:val="24"/>
        </w:rPr>
      </w:pPr>
      <w:r w:rsidRPr="00057A67">
        <w:rPr>
          <w:rFonts w:ascii="Times New Roman" w:hAnsi="Times New Roman" w:cs="Times New Roman"/>
          <w:b/>
          <w:bCs/>
          <w:sz w:val="24"/>
          <w:szCs w:val="24"/>
        </w:rPr>
        <w:t xml:space="preserve">Secretário Municipal de Desenvolvimento social e Cidadania </w:t>
      </w:r>
    </w:p>
    <w:p w14:paraId="426FF2BC" w14:textId="77777777" w:rsidR="00BE6440" w:rsidRDefault="00BE6440">
      <w:pPr>
        <w:rPr>
          <w:rFonts w:ascii="Times New Roman" w:hAnsi="Times New Roman" w:cs="Times New Roman"/>
          <w:b/>
          <w:bCs/>
          <w:sz w:val="24"/>
          <w:szCs w:val="24"/>
        </w:rPr>
      </w:pPr>
      <w:r>
        <w:rPr>
          <w:rFonts w:ascii="Times New Roman" w:hAnsi="Times New Roman" w:cs="Times New Roman"/>
          <w:b/>
          <w:bCs/>
          <w:sz w:val="24"/>
          <w:szCs w:val="24"/>
        </w:rPr>
        <w:br w:type="page"/>
      </w:r>
    </w:p>
    <w:p w14:paraId="49F83790" w14:textId="77777777" w:rsidR="00BE6440" w:rsidRPr="00E23239" w:rsidRDefault="00BE6440" w:rsidP="00BE6440">
      <w:pPr>
        <w:widowControl w:val="0"/>
        <w:pBdr>
          <w:bottom w:val="single" w:sz="4" w:space="1" w:color="auto"/>
        </w:pBd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b/>
          <w:bCs/>
          <w:sz w:val="24"/>
          <w:szCs w:val="24"/>
        </w:rPr>
      </w:pPr>
      <w:r w:rsidRPr="00E23239">
        <w:rPr>
          <w:rFonts w:ascii="Arial" w:hAnsi="Arial" w:cs="Arial"/>
          <w:b/>
          <w:bCs/>
          <w:sz w:val="24"/>
          <w:szCs w:val="24"/>
        </w:rPr>
        <w:lastRenderedPageBreak/>
        <w:t>DOCUMENTO DE FORMALIZAÇÃO DE DEMANDA – DFD</w:t>
      </w:r>
    </w:p>
    <w:p w14:paraId="52786FF8"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sz w:val="24"/>
          <w:szCs w:val="24"/>
        </w:rPr>
      </w:pPr>
    </w:p>
    <w:tbl>
      <w:tblPr>
        <w:tblStyle w:val="Tabelacomgrade"/>
        <w:tblW w:w="0" w:type="auto"/>
        <w:jc w:val="center"/>
        <w:tblLook w:val="04A0" w:firstRow="1" w:lastRow="0" w:firstColumn="1" w:lastColumn="0" w:noHBand="0" w:noVBand="1"/>
      </w:tblPr>
      <w:tblGrid>
        <w:gridCol w:w="8644"/>
      </w:tblGrid>
      <w:tr w:rsidR="00BE6440" w:rsidRPr="00E23239" w14:paraId="227D671E"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716C6312"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Órgão:</w:t>
            </w:r>
          </w:p>
          <w:p w14:paraId="66218B8B"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sz w:val="24"/>
                <w:szCs w:val="24"/>
              </w:rPr>
              <w:t>Prefeitura Municipal de Coronel João Pessoa/RN</w:t>
            </w:r>
          </w:p>
          <w:p w14:paraId="2FF343D1"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sz w:val="24"/>
                <w:szCs w:val="24"/>
              </w:rPr>
              <w:t>CNPJ: 08.355.471/0001-24</w:t>
            </w:r>
          </w:p>
        </w:tc>
      </w:tr>
      <w:tr w:rsidR="00BE6440" w:rsidRPr="00E23239" w14:paraId="55127D8E"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3FE9BA99"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Requisitante:</w:t>
            </w:r>
          </w:p>
          <w:p w14:paraId="04A84B1D" w14:textId="6F878B66"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sz w:val="24"/>
                <w:szCs w:val="24"/>
              </w:rPr>
              <w:t>Secretaria Municipal de Educação, Cultura, Esporte, Lazer e Turismo</w:t>
            </w:r>
          </w:p>
          <w:p w14:paraId="47564E9B" w14:textId="785AD0C4"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sz w:val="24"/>
                <w:szCs w:val="24"/>
              </w:rPr>
              <w:t>CNPJ: 08.355.471/0001-24</w:t>
            </w:r>
          </w:p>
        </w:tc>
      </w:tr>
      <w:tr w:rsidR="00BE6440" w:rsidRPr="00E23239" w14:paraId="7DFE22DB"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416783FB"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Responsável pela demanda:</w:t>
            </w:r>
          </w:p>
          <w:p w14:paraId="3B3F1464" w14:textId="48C23404" w:rsidR="00BE6440" w:rsidRPr="00E23239" w:rsidRDefault="00957B2B"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bCs/>
                <w:sz w:val="24"/>
              </w:rPr>
              <w:t>Ângela Kelly Simão de Souza Lima</w:t>
            </w:r>
          </w:p>
        </w:tc>
      </w:tr>
      <w:tr w:rsidR="00BE6440" w:rsidRPr="00E23239" w14:paraId="64A06DB3"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198C264B"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E-mail:</w:t>
            </w:r>
          </w:p>
          <w:p w14:paraId="30A5D31B" w14:textId="5626CAF3" w:rsidR="00BE6440" w:rsidRPr="00E23239" w:rsidRDefault="00957B2B"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bCs/>
                <w:sz w:val="24"/>
              </w:rPr>
              <w:t>educacao@coroneljoaopessoa.rn.gov.br</w:t>
            </w:r>
          </w:p>
        </w:tc>
      </w:tr>
      <w:tr w:rsidR="00BE6440" w:rsidRPr="00E23239" w14:paraId="1DE6471A"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799D6363"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Telefone do responsável:</w:t>
            </w:r>
          </w:p>
          <w:p w14:paraId="25FAB45E" w14:textId="6CDE48EF"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color w:val="FF0000"/>
                <w:sz w:val="24"/>
                <w:szCs w:val="24"/>
              </w:rPr>
            </w:pPr>
            <w:r w:rsidRPr="00E23239">
              <w:rPr>
                <w:rFonts w:ascii="Arial" w:hAnsi="Arial" w:cs="Arial"/>
                <w:sz w:val="24"/>
                <w:szCs w:val="24"/>
              </w:rPr>
              <w:t xml:space="preserve">(84) </w:t>
            </w:r>
            <w:r w:rsidR="00957B2B" w:rsidRPr="00E23239">
              <w:rPr>
                <w:rFonts w:ascii="Arial" w:hAnsi="Arial" w:cs="Arial"/>
                <w:sz w:val="24"/>
                <w:szCs w:val="24"/>
              </w:rPr>
              <w:t>9.8175-7311</w:t>
            </w:r>
          </w:p>
        </w:tc>
      </w:tr>
    </w:tbl>
    <w:p w14:paraId="264278D4"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sz w:val="24"/>
          <w:szCs w:val="24"/>
        </w:rPr>
      </w:pPr>
    </w:p>
    <w:tbl>
      <w:tblPr>
        <w:tblStyle w:val="Tabelacomgrade"/>
        <w:tblW w:w="0" w:type="auto"/>
        <w:jc w:val="center"/>
        <w:tblLook w:val="04A0" w:firstRow="1" w:lastRow="0" w:firstColumn="1" w:lastColumn="0" w:noHBand="0" w:noVBand="1"/>
      </w:tblPr>
      <w:tblGrid>
        <w:gridCol w:w="8644"/>
      </w:tblGrid>
      <w:tr w:rsidR="00BE6440" w:rsidRPr="00E23239" w14:paraId="7738F7C7"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5F222253"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Objeto:</w:t>
            </w:r>
          </w:p>
          <w:p w14:paraId="35A4BF6D" w14:textId="253FC67C" w:rsidR="009A6C69"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Cs/>
                <w:sz w:val="24"/>
                <w:szCs w:val="24"/>
              </w:rPr>
            </w:pPr>
            <w:r w:rsidRPr="00E23239">
              <w:rPr>
                <w:rFonts w:ascii="Arial" w:hAnsi="Arial" w:cs="Arial"/>
                <w:sz w:val="24"/>
                <w:szCs w:val="24"/>
              </w:rPr>
              <w:t>Viabilizar a seleção de Organização da Sociedade Civil para celebração de parceria com a Administração Pública Municipal</w:t>
            </w:r>
            <w:r w:rsidR="009A6C69" w:rsidRPr="00E23239">
              <w:rPr>
                <w:rFonts w:ascii="Arial" w:hAnsi="Arial" w:cs="Arial"/>
                <w:bCs/>
                <w:sz w:val="24"/>
                <w:szCs w:val="24"/>
              </w:rPr>
              <w:t>, para celebrar em regime jurídico de parcerias entre a Administração Pública e a Secretaria Municipal de Educação, Cultura, Esporte, Lazer e Turismo no âmbito do município de Coronel João Pessoa/RN.</w:t>
            </w:r>
          </w:p>
          <w:p w14:paraId="3B8BA4AB" w14:textId="77777777" w:rsidR="009A6C69" w:rsidRPr="00E23239" w:rsidRDefault="009A6C69"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Cs/>
                <w:sz w:val="24"/>
                <w:szCs w:val="24"/>
              </w:rPr>
            </w:pPr>
          </w:p>
        </w:tc>
      </w:tr>
    </w:tbl>
    <w:p w14:paraId="5F868E51"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sz w:val="24"/>
          <w:szCs w:val="24"/>
        </w:rPr>
      </w:pPr>
    </w:p>
    <w:tbl>
      <w:tblPr>
        <w:tblStyle w:val="Tabelacomgrade"/>
        <w:tblW w:w="0" w:type="auto"/>
        <w:jc w:val="center"/>
        <w:tblLook w:val="04A0" w:firstRow="1" w:lastRow="0" w:firstColumn="1" w:lastColumn="0" w:noHBand="0" w:noVBand="1"/>
      </w:tblPr>
      <w:tblGrid>
        <w:gridCol w:w="8644"/>
      </w:tblGrid>
      <w:tr w:rsidR="00BE6440" w:rsidRPr="00E23239" w14:paraId="66FDCDEB"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hideMark/>
          </w:tcPr>
          <w:p w14:paraId="480EB189" w14:textId="2806A818"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b/>
                <w:bCs/>
                <w:sz w:val="24"/>
                <w:szCs w:val="24"/>
              </w:rPr>
              <w:t xml:space="preserve">Justificativa da necessidade da contratação: </w:t>
            </w:r>
            <w:r w:rsidR="00B14643" w:rsidRPr="00E23239">
              <w:rPr>
                <w:rFonts w:ascii="Arial" w:hAnsi="Arial" w:cs="Arial"/>
                <w:sz w:val="24"/>
                <w:szCs w:val="24"/>
              </w:rPr>
              <w:t xml:space="preserve">A elaboração do plano de trabalho da educação de Coronel João Pessoa, justifica-se pela necessidade de planejar, organizar e sistematizar as ações pedagógicas e administrativas que serão desenvolvidas durante o ano letivo, assegurando o cumprimento das diretrizes legais e curriculares vigentes, bem como a efetivação do direito a aprendizagem de todos os estudantes. Ele constitui-se como um instrumento fundamental para acompanhamento e a avaliação das práticas educacionais, permitindo a análise dos resultados de aprendizagem, identificação de fragilidades e o redirecionamento de estratégias pedagógicas, com foco na melhoria </w:t>
            </w:r>
            <w:proofErr w:type="gramStart"/>
            <w:r w:rsidR="00B14643" w:rsidRPr="00E23239">
              <w:rPr>
                <w:rFonts w:ascii="Arial" w:hAnsi="Arial" w:cs="Arial"/>
                <w:sz w:val="24"/>
                <w:szCs w:val="24"/>
              </w:rPr>
              <w:t>continua</w:t>
            </w:r>
            <w:proofErr w:type="gramEnd"/>
            <w:r w:rsidR="00B14643" w:rsidRPr="00E23239">
              <w:rPr>
                <w:rFonts w:ascii="Arial" w:hAnsi="Arial" w:cs="Arial"/>
                <w:sz w:val="24"/>
                <w:szCs w:val="24"/>
              </w:rPr>
              <w:t xml:space="preserve"> da qualidade de ensino. Além disso, possibilita o fortalecimento do trabalho coletivo, promovendo a gestão democrática e participativa</w:t>
            </w:r>
            <w:r w:rsidRPr="00E23239">
              <w:rPr>
                <w:rFonts w:ascii="Arial" w:eastAsia="Bookman Old Style" w:hAnsi="Arial" w:cs="Arial"/>
                <w:sz w:val="24"/>
                <w:szCs w:val="24"/>
              </w:rPr>
              <w:t>.</w:t>
            </w:r>
            <w:r w:rsidRPr="00E23239">
              <w:rPr>
                <w:rFonts w:ascii="Arial" w:hAnsi="Arial" w:cs="Arial"/>
                <w:sz w:val="24"/>
                <w:szCs w:val="24"/>
              </w:rPr>
              <w:t xml:space="preserve"> </w:t>
            </w:r>
          </w:p>
          <w:p w14:paraId="76BDB520"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b) Alinhamento com o planejamento de contratação:</w:t>
            </w:r>
          </w:p>
          <w:p w14:paraId="66DA7D17"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sz w:val="24"/>
                <w:szCs w:val="24"/>
              </w:rPr>
              <w:t>O município não detém de Plano Anual de Contratações.</w:t>
            </w:r>
          </w:p>
        </w:tc>
      </w:tr>
    </w:tbl>
    <w:p w14:paraId="31D1A629"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sz w:val="24"/>
          <w:szCs w:val="24"/>
        </w:rPr>
      </w:pPr>
    </w:p>
    <w:tbl>
      <w:tblPr>
        <w:tblStyle w:val="Tabelacomgrade"/>
        <w:tblW w:w="0" w:type="auto"/>
        <w:jc w:val="center"/>
        <w:tblLook w:val="04A0" w:firstRow="1" w:lastRow="0" w:firstColumn="1" w:lastColumn="0" w:noHBand="0" w:noVBand="1"/>
      </w:tblPr>
      <w:tblGrid>
        <w:gridCol w:w="8642"/>
      </w:tblGrid>
      <w:tr w:rsidR="00BE6440" w:rsidRPr="00E23239" w14:paraId="43F1FA49" w14:textId="77777777" w:rsidTr="00880836">
        <w:trPr>
          <w:jc w:val="center"/>
        </w:trPr>
        <w:tc>
          <w:tcPr>
            <w:tcW w:w="8642" w:type="dxa"/>
            <w:tcBorders>
              <w:top w:val="single" w:sz="4" w:space="0" w:color="auto"/>
              <w:left w:val="single" w:sz="4" w:space="0" w:color="auto"/>
              <w:bottom w:val="single" w:sz="4" w:space="0" w:color="auto"/>
              <w:right w:val="single" w:sz="4" w:space="0" w:color="auto"/>
            </w:tcBorders>
            <w:hideMark/>
          </w:tcPr>
          <w:p w14:paraId="52E03B0D"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Indicação do fiscal do contrato:</w:t>
            </w:r>
          </w:p>
          <w:p w14:paraId="7F46387C"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sz w:val="24"/>
                <w:szCs w:val="24"/>
              </w:rPr>
              <w:t xml:space="preserve">Por ter a necessidade da designação da Comissão de Seleção e Monitoramento, conforme Lei nº 13.019/2014, ela será designada até a presente data da publicação do edital do chamamento público. </w:t>
            </w:r>
          </w:p>
        </w:tc>
      </w:tr>
    </w:tbl>
    <w:p w14:paraId="351BAB7F"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sz w:val="24"/>
          <w:szCs w:val="24"/>
        </w:rPr>
      </w:pPr>
    </w:p>
    <w:tbl>
      <w:tblPr>
        <w:tblStyle w:val="Tabelacomgrade"/>
        <w:tblW w:w="0" w:type="auto"/>
        <w:jc w:val="center"/>
        <w:tblLook w:val="04A0" w:firstRow="1" w:lastRow="0" w:firstColumn="1" w:lastColumn="0" w:noHBand="0" w:noVBand="1"/>
      </w:tblPr>
      <w:tblGrid>
        <w:gridCol w:w="8644"/>
      </w:tblGrid>
      <w:tr w:rsidR="00BE6440" w:rsidRPr="00E23239" w14:paraId="3BEA725C" w14:textId="77777777" w:rsidTr="00880836">
        <w:trPr>
          <w:jc w:val="center"/>
        </w:trPr>
        <w:tc>
          <w:tcPr>
            <w:tcW w:w="8644" w:type="dxa"/>
            <w:tcBorders>
              <w:top w:val="single" w:sz="4" w:space="0" w:color="auto"/>
              <w:left w:val="single" w:sz="4" w:space="0" w:color="auto"/>
              <w:bottom w:val="single" w:sz="4" w:space="0" w:color="auto"/>
              <w:right w:val="single" w:sz="4" w:space="0" w:color="auto"/>
            </w:tcBorders>
          </w:tcPr>
          <w:p w14:paraId="018EECF9"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b/>
                <w:bCs/>
                <w:sz w:val="24"/>
                <w:szCs w:val="24"/>
              </w:rPr>
            </w:pPr>
            <w:r w:rsidRPr="00E23239">
              <w:rPr>
                <w:rFonts w:ascii="Arial" w:hAnsi="Arial" w:cs="Arial"/>
                <w:b/>
                <w:bCs/>
                <w:sz w:val="24"/>
                <w:szCs w:val="24"/>
              </w:rPr>
              <w:t>Responsabilidade pela formalização da demanda e conteúdo do documento:</w:t>
            </w:r>
          </w:p>
          <w:p w14:paraId="6325CB05" w14:textId="77777777" w:rsidR="00BE6440" w:rsidRPr="00E23239" w:rsidRDefault="00BE6440" w:rsidP="00880836">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right="-1"/>
              <w:jc w:val="both"/>
              <w:rPr>
                <w:rFonts w:ascii="Arial" w:hAnsi="Arial" w:cs="Arial"/>
                <w:sz w:val="24"/>
                <w:szCs w:val="24"/>
              </w:rPr>
            </w:pPr>
            <w:r w:rsidRPr="00E23239">
              <w:rPr>
                <w:rFonts w:ascii="Arial" w:hAnsi="Arial" w:cs="Arial"/>
                <w:sz w:val="24"/>
                <w:szCs w:val="24"/>
              </w:rPr>
              <w:t xml:space="preserve">Diante do exposto, submeto-lhe o presente documento e Termo de Referência </w:t>
            </w:r>
            <w:r w:rsidRPr="00E23239">
              <w:rPr>
                <w:rFonts w:ascii="Arial" w:hAnsi="Arial" w:cs="Arial"/>
                <w:sz w:val="24"/>
                <w:szCs w:val="24"/>
              </w:rPr>
              <w:lastRenderedPageBreak/>
              <w:t>para apreciação e autorização para que se dê os demais encaminhamentos, vindo a aprová-lo queira encaminhá-lo para seguimento.</w:t>
            </w:r>
          </w:p>
        </w:tc>
      </w:tr>
    </w:tbl>
    <w:p w14:paraId="2C31F5CF"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sz w:val="24"/>
          <w:szCs w:val="24"/>
        </w:rPr>
      </w:pPr>
    </w:p>
    <w:p w14:paraId="04876DD2" w14:textId="77777777" w:rsidR="00E23239" w:rsidRDefault="00E23239" w:rsidP="00E23239">
      <w:pPr>
        <w:jc w:val="center"/>
        <w:rPr>
          <w:rFonts w:ascii="Arial" w:hAnsi="Arial" w:cs="Arial"/>
          <w:sz w:val="24"/>
          <w:szCs w:val="24"/>
        </w:rPr>
      </w:pPr>
    </w:p>
    <w:p w14:paraId="5CD0F5B3" w14:textId="161D7E6A" w:rsidR="00BE6440" w:rsidRPr="00E23239" w:rsidRDefault="00BE6440" w:rsidP="00E23239">
      <w:pPr>
        <w:jc w:val="center"/>
        <w:rPr>
          <w:rFonts w:ascii="Arial" w:hAnsi="Arial" w:cs="Arial"/>
          <w:sz w:val="24"/>
          <w:szCs w:val="24"/>
        </w:rPr>
      </w:pPr>
      <w:r w:rsidRPr="00E23239">
        <w:rPr>
          <w:rFonts w:ascii="Arial" w:hAnsi="Arial" w:cs="Arial"/>
          <w:sz w:val="24"/>
          <w:szCs w:val="24"/>
        </w:rPr>
        <w:t>Coronel João Pessoa/RN, 0</w:t>
      </w:r>
      <w:r w:rsidR="00B146F8" w:rsidRPr="00E23239">
        <w:rPr>
          <w:rFonts w:ascii="Arial" w:hAnsi="Arial" w:cs="Arial"/>
          <w:sz w:val="24"/>
          <w:szCs w:val="24"/>
        </w:rPr>
        <w:t>6</w:t>
      </w:r>
      <w:r w:rsidRPr="00E23239">
        <w:rPr>
          <w:rFonts w:ascii="Arial" w:hAnsi="Arial" w:cs="Arial"/>
          <w:sz w:val="24"/>
          <w:szCs w:val="24"/>
        </w:rPr>
        <w:t xml:space="preserve"> de janeiro de 2026.</w:t>
      </w:r>
    </w:p>
    <w:p w14:paraId="576EC671"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b/>
          <w:bCs/>
          <w:sz w:val="24"/>
          <w:szCs w:val="24"/>
        </w:rPr>
      </w:pPr>
    </w:p>
    <w:p w14:paraId="4FBFC4E7" w14:textId="77777777" w:rsidR="00BE6440" w:rsidRPr="00E23239" w:rsidRDefault="00BE6440" w:rsidP="00BE6440">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ind w:left="28" w:right="-1"/>
        <w:jc w:val="center"/>
        <w:rPr>
          <w:rFonts w:ascii="Arial" w:hAnsi="Arial" w:cs="Arial"/>
          <w:b/>
          <w:bCs/>
          <w:sz w:val="24"/>
          <w:szCs w:val="24"/>
        </w:rPr>
      </w:pPr>
    </w:p>
    <w:p w14:paraId="0AF1A252" w14:textId="77777777" w:rsidR="00BE6440" w:rsidRPr="00E23239" w:rsidRDefault="00BE6440" w:rsidP="00BE6440">
      <w:pPr>
        <w:spacing w:after="0" w:line="240" w:lineRule="auto"/>
        <w:jc w:val="center"/>
        <w:rPr>
          <w:rFonts w:ascii="Arial" w:hAnsi="Arial" w:cs="Arial"/>
          <w:b/>
          <w:bCs/>
          <w:sz w:val="24"/>
          <w:szCs w:val="24"/>
        </w:rPr>
      </w:pPr>
      <w:r w:rsidRPr="00E23239">
        <w:rPr>
          <w:rFonts w:ascii="Arial" w:hAnsi="Arial" w:cs="Arial"/>
          <w:b/>
          <w:bCs/>
          <w:sz w:val="24"/>
          <w:szCs w:val="24"/>
        </w:rPr>
        <w:t>_______________________________</w:t>
      </w:r>
    </w:p>
    <w:p w14:paraId="12281EE3" w14:textId="77777777" w:rsidR="00E23239" w:rsidRPr="00E23239" w:rsidRDefault="00E23239" w:rsidP="00E23239">
      <w:pPr>
        <w:pBdr>
          <w:top w:val="nil"/>
          <w:left w:val="nil"/>
          <w:bottom w:val="nil"/>
          <w:right w:val="nil"/>
          <w:between w:val="nil"/>
        </w:pBdr>
        <w:spacing w:after="0" w:line="240" w:lineRule="auto"/>
        <w:jc w:val="center"/>
        <w:rPr>
          <w:rFonts w:ascii="Arial" w:eastAsia="Calibri" w:hAnsi="Arial" w:cs="Arial"/>
          <w:sz w:val="24"/>
          <w:szCs w:val="24"/>
          <w:highlight w:val="yellow"/>
        </w:rPr>
      </w:pPr>
      <w:r w:rsidRPr="00E23239">
        <w:rPr>
          <w:rFonts w:ascii="Arial" w:eastAsia="Calibri" w:hAnsi="Arial" w:cs="Arial"/>
          <w:color w:val="000000"/>
          <w:sz w:val="24"/>
          <w:szCs w:val="24"/>
        </w:rPr>
        <w:t>Ângela Kelly Simão de Souza Lima</w:t>
      </w:r>
    </w:p>
    <w:p w14:paraId="2835A3B6" w14:textId="77777777" w:rsidR="00E23239" w:rsidRPr="00E23239" w:rsidRDefault="00E23239" w:rsidP="00E23239">
      <w:pPr>
        <w:pBdr>
          <w:top w:val="nil"/>
          <w:left w:val="nil"/>
          <w:bottom w:val="nil"/>
          <w:right w:val="nil"/>
          <w:between w:val="nil"/>
        </w:pBdr>
        <w:spacing w:after="0" w:line="240" w:lineRule="auto"/>
        <w:jc w:val="center"/>
        <w:rPr>
          <w:rFonts w:ascii="Arial" w:eastAsia="Calibri" w:hAnsi="Arial" w:cs="Arial"/>
          <w:b/>
          <w:bCs/>
          <w:color w:val="000000"/>
          <w:sz w:val="24"/>
          <w:szCs w:val="24"/>
        </w:rPr>
      </w:pPr>
      <w:r w:rsidRPr="00E23239">
        <w:rPr>
          <w:rFonts w:ascii="Arial" w:eastAsia="Calibri" w:hAnsi="Arial" w:cs="Arial"/>
          <w:b/>
          <w:bCs/>
          <w:color w:val="000000"/>
          <w:sz w:val="24"/>
          <w:szCs w:val="24"/>
        </w:rPr>
        <w:t>Secretária de Educação, Cultura, Esporte, Lazer e Turismo</w:t>
      </w:r>
    </w:p>
    <w:p w14:paraId="3FA16DB1" w14:textId="53D7A029" w:rsidR="00364B2F" w:rsidRDefault="00364B2F" w:rsidP="00BE6440">
      <w:pPr>
        <w:spacing w:after="0" w:line="240" w:lineRule="auto"/>
        <w:jc w:val="center"/>
        <w:rPr>
          <w:rFonts w:ascii="Arial" w:hAnsi="Arial" w:cs="Arial"/>
          <w:b/>
          <w:bCs/>
          <w:color w:val="000000"/>
          <w:sz w:val="28"/>
          <w:szCs w:val="28"/>
        </w:rPr>
      </w:pPr>
      <w:r>
        <w:rPr>
          <w:rFonts w:ascii="Arial" w:hAnsi="Arial" w:cs="Arial"/>
          <w:b/>
          <w:bCs/>
          <w:color w:val="000000"/>
          <w:sz w:val="28"/>
          <w:szCs w:val="28"/>
        </w:rPr>
        <w:br w:type="page"/>
      </w:r>
    </w:p>
    <w:p w14:paraId="2EF9F642" w14:textId="77777777" w:rsidR="00364B2F" w:rsidRPr="008042EE" w:rsidRDefault="00364B2F" w:rsidP="00364B2F">
      <w:pPr>
        <w:pBdr>
          <w:bottom w:val="single" w:sz="4" w:space="1" w:color="auto"/>
        </w:pBdr>
        <w:spacing w:after="0" w:line="240" w:lineRule="auto"/>
        <w:jc w:val="center"/>
        <w:rPr>
          <w:rFonts w:ascii="Avenir Next LT Pro Light" w:hAnsi="Avenir Next LT Pro Light"/>
          <w:b/>
          <w:bCs/>
          <w:sz w:val="28"/>
          <w:szCs w:val="28"/>
        </w:rPr>
      </w:pPr>
      <w:r w:rsidRPr="008042EE">
        <w:rPr>
          <w:rFonts w:ascii="Avenir Next LT Pro Light" w:hAnsi="Avenir Next LT Pro Light"/>
          <w:b/>
          <w:bCs/>
          <w:sz w:val="28"/>
          <w:szCs w:val="28"/>
        </w:rPr>
        <w:lastRenderedPageBreak/>
        <w:t>ESTUDO TÉCNICO PRELIMINAR – ETP</w:t>
      </w:r>
    </w:p>
    <w:p w14:paraId="466900C4" w14:textId="77777777" w:rsidR="00364B2F" w:rsidRPr="008042EE" w:rsidRDefault="00364B2F" w:rsidP="00364B2F">
      <w:pPr>
        <w:tabs>
          <w:tab w:val="left" w:pos="284"/>
        </w:tabs>
        <w:spacing w:after="0"/>
        <w:jc w:val="both"/>
        <w:rPr>
          <w:rFonts w:ascii="Avenir Next LT Pro Light" w:hAnsi="Avenir Next LT Pro Light"/>
          <w:b/>
          <w:bCs/>
          <w:sz w:val="24"/>
          <w:szCs w:val="24"/>
        </w:rPr>
      </w:pPr>
    </w:p>
    <w:p w14:paraId="454F4149" w14:textId="77777777" w:rsidR="00364B2F" w:rsidRPr="008042EE" w:rsidRDefault="00364B2F" w:rsidP="00364B2F">
      <w:pPr>
        <w:tabs>
          <w:tab w:val="left" w:pos="284"/>
        </w:tabs>
        <w:spacing w:after="0"/>
        <w:jc w:val="both"/>
        <w:rPr>
          <w:rFonts w:ascii="Avenir Next LT Pro Light" w:hAnsi="Avenir Next LT Pro Light"/>
          <w:b/>
          <w:bCs/>
          <w:sz w:val="24"/>
          <w:szCs w:val="24"/>
        </w:rPr>
      </w:pPr>
    </w:p>
    <w:p w14:paraId="0C885E72" w14:textId="77777777" w:rsidR="00364B2F" w:rsidRPr="008042EE" w:rsidRDefault="00364B2F" w:rsidP="00364B2F">
      <w:pPr>
        <w:pStyle w:val="PargrafodaLista"/>
        <w:numPr>
          <w:ilvl w:val="0"/>
          <w:numId w:val="1"/>
        </w:numPr>
        <w:tabs>
          <w:tab w:val="left" w:pos="284"/>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ÁREA REQUISITANTE</w:t>
      </w:r>
    </w:p>
    <w:p w14:paraId="669BF57B" w14:textId="41324C0A" w:rsidR="00364B2F" w:rsidRPr="008042EE" w:rsidRDefault="00364B2F" w:rsidP="00364B2F">
      <w:pPr>
        <w:pStyle w:val="PargrafodaLista"/>
        <w:tabs>
          <w:tab w:val="left" w:pos="284"/>
        </w:tabs>
        <w:spacing w:after="0"/>
        <w:ind w:left="0"/>
        <w:jc w:val="both"/>
        <w:rPr>
          <w:rFonts w:ascii="Avenir Next LT Pro Light" w:hAnsi="Avenir Next LT Pro Light"/>
          <w:sz w:val="24"/>
          <w:szCs w:val="24"/>
        </w:rPr>
      </w:pPr>
      <w:r w:rsidRPr="008042EE">
        <w:rPr>
          <w:rFonts w:ascii="Avenir Next LT Pro Light" w:hAnsi="Avenir Next LT Pro Light"/>
          <w:b/>
          <w:bCs/>
          <w:sz w:val="24"/>
          <w:szCs w:val="24"/>
        </w:rPr>
        <w:tab/>
      </w:r>
      <w:r w:rsidRPr="008042EE">
        <w:rPr>
          <w:rFonts w:ascii="Avenir Next LT Pro Light" w:hAnsi="Avenir Next LT Pro Light"/>
          <w:b/>
          <w:bCs/>
          <w:sz w:val="24"/>
          <w:szCs w:val="24"/>
        </w:rPr>
        <w:tab/>
      </w:r>
      <w:r w:rsidR="00E23239" w:rsidRPr="00E23239">
        <w:rPr>
          <w:rFonts w:ascii="Avenir Next LT Pro Light" w:hAnsi="Avenir Next LT Pro Light"/>
          <w:sz w:val="24"/>
          <w:szCs w:val="24"/>
        </w:rPr>
        <w:t>Secret</w:t>
      </w:r>
      <w:r w:rsidR="00471195">
        <w:rPr>
          <w:rFonts w:ascii="Avenir Next LT Pro Light" w:hAnsi="Avenir Next LT Pro Light"/>
          <w:sz w:val="24"/>
          <w:szCs w:val="24"/>
        </w:rPr>
        <w:t>a</w:t>
      </w:r>
      <w:r w:rsidR="00E23239" w:rsidRPr="00E23239">
        <w:rPr>
          <w:rFonts w:ascii="Avenir Next LT Pro Light" w:hAnsi="Avenir Next LT Pro Light"/>
          <w:sz w:val="24"/>
          <w:szCs w:val="24"/>
        </w:rPr>
        <w:t>ria de Educação, Cultura, Esporte, Lazer e Turismo</w:t>
      </w:r>
      <w:r w:rsidR="00E23239">
        <w:rPr>
          <w:rFonts w:ascii="Avenir Next LT Pro Light" w:hAnsi="Avenir Next LT Pro Light"/>
          <w:sz w:val="24"/>
          <w:szCs w:val="24"/>
        </w:rPr>
        <w:t xml:space="preserve"> e </w:t>
      </w:r>
      <w:r w:rsidR="00E23239" w:rsidRPr="00E23239">
        <w:rPr>
          <w:rFonts w:ascii="Avenir Next LT Pro Light" w:hAnsi="Avenir Next LT Pro Light"/>
          <w:sz w:val="24"/>
          <w:szCs w:val="24"/>
        </w:rPr>
        <w:t>Secret</w:t>
      </w:r>
      <w:r w:rsidR="00471195">
        <w:rPr>
          <w:rFonts w:ascii="Avenir Next LT Pro Light" w:hAnsi="Avenir Next LT Pro Light"/>
          <w:sz w:val="24"/>
          <w:szCs w:val="24"/>
        </w:rPr>
        <w:t>a</w:t>
      </w:r>
      <w:r w:rsidR="00E23239" w:rsidRPr="00E23239">
        <w:rPr>
          <w:rFonts w:ascii="Avenir Next LT Pro Light" w:hAnsi="Avenir Next LT Pro Light"/>
          <w:sz w:val="24"/>
          <w:szCs w:val="24"/>
        </w:rPr>
        <w:t>ri</w:t>
      </w:r>
      <w:r w:rsidR="002134E5">
        <w:rPr>
          <w:rFonts w:ascii="Avenir Next LT Pro Light" w:hAnsi="Avenir Next LT Pro Light"/>
          <w:sz w:val="24"/>
          <w:szCs w:val="24"/>
        </w:rPr>
        <w:t>a</w:t>
      </w:r>
      <w:r w:rsidR="00E23239" w:rsidRPr="00E23239">
        <w:rPr>
          <w:rFonts w:ascii="Avenir Next LT Pro Light" w:hAnsi="Avenir Next LT Pro Light"/>
          <w:sz w:val="24"/>
          <w:szCs w:val="24"/>
        </w:rPr>
        <w:t xml:space="preserve"> Municipal de Desenvolvimento </w:t>
      </w:r>
      <w:r w:rsidR="00E23239">
        <w:rPr>
          <w:rFonts w:ascii="Avenir Next LT Pro Light" w:hAnsi="Avenir Next LT Pro Light"/>
          <w:sz w:val="24"/>
          <w:szCs w:val="24"/>
        </w:rPr>
        <w:t>S</w:t>
      </w:r>
      <w:r w:rsidR="00E23239" w:rsidRPr="00E23239">
        <w:rPr>
          <w:rFonts w:ascii="Avenir Next LT Pro Light" w:hAnsi="Avenir Next LT Pro Light"/>
          <w:sz w:val="24"/>
          <w:szCs w:val="24"/>
        </w:rPr>
        <w:t>ocial e Cidadania</w:t>
      </w:r>
      <w:r w:rsidR="00E23239">
        <w:rPr>
          <w:rFonts w:ascii="Avenir Next LT Pro Light" w:hAnsi="Avenir Next LT Pro Light"/>
          <w:sz w:val="24"/>
          <w:szCs w:val="24"/>
        </w:rPr>
        <w:t>.</w:t>
      </w:r>
    </w:p>
    <w:p w14:paraId="0825671F" w14:textId="77777777" w:rsidR="00364B2F" w:rsidRPr="008042EE" w:rsidRDefault="00364B2F" w:rsidP="00364B2F">
      <w:pPr>
        <w:pStyle w:val="PargrafodaLista"/>
        <w:tabs>
          <w:tab w:val="left" w:pos="284"/>
        </w:tabs>
        <w:spacing w:after="0"/>
        <w:ind w:left="0"/>
        <w:jc w:val="both"/>
        <w:rPr>
          <w:rFonts w:ascii="Avenir Next LT Pro Light" w:hAnsi="Avenir Next LT Pro Light"/>
          <w:sz w:val="24"/>
          <w:szCs w:val="24"/>
        </w:rPr>
      </w:pPr>
    </w:p>
    <w:p w14:paraId="1DF1D845" w14:textId="77777777" w:rsidR="00364B2F" w:rsidRPr="008042EE" w:rsidRDefault="00364B2F" w:rsidP="00364B2F">
      <w:pPr>
        <w:pStyle w:val="PargrafodaLista"/>
        <w:numPr>
          <w:ilvl w:val="0"/>
          <w:numId w:val="1"/>
        </w:numPr>
        <w:tabs>
          <w:tab w:val="left" w:pos="284"/>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DESCRIÇÃO DA NECESSIDADE</w:t>
      </w:r>
    </w:p>
    <w:p w14:paraId="0F7B2D53" w14:textId="5B434961" w:rsidR="00DF0FF9" w:rsidRDefault="00364B2F" w:rsidP="00DF0FF9">
      <w:pPr>
        <w:jc w:val="both"/>
        <w:rPr>
          <w:rFonts w:ascii="Avenir Next LT Pro Light" w:hAnsi="Avenir Next LT Pro Light"/>
          <w:sz w:val="24"/>
          <w:szCs w:val="24"/>
        </w:rPr>
      </w:pPr>
      <w:r w:rsidRPr="00C36AD4">
        <w:rPr>
          <w:rFonts w:ascii="Avenir Next LT Pro Light" w:hAnsi="Avenir Next LT Pro Light"/>
          <w:sz w:val="24"/>
          <w:szCs w:val="24"/>
        </w:rPr>
        <w:tab/>
      </w:r>
      <w:r w:rsidR="00867A98" w:rsidRPr="00867A98">
        <w:rPr>
          <w:rFonts w:ascii="Avenir Next LT Pro Light" w:hAnsi="Avenir Next LT Pro Light"/>
          <w:sz w:val="24"/>
          <w:szCs w:val="24"/>
        </w:rPr>
        <w:t>Encontra-se pormenorizada no tópico dos Documento</w:t>
      </w:r>
      <w:r w:rsidR="007C6287">
        <w:rPr>
          <w:rFonts w:ascii="Avenir Next LT Pro Light" w:hAnsi="Avenir Next LT Pro Light"/>
          <w:sz w:val="24"/>
          <w:szCs w:val="24"/>
        </w:rPr>
        <w:t>s</w:t>
      </w:r>
      <w:r w:rsidR="00867A98" w:rsidRPr="00867A98">
        <w:rPr>
          <w:rFonts w:ascii="Avenir Next LT Pro Light" w:hAnsi="Avenir Next LT Pro Light"/>
          <w:sz w:val="24"/>
          <w:szCs w:val="24"/>
        </w:rPr>
        <w:t xml:space="preserve"> de</w:t>
      </w:r>
      <w:r w:rsidR="00867A98">
        <w:rPr>
          <w:rFonts w:ascii="Avenir Next LT Pro Light" w:hAnsi="Avenir Next LT Pro Light"/>
          <w:sz w:val="24"/>
          <w:szCs w:val="24"/>
        </w:rPr>
        <w:t xml:space="preserve"> </w:t>
      </w:r>
      <w:r w:rsidR="00867A98" w:rsidRPr="00867A98">
        <w:rPr>
          <w:rFonts w:ascii="Avenir Next LT Pro Light" w:hAnsi="Avenir Next LT Pro Light"/>
          <w:sz w:val="24"/>
          <w:szCs w:val="24"/>
        </w:rPr>
        <w:t>Formalização de Demanda – DFD, apêndice deste Estudo Técnico Preliminar.</w:t>
      </w:r>
    </w:p>
    <w:p w14:paraId="66ADFA0A" w14:textId="1A9AC632" w:rsidR="00D97D12" w:rsidRDefault="00D97D12" w:rsidP="00364B2F">
      <w:pPr>
        <w:pStyle w:val="PargrafodaLista"/>
        <w:numPr>
          <w:ilvl w:val="0"/>
          <w:numId w:val="1"/>
        </w:numPr>
        <w:tabs>
          <w:tab w:val="left" w:pos="284"/>
        </w:tabs>
        <w:spacing w:after="0" w:line="276" w:lineRule="auto"/>
        <w:ind w:left="0" w:firstLine="0"/>
        <w:jc w:val="both"/>
        <w:rPr>
          <w:rFonts w:ascii="Avenir Next LT Pro Light" w:hAnsi="Avenir Next LT Pro Light"/>
          <w:b/>
          <w:bCs/>
          <w:sz w:val="24"/>
          <w:szCs w:val="24"/>
        </w:rPr>
      </w:pPr>
      <w:r w:rsidRPr="00D97D12">
        <w:rPr>
          <w:rFonts w:ascii="Avenir Next LT Pro Light" w:hAnsi="Avenir Next LT Pro Light"/>
          <w:b/>
          <w:bCs/>
          <w:sz w:val="24"/>
          <w:szCs w:val="24"/>
        </w:rPr>
        <w:t>MONITORAMENTO E FISCALIZAÇÃO</w:t>
      </w:r>
    </w:p>
    <w:p w14:paraId="4DB024DE" w14:textId="098E7EEB" w:rsidR="00D97D12" w:rsidRDefault="00D97D12" w:rsidP="00D97D12">
      <w:pPr>
        <w:tabs>
          <w:tab w:val="left" w:pos="284"/>
        </w:tabs>
        <w:spacing w:after="0"/>
        <w:jc w:val="both"/>
        <w:rPr>
          <w:rFonts w:ascii="Avenir Next LT Pro Light" w:hAnsi="Avenir Next LT Pro Light"/>
          <w:sz w:val="24"/>
          <w:szCs w:val="24"/>
        </w:rPr>
      </w:pPr>
      <w:r>
        <w:rPr>
          <w:rFonts w:ascii="Avenir Next LT Pro Light" w:hAnsi="Avenir Next LT Pro Light"/>
          <w:b/>
          <w:bCs/>
          <w:sz w:val="24"/>
          <w:szCs w:val="24"/>
        </w:rPr>
        <w:tab/>
      </w:r>
      <w:r>
        <w:rPr>
          <w:rFonts w:ascii="Avenir Next LT Pro Light" w:hAnsi="Avenir Next LT Pro Light"/>
          <w:b/>
          <w:bCs/>
          <w:sz w:val="24"/>
          <w:szCs w:val="24"/>
        </w:rPr>
        <w:tab/>
      </w:r>
      <w:r w:rsidRPr="00D97D12">
        <w:rPr>
          <w:rFonts w:ascii="Avenir Next LT Pro Light" w:hAnsi="Avenir Next LT Pro Light"/>
          <w:sz w:val="24"/>
          <w:szCs w:val="24"/>
        </w:rPr>
        <w:t xml:space="preserve">O Município de </w:t>
      </w:r>
      <w:r>
        <w:rPr>
          <w:rFonts w:ascii="Avenir Next LT Pro Light" w:hAnsi="Avenir Next LT Pro Light"/>
          <w:sz w:val="24"/>
          <w:szCs w:val="24"/>
        </w:rPr>
        <w:t>Coronel João Pessoa</w:t>
      </w:r>
      <w:r w:rsidRPr="00D97D12">
        <w:rPr>
          <w:rFonts w:ascii="Avenir Next LT Pro Light" w:hAnsi="Avenir Next LT Pro Light"/>
          <w:sz w:val="24"/>
          <w:szCs w:val="24"/>
        </w:rPr>
        <w:t xml:space="preserve"> implementará mecanismos rigorosos,</w:t>
      </w:r>
      <w:r>
        <w:rPr>
          <w:rFonts w:ascii="Avenir Next LT Pro Light" w:hAnsi="Avenir Next LT Pro Light"/>
          <w:sz w:val="24"/>
          <w:szCs w:val="24"/>
        </w:rPr>
        <w:t xml:space="preserve"> </w:t>
      </w:r>
      <w:r w:rsidRPr="00D97D12">
        <w:rPr>
          <w:rFonts w:ascii="Avenir Next LT Pro Light" w:hAnsi="Avenir Next LT Pro Light"/>
          <w:sz w:val="24"/>
          <w:szCs w:val="24"/>
        </w:rPr>
        <w:t>sistemáticos e legalmente fundamentados de acompanhamento, fiscalização e controle da</w:t>
      </w:r>
      <w:r>
        <w:rPr>
          <w:rFonts w:ascii="Avenir Next LT Pro Light" w:hAnsi="Avenir Next LT Pro Light"/>
          <w:sz w:val="24"/>
          <w:szCs w:val="24"/>
        </w:rPr>
        <w:t xml:space="preserve"> </w:t>
      </w:r>
      <w:r w:rsidRPr="00D97D12">
        <w:rPr>
          <w:rFonts w:ascii="Avenir Next LT Pro Light" w:hAnsi="Avenir Next LT Pro Light"/>
          <w:sz w:val="24"/>
          <w:szCs w:val="24"/>
        </w:rPr>
        <w:t>execução dos serviços prestados pela Organização da Sociedade Civil de Interesse Público, com o objetivo de garantir a correta aplicação dos recursos públicos, o cumprimento</w:t>
      </w:r>
      <w:r>
        <w:rPr>
          <w:rFonts w:ascii="Avenir Next LT Pro Light" w:hAnsi="Avenir Next LT Pro Light"/>
          <w:sz w:val="24"/>
          <w:szCs w:val="24"/>
        </w:rPr>
        <w:t xml:space="preserve"> </w:t>
      </w:r>
      <w:r w:rsidRPr="00D97D12">
        <w:rPr>
          <w:rFonts w:ascii="Avenir Next LT Pro Light" w:hAnsi="Avenir Next LT Pro Light"/>
          <w:sz w:val="24"/>
          <w:szCs w:val="24"/>
        </w:rPr>
        <w:t>dos objetivos pactuados e a obtenção de resultados efetivos em benefício da população</w:t>
      </w:r>
      <w:r>
        <w:rPr>
          <w:rFonts w:ascii="Avenir Next LT Pro Light" w:hAnsi="Avenir Next LT Pro Light"/>
          <w:sz w:val="24"/>
          <w:szCs w:val="24"/>
        </w:rPr>
        <w:t>.</w:t>
      </w:r>
    </w:p>
    <w:p w14:paraId="50B0AA0D" w14:textId="0CBCBA31" w:rsidR="00D97D12" w:rsidRDefault="00D97D12" w:rsidP="00D97D12">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D97D12">
        <w:rPr>
          <w:rFonts w:ascii="Avenir Next LT Pro Light" w:hAnsi="Avenir Next LT Pro Light"/>
          <w:sz w:val="24"/>
          <w:szCs w:val="24"/>
        </w:rPr>
        <w:t>Tais mecanismos estão alinhados ao que dispõe o art. 10 da Lei nº 9.790/1999, que</w:t>
      </w:r>
      <w:r>
        <w:rPr>
          <w:rFonts w:ascii="Avenir Next LT Pro Light" w:hAnsi="Avenir Next LT Pro Light"/>
          <w:sz w:val="24"/>
          <w:szCs w:val="24"/>
        </w:rPr>
        <w:t xml:space="preserve"> </w:t>
      </w:r>
      <w:r w:rsidRPr="00D97D12">
        <w:rPr>
          <w:rFonts w:ascii="Avenir Next LT Pro Light" w:hAnsi="Avenir Next LT Pro Light"/>
          <w:sz w:val="24"/>
          <w:szCs w:val="24"/>
        </w:rPr>
        <w:t>exige da Administração Pública a adoção de instrumentos de controle e avaliação das</w:t>
      </w:r>
      <w:r>
        <w:rPr>
          <w:rFonts w:ascii="Avenir Next LT Pro Light" w:hAnsi="Avenir Next LT Pro Light"/>
          <w:sz w:val="24"/>
          <w:szCs w:val="24"/>
        </w:rPr>
        <w:t xml:space="preserve"> </w:t>
      </w:r>
      <w:r w:rsidRPr="00D97D12">
        <w:rPr>
          <w:rFonts w:ascii="Avenir Next LT Pro Light" w:hAnsi="Avenir Next LT Pro Light"/>
          <w:sz w:val="24"/>
          <w:szCs w:val="24"/>
        </w:rPr>
        <w:t>parcerias com OSCIPs, e ao art. 184 da Lei nº 14</w:t>
      </w:r>
      <w:r>
        <w:rPr>
          <w:rFonts w:ascii="Avenir Next LT Pro Light" w:hAnsi="Avenir Next LT Pro Light"/>
          <w:sz w:val="24"/>
          <w:szCs w:val="24"/>
        </w:rPr>
        <w:t>.</w:t>
      </w:r>
      <w:r w:rsidRPr="00D97D12">
        <w:rPr>
          <w:rFonts w:ascii="Avenir Next LT Pro Light" w:hAnsi="Avenir Next LT Pro Light"/>
          <w:sz w:val="24"/>
          <w:szCs w:val="24"/>
        </w:rPr>
        <w:t>133/2021, no que se refere à formalização</w:t>
      </w:r>
      <w:r>
        <w:rPr>
          <w:rFonts w:ascii="Avenir Next LT Pro Light" w:hAnsi="Avenir Next LT Pro Light"/>
          <w:sz w:val="24"/>
          <w:szCs w:val="24"/>
        </w:rPr>
        <w:t xml:space="preserve"> </w:t>
      </w:r>
      <w:r w:rsidRPr="00D97D12">
        <w:rPr>
          <w:rFonts w:ascii="Avenir Next LT Pro Light" w:hAnsi="Avenir Next LT Pro Light"/>
          <w:sz w:val="24"/>
          <w:szCs w:val="24"/>
        </w:rPr>
        <w:t>de ajustes com repasse de recursos públicos, ainda aplicável subsidiariamente aos</w:t>
      </w:r>
      <w:r>
        <w:rPr>
          <w:rFonts w:ascii="Avenir Next LT Pro Light" w:hAnsi="Avenir Next LT Pro Light"/>
          <w:sz w:val="24"/>
          <w:szCs w:val="24"/>
        </w:rPr>
        <w:t xml:space="preserve"> </w:t>
      </w:r>
      <w:r w:rsidRPr="00D97D12">
        <w:rPr>
          <w:rFonts w:ascii="Avenir Next LT Pro Light" w:hAnsi="Avenir Next LT Pro Light"/>
          <w:sz w:val="24"/>
          <w:szCs w:val="24"/>
        </w:rPr>
        <w:t>instrumentos de cooperação.</w:t>
      </w:r>
    </w:p>
    <w:p w14:paraId="063C8193" w14:textId="71882AE0" w:rsidR="00D97D12" w:rsidRPr="00D310CB" w:rsidRDefault="00D97D12" w:rsidP="00D97D12">
      <w:pPr>
        <w:tabs>
          <w:tab w:val="left" w:pos="284"/>
        </w:tabs>
        <w:spacing w:after="0"/>
        <w:jc w:val="both"/>
        <w:rPr>
          <w:rFonts w:ascii="Avenir Next LT Pro Light" w:hAnsi="Avenir Next LT Pro Light"/>
          <w:b/>
          <w:bCs/>
          <w:sz w:val="24"/>
          <w:szCs w:val="24"/>
        </w:rPr>
      </w:pPr>
      <w:r w:rsidRPr="00D310CB">
        <w:rPr>
          <w:rFonts w:ascii="Avenir Next LT Pro Light" w:hAnsi="Avenir Next LT Pro Light"/>
          <w:b/>
          <w:bCs/>
          <w:sz w:val="24"/>
          <w:szCs w:val="24"/>
        </w:rPr>
        <w:tab/>
      </w:r>
      <w:r w:rsidRPr="00D310CB">
        <w:rPr>
          <w:rFonts w:ascii="Avenir Next LT Pro Light" w:hAnsi="Avenir Next LT Pro Light"/>
          <w:b/>
          <w:bCs/>
          <w:sz w:val="24"/>
          <w:szCs w:val="24"/>
        </w:rPr>
        <w:tab/>
        <w:t>• Relatórios periódicos de execução física e financeira:</w:t>
      </w:r>
    </w:p>
    <w:p w14:paraId="707A38D6" w14:textId="4C215479" w:rsidR="00D97D12" w:rsidRDefault="00D97D12" w:rsidP="00D97D12">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D97D12">
        <w:rPr>
          <w:rFonts w:ascii="Avenir Next LT Pro Light" w:hAnsi="Avenir Next LT Pro Light"/>
          <w:sz w:val="24"/>
          <w:szCs w:val="24"/>
        </w:rPr>
        <w:t>A OSCIP contratada será obrigada a apresentar relatórios mensais e trimestrais,</w:t>
      </w:r>
      <w:r>
        <w:rPr>
          <w:rFonts w:ascii="Avenir Next LT Pro Light" w:hAnsi="Avenir Next LT Pro Light"/>
          <w:sz w:val="24"/>
          <w:szCs w:val="24"/>
        </w:rPr>
        <w:t xml:space="preserve"> </w:t>
      </w:r>
      <w:r w:rsidRPr="00D97D12">
        <w:rPr>
          <w:rFonts w:ascii="Avenir Next LT Pro Light" w:hAnsi="Avenir Next LT Pro Light"/>
          <w:sz w:val="24"/>
          <w:szCs w:val="24"/>
        </w:rPr>
        <w:t>contendo a execução física (atividades realizadas, metas alcançadas, atendimentos</w:t>
      </w:r>
      <w:r>
        <w:rPr>
          <w:rFonts w:ascii="Avenir Next LT Pro Light" w:hAnsi="Avenir Next LT Pro Light"/>
          <w:sz w:val="24"/>
          <w:szCs w:val="24"/>
        </w:rPr>
        <w:t xml:space="preserve"> </w:t>
      </w:r>
      <w:r w:rsidRPr="00D97D12">
        <w:rPr>
          <w:rFonts w:ascii="Avenir Next LT Pro Light" w:hAnsi="Avenir Next LT Pro Light"/>
          <w:sz w:val="24"/>
          <w:szCs w:val="24"/>
        </w:rPr>
        <w:t>efetuados etc.) e a execução financeira (despesas detalhadas, aplicação dos recursos</w:t>
      </w:r>
      <w:r>
        <w:rPr>
          <w:rFonts w:ascii="Avenir Next LT Pro Light" w:hAnsi="Avenir Next LT Pro Light"/>
          <w:sz w:val="24"/>
          <w:szCs w:val="24"/>
        </w:rPr>
        <w:t xml:space="preserve"> </w:t>
      </w:r>
      <w:r w:rsidRPr="00D97D12">
        <w:rPr>
          <w:rFonts w:ascii="Avenir Next LT Pro Light" w:hAnsi="Avenir Next LT Pro Light"/>
          <w:sz w:val="24"/>
          <w:szCs w:val="24"/>
        </w:rPr>
        <w:t xml:space="preserve">públicos, saldo de </w:t>
      </w:r>
      <w:r w:rsidR="00D310CB" w:rsidRPr="00D97D12">
        <w:rPr>
          <w:rFonts w:ascii="Avenir Next LT Pro Light" w:hAnsi="Avenir Next LT Pro Light"/>
          <w:sz w:val="24"/>
          <w:szCs w:val="24"/>
        </w:rPr>
        <w:t>contas etc.</w:t>
      </w:r>
      <w:r w:rsidRPr="00D97D12">
        <w:rPr>
          <w:rFonts w:ascii="Avenir Next LT Pro Light" w:hAnsi="Avenir Next LT Pro Light"/>
          <w:sz w:val="24"/>
          <w:szCs w:val="24"/>
        </w:rPr>
        <w:t>), nos termos do Plano de Trabalho e do Termo de Parceria.</w:t>
      </w:r>
    </w:p>
    <w:p w14:paraId="60FDFA72" w14:textId="3E709DBC" w:rsidR="00D97D12" w:rsidRDefault="00D97D12" w:rsidP="00D97D12">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D97D12">
        <w:rPr>
          <w:rFonts w:ascii="Avenir Next LT Pro Light" w:hAnsi="Avenir Next LT Pro Light"/>
          <w:sz w:val="24"/>
          <w:szCs w:val="24"/>
        </w:rPr>
        <w:t>Esses relatórios deverão seguir padrões de prestação de contas definidos pela Controladoria</w:t>
      </w:r>
      <w:r>
        <w:rPr>
          <w:rFonts w:ascii="Avenir Next LT Pro Light" w:hAnsi="Avenir Next LT Pro Light"/>
          <w:sz w:val="24"/>
          <w:szCs w:val="24"/>
        </w:rPr>
        <w:t xml:space="preserve"> </w:t>
      </w:r>
      <w:r w:rsidRPr="00D97D12">
        <w:rPr>
          <w:rFonts w:ascii="Avenir Next LT Pro Light" w:hAnsi="Avenir Next LT Pro Light"/>
          <w:sz w:val="24"/>
          <w:szCs w:val="24"/>
        </w:rPr>
        <w:t>Geral do Município e pela</w:t>
      </w:r>
      <w:r>
        <w:rPr>
          <w:rFonts w:ascii="Avenir Next LT Pro Light" w:hAnsi="Avenir Next LT Pro Light"/>
          <w:sz w:val="24"/>
          <w:szCs w:val="24"/>
        </w:rPr>
        <w:t xml:space="preserve"> </w:t>
      </w:r>
      <w:r w:rsidRPr="00E23239">
        <w:rPr>
          <w:rFonts w:ascii="Avenir Next LT Pro Light" w:hAnsi="Avenir Next LT Pro Light"/>
          <w:sz w:val="24"/>
          <w:szCs w:val="24"/>
        </w:rPr>
        <w:t>Secret</w:t>
      </w:r>
      <w:r>
        <w:rPr>
          <w:rFonts w:ascii="Avenir Next LT Pro Light" w:hAnsi="Avenir Next LT Pro Light"/>
          <w:sz w:val="24"/>
          <w:szCs w:val="24"/>
        </w:rPr>
        <w:t>a</w:t>
      </w:r>
      <w:r w:rsidRPr="00E23239">
        <w:rPr>
          <w:rFonts w:ascii="Avenir Next LT Pro Light" w:hAnsi="Avenir Next LT Pro Light"/>
          <w:sz w:val="24"/>
          <w:szCs w:val="24"/>
        </w:rPr>
        <w:t>ria de Educação, Cultura, Esporte, Lazer e Turismo</w:t>
      </w:r>
      <w:r>
        <w:rPr>
          <w:rFonts w:ascii="Avenir Next LT Pro Light" w:hAnsi="Avenir Next LT Pro Light"/>
          <w:sz w:val="24"/>
          <w:szCs w:val="24"/>
        </w:rPr>
        <w:t xml:space="preserve"> e </w:t>
      </w:r>
      <w:r w:rsidRPr="00E23239">
        <w:rPr>
          <w:rFonts w:ascii="Avenir Next LT Pro Light" w:hAnsi="Avenir Next LT Pro Light"/>
          <w:sz w:val="24"/>
          <w:szCs w:val="24"/>
        </w:rPr>
        <w:t>Secret</w:t>
      </w:r>
      <w:r>
        <w:rPr>
          <w:rFonts w:ascii="Avenir Next LT Pro Light" w:hAnsi="Avenir Next LT Pro Light"/>
          <w:sz w:val="24"/>
          <w:szCs w:val="24"/>
        </w:rPr>
        <w:t>a</w:t>
      </w:r>
      <w:r w:rsidRPr="00E23239">
        <w:rPr>
          <w:rFonts w:ascii="Avenir Next LT Pro Light" w:hAnsi="Avenir Next LT Pro Light"/>
          <w:sz w:val="24"/>
          <w:szCs w:val="24"/>
        </w:rPr>
        <w:t>ri</w:t>
      </w:r>
      <w:r>
        <w:rPr>
          <w:rFonts w:ascii="Avenir Next LT Pro Light" w:hAnsi="Avenir Next LT Pro Light"/>
          <w:sz w:val="24"/>
          <w:szCs w:val="24"/>
        </w:rPr>
        <w:t>a</w:t>
      </w:r>
      <w:r w:rsidRPr="00E23239">
        <w:rPr>
          <w:rFonts w:ascii="Avenir Next LT Pro Light" w:hAnsi="Avenir Next LT Pro Light"/>
          <w:sz w:val="24"/>
          <w:szCs w:val="24"/>
        </w:rPr>
        <w:t xml:space="preserve"> Municipal de Desenvolvimento </w:t>
      </w:r>
      <w:r>
        <w:rPr>
          <w:rFonts w:ascii="Avenir Next LT Pro Light" w:hAnsi="Avenir Next LT Pro Light"/>
          <w:sz w:val="24"/>
          <w:szCs w:val="24"/>
        </w:rPr>
        <w:t>S</w:t>
      </w:r>
      <w:r w:rsidRPr="00E23239">
        <w:rPr>
          <w:rFonts w:ascii="Avenir Next LT Pro Light" w:hAnsi="Avenir Next LT Pro Light"/>
          <w:sz w:val="24"/>
          <w:szCs w:val="24"/>
        </w:rPr>
        <w:t>ocial e Cidadania</w:t>
      </w:r>
      <w:r w:rsidRPr="00D97D12">
        <w:rPr>
          <w:rFonts w:ascii="Avenir Next LT Pro Light" w:hAnsi="Avenir Next LT Pro Light"/>
          <w:sz w:val="24"/>
          <w:szCs w:val="24"/>
        </w:rPr>
        <w:t>, em consonância com</w:t>
      </w:r>
      <w:r>
        <w:rPr>
          <w:rFonts w:ascii="Avenir Next LT Pro Light" w:hAnsi="Avenir Next LT Pro Light"/>
          <w:sz w:val="24"/>
          <w:szCs w:val="24"/>
        </w:rPr>
        <w:t xml:space="preserve"> </w:t>
      </w:r>
      <w:r w:rsidRPr="00D97D12">
        <w:rPr>
          <w:rFonts w:ascii="Avenir Next LT Pro Light" w:hAnsi="Avenir Next LT Pro Light"/>
          <w:sz w:val="24"/>
          <w:szCs w:val="24"/>
        </w:rPr>
        <w:t>as orientações dos órgãos de controle externo.</w:t>
      </w:r>
    </w:p>
    <w:p w14:paraId="5C0690D6" w14:textId="23053F69" w:rsidR="00D97D12" w:rsidRPr="00D310CB" w:rsidRDefault="00D310CB" w:rsidP="00D97D12">
      <w:pPr>
        <w:tabs>
          <w:tab w:val="left" w:pos="284"/>
        </w:tabs>
        <w:spacing w:after="0"/>
        <w:jc w:val="both"/>
        <w:rPr>
          <w:rFonts w:ascii="Avenir Next LT Pro Light" w:hAnsi="Avenir Next LT Pro Light"/>
          <w:b/>
          <w:bCs/>
          <w:sz w:val="24"/>
          <w:szCs w:val="24"/>
        </w:rPr>
      </w:pPr>
      <w:r w:rsidRPr="00D310CB">
        <w:rPr>
          <w:rFonts w:ascii="Avenir Next LT Pro Light" w:hAnsi="Avenir Next LT Pro Light"/>
          <w:b/>
          <w:bCs/>
          <w:sz w:val="24"/>
          <w:szCs w:val="24"/>
        </w:rPr>
        <w:tab/>
      </w:r>
      <w:r w:rsidRPr="00D310CB">
        <w:rPr>
          <w:rFonts w:ascii="Avenir Next LT Pro Light" w:hAnsi="Avenir Next LT Pro Light"/>
          <w:b/>
          <w:bCs/>
          <w:sz w:val="24"/>
          <w:szCs w:val="24"/>
        </w:rPr>
        <w:tab/>
        <w:t>• Auditorias e inspeções in loco</w:t>
      </w:r>
    </w:p>
    <w:p w14:paraId="4DEF61B0" w14:textId="54C20BDA" w:rsidR="00D97D12" w:rsidRDefault="00D310CB" w:rsidP="00D310CB">
      <w:pPr>
        <w:tabs>
          <w:tab w:val="left" w:pos="284"/>
        </w:tabs>
        <w:spacing w:after="0"/>
        <w:jc w:val="both"/>
        <w:rPr>
          <w:rFonts w:ascii="Avenir Next LT Pro Light" w:hAnsi="Avenir Next LT Pro Light"/>
          <w:sz w:val="24"/>
          <w:szCs w:val="24"/>
        </w:rPr>
      </w:pPr>
      <w:r>
        <w:rPr>
          <w:rFonts w:ascii="Avenir Next LT Pro Light" w:hAnsi="Avenir Next LT Pro Light"/>
          <w:b/>
          <w:bCs/>
          <w:sz w:val="24"/>
          <w:szCs w:val="24"/>
        </w:rPr>
        <w:tab/>
      </w:r>
      <w:r>
        <w:rPr>
          <w:rFonts w:ascii="Avenir Next LT Pro Light" w:hAnsi="Avenir Next LT Pro Light"/>
          <w:b/>
          <w:bCs/>
          <w:sz w:val="24"/>
          <w:szCs w:val="24"/>
        </w:rPr>
        <w:tab/>
      </w:r>
      <w:r w:rsidRPr="00D310CB">
        <w:rPr>
          <w:rFonts w:ascii="Avenir Next LT Pro Light" w:hAnsi="Avenir Next LT Pro Light"/>
          <w:sz w:val="24"/>
          <w:szCs w:val="24"/>
        </w:rPr>
        <w:t>A Administração realizará auditorias internas periódicas e vistorias técnicas in loco,</w:t>
      </w:r>
      <w:r>
        <w:rPr>
          <w:rFonts w:ascii="Avenir Next LT Pro Light" w:hAnsi="Avenir Next LT Pro Light"/>
          <w:sz w:val="24"/>
          <w:szCs w:val="24"/>
        </w:rPr>
        <w:t xml:space="preserve"> </w:t>
      </w:r>
      <w:r w:rsidRPr="00D310CB">
        <w:rPr>
          <w:rFonts w:ascii="Avenir Next LT Pro Light" w:hAnsi="Avenir Next LT Pro Light"/>
          <w:sz w:val="24"/>
          <w:szCs w:val="24"/>
        </w:rPr>
        <w:t>com o objetivo de verificar a conformidade da execução dos serviços com os parâmetros</w:t>
      </w:r>
      <w:r>
        <w:rPr>
          <w:rFonts w:ascii="Avenir Next LT Pro Light" w:hAnsi="Avenir Next LT Pro Light"/>
          <w:sz w:val="24"/>
          <w:szCs w:val="24"/>
        </w:rPr>
        <w:t xml:space="preserve"> </w:t>
      </w:r>
      <w:r w:rsidRPr="00D310CB">
        <w:rPr>
          <w:rFonts w:ascii="Avenir Next LT Pro Light" w:hAnsi="Avenir Next LT Pro Light"/>
          <w:sz w:val="24"/>
          <w:szCs w:val="24"/>
        </w:rPr>
        <w:t xml:space="preserve">pactuados, prevenir irregularidades e corrigir </w:t>
      </w:r>
      <w:r w:rsidRPr="00D310CB">
        <w:rPr>
          <w:rFonts w:ascii="Avenir Next LT Pro Light" w:hAnsi="Avenir Next LT Pro Light"/>
          <w:sz w:val="24"/>
          <w:szCs w:val="24"/>
        </w:rPr>
        <w:lastRenderedPageBreak/>
        <w:t>desvios. Essas ações de controle serão</w:t>
      </w:r>
      <w:r>
        <w:rPr>
          <w:rFonts w:ascii="Avenir Next LT Pro Light" w:hAnsi="Avenir Next LT Pro Light"/>
          <w:sz w:val="24"/>
          <w:szCs w:val="24"/>
        </w:rPr>
        <w:t xml:space="preserve"> </w:t>
      </w:r>
      <w:r w:rsidRPr="00D310CB">
        <w:rPr>
          <w:rFonts w:ascii="Avenir Next LT Pro Light" w:hAnsi="Avenir Next LT Pro Light"/>
          <w:sz w:val="24"/>
          <w:szCs w:val="24"/>
        </w:rPr>
        <w:t xml:space="preserve">conduzidas pela Comissão de </w:t>
      </w:r>
      <w:r>
        <w:rPr>
          <w:rFonts w:ascii="Avenir Next LT Pro Light" w:hAnsi="Avenir Next LT Pro Light"/>
          <w:sz w:val="24"/>
          <w:szCs w:val="24"/>
        </w:rPr>
        <w:t xml:space="preserve">Monitoramento </w:t>
      </w:r>
      <w:r w:rsidRPr="00D310CB">
        <w:rPr>
          <w:rFonts w:ascii="Avenir Next LT Pro Light" w:hAnsi="Avenir Next LT Pro Light"/>
          <w:sz w:val="24"/>
          <w:szCs w:val="24"/>
        </w:rPr>
        <w:t>da Parceria, designada por ato normativo,</w:t>
      </w:r>
      <w:r>
        <w:rPr>
          <w:rFonts w:ascii="Avenir Next LT Pro Light" w:hAnsi="Avenir Next LT Pro Light"/>
          <w:sz w:val="24"/>
          <w:szCs w:val="24"/>
        </w:rPr>
        <w:t xml:space="preserve"> </w:t>
      </w:r>
      <w:r w:rsidRPr="00D310CB">
        <w:rPr>
          <w:rFonts w:ascii="Avenir Next LT Pro Light" w:hAnsi="Avenir Next LT Pro Light"/>
          <w:sz w:val="24"/>
          <w:szCs w:val="24"/>
        </w:rPr>
        <w:t xml:space="preserve">conforme previsto no art. </w:t>
      </w:r>
      <w:r>
        <w:rPr>
          <w:rFonts w:ascii="Avenir Next LT Pro Light" w:hAnsi="Avenir Next LT Pro Light"/>
          <w:sz w:val="24"/>
          <w:szCs w:val="24"/>
        </w:rPr>
        <w:t>2</w:t>
      </w:r>
      <w:r w:rsidRPr="00D310CB">
        <w:rPr>
          <w:rFonts w:ascii="Avenir Next LT Pro Light" w:hAnsi="Avenir Next LT Pro Light"/>
          <w:sz w:val="24"/>
          <w:szCs w:val="24"/>
        </w:rPr>
        <w:t xml:space="preserve">º, </w:t>
      </w:r>
      <w:r>
        <w:rPr>
          <w:rFonts w:ascii="Avenir Next LT Pro Light" w:hAnsi="Avenir Next LT Pro Light"/>
          <w:sz w:val="24"/>
          <w:szCs w:val="24"/>
        </w:rPr>
        <w:t>I, XI</w:t>
      </w:r>
      <w:r w:rsidRPr="00D310CB">
        <w:rPr>
          <w:rFonts w:ascii="Avenir Next LT Pro Light" w:hAnsi="Avenir Next LT Pro Light"/>
          <w:sz w:val="24"/>
          <w:szCs w:val="24"/>
        </w:rPr>
        <w:t xml:space="preserve"> d</w:t>
      </w:r>
      <w:r>
        <w:rPr>
          <w:rFonts w:ascii="Avenir Next LT Pro Light" w:hAnsi="Avenir Next LT Pro Light"/>
          <w:sz w:val="24"/>
          <w:szCs w:val="24"/>
        </w:rPr>
        <w:t>a</w:t>
      </w:r>
      <w:r w:rsidRPr="00D310CB">
        <w:rPr>
          <w:rFonts w:ascii="Avenir Next LT Pro Light" w:hAnsi="Avenir Next LT Pro Light"/>
          <w:sz w:val="24"/>
          <w:szCs w:val="24"/>
        </w:rPr>
        <w:t xml:space="preserve"> </w:t>
      </w:r>
      <w:r>
        <w:rPr>
          <w:rFonts w:ascii="Avenir Next LT Pro Light" w:hAnsi="Avenir Next LT Pro Light"/>
          <w:sz w:val="24"/>
          <w:szCs w:val="24"/>
        </w:rPr>
        <w:t>Lei</w:t>
      </w:r>
      <w:r w:rsidRPr="00D310CB">
        <w:rPr>
          <w:rFonts w:ascii="Avenir Next LT Pro Light" w:hAnsi="Avenir Next LT Pro Light"/>
          <w:sz w:val="24"/>
          <w:szCs w:val="24"/>
        </w:rPr>
        <w:t xml:space="preserve"> nº </w:t>
      </w:r>
      <w:r>
        <w:rPr>
          <w:rFonts w:ascii="Avenir Next LT Pro Light" w:hAnsi="Avenir Next LT Pro Light"/>
          <w:sz w:val="24"/>
          <w:szCs w:val="24"/>
        </w:rPr>
        <w:t>13.019/2014</w:t>
      </w:r>
      <w:r w:rsidRPr="00D310CB">
        <w:rPr>
          <w:rFonts w:ascii="Avenir Next LT Pro Light" w:hAnsi="Avenir Next LT Pro Light"/>
          <w:sz w:val="24"/>
          <w:szCs w:val="24"/>
        </w:rPr>
        <w:t>.</w:t>
      </w:r>
    </w:p>
    <w:p w14:paraId="293D3550" w14:textId="0D526D3A" w:rsidR="00FE489C" w:rsidRPr="00D310CB" w:rsidRDefault="00FE489C" w:rsidP="00FE489C">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FE489C">
        <w:rPr>
          <w:rFonts w:ascii="Avenir Next LT Pro Light" w:hAnsi="Avenir Next LT Pro Light"/>
          <w:sz w:val="24"/>
          <w:szCs w:val="24"/>
        </w:rPr>
        <w:t>Também serão observadas as boas práticas recomendadas pelo Tribunal de Contas</w:t>
      </w:r>
      <w:r>
        <w:rPr>
          <w:rFonts w:ascii="Avenir Next LT Pro Light" w:hAnsi="Avenir Next LT Pro Light"/>
          <w:sz w:val="24"/>
          <w:szCs w:val="24"/>
        </w:rPr>
        <w:t xml:space="preserve"> </w:t>
      </w:r>
      <w:r w:rsidRPr="00FE489C">
        <w:rPr>
          <w:rFonts w:ascii="Avenir Next LT Pro Light" w:hAnsi="Avenir Next LT Pro Light"/>
          <w:sz w:val="24"/>
          <w:szCs w:val="24"/>
        </w:rPr>
        <w:t>da União (TCU), que orienta, por meio do Acórdão nº 1.699/2006 – Plenário, a atuação ativa</w:t>
      </w:r>
      <w:r>
        <w:rPr>
          <w:rFonts w:ascii="Avenir Next LT Pro Light" w:hAnsi="Avenir Next LT Pro Light"/>
          <w:sz w:val="24"/>
          <w:szCs w:val="24"/>
        </w:rPr>
        <w:t xml:space="preserve"> </w:t>
      </w:r>
      <w:r w:rsidRPr="00FE489C">
        <w:rPr>
          <w:rFonts w:ascii="Avenir Next LT Pro Light" w:hAnsi="Avenir Next LT Pro Light"/>
          <w:sz w:val="24"/>
          <w:szCs w:val="24"/>
        </w:rPr>
        <w:t>e continuada do poder público na supervisão de parcerias com entidades do terceiro setor.</w:t>
      </w:r>
    </w:p>
    <w:p w14:paraId="178A09C9" w14:textId="37B11306" w:rsidR="00D97D12" w:rsidRDefault="008152D7" w:rsidP="00D97D12">
      <w:pPr>
        <w:tabs>
          <w:tab w:val="left" w:pos="284"/>
        </w:tabs>
        <w:spacing w:after="0"/>
        <w:jc w:val="both"/>
        <w:rPr>
          <w:rFonts w:ascii="Avenir Next LT Pro Light" w:hAnsi="Avenir Next LT Pro Light"/>
          <w:b/>
          <w:bCs/>
          <w:sz w:val="24"/>
          <w:szCs w:val="24"/>
        </w:rPr>
      </w:pPr>
      <w:r>
        <w:rPr>
          <w:rFonts w:ascii="Avenir Next LT Pro Light" w:hAnsi="Avenir Next LT Pro Light"/>
          <w:b/>
          <w:bCs/>
          <w:sz w:val="24"/>
          <w:szCs w:val="24"/>
        </w:rPr>
        <w:tab/>
      </w:r>
      <w:r>
        <w:rPr>
          <w:rFonts w:ascii="Avenir Next LT Pro Light" w:hAnsi="Avenir Next LT Pro Light"/>
          <w:b/>
          <w:bCs/>
          <w:sz w:val="24"/>
          <w:szCs w:val="24"/>
        </w:rPr>
        <w:tab/>
      </w:r>
      <w:r w:rsidRPr="008152D7">
        <w:rPr>
          <w:rFonts w:ascii="Avenir Next LT Pro Light" w:hAnsi="Avenir Next LT Pro Light"/>
          <w:b/>
          <w:bCs/>
          <w:sz w:val="24"/>
          <w:szCs w:val="24"/>
        </w:rPr>
        <w:t>• Avaliação de indicadores de desempenho e satisfação da população</w:t>
      </w:r>
    </w:p>
    <w:p w14:paraId="1F1C1C54" w14:textId="77777777" w:rsidR="008152D7" w:rsidRDefault="008152D7" w:rsidP="008152D7">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8152D7">
        <w:rPr>
          <w:rFonts w:ascii="Avenir Next LT Pro Light" w:hAnsi="Avenir Next LT Pro Light"/>
          <w:sz w:val="24"/>
          <w:szCs w:val="24"/>
        </w:rPr>
        <w:t>Será implementado um sistema de monitoramento e avaliação de</w:t>
      </w:r>
      <w:r>
        <w:rPr>
          <w:rFonts w:ascii="Avenir Next LT Pro Light" w:hAnsi="Avenir Next LT Pro Light"/>
          <w:sz w:val="24"/>
          <w:szCs w:val="24"/>
        </w:rPr>
        <w:t xml:space="preserve"> </w:t>
      </w:r>
      <w:r w:rsidRPr="008152D7">
        <w:rPr>
          <w:rFonts w:ascii="Avenir Next LT Pro Light" w:hAnsi="Avenir Next LT Pro Light"/>
          <w:sz w:val="24"/>
          <w:szCs w:val="24"/>
        </w:rPr>
        <w:t>desempenho</w:t>
      </w:r>
      <w:r>
        <w:rPr>
          <w:rFonts w:ascii="Avenir Next LT Pro Light" w:hAnsi="Avenir Next LT Pro Light"/>
          <w:sz w:val="24"/>
          <w:szCs w:val="24"/>
        </w:rPr>
        <w:t xml:space="preserve"> </w:t>
      </w:r>
      <w:r w:rsidRPr="008152D7">
        <w:rPr>
          <w:rFonts w:ascii="Avenir Next LT Pro Light" w:hAnsi="Avenir Next LT Pro Light"/>
          <w:sz w:val="24"/>
          <w:szCs w:val="24"/>
        </w:rPr>
        <w:t>institucional, composto por indicadores quantitativos e qualitativos, definidos previamente no</w:t>
      </w:r>
      <w:r>
        <w:rPr>
          <w:rFonts w:ascii="Avenir Next LT Pro Light" w:hAnsi="Avenir Next LT Pro Light"/>
          <w:sz w:val="24"/>
          <w:szCs w:val="24"/>
        </w:rPr>
        <w:t xml:space="preserve"> </w:t>
      </w:r>
      <w:r w:rsidRPr="008152D7">
        <w:rPr>
          <w:rFonts w:ascii="Avenir Next LT Pro Light" w:hAnsi="Avenir Next LT Pro Light"/>
          <w:sz w:val="24"/>
          <w:szCs w:val="24"/>
        </w:rPr>
        <w:t>Termo de Parceria, de forma alinhada às diretrizes de governança pública, eficiência</w:t>
      </w:r>
      <w:r>
        <w:rPr>
          <w:rFonts w:ascii="Avenir Next LT Pro Light" w:hAnsi="Avenir Next LT Pro Light"/>
          <w:sz w:val="24"/>
          <w:szCs w:val="24"/>
        </w:rPr>
        <w:t xml:space="preserve"> </w:t>
      </w:r>
      <w:r w:rsidRPr="008152D7">
        <w:rPr>
          <w:rFonts w:ascii="Avenir Next LT Pro Light" w:hAnsi="Avenir Next LT Pro Light"/>
          <w:sz w:val="24"/>
          <w:szCs w:val="24"/>
        </w:rPr>
        <w:t>administrativa e transparência da gestão municipal.</w:t>
      </w:r>
    </w:p>
    <w:p w14:paraId="30B9E778" w14:textId="77777777" w:rsidR="008152D7" w:rsidRDefault="008152D7" w:rsidP="008152D7">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8152D7">
        <w:rPr>
          <w:rFonts w:ascii="Avenir Next LT Pro Light" w:hAnsi="Avenir Next LT Pro Light"/>
          <w:sz w:val="24"/>
          <w:szCs w:val="24"/>
        </w:rPr>
        <w:t>Os indicadores serão estruturados de modo a mensurar resultados concretos na</w:t>
      </w:r>
      <w:r>
        <w:rPr>
          <w:rFonts w:ascii="Avenir Next LT Pro Light" w:hAnsi="Avenir Next LT Pro Light"/>
          <w:sz w:val="24"/>
          <w:szCs w:val="24"/>
        </w:rPr>
        <w:t xml:space="preserve"> </w:t>
      </w:r>
      <w:r w:rsidRPr="008152D7">
        <w:rPr>
          <w:rFonts w:ascii="Avenir Next LT Pro Light" w:hAnsi="Avenir Next LT Pro Light"/>
          <w:sz w:val="24"/>
          <w:szCs w:val="24"/>
        </w:rPr>
        <w:t>execução das atividades administrativas e no atendimento às demandas da população,</w:t>
      </w:r>
      <w:r>
        <w:rPr>
          <w:rFonts w:ascii="Avenir Next LT Pro Light" w:hAnsi="Avenir Next LT Pro Light"/>
          <w:sz w:val="24"/>
          <w:szCs w:val="24"/>
        </w:rPr>
        <w:t xml:space="preserve"> </w:t>
      </w:r>
      <w:r w:rsidRPr="008152D7">
        <w:rPr>
          <w:rFonts w:ascii="Avenir Next LT Pro Light" w:hAnsi="Avenir Next LT Pro Light"/>
          <w:sz w:val="24"/>
          <w:szCs w:val="24"/>
        </w:rPr>
        <w:t>garantindo o acompanhamento contínuo da efetividade da parceria.</w:t>
      </w:r>
    </w:p>
    <w:p w14:paraId="18BB5D99" w14:textId="62C0DBE2" w:rsidR="008152D7" w:rsidRPr="008152D7" w:rsidRDefault="008152D7" w:rsidP="008152D7">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8152D7">
        <w:rPr>
          <w:rFonts w:ascii="Avenir Next LT Pro Light" w:hAnsi="Avenir Next LT Pro Light"/>
          <w:sz w:val="24"/>
          <w:szCs w:val="24"/>
        </w:rPr>
        <w:t>Entre os principais indicadores de desempenho, destacam-se:</w:t>
      </w:r>
    </w:p>
    <w:p w14:paraId="4D14EE7A" w14:textId="77777777"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Tempo médio de tramitação de processos administrativos;</w:t>
      </w:r>
    </w:p>
    <w:p w14:paraId="370DA8CB" w14:textId="77777777"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Percentual de metas institucionais cumpridas;</w:t>
      </w:r>
    </w:p>
    <w:p w14:paraId="221151DC" w14:textId="77777777"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Grau de eficiência na execução orçamentária;</w:t>
      </w:r>
    </w:p>
    <w:p w14:paraId="0D7E1DCC" w14:textId="77777777"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Índice de redução de custos operacionais;</w:t>
      </w:r>
    </w:p>
    <w:p w14:paraId="3A49C96A" w14:textId="77777777"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Percentual de processos digitalizados e automatizados;</w:t>
      </w:r>
    </w:p>
    <w:p w14:paraId="3BC0CB17" w14:textId="77777777"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Satisfação dos servidores e usuários dos serviços administrativos;</w:t>
      </w:r>
    </w:p>
    <w:p w14:paraId="6E3BF430" w14:textId="77777777"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Cumprimento de prazos legais e contratuais;</w:t>
      </w:r>
    </w:p>
    <w:p w14:paraId="6F507B46" w14:textId="3149428A" w:rsidR="00D97D12"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 Avaliação da transparência e da qualidade das informações disponibilizadas ao</w:t>
      </w:r>
      <w:r>
        <w:rPr>
          <w:rFonts w:ascii="Avenir Next LT Pro Light" w:hAnsi="Avenir Next LT Pro Light"/>
          <w:sz w:val="24"/>
          <w:szCs w:val="24"/>
        </w:rPr>
        <w:t xml:space="preserve"> </w:t>
      </w:r>
      <w:r w:rsidRPr="008152D7">
        <w:rPr>
          <w:rFonts w:ascii="Avenir Next LT Pro Light" w:hAnsi="Avenir Next LT Pro Light"/>
          <w:sz w:val="24"/>
          <w:szCs w:val="24"/>
        </w:rPr>
        <w:t>público.</w:t>
      </w:r>
    </w:p>
    <w:p w14:paraId="06EDFCBC" w14:textId="3B7B8FB1" w:rsidR="008152D7" w:rsidRP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A satisfação da população será medida por meio de pesquisas de opinião, canais de</w:t>
      </w:r>
      <w:r>
        <w:rPr>
          <w:rFonts w:ascii="Avenir Next LT Pro Light" w:hAnsi="Avenir Next LT Pro Light"/>
          <w:sz w:val="24"/>
          <w:szCs w:val="24"/>
        </w:rPr>
        <w:t xml:space="preserve"> </w:t>
      </w:r>
      <w:r w:rsidRPr="008152D7">
        <w:rPr>
          <w:rFonts w:ascii="Avenir Next LT Pro Light" w:hAnsi="Avenir Next LT Pro Light"/>
          <w:sz w:val="24"/>
          <w:szCs w:val="24"/>
        </w:rPr>
        <w:t>ouvidoria e consultas públicas, assegurando o envolvimento social no aprimoramento da</w:t>
      </w:r>
      <w:r>
        <w:rPr>
          <w:rFonts w:ascii="Avenir Next LT Pro Light" w:hAnsi="Avenir Next LT Pro Light"/>
          <w:sz w:val="24"/>
          <w:szCs w:val="24"/>
        </w:rPr>
        <w:t xml:space="preserve"> </w:t>
      </w:r>
      <w:r w:rsidRPr="008152D7">
        <w:rPr>
          <w:rFonts w:ascii="Avenir Next LT Pro Light" w:hAnsi="Avenir Next LT Pro Light"/>
          <w:sz w:val="24"/>
          <w:szCs w:val="24"/>
        </w:rPr>
        <w:t>gestão.</w:t>
      </w:r>
    </w:p>
    <w:p w14:paraId="2FC8352C" w14:textId="4D49B649" w:rsidR="008152D7" w:rsidRDefault="008152D7" w:rsidP="008152D7">
      <w:pPr>
        <w:tabs>
          <w:tab w:val="left" w:pos="284"/>
        </w:tabs>
        <w:spacing w:after="0"/>
        <w:ind w:firstLine="708"/>
        <w:jc w:val="both"/>
        <w:rPr>
          <w:rFonts w:ascii="Avenir Next LT Pro Light" w:hAnsi="Avenir Next LT Pro Light"/>
          <w:sz w:val="24"/>
          <w:szCs w:val="24"/>
        </w:rPr>
      </w:pPr>
      <w:r w:rsidRPr="008152D7">
        <w:rPr>
          <w:rFonts w:ascii="Avenir Next LT Pro Light" w:hAnsi="Avenir Next LT Pro Light"/>
          <w:sz w:val="24"/>
          <w:szCs w:val="24"/>
        </w:rPr>
        <w:t>A participação cidadã será fortalecida por meio dos Conselhos Municipais e demais</w:t>
      </w:r>
      <w:r>
        <w:rPr>
          <w:rFonts w:ascii="Avenir Next LT Pro Light" w:hAnsi="Avenir Next LT Pro Light"/>
          <w:sz w:val="24"/>
          <w:szCs w:val="24"/>
        </w:rPr>
        <w:t xml:space="preserve"> </w:t>
      </w:r>
      <w:r w:rsidRPr="008152D7">
        <w:rPr>
          <w:rFonts w:ascii="Avenir Next LT Pro Light" w:hAnsi="Avenir Next LT Pro Light"/>
          <w:sz w:val="24"/>
          <w:szCs w:val="24"/>
        </w:rPr>
        <w:t>instâncias de controle social, garantindo a fiscalização, a transparência e a legitimidade das</w:t>
      </w:r>
      <w:r>
        <w:rPr>
          <w:rFonts w:ascii="Avenir Next LT Pro Light" w:hAnsi="Avenir Next LT Pro Light"/>
          <w:sz w:val="24"/>
          <w:szCs w:val="24"/>
        </w:rPr>
        <w:t xml:space="preserve"> </w:t>
      </w:r>
      <w:r w:rsidRPr="008152D7">
        <w:rPr>
          <w:rFonts w:ascii="Avenir Next LT Pro Light" w:hAnsi="Avenir Next LT Pro Light"/>
          <w:sz w:val="24"/>
          <w:szCs w:val="24"/>
        </w:rPr>
        <w:t>ações executadas, conforme previsto na Constituição Federal e nas legislações que regem a</w:t>
      </w:r>
      <w:r>
        <w:rPr>
          <w:rFonts w:ascii="Avenir Next LT Pro Light" w:hAnsi="Avenir Next LT Pro Light"/>
          <w:sz w:val="24"/>
          <w:szCs w:val="24"/>
        </w:rPr>
        <w:t xml:space="preserve"> </w:t>
      </w:r>
      <w:r w:rsidRPr="008152D7">
        <w:rPr>
          <w:rFonts w:ascii="Avenir Next LT Pro Light" w:hAnsi="Avenir Next LT Pro Light"/>
          <w:sz w:val="24"/>
          <w:szCs w:val="24"/>
        </w:rPr>
        <w:t>administração pública.</w:t>
      </w:r>
    </w:p>
    <w:p w14:paraId="2E80E66D" w14:textId="192A6F5F" w:rsidR="008152D7" w:rsidRPr="00622683" w:rsidRDefault="00622683" w:rsidP="008152D7">
      <w:pPr>
        <w:tabs>
          <w:tab w:val="left" w:pos="284"/>
        </w:tabs>
        <w:spacing w:after="0"/>
        <w:ind w:firstLine="708"/>
        <w:jc w:val="both"/>
        <w:rPr>
          <w:rFonts w:ascii="Avenir Next LT Pro Light" w:hAnsi="Avenir Next LT Pro Light"/>
          <w:b/>
          <w:bCs/>
          <w:sz w:val="24"/>
          <w:szCs w:val="24"/>
        </w:rPr>
      </w:pPr>
      <w:r w:rsidRPr="00622683">
        <w:rPr>
          <w:rFonts w:ascii="Avenir Next LT Pro Light" w:hAnsi="Avenir Next LT Pro Light"/>
          <w:b/>
          <w:bCs/>
          <w:sz w:val="24"/>
          <w:szCs w:val="24"/>
        </w:rPr>
        <w:t>• Cumprimento das obrigações previstas no Termo de Parceria</w:t>
      </w:r>
    </w:p>
    <w:p w14:paraId="287D2D75" w14:textId="77777777" w:rsidR="00622683" w:rsidRDefault="00622683" w:rsidP="00622683">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622683">
        <w:rPr>
          <w:rFonts w:ascii="Avenir Next LT Pro Light" w:hAnsi="Avenir Next LT Pro Light"/>
          <w:sz w:val="24"/>
          <w:szCs w:val="24"/>
        </w:rPr>
        <w:t>Será exigido o estrito cumprimento de todas as cláusulas do Termo de Parceria,</w:t>
      </w:r>
      <w:r>
        <w:rPr>
          <w:rFonts w:ascii="Avenir Next LT Pro Light" w:hAnsi="Avenir Next LT Pro Light"/>
          <w:sz w:val="24"/>
          <w:szCs w:val="24"/>
        </w:rPr>
        <w:t xml:space="preserve"> </w:t>
      </w:r>
      <w:r w:rsidRPr="00622683">
        <w:rPr>
          <w:rFonts w:ascii="Avenir Next LT Pro Light" w:hAnsi="Avenir Next LT Pro Light"/>
          <w:sz w:val="24"/>
          <w:szCs w:val="24"/>
        </w:rPr>
        <w:t xml:space="preserve">incluindo metas, prazos, obrigações trabalhistas, aplicação de </w:t>
      </w:r>
      <w:r w:rsidRPr="00622683">
        <w:rPr>
          <w:rFonts w:ascii="Avenir Next LT Pro Light" w:hAnsi="Avenir Next LT Pro Light"/>
          <w:sz w:val="24"/>
          <w:szCs w:val="24"/>
        </w:rPr>
        <w:lastRenderedPageBreak/>
        <w:t>recursos, transparência ativa,</w:t>
      </w:r>
      <w:r>
        <w:rPr>
          <w:rFonts w:ascii="Avenir Next LT Pro Light" w:hAnsi="Avenir Next LT Pro Light"/>
          <w:sz w:val="24"/>
          <w:szCs w:val="24"/>
        </w:rPr>
        <w:t xml:space="preserve"> </w:t>
      </w:r>
      <w:r w:rsidRPr="00622683">
        <w:rPr>
          <w:rFonts w:ascii="Avenir Next LT Pro Light" w:hAnsi="Avenir Next LT Pro Light"/>
          <w:sz w:val="24"/>
          <w:szCs w:val="24"/>
        </w:rPr>
        <w:t>publicidade dos atos, e sanções em caso de descumprimento.</w:t>
      </w:r>
    </w:p>
    <w:p w14:paraId="5EC857F1" w14:textId="77777777" w:rsidR="00622683" w:rsidRDefault="00622683" w:rsidP="00622683">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622683">
        <w:rPr>
          <w:rFonts w:ascii="Avenir Next LT Pro Light" w:hAnsi="Avenir Next LT Pro Light"/>
          <w:sz w:val="24"/>
          <w:szCs w:val="24"/>
        </w:rPr>
        <w:t>O descumprimento total ou parcial do Termo de Parceria ensejará a aplicação de</w:t>
      </w:r>
      <w:r>
        <w:rPr>
          <w:rFonts w:ascii="Avenir Next LT Pro Light" w:hAnsi="Avenir Next LT Pro Light"/>
          <w:sz w:val="24"/>
          <w:szCs w:val="24"/>
        </w:rPr>
        <w:t xml:space="preserve"> </w:t>
      </w:r>
      <w:r w:rsidRPr="00622683">
        <w:rPr>
          <w:rFonts w:ascii="Avenir Next LT Pro Light" w:hAnsi="Avenir Next LT Pro Light"/>
          <w:sz w:val="24"/>
          <w:szCs w:val="24"/>
        </w:rPr>
        <w:t>penalidades previstas no próprio instrumento, podendo culminar na rescisão, devolução dos</w:t>
      </w:r>
      <w:r>
        <w:rPr>
          <w:rFonts w:ascii="Avenir Next LT Pro Light" w:hAnsi="Avenir Next LT Pro Light"/>
          <w:sz w:val="24"/>
          <w:szCs w:val="24"/>
        </w:rPr>
        <w:t xml:space="preserve"> </w:t>
      </w:r>
      <w:r w:rsidRPr="00622683">
        <w:rPr>
          <w:rFonts w:ascii="Avenir Next LT Pro Light" w:hAnsi="Avenir Next LT Pro Light"/>
          <w:sz w:val="24"/>
          <w:szCs w:val="24"/>
        </w:rPr>
        <w:t>recursos, e responsabilização cível, administrativa e penal, conforme previsto na Lei nº</w:t>
      </w:r>
      <w:r>
        <w:rPr>
          <w:rFonts w:ascii="Avenir Next LT Pro Light" w:hAnsi="Avenir Next LT Pro Light"/>
          <w:sz w:val="24"/>
          <w:szCs w:val="24"/>
        </w:rPr>
        <w:t xml:space="preserve"> </w:t>
      </w:r>
      <w:r w:rsidRPr="00622683">
        <w:rPr>
          <w:rFonts w:ascii="Avenir Next LT Pro Light" w:hAnsi="Avenir Next LT Pro Light"/>
          <w:sz w:val="24"/>
          <w:szCs w:val="24"/>
        </w:rPr>
        <w:t>9.790/1999, Lei de Improbidade Administrativa (Lei nº 8.429/1992) e na Lei nº 14.133/2021</w:t>
      </w:r>
      <w:r>
        <w:rPr>
          <w:rFonts w:ascii="Avenir Next LT Pro Light" w:hAnsi="Avenir Next LT Pro Light"/>
          <w:sz w:val="24"/>
          <w:szCs w:val="24"/>
        </w:rPr>
        <w:t xml:space="preserve"> </w:t>
      </w:r>
      <w:r w:rsidRPr="00622683">
        <w:rPr>
          <w:rFonts w:ascii="Avenir Next LT Pro Light" w:hAnsi="Avenir Next LT Pro Light"/>
          <w:sz w:val="24"/>
          <w:szCs w:val="24"/>
        </w:rPr>
        <w:t>(quando aplicável subsidiariamente no tocante à responsabilização de gestores públicos).</w:t>
      </w:r>
    </w:p>
    <w:p w14:paraId="727EB420" w14:textId="2E4A1F87" w:rsidR="008152D7" w:rsidRPr="00622683" w:rsidRDefault="00622683" w:rsidP="00622683">
      <w:pPr>
        <w:tabs>
          <w:tab w:val="left" w:pos="284"/>
        </w:tabs>
        <w:spacing w:after="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622683">
        <w:rPr>
          <w:rFonts w:ascii="Avenir Next LT Pro Light" w:hAnsi="Avenir Next LT Pro Light"/>
          <w:sz w:val="24"/>
          <w:szCs w:val="24"/>
        </w:rPr>
        <w:t>Essa estrutura robusta de governança e controle garantirá que a parceria com a</w:t>
      </w:r>
      <w:r>
        <w:rPr>
          <w:rFonts w:ascii="Avenir Next LT Pro Light" w:hAnsi="Avenir Next LT Pro Light"/>
          <w:sz w:val="24"/>
          <w:szCs w:val="24"/>
        </w:rPr>
        <w:t xml:space="preserve"> </w:t>
      </w:r>
      <w:r w:rsidRPr="00622683">
        <w:rPr>
          <w:rFonts w:ascii="Avenir Next LT Pro Light" w:hAnsi="Avenir Next LT Pro Light"/>
          <w:sz w:val="24"/>
          <w:szCs w:val="24"/>
        </w:rPr>
        <w:t>OSCIP se dê em conformidade com os princípios constitucionais da Administração Pública</w:t>
      </w:r>
      <w:r>
        <w:rPr>
          <w:rFonts w:ascii="Avenir Next LT Pro Light" w:hAnsi="Avenir Next LT Pro Light"/>
          <w:sz w:val="24"/>
          <w:szCs w:val="24"/>
        </w:rPr>
        <w:t xml:space="preserve"> </w:t>
      </w:r>
      <w:r w:rsidRPr="00622683">
        <w:rPr>
          <w:rFonts w:ascii="Avenir Next LT Pro Light" w:hAnsi="Avenir Next LT Pro Light"/>
          <w:sz w:val="24"/>
          <w:szCs w:val="24"/>
        </w:rPr>
        <w:t>(art. 37 da CF/88), com transparência, eficiência, controle social e segurança jurídica,</w:t>
      </w:r>
      <w:r>
        <w:rPr>
          <w:rFonts w:ascii="Avenir Next LT Pro Light" w:hAnsi="Avenir Next LT Pro Light"/>
          <w:sz w:val="24"/>
          <w:szCs w:val="24"/>
        </w:rPr>
        <w:t xml:space="preserve"> </w:t>
      </w:r>
      <w:r w:rsidRPr="00622683">
        <w:rPr>
          <w:rFonts w:ascii="Avenir Next LT Pro Light" w:hAnsi="Avenir Next LT Pro Light"/>
          <w:sz w:val="24"/>
          <w:szCs w:val="24"/>
        </w:rPr>
        <w:t>assegurando ao município os meios necessários para uma gestão de excelência na</w:t>
      </w:r>
      <w:r>
        <w:rPr>
          <w:rFonts w:ascii="Avenir Next LT Pro Light" w:hAnsi="Avenir Next LT Pro Light"/>
          <w:sz w:val="24"/>
          <w:szCs w:val="24"/>
        </w:rPr>
        <w:t xml:space="preserve"> </w:t>
      </w:r>
      <w:r w:rsidRPr="00622683">
        <w:rPr>
          <w:rFonts w:ascii="Avenir Next LT Pro Light" w:hAnsi="Avenir Next LT Pro Light"/>
          <w:sz w:val="24"/>
          <w:szCs w:val="24"/>
        </w:rPr>
        <w:t>administração pública.</w:t>
      </w:r>
    </w:p>
    <w:p w14:paraId="4E812814" w14:textId="77777777" w:rsidR="008152D7" w:rsidRPr="00D97D12" w:rsidRDefault="008152D7" w:rsidP="008152D7">
      <w:pPr>
        <w:tabs>
          <w:tab w:val="left" w:pos="284"/>
        </w:tabs>
        <w:spacing w:after="0"/>
        <w:jc w:val="both"/>
        <w:rPr>
          <w:rFonts w:ascii="Avenir Next LT Pro Light" w:hAnsi="Avenir Next LT Pro Light"/>
          <w:b/>
          <w:bCs/>
          <w:sz w:val="24"/>
          <w:szCs w:val="24"/>
        </w:rPr>
      </w:pPr>
    </w:p>
    <w:p w14:paraId="05468DDA" w14:textId="07C68A22" w:rsidR="00364B2F" w:rsidRPr="00D86DF6" w:rsidRDefault="00364B2F" w:rsidP="00364B2F">
      <w:pPr>
        <w:pStyle w:val="PargrafodaLista"/>
        <w:numPr>
          <w:ilvl w:val="0"/>
          <w:numId w:val="1"/>
        </w:numPr>
        <w:tabs>
          <w:tab w:val="left" w:pos="284"/>
        </w:tabs>
        <w:spacing w:after="0" w:line="276" w:lineRule="auto"/>
        <w:ind w:left="0" w:firstLine="0"/>
        <w:jc w:val="both"/>
        <w:rPr>
          <w:rFonts w:ascii="Avenir Next LT Pro Light" w:hAnsi="Avenir Next LT Pro Light"/>
          <w:b/>
          <w:bCs/>
          <w:sz w:val="24"/>
          <w:szCs w:val="24"/>
        </w:rPr>
      </w:pPr>
      <w:r w:rsidRPr="00D86DF6">
        <w:rPr>
          <w:rFonts w:ascii="Avenir Next LT Pro Light" w:hAnsi="Avenir Next LT Pro Light"/>
          <w:b/>
          <w:bCs/>
          <w:sz w:val="24"/>
          <w:szCs w:val="24"/>
        </w:rPr>
        <w:t>REQUISITOS DA CONTRATAÇÃO</w:t>
      </w:r>
    </w:p>
    <w:p w14:paraId="7EBCAA1A"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Quanto aos critérios e práticas de sustentabilidade ambiental:</w:t>
      </w:r>
    </w:p>
    <w:p w14:paraId="26D69358"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 xml:space="preserve">a) A </w:t>
      </w:r>
      <w:r>
        <w:rPr>
          <w:rFonts w:ascii="Avenir Next LT Pro Light" w:hAnsi="Avenir Next LT Pro Light"/>
          <w:sz w:val="24"/>
          <w:szCs w:val="24"/>
        </w:rPr>
        <w:t>Organização Social</w:t>
      </w:r>
      <w:r w:rsidRPr="008042EE">
        <w:rPr>
          <w:rFonts w:ascii="Avenir Next LT Pro Light" w:hAnsi="Avenir Next LT Pro Light"/>
          <w:sz w:val="24"/>
          <w:szCs w:val="24"/>
        </w:rPr>
        <w:t xml:space="preserve"> deverá cumprir o previsto na Instrução Normativa nº 01, de 19 de janeiro de 2010 do Governo Federal, em se tratando de critérios de sustentabilidade ambiental, atentando-se:</w:t>
      </w:r>
    </w:p>
    <w:p w14:paraId="10DF6007"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b) Que sejam usados produtos de limpeza e conservação de superfícies e objetos inanimados que obedeçam às classificações e especificações determinadas pela ANVISA, quando for o caso;</w:t>
      </w:r>
    </w:p>
    <w:p w14:paraId="6473A3D7"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 xml:space="preserve">c) Que sejam fornecidos aos </w:t>
      </w:r>
      <w:r>
        <w:rPr>
          <w:rFonts w:ascii="Avenir Next LT Pro Light" w:hAnsi="Avenir Next LT Pro Light"/>
          <w:sz w:val="24"/>
          <w:szCs w:val="24"/>
        </w:rPr>
        <w:t>colaboradores</w:t>
      </w:r>
      <w:r w:rsidRPr="008042EE">
        <w:rPr>
          <w:rFonts w:ascii="Avenir Next LT Pro Light" w:hAnsi="Avenir Next LT Pro Light"/>
          <w:sz w:val="24"/>
          <w:szCs w:val="24"/>
        </w:rPr>
        <w:t xml:space="preserve"> os equipamentos de segurança que se fizerem necessários, para a execução de serviços;</w:t>
      </w:r>
    </w:p>
    <w:p w14:paraId="43614AE5"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 xml:space="preserve">d) Que seja realizada a conscientização dos </w:t>
      </w:r>
      <w:r>
        <w:rPr>
          <w:rFonts w:ascii="Avenir Next LT Pro Light" w:hAnsi="Avenir Next LT Pro Light"/>
          <w:sz w:val="24"/>
          <w:szCs w:val="24"/>
        </w:rPr>
        <w:t>colaboradores</w:t>
      </w:r>
      <w:r w:rsidRPr="008042EE">
        <w:rPr>
          <w:rFonts w:ascii="Avenir Next LT Pro Light" w:hAnsi="Avenir Next LT Pro Light"/>
          <w:sz w:val="24"/>
          <w:szCs w:val="24"/>
        </w:rPr>
        <w:t>, visando a redução do consumo de energia elétrica, consumo de água e redução de produção de resíduos sólidos, observadas as normas ambientais vigentes, quando for o caso;</w:t>
      </w:r>
    </w:p>
    <w:p w14:paraId="0682FA3A"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e) Que sejam respeitadas as Normas Brasileiras – NBR, publicadas pela Associação Brasileira de Normas Técnicas sobre resíduos sólidos;</w:t>
      </w:r>
    </w:p>
    <w:p w14:paraId="69C63E09"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 xml:space="preserve">f) Que a </w:t>
      </w:r>
      <w:r>
        <w:rPr>
          <w:rFonts w:ascii="Avenir Next LT Pro Light" w:hAnsi="Avenir Next LT Pro Light"/>
          <w:sz w:val="24"/>
          <w:szCs w:val="24"/>
        </w:rPr>
        <w:t>Organização Social</w:t>
      </w:r>
      <w:r w:rsidRPr="008042EE">
        <w:rPr>
          <w:rFonts w:ascii="Avenir Next LT Pro Light" w:hAnsi="Avenir Next LT Pro Light"/>
          <w:sz w:val="24"/>
          <w:szCs w:val="24"/>
        </w:rPr>
        <w:t xml:space="preserve"> observe os requisitos ambientais para a obtenção de certificado do Instituto Nacional de Metrologia, Normalização e Qualidade Industrial – INMETRO, como produtos sustentáveis ou de menor impacto ambiental em relação aos seus similares.</w:t>
      </w:r>
    </w:p>
    <w:p w14:paraId="7546DD98"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t xml:space="preserve">As despesas pessoais, trabalhistas e previdenciárias são de responsabilidade da </w:t>
      </w:r>
      <w:r>
        <w:rPr>
          <w:rFonts w:ascii="Avenir Next LT Pro Light" w:hAnsi="Avenir Next LT Pro Light"/>
          <w:sz w:val="24"/>
          <w:szCs w:val="24"/>
        </w:rPr>
        <w:t>Organização Social</w:t>
      </w:r>
      <w:r w:rsidRPr="008042EE">
        <w:rPr>
          <w:rFonts w:ascii="Avenir Next LT Pro Light" w:hAnsi="Avenir Next LT Pro Light"/>
          <w:sz w:val="24"/>
          <w:szCs w:val="24"/>
        </w:rPr>
        <w:t>.</w:t>
      </w:r>
    </w:p>
    <w:p w14:paraId="3AB019DD" w14:textId="77777777"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sz w:val="24"/>
          <w:szCs w:val="24"/>
        </w:rPr>
        <w:lastRenderedPageBreak/>
        <w:tab/>
      </w:r>
      <w:r w:rsidRPr="008042EE">
        <w:rPr>
          <w:rFonts w:ascii="Avenir Next LT Pro Light" w:hAnsi="Avenir Next LT Pro Light"/>
          <w:sz w:val="24"/>
          <w:szCs w:val="24"/>
        </w:rPr>
        <w:tab/>
        <w:t xml:space="preserve">Assim, além dos requisitos da </w:t>
      </w:r>
      <w:r>
        <w:rPr>
          <w:rFonts w:ascii="Avenir Next LT Pro Light" w:hAnsi="Avenir Next LT Pro Light"/>
          <w:sz w:val="24"/>
          <w:szCs w:val="24"/>
        </w:rPr>
        <w:t>parceria</w:t>
      </w:r>
      <w:r w:rsidRPr="008042EE">
        <w:rPr>
          <w:rFonts w:ascii="Avenir Next LT Pro Light" w:hAnsi="Avenir Next LT Pro Light"/>
          <w:sz w:val="24"/>
          <w:szCs w:val="24"/>
        </w:rPr>
        <w:t xml:space="preserve"> dispostos nesse estudo preliminar, se enquadrarão também as obrigações no Termo de </w:t>
      </w:r>
      <w:r>
        <w:rPr>
          <w:rFonts w:ascii="Avenir Next LT Pro Light" w:hAnsi="Avenir Next LT Pro Light"/>
          <w:sz w:val="24"/>
          <w:szCs w:val="24"/>
        </w:rPr>
        <w:t xml:space="preserve">Colaboração </w:t>
      </w:r>
      <w:r w:rsidRPr="008042EE">
        <w:rPr>
          <w:rFonts w:ascii="Avenir Next LT Pro Light" w:hAnsi="Avenir Next LT Pro Light"/>
          <w:sz w:val="24"/>
          <w:szCs w:val="24"/>
        </w:rPr>
        <w:t>e Edital.</w:t>
      </w:r>
    </w:p>
    <w:p w14:paraId="10DD00B0" w14:textId="77777777" w:rsidR="00364B2F" w:rsidRPr="008042EE" w:rsidRDefault="00364B2F" w:rsidP="00364B2F">
      <w:pPr>
        <w:tabs>
          <w:tab w:val="left" w:pos="284"/>
        </w:tabs>
        <w:spacing w:after="0"/>
        <w:jc w:val="both"/>
        <w:rPr>
          <w:rFonts w:ascii="Avenir Next LT Pro Light" w:hAnsi="Avenir Next LT Pro Light"/>
          <w:b/>
          <w:bCs/>
          <w:sz w:val="24"/>
          <w:szCs w:val="24"/>
        </w:rPr>
      </w:pPr>
    </w:p>
    <w:p w14:paraId="09702BC5" w14:textId="77777777" w:rsidR="00364B2F" w:rsidRPr="008042EE" w:rsidRDefault="00364B2F" w:rsidP="00364B2F">
      <w:pPr>
        <w:pStyle w:val="PargrafodaLista"/>
        <w:numPr>
          <w:ilvl w:val="0"/>
          <w:numId w:val="1"/>
        </w:numPr>
        <w:tabs>
          <w:tab w:val="left" w:pos="284"/>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LEVANTAMENTO DE MERCADO</w:t>
      </w:r>
    </w:p>
    <w:p w14:paraId="2F4BD126" w14:textId="77777777" w:rsidR="00364B2F" w:rsidRDefault="00364B2F" w:rsidP="00364B2F">
      <w:pPr>
        <w:tabs>
          <w:tab w:val="left" w:pos="284"/>
        </w:tabs>
        <w:spacing w:after="0"/>
        <w:ind w:firstLine="709"/>
        <w:jc w:val="both"/>
        <w:rPr>
          <w:rFonts w:ascii="Avenir Next LT Pro Light" w:hAnsi="Avenir Next LT Pro Light"/>
          <w:sz w:val="24"/>
          <w:szCs w:val="24"/>
        </w:rPr>
      </w:pPr>
      <w:r w:rsidRPr="00A81387">
        <w:rPr>
          <w:rFonts w:ascii="Avenir Next LT Pro Light" w:hAnsi="Avenir Next LT Pro Light"/>
          <w:sz w:val="24"/>
          <w:szCs w:val="24"/>
        </w:rPr>
        <w:t>Há, no mercado, divers</w:t>
      </w:r>
      <w:r>
        <w:rPr>
          <w:rFonts w:ascii="Avenir Next LT Pro Light" w:hAnsi="Avenir Next LT Pro Light"/>
          <w:sz w:val="24"/>
          <w:szCs w:val="24"/>
        </w:rPr>
        <w:t>a</w:t>
      </w:r>
      <w:r w:rsidRPr="00A81387">
        <w:rPr>
          <w:rFonts w:ascii="Avenir Next LT Pro Light" w:hAnsi="Avenir Next LT Pro Light"/>
          <w:sz w:val="24"/>
          <w:szCs w:val="24"/>
        </w:rPr>
        <w:t xml:space="preserve">s </w:t>
      </w:r>
      <w:r>
        <w:rPr>
          <w:rFonts w:ascii="Avenir Next LT Pro Light" w:hAnsi="Avenir Next LT Pro Light"/>
          <w:sz w:val="24"/>
          <w:szCs w:val="24"/>
        </w:rPr>
        <w:t>Organizações Sociais</w:t>
      </w:r>
      <w:r w:rsidRPr="00A81387">
        <w:rPr>
          <w:rFonts w:ascii="Avenir Next LT Pro Light" w:hAnsi="Avenir Next LT Pro Light"/>
          <w:sz w:val="24"/>
          <w:szCs w:val="24"/>
        </w:rPr>
        <w:t xml:space="preserve"> que </w:t>
      </w:r>
      <w:r>
        <w:rPr>
          <w:rFonts w:ascii="Avenir Next LT Pro Light" w:hAnsi="Avenir Next LT Pro Light"/>
          <w:sz w:val="24"/>
          <w:szCs w:val="24"/>
        </w:rPr>
        <w:t>execução os serviços descritos no Plano de Trabalho</w:t>
      </w:r>
      <w:r w:rsidRPr="00A81387">
        <w:rPr>
          <w:rFonts w:ascii="Avenir Next LT Pro Light" w:hAnsi="Avenir Next LT Pro Light"/>
          <w:sz w:val="24"/>
          <w:szCs w:val="24"/>
        </w:rPr>
        <w:t>, não havendo, portanto, restrições de mercado.</w:t>
      </w:r>
      <w:r>
        <w:rPr>
          <w:rFonts w:ascii="Avenir Next LT Pro Light" w:hAnsi="Avenir Next LT Pro Light"/>
          <w:sz w:val="24"/>
          <w:szCs w:val="24"/>
        </w:rPr>
        <w:t xml:space="preserve"> Algo de fácil comprovação com uma rápida pesquisa em Portais de Contratações Públicas.</w:t>
      </w:r>
    </w:p>
    <w:p w14:paraId="0AA37B92" w14:textId="77777777" w:rsidR="00364B2F" w:rsidRPr="008042EE" w:rsidRDefault="00364B2F" w:rsidP="00364B2F">
      <w:pPr>
        <w:tabs>
          <w:tab w:val="left" w:pos="284"/>
        </w:tabs>
        <w:spacing w:after="0"/>
        <w:jc w:val="both"/>
        <w:rPr>
          <w:rFonts w:ascii="Avenir Next LT Pro Light" w:hAnsi="Avenir Next LT Pro Light"/>
          <w:b/>
          <w:bCs/>
          <w:sz w:val="24"/>
          <w:szCs w:val="24"/>
        </w:rPr>
      </w:pPr>
    </w:p>
    <w:p w14:paraId="3CC83E92" w14:textId="77777777" w:rsidR="00364B2F" w:rsidRPr="008042EE" w:rsidRDefault="00364B2F" w:rsidP="00364B2F">
      <w:pPr>
        <w:pStyle w:val="PargrafodaLista"/>
        <w:numPr>
          <w:ilvl w:val="0"/>
          <w:numId w:val="1"/>
        </w:numPr>
        <w:tabs>
          <w:tab w:val="left" w:pos="284"/>
          <w:tab w:val="left" w:pos="426"/>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JUSTIFICATIVA DA ESCOLHA</w:t>
      </w:r>
    </w:p>
    <w:p w14:paraId="69153929" w14:textId="77777777" w:rsidR="00364B2F" w:rsidRDefault="00364B2F" w:rsidP="00364B2F">
      <w:pPr>
        <w:tabs>
          <w:tab w:val="left" w:pos="284"/>
        </w:tabs>
        <w:spacing w:after="0"/>
        <w:ind w:firstLine="709"/>
        <w:jc w:val="both"/>
        <w:rPr>
          <w:rFonts w:ascii="Avenir Next LT Pro Light" w:hAnsi="Avenir Next LT Pro Light"/>
          <w:sz w:val="24"/>
          <w:szCs w:val="24"/>
        </w:rPr>
      </w:pPr>
      <w:r w:rsidRPr="00A81387">
        <w:rPr>
          <w:rFonts w:ascii="Avenir Next LT Pro Light" w:hAnsi="Avenir Next LT Pro Light"/>
          <w:sz w:val="24"/>
          <w:szCs w:val="24"/>
        </w:rPr>
        <w:t>A escolha</w:t>
      </w:r>
      <w:r>
        <w:rPr>
          <w:rFonts w:ascii="Avenir Next LT Pro Light" w:hAnsi="Avenir Next LT Pro Light"/>
          <w:sz w:val="24"/>
          <w:szCs w:val="24"/>
        </w:rPr>
        <w:t xml:space="preserve"> será o Chamamento Público </w:t>
      </w:r>
      <w:r w:rsidRPr="00A81387">
        <w:rPr>
          <w:rFonts w:ascii="Avenir Next LT Pro Light" w:hAnsi="Avenir Next LT Pro Light"/>
          <w:sz w:val="24"/>
          <w:szCs w:val="24"/>
        </w:rPr>
        <w:t>encontra amparo n</w:t>
      </w:r>
      <w:r>
        <w:rPr>
          <w:rFonts w:ascii="Avenir Next LT Pro Light" w:hAnsi="Avenir Next LT Pro Light"/>
          <w:sz w:val="24"/>
          <w:szCs w:val="24"/>
        </w:rPr>
        <w:t>a Lei nº 13.019/2014 e no Decreto Municipal nº 097/2021</w:t>
      </w:r>
      <w:r w:rsidRPr="00A81387">
        <w:rPr>
          <w:rFonts w:ascii="Avenir Next LT Pro Light" w:hAnsi="Avenir Next LT Pro Light"/>
          <w:sz w:val="24"/>
          <w:szCs w:val="24"/>
        </w:rPr>
        <w:t>.</w:t>
      </w:r>
    </w:p>
    <w:p w14:paraId="6E3EB6BA" w14:textId="77777777" w:rsidR="00364B2F" w:rsidRPr="008042EE" w:rsidRDefault="00364B2F" w:rsidP="00364B2F">
      <w:pPr>
        <w:tabs>
          <w:tab w:val="left" w:pos="284"/>
          <w:tab w:val="left" w:pos="426"/>
        </w:tabs>
        <w:spacing w:after="0"/>
        <w:jc w:val="both"/>
        <w:rPr>
          <w:rFonts w:ascii="Avenir Next LT Pro Light" w:hAnsi="Avenir Next LT Pro Light"/>
          <w:b/>
          <w:bCs/>
          <w:sz w:val="24"/>
          <w:szCs w:val="24"/>
        </w:rPr>
      </w:pPr>
    </w:p>
    <w:p w14:paraId="76F4FFCB" w14:textId="77777777" w:rsidR="00364B2F" w:rsidRPr="008042EE" w:rsidRDefault="00364B2F" w:rsidP="00364B2F">
      <w:pPr>
        <w:pStyle w:val="PargrafodaLista"/>
        <w:numPr>
          <w:ilvl w:val="0"/>
          <w:numId w:val="1"/>
        </w:numPr>
        <w:tabs>
          <w:tab w:val="left" w:pos="284"/>
          <w:tab w:val="left" w:pos="426"/>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ALINHAMENTO COM O PLANO ANUAL DE CONTRATAÇÕES</w:t>
      </w:r>
    </w:p>
    <w:p w14:paraId="30060343" w14:textId="77777777" w:rsidR="00364B2F" w:rsidRPr="008042EE" w:rsidRDefault="00364B2F" w:rsidP="00364B2F">
      <w:pPr>
        <w:pStyle w:val="PargrafodaLista"/>
        <w:tabs>
          <w:tab w:val="left" w:pos="284"/>
        </w:tabs>
        <w:spacing w:after="0"/>
        <w:ind w:left="0"/>
        <w:jc w:val="both"/>
        <w:rPr>
          <w:rFonts w:ascii="Avenir Next LT Pro Light" w:hAnsi="Avenir Next LT Pro Light"/>
          <w:b/>
          <w:bCs/>
          <w:sz w:val="24"/>
          <w:szCs w:val="24"/>
        </w:rPr>
      </w:pPr>
      <w:r w:rsidRPr="008042EE">
        <w:rPr>
          <w:rFonts w:ascii="Avenir Next LT Pro Light" w:hAnsi="Avenir Next LT Pro Light"/>
          <w:b/>
          <w:bCs/>
          <w:sz w:val="24"/>
          <w:szCs w:val="24"/>
        </w:rPr>
        <w:tab/>
      </w:r>
      <w:r w:rsidRPr="008042EE">
        <w:rPr>
          <w:rFonts w:ascii="Avenir Next LT Pro Light" w:hAnsi="Avenir Next LT Pro Light"/>
          <w:b/>
          <w:bCs/>
          <w:sz w:val="24"/>
          <w:szCs w:val="24"/>
        </w:rPr>
        <w:tab/>
      </w:r>
      <w:r w:rsidRPr="008042EE">
        <w:rPr>
          <w:rFonts w:ascii="Avenir Next LT Pro Light" w:hAnsi="Avenir Next LT Pro Light"/>
          <w:sz w:val="24"/>
          <w:szCs w:val="24"/>
        </w:rPr>
        <w:t>O objeto da contratação não está previsto no Plano de Contratações Anual 2023, tendo em vista este instrumento de governança ainda não ter sido elaborado pela Municipalidade.</w:t>
      </w:r>
    </w:p>
    <w:p w14:paraId="71B7E632" w14:textId="77777777" w:rsidR="00364B2F" w:rsidRPr="008042EE" w:rsidRDefault="00364B2F" w:rsidP="00364B2F">
      <w:pPr>
        <w:pStyle w:val="PargrafodaLista"/>
        <w:tabs>
          <w:tab w:val="left" w:pos="284"/>
        </w:tabs>
        <w:spacing w:after="0"/>
        <w:ind w:left="0"/>
        <w:jc w:val="both"/>
        <w:rPr>
          <w:rFonts w:ascii="Avenir Next LT Pro Light" w:hAnsi="Avenir Next LT Pro Light"/>
          <w:b/>
          <w:bCs/>
          <w:sz w:val="24"/>
          <w:szCs w:val="24"/>
        </w:rPr>
      </w:pPr>
    </w:p>
    <w:p w14:paraId="37070998" w14:textId="77777777" w:rsidR="00364B2F" w:rsidRPr="008042EE" w:rsidRDefault="00364B2F" w:rsidP="00364B2F">
      <w:pPr>
        <w:pStyle w:val="PargrafodaLista"/>
        <w:numPr>
          <w:ilvl w:val="0"/>
          <w:numId w:val="1"/>
        </w:numPr>
        <w:tabs>
          <w:tab w:val="left" w:pos="284"/>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JUSTIFICATIVA PARA PARCELAMENTO OU NÃO</w:t>
      </w:r>
    </w:p>
    <w:p w14:paraId="2407E8C2" w14:textId="77777777" w:rsidR="00364B2F" w:rsidRPr="008042EE" w:rsidRDefault="00364B2F" w:rsidP="00364B2F">
      <w:pPr>
        <w:pStyle w:val="PargrafodaLista"/>
        <w:tabs>
          <w:tab w:val="left" w:pos="284"/>
        </w:tabs>
        <w:spacing w:after="0"/>
        <w:ind w:left="0"/>
        <w:jc w:val="both"/>
        <w:rPr>
          <w:rFonts w:ascii="Avenir Next LT Pro Light" w:hAnsi="Avenir Next LT Pro Light"/>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r>
      <w:r w:rsidRPr="003310EE">
        <w:rPr>
          <w:rFonts w:ascii="Avenir Next LT Pro Light" w:hAnsi="Avenir Next LT Pro Light"/>
          <w:sz w:val="24"/>
          <w:szCs w:val="24"/>
        </w:rPr>
        <w:t xml:space="preserve">A solução foi parcelada em itens separados, tendo em vista que o parcelamento da solução é a regra, devendo </w:t>
      </w:r>
      <w:r>
        <w:rPr>
          <w:rFonts w:ascii="Avenir Next LT Pro Light" w:hAnsi="Avenir Next LT Pro Light"/>
          <w:sz w:val="24"/>
          <w:szCs w:val="24"/>
        </w:rPr>
        <w:t xml:space="preserve">o chamamento </w:t>
      </w:r>
      <w:r w:rsidRPr="003310EE">
        <w:rPr>
          <w:rFonts w:ascii="Avenir Next LT Pro Light" w:hAnsi="Avenir Next LT Pro Light"/>
          <w:sz w:val="24"/>
          <w:szCs w:val="24"/>
        </w:rPr>
        <w:t>ser realizada por item, sempre que o objeto for divisível, desde que se verifique não haver prejuízo para o conjunto da solução ou perda de economia de escala, visando propiciar a ampla participação, que embora não disponham de capacidade para execução da totalidade do objeto, possam fazê-lo com relação a itens ou unidades autônomas.</w:t>
      </w:r>
    </w:p>
    <w:p w14:paraId="5E791A77" w14:textId="77777777" w:rsidR="00364B2F" w:rsidRPr="008042EE" w:rsidRDefault="00364B2F" w:rsidP="00364B2F">
      <w:pPr>
        <w:pStyle w:val="PargrafodaLista"/>
        <w:tabs>
          <w:tab w:val="left" w:pos="284"/>
        </w:tabs>
        <w:spacing w:after="0"/>
        <w:ind w:left="0"/>
        <w:jc w:val="both"/>
        <w:rPr>
          <w:rFonts w:ascii="Avenir Next LT Pro Light" w:hAnsi="Avenir Next LT Pro Light"/>
          <w:b/>
          <w:bCs/>
          <w:sz w:val="24"/>
          <w:szCs w:val="24"/>
        </w:rPr>
      </w:pPr>
    </w:p>
    <w:p w14:paraId="66F925B7" w14:textId="77777777" w:rsidR="00364B2F" w:rsidRPr="008042EE" w:rsidRDefault="00364B2F" w:rsidP="00364B2F">
      <w:pPr>
        <w:pStyle w:val="PargrafodaLista"/>
        <w:numPr>
          <w:ilvl w:val="0"/>
          <w:numId w:val="1"/>
        </w:numPr>
        <w:tabs>
          <w:tab w:val="left" w:pos="284"/>
          <w:tab w:val="left" w:pos="426"/>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CONTRATAÇÕES CORRELATAS E/OU INTERDEPENDENTES</w:t>
      </w:r>
    </w:p>
    <w:p w14:paraId="7F28B930" w14:textId="77777777" w:rsidR="00364B2F" w:rsidRPr="00544E5E" w:rsidRDefault="00364B2F" w:rsidP="00364B2F">
      <w:pPr>
        <w:pStyle w:val="PargrafodaLista"/>
        <w:tabs>
          <w:tab w:val="left" w:pos="284"/>
        </w:tabs>
        <w:spacing w:after="0"/>
        <w:ind w:left="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544E5E">
        <w:rPr>
          <w:rFonts w:ascii="Avenir Next LT Pro Light" w:hAnsi="Avenir Next LT Pro Light"/>
          <w:sz w:val="24"/>
          <w:szCs w:val="24"/>
        </w:rPr>
        <w:t>Não há necessidade de contratações correlatas.</w:t>
      </w:r>
    </w:p>
    <w:p w14:paraId="5855733A" w14:textId="77777777" w:rsidR="00364B2F" w:rsidRPr="008042EE" w:rsidRDefault="00364B2F" w:rsidP="00364B2F">
      <w:pPr>
        <w:pStyle w:val="PargrafodaLista"/>
        <w:tabs>
          <w:tab w:val="left" w:pos="284"/>
        </w:tabs>
        <w:spacing w:after="0"/>
        <w:ind w:left="0"/>
        <w:jc w:val="both"/>
        <w:rPr>
          <w:rFonts w:ascii="Avenir Next LT Pro Light" w:hAnsi="Avenir Next LT Pro Light"/>
          <w:b/>
          <w:bCs/>
          <w:sz w:val="24"/>
          <w:szCs w:val="24"/>
        </w:rPr>
      </w:pPr>
    </w:p>
    <w:p w14:paraId="61325D99" w14:textId="77777777" w:rsidR="00364B2F" w:rsidRPr="008042EE" w:rsidRDefault="00364B2F" w:rsidP="00364B2F">
      <w:pPr>
        <w:pStyle w:val="PargrafodaLista"/>
        <w:numPr>
          <w:ilvl w:val="0"/>
          <w:numId w:val="1"/>
        </w:numPr>
        <w:tabs>
          <w:tab w:val="left" w:pos="284"/>
          <w:tab w:val="left" w:pos="426"/>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DEMONSTRAÇÃO DOS RESULTADOS PRETENDIDOS</w:t>
      </w:r>
    </w:p>
    <w:p w14:paraId="643D9524" w14:textId="65BC5F1F" w:rsidR="00364B2F" w:rsidRPr="004106CF" w:rsidRDefault="00364B2F" w:rsidP="00364B2F">
      <w:pPr>
        <w:pStyle w:val="PargrafodaLista"/>
        <w:tabs>
          <w:tab w:val="left" w:pos="284"/>
        </w:tabs>
        <w:spacing w:after="0"/>
        <w:ind w:left="0"/>
        <w:jc w:val="both"/>
        <w:rPr>
          <w:rFonts w:ascii="Avenir Next LT Pro Light" w:hAnsi="Avenir Next LT Pro Light"/>
          <w:sz w:val="24"/>
          <w:szCs w:val="24"/>
        </w:rPr>
      </w:pPr>
      <w:r>
        <w:rPr>
          <w:rFonts w:ascii="Avenir Next LT Pro Light" w:hAnsi="Avenir Next LT Pro Light"/>
          <w:sz w:val="24"/>
          <w:szCs w:val="24"/>
        </w:rPr>
        <w:tab/>
      </w:r>
      <w:r>
        <w:rPr>
          <w:rFonts w:ascii="Avenir Next LT Pro Light" w:hAnsi="Avenir Next LT Pro Light"/>
          <w:sz w:val="24"/>
          <w:szCs w:val="24"/>
        </w:rPr>
        <w:tab/>
      </w:r>
      <w:r w:rsidRPr="004106CF">
        <w:rPr>
          <w:rFonts w:ascii="Avenir Next LT Pro Light" w:hAnsi="Avenir Next LT Pro Light"/>
          <w:sz w:val="24"/>
          <w:szCs w:val="24"/>
        </w:rPr>
        <w:t xml:space="preserve">Encontra-se pormenorizada </w:t>
      </w:r>
      <w:r>
        <w:rPr>
          <w:rFonts w:ascii="Avenir Next LT Pro Light" w:hAnsi="Avenir Next LT Pro Light"/>
          <w:sz w:val="24"/>
          <w:szCs w:val="24"/>
        </w:rPr>
        <w:t>no</w:t>
      </w:r>
      <w:r w:rsidRPr="004106CF">
        <w:rPr>
          <w:rFonts w:ascii="Avenir Next LT Pro Light" w:hAnsi="Avenir Next LT Pro Light"/>
          <w:sz w:val="24"/>
          <w:szCs w:val="24"/>
        </w:rPr>
        <w:t xml:space="preserve"> tópico </w:t>
      </w:r>
      <w:r>
        <w:rPr>
          <w:rFonts w:ascii="Avenir Next LT Pro Light" w:hAnsi="Avenir Next LT Pro Light"/>
          <w:sz w:val="24"/>
          <w:szCs w:val="24"/>
        </w:rPr>
        <w:t>dois</w:t>
      </w:r>
      <w:r w:rsidRPr="004106CF">
        <w:rPr>
          <w:rFonts w:ascii="Avenir Next LT Pro Light" w:hAnsi="Avenir Next LT Pro Light"/>
          <w:sz w:val="24"/>
          <w:szCs w:val="24"/>
        </w:rPr>
        <w:t xml:space="preserve"> do Documento de</w:t>
      </w:r>
      <w:r>
        <w:rPr>
          <w:rFonts w:ascii="Avenir Next LT Pro Light" w:hAnsi="Avenir Next LT Pro Light"/>
          <w:sz w:val="24"/>
          <w:szCs w:val="24"/>
        </w:rPr>
        <w:t xml:space="preserve"> </w:t>
      </w:r>
      <w:r w:rsidRPr="004106CF">
        <w:rPr>
          <w:rFonts w:ascii="Avenir Next LT Pro Light" w:hAnsi="Avenir Next LT Pro Light"/>
          <w:sz w:val="24"/>
          <w:szCs w:val="24"/>
        </w:rPr>
        <w:t>Formalização de Demanda – DFD</w:t>
      </w:r>
      <w:r w:rsidR="00D86DF6">
        <w:rPr>
          <w:rFonts w:ascii="Avenir Next LT Pro Light" w:hAnsi="Avenir Next LT Pro Light"/>
          <w:sz w:val="24"/>
          <w:szCs w:val="24"/>
        </w:rPr>
        <w:t xml:space="preserve"> e Plano de Trabalho</w:t>
      </w:r>
      <w:r w:rsidRPr="004106CF">
        <w:rPr>
          <w:rFonts w:ascii="Avenir Next LT Pro Light" w:hAnsi="Avenir Next LT Pro Light"/>
          <w:sz w:val="24"/>
          <w:szCs w:val="24"/>
        </w:rPr>
        <w:t>, apêndice deste Estudo Técnico Preliminar.</w:t>
      </w:r>
    </w:p>
    <w:p w14:paraId="298F68C3" w14:textId="77777777" w:rsidR="00364B2F" w:rsidRPr="008042EE" w:rsidRDefault="00364B2F" w:rsidP="00364B2F">
      <w:pPr>
        <w:pStyle w:val="PargrafodaLista"/>
        <w:tabs>
          <w:tab w:val="left" w:pos="284"/>
          <w:tab w:val="left" w:pos="426"/>
        </w:tabs>
        <w:spacing w:after="0"/>
        <w:ind w:left="0" w:firstLine="709"/>
        <w:jc w:val="both"/>
        <w:rPr>
          <w:rFonts w:ascii="Avenir Next LT Pro Light" w:hAnsi="Avenir Next LT Pro Light"/>
          <w:sz w:val="24"/>
          <w:szCs w:val="24"/>
        </w:rPr>
      </w:pPr>
    </w:p>
    <w:p w14:paraId="7DB2BCC7" w14:textId="77777777" w:rsidR="00364B2F" w:rsidRPr="008042EE" w:rsidRDefault="00364B2F" w:rsidP="00364B2F">
      <w:pPr>
        <w:pStyle w:val="PargrafodaLista"/>
        <w:numPr>
          <w:ilvl w:val="0"/>
          <w:numId w:val="1"/>
        </w:numPr>
        <w:tabs>
          <w:tab w:val="left" w:pos="284"/>
          <w:tab w:val="left" w:pos="426"/>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t>DESCRIÇÃO DA SOLUÇÃO COMO UM TODO</w:t>
      </w:r>
    </w:p>
    <w:p w14:paraId="4D012A7C" w14:textId="227F4C65" w:rsidR="00364B2F" w:rsidRPr="008042EE" w:rsidRDefault="00364B2F" w:rsidP="00364B2F">
      <w:pPr>
        <w:tabs>
          <w:tab w:val="left" w:pos="284"/>
        </w:tabs>
        <w:spacing w:after="0"/>
        <w:jc w:val="both"/>
        <w:rPr>
          <w:rFonts w:ascii="Avenir Next LT Pro Light" w:hAnsi="Avenir Next LT Pro Light"/>
          <w:sz w:val="24"/>
          <w:szCs w:val="24"/>
        </w:rPr>
      </w:pPr>
      <w:r w:rsidRPr="008042EE">
        <w:rPr>
          <w:rFonts w:ascii="Avenir Next LT Pro Light" w:hAnsi="Avenir Next LT Pro Light"/>
          <w:b/>
          <w:bCs/>
          <w:sz w:val="24"/>
          <w:szCs w:val="24"/>
        </w:rPr>
        <w:tab/>
      </w:r>
      <w:r w:rsidRPr="008042EE">
        <w:rPr>
          <w:rFonts w:ascii="Avenir Next LT Pro Light" w:hAnsi="Avenir Next LT Pro Light"/>
          <w:b/>
          <w:bCs/>
          <w:sz w:val="24"/>
          <w:szCs w:val="24"/>
        </w:rPr>
        <w:tab/>
      </w:r>
      <w:r w:rsidRPr="008042EE">
        <w:rPr>
          <w:rFonts w:ascii="Avenir Next LT Pro Light" w:hAnsi="Avenir Next LT Pro Light"/>
          <w:sz w:val="24"/>
          <w:szCs w:val="24"/>
        </w:rPr>
        <w:t>Após o referido estudo, esta</w:t>
      </w:r>
      <w:r w:rsidR="00D86DF6">
        <w:rPr>
          <w:rFonts w:ascii="Avenir Next LT Pro Light" w:hAnsi="Avenir Next LT Pro Light"/>
          <w:sz w:val="24"/>
          <w:szCs w:val="24"/>
        </w:rPr>
        <w:t>s</w:t>
      </w:r>
      <w:r w:rsidRPr="008042EE">
        <w:rPr>
          <w:rFonts w:ascii="Avenir Next LT Pro Light" w:hAnsi="Avenir Next LT Pro Light"/>
          <w:sz w:val="24"/>
          <w:szCs w:val="24"/>
        </w:rPr>
        <w:t xml:space="preserve"> secretaria</w:t>
      </w:r>
      <w:r w:rsidR="00D86DF6">
        <w:rPr>
          <w:rFonts w:ascii="Avenir Next LT Pro Light" w:hAnsi="Avenir Next LT Pro Light"/>
          <w:sz w:val="24"/>
          <w:szCs w:val="24"/>
        </w:rPr>
        <w:t>s</w:t>
      </w:r>
      <w:r w:rsidRPr="008042EE">
        <w:rPr>
          <w:rFonts w:ascii="Avenir Next LT Pro Light" w:hAnsi="Avenir Next LT Pro Light"/>
          <w:sz w:val="24"/>
          <w:szCs w:val="24"/>
        </w:rPr>
        <w:t xml:space="preserve"> solicitante</w:t>
      </w:r>
      <w:r w:rsidR="00D86DF6">
        <w:rPr>
          <w:rFonts w:ascii="Avenir Next LT Pro Light" w:hAnsi="Avenir Next LT Pro Light"/>
          <w:sz w:val="24"/>
          <w:szCs w:val="24"/>
        </w:rPr>
        <w:t>s</w:t>
      </w:r>
      <w:r w:rsidRPr="008042EE">
        <w:rPr>
          <w:rFonts w:ascii="Avenir Next LT Pro Light" w:hAnsi="Avenir Next LT Pro Light"/>
          <w:sz w:val="24"/>
          <w:szCs w:val="24"/>
        </w:rPr>
        <w:t xml:space="preserve"> encaminha como a melhor solução, sendo </w:t>
      </w:r>
      <w:r>
        <w:rPr>
          <w:rFonts w:ascii="Avenir Next LT Pro Light" w:hAnsi="Avenir Next LT Pro Light"/>
          <w:sz w:val="24"/>
          <w:szCs w:val="24"/>
        </w:rPr>
        <w:t>o credenciamento de Organização Social</w:t>
      </w:r>
      <w:r w:rsidRPr="008042EE">
        <w:rPr>
          <w:rFonts w:ascii="Avenir Next LT Pro Light" w:hAnsi="Avenir Next LT Pro Light"/>
          <w:sz w:val="24"/>
          <w:szCs w:val="24"/>
        </w:rPr>
        <w:t>.</w:t>
      </w:r>
    </w:p>
    <w:p w14:paraId="40C7AB31" w14:textId="77777777" w:rsidR="00364B2F" w:rsidRPr="008042EE" w:rsidRDefault="00364B2F" w:rsidP="00364B2F">
      <w:pPr>
        <w:tabs>
          <w:tab w:val="left" w:pos="284"/>
        </w:tabs>
        <w:spacing w:after="0"/>
        <w:jc w:val="both"/>
        <w:rPr>
          <w:rFonts w:ascii="Avenir Next LT Pro Light" w:hAnsi="Avenir Next LT Pro Light"/>
          <w:b/>
          <w:bCs/>
          <w:sz w:val="24"/>
          <w:szCs w:val="24"/>
        </w:rPr>
      </w:pPr>
      <w:r w:rsidRPr="008042EE">
        <w:rPr>
          <w:rFonts w:ascii="Avenir Next LT Pro Light" w:hAnsi="Avenir Next LT Pro Light"/>
          <w:sz w:val="24"/>
          <w:szCs w:val="24"/>
        </w:rPr>
        <w:tab/>
      </w:r>
      <w:r w:rsidRPr="008042EE">
        <w:rPr>
          <w:rFonts w:ascii="Avenir Next LT Pro Light" w:hAnsi="Avenir Next LT Pro Light"/>
          <w:sz w:val="24"/>
          <w:szCs w:val="24"/>
        </w:rPr>
        <w:tab/>
      </w:r>
    </w:p>
    <w:p w14:paraId="46FF4FF7" w14:textId="77777777" w:rsidR="00364B2F" w:rsidRPr="008042EE" w:rsidRDefault="00364B2F" w:rsidP="00364B2F">
      <w:pPr>
        <w:pStyle w:val="PargrafodaLista"/>
        <w:numPr>
          <w:ilvl w:val="0"/>
          <w:numId w:val="1"/>
        </w:numPr>
        <w:tabs>
          <w:tab w:val="left" w:pos="284"/>
          <w:tab w:val="left" w:pos="426"/>
        </w:tabs>
        <w:spacing w:after="0" w:line="276" w:lineRule="auto"/>
        <w:ind w:left="0" w:firstLine="0"/>
        <w:jc w:val="both"/>
        <w:rPr>
          <w:rFonts w:ascii="Avenir Next LT Pro Light" w:hAnsi="Avenir Next LT Pro Light"/>
          <w:b/>
          <w:bCs/>
          <w:sz w:val="24"/>
          <w:szCs w:val="24"/>
        </w:rPr>
      </w:pPr>
      <w:r w:rsidRPr="008042EE">
        <w:rPr>
          <w:rFonts w:ascii="Avenir Next LT Pro Light" w:hAnsi="Avenir Next LT Pro Light"/>
          <w:b/>
          <w:bCs/>
          <w:sz w:val="24"/>
          <w:szCs w:val="24"/>
        </w:rPr>
        <w:lastRenderedPageBreak/>
        <w:t>VIABILIDADE DA CONTRATAÇÃO</w:t>
      </w:r>
    </w:p>
    <w:p w14:paraId="4BAB966A" w14:textId="77777777" w:rsidR="00364B2F" w:rsidRPr="00117119" w:rsidRDefault="00364B2F" w:rsidP="00364B2F">
      <w:pPr>
        <w:tabs>
          <w:tab w:val="left" w:pos="284"/>
          <w:tab w:val="left" w:pos="426"/>
        </w:tabs>
        <w:spacing w:after="0"/>
        <w:jc w:val="both"/>
        <w:rPr>
          <w:rFonts w:ascii="Avenir Next LT Pro Light" w:hAnsi="Avenir Next LT Pro Light"/>
          <w:sz w:val="24"/>
          <w:szCs w:val="24"/>
        </w:rPr>
      </w:pPr>
      <w:r w:rsidRPr="008042EE">
        <w:rPr>
          <w:rFonts w:ascii="Avenir Next LT Pro Light" w:hAnsi="Avenir Next LT Pro Light"/>
          <w:b/>
          <w:bCs/>
          <w:sz w:val="24"/>
          <w:szCs w:val="24"/>
        </w:rPr>
        <w:tab/>
      </w:r>
      <w:r w:rsidRPr="008042EE">
        <w:rPr>
          <w:rFonts w:ascii="Avenir Next LT Pro Light" w:hAnsi="Avenir Next LT Pro Light"/>
          <w:b/>
          <w:bCs/>
          <w:sz w:val="24"/>
          <w:szCs w:val="24"/>
        </w:rPr>
        <w:tab/>
      </w:r>
      <w:r w:rsidRPr="008042EE">
        <w:rPr>
          <w:rFonts w:ascii="Avenir Next LT Pro Light" w:hAnsi="Avenir Next LT Pro Light"/>
          <w:sz w:val="24"/>
          <w:szCs w:val="24"/>
        </w:rPr>
        <w:t xml:space="preserve">Esta secretária, responsável pelo órgão solicitante, declara </w:t>
      </w:r>
      <w:r w:rsidRPr="008042EE">
        <w:rPr>
          <w:rFonts w:ascii="Avenir Next LT Pro Light" w:hAnsi="Avenir Next LT Pro Light"/>
          <w:b/>
          <w:bCs/>
          <w:sz w:val="24"/>
          <w:szCs w:val="24"/>
        </w:rPr>
        <w:t xml:space="preserve">viável </w:t>
      </w:r>
      <w:r w:rsidRPr="008042EE">
        <w:rPr>
          <w:rFonts w:ascii="Avenir Next LT Pro Light" w:hAnsi="Avenir Next LT Pro Light"/>
          <w:sz w:val="24"/>
          <w:szCs w:val="24"/>
        </w:rPr>
        <w:t xml:space="preserve">esta </w:t>
      </w:r>
      <w:r w:rsidRPr="00117119">
        <w:rPr>
          <w:rFonts w:ascii="Avenir Next LT Pro Light" w:hAnsi="Avenir Next LT Pro Light"/>
          <w:sz w:val="24"/>
          <w:szCs w:val="24"/>
        </w:rPr>
        <w:t>contratação em virtude de ser prática de rotina.</w:t>
      </w:r>
    </w:p>
    <w:p w14:paraId="10B638A0" w14:textId="77777777" w:rsidR="00364B2F" w:rsidRPr="00117119" w:rsidRDefault="00364B2F" w:rsidP="00364B2F">
      <w:pPr>
        <w:tabs>
          <w:tab w:val="left" w:pos="284"/>
          <w:tab w:val="left" w:pos="426"/>
        </w:tabs>
        <w:spacing w:after="0"/>
        <w:jc w:val="both"/>
        <w:rPr>
          <w:rFonts w:ascii="Avenir Next LT Pro Light" w:hAnsi="Avenir Next LT Pro Light"/>
          <w:b/>
          <w:bCs/>
          <w:sz w:val="24"/>
          <w:szCs w:val="24"/>
        </w:rPr>
      </w:pPr>
    </w:p>
    <w:p w14:paraId="4DC066DF" w14:textId="1AA76F1D" w:rsidR="00364B2F" w:rsidRDefault="00364B2F" w:rsidP="00364B2F">
      <w:pPr>
        <w:spacing w:after="0"/>
        <w:jc w:val="center"/>
        <w:rPr>
          <w:rFonts w:ascii="Avenir Next LT Pro Light" w:hAnsi="Avenir Next LT Pro Light" w:cs="Times New Roman"/>
          <w:sz w:val="24"/>
          <w:szCs w:val="24"/>
        </w:rPr>
      </w:pPr>
      <w:r w:rsidRPr="00117119">
        <w:rPr>
          <w:rFonts w:ascii="Avenir Next LT Pro Light" w:hAnsi="Avenir Next LT Pro Light" w:cs="Times New Roman"/>
          <w:sz w:val="24"/>
          <w:szCs w:val="24"/>
        </w:rPr>
        <w:t xml:space="preserve">Coronel João Pessoa-RN, </w:t>
      </w:r>
      <w:r w:rsidR="00D86DF6" w:rsidRPr="00117119">
        <w:rPr>
          <w:rFonts w:ascii="Avenir Next LT Pro Light" w:hAnsi="Avenir Next LT Pro Light" w:cs="Times New Roman"/>
          <w:sz w:val="24"/>
          <w:szCs w:val="24"/>
        </w:rPr>
        <w:t>12</w:t>
      </w:r>
      <w:r w:rsidRPr="00117119">
        <w:rPr>
          <w:rFonts w:ascii="Avenir Next LT Pro Light" w:hAnsi="Avenir Next LT Pro Light" w:cs="Times New Roman"/>
          <w:sz w:val="24"/>
          <w:szCs w:val="24"/>
        </w:rPr>
        <w:t xml:space="preserve"> de </w:t>
      </w:r>
      <w:r w:rsidR="00D86DF6" w:rsidRPr="00117119">
        <w:rPr>
          <w:rFonts w:ascii="Avenir Next LT Pro Light" w:hAnsi="Avenir Next LT Pro Light" w:cs="Times New Roman"/>
          <w:sz w:val="24"/>
          <w:szCs w:val="24"/>
        </w:rPr>
        <w:t xml:space="preserve">janeiro </w:t>
      </w:r>
      <w:r w:rsidRPr="00117119">
        <w:rPr>
          <w:rFonts w:ascii="Avenir Next LT Pro Light" w:hAnsi="Avenir Next LT Pro Light" w:cs="Times New Roman"/>
          <w:sz w:val="24"/>
          <w:szCs w:val="24"/>
        </w:rPr>
        <w:t>de 202</w:t>
      </w:r>
      <w:r w:rsidR="00D86DF6" w:rsidRPr="00117119">
        <w:rPr>
          <w:rFonts w:ascii="Avenir Next LT Pro Light" w:hAnsi="Avenir Next LT Pro Light" w:cs="Times New Roman"/>
          <w:sz w:val="24"/>
          <w:szCs w:val="24"/>
        </w:rPr>
        <w:t>5</w:t>
      </w:r>
      <w:r w:rsidRPr="00117119">
        <w:rPr>
          <w:rFonts w:ascii="Avenir Next LT Pro Light" w:hAnsi="Avenir Next LT Pro Light" w:cs="Times New Roman"/>
          <w:sz w:val="24"/>
          <w:szCs w:val="24"/>
        </w:rPr>
        <w:t>.</w:t>
      </w:r>
    </w:p>
    <w:p w14:paraId="45D926F6" w14:textId="77777777" w:rsidR="00117119" w:rsidRPr="00117119" w:rsidRDefault="00117119" w:rsidP="00364B2F">
      <w:pPr>
        <w:spacing w:after="0"/>
        <w:jc w:val="center"/>
        <w:rPr>
          <w:rFonts w:ascii="Avenir Next LT Pro Light" w:hAnsi="Avenir Next LT Pro Light" w:cs="Times New Roman"/>
          <w:sz w:val="24"/>
          <w:szCs w:val="24"/>
        </w:rPr>
      </w:pPr>
    </w:p>
    <w:p w14:paraId="6937528D" w14:textId="77777777" w:rsidR="00364B2F" w:rsidRPr="00117119" w:rsidRDefault="00364B2F" w:rsidP="00364B2F">
      <w:pPr>
        <w:spacing w:after="0"/>
        <w:jc w:val="center"/>
        <w:rPr>
          <w:rFonts w:ascii="Avenir Next LT Pro Light" w:hAnsi="Avenir Next LT Pro Light" w:cs="Times New Roman"/>
          <w:sz w:val="24"/>
          <w:szCs w:val="24"/>
        </w:rPr>
      </w:pPr>
    </w:p>
    <w:p w14:paraId="1070621F" w14:textId="77777777" w:rsidR="00117119" w:rsidRPr="00117119" w:rsidRDefault="00117119" w:rsidP="00117119">
      <w:pPr>
        <w:spacing w:after="0" w:line="240" w:lineRule="auto"/>
        <w:jc w:val="center"/>
        <w:rPr>
          <w:rFonts w:ascii="Avenir Next LT Pro Light" w:hAnsi="Avenir Next LT Pro Light" w:cs="Times New Roman"/>
          <w:b/>
          <w:bCs/>
          <w:sz w:val="24"/>
          <w:szCs w:val="24"/>
        </w:rPr>
      </w:pPr>
      <w:r w:rsidRPr="00117119">
        <w:rPr>
          <w:rFonts w:ascii="Avenir Next LT Pro Light" w:hAnsi="Avenir Next LT Pro Light" w:cs="Times New Roman"/>
          <w:b/>
          <w:bCs/>
          <w:sz w:val="24"/>
          <w:szCs w:val="24"/>
        </w:rPr>
        <w:t>_______________________________</w:t>
      </w:r>
    </w:p>
    <w:p w14:paraId="4270F609" w14:textId="77777777" w:rsidR="00117119" w:rsidRPr="00117119" w:rsidRDefault="00117119" w:rsidP="00117119">
      <w:pPr>
        <w:spacing w:after="0" w:line="240" w:lineRule="auto"/>
        <w:jc w:val="center"/>
        <w:rPr>
          <w:rFonts w:ascii="Avenir Next LT Pro Light" w:hAnsi="Avenir Next LT Pro Light" w:cs="Times New Roman"/>
          <w:sz w:val="24"/>
          <w:szCs w:val="24"/>
        </w:rPr>
      </w:pPr>
      <w:r w:rsidRPr="00117119">
        <w:rPr>
          <w:rFonts w:ascii="Avenir Next LT Pro Light" w:hAnsi="Avenir Next LT Pro Light" w:cs="Times New Roman"/>
          <w:sz w:val="24"/>
          <w:szCs w:val="24"/>
        </w:rPr>
        <w:t>Francisco Lindon Jonson De Souza</w:t>
      </w:r>
    </w:p>
    <w:p w14:paraId="029B88A5" w14:textId="77777777" w:rsidR="00117119" w:rsidRPr="00117119" w:rsidRDefault="00117119" w:rsidP="00117119">
      <w:pPr>
        <w:spacing w:after="0" w:line="240" w:lineRule="auto"/>
        <w:jc w:val="center"/>
        <w:rPr>
          <w:rFonts w:ascii="Avenir Next LT Pro Light" w:hAnsi="Avenir Next LT Pro Light" w:cs="Times New Roman"/>
          <w:b/>
          <w:bCs/>
          <w:sz w:val="24"/>
          <w:szCs w:val="24"/>
        </w:rPr>
      </w:pPr>
      <w:r w:rsidRPr="00117119">
        <w:rPr>
          <w:rFonts w:ascii="Avenir Next LT Pro Light" w:hAnsi="Avenir Next LT Pro Light" w:cs="Times New Roman"/>
          <w:b/>
          <w:bCs/>
          <w:sz w:val="24"/>
          <w:szCs w:val="24"/>
        </w:rPr>
        <w:t xml:space="preserve">Secretário Municipal de Desenvolvimento social e Cidadania </w:t>
      </w:r>
    </w:p>
    <w:p w14:paraId="1178E90D" w14:textId="77777777" w:rsidR="00364B2F" w:rsidRPr="00117119" w:rsidRDefault="00364B2F" w:rsidP="00364B2F">
      <w:pPr>
        <w:pStyle w:val="Rodap"/>
        <w:jc w:val="center"/>
        <w:rPr>
          <w:rFonts w:ascii="Avenir Next LT Pro Light" w:hAnsi="Avenir Next LT Pro Light" w:cs="Open Sans"/>
          <w:color w:val="333333"/>
          <w:sz w:val="24"/>
          <w:szCs w:val="24"/>
          <w:shd w:val="clear" w:color="auto" w:fill="FFFFFF"/>
        </w:rPr>
      </w:pPr>
    </w:p>
    <w:p w14:paraId="66914B32" w14:textId="77777777" w:rsidR="00364B2F" w:rsidRDefault="00364B2F" w:rsidP="00364B2F">
      <w:pPr>
        <w:pStyle w:val="Rodap"/>
        <w:jc w:val="center"/>
        <w:rPr>
          <w:rFonts w:ascii="Avenir Next LT Pro Light" w:hAnsi="Avenir Next LT Pro Light" w:cs="Open Sans"/>
          <w:color w:val="333333"/>
          <w:sz w:val="24"/>
          <w:szCs w:val="24"/>
          <w:shd w:val="clear" w:color="auto" w:fill="FFFFFF"/>
        </w:rPr>
      </w:pPr>
    </w:p>
    <w:p w14:paraId="6081CC6C" w14:textId="77777777" w:rsidR="00117119" w:rsidRPr="00117119" w:rsidRDefault="00117119" w:rsidP="00364B2F">
      <w:pPr>
        <w:pStyle w:val="Rodap"/>
        <w:jc w:val="center"/>
        <w:rPr>
          <w:rFonts w:ascii="Avenir Next LT Pro Light" w:hAnsi="Avenir Next LT Pro Light" w:cs="Open Sans"/>
          <w:color w:val="333333"/>
          <w:sz w:val="24"/>
          <w:szCs w:val="24"/>
          <w:shd w:val="clear" w:color="auto" w:fill="FFFFFF"/>
        </w:rPr>
      </w:pPr>
    </w:p>
    <w:p w14:paraId="40AB7228" w14:textId="77777777" w:rsidR="00117119" w:rsidRPr="00117119" w:rsidRDefault="00117119" w:rsidP="00117119">
      <w:pPr>
        <w:spacing w:after="0" w:line="240" w:lineRule="auto"/>
        <w:jc w:val="center"/>
        <w:rPr>
          <w:rFonts w:ascii="Avenir Next LT Pro Light" w:hAnsi="Avenir Next LT Pro Light" w:cs="Arial"/>
          <w:b/>
          <w:bCs/>
          <w:sz w:val="24"/>
          <w:szCs w:val="24"/>
        </w:rPr>
      </w:pPr>
      <w:r w:rsidRPr="00117119">
        <w:rPr>
          <w:rFonts w:ascii="Avenir Next LT Pro Light" w:hAnsi="Avenir Next LT Pro Light" w:cs="Arial"/>
          <w:b/>
          <w:bCs/>
          <w:sz w:val="24"/>
          <w:szCs w:val="24"/>
        </w:rPr>
        <w:t>_______________________________</w:t>
      </w:r>
    </w:p>
    <w:p w14:paraId="0C474FF0" w14:textId="77777777" w:rsidR="00117119" w:rsidRPr="00117119" w:rsidRDefault="00117119" w:rsidP="00117119">
      <w:pPr>
        <w:pBdr>
          <w:top w:val="nil"/>
          <w:left w:val="nil"/>
          <w:bottom w:val="nil"/>
          <w:right w:val="nil"/>
          <w:between w:val="nil"/>
        </w:pBdr>
        <w:spacing w:after="0" w:line="240" w:lineRule="auto"/>
        <w:jc w:val="center"/>
        <w:rPr>
          <w:rFonts w:ascii="Avenir Next LT Pro Light" w:eastAsia="Calibri" w:hAnsi="Avenir Next LT Pro Light" w:cs="Arial"/>
          <w:sz w:val="24"/>
          <w:szCs w:val="24"/>
          <w:highlight w:val="yellow"/>
        </w:rPr>
      </w:pPr>
      <w:r w:rsidRPr="00117119">
        <w:rPr>
          <w:rFonts w:ascii="Avenir Next LT Pro Light" w:eastAsia="Calibri" w:hAnsi="Avenir Next LT Pro Light" w:cs="Arial"/>
          <w:color w:val="000000"/>
          <w:sz w:val="24"/>
          <w:szCs w:val="24"/>
        </w:rPr>
        <w:t>Ângela Kelly Simão de Souza Lima</w:t>
      </w:r>
    </w:p>
    <w:p w14:paraId="6EFEB532" w14:textId="3D26588C" w:rsidR="00364B2F" w:rsidRPr="008042EE" w:rsidRDefault="00117119" w:rsidP="00CC77E5">
      <w:pPr>
        <w:pBdr>
          <w:top w:val="nil"/>
          <w:left w:val="nil"/>
          <w:bottom w:val="nil"/>
          <w:right w:val="nil"/>
          <w:between w:val="nil"/>
        </w:pBdr>
        <w:spacing w:after="0" w:line="240" w:lineRule="auto"/>
        <w:jc w:val="center"/>
        <w:rPr>
          <w:rFonts w:ascii="Avenir Next LT Pro Light" w:hAnsi="Avenir Next LT Pro Light" w:cs="Open Sans"/>
          <w:color w:val="333333"/>
          <w:sz w:val="24"/>
          <w:szCs w:val="24"/>
          <w:shd w:val="clear" w:color="auto" w:fill="FFFFFF"/>
        </w:rPr>
      </w:pPr>
      <w:r w:rsidRPr="00117119">
        <w:rPr>
          <w:rFonts w:ascii="Avenir Next LT Pro Light" w:eastAsia="Calibri" w:hAnsi="Avenir Next LT Pro Light" w:cs="Arial"/>
          <w:b/>
          <w:bCs/>
          <w:color w:val="000000"/>
          <w:sz w:val="24"/>
          <w:szCs w:val="24"/>
        </w:rPr>
        <w:t>Secretária de Educação, Cultura, Esporte, Lazer e Turismo</w:t>
      </w:r>
    </w:p>
    <w:p w14:paraId="3C7A3EEB" w14:textId="77777777" w:rsidR="00364B2F" w:rsidRPr="008042EE" w:rsidRDefault="00364B2F" w:rsidP="00364B2F">
      <w:pPr>
        <w:pStyle w:val="Rodap"/>
        <w:jc w:val="center"/>
        <w:rPr>
          <w:rFonts w:ascii="Avenir Next LT Pro Light" w:hAnsi="Avenir Next LT Pro Light" w:cs="Open Sans"/>
          <w:color w:val="333333"/>
          <w:sz w:val="24"/>
          <w:szCs w:val="24"/>
          <w:shd w:val="clear" w:color="auto" w:fill="FFFFFF"/>
        </w:rPr>
      </w:pPr>
    </w:p>
    <w:p w14:paraId="7986D8FF" w14:textId="031FC06A" w:rsidR="00CC77E5" w:rsidRPr="00CC77E5" w:rsidRDefault="00364B2F" w:rsidP="00CC77E5">
      <w:pPr>
        <w:pBdr>
          <w:bottom w:val="single" w:sz="4" w:space="1" w:color="auto"/>
        </w:pBdr>
        <w:spacing w:after="0" w:line="240" w:lineRule="auto"/>
        <w:jc w:val="center"/>
        <w:rPr>
          <w:rFonts w:ascii="Avenir Next LT Pro Light" w:hAnsi="Avenir Next LT Pro Light"/>
          <w:b/>
          <w:bCs/>
          <w:sz w:val="28"/>
          <w:szCs w:val="28"/>
        </w:rPr>
      </w:pPr>
      <w:r>
        <w:rPr>
          <w:rFonts w:ascii="Times New Roman" w:hAnsi="Times New Roman" w:cs="Times New Roman"/>
          <w:b/>
          <w:bCs/>
          <w:sz w:val="24"/>
          <w:szCs w:val="24"/>
        </w:rPr>
        <w:br w:type="page"/>
      </w:r>
      <w:r w:rsidR="00CC77E5" w:rsidRPr="00CC77E5">
        <w:rPr>
          <w:rFonts w:ascii="Avenir Next LT Pro Light" w:hAnsi="Avenir Next LT Pro Light"/>
          <w:b/>
          <w:bCs/>
          <w:sz w:val="28"/>
          <w:szCs w:val="28"/>
        </w:rPr>
        <w:lastRenderedPageBreak/>
        <w:t>MAPA DE RISCOS</w:t>
      </w:r>
    </w:p>
    <w:p w14:paraId="38CC8BAC" w14:textId="453F95D0" w:rsidR="00CC77E5" w:rsidRPr="00CC77E5" w:rsidRDefault="00CC77E5">
      <w:pPr>
        <w:rPr>
          <w:rFonts w:ascii="Avenir Next LT Pro Light" w:hAnsi="Avenir Next LT Pro Light" w:cs="Times New Roman"/>
          <w:b/>
          <w:bCs/>
          <w:sz w:val="24"/>
          <w:szCs w:val="24"/>
        </w:rPr>
      </w:pPr>
    </w:p>
    <w:p w14:paraId="3150770A" w14:textId="348AF1DB" w:rsidR="00CC77E5" w:rsidRPr="00CC77E5" w:rsidRDefault="00CC77E5" w:rsidP="00CC77E5">
      <w:pPr>
        <w:spacing w:after="160" w:line="259" w:lineRule="auto"/>
        <w:jc w:val="center"/>
        <w:rPr>
          <w:rFonts w:ascii="Avenir Next LT Pro Light" w:hAnsi="Avenir Next LT Pro Light" w:cs="Times New Roman"/>
          <w:b/>
          <w:bCs/>
          <w:sz w:val="24"/>
          <w:szCs w:val="24"/>
        </w:rPr>
      </w:pPr>
      <w:r w:rsidRPr="00CC77E5">
        <w:rPr>
          <w:rFonts w:ascii="Avenir Next LT Pro Light" w:hAnsi="Avenir Next LT Pro Light" w:cs="Times New Roman"/>
          <w:b/>
          <w:bCs/>
          <w:sz w:val="24"/>
          <w:szCs w:val="24"/>
        </w:rPr>
        <w:t>FASE: PLANEJAMENTO DO CHAMAMENTO</w:t>
      </w:r>
    </w:p>
    <w:tbl>
      <w:tblPr>
        <w:tblW w:w="869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7"/>
        <w:gridCol w:w="1502"/>
        <w:gridCol w:w="1639"/>
        <w:gridCol w:w="991"/>
        <w:gridCol w:w="751"/>
        <w:gridCol w:w="2512"/>
      </w:tblGrid>
      <w:tr w:rsidR="00CC77E5" w:rsidRPr="00CC77E5" w14:paraId="014041F4" w14:textId="77777777" w:rsidTr="00CC77E5">
        <w:trPr>
          <w:tblHeader/>
          <w:tblCellSpacing w:w="15" w:type="dxa"/>
          <w:jc w:val="center"/>
        </w:trPr>
        <w:tc>
          <w:tcPr>
            <w:tcW w:w="0" w:type="auto"/>
            <w:vAlign w:val="center"/>
            <w:hideMark/>
          </w:tcPr>
          <w:p w14:paraId="76F39598" w14:textId="65BD76DD"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RISCO IDENTIFICADO</w:t>
            </w:r>
          </w:p>
        </w:tc>
        <w:tc>
          <w:tcPr>
            <w:tcW w:w="0" w:type="auto"/>
            <w:vAlign w:val="center"/>
            <w:hideMark/>
          </w:tcPr>
          <w:p w14:paraId="79BED5B0" w14:textId="1BE6FF1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TIPO</w:t>
            </w:r>
          </w:p>
        </w:tc>
        <w:tc>
          <w:tcPr>
            <w:tcW w:w="0" w:type="auto"/>
            <w:vAlign w:val="center"/>
            <w:hideMark/>
          </w:tcPr>
          <w:p w14:paraId="2918A950" w14:textId="236FB66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PROBABILIDADE</w:t>
            </w:r>
          </w:p>
        </w:tc>
        <w:tc>
          <w:tcPr>
            <w:tcW w:w="0" w:type="auto"/>
            <w:vAlign w:val="center"/>
            <w:hideMark/>
          </w:tcPr>
          <w:p w14:paraId="32243CF4" w14:textId="6357AA3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IMPACTO</w:t>
            </w:r>
          </w:p>
        </w:tc>
        <w:tc>
          <w:tcPr>
            <w:tcW w:w="0" w:type="auto"/>
            <w:vAlign w:val="center"/>
            <w:hideMark/>
          </w:tcPr>
          <w:p w14:paraId="33431CC8" w14:textId="3D57DF4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NÍVEL</w:t>
            </w:r>
          </w:p>
        </w:tc>
        <w:tc>
          <w:tcPr>
            <w:tcW w:w="2393" w:type="dxa"/>
            <w:vAlign w:val="center"/>
            <w:hideMark/>
          </w:tcPr>
          <w:p w14:paraId="30B3EAB7" w14:textId="4B2701F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MEDIDAS DE PREVENÇÃO/MITIGAÇÃO</w:t>
            </w:r>
          </w:p>
        </w:tc>
      </w:tr>
      <w:tr w:rsidR="00CC77E5" w:rsidRPr="00CC77E5" w14:paraId="40F71EB1" w14:textId="77777777" w:rsidTr="00CC77E5">
        <w:trPr>
          <w:tblCellSpacing w:w="15" w:type="dxa"/>
          <w:jc w:val="center"/>
        </w:trPr>
        <w:tc>
          <w:tcPr>
            <w:tcW w:w="0" w:type="auto"/>
            <w:vAlign w:val="center"/>
            <w:hideMark/>
          </w:tcPr>
          <w:p w14:paraId="192EEE75" w14:textId="4B42E52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AUSÊNCIA OU FRAGILIDADE DA JUSTIFICATIVA DO INTERESSE PÚBLICO</w:t>
            </w:r>
          </w:p>
        </w:tc>
        <w:tc>
          <w:tcPr>
            <w:tcW w:w="0" w:type="auto"/>
            <w:vAlign w:val="center"/>
            <w:hideMark/>
          </w:tcPr>
          <w:p w14:paraId="387EB68D" w14:textId="7AF4A38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702E1F77" w14:textId="3AD6D78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347A1177" w14:textId="75E266E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49FCD82C" w14:textId="34B78A8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393" w:type="dxa"/>
            <w:vAlign w:val="center"/>
            <w:hideMark/>
          </w:tcPr>
          <w:p w14:paraId="03FDF6F1" w14:textId="0447323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ELABORAÇÃO DE ESTUDO TÉCNICO PRELIMINAR, DIAGNÓSTICO SOCIAL/EDUCACIONAL, DESPACHO MOTIVADO DA AUTORIDADE COMPETENTE</w:t>
            </w:r>
          </w:p>
        </w:tc>
      </w:tr>
      <w:tr w:rsidR="00CC77E5" w:rsidRPr="00CC77E5" w14:paraId="1B275AA3" w14:textId="77777777" w:rsidTr="00CC77E5">
        <w:trPr>
          <w:tblCellSpacing w:w="15" w:type="dxa"/>
          <w:jc w:val="center"/>
        </w:trPr>
        <w:tc>
          <w:tcPr>
            <w:tcW w:w="0" w:type="auto"/>
            <w:vAlign w:val="center"/>
            <w:hideMark/>
          </w:tcPr>
          <w:p w14:paraId="63614D68" w14:textId="3519BAF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OBJETO GENÉRICO OU INCOMPATÍVEL COM O MROSC</w:t>
            </w:r>
          </w:p>
        </w:tc>
        <w:tc>
          <w:tcPr>
            <w:tcW w:w="0" w:type="auto"/>
            <w:vAlign w:val="center"/>
            <w:hideMark/>
          </w:tcPr>
          <w:p w14:paraId="26E37835" w14:textId="37620400"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7F875288" w14:textId="293F621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05761DFA" w14:textId="104FE7B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1F68A8F5" w14:textId="2E8A696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393" w:type="dxa"/>
            <w:vAlign w:val="center"/>
            <w:hideMark/>
          </w:tcPr>
          <w:p w14:paraId="0D268E22" w14:textId="6183120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DEFINIR OBJETO CLARO, METAS, INDICADORES E RESULTADOS ESPERADOS</w:t>
            </w:r>
          </w:p>
        </w:tc>
      </w:tr>
      <w:tr w:rsidR="00CC77E5" w:rsidRPr="00CC77E5" w14:paraId="31EBC39D" w14:textId="77777777" w:rsidTr="00CC77E5">
        <w:trPr>
          <w:tblCellSpacing w:w="15" w:type="dxa"/>
          <w:jc w:val="center"/>
        </w:trPr>
        <w:tc>
          <w:tcPr>
            <w:tcW w:w="0" w:type="auto"/>
            <w:vAlign w:val="center"/>
            <w:hideMark/>
          </w:tcPr>
          <w:p w14:paraId="4FCCE01A" w14:textId="6D3E396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INEXISTÊNCIA DE DOTAÇÃO ORÇAMENTÁRIA</w:t>
            </w:r>
          </w:p>
        </w:tc>
        <w:tc>
          <w:tcPr>
            <w:tcW w:w="0" w:type="auto"/>
            <w:vAlign w:val="center"/>
            <w:hideMark/>
          </w:tcPr>
          <w:p w14:paraId="01BE2AD4" w14:textId="7DDF534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FINANCEIRO</w:t>
            </w:r>
          </w:p>
        </w:tc>
        <w:tc>
          <w:tcPr>
            <w:tcW w:w="0" w:type="auto"/>
            <w:vAlign w:val="center"/>
            <w:hideMark/>
          </w:tcPr>
          <w:p w14:paraId="777DB146" w14:textId="3E9C3DA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BAIXA</w:t>
            </w:r>
          </w:p>
        </w:tc>
        <w:tc>
          <w:tcPr>
            <w:tcW w:w="0" w:type="auto"/>
            <w:vAlign w:val="center"/>
            <w:hideMark/>
          </w:tcPr>
          <w:p w14:paraId="2C06B55B" w14:textId="365760B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18683642" w14:textId="1A1259A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2393" w:type="dxa"/>
            <w:vAlign w:val="center"/>
            <w:hideMark/>
          </w:tcPr>
          <w:p w14:paraId="70F63F6A" w14:textId="2C412B1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PRÉVIA RESERVA ORÇAMENTÁRIA E MANIFESTAÇÃO DA CONTABILIDADE</w:t>
            </w:r>
          </w:p>
        </w:tc>
      </w:tr>
      <w:tr w:rsidR="00CC77E5" w:rsidRPr="00CC77E5" w14:paraId="7AA865CA" w14:textId="77777777" w:rsidTr="00CC77E5">
        <w:trPr>
          <w:tblCellSpacing w:w="15" w:type="dxa"/>
          <w:jc w:val="center"/>
        </w:trPr>
        <w:tc>
          <w:tcPr>
            <w:tcW w:w="0" w:type="auto"/>
            <w:vAlign w:val="center"/>
            <w:hideMark/>
          </w:tcPr>
          <w:p w14:paraId="3CBC2C7C" w14:textId="7A1E5DE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TERMO DE REFERÊNCIA DEFICIENTE</w:t>
            </w:r>
          </w:p>
        </w:tc>
        <w:tc>
          <w:tcPr>
            <w:tcW w:w="0" w:type="auto"/>
            <w:vAlign w:val="center"/>
            <w:hideMark/>
          </w:tcPr>
          <w:p w14:paraId="1A0371B5" w14:textId="28F640F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OPERACIONAL</w:t>
            </w:r>
          </w:p>
        </w:tc>
        <w:tc>
          <w:tcPr>
            <w:tcW w:w="0" w:type="auto"/>
            <w:vAlign w:val="center"/>
            <w:hideMark/>
          </w:tcPr>
          <w:p w14:paraId="112DEC5F" w14:textId="1BC2A36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29D1B428" w14:textId="3B6BC59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0" w:type="auto"/>
            <w:vAlign w:val="center"/>
            <w:hideMark/>
          </w:tcPr>
          <w:p w14:paraId="6CF92C7C" w14:textId="539EAF9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2393" w:type="dxa"/>
            <w:vAlign w:val="center"/>
            <w:hideMark/>
          </w:tcPr>
          <w:p w14:paraId="2E2C759A" w14:textId="0BC8A5E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CONSTRUÇÃO TÉCNICA COM APOIO DAS SECRETARIAS DEMANDANTES</w:t>
            </w:r>
          </w:p>
        </w:tc>
      </w:tr>
    </w:tbl>
    <w:p w14:paraId="050AD587" w14:textId="77777777" w:rsidR="00CC77E5" w:rsidRPr="00CC77E5" w:rsidRDefault="00CC77E5" w:rsidP="00CC77E5">
      <w:pPr>
        <w:spacing w:after="160" w:line="259" w:lineRule="auto"/>
        <w:jc w:val="center"/>
        <w:rPr>
          <w:rFonts w:ascii="Avenir Next LT Pro Light" w:hAnsi="Avenir Next LT Pro Light" w:cs="Times New Roman"/>
          <w:b/>
          <w:bCs/>
          <w:sz w:val="24"/>
          <w:szCs w:val="24"/>
        </w:rPr>
      </w:pPr>
    </w:p>
    <w:p w14:paraId="61D34AF5" w14:textId="4FB8F138" w:rsidR="00CC77E5" w:rsidRPr="00CC77E5" w:rsidRDefault="00CC77E5" w:rsidP="00CC77E5">
      <w:pPr>
        <w:spacing w:after="160" w:line="259" w:lineRule="auto"/>
        <w:jc w:val="center"/>
        <w:rPr>
          <w:rFonts w:ascii="Avenir Next LT Pro Light" w:hAnsi="Avenir Next LT Pro Light" w:cs="Times New Roman"/>
          <w:b/>
          <w:bCs/>
          <w:sz w:val="24"/>
          <w:szCs w:val="24"/>
        </w:rPr>
      </w:pPr>
      <w:r w:rsidRPr="00CC77E5">
        <w:rPr>
          <w:rFonts w:ascii="Avenir Next LT Pro Light" w:hAnsi="Avenir Next LT Pro Light" w:cs="Times New Roman"/>
          <w:b/>
          <w:bCs/>
          <w:sz w:val="24"/>
          <w:szCs w:val="24"/>
        </w:rPr>
        <w:t>FASE: ELABORAÇÃO DO EDITAL</w:t>
      </w:r>
    </w:p>
    <w:tbl>
      <w:tblPr>
        <w:tblW w:w="910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2"/>
        <w:gridCol w:w="1010"/>
        <w:gridCol w:w="718"/>
        <w:gridCol w:w="991"/>
        <w:gridCol w:w="751"/>
        <w:gridCol w:w="2979"/>
      </w:tblGrid>
      <w:tr w:rsidR="00CC77E5" w:rsidRPr="00CC77E5" w14:paraId="6A2273DD" w14:textId="77777777" w:rsidTr="00CC77E5">
        <w:trPr>
          <w:tblHeader/>
          <w:tblCellSpacing w:w="15" w:type="dxa"/>
          <w:jc w:val="center"/>
        </w:trPr>
        <w:tc>
          <w:tcPr>
            <w:tcW w:w="0" w:type="auto"/>
            <w:vAlign w:val="center"/>
            <w:hideMark/>
          </w:tcPr>
          <w:p w14:paraId="01EF94F0" w14:textId="5E255ED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RISCO</w:t>
            </w:r>
          </w:p>
        </w:tc>
        <w:tc>
          <w:tcPr>
            <w:tcW w:w="0" w:type="auto"/>
            <w:vAlign w:val="center"/>
            <w:hideMark/>
          </w:tcPr>
          <w:p w14:paraId="5F317F4C" w14:textId="010CAE1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TIPO</w:t>
            </w:r>
          </w:p>
        </w:tc>
        <w:tc>
          <w:tcPr>
            <w:tcW w:w="0" w:type="auto"/>
            <w:vAlign w:val="center"/>
            <w:hideMark/>
          </w:tcPr>
          <w:p w14:paraId="08ED64BA" w14:textId="7C42BE4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PROB.</w:t>
            </w:r>
          </w:p>
        </w:tc>
        <w:tc>
          <w:tcPr>
            <w:tcW w:w="0" w:type="auto"/>
            <w:vAlign w:val="center"/>
            <w:hideMark/>
          </w:tcPr>
          <w:p w14:paraId="163DDD15" w14:textId="2C444CD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IMPACTO</w:t>
            </w:r>
          </w:p>
        </w:tc>
        <w:tc>
          <w:tcPr>
            <w:tcW w:w="0" w:type="auto"/>
            <w:vAlign w:val="center"/>
            <w:hideMark/>
          </w:tcPr>
          <w:p w14:paraId="5E573A3B" w14:textId="0EC3383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NÍVEL</w:t>
            </w:r>
          </w:p>
        </w:tc>
        <w:tc>
          <w:tcPr>
            <w:tcW w:w="2934" w:type="dxa"/>
            <w:vAlign w:val="center"/>
            <w:hideMark/>
          </w:tcPr>
          <w:p w14:paraId="5361CDD6" w14:textId="0F71E469"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MITIGAÇÃO</w:t>
            </w:r>
          </w:p>
        </w:tc>
      </w:tr>
      <w:tr w:rsidR="00CC77E5" w:rsidRPr="00CC77E5" w14:paraId="23CA34F2" w14:textId="77777777" w:rsidTr="00CC77E5">
        <w:trPr>
          <w:tblCellSpacing w:w="15" w:type="dxa"/>
          <w:jc w:val="center"/>
        </w:trPr>
        <w:tc>
          <w:tcPr>
            <w:tcW w:w="0" w:type="auto"/>
            <w:vAlign w:val="center"/>
            <w:hideMark/>
          </w:tcPr>
          <w:p w14:paraId="46C3DF6B" w14:textId="7D48CCB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CLÁUSULAS RESTRITIVAS OU SUBJETIVAS</w:t>
            </w:r>
          </w:p>
        </w:tc>
        <w:tc>
          <w:tcPr>
            <w:tcW w:w="0" w:type="auto"/>
            <w:vAlign w:val="center"/>
            <w:hideMark/>
          </w:tcPr>
          <w:p w14:paraId="635EE88E" w14:textId="58244C3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4B0C83E0" w14:textId="610DAEC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3A2BFE9E" w14:textId="4B6DD5B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44D3CFDC" w14:textId="25CB2079"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934" w:type="dxa"/>
            <w:vAlign w:val="center"/>
            <w:hideMark/>
          </w:tcPr>
          <w:p w14:paraId="0CDA0A4F" w14:textId="1060831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REVISÃO JURÍDICA, OBSERVÂNCIA AOS ARTS. 23 A 25 DA LEI 13.019/14</w:t>
            </w:r>
          </w:p>
        </w:tc>
      </w:tr>
      <w:tr w:rsidR="00CC77E5" w:rsidRPr="00CC77E5" w14:paraId="4D90249E" w14:textId="77777777" w:rsidTr="00CC77E5">
        <w:trPr>
          <w:tblCellSpacing w:w="15" w:type="dxa"/>
          <w:jc w:val="center"/>
        </w:trPr>
        <w:tc>
          <w:tcPr>
            <w:tcW w:w="0" w:type="auto"/>
            <w:vAlign w:val="center"/>
            <w:hideMark/>
          </w:tcPr>
          <w:p w14:paraId="1F5DDCE4" w14:textId="20C92D0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AUSÊNCIA DE CRITÉRIOS OBJETIVOS DE SELEÇÃO</w:t>
            </w:r>
          </w:p>
        </w:tc>
        <w:tc>
          <w:tcPr>
            <w:tcW w:w="0" w:type="auto"/>
            <w:vAlign w:val="center"/>
            <w:hideMark/>
          </w:tcPr>
          <w:p w14:paraId="6EEFDA69" w14:textId="631E12A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029AE835" w14:textId="0B36CCD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0BCAE8B0" w14:textId="1205E36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024D5A98" w14:textId="679C35D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934" w:type="dxa"/>
            <w:vAlign w:val="center"/>
            <w:hideMark/>
          </w:tcPr>
          <w:p w14:paraId="6C993B98" w14:textId="7F67D6D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DEFINIR CRITÉRIOS TÉCNICOS, PONTUAÇÃO, DESEMPATE E JULGAMENTO</w:t>
            </w:r>
          </w:p>
        </w:tc>
      </w:tr>
      <w:tr w:rsidR="00CC77E5" w:rsidRPr="00CC77E5" w14:paraId="417CDD01" w14:textId="77777777" w:rsidTr="00CC77E5">
        <w:trPr>
          <w:tblCellSpacing w:w="15" w:type="dxa"/>
          <w:jc w:val="center"/>
        </w:trPr>
        <w:tc>
          <w:tcPr>
            <w:tcW w:w="0" w:type="auto"/>
            <w:vAlign w:val="center"/>
            <w:hideMark/>
          </w:tcPr>
          <w:p w14:paraId="2DD9A8BA" w14:textId="06284DD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INCOMPATIBILIDADE COM O DECRETO REGULAMENTADOR</w:t>
            </w:r>
          </w:p>
        </w:tc>
        <w:tc>
          <w:tcPr>
            <w:tcW w:w="0" w:type="auto"/>
            <w:vAlign w:val="center"/>
            <w:hideMark/>
          </w:tcPr>
          <w:p w14:paraId="122AAD8E" w14:textId="2BC33D1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0A50ED17" w14:textId="7769932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BAIXA</w:t>
            </w:r>
          </w:p>
        </w:tc>
        <w:tc>
          <w:tcPr>
            <w:tcW w:w="0" w:type="auto"/>
            <w:vAlign w:val="center"/>
            <w:hideMark/>
          </w:tcPr>
          <w:p w14:paraId="5DA4504A" w14:textId="1BAE8570"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03A904EC" w14:textId="23FE3AB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2934" w:type="dxa"/>
            <w:vAlign w:val="center"/>
            <w:hideMark/>
          </w:tcPr>
          <w:p w14:paraId="062E83A4" w14:textId="2C5575E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PARECER JURÍDICO PRÉVIO E CHECKLIST DE CONFORMIDADE</w:t>
            </w:r>
          </w:p>
        </w:tc>
      </w:tr>
    </w:tbl>
    <w:p w14:paraId="6E375291" w14:textId="28D8202E" w:rsidR="00CC77E5" w:rsidRPr="00CC77E5" w:rsidRDefault="00CC77E5" w:rsidP="00CC77E5">
      <w:pPr>
        <w:spacing w:after="160" w:line="259" w:lineRule="auto"/>
        <w:rPr>
          <w:rFonts w:ascii="Avenir Next LT Pro Light" w:hAnsi="Avenir Next LT Pro Light" w:cs="Times New Roman"/>
          <w:b/>
          <w:bCs/>
          <w:sz w:val="24"/>
          <w:szCs w:val="24"/>
        </w:rPr>
      </w:pPr>
    </w:p>
    <w:p w14:paraId="5B677165" w14:textId="0657502B" w:rsidR="00CC77E5" w:rsidRPr="00CC77E5" w:rsidRDefault="00CC77E5" w:rsidP="00CC77E5">
      <w:pPr>
        <w:spacing w:after="160" w:line="259" w:lineRule="auto"/>
        <w:jc w:val="center"/>
        <w:rPr>
          <w:rFonts w:ascii="Avenir Next LT Pro Light" w:hAnsi="Avenir Next LT Pro Light" w:cs="Times New Roman"/>
          <w:b/>
          <w:bCs/>
          <w:sz w:val="24"/>
          <w:szCs w:val="24"/>
        </w:rPr>
      </w:pPr>
      <w:r w:rsidRPr="00CC77E5">
        <w:rPr>
          <w:rFonts w:ascii="Avenir Next LT Pro Light" w:hAnsi="Avenir Next LT Pro Light" w:cs="Times New Roman"/>
          <w:b/>
          <w:bCs/>
          <w:sz w:val="24"/>
          <w:szCs w:val="24"/>
        </w:rPr>
        <w:t>FASE: SELEÇÃO E JULGAMENTO</w:t>
      </w:r>
    </w:p>
    <w:tbl>
      <w:tblPr>
        <w:tblW w:w="888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4"/>
        <w:gridCol w:w="1498"/>
        <w:gridCol w:w="718"/>
        <w:gridCol w:w="991"/>
        <w:gridCol w:w="751"/>
        <w:gridCol w:w="3006"/>
      </w:tblGrid>
      <w:tr w:rsidR="00CC77E5" w:rsidRPr="00CC77E5" w14:paraId="0418A32A" w14:textId="77777777" w:rsidTr="00CC77E5">
        <w:trPr>
          <w:tblHeader/>
          <w:tblCellSpacing w:w="15" w:type="dxa"/>
          <w:jc w:val="center"/>
        </w:trPr>
        <w:tc>
          <w:tcPr>
            <w:tcW w:w="0" w:type="auto"/>
            <w:vAlign w:val="center"/>
            <w:hideMark/>
          </w:tcPr>
          <w:p w14:paraId="2A761F1D" w14:textId="689F779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RISCO</w:t>
            </w:r>
          </w:p>
        </w:tc>
        <w:tc>
          <w:tcPr>
            <w:tcW w:w="0" w:type="auto"/>
            <w:vAlign w:val="center"/>
            <w:hideMark/>
          </w:tcPr>
          <w:p w14:paraId="109452D6" w14:textId="4C31B3F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TIPO</w:t>
            </w:r>
          </w:p>
        </w:tc>
        <w:tc>
          <w:tcPr>
            <w:tcW w:w="0" w:type="auto"/>
            <w:vAlign w:val="center"/>
            <w:hideMark/>
          </w:tcPr>
          <w:p w14:paraId="253A912B" w14:textId="72DEB65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PROB.</w:t>
            </w:r>
          </w:p>
        </w:tc>
        <w:tc>
          <w:tcPr>
            <w:tcW w:w="0" w:type="auto"/>
            <w:vAlign w:val="center"/>
            <w:hideMark/>
          </w:tcPr>
          <w:p w14:paraId="52DFE5A7" w14:textId="4F1CD9E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IMPACTO</w:t>
            </w:r>
          </w:p>
        </w:tc>
        <w:tc>
          <w:tcPr>
            <w:tcW w:w="0" w:type="auto"/>
            <w:vAlign w:val="center"/>
            <w:hideMark/>
          </w:tcPr>
          <w:p w14:paraId="727A18FF" w14:textId="6D6E287D"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NÍVEL</w:t>
            </w:r>
          </w:p>
        </w:tc>
        <w:tc>
          <w:tcPr>
            <w:tcW w:w="2961" w:type="dxa"/>
            <w:vAlign w:val="center"/>
            <w:hideMark/>
          </w:tcPr>
          <w:p w14:paraId="511DECF7" w14:textId="3E483FB0"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MITIGAÇÃO</w:t>
            </w:r>
          </w:p>
        </w:tc>
      </w:tr>
      <w:tr w:rsidR="00CC77E5" w:rsidRPr="00CC77E5" w14:paraId="7A2F4A89" w14:textId="77777777" w:rsidTr="00CC77E5">
        <w:trPr>
          <w:tblCellSpacing w:w="15" w:type="dxa"/>
          <w:jc w:val="center"/>
        </w:trPr>
        <w:tc>
          <w:tcPr>
            <w:tcW w:w="0" w:type="auto"/>
            <w:vAlign w:val="center"/>
            <w:hideMark/>
          </w:tcPr>
          <w:p w14:paraId="40383728" w14:textId="0833FA7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COMISSÃO SEM QUALIFICAÇÃO TÉCNICA</w:t>
            </w:r>
          </w:p>
        </w:tc>
        <w:tc>
          <w:tcPr>
            <w:tcW w:w="0" w:type="auto"/>
            <w:vAlign w:val="center"/>
            <w:hideMark/>
          </w:tcPr>
          <w:p w14:paraId="47A8DC83" w14:textId="354BC2E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GOVERNANÇA</w:t>
            </w:r>
          </w:p>
        </w:tc>
        <w:tc>
          <w:tcPr>
            <w:tcW w:w="0" w:type="auto"/>
            <w:vAlign w:val="center"/>
            <w:hideMark/>
          </w:tcPr>
          <w:p w14:paraId="34206568" w14:textId="398BE20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59DF1C20" w14:textId="01847ED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0" w:type="auto"/>
            <w:vAlign w:val="center"/>
            <w:hideMark/>
          </w:tcPr>
          <w:p w14:paraId="5F46CD31" w14:textId="5453844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2961" w:type="dxa"/>
            <w:vAlign w:val="center"/>
            <w:hideMark/>
          </w:tcPr>
          <w:p w14:paraId="3A3ABB46" w14:textId="2F6BEF1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DESIGNAÇÃO FORMAL, CAPACITAÇÃO E SEGREGAÇÃO DE FUNÇÕES</w:t>
            </w:r>
          </w:p>
        </w:tc>
      </w:tr>
      <w:tr w:rsidR="00CC77E5" w:rsidRPr="00CC77E5" w14:paraId="1CB47E0B" w14:textId="77777777" w:rsidTr="00CC77E5">
        <w:trPr>
          <w:tblCellSpacing w:w="15" w:type="dxa"/>
          <w:jc w:val="center"/>
        </w:trPr>
        <w:tc>
          <w:tcPr>
            <w:tcW w:w="0" w:type="auto"/>
            <w:vAlign w:val="center"/>
            <w:hideMark/>
          </w:tcPr>
          <w:p w14:paraId="034B6F5F" w14:textId="29AD213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JULGAMENTO SEM MOTIVAÇÃO</w:t>
            </w:r>
          </w:p>
        </w:tc>
        <w:tc>
          <w:tcPr>
            <w:tcW w:w="0" w:type="auto"/>
            <w:vAlign w:val="center"/>
            <w:hideMark/>
          </w:tcPr>
          <w:p w14:paraId="7FFC3DE4" w14:textId="24BAC04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0ADF3E62" w14:textId="4DA6158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3168E508" w14:textId="7DE16F0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20273CEC" w14:textId="464B017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961" w:type="dxa"/>
            <w:vAlign w:val="center"/>
            <w:hideMark/>
          </w:tcPr>
          <w:p w14:paraId="1C58FB7C" w14:textId="4148CA1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ATAS FUNDAMENTADAS, RELATÓRIOS TÉCNICOS E PUBLICIDADE DOS ATOS</w:t>
            </w:r>
          </w:p>
        </w:tc>
      </w:tr>
      <w:tr w:rsidR="00CC77E5" w:rsidRPr="00CC77E5" w14:paraId="20F419B6" w14:textId="77777777" w:rsidTr="00CC77E5">
        <w:trPr>
          <w:tblCellSpacing w:w="15" w:type="dxa"/>
          <w:jc w:val="center"/>
        </w:trPr>
        <w:tc>
          <w:tcPr>
            <w:tcW w:w="0" w:type="auto"/>
            <w:vAlign w:val="center"/>
            <w:hideMark/>
          </w:tcPr>
          <w:p w14:paraId="53543619" w14:textId="0EB07B70"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TRATAMENTO DESIGUAL ENTRE OSCS</w:t>
            </w:r>
          </w:p>
        </w:tc>
        <w:tc>
          <w:tcPr>
            <w:tcW w:w="0" w:type="auto"/>
            <w:vAlign w:val="center"/>
            <w:hideMark/>
          </w:tcPr>
          <w:p w14:paraId="60AC4F92" w14:textId="6D2660B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INTEGRIDADE</w:t>
            </w:r>
          </w:p>
        </w:tc>
        <w:tc>
          <w:tcPr>
            <w:tcW w:w="0" w:type="auto"/>
            <w:vAlign w:val="center"/>
            <w:hideMark/>
          </w:tcPr>
          <w:p w14:paraId="4D7582DC" w14:textId="1AE94BE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BAIXA</w:t>
            </w:r>
          </w:p>
        </w:tc>
        <w:tc>
          <w:tcPr>
            <w:tcW w:w="0" w:type="auto"/>
            <w:vAlign w:val="center"/>
            <w:hideMark/>
          </w:tcPr>
          <w:p w14:paraId="3029FE33" w14:textId="70C9F73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5609C0EB" w14:textId="0D7A16E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2961" w:type="dxa"/>
            <w:vAlign w:val="center"/>
            <w:hideMark/>
          </w:tcPr>
          <w:p w14:paraId="4F3AE1C5" w14:textId="27C109E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PADRONIZAÇÃO DE ANÁLISES E CHECKLIST OBJETIVO</w:t>
            </w:r>
          </w:p>
        </w:tc>
      </w:tr>
    </w:tbl>
    <w:p w14:paraId="024F5918" w14:textId="77777777" w:rsidR="00CC77E5" w:rsidRPr="00CC77E5" w:rsidRDefault="00CC77E5" w:rsidP="00CC77E5">
      <w:pPr>
        <w:spacing w:after="160" w:line="259" w:lineRule="auto"/>
        <w:rPr>
          <w:rFonts w:ascii="Avenir Next LT Pro Light" w:hAnsi="Avenir Next LT Pro Light" w:cs="Segoe UI Emoji"/>
          <w:b/>
          <w:bCs/>
          <w:sz w:val="24"/>
          <w:szCs w:val="24"/>
        </w:rPr>
      </w:pPr>
    </w:p>
    <w:p w14:paraId="2628BE78" w14:textId="6572DB2E" w:rsidR="00CC77E5" w:rsidRPr="00CC77E5" w:rsidRDefault="00CC77E5" w:rsidP="00CC77E5">
      <w:pPr>
        <w:spacing w:after="160" w:line="259" w:lineRule="auto"/>
        <w:jc w:val="center"/>
        <w:rPr>
          <w:rFonts w:ascii="Avenir Next LT Pro Light" w:hAnsi="Avenir Next LT Pro Light" w:cs="Times New Roman"/>
          <w:b/>
          <w:bCs/>
          <w:sz w:val="24"/>
          <w:szCs w:val="24"/>
        </w:rPr>
      </w:pPr>
      <w:r w:rsidRPr="00CC77E5">
        <w:rPr>
          <w:rFonts w:ascii="Avenir Next LT Pro Light" w:hAnsi="Avenir Next LT Pro Light" w:cs="Times New Roman"/>
          <w:b/>
          <w:bCs/>
          <w:sz w:val="24"/>
          <w:szCs w:val="24"/>
        </w:rPr>
        <w:t>FASE: CELEBRAÇÃO DA PARCERIA</w:t>
      </w:r>
    </w:p>
    <w:tbl>
      <w:tblPr>
        <w:tblW w:w="884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82"/>
        <w:gridCol w:w="1502"/>
        <w:gridCol w:w="718"/>
        <w:gridCol w:w="991"/>
        <w:gridCol w:w="751"/>
        <w:gridCol w:w="2700"/>
      </w:tblGrid>
      <w:tr w:rsidR="00CC77E5" w:rsidRPr="00CC77E5" w14:paraId="59BD3257" w14:textId="77777777" w:rsidTr="00CC77E5">
        <w:trPr>
          <w:tblHeader/>
          <w:tblCellSpacing w:w="15" w:type="dxa"/>
          <w:jc w:val="center"/>
        </w:trPr>
        <w:tc>
          <w:tcPr>
            <w:tcW w:w="0" w:type="auto"/>
            <w:vAlign w:val="center"/>
            <w:hideMark/>
          </w:tcPr>
          <w:p w14:paraId="041FC256" w14:textId="25E83CB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RISCO</w:t>
            </w:r>
          </w:p>
        </w:tc>
        <w:tc>
          <w:tcPr>
            <w:tcW w:w="0" w:type="auto"/>
            <w:vAlign w:val="center"/>
            <w:hideMark/>
          </w:tcPr>
          <w:p w14:paraId="516F0E52" w14:textId="1B9A60F0"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TIPO</w:t>
            </w:r>
          </w:p>
        </w:tc>
        <w:tc>
          <w:tcPr>
            <w:tcW w:w="0" w:type="auto"/>
            <w:vAlign w:val="center"/>
            <w:hideMark/>
          </w:tcPr>
          <w:p w14:paraId="2C8538A8" w14:textId="79D4F10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PROB.</w:t>
            </w:r>
          </w:p>
        </w:tc>
        <w:tc>
          <w:tcPr>
            <w:tcW w:w="0" w:type="auto"/>
            <w:vAlign w:val="center"/>
            <w:hideMark/>
          </w:tcPr>
          <w:p w14:paraId="0DDB48D8" w14:textId="4EE2FB5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IMPACTO</w:t>
            </w:r>
          </w:p>
        </w:tc>
        <w:tc>
          <w:tcPr>
            <w:tcW w:w="0" w:type="auto"/>
            <w:vAlign w:val="center"/>
            <w:hideMark/>
          </w:tcPr>
          <w:p w14:paraId="308648B5" w14:textId="737824C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NÍVEL</w:t>
            </w:r>
          </w:p>
        </w:tc>
        <w:tc>
          <w:tcPr>
            <w:tcW w:w="2655" w:type="dxa"/>
            <w:vAlign w:val="center"/>
            <w:hideMark/>
          </w:tcPr>
          <w:p w14:paraId="2AA0111C" w14:textId="79E5412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MITIGAÇÃO</w:t>
            </w:r>
          </w:p>
        </w:tc>
      </w:tr>
      <w:tr w:rsidR="00CC77E5" w:rsidRPr="00CC77E5" w14:paraId="7F1AA97E" w14:textId="77777777" w:rsidTr="00CC77E5">
        <w:trPr>
          <w:tblCellSpacing w:w="15" w:type="dxa"/>
          <w:jc w:val="center"/>
        </w:trPr>
        <w:tc>
          <w:tcPr>
            <w:tcW w:w="0" w:type="auto"/>
            <w:vAlign w:val="center"/>
            <w:hideMark/>
          </w:tcPr>
          <w:p w14:paraId="4A412545" w14:textId="2A2D097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OSC SEM REQUISITOS LEGAIS (ART. 33)</w:t>
            </w:r>
          </w:p>
        </w:tc>
        <w:tc>
          <w:tcPr>
            <w:tcW w:w="0" w:type="auto"/>
            <w:vAlign w:val="center"/>
            <w:hideMark/>
          </w:tcPr>
          <w:p w14:paraId="403FB6F6" w14:textId="23FD14C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675ACE9C" w14:textId="579B371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21B52F4F" w14:textId="5BA9130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3EE4AE1C" w14:textId="5F398CF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655" w:type="dxa"/>
            <w:vAlign w:val="center"/>
            <w:hideMark/>
          </w:tcPr>
          <w:p w14:paraId="65F83BCA" w14:textId="12B96E3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CONFERÊNCIA DOCUMENTAL RIGOROSA</w:t>
            </w:r>
          </w:p>
        </w:tc>
      </w:tr>
      <w:tr w:rsidR="00CC77E5" w:rsidRPr="00CC77E5" w14:paraId="0197D4E9" w14:textId="77777777" w:rsidTr="00CC77E5">
        <w:trPr>
          <w:tblCellSpacing w:w="15" w:type="dxa"/>
          <w:jc w:val="center"/>
        </w:trPr>
        <w:tc>
          <w:tcPr>
            <w:tcW w:w="0" w:type="auto"/>
            <w:vAlign w:val="center"/>
            <w:hideMark/>
          </w:tcPr>
          <w:p w14:paraId="3CE5434E" w14:textId="4D555E7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PLANO DE TRABALHO INCONSISTENTE</w:t>
            </w:r>
          </w:p>
        </w:tc>
        <w:tc>
          <w:tcPr>
            <w:tcW w:w="0" w:type="auto"/>
            <w:vAlign w:val="center"/>
            <w:hideMark/>
          </w:tcPr>
          <w:p w14:paraId="4253DCFB" w14:textId="5A21D25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OPERACIONAL</w:t>
            </w:r>
          </w:p>
        </w:tc>
        <w:tc>
          <w:tcPr>
            <w:tcW w:w="0" w:type="auto"/>
            <w:vAlign w:val="center"/>
            <w:hideMark/>
          </w:tcPr>
          <w:p w14:paraId="26515443" w14:textId="564E09D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191A6855" w14:textId="2022D9A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25213E20" w14:textId="56CD1AC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655" w:type="dxa"/>
            <w:vAlign w:val="center"/>
            <w:hideMark/>
          </w:tcPr>
          <w:p w14:paraId="075922C7" w14:textId="50E9ED3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ANÁLISE TÉCNICA, ADEQUAÇÃO DE METAS, CRONOGRAMA E CUSTOS</w:t>
            </w:r>
          </w:p>
        </w:tc>
      </w:tr>
      <w:tr w:rsidR="00CC77E5" w:rsidRPr="00CC77E5" w14:paraId="3B33192C" w14:textId="77777777" w:rsidTr="00CC77E5">
        <w:trPr>
          <w:tblCellSpacing w:w="15" w:type="dxa"/>
          <w:jc w:val="center"/>
        </w:trPr>
        <w:tc>
          <w:tcPr>
            <w:tcW w:w="0" w:type="auto"/>
            <w:vAlign w:val="center"/>
            <w:hideMark/>
          </w:tcPr>
          <w:p w14:paraId="38CF8CFE" w14:textId="272ABD2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INSTRUMENTO SEM CLÁUSULAS OBRIGATÓRIAS</w:t>
            </w:r>
          </w:p>
        </w:tc>
        <w:tc>
          <w:tcPr>
            <w:tcW w:w="0" w:type="auto"/>
            <w:vAlign w:val="center"/>
            <w:hideMark/>
          </w:tcPr>
          <w:p w14:paraId="0D60B568" w14:textId="2DB97F0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521C2083" w14:textId="7444357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BAIXA</w:t>
            </w:r>
          </w:p>
        </w:tc>
        <w:tc>
          <w:tcPr>
            <w:tcW w:w="0" w:type="auto"/>
            <w:vAlign w:val="center"/>
            <w:hideMark/>
          </w:tcPr>
          <w:p w14:paraId="1C18113E" w14:textId="16E2769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625A2E38" w14:textId="4AD18C6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2655" w:type="dxa"/>
            <w:vAlign w:val="center"/>
            <w:hideMark/>
          </w:tcPr>
          <w:p w14:paraId="38AC0B1D" w14:textId="26C44A6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CHECK JURÍDICO CONFORME ART. 42 DA LEI 13.019/14</w:t>
            </w:r>
          </w:p>
        </w:tc>
      </w:tr>
    </w:tbl>
    <w:p w14:paraId="32598B52" w14:textId="4E6ECB84" w:rsidR="00CC77E5" w:rsidRPr="00CC77E5" w:rsidRDefault="00CC77E5" w:rsidP="00CC77E5">
      <w:pPr>
        <w:spacing w:after="160" w:line="259" w:lineRule="auto"/>
        <w:rPr>
          <w:rFonts w:ascii="Avenir Next LT Pro Light" w:hAnsi="Avenir Next LT Pro Light" w:cs="Times New Roman"/>
          <w:b/>
          <w:bCs/>
          <w:sz w:val="24"/>
          <w:szCs w:val="24"/>
        </w:rPr>
      </w:pPr>
    </w:p>
    <w:p w14:paraId="30429691" w14:textId="0B826F42" w:rsidR="00CC77E5" w:rsidRPr="00CC77E5" w:rsidRDefault="00CC77E5" w:rsidP="00CC77E5">
      <w:pPr>
        <w:spacing w:after="160" w:line="259" w:lineRule="auto"/>
        <w:jc w:val="center"/>
        <w:rPr>
          <w:rFonts w:ascii="Avenir Next LT Pro Light" w:hAnsi="Avenir Next LT Pro Light" w:cs="Times New Roman"/>
          <w:b/>
          <w:bCs/>
          <w:sz w:val="24"/>
          <w:szCs w:val="24"/>
        </w:rPr>
      </w:pPr>
      <w:r w:rsidRPr="00CC77E5">
        <w:rPr>
          <w:rFonts w:ascii="Avenir Next LT Pro Light" w:hAnsi="Avenir Next LT Pro Light" w:cs="Times New Roman"/>
          <w:b/>
          <w:bCs/>
          <w:sz w:val="24"/>
          <w:szCs w:val="24"/>
        </w:rPr>
        <w:t>FASE: EXECUÇÃO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9"/>
        <w:gridCol w:w="1502"/>
        <w:gridCol w:w="718"/>
        <w:gridCol w:w="991"/>
        <w:gridCol w:w="627"/>
        <w:gridCol w:w="3037"/>
      </w:tblGrid>
      <w:tr w:rsidR="00CC77E5" w:rsidRPr="00CC77E5" w14:paraId="443B72FE" w14:textId="77777777" w:rsidTr="00CC77E5">
        <w:trPr>
          <w:tblHeader/>
          <w:tblCellSpacing w:w="15" w:type="dxa"/>
        </w:trPr>
        <w:tc>
          <w:tcPr>
            <w:tcW w:w="0" w:type="auto"/>
            <w:vAlign w:val="center"/>
            <w:hideMark/>
          </w:tcPr>
          <w:p w14:paraId="059700FC" w14:textId="7233402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RISCO</w:t>
            </w:r>
          </w:p>
        </w:tc>
        <w:tc>
          <w:tcPr>
            <w:tcW w:w="0" w:type="auto"/>
            <w:vAlign w:val="center"/>
            <w:hideMark/>
          </w:tcPr>
          <w:p w14:paraId="0D0D81E4" w14:textId="00D95FB9"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TIPO</w:t>
            </w:r>
          </w:p>
        </w:tc>
        <w:tc>
          <w:tcPr>
            <w:tcW w:w="0" w:type="auto"/>
            <w:vAlign w:val="center"/>
            <w:hideMark/>
          </w:tcPr>
          <w:p w14:paraId="5A3CC019" w14:textId="0095B3C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PROB.</w:t>
            </w:r>
          </w:p>
        </w:tc>
        <w:tc>
          <w:tcPr>
            <w:tcW w:w="0" w:type="auto"/>
            <w:vAlign w:val="center"/>
            <w:hideMark/>
          </w:tcPr>
          <w:p w14:paraId="67A268BB" w14:textId="4EAB3E9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IMPACTO</w:t>
            </w:r>
          </w:p>
        </w:tc>
        <w:tc>
          <w:tcPr>
            <w:tcW w:w="0" w:type="auto"/>
            <w:vAlign w:val="center"/>
            <w:hideMark/>
          </w:tcPr>
          <w:p w14:paraId="5C98AC1E" w14:textId="314BDCB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NÍVEL</w:t>
            </w:r>
          </w:p>
        </w:tc>
        <w:tc>
          <w:tcPr>
            <w:tcW w:w="0" w:type="auto"/>
            <w:vAlign w:val="center"/>
            <w:hideMark/>
          </w:tcPr>
          <w:p w14:paraId="680FE119" w14:textId="47B0C3C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MITIGAÇÃO</w:t>
            </w:r>
          </w:p>
        </w:tc>
      </w:tr>
      <w:tr w:rsidR="00CC77E5" w:rsidRPr="00CC77E5" w14:paraId="481423EE" w14:textId="77777777" w:rsidTr="00CC77E5">
        <w:trPr>
          <w:tblCellSpacing w:w="15" w:type="dxa"/>
        </w:trPr>
        <w:tc>
          <w:tcPr>
            <w:tcW w:w="0" w:type="auto"/>
            <w:vAlign w:val="center"/>
            <w:hideMark/>
          </w:tcPr>
          <w:p w14:paraId="37B75E3B" w14:textId="3140457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DESVIO DE FINALIDADE</w:t>
            </w:r>
          </w:p>
        </w:tc>
        <w:tc>
          <w:tcPr>
            <w:tcW w:w="0" w:type="auto"/>
            <w:vAlign w:val="center"/>
            <w:hideMark/>
          </w:tcPr>
          <w:p w14:paraId="10A6BCC0" w14:textId="21A3CA0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INTEGRIDADE</w:t>
            </w:r>
          </w:p>
        </w:tc>
        <w:tc>
          <w:tcPr>
            <w:tcW w:w="0" w:type="auto"/>
            <w:vAlign w:val="center"/>
            <w:hideMark/>
          </w:tcPr>
          <w:p w14:paraId="67A3D7E1" w14:textId="77C3073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BAIXA</w:t>
            </w:r>
          </w:p>
        </w:tc>
        <w:tc>
          <w:tcPr>
            <w:tcW w:w="0" w:type="auto"/>
            <w:vAlign w:val="center"/>
            <w:hideMark/>
          </w:tcPr>
          <w:p w14:paraId="139DD38B" w14:textId="35A999A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CRÍTICO</w:t>
            </w:r>
          </w:p>
        </w:tc>
        <w:tc>
          <w:tcPr>
            <w:tcW w:w="0" w:type="auto"/>
            <w:vAlign w:val="center"/>
            <w:hideMark/>
          </w:tcPr>
          <w:p w14:paraId="28C93831" w14:textId="06F2DE2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4A7D6839" w14:textId="352C12C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FISCAL DESIGNADO, VISITAS TÉCNICAS, RELATÓRIOS PERIÓDICOS</w:t>
            </w:r>
          </w:p>
        </w:tc>
      </w:tr>
      <w:tr w:rsidR="00CC77E5" w:rsidRPr="00CC77E5" w14:paraId="774C5ABB" w14:textId="77777777" w:rsidTr="00CC77E5">
        <w:trPr>
          <w:tblCellSpacing w:w="15" w:type="dxa"/>
        </w:trPr>
        <w:tc>
          <w:tcPr>
            <w:tcW w:w="0" w:type="auto"/>
            <w:vAlign w:val="center"/>
            <w:hideMark/>
          </w:tcPr>
          <w:p w14:paraId="47B33767" w14:textId="7911FCE0"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EXECUÇÃO PARCIAL DAS METAS</w:t>
            </w:r>
          </w:p>
        </w:tc>
        <w:tc>
          <w:tcPr>
            <w:tcW w:w="0" w:type="auto"/>
            <w:vAlign w:val="center"/>
            <w:hideMark/>
          </w:tcPr>
          <w:p w14:paraId="4161515F" w14:textId="3CA220D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OPERACIONAL</w:t>
            </w:r>
          </w:p>
        </w:tc>
        <w:tc>
          <w:tcPr>
            <w:tcW w:w="0" w:type="auto"/>
            <w:vAlign w:val="center"/>
            <w:hideMark/>
          </w:tcPr>
          <w:p w14:paraId="4D7B7304" w14:textId="431BF34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13F84190" w14:textId="7802BBF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35F7F460" w14:textId="3A30094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0466D029" w14:textId="78BB362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MONITORAMENTO POR INDICADORES E PLANO DE ACOMPANHAMENTO</w:t>
            </w:r>
          </w:p>
        </w:tc>
      </w:tr>
      <w:tr w:rsidR="00CC77E5" w:rsidRPr="00CC77E5" w14:paraId="2F0B8817" w14:textId="77777777" w:rsidTr="00CC77E5">
        <w:trPr>
          <w:tblCellSpacing w:w="15" w:type="dxa"/>
        </w:trPr>
        <w:tc>
          <w:tcPr>
            <w:tcW w:w="0" w:type="auto"/>
            <w:vAlign w:val="center"/>
            <w:hideMark/>
          </w:tcPr>
          <w:p w14:paraId="4741ADB9" w14:textId="75F925D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lastRenderedPageBreak/>
              <w:t>APLICAÇÃO IRREGULAR DOS RECURSOS</w:t>
            </w:r>
          </w:p>
        </w:tc>
        <w:tc>
          <w:tcPr>
            <w:tcW w:w="0" w:type="auto"/>
            <w:vAlign w:val="center"/>
            <w:hideMark/>
          </w:tcPr>
          <w:p w14:paraId="3DB25A5D" w14:textId="55C07E59"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FINANCEIRO</w:t>
            </w:r>
          </w:p>
        </w:tc>
        <w:tc>
          <w:tcPr>
            <w:tcW w:w="0" w:type="auto"/>
            <w:vAlign w:val="center"/>
            <w:hideMark/>
          </w:tcPr>
          <w:p w14:paraId="7E41788C" w14:textId="4CB4271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30BAA01A" w14:textId="0B8E5D8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029CC810" w14:textId="1AB9082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53B3AD48" w14:textId="53C6EB6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CONTROLE FINANCEIRO, LIBERAÇÃO POR ETAPAS, CONTA ESPECÍFICA</w:t>
            </w:r>
          </w:p>
        </w:tc>
      </w:tr>
    </w:tbl>
    <w:p w14:paraId="6870982B" w14:textId="1140BEEF" w:rsidR="00CC77E5" w:rsidRPr="00CC77E5" w:rsidRDefault="00CC77E5" w:rsidP="00CC77E5">
      <w:pPr>
        <w:spacing w:after="160" w:line="259" w:lineRule="auto"/>
        <w:rPr>
          <w:rFonts w:ascii="Avenir Next LT Pro Light" w:hAnsi="Avenir Next LT Pro Light" w:cs="Times New Roman"/>
          <w:b/>
          <w:bCs/>
          <w:sz w:val="24"/>
          <w:szCs w:val="24"/>
        </w:rPr>
      </w:pPr>
    </w:p>
    <w:p w14:paraId="428AA434" w14:textId="7BE9905E" w:rsidR="00CC77E5" w:rsidRPr="00CC77E5" w:rsidRDefault="00CC77E5" w:rsidP="00CC77E5">
      <w:pPr>
        <w:spacing w:after="160" w:line="259" w:lineRule="auto"/>
        <w:jc w:val="center"/>
        <w:rPr>
          <w:rFonts w:ascii="Avenir Next LT Pro Light" w:hAnsi="Avenir Next LT Pro Light" w:cs="Times New Roman"/>
          <w:b/>
          <w:bCs/>
          <w:sz w:val="24"/>
          <w:szCs w:val="24"/>
        </w:rPr>
      </w:pPr>
      <w:r w:rsidRPr="00CC77E5">
        <w:rPr>
          <w:rFonts w:ascii="Avenir Next LT Pro Light" w:hAnsi="Avenir Next LT Pro Light" w:cs="Times New Roman"/>
          <w:b/>
          <w:bCs/>
          <w:sz w:val="24"/>
          <w:szCs w:val="24"/>
        </w:rPr>
        <w:t>FASE: MONITORAMENTO E AVALIAÇÃO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2"/>
        <w:gridCol w:w="1498"/>
        <w:gridCol w:w="718"/>
        <w:gridCol w:w="991"/>
        <w:gridCol w:w="751"/>
        <w:gridCol w:w="2654"/>
      </w:tblGrid>
      <w:tr w:rsidR="00CC77E5" w:rsidRPr="00CC77E5" w14:paraId="53ECDFAF" w14:textId="77777777" w:rsidTr="00CC77E5">
        <w:trPr>
          <w:tblHeader/>
          <w:tblCellSpacing w:w="15" w:type="dxa"/>
        </w:trPr>
        <w:tc>
          <w:tcPr>
            <w:tcW w:w="0" w:type="auto"/>
            <w:vAlign w:val="center"/>
            <w:hideMark/>
          </w:tcPr>
          <w:p w14:paraId="5BCA3F06" w14:textId="20077D8D"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RISCO</w:t>
            </w:r>
          </w:p>
        </w:tc>
        <w:tc>
          <w:tcPr>
            <w:tcW w:w="0" w:type="auto"/>
            <w:vAlign w:val="center"/>
            <w:hideMark/>
          </w:tcPr>
          <w:p w14:paraId="78E0A4BD" w14:textId="6FEDC15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TIPO</w:t>
            </w:r>
          </w:p>
        </w:tc>
        <w:tc>
          <w:tcPr>
            <w:tcW w:w="0" w:type="auto"/>
            <w:vAlign w:val="center"/>
            <w:hideMark/>
          </w:tcPr>
          <w:p w14:paraId="5D1CE583" w14:textId="3432BDA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PROB.</w:t>
            </w:r>
          </w:p>
        </w:tc>
        <w:tc>
          <w:tcPr>
            <w:tcW w:w="0" w:type="auto"/>
            <w:vAlign w:val="center"/>
            <w:hideMark/>
          </w:tcPr>
          <w:p w14:paraId="389DC05C" w14:textId="00DA2CA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IMPACTO</w:t>
            </w:r>
          </w:p>
        </w:tc>
        <w:tc>
          <w:tcPr>
            <w:tcW w:w="0" w:type="auto"/>
            <w:vAlign w:val="center"/>
            <w:hideMark/>
          </w:tcPr>
          <w:p w14:paraId="16E9673C" w14:textId="06082AB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NÍVEL</w:t>
            </w:r>
          </w:p>
        </w:tc>
        <w:tc>
          <w:tcPr>
            <w:tcW w:w="0" w:type="auto"/>
            <w:vAlign w:val="center"/>
            <w:hideMark/>
          </w:tcPr>
          <w:p w14:paraId="132A2C29" w14:textId="0CCE805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MITIGAÇÃO</w:t>
            </w:r>
          </w:p>
        </w:tc>
      </w:tr>
      <w:tr w:rsidR="00CC77E5" w:rsidRPr="00CC77E5" w14:paraId="703B838D" w14:textId="77777777" w:rsidTr="00CC77E5">
        <w:trPr>
          <w:tblCellSpacing w:w="15" w:type="dxa"/>
        </w:trPr>
        <w:tc>
          <w:tcPr>
            <w:tcW w:w="0" w:type="auto"/>
            <w:vAlign w:val="center"/>
            <w:hideMark/>
          </w:tcPr>
          <w:p w14:paraId="414E1EA8" w14:textId="6734910F"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OMISSÃO DO GESTOR/FISCAL</w:t>
            </w:r>
          </w:p>
        </w:tc>
        <w:tc>
          <w:tcPr>
            <w:tcW w:w="0" w:type="auto"/>
            <w:vAlign w:val="center"/>
            <w:hideMark/>
          </w:tcPr>
          <w:p w14:paraId="6CFAE3F4" w14:textId="382EC1E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GOVERNANÇA</w:t>
            </w:r>
          </w:p>
        </w:tc>
        <w:tc>
          <w:tcPr>
            <w:tcW w:w="0" w:type="auto"/>
            <w:vAlign w:val="center"/>
            <w:hideMark/>
          </w:tcPr>
          <w:p w14:paraId="7007E812" w14:textId="3FCD6D9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7A5EF20C" w14:textId="34BE1E4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2778ABC6" w14:textId="3E9A836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5B6296AE" w14:textId="003A6F3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PORTARIA FORMAL, CAPACITAÇÃO E CRONOGRAMA DE FISCALIZAÇÃO</w:t>
            </w:r>
          </w:p>
        </w:tc>
      </w:tr>
      <w:tr w:rsidR="00CC77E5" w:rsidRPr="00CC77E5" w14:paraId="2B7E597F" w14:textId="77777777" w:rsidTr="00CC77E5">
        <w:trPr>
          <w:tblCellSpacing w:w="15" w:type="dxa"/>
        </w:trPr>
        <w:tc>
          <w:tcPr>
            <w:tcW w:w="0" w:type="auto"/>
            <w:vAlign w:val="center"/>
            <w:hideMark/>
          </w:tcPr>
          <w:p w14:paraId="3632991B" w14:textId="2AB10F1A"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AUSÊNCIA DE RELATÓRIOS TÉCNICOS</w:t>
            </w:r>
          </w:p>
        </w:tc>
        <w:tc>
          <w:tcPr>
            <w:tcW w:w="0" w:type="auto"/>
            <w:vAlign w:val="center"/>
            <w:hideMark/>
          </w:tcPr>
          <w:p w14:paraId="4E287567" w14:textId="56889B4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CONTROLE</w:t>
            </w:r>
          </w:p>
        </w:tc>
        <w:tc>
          <w:tcPr>
            <w:tcW w:w="0" w:type="auto"/>
            <w:vAlign w:val="center"/>
            <w:hideMark/>
          </w:tcPr>
          <w:p w14:paraId="012CCD09" w14:textId="4F313538"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2EC272DD" w14:textId="2607FCA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0" w:type="auto"/>
            <w:vAlign w:val="center"/>
            <w:hideMark/>
          </w:tcPr>
          <w:p w14:paraId="74BD62A6" w14:textId="4D8FF46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0" w:type="auto"/>
            <w:vAlign w:val="center"/>
            <w:hideMark/>
          </w:tcPr>
          <w:p w14:paraId="207E61E5" w14:textId="46177D4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PADRONIZAÇÃO DE RELATÓRIOS E SISTEMA DE CONTROLE INTERNO</w:t>
            </w:r>
          </w:p>
        </w:tc>
      </w:tr>
    </w:tbl>
    <w:p w14:paraId="293C25AB" w14:textId="0E2DA78C" w:rsidR="00CC77E5" w:rsidRPr="00CC77E5" w:rsidRDefault="00CC77E5" w:rsidP="00CC77E5">
      <w:pPr>
        <w:spacing w:after="160" w:line="259" w:lineRule="auto"/>
        <w:rPr>
          <w:rFonts w:ascii="Avenir Next LT Pro Light" w:hAnsi="Avenir Next LT Pro Light" w:cs="Times New Roman"/>
          <w:b/>
          <w:bCs/>
          <w:sz w:val="24"/>
          <w:szCs w:val="24"/>
        </w:rPr>
      </w:pPr>
    </w:p>
    <w:p w14:paraId="037DE45F" w14:textId="0881536B" w:rsidR="00CC77E5" w:rsidRPr="00CC77E5" w:rsidRDefault="00CC77E5" w:rsidP="00CC77E5">
      <w:pPr>
        <w:spacing w:after="160" w:line="259" w:lineRule="auto"/>
        <w:jc w:val="center"/>
        <w:rPr>
          <w:rFonts w:ascii="Avenir Next LT Pro Light" w:hAnsi="Avenir Next LT Pro Light" w:cs="Times New Roman"/>
          <w:b/>
          <w:bCs/>
          <w:sz w:val="24"/>
          <w:szCs w:val="24"/>
        </w:rPr>
      </w:pPr>
      <w:r w:rsidRPr="00CC77E5">
        <w:rPr>
          <w:rFonts w:ascii="Avenir Next LT Pro Light" w:hAnsi="Avenir Next LT Pro Light" w:cs="Times New Roman"/>
          <w:b/>
          <w:bCs/>
          <w:sz w:val="24"/>
          <w:szCs w:val="24"/>
        </w:rPr>
        <w:t>FASE: PRESTAÇÃO DE CONTAS</w:t>
      </w:r>
    </w:p>
    <w:tbl>
      <w:tblPr>
        <w:tblW w:w="870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2"/>
        <w:gridCol w:w="1292"/>
        <w:gridCol w:w="718"/>
        <w:gridCol w:w="991"/>
        <w:gridCol w:w="751"/>
        <w:gridCol w:w="2778"/>
      </w:tblGrid>
      <w:tr w:rsidR="00CC77E5" w:rsidRPr="00CC77E5" w14:paraId="1262EC5B" w14:textId="77777777" w:rsidTr="00CC77E5">
        <w:trPr>
          <w:tblHeader/>
          <w:tblCellSpacing w:w="15" w:type="dxa"/>
          <w:jc w:val="center"/>
        </w:trPr>
        <w:tc>
          <w:tcPr>
            <w:tcW w:w="0" w:type="auto"/>
            <w:vAlign w:val="center"/>
            <w:hideMark/>
          </w:tcPr>
          <w:p w14:paraId="0FAEBC6C" w14:textId="4FC78209"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RISCO</w:t>
            </w:r>
          </w:p>
        </w:tc>
        <w:tc>
          <w:tcPr>
            <w:tcW w:w="0" w:type="auto"/>
            <w:vAlign w:val="center"/>
            <w:hideMark/>
          </w:tcPr>
          <w:p w14:paraId="3D7F3FA5" w14:textId="76FD61C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TIPO</w:t>
            </w:r>
          </w:p>
        </w:tc>
        <w:tc>
          <w:tcPr>
            <w:tcW w:w="0" w:type="auto"/>
            <w:vAlign w:val="center"/>
            <w:hideMark/>
          </w:tcPr>
          <w:p w14:paraId="55B9708F" w14:textId="0F51558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PROB.</w:t>
            </w:r>
          </w:p>
        </w:tc>
        <w:tc>
          <w:tcPr>
            <w:tcW w:w="0" w:type="auto"/>
            <w:vAlign w:val="center"/>
            <w:hideMark/>
          </w:tcPr>
          <w:p w14:paraId="46201310" w14:textId="4D48E33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IMPACTO</w:t>
            </w:r>
          </w:p>
        </w:tc>
        <w:tc>
          <w:tcPr>
            <w:tcW w:w="0" w:type="auto"/>
            <w:vAlign w:val="center"/>
            <w:hideMark/>
          </w:tcPr>
          <w:p w14:paraId="578822FB" w14:textId="17A2413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NÍVEL</w:t>
            </w:r>
          </w:p>
        </w:tc>
        <w:tc>
          <w:tcPr>
            <w:tcW w:w="2733" w:type="dxa"/>
            <w:vAlign w:val="center"/>
            <w:hideMark/>
          </w:tcPr>
          <w:p w14:paraId="1CB2CCAE" w14:textId="4FAEF2B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MITIGAÇÃO</w:t>
            </w:r>
          </w:p>
        </w:tc>
      </w:tr>
      <w:tr w:rsidR="00CC77E5" w:rsidRPr="00CC77E5" w14:paraId="482BC788" w14:textId="77777777" w:rsidTr="00CC77E5">
        <w:trPr>
          <w:tblCellSpacing w:w="15" w:type="dxa"/>
          <w:jc w:val="center"/>
        </w:trPr>
        <w:tc>
          <w:tcPr>
            <w:tcW w:w="0" w:type="auto"/>
            <w:vAlign w:val="center"/>
            <w:hideMark/>
          </w:tcPr>
          <w:p w14:paraId="78121AEC" w14:textId="33B5759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PRESTAÇÃO INTEMPESTIVA OU INCOMPLETA</w:t>
            </w:r>
          </w:p>
        </w:tc>
        <w:tc>
          <w:tcPr>
            <w:tcW w:w="0" w:type="auto"/>
            <w:vAlign w:val="center"/>
            <w:hideMark/>
          </w:tcPr>
          <w:p w14:paraId="699FD4F4" w14:textId="71DEB904"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JURÍDICO</w:t>
            </w:r>
          </w:p>
        </w:tc>
        <w:tc>
          <w:tcPr>
            <w:tcW w:w="0" w:type="auto"/>
            <w:vAlign w:val="center"/>
            <w:hideMark/>
          </w:tcPr>
          <w:p w14:paraId="33B99358" w14:textId="4CD727AD"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715676B9" w14:textId="029E38F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1D159CA8" w14:textId="18527EE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733" w:type="dxa"/>
            <w:vAlign w:val="center"/>
            <w:hideMark/>
          </w:tcPr>
          <w:p w14:paraId="61279FD6" w14:textId="1C7A6F3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NOTIFICAÇÕES FORMAIS, PRAZOS NO TERMO DE PARCERIA</w:t>
            </w:r>
          </w:p>
        </w:tc>
      </w:tr>
      <w:tr w:rsidR="00CC77E5" w:rsidRPr="00CC77E5" w14:paraId="0B496A2D" w14:textId="77777777" w:rsidTr="00CC77E5">
        <w:trPr>
          <w:tblCellSpacing w:w="15" w:type="dxa"/>
          <w:jc w:val="center"/>
        </w:trPr>
        <w:tc>
          <w:tcPr>
            <w:tcW w:w="0" w:type="auto"/>
            <w:vAlign w:val="center"/>
            <w:hideMark/>
          </w:tcPr>
          <w:p w14:paraId="529290BC" w14:textId="4BC195D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DESPESAS SEM NEXO COM O OBJETO</w:t>
            </w:r>
          </w:p>
        </w:tc>
        <w:tc>
          <w:tcPr>
            <w:tcW w:w="0" w:type="auto"/>
            <w:vAlign w:val="center"/>
            <w:hideMark/>
          </w:tcPr>
          <w:p w14:paraId="5BC75E74" w14:textId="322C81C1"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FINANCEIRO</w:t>
            </w:r>
          </w:p>
        </w:tc>
        <w:tc>
          <w:tcPr>
            <w:tcW w:w="0" w:type="auto"/>
            <w:vAlign w:val="center"/>
            <w:hideMark/>
          </w:tcPr>
          <w:p w14:paraId="0A7F6009" w14:textId="2B180455"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MÉDIA</w:t>
            </w:r>
          </w:p>
        </w:tc>
        <w:tc>
          <w:tcPr>
            <w:tcW w:w="0" w:type="auto"/>
            <w:vAlign w:val="center"/>
            <w:hideMark/>
          </w:tcPr>
          <w:p w14:paraId="5393EF38" w14:textId="4A819DCB"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6D4D08CA" w14:textId="3BA3CCB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2733" w:type="dxa"/>
            <w:vAlign w:val="center"/>
            <w:hideMark/>
          </w:tcPr>
          <w:p w14:paraId="3F57183B" w14:textId="4C7CF630"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ANÁLISE TÉCNICA E CONTÁBIL, EXIGÊNCIA DE DOCUMENTOS FISCAIS</w:t>
            </w:r>
          </w:p>
        </w:tc>
      </w:tr>
      <w:tr w:rsidR="00CC77E5" w:rsidRPr="00CC77E5" w14:paraId="4C2E854D" w14:textId="77777777" w:rsidTr="00CC77E5">
        <w:trPr>
          <w:tblCellSpacing w:w="15" w:type="dxa"/>
          <w:jc w:val="center"/>
        </w:trPr>
        <w:tc>
          <w:tcPr>
            <w:tcW w:w="0" w:type="auto"/>
            <w:vAlign w:val="center"/>
            <w:hideMark/>
          </w:tcPr>
          <w:p w14:paraId="1A7AF28D" w14:textId="47014057"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APROVAÇÃO IRREGULAR DAS CONTAS</w:t>
            </w:r>
          </w:p>
        </w:tc>
        <w:tc>
          <w:tcPr>
            <w:tcW w:w="0" w:type="auto"/>
            <w:vAlign w:val="center"/>
            <w:hideMark/>
          </w:tcPr>
          <w:p w14:paraId="79B7D985" w14:textId="391C0AF2"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CONTROLE</w:t>
            </w:r>
          </w:p>
        </w:tc>
        <w:tc>
          <w:tcPr>
            <w:tcW w:w="0" w:type="auto"/>
            <w:vAlign w:val="center"/>
            <w:hideMark/>
          </w:tcPr>
          <w:p w14:paraId="1D20BC67" w14:textId="47395AD6"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BAIXA</w:t>
            </w:r>
          </w:p>
        </w:tc>
        <w:tc>
          <w:tcPr>
            <w:tcW w:w="0" w:type="auto"/>
            <w:vAlign w:val="center"/>
            <w:hideMark/>
          </w:tcPr>
          <w:p w14:paraId="0BE88347" w14:textId="0F152BB3"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ALTO</w:t>
            </w:r>
          </w:p>
        </w:tc>
        <w:tc>
          <w:tcPr>
            <w:tcW w:w="0" w:type="auto"/>
            <w:vAlign w:val="center"/>
            <w:hideMark/>
          </w:tcPr>
          <w:p w14:paraId="7200F5AF" w14:textId="661EFC1E"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MÉDIO</w:t>
            </w:r>
          </w:p>
        </w:tc>
        <w:tc>
          <w:tcPr>
            <w:tcW w:w="2733" w:type="dxa"/>
            <w:vAlign w:val="center"/>
            <w:hideMark/>
          </w:tcPr>
          <w:p w14:paraId="29DE31F0" w14:textId="17222A1C" w:rsidR="00CC77E5" w:rsidRPr="00CC77E5" w:rsidRDefault="00CC77E5" w:rsidP="00CC77E5">
            <w:pPr>
              <w:spacing w:after="160" w:line="259" w:lineRule="auto"/>
              <w:jc w:val="center"/>
              <w:rPr>
                <w:rFonts w:ascii="Avenir Next LT Pro Light" w:hAnsi="Avenir Next LT Pro Light" w:cs="Times New Roman"/>
                <w:sz w:val="20"/>
                <w:szCs w:val="20"/>
              </w:rPr>
            </w:pPr>
            <w:r w:rsidRPr="00CC77E5">
              <w:rPr>
                <w:rFonts w:ascii="Avenir Next LT Pro Light" w:hAnsi="Avenir Next LT Pro Light" w:cs="Times New Roman"/>
                <w:sz w:val="20"/>
                <w:szCs w:val="20"/>
              </w:rPr>
              <w:t>PARECER TÉCNICO, JURÍDICO E CONTROLE INTERNO</w:t>
            </w:r>
          </w:p>
        </w:tc>
      </w:tr>
    </w:tbl>
    <w:p w14:paraId="12EC5F7B" w14:textId="77777777" w:rsidR="00CC77E5" w:rsidRPr="00CC77E5" w:rsidRDefault="00CC77E5" w:rsidP="00364B2F">
      <w:pPr>
        <w:spacing w:after="160" w:line="259" w:lineRule="auto"/>
        <w:rPr>
          <w:rFonts w:ascii="Avenir Next LT Pro Light" w:hAnsi="Avenir Next LT Pro Light" w:cs="Times New Roman"/>
          <w:b/>
          <w:bCs/>
          <w:sz w:val="24"/>
          <w:szCs w:val="24"/>
        </w:rPr>
      </w:pPr>
    </w:p>
    <w:p w14:paraId="7FC7A235" w14:textId="77777777" w:rsidR="00CC77E5" w:rsidRDefault="00CC77E5" w:rsidP="00CC77E5">
      <w:pPr>
        <w:spacing w:after="0"/>
        <w:jc w:val="center"/>
        <w:rPr>
          <w:rFonts w:ascii="Avenir Next LT Pro Light" w:hAnsi="Avenir Next LT Pro Light" w:cs="Times New Roman"/>
          <w:sz w:val="24"/>
          <w:szCs w:val="24"/>
        </w:rPr>
      </w:pPr>
      <w:r w:rsidRPr="00117119">
        <w:rPr>
          <w:rFonts w:ascii="Avenir Next LT Pro Light" w:hAnsi="Avenir Next LT Pro Light" w:cs="Times New Roman"/>
          <w:sz w:val="24"/>
          <w:szCs w:val="24"/>
        </w:rPr>
        <w:t>Coronel João Pessoa-RN, 12 de janeiro de 2025.</w:t>
      </w:r>
    </w:p>
    <w:p w14:paraId="28A6D366" w14:textId="77777777" w:rsidR="00CC77E5" w:rsidRPr="00117119" w:rsidRDefault="00CC77E5" w:rsidP="00CC77E5">
      <w:pPr>
        <w:spacing w:after="0"/>
        <w:jc w:val="center"/>
        <w:rPr>
          <w:rFonts w:ascii="Avenir Next LT Pro Light" w:hAnsi="Avenir Next LT Pro Light" w:cs="Times New Roman"/>
          <w:sz w:val="24"/>
          <w:szCs w:val="24"/>
        </w:rPr>
      </w:pPr>
    </w:p>
    <w:p w14:paraId="2308CB8B" w14:textId="77777777" w:rsidR="00CC77E5" w:rsidRPr="00117119" w:rsidRDefault="00CC77E5" w:rsidP="00CC77E5">
      <w:pPr>
        <w:spacing w:after="0"/>
        <w:jc w:val="center"/>
        <w:rPr>
          <w:rFonts w:ascii="Avenir Next LT Pro Light" w:hAnsi="Avenir Next LT Pro Light" w:cs="Times New Roman"/>
          <w:sz w:val="24"/>
          <w:szCs w:val="24"/>
        </w:rPr>
      </w:pPr>
    </w:p>
    <w:p w14:paraId="23756505" w14:textId="77777777" w:rsidR="00CC77E5" w:rsidRPr="00117119" w:rsidRDefault="00CC77E5" w:rsidP="00CC77E5">
      <w:pPr>
        <w:spacing w:after="0" w:line="240" w:lineRule="auto"/>
        <w:jc w:val="center"/>
        <w:rPr>
          <w:rFonts w:ascii="Avenir Next LT Pro Light" w:hAnsi="Avenir Next LT Pro Light" w:cs="Times New Roman"/>
          <w:b/>
          <w:bCs/>
          <w:sz w:val="24"/>
          <w:szCs w:val="24"/>
        </w:rPr>
      </w:pPr>
      <w:r w:rsidRPr="00117119">
        <w:rPr>
          <w:rFonts w:ascii="Avenir Next LT Pro Light" w:hAnsi="Avenir Next LT Pro Light" w:cs="Times New Roman"/>
          <w:b/>
          <w:bCs/>
          <w:sz w:val="24"/>
          <w:szCs w:val="24"/>
        </w:rPr>
        <w:t>_______________________________</w:t>
      </w:r>
    </w:p>
    <w:p w14:paraId="69B13C44" w14:textId="77777777" w:rsidR="00CC77E5" w:rsidRPr="00117119" w:rsidRDefault="00CC77E5" w:rsidP="00CC77E5">
      <w:pPr>
        <w:spacing w:after="0" w:line="240" w:lineRule="auto"/>
        <w:jc w:val="center"/>
        <w:rPr>
          <w:rFonts w:ascii="Avenir Next LT Pro Light" w:hAnsi="Avenir Next LT Pro Light" w:cs="Times New Roman"/>
          <w:sz w:val="24"/>
          <w:szCs w:val="24"/>
        </w:rPr>
      </w:pPr>
      <w:r w:rsidRPr="00117119">
        <w:rPr>
          <w:rFonts w:ascii="Avenir Next LT Pro Light" w:hAnsi="Avenir Next LT Pro Light" w:cs="Times New Roman"/>
          <w:sz w:val="24"/>
          <w:szCs w:val="24"/>
        </w:rPr>
        <w:t>Francisco Lindon Jonson De Souza</w:t>
      </w:r>
    </w:p>
    <w:p w14:paraId="4F61F988" w14:textId="77777777" w:rsidR="00CC77E5" w:rsidRPr="00117119" w:rsidRDefault="00CC77E5" w:rsidP="00CC77E5">
      <w:pPr>
        <w:spacing w:after="0" w:line="240" w:lineRule="auto"/>
        <w:jc w:val="center"/>
        <w:rPr>
          <w:rFonts w:ascii="Avenir Next LT Pro Light" w:hAnsi="Avenir Next LT Pro Light" w:cs="Times New Roman"/>
          <w:b/>
          <w:bCs/>
          <w:sz w:val="24"/>
          <w:szCs w:val="24"/>
        </w:rPr>
      </w:pPr>
      <w:r w:rsidRPr="00117119">
        <w:rPr>
          <w:rFonts w:ascii="Avenir Next LT Pro Light" w:hAnsi="Avenir Next LT Pro Light" w:cs="Times New Roman"/>
          <w:b/>
          <w:bCs/>
          <w:sz w:val="24"/>
          <w:szCs w:val="24"/>
        </w:rPr>
        <w:t xml:space="preserve">Secretário Municipal de Desenvolvimento social e Cidadania </w:t>
      </w:r>
    </w:p>
    <w:p w14:paraId="7CAEC7C5" w14:textId="77777777" w:rsidR="00CC77E5" w:rsidRPr="00117119" w:rsidRDefault="00CC77E5" w:rsidP="00CC77E5">
      <w:pPr>
        <w:pStyle w:val="Rodap"/>
        <w:jc w:val="center"/>
        <w:rPr>
          <w:rFonts w:ascii="Avenir Next LT Pro Light" w:hAnsi="Avenir Next LT Pro Light" w:cs="Open Sans"/>
          <w:color w:val="333333"/>
          <w:sz w:val="24"/>
          <w:szCs w:val="24"/>
          <w:shd w:val="clear" w:color="auto" w:fill="FFFFFF"/>
        </w:rPr>
      </w:pPr>
    </w:p>
    <w:p w14:paraId="5832C9F3" w14:textId="77777777" w:rsidR="00CC77E5" w:rsidRDefault="00CC77E5" w:rsidP="00CC77E5">
      <w:pPr>
        <w:pStyle w:val="Rodap"/>
        <w:jc w:val="center"/>
        <w:rPr>
          <w:rFonts w:ascii="Avenir Next LT Pro Light" w:hAnsi="Avenir Next LT Pro Light" w:cs="Open Sans"/>
          <w:color w:val="333333"/>
          <w:sz w:val="24"/>
          <w:szCs w:val="24"/>
          <w:shd w:val="clear" w:color="auto" w:fill="FFFFFF"/>
        </w:rPr>
      </w:pPr>
    </w:p>
    <w:p w14:paraId="2F7A5302" w14:textId="77777777" w:rsidR="00CC77E5" w:rsidRPr="00117119" w:rsidRDefault="00CC77E5" w:rsidP="00CC77E5">
      <w:pPr>
        <w:pStyle w:val="Rodap"/>
        <w:jc w:val="center"/>
        <w:rPr>
          <w:rFonts w:ascii="Avenir Next LT Pro Light" w:hAnsi="Avenir Next LT Pro Light" w:cs="Open Sans"/>
          <w:color w:val="333333"/>
          <w:sz w:val="24"/>
          <w:szCs w:val="24"/>
          <w:shd w:val="clear" w:color="auto" w:fill="FFFFFF"/>
        </w:rPr>
      </w:pPr>
    </w:p>
    <w:p w14:paraId="02CF4481" w14:textId="77777777" w:rsidR="00CC77E5" w:rsidRPr="00117119" w:rsidRDefault="00CC77E5" w:rsidP="00CC77E5">
      <w:pPr>
        <w:spacing w:after="0" w:line="240" w:lineRule="auto"/>
        <w:jc w:val="center"/>
        <w:rPr>
          <w:rFonts w:ascii="Avenir Next LT Pro Light" w:hAnsi="Avenir Next LT Pro Light" w:cs="Arial"/>
          <w:b/>
          <w:bCs/>
          <w:sz w:val="24"/>
          <w:szCs w:val="24"/>
        </w:rPr>
      </w:pPr>
      <w:r w:rsidRPr="00117119">
        <w:rPr>
          <w:rFonts w:ascii="Avenir Next LT Pro Light" w:hAnsi="Avenir Next LT Pro Light" w:cs="Arial"/>
          <w:b/>
          <w:bCs/>
          <w:sz w:val="24"/>
          <w:szCs w:val="24"/>
        </w:rPr>
        <w:t>_______________________________</w:t>
      </w:r>
    </w:p>
    <w:p w14:paraId="6483B4FF" w14:textId="77777777" w:rsidR="00CC77E5" w:rsidRPr="00117119" w:rsidRDefault="00CC77E5" w:rsidP="00CC77E5">
      <w:pPr>
        <w:pBdr>
          <w:top w:val="nil"/>
          <w:left w:val="nil"/>
          <w:bottom w:val="nil"/>
          <w:right w:val="nil"/>
          <w:between w:val="nil"/>
        </w:pBdr>
        <w:spacing w:after="0" w:line="240" w:lineRule="auto"/>
        <w:jc w:val="center"/>
        <w:rPr>
          <w:rFonts w:ascii="Avenir Next LT Pro Light" w:eastAsia="Calibri" w:hAnsi="Avenir Next LT Pro Light" w:cs="Arial"/>
          <w:sz w:val="24"/>
          <w:szCs w:val="24"/>
          <w:highlight w:val="yellow"/>
        </w:rPr>
      </w:pPr>
      <w:r w:rsidRPr="00117119">
        <w:rPr>
          <w:rFonts w:ascii="Avenir Next LT Pro Light" w:eastAsia="Calibri" w:hAnsi="Avenir Next LT Pro Light" w:cs="Arial"/>
          <w:color w:val="000000"/>
          <w:sz w:val="24"/>
          <w:szCs w:val="24"/>
        </w:rPr>
        <w:t>Ângela Kelly Simão de Souza Lima</w:t>
      </w:r>
    </w:p>
    <w:p w14:paraId="2BC373F5" w14:textId="77777777" w:rsidR="00CC77E5" w:rsidRPr="008042EE" w:rsidRDefault="00CC77E5" w:rsidP="00CC77E5">
      <w:pPr>
        <w:pBdr>
          <w:top w:val="nil"/>
          <w:left w:val="nil"/>
          <w:bottom w:val="nil"/>
          <w:right w:val="nil"/>
          <w:between w:val="nil"/>
        </w:pBdr>
        <w:spacing w:after="0" w:line="240" w:lineRule="auto"/>
        <w:jc w:val="center"/>
        <w:rPr>
          <w:rFonts w:ascii="Avenir Next LT Pro Light" w:hAnsi="Avenir Next LT Pro Light" w:cs="Open Sans"/>
          <w:color w:val="333333"/>
          <w:sz w:val="24"/>
          <w:szCs w:val="24"/>
          <w:shd w:val="clear" w:color="auto" w:fill="FFFFFF"/>
        </w:rPr>
      </w:pPr>
      <w:r w:rsidRPr="00117119">
        <w:rPr>
          <w:rFonts w:ascii="Avenir Next LT Pro Light" w:eastAsia="Calibri" w:hAnsi="Avenir Next LT Pro Light" w:cs="Arial"/>
          <w:b/>
          <w:bCs/>
          <w:color w:val="000000"/>
          <w:sz w:val="24"/>
          <w:szCs w:val="24"/>
        </w:rPr>
        <w:t>Secretária de Educação, Cultura, Esporte, Lazer e Turismo</w:t>
      </w:r>
    </w:p>
    <w:p w14:paraId="5666A231" w14:textId="77777777" w:rsidR="00CC77E5" w:rsidRPr="00CC77E5" w:rsidRDefault="00CC77E5" w:rsidP="00364B2F">
      <w:pPr>
        <w:spacing w:after="160" w:line="259" w:lineRule="auto"/>
        <w:rPr>
          <w:rFonts w:ascii="Avenir Next LT Pro Light" w:hAnsi="Avenir Next LT Pro Light" w:cs="Times New Roman"/>
          <w:b/>
          <w:bCs/>
          <w:sz w:val="24"/>
          <w:szCs w:val="24"/>
        </w:rPr>
      </w:pPr>
    </w:p>
    <w:p w14:paraId="6A9D0800" w14:textId="77777777" w:rsidR="00CC77E5" w:rsidRPr="00CC77E5" w:rsidRDefault="00CC77E5" w:rsidP="00364B2F">
      <w:pPr>
        <w:spacing w:after="160" w:line="259" w:lineRule="auto"/>
        <w:rPr>
          <w:rFonts w:ascii="Avenir Next LT Pro Light" w:hAnsi="Avenir Next LT Pro Light" w:cs="Times New Roman"/>
          <w:b/>
          <w:bCs/>
          <w:sz w:val="24"/>
          <w:szCs w:val="24"/>
        </w:rPr>
      </w:pPr>
    </w:p>
    <w:p w14:paraId="73D97FEC" w14:textId="77777777" w:rsidR="00CC77E5" w:rsidRPr="00CC77E5" w:rsidRDefault="00CC77E5" w:rsidP="00364B2F">
      <w:pPr>
        <w:spacing w:after="160" w:line="259" w:lineRule="auto"/>
        <w:rPr>
          <w:rFonts w:ascii="Avenir Next LT Pro Light" w:hAnsi="Avenir Next LT Pro Light" w:cs="Times New Roman"/>
          <w:b/>
          <w:bCs/>
          <w:sz w:val="24"/>
          <w:szCs w:val="24"/>
        </w:rPr>
      </w:pPr>
    </w:p>
    <w:p w14:paraId="6F0A97B1" w14:textId="77777777" w:rsidR="00CC77E5" w:rsidRPr="00CC77E5" w:rsidRDefault="00CC77E5" w:rsidP="00364B2F">
      <w:pPr>
        <w:spacing w:after="160" w:line="259" w:lineRule="auto"/>
        <w:rPr>
          <w:rFonts w:ascii="Avenir Next LT Pro Light" w:hAnsi="Avenir Next LT Pro Light" w:cs="Times New Roman"/>
          <w:b/>
          <w:bCs/>
          <w:sz w:val="24"/>
          <w:szCs w:val="24"/>
        </w:rPr>
      </w:pPr>
    </w:p>
    <w:p w14:paraId="44061115" w14:textId="77777777" w:rsidR="00CC77E5" w:rsidRDefault="00CC77E5" w:rsidP="00364B2F">
      <w:pPr>
        <w:spacing w:after="160" w:line="259" w:lineRule="auto"/>
        <w:rPr>
          <w:rFonts w:ascii="Times New Roman" w:hAnsi="Times New Roman" w:cs="Times New Roman"/>
          <w:b/>
          <w:bCs/>
          <w:sz w:val="24"/>
          <w:szCs w:val="24"/>
        </w:rPr>
      </w:pPr>
    </w:p>
    <w:p w14:paraId="605B3D4F" w14:textId="77777777" w:rsidR="00CC77E5" w:rsidRDefault="00CC77E5" w:rsidP="00364B2F">
      <w:pPr>
        <w:spacing w:after="160" w:line="259" w:lineRule="auto"/>
        <w:rPr>
          <w:rFonts w:ascii="Times New Roman" w:hAnsi="Times New Roman" w:cs="Times New Roman"/>
          <w:b/>
          <w:bCs/>
          <w:sz w:val="24"/>
          <w:szCs w:val="24"/>
        </w:rPr>
      </w:pPr>
    </w:p>
    <w:p w14:paraId="43F2F347" w14:textId="044435E8" w:rsidR="00CC77E5" w:rsidRDefault="00CC77E5">
      <w:pPr>
        <w:rPr>
          <w:rFonts w:ascii="Times New Roman" w:hAnsi="Times New Roman" w:cs="Times New Roman"/>
          <w:b/>
          <w:bCs/>
          <w:sz w:val="24"/>
          <w:szCs w:val="24"/>
        </w:rPr>
      </w:pPr>
      <w:r>
        <w:rPr>
          <w:rFonts w:ascii="Times New Roman" w:hAnsi="Times New Roman" w:cs="Times New Roman"/>
          <w:b/>
          <w:bCs/>
          <w:sz w:val="24"/>
          <w:szCs w:val="24"/>
        </w:rPr>
        <w:br w:type="page"/>
      </w:r>
    </w:p>
    <w:p w14:paraId="47D4A5BA" w14:textId="77777777" w:rsidR="00CC77E5" w:rsidRDefault="00CC77E5" w:rsidP="00364B2F">
      <w:pPr>
        <w:spacing w:after="160" w:line="259" w:lineRule="auto"/>
        <w:rPr>
          <w:rFonts w:ascii="Times New Roman" w:hAnsi="Times New Roman" w:cs="Times New Roman"/>
          <w:b/>
          <w:bCs/>
          <w:sz w:val="24"/>
          <w:szCs w:val="24"/>
        </w:rPr>
      </w:pPr>
    </w:p>
    <w:p w14:paraId="0308711D" w14:textId="77777777" w:rsidR="00364B2F" w:rsidRPr="00721EF3" w:rsidRDefault="00364B2F" w:rsidP="00364B2F">
      <w:pPr>
        <w:spacing w:after="0"/>
        <w:ind w:right="-1"/>
        <w:rPr>
          <w:rFonts w:ascii="Book Antiqua" w:hAnsi="Book Antiqua" w:cs="Times New Roman"/>
          <w:bCs/>
          <w:sz w:val="24"/>
        </w:rPr>
      </w:pPr>
      <w:r w:rsidRPr="00721EF3">
        <w:rPr>
          <w:rFonts w:ascii="Book Antiqua" w:hAnsi="Book Antiqua" w:cs="Times New Roman"/>
          <w:bCs/>
          <w:sz w:val="24"/>
        </w:rPr>
        <w:t>Ao Senhor</w:t>
      </w:r>
    </w:p>
    <w:p w14:paraId="75E8206D" w14:textId="77777777" w:rsidR="00364B2F" w:rsidRPr="00721EF3" w:rsidRDefault="00364B2F" w:rsidP="00364B2F">
      <w:pPr>
        <w:spacing w:after="0"/>
        <w:ind w:right="-1"/>
        <w:rPr>
          <w:rFonts w:ascii="Book Antiqua" w:hAnsi="Book Antiqua" w:cs="Times New Roman"/>
          <w:b/>
          <w:sz w:val="24"/>
        </w:rPr>
      </w:pPr>
      <w:r w:rsidRPr="00721EF3">
        <w:rPr>
          <w:rFonts w:ascii="Book Antiqua" w:hAnsi="Book Antiqua" w:cs="Times New Roman"/>
          <w:b/>
          <w:sz w:val="24"/>
        </w:rPr>
        <w:t>Carlos Henrique Alves Rêgo</w:t>
      </w:r>
    </w:p>
    <w:p w14:paraId="6530ECF5" w14:textId="77777777" w:rsidR="00364B2F" w:rsidRPr="00721EF3" w:rsidRDefault="00364B2F" w:rsidP="00364B2F">
      <w:pPr>
        <w:spacing w:after="0"/>
        <w:ind w:right="-1"/>
        <w:rPr>
          <w:rFonts w:ascii="Book Antiqua" w:hAnsi="Book Antiqua" w:cs="Times New Roman"/>
          <w:sz w:val="24"/>
        </w:rPr>
      </w:pPr>
      <w:r w:rsidRPr="00721EF3">
        <w:rPr>
          <w:rFonts w:ascii="Book Antiqua" w:hAnsi="Book Antiqua" w:cs="Times New Roman"/>
          <w:sz w:val="24"/>
        </w:rPr>
        <w:t>Sec. Mun. de Finanças e Orçamento</w:t>
      </w:r>
    </w:p>
    <w:p w14:paraId="20FF7169" w14:textId="77777777" w:rsidR="00364B2F" w:rsidRPr="009721BC" w:rsidRDefault="00364B2F" w:rsidP="00364B2F">
      <w:pPr>
        <w:jc w:val="center"/>
        <w:rPr>
          <w:rFonts w:ascii="Book Antiqua" w:hAnsi="Book Antiqua" w:cs="Times New Roman"/>
          <w:b/>
          <w:sz w:val="24"/>
        </w:rPr>
      </w:pPr>
    </w:p>
    <w:p w14:paraId="02AE8D09" w14:textId="77777777" w:rsidR="00364B2F" w:rsidRPr="009721BC" w:rsidRDefault="00364B2F" w:rsidP="00364B2F">
      <w:pPr>
        <w:jc w:val="center"/>
        <w:rPr>
          <w:rFonts w:ascii="Book Antiqua" w:hAnsi="Book Antiqua" w:cs="Times New Roman"/>
          <w:b/>
          <w:sz w:val="24"/>
        </w:rPr>
      </w:pPr>
    </w:p>
    <w:p w14:paraId="7D65351C" w14:textId="77777777" w:rsidR="00364B2F" w:rsidRPr="009721BC" w:rsidRDefault="00364B2F" w:rsidP="00364B2F">
      <w:pPr>
        <w:jc w:val="center"/>
        <w:rPr>
          <w:rFonts w:ascii="Book Antiqua" w:hAnsi="Book Antiqua" w:cs="Times New Roman"/>
          <w:b/>
          <w:sz w:val="24"/>
        </w:rPr>
      </w:pPr>
      <w:r w:rsidRPr="009721BC">
        <w:rPr>
          <w:rFonts w:ascii="Book Antiqua" w:hAnsi="Book Antiqua" w:cs="Times New Roman"/>
          <w:b/>
          <w:sz w:val="24"/>
        </w:rPr>
        <w:t>D E S P A C H O</w:t>
      </w:r>
    </w:p>
    <w:p w14:paraId="2EB35EC6" w14:textId="77777777" w:rsidR="00364B2F" w:rsidRPr="009721BC" w:rsidRDefault="00364B2F" w:rsidP="00364B2F">
      <w:pPr>
        <w:spacing w:after="0"/>
        <w:jc w:val="center"/>
        <w:rPr>
          <w:rFonts w:ascii="Book Antiqua" w:hAnsi="Book Antiqua" w:cs="Times New Roman"/>
          <w:b/>
          <w:sz w:val="24"/>
        </w:rPr>
      </w:pPr>
    </w:p>
    <w:p w14:paraId="32479631" w14:textId="77777777" w:rsidR="00364B2F" w:rsidRPr="009721BC" w:rsidRDefault="00364B2F" w:rsidP="00364B2F">
      <w:pPr>
        <w:spacing w:after="0"/>
        <w:jc w:val="center"/>
        <w:rPr>
          <w:rFonts w:ascii="Book Antiqua" w:hAnsi="Book Antiqua" w:cs="Times New Roman"/>
          <w:b/>
          <w:sz w:val="24"/>
        </w:rPr>
      </w:pPr>
    </w:p>
    <w:p w14:paraId="7F599B7B" w14:textId="77777777" w:rsidR="00364B2F" w:rsidRPr="009721BC" w:rsidRDefault="00364B2F" w:rsidP="00364B2F">
      <w:pPr>
        <w:spacing w:after="0"/>
        <w:jc w:val="both"/>
        <w:rPr>
          <w:rFonts w:ascii="Book Antiqua" w:hAnsi="Book Antiqua" w:cs="Times New Roman"/>
          <w:sz w:val="24"/>
        </w:rPr>
      </w:pPr>
    </w:p>
    <w:p w14:paraId="2BAEBB0A" w14:textId="77777777" w:rsidR="00364B2F" w:rsidRPr="009721BC" w:rsidRDefault="00364B2F" w:rsidP="00364B2F">
      <w:pPr>
        <w:spacing w:after="0"/>
        <w:jc w:val="both"/>
        <w:rPr>
          <w:rFonts w:ascii="Book Antiqua" w:hAnsi="Book Antiqua" w:cs="Times New Roman"/>
          <w:sz w:val="24"/>
        </w:rPr>
      </w:pPr>
      <w:r w:rsidRPr="009721BC">
        <w:rPr>
          <w:rFonts w:ascii="Book Antiqua" w:hAnsi="Book Antiqua" w:cs="Times New Roman"/>
          <w:sz w:val="24"/>
        </w:rPr>
        <w:tab/>
        <w:t>Após conhecimento do orçamento previsto, encaminho para o setor responsável com finalidade de comprovação da existência de crédito orçamentário.</w:t>
      </w:r>
    </w:p>
    <w:p w14:paraId="694A4420" w14:textId="77777777" w:rsidR="00364B2F" w:rsidRPr="009721BC" w:rsidRDefault="00364B2F" w:rsidP="00364B2F">
      <w:pPr>
        <w:spacing w:after="0"/>
        <w:jc w:val="both"/>
        <w:rPr>
          <w:rFonts w:ascii="Book Antiqua" w:hAnsi="Book Antiqua" w:cs="Times New Roman"/>
          <w:sz w:val="24"/>
        </w:rPr>
      </w:pPr>
    </w:p>
    <w:p w14:paraId="61246321" w14:textId="77777777" w:rsidR="00364B2F" w:rsidRPr="009721BC" w:rsidRDefault="00364B2F" w:rsidP="00364B2F">
      <w:pPr>
        <w:spacing w:after="0"/>
        <w:jc w:val="center"/>
        <w:rPr>
          <w:rFonts w:ascii="Book Antiqua" w:hAnsi="Book Antiqua" w:cs="Times New Roman"/>
          <w:sz w:val="24"/>
        </w:rPr>
      </w:pPr>
    </w:p>
    <w:p w14:paraId="4BFBCB38" w14:textId="5D7DA1BE" w:rsidR="00364B2F" w:rsidRPr="009721BC" w:rsidRDefault="00364B2F" w:rsidP="00364B2F">
      <w:pPr>
        <w:spacing w:after="0"/>
        <w:jc w:val="center"/>
        <w:rPr>
          <w:rFonts w:ascii="Book Antiqua" w:hAnsi="Book Antiqua" w:cs="Times New Roman"/>
          <w:sz w:val="24"/>
        </w:rPr>
      </w:pPr>
      <w:r>
        <w:rPr>
          <w:rFonts w:ascii="Book Antiqua" w:hAnsi="Book Antiqua" w:cs="Times New Roman"/>
          <w:sz w:val="24"/>
        </w:rPr>
        <w:t>Coronel João Pessoa/</w:t>
      </w:r>
      <w:r w:rsidRPr="009721BC">
        <w:rPr>
          <w:rFonts w:ascii="Book Antiqua" w:hAnsi="Book Antiqua" w:cs="Times New Roman"/>
          <w:sz w:val="24"/>
        </w:rPr>
        <w:t xml:space="preserve">RN, </w:t>
      </w:r>
      <w:r w:rsidR="00A9228D">
        <w:rPr>
          <w:rFonts w:ascii="Book Antiqua" w:hAnsi="Book Antiqua" w:cs="Times New Roman"/>
          <w:sz w:val="24"/>
        </w:rPr>
        <w:t>14 de janeiro de 2026.</w:t>
      </w:r>
    </w:p>
    <w:p w14:paraId="15B00235" w14:textId="77777777" w:rsidR="00364B2F" w:rsidRPr="009721BC" w:rsidRDefault="00364B2F" w:rsidP="00364B2F">
      <w:pPr>
        <w:spacing w:after="0"/>
        <w:jc w:val="center"/>
        <w:rPr>
          <w:rFonts w:ascii="Book Antiqua" w:hAnsi="Book Antiqua" w:cs="Times New Roman"/>
          <w:sz w:val="24"/>
        </w:rPr>
      </w:pPr>
    </w:p>
    <w:p w14:paraId="1C515D15" w14:textId="77777777" w:rsidR="00364B2F" w:rsidRPr="009721BC" w:rsidRDefault="00364B2F" w:rsidP="00364B2F">
      <w:pPr>
        <w:spacing w:after="0"/>
        <w:jc w:val="center"/>
        <w:rPr>
          <w:rFonts w:ascii="Book Antiqua" w:hAnsi="Book Antiqua" w:cs="Times New Roman"/>
          <w:sz w:val="24"/>
        </w:rPr>
      </w:pPr>
    </w:p>
    <w:p w14:paraId="786CC073" w14:textId="77777777" w:rsidR="00364B2F" w:rsidRPr="009721BC" w:rsidRDefault="00364B2F" w:rsidP="00364B2F">
      <w:pPr>
        <w:spacing w:after="0"/>
        <w:jc w:val="center"/>
        <w:rPr>
          <w:rFonts w:ascii="Book Antiqua" w:hAnsi="Book Antiqua" w:cs="Times New Roman"/>
          <w:sz w:val="24"/>
        </w:rPr>
      </w:pPr>
    </w:p>
    <w:p w14:paraId="7F1FE31A" w14:textId="77777777" w:rsidR="00364B2F" w:rsidRPr="009721BC" w:rsidRDefault="00364B2F" w:rsidP="00364B2F">
      <w:pPr>
        <w:autoSpaceDE w:val="0"/>
        <w:autoSpaceDN w:val="0"/>
        <w:adjustRightInd w:val="0"/>
        <w:spacing w:after="0" w:line="240" w:lineRule="auto"/>
        <w:jc w:val="center"/>
        <w:rPr>
          <w:rFonts w:ascii="Book Antiqua" w:hAnsi="Book Antiqua" w:cs="Times New Roman"/>
          <w:sz w:val="24"/>
          <w:szCs w:val="24"/>
        </w:rPr>
      </w:pPr>
      <w:r>
        <w:rPr>
          <w:rFonts w:ascii="Book Antiqua" w:hAnsi="Book Antiqua" w:cs="Times New Roman"/>
          <w:sz w:val="24"/>
          <w:szCs w:val="24"/>
        </w:rPr>
        <w:t>Maria de Fátima Alves da Costa</w:t>
      </w:r>
    </w:p>
    <w:p w14:paraId="055848DF" w14:textId="77777777" w:rsidR="00364B2F" w:rsidRPr="009721BC" w:rsidRDefault="00364B2F" w:rsidP="00364B2F">
      <w:pPr>
        <w:jc w:val="center"/>
        <w:rPr>
          <w:rFonts w:ascii="Book Antiqua" w:hAnsi="Book Antiqua" w:cs="Times New Roman"/>
          <w:b/>
          <w:sz w:val="24"/>
        </w:rPr>
      </w:pPr>
      <w:r w:rsidRPr="009721BC">
        <w:rPr>
          <w:rFonts w:ascii="Book Antiqua" w:hAnsi="Book Antiqua" w:cs="Times New Roman"/>
          <w:b/>
          <w:sz w:val="24"/>
        </w:rPr>
        <w:t>Prefeit</w:t>
      </w:r>
      <w:r>
        <w:rPr>
          <w:rFonts w:ascii="Book Antiqua" w:hAnsi="Book Antiqua" w:cs="Times New Roman"/>
          <w:b/>
          <w:sz w:val="24"/>
        </w:rPr>
        <w:t>a</w:t>
      </w:r>
    </w:p>
    <w:p w14:paraId="26F04032" w14:textId="77777777" w:rsidR="00364B2F" w:rsidRPr="00D6657C" w:rsidRDefault="00364B2F" w:rsidP="00364B2F">
      <w:pPr>
        <w:rPr>
          <w:rFonts w:ascii="Times New Roman" w:hAnsi="Times New Roman" w:cs="Times New Roman"/>
          <w:b/>
          <w:sz w:val="24"/>
        </w:rPr>
      </w:pPr>
      <w:r w:rsidRPr="00D6657C">
        <w:rPr>
          <w:rFonts w:ascii="Times New Roman" w:hAnsi="Times New Roman" w:cs="Times New Roman"/>
          <w:b/>
          <w:sz w:val="24"/>
        </w:rPr>
        <w:br w:type="page"/>
      </w:r>
    </w:p>
    <w:p w14:paraId="69DB85F1" w14:textId="77777777" w:rsidR="00364B2F" w:rsidRDefault="00364B2F" w:rsidP="00364B2F">
      <w:pPr>
        <w:spacing w:after="0"/>
        <w:jc w:val="center"/>
        <w:rPr>
          <w:rFonts w:ascii="Times New Roman" w:hAnsi="Times New Roman" w:cs="Times New Roman"/>
          <w:b/>
          <w:sz w:val="24"/>
        </w:rPr>
      </w:pPr>
    </w:p>
    <w:p w14:paraId="25AE6F34" w14:textId="77777777" w:rsidR="00364B2F" w:rsidRDefault="00364B2F" w:rsidP="00364B2F">
      <w:pPr>
        <w:spacing w:after="0"/>
        <w:jc w:val="center"/>
        <w:rPr>
          <w:rFonts w:ascii="Times New Roman" w:hAnsi="Times New Roman" w:cs="Times New Roman"/>
          <w:b/>
          <w:sz w:val="24"/>
        </w:rPr>
      </w:pPr>
    </w:p>
    <w:p w14:paraId="2FECF303" w14:textId="77777777" w:rsidR="00364B2F" w:rsidRPr="00D6657C" w:rsidRDefault="00364B2F" w:rsidP="00364B2F">
      <w:pPr>
        <w:spacing w:after="0"/>
        <w:jc w:val="center"/>
        <w:rPr>
          <w:rFonts w:ascii="Times New Roman" w:hAnsi="Times New Roman" w:cs="Times New Roman"/>
          <w:b/>
          <w:sz w:val="24"/>
        </w:rPr>
      </w:pPr>
      <w:r w:rsidRPr="00D6657C">
        <w:rPr>
          <w:rFonts w:ascii="Times New Roman" w:hAnsi="Times New Roman" w:cs="Times New Roman"/>
          <w:b/>
          <w:sz w:val="24"/>
        </w:rPr>
        <w:t>DESPACHO</w:t>
      </w:r>
    </w:p>
    <w:p w14:paraId="30337AC1" w14:textId="77777777" w:rsidR="00364B2F" w:rsidRPr="00D6657C" w:rsidRDefault="00364B2F" w:rsidP="00364B2F">
      <w:pPr>
        <w:spacing w:after="0"/>
        <w:jc w:val="center"/>
        <w:rPr>
          <w:rFonts w:ascii="Times New Roman" w:hAnsi="Times New Roman" w:cs="Times New Roman"/>
          <w:b/>
          <w:sz w:val="24"/>
        </w:rPr>
      </w:pPr>
    </w:p>
    <w:p w14:paraId="41F90E96" w14:textId="77777777" w:rsidR="00364B2F" w:rsidRPr="008D328B" w:rsidRDefault="00364B2F" w:rsidP="00364B2F">
      <w:pPr>
        <w:spacing w:after="0"/>
        <w:jc w:val="both"/>
        <w:rPr>
          <w:rFonts w:ascii="Times New Roman" w:hAnsi="Times New Roman" w:cs="Times New Roman"/>
          <w:sz w:val="24"/>
        </w:rPr>
      </w:pPr>
    </w:p>
    <w:p w14:paraId="0AB16D7B" w14:textId="77777777" w:rsidR="00364B2F" w:rsidRPr="008D328B" w:rsidRDefault="00364B2F" w:rsidP="00364B2F">
      <w:pPr>
        <w:spacing w:after="0"/>
        <w:jc w:val="both"/>
        <w:rPr>
          <w:rFonts w:ascii="Times New Roman" w:hAnsi="Times New Roman" w:cs="Times New Roman"/>
          <w:sz w:val="24"/>
        </w:rPr>
      </w:pPr>
      <w:r w:rsidRPr="008D328B">
        <w:rPr>
          <w:rFonts w:ascii="Times New Roman" w:hAnsi="Times New Roman" w:cs="Times New Roman"/>
          <w:sz w:val="24"/>
        </w:rPr>
        <w:t>A Ilm</w:t>
      </w:r>
      <w:r>
        <w:rPr>
          <w:rFonts w:ascii="Times New Roman" w:hAnsi="Times New Roman" w:cs="Times New Roman"/>
          <w:sz w:val="24"/>
        </w:rPr>
        <w:t>a</w:t>
      </w:r>
      <w:r w:rsidRPr="008D328B">
        <w:rPr>
          <w:rFonts w:ascii="Times New Roman" w:hAnsi="Times New Roman" w:cs="Times New Roman"/>
          <w:sz w:val="24"/>
        </w:rPr>
        <w:t>.º Sr</w:t>
      </w:r>
      <w:r>
        <w:rPr>
          <w:rFonts w:ascii="Times New Roman" w:hAnsi="Times New Roman" w:cs="Times New Roman"/>
          <w:sz w:val="24"/>
        </w:rPr>
        <w:t>a</w:t>
      </w:r>
      <w:r w:rsidRPr="008D328B">
        <w:rPr>
          <w:rFonts w:ascii="Times New Roman" w:hAnsi="Times New Roman" w:cs="Times New Roman"/>
          <w:sz w:val="24"/>
        </w:rPr>
        <w:t>. Prefeit</w:t>
      </w:r>
      <w:r>
        <w:rPr>
          <w:rFonts w:ascii="Times New Roman" w:hAnsi="Times New Roman" w:cs="Times New Roman"/>
          <w:sz w:val="24"/>
        </w:rPr>
        <w:t>a</w:t>
      </w:r>
    </w:p>
    <w:p w14:paraId="53C1CB1E" w14:textId="77777777" w:rsidR="00364B2F" w:rsidRPr="008D328B" w:rsidRDefault="00364B2F" w:rsidP="00364B2F">
      <w:pPr>
        <w:spacing w:after="0"/>
        <w:jc w:val="both"/>
        <w:rPr>
          <w:rFonts w:ascii="Times New Roman" w:hAnsi="Times New Roman" w:cs="Times New Roman"/>
          <w:b/>
          <w:bCs/>
          <w:sz w:val="24"/>
        </w:rPr>
      </w:pPr>
      <w:r>
        <w:rPr>
          <w:rFonts w:ascii="Times New Roman" w:hAnsi="Times New Roman" w:cs="Times New Roman"/>
          <w:b/>
          <w:bCs/>
          <w:sz w:val="24"/>
        </w:rPr>
        <w:t>Maria de Fátima Alves da Costa</w:t>
      </w:r>
    </w:p>
    <w:p w14:paraId="4C9A2A05" w14:textId="77777777" w:rsidR="00364B2F" w:rsidRPr="008D328B" w:rsidRDefault="00364B2F" w:rsidP="00364B2F">
      <w:pPr>
        <w:autoSpaceDE w:val="0"/>
        <w:autoSpaceDN w:val="0"/>
        <w:adjustRightInd w:val="0"/>
        <w:spacing w:after="0" w:line="240" w:lineRule="auto"/>
        <w:rPr>
          <w:rFonts w:ascii="Times New Roman" w:hAnsi="Times New Roman" w:cs="Times New Roman"/>
          <w:sz w:val="24"/>
          <w:szCs w:val="24"/>
        </w:rPr>
      </w:pPr>
      <w:r w:rsidRPr="008D328B">
        <w:rPr>
          <w:rFonts w:ascii="Times New Roman" w:hAnsi="Times New Roman" w:cs="Times New Roman"/>
          <w:sz w:val="24"/>
          <w:szCs w:val="24"/>
        </w:rPr>
        <w:t>Prefeit</w:t>
      </w:r>
      <w:r>
        <w:rPr>
          <w:rFonts w:ascii="Times New Roman" w:hAnsi="Times New Roman" w:cs="Times New Roman"/>
          <w:sz w:val="24"/>
          <w:szCs w:val="24"/>
        </w:rPr>
        <w:t>a</w:t>
      </w:r>
    </w:p>
    <w:p w14:paraId="514ADFC7" w14:textId="77777777" w:rsidR="00364B2F" w:rsidRPr="008D328B" w:rsidRDefault="00364B2F" w:rsidP="00364B2F">
      <w:pPr>
        <w:spacing w:after="0"/>
        <w:jc w:val="both"/>
        <w:rPr>
          <w:rFonts w:ascii="Times New Roman" w:hAnsi="Times New Roman" w:cs="Times New Roman"/>
          <w:sz w:val="24"/>
        </w:rPr>
      </w:pPr>
    </w:p>
    <w:p w14:paraId="4077A697" w14:textId="77777777" w:rsidR="00364B2F" w:rsidRPr="008D328B" w:rsidRDefault="00364B2F" w:rsidP="00364B2F">
      <w:pPr>
        <w:spacing w:after="0"/>
        <w:jc w:val="both"/>
        <w:rPr>
          <w:rFonts w:ascii="Times New Roman" w:hAnsi="Times New Roman" w:cs="Times New Roman"/>
          <w:sz w:val="24"/>
        </w:rPr>
      </w:pPr>
    </w:p>
    <w:p w14:paraId="493ECBC4" w14:textId="77777777" w:rsidR="00364B2F" w:rsidRPr="008D328B" w:rsidRDefault="00364B2F" w:rsidP="00364B2F">
      <w:pPr>
        <w:spacing w:after="0"/>
        <w:ind w:firstLine="708"/>
        <w:jc w:val="both"/>
        <w:rPr>
          <w:rFonts w:ascii="Times New Roman" w:hAnsi="Times New Roman" w:cs="Times New Roman"/>
          <w:b/>
          <w:bCs/>
          <w:sz w:val="24"/>
        </w:rPr>
      </w:pPr>
    </w:p>
    <w:p w14:paraId="091C010A" w14:textId="77777777" w:rsidR="00364B2F" w:rsidRPr="008D328B" w:rsidRDefault="00364B2F" w:rsidP="00364B2F">
      <w:pPr>
        <w:spacing w:after="0"/>
        <w:ind w:firstLine="708"/>
        <w:jc w:val="both"/>
        <w:rPr>
          <w:rFonts w:ascii="Times New Roman" w:hAnsi="Times New Roman" w:cs="Times New Roman"/>
          <w:b/>
          <w:bCs/>
          <w:sz w:val="24"/>
        </w:rPr>
      </w:pPr>
    </w:p>
    <w:p w14:paraId="12608027" w14:textId="34998322" w:rsidR="00364B2F" w:rsidRPr="008D328B" w:rsidRDefault="00364B2F" w:rsidP="00364B2F">
      <w:pPr>
        <w:spacing w:after="0"/>
        <w:ind w:firstLine="708"/>
        <w:jc w:val="both"/>
        <w:rPr>
          <w:rFonts w:ascii="Times New Roman" w:hAnsi="Times New Roman" w:cs="Times New Roman"/>
          <w:sz w:val="24"/>
          <w:szCs w:val="24"/>
        </w:rPr>
      </w:pPr>
      <w:r w:rsidRPr="008D328B">
        <w:rPr>
          <w:rFonts w:ascii="Times New Roman" w:hAnsi="Times New Roman" w:cs="Times New Roman"/>
          <w:sz w:val="24"/>
          <w:szCs w:val="24"/>
        </w:rPr>
        <w:t xml:space="preserve">As despesas serão consignadas às seguintes dotações orçamentárias: Unidade Orçamentária: </w:t>
      </w:r>
      <w:r w:rsidR="00050CB1" w:rsidRPr="00050CB1">
        <w:rPr>
          <w:rFonts w:ascii="Times New Roman" w:hAnsi="Times New Roman" w:cs="Times New Roman"/>
          <w:sz w:val="24"/>
          <w:szCs w:val="24"/>
        </w:rPr>
        <w:t xml:space="preserve">97 - 1 . 2004 . 12 . 361 . 42 . 2.10 . 0 . 339039 / </w:t>
      </w:r>
      <w:hyperlink r:id="rId7" w:anchor="/coronel_joao_pessoa/plan/secure/despesaView?params=%7B%22id%22%3A5802%2C%22mode%22%3A%22INFO%22%7D" w:tgtFrame="_blank" w:history="1">
        <w:r w:rsidR="00050CB1" w:rsidRPr="00050CB1">
          <w:t>257 - 4 . 2010 . 8 . 243 . 81 . 2.53 . 0 . 339039</w:t>
        </w:r>
      </w:hyperlink>
      <w:r w:rsidR="00050CB1" w:rsidRPr="00050CB1">
        <w:rPr>
          <w:rFonts w:ascii="Times New Roman" w:hAnsi="Times New Roman" w:cs="Times New Roman"/>
          <w:sz w:val="24"/>
          <w:szCs w:val="24"/>
        </w:rPr>
        <w:t>.</w:t>
      </w:r>
    </w:p>
    <w:p w14:paraId="1B210F65" w14:textId="77777777" w:rsidR="00364B2F" w:rsidRPr="008D328B" w:rsidRDefault="00364B2F" w:rsidP="00364B2F">
      <w:pPr>
        <w:spacing w:after="0"/>
        <w:ind w:firstLine="708"/>
        <w:jc w:val="both"/>
        <w:rPr>
          <w:rFonts w:ascii="Times New Roman" w:hAnsi="Times New Roman" w:cs="Times New Roman"/>
          <w:sz w:val="24"/>
        </w:rPr>
      </w:pPr>
    </w:p>
    <w:p w14:paraId="5E584425" w14:textId="77777777" w:rsidR="00364B2F" w:rsidRPr="008D328B" w:rsidRDefault="00364B2F" w:rsidP="00364B2F">
      <w:pPr>
        <w:spacing w:after="0"/>
        <w:ind w:firstLine="708"/>
        <w:jc w:val="both"/>
        <w:rPr>
          <w:rFonts w:ascii="Times New Roman" w:hAnsi="Times New Roman" w:cs="Times New Roman"/>
          <w:sz w:val="24"/>
        </w:rPr>
      </w:pPr>
    </w:p>
    <w:p w14:paraId="7B3B30F4" w14:textId="4CA44E4C" w:rsidR="00364B2F" w:rsidRPr="008D328B" w:rsidRDefault="00364B2F" w:rsidP="00364B2F">
      <w:pPr>
        <w:spacing w:after="0" w:line="240" w:lineRule="auto"/>
        <w:jc w:val="center"/>
        <w:rPr>
          <w:rFonts w:ascii="Times New Roman" w:hAnsi="Times New Roman" w:cs="Times New Roman"/>
          <w:sz w:val="24"/>
        </w:rPr>
      </w:pPr>
      <w:r>
        <w:rPr>
          <w:rFonts w:ascii="Times New Roman" w:hAnsi="Times New Roman" w:cs="Times New Roman"/>
          <w:sz w:val="24"/>
        </w:rPr>
        <w:t>Coronel João Pessoa</w:t>
      </w:r>
      <w:r w:rsidRPr="008D328B">
        <w:rPr>
          <w:rFonts w:ascii="Times New Roman" w:hAnsi="Times New Roman" w:cs="Times New Roman"/>
          <w:sz w:val="24"/>
        </w:rPr>
        <w:t xml:space="preserve">/RN, </w:t>
      </w:r>
      <w:r w:rsidR="00050CB1">
        <w:rPr>
          <w:rFonts w:ascii="Times New Roman" w:hAnsi="Times New Roman" w:cs="Times New Roman"/>
          <w:sz w:val="24"/>
        </w:rPr>
        <w:t>14 de janeiro de 2026.</w:t>
      </w:r>
    </w:p>
    <w:p w14:paraId="28D207F6" w14:textId="77777777" w:rsidR="00364B2F" w:rsidRPr="008D328B" w:rsidRDefault="00364B2F" w:rsidP="00364B2F">
      <w:pPr>
        <w:spacing w:after="0" w:line="240" w:lineRule="auto"/>
        <w:jc w:val="center"/>
        <w:rPr>
          <w:rFonts w:ascii="Times New Roman" w:hAnsi="Times New Roman" w:cs="Times New Roman"/>
          <w:sz w:val="24"/>
        </w:rPr>
      </w:pPr>
    </w:p>
    <w:p w14:paraId="1C884402" w14:textId="77777777" w:rsidR="00364B2F" w:rsidRPr="008D328B" w:rsidRDefault="00364B2F" w:rsidP="00364B2F">
      <w:pPr>
        <w:spacing w:after="0" w:line="240" w:lineRule="auto"/>
        <w:jc w:val="center"/>
        <w:rPr>
          <w:rFonts w:ascii="Times New Roman" w:hAnsi="Times New Roman" w:cs="Times New Roman"/>
          <w:sz w:val="24"/>
        </w:rPr>
      </w:pPr>
    </w:p>
    <w:p w14:paraId="32A5B9D3" w14:textId="77777777" w:rsidR="00364B2F" w:rsidRPr="008D328B" w:rsidRDefault="00364B2F" w:rsidP="00364B2F">
      <w:pPr>
        <w:spacing w:after="0"/>
        <w:jc w:val="center"/>
        <w:rPr>
          <w:rFonts w:ascii="Times New Roman" w:hAnsi="Times New Roman" w:cs="Times New Roman"/>
        </w:rPr>
      </w:pPr>
      <w:r w:rsidRPr="008D328B">
        <w:rPr>
          <w:rFonts w:ascii="Times New Roman" w:hAnsi="Times New Roman" w:cs="Times New Roman"/>
          <w:sz w:val="24"/>
        </w:rPr>
        <w:t>_____________________________</w:t>
      </w:r>
    </w:p>
    <w:p w14:paraId="1AD696DE" w14:textId="77777777" w:rsidR="00364B2F" w:rsidRDefault="00364B2F" w:rsidP="00364B2F">
      <w:pPr>
        <w:spacing w:after="0"/>
        <w:ind w:right="-1"/>
        <w:jc w:val="center"/>
        <w:rPr>
          <w:rFonts w:ascii="Times New Roman" w:hAnsi="Times New Roman" w:cs="Times New Roman"/>
          <w:b/>
          <w:sz w:val="24"/>
        </w:rPr>
      </w:pPr>
      <w:r>
        <w:rPr>
          <w:rFonts w:ascii="Times New Roman" w:hAnsi="Times New Roman" w:cs="Times New Roman"/>
          <w:b/>
          <w:sz w:val="24"/>
        </w:rPr>
        <w:t>Carlos Henrique Alves Rêgo</w:t>
      </w:r>
    </w:p>
    <w:p w14:paraId="35667381" w14:textId="77777777" w:rsidR="00364B2F" w:rsidRDefault="00364B2F" w:rsidP="00364B2F">
      <w:pPr>
        <w:spacing w:after="0"/>
        <w:ind w:right="-1"/>
        <w:jc w:val="center"/>
        <w:rPr>
          <w:rFonts w:ascii="Times New Roman" w:hAnsi="Times New Roman" w:cs="Times New Roman"/>
          <w:sz w:val="24"/>
        </w:rPr>
      </w:pPr>
      <w:r>
        <w:rPr>
          <w:rFonts w:ascii="Times New Roman" w:hAnsi="Times New Roman" w:cs="Times New Roman"/>
          <w:sz w:val="24"/>
        </w:rPr>
        <w:t>Sec.</w:t>
      </w:r>
      <w:r w:rsidRPr="007F251A">
        <w:rPr>
          <w:rFonts w:ascii="Times New Roman" w:hAnsi="Times New Roman" w:cs="Times New Roman"/>
          <w:sz w:val="24"/>
        </w:rPr>
        <w:t xml:space="preserve"> Mun</w:t>
      </w:r>
      <w:r>
        <w:rPr>
          <w:rFonts w:ascii="Times New Roman" w:hAnsi="Times New Roman" w:cs="Times New Roman"/>
          <w:sz w:val="24"/>
        </w:rPr>
        <w:t>. de Finanças e Orçamento</w:t>
      </w:r>
    </w:p>
    <w:p w14:paraId="3669DFD3" w14:textId="77777777" w:rsidR="00364B2F" w:rsidRPr="008D328B" w:rsidRDefault="00364B2F" w:rsidP="00364B2F">
      <w:pPr>
        <w:spacing w:after="0"/>
        <w:ind w:right="-1"/>
        <w:jc w:val="center"/>
        <w:rPr>
          <w:rFonts w:ascii="Times New Roman" w:hAnsi="Times New Roman" w:cs="Times New Roman"/>
          <w:b/>
        </w:rPr>
      </w:pPr>
      <w:r w:rsidRPr="008D328B">
        <w:rPr>
          <w:rFonts w:ascii="Times New Roman" w:hAnsi="Times New Roman" w:cs="Times New Roman"/>
          <w:b/>
        </w:rPr>
        <w:br w:type="page"/>
      </w:r>
    </w:p>
    <w:p w14:paraId="16BC71D4" w14:textId="77777777" w:rsidR="00364B2F" w:rsidRPr="00D6657C" w:rsidRDefault="00364B2F" w:rsidP="00364B2F">
      <w:pPr>
        <w:spacing w:after="0" w:line="240" w:lineRule="auto"/>
        <w:jc w:val="center"/>
        <w:rPr>
          <w:rFonts w:ascii="Times New Roman" w:hAnsi="Times New Roman" w:cs="Times New Roman"/>
          <w:b/>
          <w:sz w:val="24"/>
        </w:rPr>
      </w:pPr>
    </w:p>
    <w:p w14:paraId="56679321" w14:textId="77777777" w:rsidR="00364B2F" w:rsidRDefault="00364B2F" w:rsidP="00364B2F">
      <w:pPr>
        <w:autoSpaceDE w:val="0"/>
        <w:autoSpaceDN w:val="0"/>
        <w:adjustRightInd w:val="0"/>
        <w:spacing w:after="0" w:line="240" w:lineRule="auto"/>
        <w:jc w:val="center"/>
        <w:rPr>
          <w:rFonts w:ascii="Book Antiqua" w:hAnsi="Book Antiqua" w:cs="Times New Roman"/>
          <w:b/>
          <w:bCs/>
          <w:color w:val="000000"/>
          <w:sz w:val="24"/>
          <w:szCs w:val="28"/>
        </w:rPr>
      </w:pPr>
    </w:p>
    <w:p w14:paraId="5E842CE8" w14:textId="77777777" w:rsidR="00364B2F" w:rsidRPr="009D2795" w:rsidRDefault="00364B2F" w:rsidP="00364B2F">
      <w:pPr>
        <w:autoSpaceDE w:val="0"/>
        <w:autoSpaceDN w:val="0"/>
        <w:adjustRightInd w:val="0"/>
        <w:spacing w:after="0" w:line="240" w:lineRule="auto"/>
        <w:jc w:val="center"/>
        <w:rPr>
          <w:rFonts w:ascii="Book Antiqua" w:hAnsi="Book Antiqua" w:cs="Times New Roman"/>
          <w:b/>
          <w:bCs/>
          <w:color w:val="000000"/>
          <w:sz w:val="24"/>
          <w:szCs w:val="28"/>
        </w:rPr>
      </w:pPr>
      <w:r w:rsidRPr="009D2795">
        <w:rPr>
          <w:rFonts w:ascii="Book Antiqua" w:hAnsi="Book Antiqua" w:cs="Times New Roman"/>
          <w:b/>
          <w:bCs/>
          <w:color w:val="000000"/>
          <w:sz w:val="24"/>
          <w:szCs w:val="28"/>
        </w:rPr>
        <w:t xml:space="preserve">DECLARAÇÃO DE ADEQUAÇÃO ORÇAMENTÁRIA E FINANCEIRA </w:t>
      </w:r>
    </w:p>
    <w:p w14:paraId="0FBBAAE8" w14:textId="77777777" w:rsidR="00364B2F" w:rsidRPr="009D2795" w:rsidRDefault="00364B2F" w:rsidP="00364B2F">
      <w:pPr>
        <w:autoSpaceDE w:val="0"/>
        <w:autoSpaceDN w:val="0"/>
        <w:adjustRightInd w:val="0"/>
        <w:spacing w:after="0" w:line="240" w:lineRule="auto"/>
        <w:jc w:val="center"/>
        <w:rPr>
          <w:rFonts w:ascii="Book Antiqua" w:hAnsi="Book Antiqua" w:cs="Times New Roman"/>
          <w:b/>
          <w:bCs/>
          <w:color w:val="000000"/>
          <w:sz w:val="24"/>
          <w:szCs w:val="28"/>
        </w:rPr>
      </w:pPr>
      <w:r w:rsidRPr="009D2795">
        <w:rPr>
          <w:rFonts w:ascii="Book Antiqua" w:hAnsi="Book Antiqua" w:cs="Times New Roman"/>
          <w:b/>
          <w:bCs/>
          <w:color w:val="000000"/>
          <w:sz w:val="24"/>
          <w:szCs w:val="28"/>
        </w:rPr>
        <w:t>(Inciso II, Art. 16, Lei Complementar nº 101/2000)</w:t>
      </w:r>
    </w:p>
    <w:p w14:paraId="2D984BF7" w14:textId="77777777" w:rsidR="00364B2F" w:rsidRPr="009D2795" w:rsidRDefault="00364B2F" w:rsidP="00364B2F">
      <w:pPr>
        <w:autoSpaceDE w:val="0"/>
        <w:autoSpaceDN w:val="0"/>
        <w:adjustRightInd w:val="0"/>
        <w:spacing w:after="0" w:line="240" w:lineRule="auto"/>
        <w:rPr>
          <w:rFonts w:ascii="Book Antiqua" w:hAnsi="Book Antiqua" w:cs="Times New Roman"/>
          <w:color w:val="000000"/>
        </w:rPr>
      </w:pPr>
    </w:p>
    <w:p w14:paraId="46A719B9" w14:textId="77777777" w:rsidR="00364B2F" w:rsidRPr="009D2795" w:rsidRDefault="00364B2F" w:rsidP="00364B2F">
      <w:pPr>
        <w:autoSpaceDE w:val="0"/>
        <w:autoSpaceDN w:val="0"/>
        <w:adjustRightInd w:val="0"/>
        <w:spacing w:after="0" w:line="240" w:lineRule="auto"/>
        <w:rPr>
          <w:rFonts w:ascii="Book Antiqua" w:hAnsi="Book Antiqua" w:cs="Times New Roman"/>
          <w:color w:val="000000"/>
        </w:rPr>
      </w:pPr>
    </w:p>
    <w:p w14:paraId="1392A3A1" w14:textId="77777777" w:rsidR="00364B2F" w:rsidRPr="009D2795" w:rsidRDefault="00364B2F" w:rsidP="00364B2F">
      <w:pPr>
        <w:autoSpaceDE w:val="0"/>
        <w:autoSpaceDN w:val="0"/>
        <w:adjustRightInd w:val="0"/>
        <w:spacing w:after="0" w:line="240" w:lineRule="auto"/>
        <w:jc w:val="both"/>
        <w:rPr>
          <w:rFonts w:ascii="Book Antiqua" w:hAnsi="Book Antiqua" w:cs="Times New Roman"/>
          <w:color w:val="000000"/>
        </w:rPr>
      </w:pPr>
    </w:p>
    <w:p w14:paraId="7B9C0DA8" w14:textId="77777777" w:rsidR="00364B2F" w:rsidRPr="009D2795" w:rsidRDefault="00364B2F" w:rsidP="00364B2F">
      <w:pPr>
        <w:autoSpaceDE w:val="0"/>
        <w:autoSpaceDN w:val="0"/>
        <w:adjustRightInd w:val="0"/>
        <w:spacing w:after="0" w:line="240" w:lineRule="auto"/>
        <w:jc w:val="both"/>
        <w:rPr>
          <w:rFonts w:ascii="Book Antiqua" w:hAnsi="Book Antiqua" w:cs="Times New Roman"/>
          <w:color w:val="000000"/>
        </w:rPr>
      </w:pPr>
    </w:p>
    <w:p w14:paraId="2CC4F2C0" w14:textId="62BD78E6" w:rsidR="00364B2F" w:rsidRDefault="00364B2F" w:rsidP="00050CB1">
      <w:pPr>
        <w:autoSpaceDE w:val="0"/>
        <w:autoSpaceDN w:val="0"/>
        <w:adjustRightInd w:val="0"/>
        <w:spacing w:after="0" w:line="240" w:lineRule="auto"/>
        <w:jc w:val="both"/>
        <w:rPr>
          <w:rFonts w:ascii="Book Antiqua" w:hAnsi="Book Antiqua" w:cs="Times New Roman"/>
          <w:sz w:val="24"/>
        </w:rPr>
      </w:pPr>
      <w:r w:rsidRPr="009D2795">
        <w:rPr>
          <w:rFonts w:ascii="Book Antiqua" w:hAnsi="Book Antiqua" w:cs="Times New Roman"/>
          <w:color w:val="000000"/>
        </w:rPr>
        <w:t xml:space="preserve">OBJETO: </w:t>
      </w:r>
      <w:r w:rsidR="00050CB1" w:rsidRPr="00050CB1">
        <w:rPr>
          <w:rFonts w:ascii="Book Antiqua" w:hAnsi="Book Antiqua" w:cs="Times New Roman"/>
          <w:sz w:val="24"/>
        </w:rPr>
        <w:t>CREDENCIAMENTO DE ENTIDADE DE DIREITO PRIVADO SEM FINS LUCRATIVOS - ORGANIZAÇÃO SOCIAL CIVIL (OSC), POR MEIO DA LEI Nº 13.019/2014, PARA CELEBRAR EM REGIME JURÍDICO DE PARCERIAS ENTRE A</w:t>
      </w:r>
      <w:r w:rsidR="00050CB1">
        <w:rPr>
          <w:rFonts w:ascii="Book Antiqua" w:hAnsi="Book Antiqua" w:cs="Times New Roman"/>
          <w:sz w:val="24"/>
        </w:rPr>
        <w:t xml:space="preserve"> </w:t>
      </w:r>
      <w:r w:rsidR="00050CB1" w:rsidRPr="00050CB1">
        <w:rPr>
          <w:rFonts w:ascii="Book Antiqua" w:hAnsi="Book Antiqua" w:cs="Times New Roman"/>
          <w:sz w:val="24"/>
        </w:rPr>
        <w:t>ADMINISTRAÇÃO PÚBLICA E AS SECRETARIAS DE DESENVOLVIMENTO SOCIAL E CIDADANIA E A SECRETARIA MUNICIPAL DE EDUCAÇÃO, CULTURA, ESPORTE, LAZER E TURISMO NO ÂMBITO DO MUNICÍPIO DE CORONEL JOÃO PESSOA/RN</w:t>
      </w:r>
      <w:r w:rsidR="00050CB1">
        <w:rPr>
          <w:rFonts w:ascii="Book Antiqua" w:hAnsi="Book Antiqua" w:cs="Times New Roman"/>
          <w:sz w:val="24"/>
        </w:rPr>
        <w:t>.</w:t>
      </w:r>
    </w:p>
    <w:p w14:paraId="1AA16806" w14:textId="77777777" w:rsidR="00364B2F" w:rsidRDefault="00364B2F" w:rsidP="00364B2F">
      <w:pPr>
        <w:autoSpaceDE w:val="0"/>
        <w:autoSpaceDN w:val="0"/>
        <w:adjustRightInd w:val="0"/>
        <w:spacing w:after="0" w:line="240" w:lineRule="auto"/>
        <w:jc w:val="both"/>
        <w:rPr>
          <w:rFonts w:ascii="Book Antiqua" w:hAnsi="Book Antiqua" w:cs="Times New Roman"/>
          <w:sz w:val="24"/>
        </w:rPr>
      </w:pPr>
    </w:p>
    <w:p w14:paraId="3D207177" w14:textId="77777777" w:rsidR="00364B2F" w:rsidRPr="009D2795" w:rsidRDefault="00364B2F" w:rsidP="00364B2F">
      <w:pPr>
        <w:autoSpaceDE w:val="0"/>
        <w:autoSpaceDN w:val="0"/>
        <w:adjustRightInd w:val="0"/>
        <w:spacing w:after="0" w:line="240" w:lineRule="auto"/>
        <w:jc w:val="both"/>
        <w:rPr>
          <w:rFonts w:ascii="Book Antiqua" w:hAnsi="Book Antiqua" w:cs="Times New Roman"/>
          <w:color w:val="000000"/>
        </w:rPr>
      </w:pPr>
    </w:p>
    <w:p w14:paraId="20ADC06B" w14:textId="77777777" w:rsidR="00364B2F" w:rsidRPr="009D2795" w:rsidRDefault="00364B2F" w:rsidP="00364B2F">
      <w:pPr>
        <w:autoSpaceDE w:val="0"/>
        <w:autoSpaceDN w:val="0"/>
        <w:adjustRightInd w:val="0"/>
        <w:spacing w:after="0" w:line="240" w:lineRule="auto"/>
        <w:rPr>
          <w:rFonts w:ascii="Book Antiqua" w:hAnsi="Book Antiqua" w:cs="Times New Roman"/>
          <w:color w:val="000000"/>
        </w:rPr>
      </w:pPr>
    </w:p>
    <w:p w14:paraId="44BB88B6" w14:textId="77777777" w:rsidR="00364B2F" w:rsidRPr="009D2795" w:rsidRDefault="00364B2F" w:rsidP="00364B2F">
      <w:pPr>
        <w:autoSpaceDE w:val="0"/>
        <w:autoSpaceDN w:val="0"/>
        <w:adjustRightInd w:val="0"/>
        <w:spacing w:after="0" w:line="240" w:lineRule="auto"/>
        <w:rPr>
          <w:rFonts w:ascii="Book Antiqua" w:hAnsi="Book Antiqua" w:cs="Times New Roman"/>
          <w:color w:val="000000"/>
        </w:rPr>
      </w:pPr>
    </w:p>
    <w:p w14:paraId="69787EAA" w14:textId="77777777" w:rsidR="00364B2F" w:rsidRPr="009D2795" w:rsidRDefault="00364B2F" w:rsidP="00364B2F">
      <w:pPr>
        <w:autoSpaceDE w:val="0"/>
        <w:autoSpaceDN w:val="0"/>
        <w:adjustRightInd w:val="0"/>
        <w:spacing w:after="0" w:line="240" w:lineRule="auto"/>
        <w:jc w:val="both"/>
        <w:rPr>
          <w:rFonts w:ascii="Book Antiqua" w:hAnsi="Book Antiqua" w:cs="Times New Roman"/>
          <w:color w:val="000000"/>
        </w:rPr>
      </w:pPr>
      <w:r w:rsidRPr="009D2795">
        <w:rPr>
          <w:rFonts w:ascii="Book Antiqua" w:hAnsi="Book Antiqua" w:cs="Times New Roman"/>
          <w:color w:val="000000"/>
        </w:rPr>
        <w:tab/>
        <w:t>Na qualidade de ordenador de despesas declaro, para os efeitos do inciso II do artigo 16 da Lei Complementar nº 101 - Lei de Responsabilidade Fiscal, que  a  despesa  acima  especificada  possui adequação  orçamentária e financeira com a Lei Orçamentária Anual (LOA)   e compatibilidade com o Plano Plurianual (PPA) e com a Lei de Diretrizes Orçamentária (LDO).</w:t>
      </w:r>
    </w:p>
    <w:p w14:paraId="4EA023B6" w14:textId="77777777" w:rsidR="00364B2F" w:rsidRPr="009D2795" w:rsidRDefault="00364B2F" w:rsidP="00364B2F">
      <w:pPr>
        <w:autoSpaceDE w:val="0"/>
        <w:autoSpaceDN w:val="0"/>
        <w:adjustRightInd w:val="0"/>
        <w:spacing w:after="0" w:line="240" w:lineRule="auto"/>
        <w:rPr>
          <w:rFonts w:ascii="Book Antiqua" w:hAnsi="Book Antiqua" w:cs="Times New Roman"/>
          <w:color w:val="000000"/>
        </w:rPr>
      </w:pPr>
    </w:p>
    <w:p w14:paraId="7086E2CB" w14:textId="77777777" w:rsidR="00364B2F" w:rsidRPr="009D2795" w:rsidRDefault="00364B2F" w:rsidP="00364B2F">
      <w:pPr>
        <w:spacing w:after="0" w:line="240" w:lineRule="auto"/>
        <w:jc w:val="center"/>
        <w:rPr>
          <w:rFonts w:ascii="Book Antiqua" w:hAnsi="Book Antiqua" w:cs="Times New Roman"/>
          <w:b/>
          <w:sz w:val="24"/>
        </w:rPr>
      </w:pPr>
    </w:p>
    <w:p w14:paraId="01B7723F" w14:textId="77777777" w:rsidR="00364B2F" w:rsidRPr="009D2795" w:rsidRDefault="00364B2F" w:rsidP="00364B2F">
      <w:pPr>
        <w:spacing w:after="0"/>
        <w:jc w:val="center"/>
        <w:rPr>
          <w:rFonts w:ascii="Book Antiqua" w:hAnsi="Book Antiqua" w:cs="Times New Roman"/>
          <w:sz w:val="24"/>
        </w:rPr>
      </w:pPr>
    </w:p>
    <w:p w14:paraId="75A68EF5" w14:textId="69C68572" w:rsidR="00364B2F" w:rsidRPr="009D2795" w:rsidRDefault="00364B2F" w:rsidP="00364B2F">
      <w:pPr>
        <w:spacing w:after="0"/>
        <w:jc w:val="center"/>
        <w:rPr>
          <w:rFonts w:ascii="Book Antiqua" w:hAnsi="Book Antiqua" w:cs="Times New Roman"/>
          <w:sz w:val="24"/>
        </w:rPr>
      </w:pPr>
      <w:r>
        <w:rPr>
          <w:rFonts w:ascii="Book Antiqua" w:hAnsi="Book Antiqua" w:cs="Times New Roman"/>
          <w:sz w:val="24"/>
        </w:rPr>
        <w:t>Coronel João Pessoa/</w:t>
      </w:r>
      <w:r w:rsidRPr="009D2795">
        <w:rPr>
          <w:rFonts w:ascii="Book Antiqua" w:hAnsi="Book Antiqua" w:cs="Times New Roman"/>
          <w:sz w:val="24"/>
        </w:rPr>
        <w:t xml:space="preserve">RN, </w:t>
      </w:r>
      <w:r w:rsidR="00044F1E">
        <w:rPr>
          <w:rFonts w:ascii="Book Antiqua" w:hAnsi="Book Antiqua" w:cs="Times New Roman"/>
          <w:sz w:val="24"/>
        </w:rPr>
        <w:t>19 de janeiro de 2026.</w:t>
      </w:r>
    </w:p>
    <w:p w14:paraId="11C7566E" w14:textId="77777777" w:rsidR="00364B2F" w:rsidRPr="009D2795" w:rsidRDefault="00364B2F" w:rsidP="00364B2F">
      <w:pPr>
        <w:spacing w:after="0"/>
        <w:jc w:val="center"/>
        <w:rPr>
          <w:rFonts w:ascii="Book Antiqua" w:hAnsi="Book Antiqua" w:cs="Times New Roman"/>
          <w:sz w:val="24"/>
        </w:rPr>
      </w:pPr>
    </w:p>
    <w:p w14:paraId="274B6319" w14:textId="77777777" w:rsidR="00364B2F" w:rsidRPr="009D2795" w:rsidRDefault="00364B2F" w:rsidP="00364B2F">
      <w:pPr>
        <w:spacing w:after="0"/>
        <w:jc w:val="center"/>
        <w:rPr>
          <w:rFonts w:ascii="Book Antiqua" w:hAnsi="Book Antiqua" w:cs="Times New Roman"/>
          <w:sz w:val="24"/>
        </w:rPr>
      </w:pPr>
    </w:p>
    <w:p w14:paraId="12258536" w14:textId="77777777" w:rsidR="00364B2F" w:rsidRPr="009721BC" w:rsidRDefault="00364B2F" w:rsidP="00364B2F">
      <w:pPr>
        <w:autoSpaceDE w:val="0"/>
        <w:autoSpaceDN w:val="0"/>
        <w:adjustRightInd w:val="0"/>
        <w:spacing w:after="0" w:line="240" w:lineRule="auto"/>
        <w:jc w:val="center"/>
        <w:rPr>
          <w:rFonts w:ascii="Book Antiqua" w:hAnsi="Book Antiqua" w:cs="Times New Roman"/>
          <w:sz w:val="24"/>
          <w:szCs w:val="24"/>
        </w:rPr>
      </w:pPr>
      <w:r>
        <w:rPr>
          <w:rFonts w:ascii="Book Antiqua" w:hAnsi="Book Antiqua" w:cs="Times New Roman"/>
          <w:sz w:val="24"/>
          <w:szCs w:val="24"/>
        </w:rPr>
        <w:t>Maria de Fátima Alves da Costa</w:t>
      </w:r>
    </w:p>
    <w:p w14:paraId="447414E6" w14:textId="77777777" w:rsidR="00364B2F" w:rsidRPr="009721BC" w:rsidRDefault="00364B2F" w:rsidP="00364B2F">
      <w:pPr>
        <w:jc w:val="center"/>
        <w:rPr>
          <w:rFonts w:ascii="Book Antiqua" w:hAnsi="Book Antiqua" w:cs="Times New Roman"/>
          <w:b/>
          <w:sz w:val="24"/>
        </w:rPr>
      </w:pPr>
      <w:r w:rsidRPr="009721BC">
        <w:rPr>
          <w:rFonts w:ascii="Book Antiqua" w:hAnsi="Book Antiqua" w:cs="Times New Roman"/>
          <w:b/>
          <w:sz w:val="24"/>
        </w:rPr>
        <w:t>Prefeit</w:t>
      </w:r>
      <w:r>
        <w:rPr>
          <w:rFonts w:ascii="Book Antiqua" w:hAnsi="Book Antiqua" w:cs="Times New Roman"/>
          <w:b/>
          <w:sz w:val="24"/>
        </w:rPr>
        <w:t>a</w:t>
      </w:r>
    </w:p>
    <w:p w14:paraId="3452A2CF" w14:textId="77777777" w:rsidR="00364B2F" w:rsidRDefault="00364B2F" w:rsidP="00364B2F">
      <w:pPr>
        <w:spacing w:after="160" w:line="259" w:lineRule="auto"/>
        <w:rPr>
          <w:rFonts w:ascii="Book Antiqua" w:hAnsi="Book Antiqua" w:cs="Times New Roman"/>
          <w:b/>
          <w:sz w:val="24"/>
        </w:rPr>
      </w:pPr>
      <w:r>
        <w:rPr>
          <w:rFonts w:ascii="Book Antiqua" w:hAnsi="Book Antiqua" w:cs="Times New Roman"/>
          <w:b/>
          <w:sz w:val="24"/>
        </w:rPr>
        <w:br w:type="page"/>
      </w:r>
    </w:p>
    <w:p w14:paraId="613C9E36" w14:textId="77777777" w:rsidR="00364B2F" w:rsidRDefault="00364B2F" w:rsidP="00364B2F">
      <w:pPr>
        <w:spacing w:after="0"/>
        <w:rPr>
          <w:rFonts w:ascii="Book Antiqua" w:hAnsi="Book Antiqua" w:cs="Times New Roman"/>
          <w:sz w:val="24"/>
        </w:rPr>
      </w:pPr>
    </w:p>
    <w:p w14:paraId="0D1C22DF" w14:textId="1A555ABB" w:rsidR="00364B2F" w:rsidRPr="003C2B73" w:rsidRDefault="00364B2F" w:rsidP="00364B2F">
      <w:pPr>
        <w:spacing w:after="0"/>
        <w:rPr>
          <w:rFonts w:ascii="Book Antiqua" w:hAnsi="Book Antiqua" w:cs="Times New Roman"/>
          <w:sz w:val="24"/>
        </w:rPr>
      </w:pPr>
      <w:r w:rsidRPr="003C2B73">
        <w:rPr>
          <w:rFonts w:ascii="Book Antiqua" w:hAnsi="Book Antiqua" w:cs="Times New Roman"/>
          <w:sz w:val="24"/>
        </w:rPr>
        <w:t>A</w:t>
      </w:r>
      <w:r>
        <w:rPr>
          <w:rFonts w:ascii="Book Antiqua" w:hAnsi="Book Antiqua" w:cs="Times New Roman"/>
          <w:sz w:val="24"/>
        </w:rPr>
        <w:t>o</w:t>
      </w:r>
      <w:r w:rsidR="001B7BD0">
        <w:rPr>
          <w:rFonts w:ascii="Book Antiqua" w:hAnsi="Book Antiqua" w:cs="Times New Roman"/>
          <w:sz w:val="24"/>
        </w:rPr>
        <w:t>(a)</w:t>
      </w:r>
      <w:r w:rsidRPr="003C2B73">
        <w:rPr>
          <w:rFonts w:ascii="Book Antiqua" w:hAnsi="Book Antiqua" w:cs="Times New Roman"/>
          <w:sz w:val="24"/>
        </w:rPr>
        <w:t xml:space="preserve"> Senhor</w:t>
      </w:r>
      <w:r w:rsidR="001B7BD0">
        <w:rPr>
          <w:rFonts w:ascii="Book Antiqua" w:hAnsi="Book Antiqua" w:cs="Times New Roman"/>
          <w:sz w:val="24"/>
        </w:rPr>
        <w:t>(a)</w:t>
      </w:r>
    </w:p>
    <w:p w14:paraId="0B728049" w14:textId="391FC6D4" w:rsidR="00364B2F" w:rsidRDefault="001B7BD0" w:rsidP="00364B2F">
      <w:pPr>
        <w:spacing w:after="0"/>
        <w:rPr>
          <w:rFonts w:ascii="Book Antiqua" w:hAnsi="Book Antiqua" w:cs="Times New Roman"/>
          <w:b/>
          <w:bCs/>
          <w:sz w:val="24"/>
        </w:rPr>
      </w:pPr>
      <w:r w:rsidRPr="001B7BD0">
        <w:rPr>
          <w:rFonts w:ascii="Book Antiqua" w:hAnsi="Book Antiqua" w:cs="Times New Roman"/>
          <w:b/>
          <w:bCs/>
          <w:sz w:val="24"/>
        </w:rPr>
        <w:t>Francisco Lindon Jonson De Souza</w:t>
      </w:r>
    </w:p>
    <w:p w14:paraId="21E66B85" w14:textId="2A1D0765" w:rsidR="001B7BD0" w:rsidRPr="00814A63" w:rsidRDefault="001B7BD0" w:rsidP="00364B2F">
      <w:pPr>
        <w:spacing w:after="0"/>
        <w:rPr>
          <w:rFonts w:ascii="Book Antiqua" w:hAnsi="Book Antiqua" w:cs="Times New Roman"/>
          <w:b/>
          <w:bCs/>
          <w:sz w:val="24"/>
        </w:rPr>
      </w:pPr>
      <w:r w:rsidRPr="001B7BD0">
        <w:rPr>
          <w:rFonts w:ascii="Book Antiqua" w:hAnsi="Book Antiqua" w:cs="Times New Roman"/>
          <w:b/>
          <w:bCs/>
          <w:sz w:val="24"/>
        </w:rPr>
        <w:t>Ângela Kelly Simão de Souza Lima</w:t>
      </w:r>
    </w:p>
    <w:p w14:paraId="42B017A2" w14:textId="77777777" w:rsidR="00364B2F" w:rsidRDefault="00364B2F" w:rsidP="00364B2F">
      <w:pPr>
        <w:pStyle w:val="Normal0"/>
        <w:ind w:left="28" w:right="-1"/>
        <w:rPr>
          <w:rFonts w:ascii="Book Antiqua" w:hAnsi="Book Antiqua"/>
          <w:bCs/>
          <w:szCs w:val="24"/>
        </w:rPr>
      </w:pPr>
      <w:r>
        <w:rPr>
          <w:rFonts w:ascii="Book Antiqua" w:hAnsi="Book Antiqua" w:cs="Arial"/>
        </w:rPr>
        <w:t>Secretário Municipal de Saúde</w:t>
      </w:r>
    </w:p>
    <w:p w14:paraId="788774A5" w14:textId="77777777" w:rsidR="00364B2F" w:rsidRDefault="00364B2F" w:rsidP="00364B2F">
      <w:pPr>
        <w:pStyle w:val="Normal0"/>
        <w:ind w:left="28" w:right="-1"/>
        <w:rPr>
          <w:rFonts w:ascii="Book Antiqua" w:hAnsi="Book Antiqua"/>
          <w:bCs/>
          <w:szCs w:val="24"/>
        </w:rPr>
      </w:pPr>
    </w:p>
    <w:p w14:paraId="7F92D320" w14:textId="77777777" w:rsidR="00364B2F" w:rsidRDefault="00364B2F" w:rsidP="00364B2F">
      <w:pPr>
        <w:pStyle w:val="Normal0"/>
        <w:ind w:left="28" w:right="-1"/>
        <w:rPr>
          <w:rFonts w:ascii="Book Antiqua" w:hAnsi="Book Antiqua"/>
          <w:bCs/>
          <w:szCs w:val="24"/>
        </w:rPr>
      </w:pPr>
    </w:p>
    <w:p w14:paraId="3EBA7620" w14:textId="77777777" w:rsidR="00364B2F" w:rsidRDefault="00364B2F" w:rsidP="00364B2F">
      <w:pPr>
        <w:pStyle w:val="Normal0"/>
        <w:ind w:left="28" w:right="-1"/>
        <w:jc w:val="both"/>
        <w:rPr>
          <w:rFonts w:ascii="Book Antiqua" w:hAnsi="Book Antiqua"/>
          <w:bCs/>
          <w:szCs w:val="24"/>
        </w:rPr>
      </w:pPr>
      <w:r>
        <w:rPr>
          <w:rFonts w:ascii="Book Antiqua" w:hAnsi="Book Antiqua"/>
          <w:bCs/>
          <w:szCs w:val="24"/>
        </w:rPr>
        <w:tab/>
      </w:r>
    </w:p>
    <w:p w14:paraId="12527B13" w14:textId="77777777" w:rsidR="00364B2F" w:rsidRDefault="00364B2F" w:rsidP="00364B2F">
      <w:pPr>
        <w:pStyle w:val="Normal0"/>
        <w:ind w:left="28" w:right="-1" w:firstLine="680"/>
        <w:jc w:val="both"/>
        <w:rPr>
          <w:rFonts w:ascii="Book Antiqua" w:hAnsi="Book Antiqua"/>
          <w:bCs/>
          <w:szCs w:val="24"/>
        </w:rPr>
      </w:pPr>
    </w:p>
    <w:p w14:paraId="01484C64" w14:textId="77777777" w:rsidR="00364B2F" w:rsidRDefault="00364B2F" w:rsidP="00364B2F">
      <w:pPr>
        <w:pStyle w:val="Normal0"/>
        <w:ind w:left="28" w:right="-1" w:firstLine="680"/>
        <w:jc w:val="both"/>
        <w:rPr>
          <w:rFonts w:ascii="Book Antiqua" w:hAnsi="Book Antiqua"/>
          <w:bCs/>
          <w:szCs w:val="24"/>
        </w:rPr>
      </w:pPr>
      <w:r>
        <w:rPr>
          <w:rFonts w:ascii="Book Antiqua" w:hAnsi="Book Antiqua"/>
          <w:bCs/>
          <w:szCs w:val="24"/>
        </w:rPr>
        <w:t>Autorizo a abertura de procedimento administrativo e, encaminho para conhecimento e após elaboração que seja enviada ao jurídico a referida minuta do edital.</w:t>
      </w:r>
    </w:p>
    <w:p w14:paraId="4DA74C8D" w14:textId="77777777" w:rsidR="00364B2F" w:rsidRDefault="00364B2F" w:rsidP="00364B2F">
      <w:pPr>
        <w:pStyle w:val="Normal0"/>
        <w:ind w:left="28" w:right="-1" w:firstLine="680"/>
        <w:jc w:val="both"/>
        <w:rPr>
          <w:rFonts w:ascii="Book Antiqua" w:hAnsi="Book Antiqua"/>
          <w:bCs/>
          <w:szCs w:val="24"/>
        </w:rPr>
      </w:pPr>
    </w:p>
    <w:p w14:paraId="2630AE38" w14:textId="77777777" w:rsidR="00364B2F" w:rsidRDefault="00364B2F" w:rsidP="00364B2F">
      <w:pPr>
        <w:pStyle w:val="Normal0"/>
        <w:ind w:left="28" w:right="-1" w:firstLine="680"/>
        <w:jc w:val="both"/>
        <w:rPr>
          <w:rFonts w:ascii="Book Antiqua" w:hAnsi="Book Antiqua"/>
          <w:bCs/>
          <w:szCs w:val="24"/>
        </w:rPr>
      </w:pPr>
    </w:p>
    <w:p w14:paraId="349855FD" w14:textId="77777777" w:rsidR="00364B2F" w:rsidRDefault="00364B2F" w:rsidP="00364B2F">
      <w:pPr>
        <w:pStyle w:val="Normal0"/>
        <w:ind w:left="28" w:right="-1" w:firstLine="680"/>
        <w:jc w:val="both"/>
        <w:rPr>
          <w:rFonts w:ascii="Book Antiqua" w:hAnsi="Book Antiqua"/>
          <w:bCs/>
          <w:szCs w:val="24"/>
        </w:rPr>
      </w:pPr>
    </w:p>
    <w:p w14:paraId="532794DD" w14:textId="194A5A2B" w:rsidR="00364B2F" w:rsidRPr="009D2795" w:rsidRDefault="00364B2F" w:rsidP="00364B2F">
      <w:pPr>
        <w:spacing w:after="0"/>
        <w:jc w:val="center"/>
        <w:rPr>
          <w:rFonts w:ascii="Book Antiqua" w:hAnsi="Book Antiqua" w:cs="Times New Roman"/>
          <w:sz w:val="24"/>
        </w:rPr>
      </w:pPr>
      <w:r>
        <w:rPr>
          <w:rFonts w:ascii="Book Antiqua" w:hAnsi="Book Antiqua" w:cs="Times New Roman"/>
          <w:sz w:val="24"/>
        </w:rPr>
        <w:t>Coronel João Pessoa/</w:t>
      </w:r>
      <w:r w:rsidRPr="009D2795">
        <w:rPr>
          <w:rFonts w:ascii="Book Antiqua" w:hAnsi="Book Antiqua" w:cs="Times New Roman"/>
          <w:sz w:val="24"/>
        </w:rPr>
        <w:t xml:space="preserve">RN, </w:t>
      </w:r>
      <w:r w:rsidR="001B7BD0">
        <w:rPr>
          <w:rFonts w:ascii="Book Antiqua" w:hAnsi="Book Antiqua" w:cs="Times New Roman"/>
          <w:sz w:val="24"/>
        </w:rPr>
        <w:t>19 de janeiro de 2026.</w:t>
      </w:r>
    </w:p>
    <w:p w14:paraId="3086C6D7" w14:textId="77777777" w:rsidR="00364B2F" w:rsidRPr="009D2795" w:rsidRDefault="00364B2F" w:rsidP="00364B2F">
      <w:pPr>
        <w:spacing w:after="0"/>
        <w:jc w:val="center"/>
        <w:rPr>
          <w:rFonts w:ascii="Book Antiqua" w:hAnsi="Book Antiqua" w:cs="Times New Roman"/>
          <w:sz w:val="24"/>
        </w:rPr>
      </w:pPr>
    </w:p>
    <w:p w14:paraId="3D86F6CE" w14:textId="77777777" w:rsidR="00364B2F" w:rsidRPr="009D2795" w:rsidRDefault="00364B2F" w:rsidP="00364B2F">
      <w:pPr>
        <w:spacing w:after="0"/>
        <w:jc w:val="center"/>
        <w:rPr>
          <w:rFonts w:ascii="Book Antiqua" w:hAnsi="Book Antiqua" w:cs="Times New Roman"/>
          <w:sz w:val="24"/>
        </w:rPr>
      </w:pPr>
    </w:p>
    <w:p w14:paraId="7DB7085C" w14:textId="77777777" w:rsidR="00364B2F" w:rsidRPr="009721BC" w:rsidRDefault="00364B2F" w:rsidP="00364B2F">
      <w:pPr>
        <w:autoSpaceDE w:val="0"/>
        <w:autoSpaceDN w:val="0"/>
        <w:adjustRightInd w:val="0"/>
        <w:spacing w:after="0" w:line="240" w:lineRule="auto"/>
        <w:jc w:val="center"/>
        <w:rPr>
          <w:rFonts w:ascii="Book Antiqua" w:hAnsi="Book Antiqua" w:cs="Times New Roman"/>
          <w:sz w:val="24"/>
          <w:szCs w:val="24"/>
        </w:rPr>
      </w:pPr>
      <w:r>
        <w:rPr>
          <w:rFonts w:ascii="Book Antiqua" w:hAnsi="Book Antiqua" w:cs="Times New Roman"/>
          <w:sz w:val="24"/>
          <w:szCs w:val="24"/>
        </w:rPr>
        <w:t>Maria de Fátima Alves da Costa</w:t>
      </w:r>
    </w:p>
    <w:p w14:paraId="3BDD12AA" w14:textId="2F7ADE90" w:rsidR="00364B2F" w:rsidRDefault="00364B2F" w:rsidP="001B7BD0">
      <w:pPr>
        <w:jc w:val="center"/>
      </w:pPr>
      <w:r w:rsidRPr="009721BC">
        <w:rPr>
          <w:rFonts w:ascii="Book Antiqua" w:hAnsi="Book Antiqua" w:cs="Times New Roman"/>
          <w:b/>
          <w:sz w:val="24"/>
        </w:rPr>
        <w:t>Prefeit</w:t>
      </w:r>
      <w:r>
        <w:rPr>
          <w:rFonts w:ascii="Book Antiqua" w:hAnsi="Book Antiqua" w:cs="Times New Roman"/>
          <w:b/>
          <w:sz w:val="24"/>
        </w:rPr>
        <w:t>a</w:t>
      </w:r>
      <w:bookmarkEnd w:id="0"/>
    </w:p>
    <w:sectPr w:rsidR="00364B2F" w:rsidSect="004711D7">
      <w:headerReference w:type="default" r:id="rId8"/>
      <w:pgSz w:w="11906" w:h="16838"/>
      <w:pgMar w:top="2552"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95E8D" w14:textId="77777777" w:rsidR="003349DD" w:rsidRDefault="003349DD">
      <w:pPr>
        <w:spacing w:after="0" w:line="240" w:lineRule="auto"/>
      </w:pPr>
      <w:r>
        <w:separator/>
      </w:r>
    </w:p>
  </w:endnote>
  <w:endnote w:type="continuationSeparator" w:id="0">
    <w:p w14:paraId="0DDF86A7" w14:textId="77777777" w:rsidR="003349DD" w:rsidRDefault="00334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venir Next LT Pro Light">
    <w:charset w:val="00"/>
    <w:family w:val="swiss"/>
    <w:pitch w:val="variable"/>
    <w:sig w:usb0="A00000EF" w:usb1="5000204B" w:usb2="00000000" w:usb3="00000000" w:csb0="00000093" w:csb1="00000000"/>
  </w:font>
  <w:font w:name="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F2CC0" w14:textId="77777777" w:rsidR="003349DD" w:rsidRDefault="003349DD">
      <w:pPr>
        <w:spacing w:after="0" w:line="240" w:lineRule="auto"/>
      </w:pPr>
      <w:r>
        <w:separator/>
      </w:r>
    </w:p>
  </w:footnote>
  <w:footnote w:type="continuationSeparator" w:id="0">
    <w:p w14:paraId="144972DD" w14:textId="77777777" w:rsidR="003349DD" w:rsidRDefault="00334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0EEF3" w14:textId="77777777" w:rsidR="00364B2F" w:rsidRPr="00B44B61" w:rsidRDefault="00364B2F" w:rsidP="00364B2F">
    <w:pPr>
      <w:spacing w:after="0"/>
      <w:ind w:left="709"/>
      <w:rPr>
        <w:rFonts w:ascii="Book Antiqua" w:hAnsi="Book Antiqua"/>
        <w:sz w:val="18"/>
      </w:rPr>
    </w:pPr>
    <w:r w:rsidRPr="00B44B61">
      <w:rPr>
        <w:rFonts w:ascii="Book Antiqua" w:hAnsi="Book Antiqua"/>
        <w:noProof/>
        <w:sz w:val="18"/>
        <w:lang w:eastAsia="pt-BR"/>
      </w:rPr>
      <w:drawing>
        <wp:anchor distT="0" distB="0" distL="114300" distR="114300" simplePos="0" relativeHeight="251658752" behindDoc="0" locked="0" layoutInCell="1" allowOverlap="1" wp14:anchorId="36D05317" wp14:editId="71106D6C">
          <wp:simplePos x="0" y="0"/>
          <wp:positionH relativeFrom="margin">
            <wp:posOffset>-524136</wp:posOffset>
          </wp:positionH>
          <wp:positionV relativeFrom="paragraph">
            <wp:posOffset>9896</wp:posOffset>
          </wp:positionV>
          <wp:extent cx="755650" cy="1006475"/>
          <wp:effectExtent l="0" t="0" r="6350" b="3175"/>
          <wp:wrapThrough wrapText="bothSides">
            <wp:wrapPolygon edited="0">
              <wp:start x="0" y="0"/>
              <wp:lineTo x="0" y="21259"/>
              <wp:lineTo x="21237" y="21259"/>
              <wp:lineTo x="21237" y="0"/>
              <wp:lineTo x="0" y="0"/>
            </wp:wrapPolygon>
          </wp:wrapThrough>
          <wp:docPr id="952089647" name="Imagem 952089647"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4B61">
      <w:rPr>
        <w:rFonts w:ascii="Book Antiqua" w:hAnsi="Book Antiqua"/>
        <w:sz w:val="18"/>
      </w:rPr>
      <w:t>ESTADO DO RIO GRANDE DO NORTE</w:t>
    </w:r>
  </w:p>
  <w:p w14:paraId="161BC5E2" w14:textId="77777777" w:rsidR="00364B2F" w:rsidRPr="00B44B61" w:rsidRDefault="00364B2F" w:rsidP="00364B2F">
    <w:pPr>
      <w:spacing w:after="0"/>
      <w:ind w:left="709"/>
      <w:rPr>
        <w:rFonts w:ascii="Book Antiqua" w:hAnsi="Book Antiqua"/>
        <w:b/>
        <w:sz w:val="18"/>
      </w:rPr>
    </w:pPr>
    <w:r w:rsidRPr="00B44B61">
      <w:rPr>
        <w:rFonts w:ascii="Book Antiqua" w:hAnsi="Book Antiqua"/>
        <w:b/>
        <w:sz w:val="18"/>
      </w:rPr>
      <w:t>MUNICÍPIO DE CORONEL JOÃO PESSOA</w:t>
    </w:r>
  </w:p>
  <w:p w14:paraId="42832E44" w14:textId="77777777" w:rsidR="00364B2F" w:rsidRPr="00B44B61" w:rsidRDefault="00364B2F" w:rsidP="00364B2F">
    <w:pPr>
      <w:spacing w:after="0"/>
      <w:ind w:left="709"/>
      <w:rPr>
        <w:rFonts w:ascii="Book Antiqua" w:hAnsi="Book Antiqua"/>
        <w:sz w:val="18"/>
      </w:rPr>
    </w:pPr>
    <w:r w:rsidRPr="00B44B61">
      <w:rPr>
        <w:rFonts w:ascii="Book Antiqua" w:hAnsi="Book Antiqua"/>
        <w:sz w:val="18"/>
      </w:rPr>
      <w:t>Rua São José, 05 – Centro</w:t>
    </w:r>
  </w:p>
  <w:p w14:paraId="3D92C543" w14:textId="77777777" w:rsidR="00364B2F" w:rsidRPr="00B44B61" w:rsidRDefault="00364B2F" w:rsidP="00364B2F">
    <w:pPr>
      <w:spacing w:after="0"/>
      <w:ind w:left="709"/>
      <w:rPr>
        <w:rFonts w:ascii="Book Antiqua" w:hAnsi="Book Antiqua"/>
        <w:sz w:val="18"/>
      </w:rPr>
    </w:pPr>
    <w:r w:rsidRPr="00B44B61">
      <w:rPr>
        <w:rFonts w:ascii="Book Antiqua" w:hAnsi="Book Antiqua"/>
        <w:sz w:val="18"/>
      </w:rPr>
      <w:t>CEP: 59.930-000</w:t>
    </w:r>
  </w:p>
  <w:p w14:paraId="42A67E05" w14:textId="77777777" w:rsidR="00364B2F" w:rsidRPr="001B4F54" w:rsidRDefault="00364B2F" w:rsidP="00364B2F">
    <w:pPr>
      <w:spacing w:after="0"/>
      <w:ind w:left="709"/>
    </w:pPr>
    <w:hyperlink r:id="rId2" w:history="1">
      <w:r w:rsidRPr="00741642">
        <w:rPr>
          <w:rStyle w:val="Hyperlink"/>
          <w:rFonts w:ascii="Book Antiqua" w:hAnsi="Book Antiqua"/>
          <w:sz w:val="18"/>
        </w:rPr>
        <w:t>www.coroneljoaopessoa.rn.gov.br</w:t>
      </w:r>
    </w:hyperlink>
    <w:r>
      <w:rPr>
        <w:rFonts w:ascii="Book Antiqua" w:hAnsi="Book Antiqua"/>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BF2893"/>
    <w:multiLevelType w:val="hybridMultilevel"/>
    <w:tmpl w:val="474464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5868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44F1E"/>
    <w:rsid w:val="00050CB1"/>
    <w:rsid w:val="00057A67"/>
    <w:rsid w:val="000C434B"/>
    <w:rsid w:val="00112D19"/>
    <w:rsid w:val="00117119"/>
    <w:rsid w:val="001B7BD0"/>
    <w:rsid w:val="002134E5"/>
    <w:rsid w:val="002647C3"/>
    <w:rsid w:val="002E6205"/>
    <w:rsid w:val="00326074"/>
    <w:rsid w:val="003349DD"/>
    <w:rsid w:val="0035322B"/>
    <w:rsid w:val="00364B2F"/>
    <w:rsid w:val="003D2901"/>
    <w:rsid w:val="00471195"/>
    <w:rsid w:val="004711D7"/>
    <w:rsid w:val="004E5201"/>
    <w:rsid w:val="005A1CC1"/>
    <w:rsid w:val="00622683"/>
    <w:rsid w:val="006B031D"/>
    <w:rsid w:val="006C0069"/>
    <w:rsid w:val="007C6287"/>
    <w:rsid w:val="007D138B"/>
    <w:rsid w:val="008152D7"/>
    <w:rsid w:val="008215B8"/>
    <w:rsid w:val="00844D1E"/>
    <w:rsid w:val="00867A98"/>
    <w:rsid w:val="008C0D4F"/>
    <w:rsid w:val="00957B2B"/>
    <w:rsid w:val="009A6C69"/>
    <w:rsid w:val="009C1DF5"/>
    <w:rsid w:val="009D10CF"/>
    <w:rsid w:val="009E7CDC"/>
    <w:rsid w:val="00A33F38"/>
    <w:rsid w:val="00A9228D"/>
    <w:rsid w:val="00AA69C6"/>
    <w:rsid w:val="00AF2B01"/>
    <w:rsid w:val="00B14643"/>
    <w:rsid w:val="00B146F8"/>
    <w:rsid w:val="00B637E3"/>
    <w:rsid w:val="00B97E40"/>
    <w:rsid w:val="00BE6440"/>
    <w:rsid w:val="00C4633A"/>
    <w:rsid w:val="00C73AC6"/>
    <w:rsid w:val="00CC77E5"/>
    <w:rsid w:val="00CE0F1D"/>
    <w:rsid w:val="00D310CB"/>
    <w:rsid w:val="00D815AD"/>
    <w:rsid w:val="00D86DF6"/>
    <w:rsid w:val="00D97D12"/>
    <w:rsid w:val="00DD31D1"/>
    <w:rsid w:val="00DF0FF9"/>
    <w:rsid w:val="00E23239"/>
    <w:rsid w:val="00E65AF0"/>
    <w:rsid w:val="00F503C6"/>
    <w:rsid w:val="00F645AD"/>
    <w:rsid w:val="00FE48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F97DD1"/>
  <w15:docId w15:val="{0C12DF0E-AB68-4663-AFA9-9BEB82628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CDC"/>
  </w:style>
  <w:style w:type="paragraph" w:styleId="Ttulo2">
    <w:name w:val="heading 2"/>
    <w:basedOn w:val="SemEspaamento"/>
    <w:next w:val="SemEspaamento"/>
    <w:link w:val="Ttulo2Char"/>
    <w:uiPriority w:val="9"/>
    <w:unhideWhenUsed/>
    <w:qFormat/>
    <w:rsid w:val="009E7CDC"/>
    <w:pPr>
      <w:keepNext/>
      <w:keepLines/>
      <w:spacing w:before="120" w:after="120"/>
      <w:outlineLvl w:val="1"/>
    </w:pPr>
    <w:rPr>
      <w:rFonts w:ascii="Arial Narrow" w:eastAsiaTheme="majorEastAsia" w:hAnsi="Arial Narrow" w:cstheme="majorBidi"/>
      <w:b/>
      <w:bCs/>
      <w:sz w:val="28"/>
      <w:szCs w:val="26"/>
    </w:rPr>
  </w:style>
  <w:style w:type="paragraph" w:styleId="Ttulo3">
    <w:name w:val="heading 3"/>
    <w:basedOn w:val="Normal"/>
    <w:next w:val="Normal"/>
    <w:link w:val="Ttulo3Char"/>
    <w:uiPriority w:val="9"/>
    <w:semiHidden/>
    <w:unhideWhenUsed/>
    <w:qFormat/>
    <w:rsid w:val="00CC77E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9E7CDC"/>
    <w:rPr>
      <w:rFonts w:ascii="Arial Narrow" w:eastAsiaTheme="majorEastAsia" w:hAnsi="Arial Narrow" w:cstheme="majorBidi"/>
      <w:b/>
      <w:bCs/>
      <w:sz w:val="28"/>
      <w:szCs w:val="26"/>
    </w:rPr>
  </w:style>
  <w:style w:type="paragraph" w:styleId="SemEspaamento">
    <w:name w:val="No Spacing"/>
    <w:link w:val="SemEspaamentoChar"/>
    <w:uiPriority w:val="1"/>
    <w:qFormat/>
    <w:rsid w:val="009E7CDC"/>
    <w:pPr>
      <w:spacing w:after="0" w:line="240" w:lineRule="auto"/>
    </w:pPr>
  </w:style>
  <w:style w:type="paragraph" w:styleId="Cabealho">
    <w:name w:val="header"/>
    <w:basedOn w:val="Normal"/>
    <w:link w:val="CabealhoChar"/>
    <w:unhideWhenUsed/>
    <w:rsid w:val="009E7CDC"/>
    <w:pPr>
      <w:tabs>
        <w:tab w:val="center" w:pos="4252"/>
        <w:tab w:val="right" w:pos="8504"/>
      </w:tabs>
      <w:spacing w:after="0" w:line="240" w:lineRule="auto"/>
    </w:pPr>
  </w:style>
  <w:style w:type="character" w:customStyle="1" w:styleId="CabealhoChar">
    <w:name w:val="Cabeçalho Char"/>
    <w:basedOn w:val="Fontepargpadro"/>
    <w:link w:val="Cabealho"/>
    <w:rsid w:val="009E7CDC"/>
  </w:style>
  <w:style w:type="character" w:customStyle="1" w:styleId="fontstyle01">
    <w:name w:val="fontstyle01"/>
    <w:basedOn w:val="Fontepargpadro"/>
    <w:rsid w:val="009E7CDC"/>
    <w:rPr>
      <w:rFonts w:ascii="Times New Roman" w:hAnsi="Times New Roman" w:cs="Times New Roman" w:hint="default"/>
      <w:b w:val="0"/>
      <w:bCs w:val="0"/>
      <w:i w:val="0"/>
      <w:iCs w:val="0"/>
      <w:color w:val="000000"/>
      <w:sz w:val="24"/>
      <w:szCs w:val="24"/>
    </w:rPr>
  </w:style>
  <w:style w:type="paragraph" w:styleId="Corpodetexto">
    <w:name w:val="Body Text"/>
    <w:basedOn w:val="Normal"/>
    <w:link w:val="CorpodetextoChar"/>
    <w:uiPriority w:val="99"/>
    <w:unhideWhenUsed/>
    <w:rsid w:val="009E7CD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9E7CDC"/>
    <w:rPr>
      <w:rFonts w:ascii="Times New Roman" w:eastAsia="Times New Roman" w:hAnsi="Times New Roman" w:cs="Times New Roman"/>
      <w:sz w:val="24"/>
      <w:szCs w:val="24"/>
      <w:lang w:eastAsia="pt-BR"/>
    </w:rPr>
  </w:style>
  <w:style w:type="paragraph" w:styleId="NormalWeb">
    <w:name w:val="Normal (Web)"/>
    <w:basedOn w:val="Normal"/>
    <w:rsid w:val="009E7CDC"/>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odap">
    <w:name w:val="footer"/>
    <w:basedOn w:val="Normal"/>
    <w:link w:val="RodapChar"/>
    <w:uiPriority w:val="99"/>
    <w:unhideWhenUsed/>
    <w:rsid w:val="00364B2F"/>
    <w:pPr>
      <w:tabs>
        <w:tab w:val="center" w:pos="4252"/>
        <w:tab w:val="right" w:pos="8504"/>
      </w:tabs>
      <w:spacing w:after="0" w:line="240" w:lineRule="auto"/>
    </w:pPr>
  </w:style>
  <w:style w:type="character" w:customStyle="1" w:styleId="RodapChar">
    <w:name w:val="Rodapé Char"/>
    <w:basedOn w:val="Fontepargpadro"/>
    <w:link w:val="Rodap"/>
    <w:uiPriority w:val="99"/>
    <w:rsid w:val="00364B2F"/>
  </w:style>
  <w:style w:type="character" w:styleId="Hyperlink">
    <w:name w:val="Hyperlink"/>
    <w:basedOn w:val="Fontepargpadro"/>
    <w:uiPriority w:val="99"/>
    <w:unhideWhenUsed/>
    <w:rsid w:val="00364B2F"/>
    <w:rPr>
      <w:color w:val="0000FF"/>
      <w:u w:val="single"/>
    </w:rPr>
  </w:style>
  <w:style w:type="character" w:customStyle="1" w:styleId="SemEspaamentoChar">
    <w:name w:val="Sem Espaçamento Char"/>
    <w:basedOn w:val="Fontepargpadro"/>
    <w:link w:val="SemEspaamento"/>
    <w:uiPriority w:val="1"/>
    <w:locked/>
    <w:rsid w:val="00364B2F"/>
  </w:style>
  <w:style w:type="paragraph" w:customStyle="1" w:styleId="Normal0">
    <w:name w:val="[Normal]"/>
    <w:rsid w:val="00364B2F"/>
    <w:pPr>
      <w:spacing w:after="0" w:line="240" w:lineRule="auto"/>
    </w:pPr>
    <w:rPr>
      <w:rFonts w:ascii="Arial" w:eastAsia="Arial" w:hAnsi="Arial" w:cs="Times New Roman"/>
      <w:sz w:val="24"/>
      <w:szCs w:val="20"/>
      <w:lang w:eastAsia="pt-BR"/>
    </w:rPr>
  </w:style>
  <w:style w:type="table" w:styleId="Tabelacomgrade">
    <w:name w:val="Table Grid"/>
    <w:basedOn w:val="Tabelanormal"/>
    <w:uiPriority w:val="59"/>
    <w:rsid w:val="00364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364B2F"/>
    <w:pPr>
      <w:spacing w:after="160" w:line="259" w:lineRule="auto"/>
      <w:ind w:left="720"/>
      <w:contextualSpacing/>
    </w:pPr>
  </w:style>
  <w:style w:type="character" w:customStyle="1" w:styleId="PargrafodaListaChar">
    <w:name w:val="Parágrafo da Lista Char"/>
    <w:basedOn w:val="Fontepargpadro"/>
    <w:link w:val="PargrafodaLista"/>
    <w:uiPriority w:val="34"/>
    <w:locked/>
    <w:rsid w:val="00364B2F"/>
  </w:style>
  <w:style w:type="paragraph" w:customStyle="1" w:styleId="Standard">
    <w:name w:val="Standard"/>
    <w:rsid w:val="00364B2F"/>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Ttulo3Char">
    <w:name w:val="Título 3 Char"/>
    <w:basedOn w:val="Fontepargpadro"/>
    <w:link w:val="Ttulo3"/>
    <w:uiPriority w:val="9"/>
    <w:semiHidden/>
    <w:rsid w:val="00CC77E5"/>
    <w:rPr>
      <w:rFonts w:asciiTheme="majorHAnsi" w:eastAsiaTheme="majorEastAsia" w:hAnsiTheme="majorHAnsi" w:cstheme="majorBidi"/>
      <w:color w:val="243F60" w:themeColor="accent1" w:themeShade="7F"/>
      <w:sz w:val="24"/>
      <w:szCs w:val="24"/>
    </w:rPr>
  </w:style>
  <w:style w:type="character" w:styleId="MenoPendente">
    <w:name w:val="Unresolved Mention"/>
    <w:basedOn w:val="Fontepargpadro"/>
    <w:uiPriority w:val="99"/>
    <w:semiHidden/>
    <w:unhideWhenUsed/>
    <w:rsid w:val="00050C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n.e-publica.net/epublica/we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3036</Words>
  <Characters>16395</Characters>
  <Application>Microsoft Office Word</Application>
  <DocSecurity>0</DocSecurity>
  <Lines>136</Lines>
  <Paragraphs>38</Paragraphs>
  <ScaleCrop>false</ScaleCrop>
  <Company>....</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B9</cp:lastModifiedBy>
  <cp:revision>36</cp:revision>
  <cp:lastPrinted>2026-01-21T14:41:00Z</cp:lastPrinted>
  <dcterms:created xsi:type="dcterms:W3CDTF">2012-02-02T18:33:00Z</dcterms:created>
  <dcterms:modified xsi:type="dcterms:W3CDTF">2026-01-21T14:41:00Z</dcterms:modified>
</cp:coreProperties>
</file>