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20050002/2025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200502/2025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20/05/2025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PARA PRESTAÇÃO DE SERVIÇOS EM MANUTENÇÃO DE ILUMINAÇÃO PÚBLICA NAS ÁREAS URBANAS E RURAIS DO MUNICIPIO DO ENCANTO/RN.</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Antonio Marcos de Oliveira</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R$ 25.000,00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vinte e cinco mil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20050002/2025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200502/2025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PARA PRESTAÇÃO DE SERVIÇOS EM MANUTENÇÃO DE ILUMINAÇÃO PÚBLICA NAS ÁREAS URBANAS E RURAIS DO MUNICIPIO DO ENCANTO/RN.</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Antonio Marcos de Oliveira</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919 - Antonio Marcos de Oliveira (008.667.274-69)</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22954 - Manutenção de Iluminação Pública nas áreas urbanas e rurais do município do Encanto/RN;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25.000,00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25.000,00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Antonio Marcos de Oliveira</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R$ 25.000,00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vinte e cinco mil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Antonio Marcos de Oliveira</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27 de maio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200502/2025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200502/2025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PARA PRESTAÇÃO DE SERVIÇOS EM MANUTENÇÃO DE ILUMINAÇÃO PÚBLICA NAS ÁREAS URBANAS E RURAIS DO MUNICIPIO DO ENCANTO/RN.</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R$ 25.000,00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vinte e cinco mil reais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Antonio Marcos de Oliveira</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27 de maio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200502/2025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20050002/2025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200502/2025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Antonio Marcos de Oliveira</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PARA PRESTAÇÃO DE SERVIÇOS EM MANUTENÇÃO DE ILUMINAÇÃO PÚBLICA NAS ÁREAS URBANAS E RURAIS DO MUNICIPIO DO ENCANTO/RN.</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R$ 25.000,00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vinte e cinco mil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27 de maio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