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1F71D8" w:rsidP="001F71D8" w:rsidRDefault="001F71D8" w14:paraId="7C4B6618" w14:textId="77777777">
      <w:pPr>
        <w:shd w:val="clear" w:color="auto" w:fill="FFFFFF"/>
        <w:spacing w:after="0" w:line="240" w:lineRule="auto"/>
        <w:rPr>
          <w:rFonts w:ascii="Times New Roman" w:hAnsi="Times New Roman" w:eastAsia="Times New Roman" w:cs="Times New Roman"/>
          <w:sz w:val="24"/>
        </w:rPr>
      </w:pPr>
    </w:p>
    <w:p w:rsidRPr="00CD0B19" w:rsidR="001F71D8" w:rsidP="001F71D8" w:rsidRDefault="001F71D8" w14:paraId="7398A6EB" w14:textId="6577366F">
      <w:pPr>
        <w:spacing w:before="28" w:after="28" w:line="283" w:lineRule="atLeast"/>
        <w:jc w:val="center"/>
        <w:rPr>
          <w:rFonts w:ascii="Montserrat" w:hAnsi="Montserrat" w:eastAsia="Montserrat" w:cs="Montserrat"/>
        </w:rPr>
      </w:pPr>
      <w:r w:rsidRPr="00CD0B19">
        <w:rPr>
          <w:rFonts w:ascii="Montserrat" w:hAnsi="Montserrat"/>
        </w:rPr>
        <w:t xml:space="preserve">PROCESSO ADMINISTRATIVO Nº </w:t>
      </w:r>
      <w:r w:rsidRPr="001F71D8">
        <w:rPr>
          <w:rFonts w:ascii="Montserrat" w:hAnsi="Montserrat"/>
        </w:rPr>
        <w:t xml:space="preserve">1569/2025</w:t>
      </w:r>
    </w:p>
    <w:p w:rsidRPr="00CD0B19" w:rsidR="001F71D8" w:rsidP="001F71D8" w:rsidRDefault="001F71D8" w14:paraId="42487D7B" w14:textId="30581C44">
      <w:pPr>
        <w:spacing w:before="28" w:after="28" w:line="283" w:lineRule="atLeast"/>
        <w:jc w:val="center"/>
        <w:rPr>
          <w:rFonts w:ascii="Montserrat" w:hAnsi="Montserrat" w:eastAsia="Montserrat" w:cs="Montserrat"/>
        </w:rPr>
      </w:pPr>
      <w:r>
        <w:rPr>
          <w:rFonts w:ascii="Montserrat" w:hAnsi="Montserrat"/>
          <w:b/>
        </w:rPr>
        <w:t xml:space="preserve">INEXIGIBILIDADE DE LICITAÇÃO Nº </w:t>
      </w:r>
      <w:r w:rsidRPr="001F71D8">
        <w:rPr>
          <w:rFonts w:ascii="Montserrat" w:hAnsi="Montserrat"/>
          <w:b/>
        </w:rPr>
        <w:t xml:space="preserve">029/2025 INEX</w:t>
      </w:r>
    </w:p>
    <w:p w:rsidRPr="00CD0B19" w:rsidR="001F71D8" w:rsidP="001F71D8" w:rsidRDefault="001F71D8" w14:paraId="7202B81D"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6D5E27F8" w14:textId="77777777">
      <w:pPr>
        <w:spacing w:before="28" w:after="28" w:line="283" w:lineRule="atLeast"/>
        <w:jc w:val="both"/>
        <w:rPr>
          <w:rFonts w:ascii="Montserrat" w:hAnsi="Montserrat" w:eastAsia="Montserrat" w:cs="Montserrat"/>
          <w:color w:val="000000"/>
        </w:rPr>
      </w:pPr>
      <w:r>
        <w:rPr>
          <w:rFonts w:ascii="Montserrat" w:hAnsi="Montserrat"/>
        </w:rPr>
        <w:t xml:space="preserve">O </w:t>
      </w:r>
      <w:r w:rsidRPr="00975604">
        <w:rPr>
          <w:rFonts w:ascii="Montserrat" w:hAnsi="Montserrat"/>
        </w:rPr>
        <w:t xml:space="preserve">responsável pelo setor de contratação direta </w:t>
      </w:r>
      <w:r w:rsidRPr="00CD0B19">
        <w:rPr>
          <w:rFonts w:ascii="Montserrat" w:hAnsi="Montserrat"/>
        </w:rPr>
        <w:t>da PREFEITURA MUNICIPAL DE JOSE DA PENHA, consoante autorização do(a) Ilustríssimo(a) Senhor(a) Jairo de Souza Mafaldo, Ordenador de Despesas da PREFEITURA MUNICIPAL DE JOSE DA PENHA, vem apresentar justificativas concerne</w:t>
      </w:r>
      <w:r>
        <w:rPr>
          <w:rFonts w:ascii="Montserrat" w:hAnsi="Montserrat"/>
        </w:rPr>
        <w:t>nte à inexigibilidade</w:t>
      </w:r>
      <w:r w:rsidRPr="00CD0B19">
        <w:rPr>
          <w:rFonts w:ascii="Montserrat" w:hAnsi="Montserrat"/>
        </w:rPr>
        <w:t xml:space="preserve"> de licitação, para atendimento do objeto demandado no Processo Administrativo supracitado.</w:t>
      </w:r>
    </w:p>
    <w:p w:rsidRPr="00CD0B19" w:rsidR="001F71D8" w:rsidP="001F71D8" w:rsidRDefault="001F71D8" w14:paraId="5030439D" w14:textId="77777777">
      <w:pPr>
        <w:spacing w:before="28" w:after="28" w:line="283" w:lineRule="atLeast"/>
        <w:jc w:val="both"/>
        <w:rPr>
          <w:rFonts w:ascii="Montserrat" w:hAnsi="Montserrat" w:eastAsia="Montserrat" w:cs="Montserrat"/>
        </w:rPr>
      </w:pPr>
    </w:p>
    <w:p w:rsidRPr="00CD0B19" w:rsidR="001F71D8" w:rsidP="001F71D8" w:rsidRDefault="001F71D8" w14:paraId="669EB4E0" w14:textId="77777777">
      <w:pPr>
        <w:spacing w:before="28" w:after="28" w:line="283" w:lineRule="atLeast"/>
        <w:jc w:val="both"/>
        <w:rPr>
          <w:rFonts w:ascii="Montserrat" w:hAnsi="Montserrat" w:eastAsia="Montserrat" w:cs="Montserrat"/>
        </w:rPr>
      </w:pPr>
      <w:r>
        <w:rPr>
          <w:rFonts w:ascii="Montserrat" w:hAnsi="Montserrat" w:eastAsia="Montserrat" w:cs="Montserrat"/>
          <w:b/>
        </w:rPr>
        <w:t>I - DA NECESSIDADE DO OBJETO</w:t>
      </w:r>
    </w:p>
    <w:p w:rsidR="001F71D8" w:rsidP="001F71D8" w:rsidRDefault="001F71D8" w14:paraId="718DE338" w14:textId="14E24E67">
      <w:pPr>
        <w:spacing w:before="28" w:after="28" w:line="283" w:lineRule="atLeast"/>
        <w:ind w:firstLine="709"/>
        <w:jc w:val="both"/>
        <w:rPr>
          <w:rFonts w:ascii="Montserrat" w:hAnsi="Montserrat"/>
        </w:rPr>
      </w:pPr>
      <w:r w:rsidRPr="00CD0B19">
        <w:rPr>
          <w:rFonts w:ascii="Montserrat" w:hAnsi="Montserrat"/>
        </w:rPr>
        <w:t xml:space="preserve">Trata os presentes autos de procedimento que tem por objeto a Contratação </w:t>
      </w:r>
      <w:r w:rsidRPr="001F71D8">
        <w:rPr>
          <w:rFonts w:ascii="Montserrat" w:hAnsi="Montserrat"/>
        </w:rPr>
        <w:t xml:space="preserve">Contratação de Artista para criação e entrega de 01 (uma) obra de arte visual, pintura a óleo sobre tecido, com dimensões de 100x80 cm (cem por oitenta centímetros), representando paisagens do município de José da Penha
- RN.</w:t>
      </w:r>
      <w:r>
        <w:rPr>
          <w:rFonts w:ascii="Montserrat" w:hAnsi="Montserrat"/>
        </w:rPr>
        <w:t xml:space="preserve">,</w:t>
      </w:r>
      <w:r w:rsidRPr="00CD0B19">
        <w:rPr>
          <w:rFonts w:ascii="Montserrat" w:hAnsi="Montserrat"/>
        </w:rPr>
        <w:t xml:space="preserve"> </w:t>
      </w:r>
      <w:r w:rsidRPr="00487E3F">
        <w:rPr>
          <w:rFonts w:ascii="Montserrat" w:hAnsi="Montserrat"/>
        </w:rPr>
        <w:t xml:space="preserve">evento que faz parte do calendário cultural, nas condições estabelecidas no Termo de Referência</w:t>
      </w:r>
      <w:r w:rsidRPr="00AC74DA">
        <w:rPr>
          <w:rFonts w:ascii="Montserrat" w:hAnsi="Montserrat"/>
        </w:rPr>
        <w:t xml:space="preserve">.</w:t>
      </w:r>
    </w:p>
    <w:p w:rsidRPr="00CD0B19" w:rsidR="001F71D8" w:rsidP="001F71D8" w:rsidRDefault="001F71D8" w14:paraId="6B52C01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0A14AF0" w14:textId="77777777">
      <w:pPr>
        <w:spacing w:before="28" w:after="28" w:line="283" w:lineRule="atLeast"/>
        <w:ind w:firstLine="709"/>
        <w:jc w:val="both"/>
        <w:rPr>
          <w:rFonts w:ascii="Montserrat" w:hAnsi="Montserrat" w:eastAsia="Montserrat" w:cs="Montserrat"/>
          <w:color w:val="000000"/>
        </w:rPr>
      </w:pPr>
      <w:r w:rsidRPr="00CD0B19">
        <w:rPr>
          <w:rFonts w:ascii="Montserrat" w:hAnsi="Montserrat"/>
        </w:rPr>
        <w:t>Após análise da proposta apresentada eletronicamente pela indigitada proponente, verificamos que atende as necessidades do(a) PREFEITURA MUNICIPAL DE JOSE DA PENHA, visando atender a demanda da edilidade, restando, portanto, caracterizada a oportunidade, conveniência e necessidade da presente contratação.</w:t>
      </w:r>
    </w:p>
    <w:p w:rsidRPr="00CD0B19" w:rsidR="001F71D8" w:rsidP="001F71D8" w:rsidRDefault="001F71D8" w14:paraId="26C4C5C3"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E384E2" w14:textId="77777777">
      <w:pPr>
        <w:spacing w:before="28" w:after="28" w:line="283" w:lineRule="atLeast"/>
        <w:jc w:val="both"/>
        <w:rPr>
          <w:rFonts w:ascii="Montserrat" w:hAnsi="Montserrat" w:eastAsia="Montserrat" w:cs="Montserrat"/>
        </w:rPr>
      </w:pPr>
      <w:r>
        <w:rPr>
          <w:rFonts w:ascii="Montserrat" w:hAnsi="Montserrat" w:eastAsia="Montserrat" w:cs="Montserrat"/>
          <w:b/>
        </w:rPr>
        <w:t>II - DA INEXIGIBILIDADE DE LICITAÇÃO</w:t>
      </w:r>
    </w:p>
    <w:p w:rsidRPr="00CD0B19" w:rsidR="001F71D8" w:rsidP="001F71D8" w:rsidRDefault="001F71D8" w14:paraId="646DB109"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Processo administrativo de inexigibilidade está devidamente instruído e autuado com os elementos necessários à sua instauração, incluindo:</w:t>
      </w:r>
    </w:p>
    <w:p w:rsidRPr="00CD0B19" w:rsidR="001F71D8" w:rsidP="001F71D8" w:rsidRDefault="001F71D8" w14:paraId="5F2D856D"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a) Exposição de motivos firmada atestando as necessidades de contratação, acompanhada do termo de referência/projeto básico;</w:t>
      </w:r>
    </w:p>
    <w:p w:rsidRPr="00CD0B19" w:rsidR="001F71D8" w:rsidP="001F71D8" w:rsidRDefault="001F71D8" w14:paraId="70649AA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b) Documentos comprovando a habilitação jurídica, regularidade fiscal e trabalhista do futuro contratado;</w:t>
      </w:r>
    </w:p>
    <w:p w:rsidRPr="00CD0B19" w:rsidR="001F71D8" w:rsidP="001F71D8" w:rsidRDefault="001F71D8" w14:paraId="5E8E2D18"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c) Estimava de despesas;</w:t>
      </w:r>
    </w:p>
    <w:p w:rsidRPr="00CD0B19" w:rsidR="001F71D8" w:rsidP="001F71D8" w:rsidRDefault="001F71D8" w14:paraId="0F64DA8C"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d) Pesquisa de preços;</w:t>
      </w:r>
    </w:p>
    <w:p w:rsidRPr="00CD0B19" w:rsidR="001F71D8" w:rsidP="001F71D8" w:rsidRDefault="001F71D8" w14:paraId="2B20E4C2"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e) demonstração da compatibilidade da previsão de recursos orçamentários com o compromisso a ser assumido;</w:t>
      </w:r>
    </w:p>
    <w:p w:rsidRPr="00CD0B19" w:rsidR="001F71D8" w:rsidP="001F71D8" w:rsidRDefault="001F71D8" w14:paraId="27F4AD4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f) comprovação de que o contratado preenche os requisitos de habilitação e qualificação mínima necessária;</w:t>
      </w:r>
    </w:p>
    <w:p w:rsidRPr="00CD0B19" w:rsidR="001F71D8" w:rsidP="001F71D8" w:rsidRDefault="001F71D8" w14:paraId="70A895F2"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g) Razão da escolha do fornecedor;</w:t>
      </w:r>
    </w:p>
    <w:p w:rsidRPr="00CD0B19" w:rsidR="001F71D8" w:rsidP="001F71D8" w:rsidRDefault="001F71D8" w14:paraId="0E8D493F"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h) Justificativa do preço.</w:t>
      </w:r>
    </w:p>
    <w:p w:rsidRPr="00CD0B19" w:rsidR="001F71D8" w:rsidP="001F71D8" w:rsidRDefault="001F71D8" w14:paraId="5D3FB1C1"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partir daí passamos a mencionar as razões para que a presente inexigibilidade de licitação seja formalizada nos termos da Lei.</w:t>
      </w:r>
    </w:p>
    <w:p w:rsidRPr="00CD0B19" w:rsidR="001F71D8" w:rsidP="001F71D8" w:rsidRDefault="001F71D8" w14:paraId="6F9317F8"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90B83A5" w14:textId="77777777">
      <w:pPr>
        <w:spacing w:before="28" w:after="28" w:line="283" w:lineRule="atLeast"/>
        <w:jc w:val="both"/>
        <w:rPr>
          <w:rFonts w:ascii="Montserrat" w:hAnsi="Montserrat" w:eastAsia="Montserrat" w:cs="Montserrat"/>
        </w:rPr>
      </w:pPr>
      <w:r>
        <w:rPr>
          <w:rFonts w:ascii="Montserrat" w:hAnsi="Montserrat" w:eastAsia="Montserrat" w:cs="Montserrat"/>
          <w:b/>
        </w:rPr>
        <w:t>III - NOÇÕES GERAIS</w:t>
      </w:r>
    </w:p>
    <w:p w:rsidRPr="00CD0B19" w:rsidR="001F71D8" w:rsidP="001F71D8" w:rsidRDefault="001F71D8" w14:paraId="49C6493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As aquisições e contratações públicas seguem, em regra, o princípio </w:t>
      </w:r>
      <w:r>
        <w:rPr>
          <w:rFonts w:ascii="Montserrat" w:hAnsi="Montserrat" w:eastAsia="Montserrat" w:cs="Montserrat"/>
        </w:rPr>
        <w:lastRenderedPageBreak/>
        <w:t>do dever de licitar, previsto no artigo 37, inciso XXI da Constituição. Porém, o comando constitucional já enuncia que a lei poderá estabelecer exceções à regra geral, com a expressão "ressalvados os casos especificados na legislação".</w:t>
      </w:r>
    </w:p>
    <w:p w:rsidRPr="00CD0B19" w:rsidR="001F71D8" w:rsidP="001F71D8" w:rsidRDefault="001F71D8" w14:paraId="56F317E5"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Pr="00CD0B19" w:rsidR="001F71D8" w:rsidP="001F71D8" w:rsidRDefault="001F71D8" w14:paraId="46E89B6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CD0B19" w:rsidR="001F71D8" w:rsidP="001F71D8" w:rsidRDefault="001F71D8" w14:paraId="649DEDB8"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Para melhor entendimento, vejamos o que dispõe o inciso XXI do Artigo 37 da CF/1988:</w:t>
      </w:r>
    </w:p>
    <w:p w:rsidRPr="00CD0B19" w:rsidR="001F71D8" w:rsidP="001F71D8" w:rsidRDefault="001F71D8" w14:paraId="19B593F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FB638B" w14:textId="77777777">
      <w:pPr>
        <w:spacing w:before="28" w:after="28" w:line="283" w:lineRule="atLeast"/>
        <w:ind w:left="3345"/>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7826B764"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CD0B19" w:rsidR="001F71D8" w:rsidP="001F71D8" w:rsidRDefault="001F71D8" w14:paraId="005666C0" w14:textId="77777777">
      <w:pPr>
        <w:spacing w:before="28" w:after="28" w:line="283" w:lineRule="atLeast"/>
        <w:ind w:left="3345"/>
        <w:jc w:val="both"/>
        <w:rPr>
          <w:rFonts w:ascii="Montserrat" w:hAnsi="Montserrat" w:eastAsia="Montserrat" w:cs="Montserrat"/>
        </w:rPr>
      </w:pPr>
    </w:p>
    <w:p w:rsidRPr="00CD0B19" w:rsidR="001F71D8" w:rsidP="001F71D8" w:rsidRDefault="001F71D8" w14:paraId="0DB08B2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Pr="00CD0B19" w:rsidR="001F71D8" w:rsidP="001F71D8" w:rsidRDefault="001F71D8" w14:paraId="48D60705"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Dentre as hipóteses de contratação direta, destaca-se a inexigibilidade de licitação, que assim preconizou a legislação vigente:</w:t>
      </w:r>
    </w:p>
    <w:p w:rsidRPr="00CD0B19" w:rsidR="001F71D8" w:rsidP="001F71D8" w:rsidRDefault="001F71D8" w14:paraId="55D81C18"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EBAA97F"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b/>
        </w:rPr>
        <w:t xml:space="preserve">Da Inexigibilidade de Licitação </w:t>
      </w:r>
    </w:p>
    <w:p w:rsidRPr="00CD0B19" w:rsidR="001F71D8" w:rsidP="001F71D8" w:rsidRDefault="001F71D8" w14:paraId="3A0552BD" w14:textId="77777777">
      <w:pPr>
        <w:spacing w:before="28" w:after="28" w:line="283" w:lineRule="atLeast"/>
        <w:ind w:left="3345"/>
        <w:jc w:val="both"/>
        <w:rPr>
          <w:rFonts w:ascii="Montserrat" w:hAnsi="Montserrat" w:eastAsia="Montserrat" w:cs="Montserrat"/>
        </w:rPr>
      </w:pPr>
      <w:r w:rsidRPr="00CD0B19">
        <w:rPr>
          <w:rFonts w:ascii="Montserrat" w:hAnsi="Montserrat" w:eastAsia="Montserrat" w:cs="Montserrat"/>
        </w:rPr>
        <w:t>Art. 74. É inexigível a licitação quando inviável a competição, em especial nos casos de:</w:t>
      </w:r>
    </w:p>
    <w:p w:rsidRPr="00CD0B19" w:rsidR="001F71D8" w:rsidP="001F71D8" w:rsidRDefault="001F71D8" w14:paraId="7944022F" w14:textId="77777777">
      <w:pPr>
        <w:spacing w:before="28" w:after="28" w:line="283" w:lineRule="atLeast"/>
        <w:ind w:left="3345"/>
        <w:jc w:val="both"/>
        <w:rPr>
          <w:rFonts w:ascii="Montserrat" w:hAnsi="Montserrat" w:eastAsia="Montserrat" w:cs="Montserrat"/>
          <w:color w:val="000000"/>
        </w:rPr>
      </w:pPr>
      <w:r w:rsidRPr="00CD0B19">
        <w:rPr>
          <w:rFonts w:ascii="Montserrat" w:hAnsi="Montserrat"/>
        </w:rPr>
        <w:t xml:space="preserve">Art. 74. É inexigível a licitação quando inviável a competição, em especial nos casos de:  [...]  II - contratação de profissional do setor artístico, </w:t>
      </w:r>
      <w:r w:rsidRPr="00CD0B19">
        <w:rPr>
          <w:rFonts w:ascii="Montserrat" w:hAnsi="Montserrat"/>
        </w:rPr>
        <w:lastRenderedPageBreak/>
        <w:t>diretamente ou por meio de empresário exclusivo, desde que consagrado pela crítica especializada ou pela opinião pública;</w:t>
      </w:r>
    </w:p>
    <w:p w:rsidRPr="00CD0B19" w:rsidR="001F71D8" w:rsidP="001F71D8" w:rsidRDefault="001F71D8" w14:paraId="4114C9FF"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55961E77" w14:textId="77777777">
      <w:pPr>
        <w:spacing w:before="28" w:after="28" w:line="283" w:lineRule="atLeast"/>
        <w:jc w:val="both"/>
        <w:rPr>
          <w:rFonts w:ascii="Montserrat" w:hAnsi="Montserrat" w:eastAsia="Montserrat" w:cs="Montserrat"/>
        </w:rPr>
      </w:pPr>
    </w:p>
    <w:p w:rsidRPr="00CD0B19" w:rsidR="001F71D8" w:rsidP="001F71D8" w:rsidRDefault="001F71D8" w14:paraId="7B1BAB78" w14:textId="77777777">
      <w:pPr>
        <w:spacing w:before="28" w:after="28" w:line="283" w:lineRule="atLeast"/>
        <w:jc w:val="both"/>
        <w:rPr>
          <w:rFonts w:ascii="Montserrat" w:hAnsi="Montserrat" w:eastAsia="Montserrat" w:cs="Montserrat"/>
        </w:rPr>
      </w:pPr>
      <w:r>
        <w:rPr>
          <w:rFonts w:ascii="Montserrat" w:hAnsi="Montserrat" w:eastAsia="Montserrat" w:cs="Montserrat"/>
          <w:b/>
        </w:rPr>
        <w:t>IV - INEXIGIBILIDADE DE LICITAÇÃO NOS TERMOS DA LEI FEDERAL 14.133/2021 de 01/04/2021</w:t>
      </w:r>
    </w:p>
    <w:p w:rsidRPr="00CD0B19" w:rsidR="001F71D8" w:rsidP="001F71D8" w:rsidRDefault="001F71D8" w14:paraId="6F8E1E8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Os contratos da administração pública são regidos pelo princípio da estrita legalidade. Os requisitos formais para sua concretização são rígidos e o seu conteúdo se sujeita a limitações.</w:t>
      </w:r>
    </w:p>
    <w:p w:rsidRPr="00CD0B19" w:rsidR="001F71D8" w:rsidP="001F71D8" w:rsidRDefault="001F71D8" w14:paraId="3A368F6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Para que o contrato administrativo se concretize, há necessidade, em regra, da realização de licitação, que vem a ser o procedimento pelo qual são realizados vários atos destinados a verificar a proposta mais vantajosa para a administração. </w:t>
      </w:r>
    </w:p>
    <w:p w:rsidRPr="00CD0B19" w:rsidR="001F71D8" w:rsidP="001F71D8" w:rsidRDefault="001F71D8" w14:paraId="5A27C186"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é, portanto, o procedimento administrativo, que envolve a realização de diversos atos administrativos de acordo com as regras previstas na lei. A Constituição Federal prevê que a licitação é a regra e que é excepcional a contratação direta (art. 37, inciso XXI):</w:t>
      </w:r>
    </w:p>
    <w:p w:rsidR="001F71D8" w:rsidP="001F71D8" w:rsidRDefault="001F71D8" w14:paraId="4238157C" w14:textId="77777777">
      <w:pPr>
        <w:shd w:val="clear" w:color="auto" w:fill="FFFFFF"/>
        <w:spacing w:before="28" w:after="28" w:line="283" w:lineRule="atLeast"/>
        <w:ind w:left="2551"/>
        <w:jc w:val="both"/>
        <w:rPr>
          <w:rFonts w:ascii="Montserrat" w:hAnsi="Montserrat" w:eastAsia="Montserrat" w:cs="Montserrat"/>
        </w:rPr>
      </w:pPr>
    </w:p>
    <w:p w:rsidR="001F71D8" w:rsidP="001F71D8" w:rsidRDefault="001F71D8" w14:paraId="7C9D0DC9" w14:textId="77777777">
      <w:pPr>
        <w:shd w:val="clear" w:color="auto" w:fill="FFFFFF"/>
        <w:spacing w:before="28" w:after="28" w:line="283" w:lineRule="atLeast"/>
        <w:ind w:left="2551"/>
        <w:jc w:val="both"/>
        <w:rPr>
          <w:rFonts w:ascii="Montserrat" w:hAnsi="Montserrat" w:eastAsia="Montserrat" w:cs="Montserrat"/>
        </w:rPr>
      </w:pPr>
      <w:r>
        <w:rPr>
          <w:rFonts w:ascii="Montserrat" w:hAnsi="Montserrat" w:eastAsia="Montserrat" w:cs="Montserrat"/>
        </w:rPr>
        <w:t>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(BRASIL, 1988).</w:t>
      </w:r>
    </w:p>
    <w:p w:rsidR="001F71D8" w:rsidP="001F71D8" w:rsidRDefault="001F71D8" w14:paraId="3026CCC2" w14:textId="77777777">
      <w:pPr>
        <w:shd w:val="clear" w:color="auto" w:fill="FFFFFF"/>
        <w:spacing w:before="28" w:after="28" w:line="283" w:lineRule="atLeast"/>
        <w:ind w:left="2551"/>
        <w:jc w:val="both"/>
        <w:rPr>
          <w:rFonts w:ascii="Montserrat" w:hAnsi="Montserrat" w:eastAsia="Montserrat" w:cs="Montserrat"/>
        </w:rPr>
      </w:pPr>
    </w:p>
    <w:p w:rsidRPr="00CD0B19" w:rsidR="001F71D8" w:rsidP="001F71D8" w:rsidRDefault="001F71D8" w14:paraId="5B8A0850"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Estão sujeitas às normas gerais de licitação e contratação a Administração Pública, direta e indireta, dentre as quais se incluem as fundações instituídas e mantidas pelo Poder Público, nas diversas esferas do governo e as empresas sob seu controle, nos termos do art. 22, XXVII, da CF. </w:t>
      </w:r>
    </w:p>
    <w:p w:rsidRPr="00CD0B19" w:rsidR="001F71D8" w:rsidP="001F71D8" w:rsidRDefault="001F71D8" w14:paraId="596DDD1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Cabe à União legislar sobre o assunto, podendo os Estados, Distrito Federal e Municípios efetuar normas meramente suplementares. </w:t>
      </w:r>
    </w:p>
    <w:p w:rsidR="001F71D8" w:rsidP="001F71D8" w:rsidRDefault="001F71D8" w14:paraId="66C7E1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legislador constitucional, ao inserir a obrigatoriedade da licitação no texto constitucional, teve a finalidade de preservar os princípios gerais da administração pública: legalidade, impessoalidade, moralidade, publicidade e eficiência, previstos no “caput” do art. 37, da CF/1988. </w:t>
      </w:r>
    </w:p>
    <w:p w:rsidR="001F71D8" w:rsidP="001F71D8" w:rsidRDefault="001F71D8" w14:paraId="1D21AD2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lastRenderedPageBreak/>
        <w:t xml:space="preserve">Como visto, a obrigatoriedade de realização do procedimento licitatório é excepcionada pela própria Constituição Federal que estabelece a possibilidade de ou a necessidade de a contratação pela administração pública ser realizada sem um procedimento licitatório. </w:t>
      </w:r>
    </w:p>
    <w:p w:rsidRPr="00CD0B19" w:rsidR="001F71D8" w:rsidP="001F71D8" w:rsidRDefault="001F71D8" w14:paraId="2FFDAFD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desnecessidade de licitação, entretanto, não significa que o administrador poderá contratar qualquer pessoa, por qualquer preço. Em 1º de abril de 2021, entrou em vigor a nova Lei de Licitações e Contratos (Lei no 14.133) que visa compilar diplomas normativos esparsos e modernizar as licitações e contratos.</w:t>
      </w:r>
    </w:p>
    <w:p w:rsidRPr="00CD0B19" w:rsidR="001F71D8" w:rsidP="001F71D8" w:rsidRDefault="001F71D8" w14:paraId="324F23F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no 14.133/2021, diferentemente da Lei no  8.666/1993, traz um capítulo específico sobre a contratação direta (capítulo VIII, da Lei no  14.133/2021), subdividido em três seções, o que demonstra a importância que o legislador atribuiu ao assunto. </w:t>
      </w:r>
    </w:p>
    <w:p w:rsidRPr="00CD0B19" w:rsidR="001F71D8" w:rsidP="001F71D8" w:rsidRDefault="001F71D8" w14:paraId="2124A82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72 (que compõe a seção I, do capítulo VIII, de mencionada lei) dispõe acerca das regras do processo de contratação direta, tendo sido mantida a divisão desta em hipóteses de dispensa e inexigibilidade. </w:t>
      </w:r>
    </w:p>
    <w:p w:rsidRPr="00CD0B19" w:rsidR="001F71D8" w:rsidP="001F71D8" w:rsidRDefault="001F71D8" w14:paraId="1653DB0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73 (que compõe a seção I, do Capítulo VIII, da mencionada Lei) prevê hipóteses de responsabilidade solidária se houver contratação direta de forma indevida. </w:t>
      </w:r>
    </w:p>
    <w:p w:rsidRPr="00CD0B19" w:rsidR="001F71D8" w:rsidP="001F71D8" w:rsidRDefault="001F71D8" w14:paraId="2A07575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74 (que compõe a seção II do capítulo VIII da referida lei) trata da inexigibilidade de licitação. </w:t>
      </w:r>
    </w:p>
    <w:p w:rsidRPr="00CD0B19" w:rsidR="001F71D8" w:rsidP="001F71D8" w:rsidRDefault="001F71D8" w14:paraId="76AF7C3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75 (que compõe a seção II do Capítulo VIII da mencionada Lei) trata da dispensa de licitação (licitações dispensáveis).</w:t>
      </w:r>
    </w:p>
    <w:p w:rsidRPr="00CD0B19" w:rsidR="001F71D8" w:rsidP="001F71D8" w:rsidRDefault="001F71D8" w14:paraId="453D97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76 trata das licitações dispensadas (capítulo IX da referida Lei).</w:t>
      </w:r>
    </w:p>
    <w:p w:rsidRPr="00CD0B19" w:rsidR="001F71D8" w:rsidP="001F71D8" w:rsidRDefault="001F71D8" w14:paraId="66D8FA2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Como bem explica José dos Santos Carvalho Filho, “[…] na dispensa, a licitação é materialmente possível, mas em regra inconveniente; a inexigibilidade, é inviável a própria competição”.</w:t>
      </w:r>
    </w:p>
    <w:p w:rsidRPr="00CD0B19" w:rsidR="001F71D8" w:rsidP="001F71D8" w:rsidRDefault="001F71D8" w14:paraId="2D00C2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nº 8.666/93, enumerava os casos de inexigibilidade de licitação em seu artigo 25. No caput de tal dispositivo legal havia a indicação de ser inexigível a licitação quando houver inviabilidade de competição, sendo enumeradas as hipóteses. </w:t>
      </w:r>
    </w:p>
    <w:p w:rsidRPr="00CD0B19" w:rsidR="001F71D8" w:rsidP="001F71D8" w:rsidRDefault="001F71D8" w14:paraId="11314073" w14:textId="77777777">
      <w:pPr>
        <w:shd w:val="clear" w:color="auto" w:fill="FFFFFF"/>
        <w:spacing w:before="28" w:after="28" w:line="283" w:lineRule="atLeast"/>
        <w:ind w:firstLine="709"/>
        <w:jc w:val="both"/>
        <w:rPr>
          <w:rFonts w:ascii="Montserrat" w:hAnsi="Montserrat" w:eastAsia="Montserrat" w:cs="Montserrat"/>
          <w:color w:val="000000"/>
        </w:rPr>
      </w:pPr>
      <w:r w:rsidRPr="00CD0B19">
        <w:rPr>
          <w:rFonts w:ascii="Montserrat" w:hAnsi="Montserrat"/>
        </w:rPr>
        <w:t>Houve alterações pontuais nas hipótese</w:t>
      </w:r>
      <w:r>
        <w:rPr>
          <w:rFonts w:ascii="Montserrat" w:hAnsi="Montserrat"/>
        </w:rPr>
        <w:t>s de inexigibilidade, na Lei nº</w:t>
      </w:r>
      <w:r w:rsidRPr="00CD0B19">
        <w:rPr>
          <w:rFonts w:ascii="Montserrat" w:hAnsi="Montserrat"/>
        </w:rPr>
        <w:t xml:space="preserve"> 14.133/2021, sendo inexigível a licitação quando inviável a competição, em especial nos casos do art. Art. 74, II da Lei Federal 14.133 de 1 de abril de 2021, assim preconizado:</w:t>
      </w:r>
    </w:p>
    <w:p w:rsidRPr="00CD0B19" w:rsidR="001F71D8" w:rsidP="001F71D8" w:rsidRDefault="001F71D8" w14:paraId="298240DD" w14:textId="77777777">
      <w:pPr>
        <w:shd w:val="clear" w:color="auto" w:fill="FFFFFF"/>
        <w:spacing w:before="28" w:after="28" w:line="283" w:lineRule="atLeast"/>
        <w:ind w:firstLine="709"/>
        <w:jc w:val="both"/>
        <w:rPr>
          <w:rFonts w:ascii="Montserrat" w:hAnsi="Montserrat" w:eastAsia="Montserrat" w:cs="Montserrat"/>
        </w:rPr>
      </w:pPr>
      <w:r w:rsidRPr="00CD0B19">
        <w:rPr>
          <w:rFonts w:ascii="Montserrat" w:hAnsi="Montserrat"/>
        </w:rPr>
        <w:t>--</w:t>
      </w:r>
    </w:p>
    <w:p w:rsidRPr="00CD0B19" w:rsidR="001F71D8" w:rsidP="001F71D8" w:rsidRDefault="001F71D8" w14:paraId="04FF23E6"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spacing w:val="1"/>
        </w:rPr>
        <w:t>Consoante dispõe o art. </w:t>
      </w:r>
      <w:hyperlink w:tooltip="Artigo 74 da Lei nº 14.133 de 01 de Abril de 2021" w:history="true" r:id="rId4">
        <w:r>
          <w:rPr>
            <w:rStyle w:val="Hyperlink"/>
            <w:rFonts w:ascii="Montserrat" w:hAnsi="Montserrat" w:eastAsia="Montserrat" w:cs="Montserrat"/>
            <w:color w:val="0091EA"/>
            <w:spacing w:val="1"/>
          </w:rPr>
          <w:t>74</w:t>
        </w:r>
      </w:hyperlink>
      <w:r>
        <w:rPr>
          <w:rFonts w:ascii="Montserrat" w:hAnsi="Montserrat" w:eastAsia="Montserrat" w:cs="Montserrat"/>
          <w:spacing w:val="1"/>
        </w:rPr>
        <w:t> da Lei nº </w:t>
      </w:r>
      <w:hyperlink w:tooltip="LEI Nº 14.133, DE 1º DE ABRIL DE 2021" w:history="true" r:id="rId5">
        <w:r>
          <w:rPr>
            <w:rStyle w:val="Hyperlink"/>
            <w:rFonts w:ascii="Montserrat" w:hAnsi="Montserrat" w:eastAsia="Montserrat" w:cs="Montserrat"/>
            <w:color w:val="0091EA"/>
            <w:spacing w:val="1"/>
          </w:rPr>
          <w:t>14.133</w:t>
        </w:r>
      </w:hyperlink>
      <w:r>
        <w:rPr>
          <w:rFonts w:ascii="Montserrat" w:hAnsi="Montserrat" w:eastAsia="Montserrat" w:cs="Montserrat"/>
          <w:spacing w:val="1"/>
        </w:rPr>
        <w:t>/2021, a inexigibilidade de licitação deriva da inviabilidade de competição, ou seja, são aquelas situações em que não é possível se escolher a proposta mais vantajosa, pois a estrutura legal do procedimento licitatório não é adequada para a obtenção do resultado pretendido.</w:t>
      </w:r>
    </w:p>
    <w:p w:rsidRPr="00CD0B19" w:rsidR="001F71D8" w:rsidP="001F71D8" w:rsidRDefault="001F71D8" w14:paraId="4B10D837" w14:textId="77777777">
      <w:pPr>
        <w:shd w:val="clear" w:color="auto" w:fill="FFFFFF"/>
        <w:spacing w:before="28" w:after="28" w:line="283" w:lineRule="atLeast"/>
        <w:jc w:val="both"/>
        <w:rPr>
          <w:rFonts w:ascii="Montserrat" w:hAnsi="Montserrat" w:eastAsia="Montserrat" w:cs="Montserrat"/>
          <w:color w:val="000000"/>
        </w:rPr>
      </w:pPr>
    </w:p>
    <w:p w:rsidRPr="00CD0B19" w:rsidR="001F71D8" w:rsidP="001F71D8" w:rsidRDefault="001F71D8" w14:paraId="60438F8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Em resumo, a partir da leitura atenta do art. 74 da nova </w:t>
      </w:r>
      <w:hyperlink w:tooltip="Lei nº 8.666, de 21 de junho de 1993" w:history="true" r:id="rId6">
        <w:r>
          <w:rPr>
            <w:rStyle w:val="Hyperlink"/>
            <w:rFonts w:ascii="Montserrat" w:hAnsi="Montserrat" w:eastAsia="Montserrat" w:cs="Montserrat"/>
            <w:color w:val="0091EA"/>
            <w:spacing w:val="1"/>
          </w:rPr>
          <w:t>lei de licitações</w:t>
        </w:r>
      </w:hyperlink>
      <w:r>
        <w:rPr>
          <w:rFonts w:ascii="Montserrat" w:hAnsi="Montserrat" w:eastAsia="Montserrat" w:cs="Montserrat"/>
          <w:spacing w:val="1"/>
        </w:rPr>
        <w:t> é possível afirmar que, via de regra, a inexigibilidade de licitação restará configurada quando houver:</w:t>
      </w:r>
    </w:p>
    <w:p w:rsidRPr="00CD0B19" w:rsidR="001F71D8" w:rsidP="001F71D8" w:rsidRDefault="001F71D8" w14:paraId="1AE5BD7B"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lastRenderedPageBreak/>
        <w:t>a) ausência de pluralidade de alternativas;</w:t>
      </w:r>
    </w:p>
    <w:p w:rsidRPr="00CD0B19" w:rsidR="001F71D8" w:rsidP="001F71D8" w:rsidRDefault="001F71D8" w14:paraId="7AA2DB3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b) ausência de mercado concorrencial;</w:t>
      </w:r>
    </w:p>
    <w:p w:rsidRPr="00CD0B19" w:rsidR="001F71D8" w:rsidP="001F71D8" w:rsidRDefault="001F71D8" w14:paraId="54BFD9E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c) ausência de objetividade na seleção do objeto;</w:t>
      </w:r>
    </w:p>
    <w:p w:rsidRPr="00CD0B19" w:rsidR="001F71D8" w:rsidP="001F71D8" w:rsidRDefault="001F71D8" w14:paraId="5F16D9A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d) ausência de definição objetiva da prestação a ser executada.</w:t>
      </w:r>
    </w:p>
    <w:p w:rsidRPr="00CD0B19" w:rsidR="001F71D8" w:rsidP="001F71D8" w:rsidRDefault="001F71D8" w14:paraId="0AA946CC" w14:textId="77777777">
      <w:pPr>
        <w:shd w:val="clear" w:color="auto" w:fill="FFFFFF"/>
        <w:spacing w:before="28" w:after="28" w:line="283" w:lineRule="atLeast"/>
        <w:jc w:val="both"/>
        <w:rPr>
          <w:rFonts w:ascii="Montserrat" w:hAnsi="Montserrat" w:eastAsia="Montserrat" w:cs="Montserrat"/>
        </w:rPr>
      </w:pPr>
    </w:p>
    <w:p w:rsidRPr="00CD0B19" w:rsidR="001F71D8" w:rsidP="001F71D8" w:rsidRDefault="001F71D8" w14:paraId="1B0DB323"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79E13F0" w14:textId="77777777">
      <w:pPr>
        <w:spacing w:before="28" w:after="28" w:line="283" w:lineRule="atLeast"/>
        <w:jc w:val="both"/>
        <w:rPr>
          <w:rFonts w:ascii="Montserrat" w:hAnsi="Montserrat" w:eastAsia="Montserrat" w:cs="Montserrat"/>
        </w:rPr>
      </w:pPr>
      <w:r>
        <w:rPr>
          <w:rFonts w:ascii="Montserrat" w:hAnsi="Montserrat" w:eastAsia="Montserrat" w:cs="Montserrat"/>
          <w:b/>
        </w:rPr>
        <w:t>V - REQUISITOS MÍNIMOS PARA UM PROCESSO DE INEXIGIBILIDADE DE LICITAÇÃO</w:t>
      </w:r>
    </w:p>
    <w:p w:rsidRPr="00CD0B19" w:rsidR="001F71D8" w:rsidP="001F71D8" w:rsidRDefault="001F71D8" w14:paraId="066FD04F" w14:textId="77777777">
      <w:pPr>
        <w:spacing w:before="28" w:after="28" w:line="283" w:lineRule="atLeast"/>
        <w:jc w:val="both"/>
        <w:rPr>
          <w:rFonts w:ascii="Montserrat" w:hAnsi="Montserrat" w:eastAsia="Montserrat" w:cs="Montserrat"/>
        </w:rPr>
      </w:pPr>
      <w:r>
        <w:rPr>
          <w:rFonts w:ascii="Montserrat" w:hAnsi="Montserrat" w:eastAsia="Montserrat" w:cs="Montserrat"/>
        </w:rPr>
        <w:t>I - ELABORAÇÃO DO TERMO DE REFERÊNCIA E/OU PROJETO BÁSICO</w:t>
      </w:r>
    </w:p>
    <w:p w:rsidRPr="00CD0B19" w:rsidR="001F71D8" w:rsidP="001F71D8" w:rsidRDefault="001F71D8" w14:paraId="0A970C64"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Apesar de menos formalista, em comparação com o processo licitatório, o processo administrativo para compra e/ou contratação por inexigibilidade de licitação possui vários requisitos essenciais ao alcance de suas finalidades de forma eficiente e econômica.</w:t>
      </w:r>
    </w:p>
    <w:p w:rsidRPr="00CD0B19" w:rsidR="001F71D8" w:rsidP="001F71D8" w:rsidRDefault="001F71D8" w14:paraId="5FC319D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Na verdade, o processo de </w:t>
      </w:r>
      <w:r>
        <w:rPr>
          <w:rFonts w:ascii="Montserrat" w:hAnsi="Montserrat" w:eastAsia="Montserrat" w:cs="Montserrat"/>
          <w:b/>
        </w:rPr>
        <w:t>inexigibilidade de licitação</w:t>
      </w:r>
      <w:r>
        <w:rPr>
          <w:rFonts w:ascii="Montserrat" w:hAnsi="Montserrat" w:eastAsia="Montserrat" w:cs="Montserrat"/>
        </w:rPr>
        <w:t xml:space="preserve"> neste caso, muito se assemelha à fase interna de uma licitação. A elaboração das especificações técnicas do objeto e das condições da contratação ou fornecimento constitui elemento essencial na condução de qualquer processo administrativo para contratação. </w:t>
      </w:r>
    </w:p>
    <w:p w:rsidRPr="00CD0B19" w:rsidR="001F71D8" w:rsidP="001F71D8" w:rsidRDefault="001F71D8" w14:paraId="5AC2375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sua importância está assim definida na nova Lei de Licitações, capitulo</w:t>
      </w:r>
    </w:p>
    <w:p w:rsidRPr="00CD0B19" w:rsidR="001F71D8" w:rsidP="001F71D8" w:rsidRDefault="001F71D8" w14:paraId="67D1412B"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II - Fase Preparatória, artigo 18, o qual dentre diversos incisos, descrevemos alguns, senão vejamos:</w:t>
      </w:r>
    </w:p>
    <w:p w:rsidRPr="00CD0B19" w:rsidR="001F71D8" w:rsidP="001F71D8" w:rsidRDefault="001F71D8" w14:paraId="61BDFC8A"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08E25E1"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b/>
        </w:rPr>
        <w:t xml:space="preserve">Lei nº 14.133/2021 </w:t>
      </w:r>
    </w:p>
    <w:p w:rsidRPr="00CD0B19" w:rsidR="001F71D8" w:rsidP="001F71D8" w:rsidRDefault="001F71D8" w14:paraId="78500A38"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CAPÍTULO II - DA FASE PREPARATÓRIA </w:t>
      </w:r>
    </w:p>
    <w:p w:rsidRPr="00CD0B19" w:rsidR="001F71D8" w:rsidP="001F71D8" w:rsidRDefault="001F71D8" w14:paraId="31A4EC3F"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Seção I - Da Instrução do Processo Licitatório </w:t>
      </w:r>
    </w:p>
    <w:p w:rsidRPr="00CD0B19" w:rsidR="001F71D8" w:rsidP="001F71D8" w:rsidRDefault="001F71D8" w14:paraId="1F0807E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Art. 18. (...) </w:t>
      </w:r>
    </w:p>
    <w:p w:rsidRPr="00CD0B19" w:rsidR="001F71D8" w:rsidP="001F71D8" w:rsidRDefault="001F71D8" w14:paraId="1224DD2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B45C52A"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 - a definição do objeto para o atendimento da necessidade, por meio de termo de referência/anteprojeto, projeto básico ou projeto executivo, conforme o caso;</w:t>
      </w:r>
    </w:p>
    <w:p w:rsidRPr="00CD0B19" w:rsidR="001F71D8" w:rsidP="001F71D8" w:rsidRDefault="001F71D8" w14:paraId="2EA9B07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III - a definição das condições de execução e pagamento, das garantias exigidas e ofertadas e das condições de recebimento;</w:t>
      </w:r>
    </w:p>
    <w:p w:rsidRPr="00CD0B19" w:rsidR="001F71D8" w:rsidP="001F71D8" w:rsidRDefault="001F71D8" w14:paraId="3EE4187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IV - o orçamento estimado, com as composições dos preços utilizados para sua formação;</w:t>
      </w:r>
    </w:p>
    <w:p w:rsidRPr="00CD0B19" w:rsidR="001F71D8" w:rsidP="001F71D8" w:rsidRDefault="001F71D8" w14:paraId="4F8AF5B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100D2E2"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VI - a elaboração de minuta de contrato, quando necessária, que constará obrigatoriamente como anexo do edital de licitação;</w:t>
      </w:r>
    </w:p>
    <w:p w:rsidRPr="00CD0B19" w:rsidR="001F71D8" w:rsidP="001F71D8" w:rsidRDefault="001F71D8" w14:paraId="37A6EF6F" w14:textId="77777777">
      <w:pPr>
        <w:spacing w:before="28" w:after="28" w:line="283" w:lineRule="atLeast"/>
        <w:ind w:left="3402"/>
        <w:jc w:val="both"/>
        <w:rPr>
          <w:rFonts w:ascii="Montserrat" w:hAnsi="Montserrat" w:eastAsia="Montserrat" w:cs="Montserrat"/>
          <w:color w:val="000000"/>
        </w:rPr>
      </w:pPr>
      <w:r>
        <w:rPr>
          <w:rFonts w:ascii="Montserrat" w:hAnsi="Montserrat" w:eastAsia="Montserrat" w:cs="Montserrat"/>
        </w:rPr>
        <w:t xml:space="preserve">VII - o regime de fornecimento de bens, de </w:t>
      </w:r>
      <w:r>
        <w:rPr>
          <w:rFonts w:ascii="Montserrat" w:hAnsi="Montserrat" w:eastAsia="Montserrat" w:cs="Montserrat"/>
        </w:rPr>
        <w:lastRenderedPageBreak/>
        <w:t>prestação de serviços ou de execução de obras e serviços de engenharia, observados os potenciais de economia de escala;</w:t>
      </w:r>
    </w:p>
    <w:p w:rsidRPr="00CD0B19" w:rsidR="001F71D8" w:rsidP="001F71D8" w:rsidRDefault="001F71D8" w14:paraId="1A3C4C2B" w14:textId="77777777">
      <w:pPr>
        <w:spacing w:before="28" w:after="28" w:line="283" w:lineRule="atLeast"/>
        <w:ind w:left="3402"/>
        <w:jc w:val="both"/>
        <w:rPr>
          <w:rFonts w:ascii="Montserrat" w:hAnsi="Montserrat" w:eastAsia="Montserrat" w:cs="Montserrat"/>
        </w:rPr>
      </w:pPr>
    </w:p>
    <w:p w:rsidRPr="00CD0B19" w:rsidR="001F71D8" w:rsidP="001F71D8" w:rsidRDefault="001F71D8" w14:paraId="1642D51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1CF62B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Isso se deve ao fato de que o termo de referência (ou projeto básico) contém as principais informações referentes ao objeto, as quais servirão de parâmetro tanto para o julgamento das propostas (e escolha da proposta mais vantajosa), quanto para a formalização e execução do contrato ou fornecimento.</w:t>
      </w:r>
    </w:p>
    <w:p w:rsidRPr="00CD0B19" w:rsidR="001F71D8" w:rsidP="001F71D8" w:rsidRDefault="001F71D8" w14:paraId="2AE50F50"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30892F3A" w14:textId="77777777">
      <w:pPr>
        <w:spacing w:before="28" w:after="28" w:line="283" w:lineRule="atLeast"/>
        <w:jc w:val="both"/>
        <w:rPr>
          <w:rFonts w:ascii="Montserrat" w:hAnsi="Montserrat" w:eastAsia="Montserrat" w:cs="Montserrat"/>
        </w:rPr>
      </w:pPr>
      <w:r>
        <w:rPr>
          <w:rFonts w:ascii="Montserrat" w:hAnsi="Montserrat" w:eastAsia="Montserrat" w:cs="Montserrat"/>
          <w:b/>
        </w:rPr>
        <w:t>VI - JUSTIFICATIVA DA AQUISIÇÃO E/OU CONTRATAÇÃO</w:t>
      </w:r>
    </w:p>
    <w:p w:rsidRPr="00CD0B19" w:rsidR="001F71D8" w:rsidP="001F71D8" w:rsidRDefault="001F71D8" w14:paraId="19E5A2A2"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justificativa da contratação, elaborada pela unidade requisitante, especificou as razões de fato e de direito que fundamentam a demanda da contratação que se pretende contratar, apontando claramente os benefícios a serem alcançados pela contratação.</w:t>
      </w:r>
    </w:p>
    <w:p w:rsidRPr="00CD0B19" w:rsidR="001F71D8" w:rsidP="001F71D8" w:rsidRDefault="001F71D8" w14:paraId="199CDD2C" w14:textId="77777777">
      <w:pPr>
        <w:spacing w:before="28" w:after="28" w:line="283" w:lineRule="atLeast"/>
        <w:ind w:firstLine="709"/>
        <w:jc w:val="both"/>
        <w:rPr>
          <w:rFonts w:ascii="Montserrat" w:hAnsi="Montserrat" w:eastAsia="Montserrat" w:cs="Montserrat"/>
        </w:rPr>
      </w:pPr>
      <w:r w:rsidRPr="00CD0B19">
        <w:rPr>
          <w:rFonts w:ascii="Montserrat" w:hAnsi="Montserrat"/>
        </w:rPr>
        <w:t>Portanto, a justificativa apresentada, demonstrou que a contratação se encontra plenamente adequada ao seu objetivo, além de evidenciar que o objeto da inexig</w:t>
      </w:r>
      <w:r>
        <w:rPr>
          <w:rFonts w:ascii="Montserrat" w:hAnsi="Montserrat"/>
        </w:rPr>
        <w:t xml:space="preserve">ibilidade de licitação seria a </w:t>
      </w:r>
      <w:r w:rsidRPr="00CD0B19">
        <w:rPr>
          <w:rFonts w:ascii="Montserrat" w:hAnsi="Montserrat"/>
        </w:rPr>
        <w:t>solução capaz de satisfazer as necessidades do(a) PREFEITURA MUNICIPAL DE JOSE DA PENHA.</w:t>
      </w:r>
    </w:p>
    <w:p w:rsidRPr="00CD0B19" w:rsidR="001F71D8" w:rsidP="001F71D8" w:rsidRDefault="001F71D8" w14:paraId="31DD9CEE" w14:textId="77777777">
      <w:pPr>
        <w:spacing w:before="28" w:after="28" w:line="283" w:lineRule="atLeast"/>
        <w:ind w:firstLine="709"/>
        <w:jc w:val="both"/>
        <w:rPr>
          <w:rFonts w:ascii="Montserrat" w:hAnsi="Montserrat" w:eastAsia="Montserrat" w:cs="Montserrat"/>
        </w:rPr>
      </w:pPr>
      <w:r w:rsidRPr="00CD0B19">
        <w:rPr>
          <w:rFonts w:ascii="Montserrat" w:hAnsi="Montserrat"/>
        </w:rPr>
        <w:t>Esse mesmo suporte fático de que utiliza o gestor para justificar a contratação também servirá de base para a caracterização da hipótese de inexigibilidade verificada no caso concreto, a exemplo da contratação fundamentada no Art. 74, II da Lei Federal 14.133 de 1 de abril de 2021.</w:t>
      </w:r>
    </w:p>
    <w:p w:rsidRPr="00CD0B19" w:rsidR="001F71D8" w:rsidP="001F71D8" w:rsidRDefault="001F71D8" w14:paraId="1DDA15ED" w14:textId="77777777">
      <w:pPr>
        <w:spacing w:before="28" w:after="28" w:line="283" w:lineRule="atLeast"/>
        <w:jc w:val="both"/>
        <w:rPr>
          <w:rFonts w:ascii="Montserrat" w:hAnsi="Montserrat" w:eastAsia="Montserrat" w:cs="Montserrat"/>
        </w:rPr>
      </w:pPr>
    </w:p>
    <w:p w:rsidRPr="00CD0B19" w:rsidR="001F71D8" w:rsidP="001F71D8" w:rsidRDefault="001F71D8" w14:paraId="5287F92B" w14:textId="77777777">
      <w:pPr>
        <w:spacing w:before="28" w:after="28" w:line="283" w:lineRule="atLeast"/>
        <w:jc w:val="both"/>
        <w:rPr>
          <w:rFonts w:ascii="Montserrat" w:hAnsi="Montserrat" w:eastAsia="Montserrat" w:cs="Montserrat"/>
        </w:rPr>
      </w:pPr>
      <w:r>
        <w:rPr>
          <w:rFonts w:ascii="Montserrat" w:hAnsi="Montserrat" w:eastAsia="Montserrat" w:cs="Montserrat"/>
          <w:b/>
        </w:rPr>
        <w:t>VII - DA RAZÃO DA ESCOLHA DO FORNECEDOR OU EXECUTANTE</w:t>
      </w:r>
    </w:p>
    <w:p w:rsidRPr="00CD0B19" w:rsidR="001F71D8" w:rsidP="001F71D8" w:rsidRDefault="001F71D8" w14:paraId="456EB8D1" w14:textId="77777777">
      <w:pPr>
        <w:spacing w:before="28" w:after="28" w:line="283" w:lineRule="atLeast"/>
        <w:ind w:firstLine="709"/>
        <w:jc w:val="both"/>
        <w:rPr>
          <w:rFonts w:ascii="Montserrat" w:hAnsi="Montserrat" w:eastAsia="Montserrat" w:cs="Montserrat"/>
        </w:rPr>
      </w:pPr>
      <w:r>
        <w:rPr>
          <w:rFonts w:ascii="Montserrat" w:hAnsi="Montserrat"/>
        </w:rPr>
        <w:t>O</w:t>
      </w:r>
      <w:r w:rsidRPr="00CD0B19">
        <w:rPr>
          <w:rFonts w:ascii="Montserrat" w:hAnsi="Montserrat"/>
        </w:rPr>
        <w:t xml:space="preserve"> proponente </w:t>
      </w:r>
      <w:r>
        <w:rPr>
          <w:rFonts w:ascii="Montserrat" w:hAnsi="Montserrat"/>
        </w:rPr>
        <w:t xml:space="preserve">JORGE LUCAS NUNES SOARES, inscrita no CNPJ: 58.851.531/0001-78, </w:t>
      </w:r>
      <w:r w:rsidRPr="00CD0B19">
        <w:rPr>
          <w:rFonts w:ascii="Montserrat" w:hAnsi="Montserrat"/>
        </w:rPr>
        <w:t>foi selecionada atrav</w:t>
      </w:r>
      <w:r>
        <w:rPr>
          <w:rFonts w:ascii="Montserrat" w:hAnsi="Montserrat"/>
        </w:rPr>
        <w:t>és de inexigibilidade</w:t>
      </w:r>
      <w:r w:rsidRPr="00CD0B19">
        <w:rPr>
          <w:rFonts w:ascii="Montserrat" w:hAnsi="Montserrat"/>
        </w:rPr>
        <w:t xml:space="preserve"> de licitação, apresentando sua proposta compatível com a realidade dos preços</w:t>
      </w:r>
      <w:r>
        <w:rPr>
          <w:rFonts w:ascii="Montserrat" w:hAnsi="Montserrat"/>
        </w:rPr>
        <w:t xml:space="preserve"> e notas fiscais com valores</w:t>
      </w:r>
      <w:r w:rsidRPr="00CD0B19">
        <w:rPr>
          <w:rFonts w:ascii="Montserrat" w:hAnsi="Montserrat"/>
        </w:rPr>
        <w:t xml:space="preserve"> praticados no mercado em se tratando de produto ou serviço similar, tendo inclusive a proponente comprovado de que preenche os requisitos de habilitação e qualificação mínima necessária. Portanto, pode a Administração realizar a contratação sem qualquer afronta à lei de regência dos certames licitatórios. </w:t>
      </w:r>
    </w:p>
    <w:p w:rsidRPr="00CD0B19" w:rsidR="001F71D8" w:rsidP="001F71D8" w:rsidRDefault="001F71D8" w14:paraId="43B50DBB" w14:textId="77777777">
      <w:pPr>
        <w:spacing w:before="28" w:after="28" w:line="283" w:lineRule="atLeast"/>
        <w:jc w:val="both"/>
        <w:rPr>
          <w:rFonts w:ascii="Montserrat" w:hAnsi="Montserrat" w:eastAsia="Montserrat" w:cs="Montserrat"/>
        </w:rPr>
      </w:pPr>
    </w:p>
    <w:p w:rsidRPr="00CD0B19" w:rsidR="001F71D8" w:rsidP="001F71D8" w:rsidRDefault="001F71D8" w14:paraId="13DC96AD" w14:textId="77777777">
      <w:pPr>
        <w:spacing w:before="28" w:after="28" w:line="283" w:lineRule="atLeast"/>
        <w:jc w:val="both"/>
        <w:rPr>
          <w:rFonts w:ascii="Montserrat" w:hAnsi="Montserrat" w:eastAsia="Montserrat" w:cs="Montserrat"/>
        </w:rPr>
      </w:pPr>
      <w:r>
        <w:rPr>
          <w:rFonts w:ascii="Montserrat" w:hAnsi="Montserrat" w:eastAsia="Montserrat" w:cs="Montserrat"/>
          <w:b/>
        </w:rPr>
        <w:t>VIII - JUSTIFICATIVA DO PREÇO</w:t>
      </w:r>
    </w:p>
    <w:p w:rsidRPr="00CD0B19" w:rsidR="001F71D8" w:rsidP="001F71D8" w:rsidRDefault="001F71D8" w14:paraId="108D39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art. 72, inciso II, da Lei n'’ 14.133/21 estatui que o processo de contratação direta deve ser instruído com a estimativa de despesa que deverá ser calculada na forma estabelecida no art. 23 da Lei.</w:t>
      </w:r>
    </w:p>
    <w:p w:rsidRPr="00CD0B19" w:rsidR="001F71D8" w:rsidP="001F71D8" w:rsidRDefault="001F71D8" w14:paraId="14D91966"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último dispositivo estatui que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Vale destacar que o </w:t>
      </w:r>
      <w:r>
        <w:rPr>
          <w:rFonts w:ascii="Montserrat" w:hAnsi="Montserrat" w:eastAsia="Montserrat" w:cs="Montserrat"/>
          <w:highlight w:val="white"/>
        </w:rPr>
        <w:t>§</w:t>
      </w:r>
      <w:r>
        <w:rPr>
          <w:rFonts w:ascii="Montserrat" w:hAnsi="Montserrat" w:eastAsia="Montserrat" w:cs="Montserrat"/>
        </w:rPr>
        <w:t xml:space="preserve"> 4'’ do art. 23 da Lei n'’ 14.133/01 especificou que nas contratações diretas </w:t>
      </w:r>
      <w:r>
        <w:rPr>
          <w:rFonts w:ascii="Montserrat" w:hAnsi="Montserrat" w:eastAsia="Montserrat" w:cs="Montserrat"/>
        </w:rPr>
        <w:lastRenderedPageBreak/>
        <w:t>por inexigibilidade,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Pr="00CD0B19" w:rsidR="001F71D8" w:rsidP="001F71D8" w:rsidRDefault="001F71D8" w14:paraId="67B021C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Acostado aos autos os valores colhidos, foram submetidos ao tratamento por meio da utilização de método destinado à obtenção do preço estimado, o qual, a rigor, orientou a elaboração da proposta e a justificativa do preço para a contratação direta, subsidiando e motivando a decisão administrativa sob os especiais enfoques da razoabilidade e da economicidade, considerando a situação concreta.</w:t>
      </w:r>
    </w:p>
    <w:p w:rsidRPr="00CD0B19" w:rsidR="001F71D8" w:rsidP="001F71D8" w:rsidRDefault="001F71D8" w14:paraId="6B0D2403"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Dando atendimento aos dispositivos supra citados, procedeu-se a inexigibilidade </w:t>
      </w:r>
      <w:r>
        <w:rPr>
          <w:rFonts w:ascii="Montserrat" w:hAnsi="Montserrat"/>
        </w:rPr>
        <w:t>de licitação</w:t>
      </w:r>
      <w:r w:rsidRPr="00CD0B19">
        <w:rPr>
          <w:rFonts w:ascii="Montserrat" w:hAnsi="Montserrat"/>
        </w:rPr>
        <w:t>, concluindo ao final da sessão pública que a proposta a</w:t>
      </w:r>
      <w:r>
        <w:rPr>
          <w:rFonts w:ascii="Montserrat" w:hAnsi="Montserrat"/>
        </w:rPr>
        <w:t>presentada pelo(a) proponente JORGE LUCAS NUNES SOARES, inscrita no CNPJ: 58.851.531/0001-78</w:t>
      </w:r>
      <w:r w:rsidRPr="00CD0B19">
        <w:rPr>
          <w:rFonts w:ascii="Montserrat" w:hAnsi="Montserrat"/>
        </w:rPr>
        <w:t>,</w:t>
      </w:r>
      <w:r>
        <w:rPr>
          <w:rFonts w:ascii="Montserrat" w:hAnsi="Montserrat"/>
        </w:rPr>
        <w:t xml:space="preserve"> com o valor de R$ 5.500,00</w:t>
      </w:r>
      <w:r w:rsidRPr="00CD0B19">
        <w:rPr>
          <w:rFonts w:ascii="Montserrat" w:hAnsi="Montserrat"/>
        </w:rPr>
        <w:t xml:space="preserve"> (</w:t>
      </w:r>
      <w:r w:rsidRPr="00EE4856">
        <w:rPr>
          <w:rFonts w:ascii="Montserrat" w:hAnsi="Montserrat"/>
        </w:rPr>
        <w:t>cinco mil e quinhentos reais</w:t>
      </w:r>
      <w:r w:rsidRPr="00CD0B19">
        <w:rPr>
          <w:rFonts w:ascii="Montserrat" w:hAnsi="Montserrat"/>
        </w:rPr>
        <w:t>), reflete o verdadeiro exercício da discricionariedade administrativa, mediante uma avaliação adequada da conveniência e da oportunidade da contratação considerando todos os fatores envolvidos, à luz dos objetivos a serem alcançados.</w:t>
      </w:r>
    </w:p>
    <w:p w:rsidRPr="00CD0B19" w:rsidR="001F71D8" w:rsidP="001F71D8" w:rsidRDefault="001F71D8" w14:paraId="722B7AED" w14:textId="77777777">
      <w:pPr>
        <w:spacing w:before="28" w:after="28" w:line="283" w:lineRule="atLeast"/>
        <w:jc w:val="both"/>
        <w:rPr>
          <w:rFonts w:ascii="Montserrat" w:hAnsi="Montserrat" w:eastAsia="Montserrat" w:cs="Montserrat"/>
        </w:rPr>
      </w:pPr>
    </w:p>
    <w:p w:rsidRPr="00CD0B19" w:rsidR="001F71D8" w:rsidP="001F71D8" w:rsidRDefault="001F71D8" w14:paraId="0917CF69" w14:textId="77777777">
      <w:pPr>
        <w:spacing w:before="28" w:after="28" w:line="283" w:lineRule="atLeast"/>
        <w:jc w:val="both"/>
        <w:rPr>
          <w:rFonts w:ascii="Montserrat" w:hAnsi="Montserrat" w:eastAsia="Montserrat" w:cs="Montserrat"/>
        </w:rPr>
      </w:pPr>
      <w:r>
        <w:rPr>
          <w:rFonts w:ascii="Montserrat" w:hAnsi="Montserrat" w:eastAsia="Montserrat" w:cs="Montserrat"/>
          <w:b/>
        </w:rPr>
        <w:t>IX - DECLARAÇÃO DE INEXIGIBILIDADE DE LICITAÇÃO</w:t>
      </w:r>
    </w:p>
    <w:p w:rsidRPr="00CD0B19" w:rsidR="001F71D8" w:rsidP="001F71D8" w:rsidRDefault="001F71D8" w14:paraId="717CA59D"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O responsável pelo setor de contratação direta do(a) PREFEITURA MUNICIPAL DE JOSE DA PENHA, no uso de suas atribuições legais e, considerando o que consta deste processo administrativo, vem emitir a presente Declaração de Inexigibilidade de Licitação, fundamentada no Art. 74, II da Lei Federal 14.133 de 1 de abril de 2021, para a contratação pretendida através da proponente </w:t>
      </w:r>
      <w:r w:rsidRPr="000B5F62">
        <w:rPr>
          <w:rFonts w:ascii="Montserrat" w:hAnsi="Montserrat"/>
        </w:rPr>
        <w:t>JORGE LUCAS NUNES SOARES, inscrita no CNPJ: 58.851.531/0001-78, com o valor de R$ 5.500,00 (cinco mil e quinhentos reais)</w:t>
      </w:r>
      <w:r w:rsidRPr="00CD0B19">
        <w:rPr>
          <w:rFonts w:ascii="Montserrat" w:hAnsi="Montserrat"/>
        </w:rPr>
        <w:t>. </w:t>
      </w:r>
    </w:p>
    <w:p w:rsidRPr="00CD0B19" w:rsidR="001F71D8" w:rsidP="001F71D8" w:rsidRDefault="001F71D8" w14:paraId="55EA7A42" w14:textId="77777777">
      <w:pPr>
        <w:spacing w:before="28" w:after="28" w:line="283" w:lineRule="atLeast"/>
        <w:ind w:firstLine="709"/>
        <w:jc w:val="both"/>
        <w:rPr>
          <w:rFonts w:ascii="Montserrat" w:hAnsi="Montserrat" w:eastAsia="Montserrat" w:cs="Montserrat"/>
        </w:rPr>
      </w:pPr>
      <w:r w:rsidRPr="00CD0B19">
        <w:rPr>
          <w:rFonts w:ascii="Montserrat" w:hAnsi="Montserrat"/>
        </w:rPr>
        <w:t>E, sendo assim comunicamos à(a) Sr(a) Jairo de Souza Mafaldo da presente declaração, para que se proceda à análise dos procedimentos adotados e a devida ratificação e publicidade da Inexigibilidade de Licitação.</w:t>
      </w:r>
    </w:p>
    <w:p w:rsidRPr="00CD0B19" w:rsidR="001F71D8" w:rsidP="001F71D8" w:rsidRDefault="001F71D8" w14:paraId="1F612A7E"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é o entendimento do </w:t>
      </w:r>
      <w:r w:rsidRPr="00CD0B19">
        <w:rPr>
          <w:rFonts w:ascii="Montserrat" w:hAnsi="Montserrat" w:eastAsia="Montserrat" w:cs="Montserrat"/>
        </w:rPr>
        <w:t>responsável pelo setor de contratação direta</w:t>
      </w:r>
      <w:r>
        <w:rPr>
          <w:rFonts w:ascii="Montserrat" w:hAnsi="Montserrat" w:eastAsia="Montserrat" w:cs="Montserrat"/>
        </w:rPr>
        <w:t>, pelas razões expostas neste documento, o qual sugerimos ainda, que a presente justificativa, seja encaminhada à assessoria jurídica, para a elaboração de parecer sobre o assunto.</w:t>
      </w:r>
    </w:p>
    <w:p w:rsidRPr="00CD0B19" w:rsidR="001F71D8" w:rsidP="001F71D8" w:rsidRDefault="001F71D8" w14:paraId="6DA7E88E" w14:textId="77777777">
      <w:pPr>
        <w:spacing w:before="28" w:after="28" w:line="283" w:lineRule="atLeast"/>
        <w:jc w:val="center"/>
        <w:rPr>
          <w:rFonts w:ascii="Montserrat" w:hAnsi="Montserrat" w:eastAsia="Montserrat" w:cs="Montserrat"/>
        </w:rPr>
      </w:pPr>
    </w:p>
    <w:p w:rsidRPr="00CD0B19" w:rsidR="001F71D8" w:rsidP="001F71D8" w:rsidRDefault="001F71D8" w14:paraId="5D91860C" w14:textId="7D652956">
      <w:pPr>
        <w:spacing w:before="28" w:after="28" w:line="283" w:lineRule="atLeast"/>
        <w:jc w:val="center"/>
        <w:rPr>
          <w:rFonts w:ascii="Montserrat" w:hAnsi="Montserrat" w:eastAsia="Montserrat" w:cs="Montserrat"/>
          <w:color w:val="000000"/>
        </w:rPr>
      </w:pPr>
      <w:r>
        <w:rPr>
          <w:rFonts w:ascii="Montserrat" w:hAnsi="Montserrat"/>
        </w:rPr>
        <w:t xml:space="preserve">José da Penha/RN, </w:t>
      </w:r>
      <w:r w:rsidRPr="001F71D8">
        <w:rPr>
          <w:rFonts w:ascii="Montserrat" w:hAnsi="Montserrat"/>
        </w:rPr>
        <w:t xml:space="preserve">29 de julho de 2025</w:t>
      </w:r>
    </w:p>
    <w:p w:rsidRPr="00CD0B19" w:rsidR="001F71D8" w:rsidP="001F71D8" w:rsidRDefault="001F71D8" w14:paraId="32D05AF1" w14:textId="77777777">
      <w:pPr>
        <w:spacing w:before="28" w:after="28" w:line="283" w:lineRule="atLeast"/>
        <w:jc w:val="center"/>
        <w:rPr>
          <w:rFonts w:ascii="Montserrat" w:hAnsi="Montserrat" w:eastAsia="Montserrat" w:cs="Montserrat"/>
        </w:rPr>
      </w:pPr>
    </w:p>
    <w:p w:rsidR="001F71D8" w:rsidP="001F71D8" w:rsidRDefault="001F71D8" w14:paraId="7E3DAE8E" w14:textId="77777777">
      <w:pPr>
        <w:spacing w:before="28" w:after="28" w:line="283" w:lineRule="atLeast"/>
        <w:jc w:val="center"/>
        <w:rPr>
          <w:rFonts w:ascii="Montserrat" w:hAnsi="Montserrat" w:eastAsia="Montserrat" w:cs="Montserrat"/>
        </w:rPr>
      </w:pPr>
    </w:p>
    <w:p w:rsidRPr="00CD0B19" w:rsidR="001F71D8" w:rsidP="001F71D8" w:rsidRDefault="001F71D8" w14:paraId="1F5E8A14" w14:textId="77777777">
      <w:pPr>
        <w:jc w:val="center"/>
      </w:pPr>
      <w:r w:rsidRPr="00CD0B19">
        <w:rPr>
          <w:b/>
        </w:rPr>
        <w:br/>
      </w:r>
      <w:r>
        <w:rPr>
          <w:b/>
        </w:rPr>
        <w:t>Francisco de Assis Paulino e Silva</w:t>
      </w:r>
      <w:r>
        <w:rPr>
          <w:b/>
        </w:rPr>
        <w:br/>
      </w:r>
      <w:r>
        <w:rPr>
          <w:b/>
          <w:sz w:val="18"/>
        </w:rPr>
        <w:t>RESPONSÁVEL</w:t>
      </w:r>
      <w:r w:rsidRPr="00CD0B19">
        <w:rPr>
          <w:b/>
          <w:sz w:val="18"/>
        </w:rPr>
        <w:br/>
      </w:r>
    </w:p>
    <w:p w:rsidRPr="00CD0B19" w:rsidR="001F71D8" w:rsidP="001F71D8" w:rsidRDefault="001F71D8" w14:paraId="08E3EAEC" w14:textId="77777777">
      <w:pPr>
        <w:shd w:val="clear" w:color="auto" w:fill="FFFFFF"/>
        <w:spacing w:before="28" w:after="28" w:line="283" w:lineRule="atLeast"/>
        <w:rPr>
          <w:rFonts w:ascii="Montserrat" w:hAnsi="Montserrat" w:eastAsia="Montserrat" w:cs="Montserrat"/>
        </w:rPr>
      </w:pPr>
    </w:p>
    <w:p w:rsidR="001F71D8" w:rsidP="001F71D8" w:rsidRDefault="001F71D8" w14:paraId="2AB8286B" w14:textId="77777777"/>
    <w:p w:rsidR="002647C3" w:rsidRDefault="002647C3" w14:paraId="3E64629A" w14:textId="77777777"/>
    <w:sectPr w:rsidR="002647C3" w:rsidSect="001F71D8">
      <w:headerReference w:type="default" r:id="rId7"/>
      <w:footerReference w:type="default" r:id="rId8"/>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E4CD35" w14:textId="77777777">
    <w:pPr>
      <w:pStyle w:val="Rodap"/>
    </w:pPr>
    <w:r w:rsidRPr="006E2EF6">
      <w:rPr>
        <w:noProof/>
        <w:lang w:eastAsia="pt-BR"/>
      </w:rPr>
      <w:drawing>
        <wp:anchor distT="0" distB="0" distL="115200" distR="115200" simplePos="false" relativeHeight="251660288" behindDoc="false" locked="false" layoutInCell="true" allowOverlap="true" wp14:anchorId="375B7C9E" wp14:editId="4BC88F44">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F34BB0" w14:textId="77777777">
    <w:pPr>
      <w:pStyle w:val="Cabealho"/>
    </w:pPr>
    <w:r w:rsidRPr="006E2EF6">
      <w:rPr>
        <w:noProof/>
        <w:lang w:eastAsia="pt-BR"/>
      </w:rPr>
      <w:drawing>
        <wp:anchor distT="0" distB="0" distL="115200" distR="115200" simplePos="false" relativeHeight="251659264" behindDoc="false" locked="false" layoutInCell="true" allowOverlap="true" wp14:anchorId="7A6CF40B" wp14:editId="40DB47BA">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11AB8F55"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1F71D8"/>
    <w:rsid w:val="002647C3"/>
    <w:rsid w:val="002E6205"/>
    <w:rsid w:val="0035322B"/>
    <w:rsid w:val="004E5201"/>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7C11"/>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1F71D8"/>
    <w:rPr>
      <w:rFonts w:ascii="Arial" w:eastAsia="Arial" w:hAnsi="Arial" w:cs="Arial"/>
      <w:lang w:bidi="en-US"/>
    </w:rPr>
  </w:style>
  <w:style w:type="paragraph" w:styleId="Rodap">
    <w:name w:val="footer"/>
    <w:basedOn w:val="Normal"/>
    <w:link w:val="Rodap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1F71D8"/>
    <w:rPr>
      <w:rFonts w:ascii="Arial" w:eastAsia="Arial" w:hAnsi="Arial" w:cs="Arial"/>
      <w:lang w:bidi="en-US"/>
    </w:rPr>
  </w:style>
  <w:style w:type="character" w:styleId="Hyperlink">
    <w:name w:val="Hyperlink"/>
    <w:uiPriority w:val="99"/>
    <w:unhideWhenUsed/>
    <w:rsid w:val="001F7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ode="External" Target="https://www.jusbrasil.com.br/legislacao/103866/lei-de-licitacoes-lei-8666-93" Type="http://schemas.openxmlformats.org/officeDocument/2006/relationships/hyperlink" Id="rId6"/>
    <Relationship TargetMode="External" Target="https://www.jusbrasil.com.br/legislacao/1191669267/lei-14133-21" Type="http://schemas.openxmlformats.org/officeDocument/2006/relationships/hyperlink" Id="rId5"/>
    <Relationship Target="theme/theme1.xml" Type="http://schemas.openxmlformats.org/officeDocument/2006/relationships/theme" Id="rId10"/>
    <Relationship TargetMode="External" Target="https://www.jusbrasil.com.br/topicos/386672941/artigo-74-da-lei-n-14133-de-01-de-abril-de-2021" Type="http://schemas.openxmlformats.org/officeDocument/2006/relationships/hyperlink" Id="rId4"/>
    <Relationship Target="fontTable.xml" Type="http://schemas.openxmlformats.org/officeDocument/2006/relationships/fontTabl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2570</Words>
  <Characters>13881</Characters>
  <Application>Microsoft Office Word</Application>
  <DocSecurity>0</DocSecurity>
  <Lines>115</Lines>
  <Paragraphs>32</Paragraphs>
  <ScaleCrop>false</ScaleCrop>
  <Company>....</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2025-04-07T13:41:00Z</dcterms:modified>
</cp:coreProperties>
</file>