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3D2CC" w14:textId="3CD2A901" w:rsidR="00582FF5" w:rsidRPr="00042FC1" w:rsidRDefault="00582FF5" w:rsidP="00582FF5">
      <w:pPr>
        <w:spacing w:after="0" w:line="240" w:lineRule="auto"/>
        <w:jc w:val="center"/>
        <w:rPr>
          <w:rFonts w:cstheme="minorHAnsi"/>
          <w:b/>
          <w:bCs/>
          <w:sz w:val="20"/>
          <w:szCs w:val="20"/>
        </w:rPr>
      </w:pPr>
      <w:r w:rsidRPr="00042FC1">
        <w:rPr>
          <w:rFonts w:cstheme="minorHAnsi"/>
          <w:b/>
          <w:bCs/>
          <w:noProof/>
          <w:sz w:val="20"/>
          <w:szCs w:val="20"/>
        </w:rPr>
        <w:t xml:space="preserve">SECRETARIA MUNICIPAL DE </w:t>
      </w:r>
      <w:r w:rsidR="008940BC" w:rsidRPr="00042FC1">
        <w:rPr>
          <w:rFonts w:cstheme="minorHAnsi"/>
          <w:b/>
          <w:bCs/>
          <w:noProof/>
          <w:sz w:val="20"/>
          <w:szCs w:val="20"/>
        </w:rPr>
        <w:t>EDUCAÇÃO E DESPORTO</w:t>
      </w:r>
      <w:r w:rsidRPr="00042FC1">
        <w:rPr>
          <w:rFonts w:cstheme="minorHAnsi"/>
          <w:b/>
          <w:bCs/>
          <w:noProof/>
          <w:sz w:val="20"/>
          <w:szCs w:val="20"/>
        </w:rPr>
        <w:t xml:space="preserve"> - SEM</w:t>
      </w:r>
      <w:r w:rsidR="008940BC" w:rsidRPr="00042FC1">
        <w:rPr>
          <w:rFonts w:cstheme="minorHAnsi"/>
          <w:b/>
          <w:bCs/>
          <w:noProof/>
          <w:sz w:val="20"/>
          <w:szCs w:val="20"/>
        </w:rPr>
        <w:t>ED</w:t>
      </w:r>
    </w:p>
    <w:p w14:paraId="26FAB547" w14:textId="77777777" w:rsidR="00582FF5" w:rsidRPr="00042FC1" w:rsidRDefault="00582FF5" w:rsidP="00582FF5">
      <w:pPr>
        <w:spacing w:after="0" w:line="240" w:lineRule="auto"/>
        <w:jc w:val="center"/>
        <w:rPr>
          <w:rFonts w:cstheme="minorHAnsi"/>
          <w:sz w:val="20"/>
          <w:szCs w:val="20"/>
        </w:rPr>
      </w:pPr>
    </w:p>
    <w:p w14:paraId="7B091E1C" w14:textId="77777777" w:rsidR="00582FF5" w:rsidRPr="00042FC1" w:rsidRDefault="00582FF5" w:rsidP="00582FF5">
      <w:pPr>
        <w:spacing w:after="0" w:line="240" w:lineRule="auto"/>
        <w:ind w:left="3969"/>
        <w:jc w:val="both"/>
        <w:rPr>
          <w:rFonts w:cstheme="minorHAnsi"/>
          <w:sz w:val="20"/>
          <w:szCs w:val="20"/>
        </w:rPr>
      </w:pPr>
      <w:r w:rsidRPr="00042FC1">
        <w:rPr>
          <w:rFonts w:cstheme="minorHAnsi"/>
          <w:sz w:val="20"/>
          <w:szCs w:val="20"/>
        </w:rPr>
        <w:t xml:space="preserve">CONTRATO ADMINISTRATIVO Nº ......../..., QUE FAZEM ENTRE SI O MUNICÍPIO DE PORTALEGRE/RN, POR INTERMÉDIO DO (A) ......................................................... E .............................................................  </w:t>
      </w:r>
    </w:p>
    <w:p w14:paraId="27D516A7" w14:textId="77777777" w:rsidR="00582FF5" w:rsidRPr="00042FC1" w:rsidRDefault="00582FF5" w:rsidP="00582FF5">
      <w:pPr>
        <w:spacing w:after="0" w:line="240" w:lineRule="auto"/>
        <w:jc w:val="both"/>
        <w:rPr>
          <w:rFonts w:cstheme="minorHAnsi"/>
          <w:sz w:val="20"/>
          <w:szCs w:val="20"/>
        </w:rPr>
      </w:pPr>
    </w:p>
    <w:p w14:paraId="34D2CF86"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A(O) XXXXXXXXXXXXXXXXXXXXXXXXXXX, por intermédio do(a) .................................... (órgão contratante), com sede no(a) ...................................................., na cidade de ...................................... /Estado</w:t>
      </w:r>
      <w:proofErr w:type="gramStart"/>
      <w:r w:rsidRPr="00042FC1">
        <w:rPr>
          <w:rFonts w:cstheme="minorHAnsi"/>
          <w:sz w:val="20"/>
          <w:szCs w:val="20"/>
        </w:rPr>
        <w:t xml:space="preserve"> ..</w:t>
      </w:r>
      <w:proofErr w:type="gramEnd"/>
      <w:r w:rsidRPr="00042FC1">
        <w:rPr>
          <w:rFonts w:cstheme="minorHAnsi"/>
          <w:sz w:val="20"/>
          <w:szCs w:val="20"/>
        </w:rPr>
        <w:t>, inscrito(a) no CNPJ sob o nº ..............................., neste ato representado(a) pelo(a) ......................... (cargo e nome), portador da Matrícula Funcional nº ........., doravante denominado CONTRATANTE, e o(a) ............................., inscrito(a) no CNPJ/MF sob o nº ..........................., sediado(a) na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XXXXXXXXXXXX n. .../.., mediante as cláusulas e condições a seguir enunciadas.</w:t>
      </w:r>
    </w:p>
    <w:p w14:paraId="16700CC4" w14:textId="77777777" w:rsidR="00582FF5" w:rsidRPr="00042FC1" w:rsidRDefault="00582FF5" w:rsidP="00582FF5">
      <w:pPr>
        <w:spacing w:after="0" w:line="240" w:lineRule="auto"/>
        <w:jc w:val="both"/>
        <w:rPr>
          <w:rFonts w:cstheme="minorHAnsi"/>
          <w:sz w:val="20"/>
          <w:szCs w:val="20"/>
        </w:rPr>
      </w:pPr>
    </w:p>
    <w:p w14:paraId="63A680CF"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PRIMEIRA – OBJETO (art. 92, I e II)</w:t>
      </w:r>
    </w:p>
    <w:p w14:paraId="05A87B97"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1.1.</w:t>
      </w:r>
      <w:r w:rsidRPr="00042FC1">
        <w:rPr>
          <w:rFonts w:cstheme="minorHAnsi"/>
          <w:sz w:val="20"/>
          <w:szCs w:val="20"/>
        </w:rPr>
        <w:tab/>
        <w:t>O objeto do presente instrumento é a contratação de ........................., nas condições estabelecidas no Termo de Referência.</w:t>
      </w:r>
    </w:p>
    <w:p w14:paraId="2B9A0308"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1.2.</w:t>
      </w:r>
      <w:r w:rsidRPr="00042FC1">
        <w:rPr>
          <w:rFonts w:cstheme="minorHAnsi"/>
          <w:sz w:val="20"/>
          <w:szCs w:val="20"/>
        </w:rPr>
        <w:tab/>
        <w:t>Objeto da contratação:</w:t>
      </w:r>
    </w:p>
    <w:tbl>
      <w:tblPr>
        <w:tblW w:w="9213" w:type="dxa"/>
        <w:tblInd w:w="-147" w:type="dxa"/>
        <w:tblLayout w:type="fixed"/>
        <w:tblLook w:val="04A0" w:firstRow="1" w:lastRow="0" w:firstColumn="1" w:lastColumn="0" w:noHBand="0" w:noVBand="1"/>
      </w:tblPr>
      <w:tblGrid>
        <w:gridCol w:w="707"/>
        <w:gridCol w:w="3546"/>
        <w:gridCol w:w="1134"/>
        <w:gridCol w:w="1558"/>
        <w:gridCol w:w="1279"/>
        <w:gridCol w:w="989"/>
      </w:tblGrid>
      <w:tr w:rsidR="00582FF5" w:rsidRPr="00042FC1" w14:paraId="5ECFFDB0" w14:textId="77777777" w:rsidTr="00D1786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E732611"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ITEM</w:t>
            </w:r>
          </w:p>
          <w:p w14:paraId="3288440D" w14:textId="77777777" w:rsidR="00582FF5" w:rsidRPr="00042FC1" w:rsidRDefault="00582FF5" w:rsidP="00D1786C">
            <w:pPr>
              <w:widowControl w:val="0"/>
              <w:spacing w:after="0" w:line="240" w:lineRule="auto"/>
              <w:jc w:val="center"/>
              <w:rPr>
                <w:rFonts w:eastAsia="Arial" w:cstheme="minorHAnsi"/>
                <w:b/>
                <w:bCs/>
                <w:sz w:val="16"/>
                <w:szCs w:val="16"/>
              </w:rPr>
            </w:pP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30A77373" w14:textId="77777777" w:rsidR="00582FF5" w:rsidRPr="00042FC1" w:rsidRDefault="00582FF5" w:rsidP="00D1786C">
            <w:pPr>
              <w:widowControl w:val="0"/>
              <w:spacing w:after="0" w:line="240" w:lineRule="auto"/>
              <w:jc w:val="center"/>
              <w:rPr>
                <w:rFonts w:eastAsia="Arial" w:cstheme="minorHAnsi"/>
                <w:sz w:val="16"/>
                <w:szCs w:val="16"/>
              </w:rPr>
            </w:pPr>
            <w:r w:rsidRPr="00042FC1">
              <w:rPr>
                <w:rFonts w:eastAsia="Arial" w:cstheme="minorHAnsi"/>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304DC9E" w14:textId="77777777" w:rsidR="00582FF5" w:rsidRPr="00042FC1" w:rsidRDefault="00582FF5" w:rsidP="00D1786C">
            <w:pPr>
              <w:widowControl w:val="0"/>
              <w:spacing w:after="0" w:line="240" w:lineRule="auto"/>
              <w:jc w:val="center"/>
              <w:rPr>
                <w:rFonts w:eastAsia="Arial" w:cstheme="minorHAnsi"/>
                <w:sz w:val="16"/>
                <w:szCs w:val="16"/>
              </w:rPr>
            </w:pPr>
            <w:r w:rsidRPr="00042FC1">
              <w:rPr>
                <w:rFonts w:eastAsia="Arial" w:cstheme="minorHAnsi"/>
                <w:b/>
                <w:bCs/>
                <w:sz w:val="16"/>
                <w:szCs w:val="16"/>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C906B13"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B686AEE"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DAFAB0"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VALOR TOTAL</w:t>
            </w:r>
          </w:p>
        </w:tc>
      </w:tr>
      <w:tr w:rsidR="00582FF5" w:rsidRPr="00042FC1" w14:paraId="7E41678D" w14:textId="77777777" w:rsidTr="00D1786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43B47"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1</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2F3AE" w14:textId="77777777" w:rsidR="00582FF5" w:rsidRPr="00042FC1" w:rsidRDefault="00582FF5" w:rsidP="00D1786C">
            <w:pPr>
              <w:widowControl w:val="0"/>
              <w:spacing w:after="0" w:line="240" w:lineRule="auto"/>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6B0871" w14:textId="77777777" w:rsidR="00582FF5" w:rsidRPr="00042FC1" w:rsidRDefault="00582FF5" w:rsidP="00D1786C">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FB3A9" w14:textId="77777777" w:rsidR="00582FF5" w:rsidRPr="00042FC1" w:rsidRDefault="00582FF5" w:rsidP="00D1786C">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C47B7" w14:textId="77777777" w:rsidR="00582FF5" w:rsidRPr="00042FC1" w:rsidRDefault="00582FF5" w:rsidP="00D1786C">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811D8" w14:textId="77777777" w:rsidR="00582FF5" w:rsidRPr="00042FC1" w:rsidRDefault="00582FF5" w:rsidP="00D1786C">
            <w:pPr>
              <w:widowControl w:val="0"/>
              <w:spacing w:after="0" w:line="240" w:lineRule="auto"/>
              <w:rPr>
                <w:rFonts w:eastAsia="Arial" w:cstheme="minorHAnsi"/>
                <w:sz w:val="16"/>
                <w:szCs w:val="16"/>
              </w:rPr>
            </w:pPr>
          </w:p>
        </w:tc>
      </w:tr>
      <w:tr w:rsidR="00582FF5" w:rsidRPr="00042FC1" w14:paraId="6C2D8B78" w14:textId="77777777" w:rsidTr="00D1786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E957E"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2</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9D39F" w14:textId="77777777" w:rsidR="00582FF5" w:rsidRPr="00042FC1" w:rsidRDefault="00582FF5" w:rsidP="00D1786C">
            <w:pPr>
              <w:widowControl w:val="0"/>
              <w:spacing w:after="0" w:line="240" w:lineRule="auto"/>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85439" w14:textId="77777777" w:rsidR="00582FF5" w:rsidRPr="00042FC1" w:rsidRDefault="00582FF5" w:rsidP="00D1786C">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40A45" w14:textId="77777777" w:rsidR="00582FF5" w:rsidRPr="00042FC1" w:rsidRDefault="00582FF5" w:rsidP="00D1786C">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A9A69" w14:textId="77777777" w:rsidR="00582FF5" w:rsidRPr="00042FC1" w:rsidRDefault="00582FF5" w:rsidP="00D1786C">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028177" w14:textId="77777777" w:rsidR="00582FF5" w:rsidRPr="00042FC1" w:rsidRDefault="00582FF5" w:rsidP="00D1786C">
            <w:pPr>
              <w:widowControl w:val="0"/>
              <w:spacing w:after="0" w:line="240" w:lineRule="auto"/>
              <w:rPr>
                <w:rFonts w:eastAsia="Arial" w:cstheme="minorHAnsi"/>
                <w:sz w:val="16"/>
                <w:szCs w:val="16"/>
              </w:rPr>
            </w:pPr>
          </w:p>
        </w:tc>
      </w:tr>
      <w:tr w:rsidR="00582FF5" w:rsidRPr="00042FC1" w14:paraId="6B35574F" w14:textId="77777777" w:rsidTr="00D1786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4C613F"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3</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B8208" w14:textId="77777777" w:rsidR="00582FF5" w:rsidRPr="00042FC1" w:rsidRDefault="00582FF5" w:rsidP="00D1786C">
            <w:pPr>
              <w:widowControl w:val="0"/>
              <w:spacing w:after="0" w:line="240" w:lineRule="auto"/>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F84612" w14:textId="77777777" w:rsidR="00582FF5" w:rsidRPr="00042FC1" w:rsidRDefault="00582FF5" w:rsidP="00D1786C">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A50039" w14:textId="77777777" w:rsidR="00582FF5" w:rsidRPr="00042FC1" w:rsidRDefault="00582FF5" w:rsidP="00D1786C">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662D4" w14:textId="77777777" w:rsidR="00582FF5" w:rsidRPr="00042FC1" w:rsidRDefault="00582FF5" w:rsidP="00D1786C">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A0382" w14:textId="77777777" w:rsidR="00582FF5" w:rsidRPr="00042FC1" w:rsidRDefault="00582FF5" w:rsidP="00D1786C">
            <w:pPr>
              <w:widowControl w:val="0"/>
              <w:spacing w:after="0" w:line="240" w:lineRule="auto"/>
              <w:rPr>
                <w:rFonts w:eastAsia="Arial" w:cstheme="minorHAnsi"/>
                <w:sz w:val="16"/>
                <w:szCs w:val="16"/>
              </w:rPr>
            </w:pPr>
          </w:p>
        </w:tc>
      </w:tr>
      <w:tr w:rsidR="00582FF5" w:rsidRPr="00042FC1" w14:paraId="6C9B9A7C" w14:textId="77777777" w:rsidTr="00D1786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36B53" w14:textId="77777777" w:rsidR="00582FF5" w:rsidRPr="00042FC1" w:rsidRDefault="00582FF5" w:rsidP="00D1786C">
            <w:pPr>
              <w:widowControl w:val="0"/>
              <w:spacing w:after="0" w:line="240" w:lineRule="auto"/>
              <w:jc w:val="center"/>
              <w:rPr>
                <w:rFonts w:eastAsia="Arial" w:cstheme="minorHAnsi"/>
                <w:b/>
                <w:bCs/>
                <w:sz w:val="16"/>
                <w:szCs w:val="16"/>
              </w:rPr>
            </w:pPr>
            <w:r w:rsidRPr="00042FC1">
              <w:rPr>
                <w:rFonts w:eastAsia="Arial" w:cstheme="minorHAnsi"/>
                <w:b/>
                <w:bCs/>
                <w:sz w:val="16"/>
                <w:szCs w:val="16"/>
              </w:rPr>
              <w:t>...</w:t>
            </w:r>
          </w:p>
        </w:tc>
        <w:tc>
          <w:tcPr>
            <w:tcW w:w="35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94012" w14:textId="77777777" w:rsidR="00582FF5" w:rsidRPr="00042FC1" w:rsidRDefault="00582FF5" w:rsidP="00D1786C">
            <w:pPr>
              <w:widowControl w:val="0"/>
              <w:spacing w:after="0" w:line="240" w:lineRule="auto"/>
              <w:jc w:val="center"/>
              <w:rPr>
                <w:rFonts w:eastAsia="Arial" w:cstheme="minorHAnsi"/>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BC22F" w14:textId="77777777" w:rsidR="00582FF5" w:rsidRPr="00042FC1" w:rsidRDefault="00582FF5" w:rsidP="00D1786C">
            <w:pPr>
              <w:widowControl w:val="0"/>
              <w:spacing w:after="0" w:line="240" w:lineRule="auto"/>
              <w:rPr>
                <w:rFonts w:eastAsia="Arial" w:cstheme="minorHAnsi"/>
                <w:sz w:val="16"/>
                <w:szCs w:val="16"/>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5887F" w14:textId="77777777" w:rsidR="00582FF5" w:rsidRPr="00042FC1" w:rsidRDefault="00582FF5" w:rsidP="00D1786C">
            <w:pPr>
              <w:widowControl w:val="0"/>
              <w:spacing w:after="0" w:line="240" w:lineRule="auto"/>
              <w:rPr>
                <w:rFonts w:eastAsia="Arial" w:cstheme="minorHAnsi"/>
                <w:sz w:val="16"/>
                <w:szCs w:val="16"/>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2610F" w14:textId="77777777" w:rsidR="00582FF5" w:rsidRPr="00042FC1" w:rsidRDefault="00582FF5" w:rsidP="00D1786C">
            <w:pPr>
              <w:widowControl w:val="0"/>
              <w:spacing w:after="0" w:line="240" w:lineRule="auto"/>
              <w:rPr>
                <w:rFonts w:eastAsia="Arial" w:cstheme="minorHAnsi"/>
                <w:sz w:val="16"/>
                <w:szCs w:val="16"/>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225A9" w14:textId="77777777" w:rsidR="00582FF5" w:rsidRPr="00042FC1" w:rsidRDefault="00582FF5" w:rsidP="00D1786C">
            <w:pPr>
              <w:widowControl w:val="0"/>
              <w:spacing w:after="0" w:line="240" w:lineRule="auto"/>
              <w:rPr>
                <w:rFonts w:eastAsia="Arial" w:cstheme="minorHAnsi"/>
                <w:sz w:val="16"/>
                <w:szCs w:val="16"/>
              </w:rPr>
            </w:pPr>
          </w:p>
        </w:tc>
      </w:tr>
    </w:tbl>
    <w:p w14:paraId="28827BF0" w14:textId="77777777" w:rsidR="00582FF5" w:rsidRPr="00042FC1" w:rsidRDefault="00582FF5" w:rsidP="00582FF5">
      <w:pPr>
        <w:spacing w:after="0" w:line="240" w:lineRule="auto"/>
        <w:jc w:val="both"/>
        <w:rPr>
          <w:rFonts w:cstheme="minorHAnsi"/>
          <w:b/>
          <w:bCs/>
          <w:sz w:val="20"/>
          <w:szCs w:val="20"/>
        </w:rPr>
      </w:pPr>
    </w:p>
    <w:p w14:paraId="30D96774" w14:textId="77777777" w:rsidR="00582FF5" w:rsidRPr="00042FC1" w:rsidRDefault="00582FF5" w:rsidP="00582FF5">
      <w:pPr>
        <w:spacing w:after="0" w:line="240" w:lineRule="auto"/>
        <w:rPr>
          <w:rFonts w:cstheme="minorHAnsi"/>
          <w:sz w:val="20"/>
          <w:szCs w:val="20"/>
        </w:rPr>
      </w:pPr>
      <w:r w:rsidRPr="00042FC1">
        <w:rPr>
          <w:rFonts w:cstheme="minorHAnsi"/>
          <w:sz w:val="20"/>
          <w:szCs w:val="20"/>
        </w:rPr>
        <w:t>1.3.</w:t>
      </w:r>
      <w:r w:rsidRPr="00042FC1">
        <w:rPr>
          <w:rFonts w:cstheme="minorHAnsi"/>
          <w:sz w:val="20"/>
          <w:szCs w:val="20"/>
        </w:rPr>
        <w:tab/>
        <w:t>Vinculam esta contratação, independentemente de transcrição:</w:t>
      </w:r>
    </w:p>
    <w:p w14:paraId="1F6288A3" w14:textId="77777777" w:rsidR="00582FF5" w:rsidRPr="00042FC1" w:rsidRDefault="00582FF5" w:rsidP="00582FF5">
      <w:pPr>
        <w:spacing w:after="0" w:line="240" w:lineRule="auto"/>
        <w:rPr>
          <w:rFonts w:cstheme="minorHAnsi"/>
          <w:sz w:val="20"/>
          <w:szCs w:val="20"/>
        </w:rPr>
      </w:pPr>
      <w:r w:rsidRPr="00042FC1">
        <w:rPr>
          <w:rFonts w:cstheme="minorHAnsi"/>
          <w:sz w:val="20"/>
          <w:szCs w:val="20"/>
        </w:rPr>
        <w:t>1.3.1.</w:t>
      </w:r>
      <w:r w:rsidRPr="00042FC1">
        <w:rPr>
          <w:rFonts w:cstheme="minorHAnsi"/>
          <w:sz w:val="20"/>
          <w:szCs w:val="20"/>
        </w:rPr>
        <w:tab/>
        <w:t>O Termo de Referência;</w:t>
      </w:r>
    </w:p>
    <w:p w14:paraId="2220913C" w14:textId="77777777" w:rsidR="00582FF5" w:rsidRPr="00042FC1" w:rsidRDefault="00582FF5" w:rsidP="00582FF5">
      <w:pPr>
        <w:spacing w:after="0" w:line="240" w:lineRule="auto"/>
        <w:rPr>
          <w:rFonts w:cstheme="minorHAnsi"/>
          <w:sz w:val="20"/>
          <w:szCs w:val="20"/>
        </w:rPr>
      </w:pPr>
      <w:r w:rsidRPr="00042FC1">
        <w:rPr>
          <w:rFonts w:cstheme="minorHAnsi"/>
          <w:sz w:val="20"/>
          <w:szCs w:val="20"/>
        </w:rPr>
        <w:t>1.3.2.</w:t>
      </w:r>
      <w:r w:rsidRPr="00042FC1">
        <w:rPr>
          <w:rFonts w:cstheme="minorHAnsi"/>
          <w:sz w:val="20"/>
          <w:szCs w:val="20"/>
        </w:rPr>
        <w:tab/>
        <w:t>A Proposta do contratado;</w:t>
      </w:r>
    </w:p>
    <w:p w14:paraId="5670713A" w14:textId="77777777" w:rsidR="00582FF5" w:rsidRPr="00042FC1" w:rsidRDefault="00582FF5" w:rsidP="00582FF5">
      <w:pPr>
        <w:spacing w:after="0" w:line="240" w:lineRule="auto"/>
        <w:rPr>
          <w:rFonts w:cstheme="minorHAnsi"/>
          <w:sz w:val="20"/>
          <w:szCs w:val="20"/>
        </w:rPr>
      </w:pPr>
      <w:r w:rsidRPr="00042FC1">
        <w:rPr>
          <w:rFonts w:cstheme="minorHAnsi"/>
          <w:sz w:val="20"/>
          <w:szCs w:val="20"/>
        </w:rPr>
        <w:t>1.3.3.</w:t>
      </w:r>
      <w:r w:rsidRPr="00042FC1">
        <w:rPr>
          <w:rFonts w:cstheme="minorHAnsi"/>
          <w:sz w:val="20"/>
          <w:szCs w:val="20"/>
        </w:rPr>
        <w:tab/>
        <w:t>Eventuais anexos dos documentos supracitados.</w:t>
      </w:r>
    </w:p>
    <w:p w14:paraId="32B4B462" w14:textId="77777777" w:rsidR="00582FF5" w:rsidRPr="00042FC1" w:rsidRDefault="00582FF5" w:rsidP="00582FF5">
      <w:pPr>
        <w:spacing w:after="0" w:line="240" w:lineRule="auto"/>
        <w:rPr>
          <w:rFonts w:cstheme="minorHAnsi"/>
          <w:sz w:val="20"/>
          <w:szCs w:val="20"/>
        </w:rPr>
      </w:pPr>
    </w:p>
    <w:p w14:paraId="5978E62C" w14:textId="77777777" w:rsidR="00582FF5" w:rsidRPr="00042FC1" w:rsidRDefault="00582FF5" w:rsidP="00582FF5">
      <w:pPr>
        <w:spacing w:after="0" w:line="240" w:lineRule="auto"/>
        <w:rPr>
          <w:rFonts w:cstheme="minorHAnsi"/>
          <w:b/>
          <w:bCs/>
          <w:sz w:val="20"/>
          <w:szCs w:val="20"/>
        </w:rPr>
      </w:pPr>
      <w:r w:rsidRPr="00042FC1">
        <w:rPr>
          <w:rFonts w:cstheme="minorHAnsi"/>
          <w:b/>
          <w:bCs/>
          <w:sz w:val="20"/>
          <w:szCs w:val="20"/>
        </w:rPr>
        <w:t>CLÁUSULA SEGUNDA – VIGÊNCIA E PRORROGAÇÃO</w:t>
      </w:r>
    </w:p>
    <w:p w14:paraId="0E230645"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2.1.</w:t>
      </w:r>
      <w:r w:rsidRPr="00042FC1">
        <w:rPr>
          <w:rFonts w:cstheme="minorHAnsi"/>
          <w:sz w:val="20"/>
          <w:szCs w:val="20"/>
        </w:rPr>
        <w:tab/>
        <w:t>O prazo de vigência da contratação é de .............................. contados do(a) ............................, na forma do artigo 105 da Lei n° 14.133, de 2021.</w:t>
      </w:r>
    </w:p>
    <w:p w14:paraId="70B44833" w14:textId="77777777" w:rsidR="00582FF5" w:rsidRPr="00042FC1" w:rsidRDefault="00582FF5" w:rsidP="00582FF5">
      <w:pPr>
        <w:spacing w:after="0" w:line="240" w:lineRule="auto"/>
        <w:jc w:val="both"/>
        <w:rPr>
          <w:rFonts w:cstheme="minorHAnsi"/>
          <w:b/>
          <w:bCs/>
          <w:sz w:val="20"/>
          <w:szCs w:val="20"/>
        </w:rPr>
      </w:pPr>
    </w:p>
    <w:p w14:paraId="4F42C323"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TERCEIRA – MODELOS DE EXECUÇÃO E GESTÃO CONTRATUAIS (art. 92, IV, VII e XVIII)</w:t>
      </w:r>
    </w:p>
    <w:p w14:paraId="4F45043C"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3.1.</w:t>
      </w:r>
      <w:r w:rsidRPr="00042FC1">
        <w:rPr>
          <w:rFonts w:cstheme="minorHAnsi"/>
          <w:sz w:val="20"/>
          <w:szCs w:val="20"/>
        </w:rPr>
        <w:tab/>
        <w:t>O regime de execução contratual, os modelos de gestão e de execução, assim como os prazos e condições de conclusão, entrega, observação e recebimento do objeto constam no Termo de Referência, anexo a este Contrato.</w:t>
      </w:r>
    </w:p>
    <w:p w14:paraId="25C04891" w14:textId="77777777" w:rsidR="00582FF5" w:rsidRPr="00042FC1" w:rsidRDefault="00582FF5" w:rsidP="00582FF5">
      <w:pPr>
        <w:spacing w:after="0" w:line="240" w:lineRule="auto"/>
        <w:jc w:val="both"/>
        <w:rPr>
          <w:rFonts w:cstheme="minorHAnsi"/>
          <w:sz w:val="20"/>
          <w:szCs w:val="20"/>
        </w:rPr>
      </w:pPr>
    </w:p>
    <w:p w14:paraId="5CACA330"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QUARTA – SUBCONTRATAÇÃO</w:t>
      </w:r>
    </w:p>
    <w:p w14:paraId="65FD5156"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4.1.</w:t>
      </w:r>
      <w:r w:rsidRPr="00042FC1">
        <w:rPr>
          <w:rFonts w:cstheme="minorHAnsi"/>
          <w:sz w:val="20"/>
          <w:szCs w:val="20"/>
        </w:rPr>
        <w:tab/>
        <w:t>Não é admitida a subcontratação do objeto contratual.</w:t>
      </w:r>
    </w:p>
    <w:p w14:paraId="42263578" w14:textId="77777777" w:rsidR="00582FF5" w:rsidRPr="00042FC1" w:rsidRDefault="00582FF5" w:rsidP="00582FF5">
      <w:pPr>
        <w:spacing w:after="0" w:line="240" w:lineRule="auto"/>
        <w:jc w:val="both"/>
        <w:rPr>
          <w:rFonts w:cstheme="minorHAnsi"/>
          <w:b/>
          <w:bCs/>
          <w:sz w:val="20"/>
          <w:szCs w:val="20"/>
        </w:rPr>
      </w:pPr>
    </w:p>
    <w:p w14:paraId="4EDE25A5"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QUINTA - PREÇO</w:t>
      </w:r>
    </w:p>
    <w:p w14:paraId="3B56F7BE"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5.1.</w:t>
      </w:r>
      <w:r w:rsidRPr="00042FC1">
        <w:rPr>
          <w:rFonts w:cstheme="minorHAnsi"/>
          <w:sz w:val="20"/>
          <w:szCs w:val="20"/>
        </w:rPr>
        <w:tab/>
        <w:t>O valor total da contratação é de R$.......... (.....)</w:t>
      </w:r>
    </w:p>
    <w:p w14:paraId="126B14D5"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5.2.</w:t>
      </w:r>
      <w:r w:rsidRPr="00042FC1">
        <w:rPr>
          <w:rFonts w:cstheme="minorHAnsi"/>
          <w:sz w:val="20"/>
          <w:szCs w:val="20"/>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0AFCEE"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5.3.</w:t>
      </w:r>
      <w:r w:rsidRPr="00042FC1">
        <w:rPr>
          <w:rFonts w:cstheme="minorHAnsi"/>
          <w:sz w:val="20"/>
          <w:szCs w:val="20"/>
        </w:rPr>
        <w:tab/>
        <w:t>O valor acima é meramente estimativo, de forma que os pagamentos devidos ao contratado dependerão dos quantitativos efetivamente fornecidos.</w:t>
      </w:r>
    </w:p>
    <w:p w14:paraId="0D96103A" w14:textId="77777777" w:rsidR="00582FF5" w:rsidRPr="00042FC1" w:rsidRDefault="00582FF5" w:rsidP="00582FF5">
      <w:pPr>
        <w:spacing w:after="0" w:line="240" w:lineRule="auto"/>
        <w:jc w:val="both"/>
        <w:rPr>
          <w:rFonts w:cstheme="minorHAnsi"/>
          <w:sz w:val="20"/>
          <w:szCs w:val="20"/>
        </w:rPr>
      </w:pPr>
    </w:p>
    <w:p w14:paraId="50F94BC6"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SEXTA - PAGAMENTO (art. 92, V e VI)</w:t>
      </w:r>
    </w:p>
    <w:p w14:paraId="06DCC872"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lastRenderedPageBreak/>
        <w:t>6.1.</w:t>
      </w:r>
      <w:r w:rsidRPr="00042FC1">
        <w:rPr>
          <w:rFonts w:cstheme="minorHAnsi"/>
          <w:sz w:val="20"/>
          <w:szCs w:val="20"/>
        </w:rPr>
        <w:tab/>
        <w:t>O prazo para pagamento ao contratado e demais condições a ele referentes encontram-se definidos no Termo de Referência, anexo a este Contrato.</w:t>
      </w:r>
    </w:p>
    <w:p w14:paraId="5F0264E6"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SÉTIMA - REAJUSTE (art. 92, V)</w:t>
      </w:r>
    </w:p>
    <w:p w14:paraId="79E5C130"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7.1.</w:t>
      </w:r>
      <w:r w:rsidRPr="00042FC1">
        <w:rPr>
          <w:rFonts w:cstheme="minorHAnsi"/>
          <w:sz w:val="20"/>
          <w:szCs w:val="20"/>
        </w:rPr>
        <w:tab/>
        <w:t>Os preços inicialmente contratados são fixos e irreajustáveis no prazo de um ano contado da data do orçamento estimado, em __/__/__ (DD/MM/AAAA).</w:t>
      </w:r>
    </w:p>
    <w:p w14:paraId="7E315561"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7.2.</w:t>
      </w:r>
      <w:r w:rsidRPr="00042FC1">
        <w:rPr>
          <w:rFonts w:cstheme="minorHAnsi"/>
          <w:sz w:val="20"/>
          <w:szCs w:val="20"/>
        </w:rPr>
        <w:tab/>
        <w:t>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45A56FB0"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7.3.</w:t>
      </w:r>
      <w:r w:rsidRPr="00042FC1">
        <w:rPr>
          <w:rFonts w:cstheme="minorHAnsi"/>
          <w:sz w:val="20"/>
          <w:szCs w:val="20"/>
        </w:rPr>
        <w:tab/>
        <w:t>Nos reajustes subsequentes ao primeiro, o interregno mínimo de um ano será contado a partir dos efeitos financeiros do último reajuste.</w:t>
      </w:r>
    </w:p>
    <w:p w14:paraId="76BA79BE"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7.4.</w:t>
      </w:r>
      <w:r w:rsidRPr="00042FC1">
        <w:rPr>
          <w:rFonts w:cstheme="minorHAnsi"/>
          <w:sz w:val="20"/>
          <w:szCs w:val="20"/>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ADD60D0"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7.5.</w:t>
      </w:r>
      <w:r w:rsidRPr="00042FC1">
        <w:rPr>
          <w:rFonts w:cstheme="minorHAnsi"/>
          <w:sz w:val="20"/>
          <w:szCs w:val="20"/>
        </w:rPr>
        <w:tab/>
        <w:t>Nas aferições finais, o(s) índice(s) utilizado(s) para reajuste será(</w:t>
      </w:r>
      <w:proofErr w:type="spellStart"/>
      <w:r w:rsidRPr="00042FC1">
        <w:rPr>
          <w:rFonts w:cstheme="minorHAnsi"/>
          <w:sz w:val="20"/>
          <w:szCs w:val="20"/>
        </w:rPr>
        <w:t>ão</w:t>
      </w:r>
      <w:proofErr w:type="spellEnd"/>
      <w:r w:rsidRPr="00042FC1">
        <w:rPr>
          <w:rFonts w:cstheme="minorHAnsi"/>
          <w:sz w:val="20"/>
          <w:szCs w:val="20"/>
        </w:rPr>
        <w:t>), obrigatoriamente, o(s) definitivo(s).</w:t>
      </w:r>
    </w:p>
    <w:p w14:paraId="49D7EFE4"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7.6.</w:t>
      </w:r>
      <w:r w:rsidRPr="00042FC1">
        <w:rPr>
          <w:rFonts w:cstheme="minorHAnsi"/>
          <w:sz w:val="20"/>
          <w:szCs w:val="20"/>
        </w:rPr>
        <w:tab/>
        <w:t>Caso o(s) índice(s) estabelecido(s) para reajustamento venha(m) a ser extinto(s) ou de qualquer forma não possa(m) mais ser utilizado(s), será(</w:t>
      </w:r>
      <w:proofErr w:type="spellStart"/>
      <w:r w:rsidRPr="00042FC1">
        <w:rPr>
          <w:rFonts w:cstheme="minorHAnsi"/>
          <w:sz w:val="20"/>
          <w:szCs w:val="20"/>
        </w:rPr>
        <w:t>ão</w:t>
      </w:r>
      <w:proofErr w:type="spellEnd"/>
      <w:r w:rsidRPr="00042FC1">
        <w:rPr>
          <w:rFonts w:cstheme="minorHAnsi"/>
          <w:sz w:val="20"/>
          <w:szCs w:val="20"/>
        </w:rPr>
        <w:t>) adotado(s), em substituição, o(s) que vier(em) a ser determinado(s) pela legislação então em vigor.</w:t>
      </w:r>
    </w:p>
    <w:p w14:paraId="7C1AE00E"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7.7.</w:t>
      </w:r>
      <w:r w:rsidRPr="00042FC1">
        <w:rPr>
          <w:rFonts w:cstheme="minorHAnsi"/>
          <w:sz w:val="20"/>
          <w:szCs w:val="20"/>
        </w:rPr>
        <w:tab/>
        <w:t xml:space="preserve">Na ausência de previsão legal quanto ao índice substituto, as partes elegerão novo índice oficial, para reajustamento do preço do valor remanescente, por meio de termo aditivo. </w:t>
      </w:r>
    </w:p>
    <w:p w14:paraId="2E127E4F"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7.8.</w:t>
      </w:r>
      <w:r w:rsidRPr="00042FC1">
        <w:rPr>
          <w:rFonts w:cstheme="minorHAnsi"/>
          <w:sz w:val="20"/>
          <w:szCs w:val="20"/>
        </w:rPr>
        <w:tab/>
        <w:t>O reajuste será realizado por apostilamento.</w:t>
      </w:r>
    </w:p>
    <w:p w14:paraId="1684750B" w14:textId="77777777" w:rsidR="00582FF5" w:rsidRPr="00042FC1" w:rsidRDefault="00582FF5" w:rsidP="00582FF5">
      <w:pPr>
        <w:spacing w:after="0" w:line="240" w:lineRule="auto"/>
        <w:jc w:val="both"/>
        <w:rPr>
          <w:rFonts w:cstheme="minorHAnsi"/>
          <w:sz w:val="20"/>
          <w:szCs w:val="20"/>
        </w:rPr>
      </w:pPr>
    </w:p>
    <w:p w14:paraId="728AE063"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OITAVA - OBRIGAÇÕES DO CONTRATANTE (art. 92, X, XI e XIV)</w:t>
      </w:r>
    </w:p>
    <w:p w14:paraId="54CF3B69"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8.1. As cláusulas referentes as obrigações do contratante constam no Termo de Referência, anexo a este Contrato.</w:t>
      </w:r>
    </w:p>
    <w:p w14:paraId="2D271851" w14:textId="77777777" w:rsidR="00582FF5" w:rsidRPr="00042FC1" w:rsidRDefault="00582FF5" w:rsidP="00582FF5">
      <w:pPr>
        <w:spacing w:after="0" w:line="240" w:lineRule="auto"/>
        <w:jc w:val="both"/>
        <w:rPr>
          <w:rFonts w:cstheme="minorHAnsi"/>
          <w:sz w:val="20"/>
          <w:szCs w:val="20"/>
        </w:rPr>
      </w:pPr>
    </w:p>
    <w:p w14:paraId="4FDCA7DA"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NONA - OBRIGAÇÕES DO CONTRATADO (art. 92, XIV, XVI e XVII)</w:t>
      </w:r>
    </w:p>
    <w:p w14:paraId="5F203A86"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9.1. As cláusulas referentes as obrigações do contratado constam no Termo de Referência, anexo a este Contrato.</w:t>
      </w:r>
    </w:p>
    <w:p w14:paraId="727208D5" w14:textId="77777777" w:rsidR="00582FF5" w:rsidRPr="00042FC1" w:rsidRDefault="00582FF5" w:rsidP="00582FF5">
      <w:pPr>
        <w:spacing w:after="0" w:line="240" w:lineRule="auto"/>
        <w:jc w:val="both"/>
        <w:rPr>
          <w:rFonts w:cstheme="minorHAnsi"/>
          <w:sz w:val="20"/>
          <w:szCs w:val="20"/>
        </w:rPr>
      </w:pPr>
    </w:p>
    <w:p w14:paraId="1BC9D1A3"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GARANTIA DE EXECUÇÃO (art. 92, XII e XIII)</w:t>
      </w:r>
    </w:p>
    <w:p w14:paraId="287C103D"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10.1.</w:t>
      </w:r>
      <w:r w:rsidRPr="00042FC1">
        <w:rPr>
          <w:rFonts w:cstheme="minorHAnsi"/>
          <w:sz w:val="20"/>
          <w:szCs w:val="20"/>
        </w:rPr>
        <w:tab/>
        <w:t xml:space="preserve">  Não haverá exigência de garantia contratual da execução.</w:t>
      </w:r>
    </w:p>
    <w:p w14:paraId="3A87CC94" w14:textId="77777777" w:rsidR="00582FF5" w:rsidRPr="00042FC1" w:rsidRDefault="00582FF5" w:rsidP="00582FF5">
      <w:pPr>
        <w:spacing w:after="0" w:line="240" w:lineRule="auto"/>
        <w:jc w:val="both"/>
        <w:rPr>
          <w:rFonts w:cstheme="minorHAnsi"/>
          <w:sz w:val="20"/>
          <w:szCs w:val="20"/>
        </w:rPr>
      </w:pPr>
    </w:p>
    <w:p w14:paraId="06C00A22"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PRIMEIRA – INFRAÇÕES E SANÇÕES ADMINISTRATIVAS (art. 92, XIV)</w:t>
      </w:r>
    </w:p>
    <w:p w14:paraId="10516EF4"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10.1.</w:t>
      </w:r>
      <w:r w:rsidRPr="00042FC1">
        <w:rPr>
          <w:rFonts w:cstheme="minorHAnsi"/>
          <w:sz w:val="20"/>
          <w:szCs w:val="20"/>
        </w:rPr>
        <w:tab/>
        <w:t xml:space="preserve">  As cláusulas referentes as infrações e sanções administrativas constam no Termo de Referência, anexo a este Contrato.</w:t>
      </w:r>
    </w:p>
    <w:p w14:paraId="1F1A4DC0" w14:textId="77777777" w:rsidR="00582FF5" w:rsidRPr="00042FC1" w:rsidRDefault="00582FF5" w:rsidP="00582FF5">
      <w:pPr>
        <w:spacing w:after="0" w:line="240" w:lineRule="auto"/>
        <w:jc w:val="both"/>
        <w:rPr>
          <w:rFonts w:cstheme="minorHAnsi"/>
          <w:sz w:val="20"/>
          <w:szCs w:val="20"/>
        </w:rPr>
      </w:pPr>
    </w:p>
    <w:p w14:paraId="4F2580B0"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SEGUNDA– DA EXTINÇÃO CONTRATUAL (art. 92, XIX)</w:t>
      </w:r>
    </w:p>
    <w:p w14:paraId="6CC6B3C8"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12.3.</w:t>
      </w:r>
      <w:r w:rsidRPr="00042FC1">
        <w:rPr>
          <w:rFonts w:cstheme="minorHAnsi"/>
          <w:sz w:val="20"/>
          <w:szCs w:val="20"/>
        </w:rPr>
        <w:tab/>
        <w:t>O contrato se extingue quando vencido o prazo nele estipulado, independentemente de terem sido cumpridas ou não as obrigações de ambas as partes contraentes.</w:t>
      </w:r>
    </w:p>
    <w:p w14:paraId="1DEBE350" w14:textId="77777777" w:rsidR="00582FF5" w:rsidRPr="00042FC1" w:rsidRDefault="00582FF5" w:rsidP="00582FF5">
      <w:pPr>
        <w:spacing w:after="0" w:line="240" w:lineRule="auto"/>
        <w:jc w:val="both"/>
        <w:rPr>
          <w:rFonts w:cstheme="minorHAnsi"/>
          <w:b/>
          <w:bCs/>
          <w:sz w:val="20"/>
          <w:szCs w:val="20"/>
        </w:rPr>
      </w:pPr>
    </w:p>
    <w:p w14:paraId="7D7C3E03"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TERCEIRA – DOTAÇÃO ORÇAMENTÁRIA (art. 92, VIII)</w:t>
      </w:r>
    </w:p>
    <w:p w14:paraId="22640402"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13.1.</w:t>
      </w:r>
      <w:r w:rsidRPr="00042FC1">
        <w:rPr>
          <w:rFonts w:cstheme="minorHAnsi"/>
          <w:sz w:val="20"/>
          <w:szCs w:val="20"/>
        </w:rPr>
        <w:tab/>
        <w:t>As despesas decorrentes da presente contratação correrão à conta de recursos específicos consignados no Orçamento Geral do Município deste exercício, na dotação abaixo discriminada:</w:t>
      </w:r>
    </w:p>
    <w:p w14:paraId="71FA9192" w14:textId="77777777" w:rsidR="00582FF5" w:rsidRPr="00042FC1" w:rsidRDefault="00582FF5" w:rsidP="00582FF5">
      <w:pPr>
        <w:spacing w:after="0" w:line="240" w:lineRule="auto"/>
        <w:jc w:val="center"/>
        <w:rPr>
          <w:rFonts w:cstheme="minorHAnsi"/>
          <w:sz w:val="20"/>
          <w:szCs w:val="20"/>
        </w:rPr>
      </w:pPr>
      <w:proofErr w:type="spellStart"/>
      <w:r w:rsidRPr="00042FC1">
        <w:rPr>
          <w:rFonts w:cstheme="minorHAnsi"/>
          <w:sz w:val="20"/>
          <w:szCs w:val="20"/>
        </w:rPr>
        <w:t>xxxxxxxxxxxxxxxxxxxxxxxxxxxxxxxxxx</w:t>
      </w:r>
      <w:proofErr w:type="spellEnd"/>
    </w:p>
    <w:p w14:paraId="34AF8DDE" w14:textId="77777777" w:rsidR="00582FF5" w:rsidRPr="00042FC1" w:rsidRDefault="00582FF5" w:rsidP="00582FF5">
      <w:pPr>
        <w:spacing w:after="0" w:line="240" w:lineRule="auto"/>
        <w:jc w:val="both"/>
        <w:rPr>
          <w:rFonts w:cstheme="minorHAnsi"/>
          <w:b/>
          <w:bCs/>
          <w:sz w:val="20"/>
          <w:szCs w:val="20"/>
        </w:rPr>
      </w:pPr>
    </w:p>
    <w:p w14:paraId="4DE252FE"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13.2.</w:t>
      </w:r>
      <w:r w:rsidRPr="00042FC1">
        <w:rPr>
          <w:rFonts w:cstheme="minorHAnsi"/>
          <w:sz w:val="20"/>
          <w:szCs w:val="20"/>
        </w:rPr>
        <w:tab/>
        <w:t>A dotação relativa aos exercícios financeiros subsequentes será indicada após aprovação da Lei Orçamentária respectiva e liberação dos créditos correspondentes, mediante apostilamento.</w:t>
      </w:r>
    </w:p>
    <w:p w14:paraId="7E96AFD7" w14:textId="77777777" w:rsidR="00582FF5" w:rsidRPr="00042FC1" w:rsidRDefault="00582FF5" w:rsidP="00582FF5">
      <w:pPr>
        <w:spacing w:after="0" w:line="240" w:lineRule="auto"/>
        <w:jc w:val="both"/>
        <w:rPr>
          <w:rFonts w:cstheme="minorHAnsi"/>
          <w:sz w:val="20"/>
          <w:szCs w:val="20"/>
        </w:rPr>
      </w:pPr>
    </w:p>
    <w:p w14:paraId="75E4B593"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QUARTA – DOS CASOS OMISSOS (art. 92, III)</w:t>
      </w:r>
    </w:p>
    <w:p w14:paraId="6216CCF3"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14.1.</w:t>
      </w:r>
      <w:r w:rsidRPr="00042FC1">
        <w:rPr>
          <w:rFonts w:cstheme="minorHAnsi"/>
          <w:sz w:val="20"/>
          <w:szCs w:val="20"/>
        </w:rPr>
        <w:tab/>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FC16C8F" w14:textId="77777777" w:rsidR="00582FF5" w:rsidRPr="00042FC1" w:rsidRDefault="00582FF5" w:rsidP="00582FF5">
      <w:pPr>
        <w:spacing w:after="0" w:line="240" w:lineRule="auto"/>
        <w:jc w:val="both"/>
        <w:rPr>
          <w:rFonts w:cstheme="minorHAnsi"/>
          <w:b/>
          <w:bCs/>
          <w:sz w:val="20"/>
          <w:szCs w:val="20"/>
        </w:rPr>
      </w:pPr>
    </w:p>
    <w:p w14:paraId="5A6E5B1A"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QUINTA – ALTERAÇÕES</w:t>
      </w:r>
    </w:p>
    <w:p w14:paraId="56A9D447"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lastRenderedPageBreak/>
        <w:t>15.1.</w:t>
      </w:r>
      <w:r w:rsidRPr="00042FC1">
        <w:rPr>
          <w:rFonts w:cstheme="minorHAnsi"/>
          <w:sz w:val="20"/>
          <w:szCs w:val="20"/>
        </w:rPr>
        <w:tab/>
        <w:t xml:space="preserve">Eventuais alterações contratuais reger-se-ão pela disciplina dos </w:t>
      </w:r>
      <w:proofErr w:type="spellStart"/>
      <w:r w:rsidRPr="00042FC1">
        <w:rPr>
          <w:rFonts w:cstheme="minorHAnsi"/>
          <w:sz w:val="20"/>
          <w:szCs w:val="20"/>
        </w:rPr>
        <w:t>arts</w:t>
      </w:r>
      <w:proofErr w:type="spellEnd"/>
      <w:r w:rsidRPr="00042FC1">
        <w:rPr>
          <w:rFonts w:cstheme="minorHAnsi"/>
          <w:sz w:val="20"/>
          <w:szCs w:val="20"/>
        </w:rPr>
        <w:t>. 124 e seguintes da Lei nº 14.133, de 2021.</w:t>
      </w:r>
    </w:p>
    <w:p w14:paraId="4C418DD8"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15.2.</w:t>
      </w:r>
      <w:r w:rsidRPr="00042FC1">
        <w:rPr>
          <w:rFonts w:cstheme="minorHAnsi"/>
          <w:sz w:val="20"/>
          <w:szCs w:val="20"/>
        </w:rPr>
        <w:tab/>
        <w:t>O contratado é obrigado a aceitar, nas mesmas condições contratuais, os acréscimos ou supressões que se fizerem necessários, até o limite de 25% (vinte e cinco por cento) do valor inicial atualizado do contrato.</w:t>
      </w:r>
    </w:p>
    <w:p w14:paraId="09EB8072"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15.3.</w:t>
      </w:r>
      <w:r w:rsidRPr="00042FC1">
        <w:rPr>
          <w:rFonts w:cstheme="minorHAnsi"/>
          <w:sz w:val="20"/>
          <w:szCs w:val="20"/>
        </w:rPr>
        <w:tab/>
        <w:t>Registros que não caracterizam alteração do contrato podem ser realizados por simples apostila, dispensada a celebração de termo aditivo, na forma do art. 136 da Lei nº 14.133, de 2021.</w:t>
      </w:r>
    </w:p>
    <w:p w14:paraId="2AAB5B40" w14:textId="77777777" w:rsidR="00582FF5" w:rsidRPr="00042FC1" w:rsidRDefault="00582FF5" w:rsidP="00582FF5">
      <w:pPr>
        <w:spacing w:after="0" w:line="240" w:lineRule="auto"/>
        <w:jc w:val="both"/>
        <w:rPr>
          <w:rFonts w:cstheme="minorHAnsi"/>
          <w:sz w:val="20"/>
          <w:szCs w:val="20"/>
        </w:rPr>
      </w:pPr>
    </w:p>
    <w:p w14:paraId="0AD864D2"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SEXTA – PUBLICAÇÃO</w:t>
      </w:r>
    </w:p>
    <w:p w14:paraId="2AA0731B"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16.1.</w:t>
      </w:r>
      <w:r w:rsidRPr="00042FC1">
        <w:rPr>
          <w:rFonts w:cstheme="minorHAnsi"/>
          <w:sz w:val="20"/>
          <w:szCs w:val="20"/>
        </w:rPr>
        <w:tab/>
        <w:t>Incumbirá ao contratante divulgar o presente instrumento na forma prevista no art. 94 da Lei 14.133, de 2021, bem como no respectivo sítio oficial na Internet, em atenção ao art. 8º, §2º, da Lei n. 12.527, de 2011, c/c art. 7º, §3º, inciso V, do Decreto n. 7.724, de 2012.</w:t>
      </w:r>
    </w:p>
    <w:p w14:paraId="686C89BB" w14:textId="77777777" w:rsidR="00582FF5" w:rsidRPr="00042FC1" w:rsidRDefault="00582FF5" w:rsidP="00582FF5">
      <w:pPr>
        <w:spacing w:after="0" w:line="240" w:lineRule="auto"/>
        <w:jc w:val="both"/>
        <w:rPr>
          <w:rFonts w:cstheme="minorHAnsi"/>
          <w:sz w:val="20"/>
          <w:szCs w:val="20"/>
        </w:rPr>
      </w:pPr>
    </w:p>
    <w:p w14:paraId="26ECAA3F" w14:textId="77777777" w:rsidR="00582FF5" w:rsidRPr="00042FC1" w:rsidRDefault="00582FF5" w:rsidP="00582FF5">
      <w:pPr>
        <w:spacing w:after="0" w:line="240" w:lineRule="auto"/>
        <w:jc w:val="both"/>
        <w:rPr>
          <w:rFonts w:cstheme="minorHAnsi"/>
          <w:b/>
          <w:bCs/>
          <w:sz w:val="20"/>
          <w:szCs w:val="20"/>
        </w:rPr>
      </w:pPr>
      <w:r w:rsidRPr="00042FC1">
        <w:rPr>
          <w:rFonts w:cstheme="minorHAnsi"/>
          <w:b/>
          <w:bCs/>
          <w:sz w:val="20"/>
          <w:szCs w:val="20"/>
        </w:rPr>
        <w:t>CLÁUSULA DÉCIMA SÉTIMA– FORO (art. 92, §1º)</w:t>
      </w:r>
    </w:p>
    <w:p w14:paraId="604BE829"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17.1.</w:t>
      </w:r>
      <w:r w:rsidRPr="00042FC1">
        <w:rPr>
          <w:rFonts w:cstheme="minorHAnsi"/>
          <w:sz w:val="20"/>
          <w:szCs w:val="20"/>
        </w:rPr>
        <w:tab/>
        <w:t>Fica eleito o Foro da Comarca de ....., para dirimir os litígios que decorrerem da execução deste Termo de Contrato que não puderem ser compostos pela conciliação, conforme art. 92, §1º, da Lei nº 14.133/21.</w:t>
      </w:r>
    </w:p>
    <w:p w14:paraId="5B164C5A" w14:textId="77777777" w:rsidR="00582FF5" w:rsidRPr="00042FC1" w:rsidRDefault="00582FF5" w:rsidP="00582FF5">
      <w:pPr>
        <w:spacing w:after="0" w:line="240" w:lineRule="auto"/>
        <w:jc w:val="both"/>
        <w:rPr>
          <w:rFonts w:cstheme="minorHAnsi"/>
          <w:sz w:val="20"/>
          <w:szCs w:val="20"/>
        </w:rPr>
      </w:pPr>
    </w:p>
    <w:p w14:paraId="017C0246"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[Local], [dia] de [mês] de [ano].</w:t>
      </w:r>
    </w:p>
    <w:p w14:paraId="0D6FE849" w14:textId="77777777" w:rsidR="00582FF5" w:rsidRPr="00042FC1" w:rsidRDefault="00582FF5" w:rsidP="00582FF5">
      <w:pPr>
        <w:spacing w:after="0" w:line="240" w:lineRule="auto"/>
        <w:jc w:val="both"/>
        <w:rPr>
          <w:rFonts w:cstheme="minorHAnsi"/>
          <w:sz w:val="20"/>
          <w:szCs w:val="20"/>
        </w:rPr>
      </w:pPr>
    </w:p>
    <w:p w14:paraId="192EFC7C"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_________________________</w:t>
      </w:r>
    </w:p>
    <w:p w14:paraId="3A98D65C"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Representante legal do CONTRATANTE</w:t>
      </w:r>
    </w:p>
    <w:p w14:paraId="14645730" w14:textId="77777777" w:rsidR="00582FF5" w:rsidRPr="00042FC1" w:rsidRDefault="00582FF5" w:rsidP="00582FF5">
      <w:pPr>
        <w:spacing w:after="0" w:line="240" w:lineRule="auto"/>
        <w:jc w:val="both"/>
        <w:rPr>
          <w:rFonts w:cstheme="minorHAnsi"/>
          <w:sz w:val="20"/>
          <w:szCs w:val="20"/>
        </w:rPr>
      </w:pPr>
    </w:p>
    <w:p w14:paraId="68717A71"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_________________________</w:t>
      </w:r>
    </w:p>
    <w:p w14:paraId="64732F1E"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Representante legal do CONTRATADO</w:t>
      </w:r>
    </w:p>
    <w:p w14:paraId="31E38B95" w14:textId="77777777" w:rsidR="00582FF5" w:rsidRPr="00042FC1" w:rsidRDefault="00582FF5" w:rsidP="00582FF5">
      <w:pPr>
        <w:spacing w:after="0" w:line="240" w:lineRule="auto"/>
        <w:jc w:val="both"/>
        <w:rPr>
          <w:rFonts w:cstheme="minorHAnsi"/>
          <w:sz w:val="20"/>
          <w:szCs w:val="20"/>
        </w:rPr>
      </w:pPr>
    </w:p>
    <w:p w14:paraId="016EAC5F" w14:textId="77777777" w:rsidR="00582FF5" w:rsidRPr="00042FC1" w:rsidRDefault="00582FF5" w:rsidP="00582FF5">
      <w:pPr>
        <w:spacing w:after="0" w:line="240" w:lineRule="auto"/>
        <w:jc w:val="both"/>
        <w:rPr>
          <w:rFonts w:cstheme="minorHAnsi"/>
          <w:sz w:val="20"/>
          <w:szCs w:val="20"/>
        </w:rPr>
      </w:pPr>
    </w:p>
    <w:p w14:paraId="0DD778CE" w14:textId="77777777" w:rsidR="00582FF5" w:rsidRPr="00042FC1" w:rsidRDefault="00582FF5" w:rsidP="00582FF5">
      <w:pPr>
        <w:spacing w:after="0" w:line="240" w:lineRule="auto"/>
        <w:jc w:val="both"/>
        <w:rPr>
          <w:rFonts w:cstheme="minorHAnsi"/>
          <w:sz w:val="20"/>
          <w:szCs w:val="20"/>
        </w:rPr>
      </w:pPr>
    </w:p>
    <w:p w14:paraId="1E422479"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TESTEMUNHAS:</w:t>
      </w:r>
    </w:p>
    <w:p w14:paraId="6A7DE652"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1-</w:t>
      </w:r>
    </w:p>
    <w:p w14:paraId="7AF9CE5C" w14:textId="77777777" w:rsidR="00582FF5" w:rsidRPr="00042FC1" w:rsidRDefault="00582FF5" w:rsidP="00582FF5">
      <w:pPr>
        <w:spacing w:after="0" w:line="240" w:lineRule="auto"/>
        <w:jc w:val="both"/>
        <w:rPr>
          <w:rFonts w:cstheme="minorHAnsi"/>
          <w:sz w:val="20"/>
          <w:szCs w:val="20"/>
        </w:rPr>
      </w:pPr>
      <w:r w:rsidRPr="00042FC1">
        <w:rPr>
          <w:rFonts w:cstheme="minorHAnsi"/>
          <w:sz w:val="20"/>
          <w:szCs w:val="20"/>
        </w:rPr>
        <w:t>2-</w:t>
      </w:r>
    </w:p>
    <w:p w14:paraId="5C6E9D9A" w14:textId="77777777" w:rsidR="00582FF5" w:rsidRPr="00042FC1" w:rsidRDefault="00582FF5" w:rsidP="00582FF5">
      <w:pPr>
        <w:rPr>
          <w:rFonts w:cstheme="minorHAnsi"/>
        </w:rPr>
      </w:pPr>
    </w:p>
    <w:p w14:paraId="72A64E75" w14:textId="77777777" w:rsidR="00C47AC2" w:rsidRPr="00042FC1" w:rsidRDefault="00C47AC2" w:rsidP="00582FF5">
      <w:pPr>
        <w:rPr>
          <w:rFonts w:cstheme="minorHAnsi"/>
        </w:rPr>
      </w:pPr>
    </w:p>
    <w:sectPr w:rsidR="00C47AC2" w:rsidRPr="00042FC1" w:rsidSect="009F2850">
      <w:headerReference w:type="even" r:id="rId7"/>
      <w:headerReference w:type="default" r:id="rId8"/>
      <w:footerReference w:type="even" r:id="rId9"/>
      <w:footerReference w:type="default" r:id="rId10"/>
      <w:headerReference w:type="first" r:id="rId11"/>
      <w:footerReference w:type="first" r:id="rId12"/>
      <w:pgSz w:w="11906" w:h="16838"/>
      <w:pgMar w:top="612" w:right="1134" w:bottom="1440" w:left="1134"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B2C28" w14:textId="77777777" w:rsidR="00C47AC2" w:rsidRDefault="009F2850">
      <w:pPr>
        <w:spacing w:line="240" w:lineRule="auto"/>
      </w:pPr>
      <w:r>
        <w:separator/>
      </w:r>
    </w:p>
  </w:endnote>
  <w:endnote w:type="continuationSeparator" w:id="0">
    <w:p w14:paraId="005A8550" w14:textId="77777777" w:rsidR="00C47AC2" w:rsidRDefault="009F28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default"/>
    <w:sig w:usb0="00000000"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A3985" w14:textId="77777777" w:rsidR="008940BC" w:rsidRDefault="008940B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1ECD0" w14:textId="77777777" w:rsidR="00C47AC2" w:rsidRDefault="009F2850">
    <w:pPr>
      <w:autoSpaceDE w:val="0"/>
      <w:autoSpaceDN w:val="0"/>
      <w:adjustRightInd w:val="0"/>
      <w:jc w:val="center"/>
      <w:rPr>
        <w:rFonts w:asciiTheme="majorHAnsi" w:hAnsiTheme="majorHAnsi" w:cstheme="majorHAnsi"/>
      </w:rPr>
    </w:pPr>
    <w:r>
      <w:rPr>
        <w:rFonts w:asciiTheme="majorHAnsi" w:hAnsiTheme="majorHAnsi" w:cstheme="majorHAnsi"/>
        <w:noProof/>
      </w:rPr>
      <w:drawing>
        <wp:anchor distT="0" distB="0" distL="114300" distR="114300" simplePos="0" relativeHeight="251661312" behindDoc="0" locked="0" layoutInCell="1" allowOverlap="1" wp14:anchorId="4A05DBC1" wp14:editId="6A6791B8">
          <wp:simplePos x="0" y="0"/>
          <wp:positionH relativeFrom="margin">
            <wp:posOffset>-80010</wp:posOffset>
          </wp:positionH>
          <wp:positionV relativeFrom="margin">
            <wp:posOffset>8134350</wp:posOffset>
          </wp:positionV>
          <wp:extent cx="6280785" cy="45085"/>
          <wp:effectExtent l="0" t="0" r="13335" b="635"/>
          <wp:wrapSquare wrapText="bothSides"/>
          <wp:docPr id="2029913040" name="Imagem 202991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280785" cy="45085"/>
                  </a:xfrm>
                  <a:prstGeom prst="rect">
                    <a:avLst/>
                  </a:prstGeom>
                </pic:spPr>
              </pic:pic>
            </a:graphicData>
          </a:graphic>
        </wp:anchor>
      </w:drawing>
    </w:r>
    <w:r>
      <w:rPr>
        <w:rFonts w:ascii="Times New Roman" w:hAnsi="Times New Roman" w:cs="Times New Roman"/>
        <w:b/>
        <w:bCs/>
        <w:sz w:val="20"/>
        <w:szCs w:val="20"/>
      </w:rPr>
      <w:t xml:space="preserve">Rua José Vieira Mafaldo – 122 – Centro – Portalegre/RN – CEP.: 59.810-00 – Fone/Fax.: (84) 3377 2241/2196 CNPJ.: 08.358.053/0001-90  </w:t>
    </w:r>
    <w:hyperlink r:id="rId2" w:history="1">
      <w:r>
        <w:rPr>
          <w:rStyle w:val="Hyperlink"/>
          <w:rFonts w:ascii="Times New Roman" w:hAnsi="Times New Roman" w:cs="Times New Roman"/>
          <w:b/>
          <w:bCs/>
          <w:sz w:val="20"/>
          <w:szCs w:val="20"/>
        </w:rPr>
        <w:t>www.portalegre.rn.gov.br</w:t>
      </w:r>
    </w:hyperlink>
    <w:r>
      <w:rPr>
        <w:rFonts w:ascii="Times New Roman" w:hAnsi="Times New Roman" w:cs="Times New Roman"/>
        <w:b/>
        <w:bCs/>
        <w:color w:val="DCA10D"/>
        <w:sz w:val="20"/>
        <w:szCs w:val="20"/>
        <w:u w:val="single" w:color="DCA10D"/>
      </w:rPr>
      <w:t xml:space="preserve"> </w:t>
    </w:r>
    <w:r>
      <w:rPr>
        <w:rFonts w:ascii="Times New Roman" w:hAnsi="Times New Roman" w:cs="Times New Roman"/>
        <w:b/>
        <w:bCs/>
        <w:color w:val="000099"/>
        <w:sz w:val="20"/>
        <w:szCs w:val="20"/>
        <w:u w:val="single" w:color="DCA10D"/>
      </w:rPr>
      <w:t xml:space="preserve">– E-mail: </w:t>
    </w:r>
    <w:hyperlink r:id="rId3" w:history="1">
      <w:r>
        <w:rPr>
          <w:rStyle w:val="Hyperlink"/>
          <w:rFonts w:ascii="Times New Roman" w:hAnsi="Times New Roman" w:cs="Times New Roman"/>
          <w:b/>
          <w:bCs/>
          <w:color w:val="000099"/>
          <w:sz w:val="20"/>
          <w:szCs w:val="20"/>
        </w:rPr>
        <w:t>smedportalegre@gmail.com</w:t>
      </w:r>
    </w:hyperlink>
    <w:r>
      <w:rPr>
        <w:rFonts w:ascii="Times New Roman" w:hAnsi="Times New Roman" w:cs="Times New Roman"/>
        <w:b/>
        <w:bCs/>
        <w:color w:val="000099"/>
        <w:sz w:val="20"/>
        <w:szCs w:val="20"/>
        <w:u w:val="single" w:color="DCA10D"/>
      </w:rPr>
      <w:t xml:space="preserve"> - smeportalegre@educar.rn.gov.br</w:t>
    </w:r>
  </w:p>
  <w:p w14:paraId="0EB695DF" w14:textId="77777777" w:rsidR="00C47AC2" w:rsidRDefault="00C47AC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78F85" w14:textId="77777777" w:rsidR="008940BC" w:rsidRDefault="008940B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8A80D" w14:textId="77777777" w:rsidR="00C47AC2" w:rsidRDefault="009F2850">
      <w:pPr>
        <w:spacing w:after="0"/>
      </w:pPr>
      <w:r>
        <w:separator/>
      </w:r>
    </w:p>
  </w:footnote>
  <w:footnote w:type="continuationSeparator" w:id="0">
    <w:p w14:paraId="6D0B2D04" w14:textId="77777777" w:rsidR="00C47AC2" w:rsidRDefault="009F285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FB531" w14:textId="77777777" w:rsidR="008940BC" w:rsidRDefault="008940B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64FD0" w14:textId="0E990D38" w:rsidR="00C47AC2" w:rsidRDefault="009F2850">
    <w:pPr>
      <w:pStyle w:val="Cabealho"/>
    </w:pPr>
    <w:r>
      <w:rPr>
        <w:noProof/>
      </w:rPr>
      <w:drawing>
        <wp:anchor distT="0" distB="0" distL="114300" distR="114300" simplePos="0" relativeHeight="251662336" behindDoc="0" locked="0" layoutInCell="1" allowOverlap="1" wp14:anchorId="268A74CE" wp14:editId="209CD0D2">
          <wp:simplePos x="0" y="0"/>
          <wp:positionH relativeFrom="margin">
            <wp:posOffset>5339715</wp:posOffset>
          </wp:positionH>
          <wp:positionV relativeFrom="page">
            <wp:align>top</wp:align>
          </wp:positionV>
          <wp:extent cx="1134110" cy="1111250"/>
          <wp:effectExtent l="0" t="0" r="8890" b="0"/>
          <wp:wrapSquare wrapText="bothSides"/>
          <wp:docPr id="255674416" name="Imagem 255674416" descr="CARIMBO"/>
          <wp:cNvGraphicFramePr/>
          <a:graphic xmlns:a="http://schemas.openxmlformats.org/drawingml/2006/main">
            <a:graphicData uri="http://schemas.openxmlformats.org/drawingml/2006/picture">
              <pic:pic xmlns:pic="http://schemas.openxmlformats.org/drawingml/2006/picture">
                <pic:nvPicPr>
                  <pic:cNvPr id="43" name="Imagem 43" descr="CARIMBO"/>
                  <pic:cNvPicPr/>
                </pic:nvPicPr>
                <pic:blipFill>
                  <a:blip r:embed="rId1">
                    <a:extLst>
                      <a:ext uri="{28A0092B-C50C-407E-A947-70E740481C1C}">
                        <a14:useLocalDpi xmlns:a14="http://schemas.microsoft.com/office/drawing/2010/main" val="0"/>
                      </a:ext>
                    </a:extLst>
                  </a:blip>
                  <a:srcRect/>
                  <a:stretch>
                    <a:fillRect/>
                  </a:stretch>
                </pic:blipFill>
                <pic:spPr>
                  <a:xfrm>
                    <a:off x="0" y="0"/>
                    <a:ext cx="1134110" cy="1111250"/>
                  </a:xfrm>
                  <a:prstGeom prst="rect">
                    <a:avLst/>
                  </a:prstGeom>
                  <a:noFill/>
                  <a:ln>
                    <a:noFill/>
                  </a:ln>
                </pic:spPr>
              </pic:pic>
            </a:graphicData>
          </a:graphic>
        </wp:anchor>
      </w:drawing>
    </w:r>
    <w:r>
      <w:rPr>
        <w:rFonts w:ascii="Times New Roman" w:hAnsi="Times New Roman" w:cs="Times New Roman"/>
        <w:b/>
        <w:bCs/>
        <w:noProof/>
        <w:sz w:val="24"/>
        <w:szCs w:val="24"/>
      </w:rPr>
      <w:drawing>
        <wp:anchor distT="0" distB="0" distL="114300" distR="114300" simplePos="0" relativeHeight="251659264" behindDoc="0" locked="0" layoutInCell="1" allowOverlap="1" wp14:anchorId="4C895F88" wp14:editId="0E17CA78">
          <wp:simplePos x="0" y="0"/>
          <wp:positionH relativeFrom="margin">
            <wp:align>right</wp:align>
          </wp:positionH>
          <wp:positionV relativeFrom="margin">
            <wp:posOffset>-457200</wp:posOffset>
          </wp:positionV>
          <wp:extent cx="6280785" cy="45085"/>
          <wp:effectExtent l="0" t="0" r="5715" b="0"/>
          <wp:wrapSquare wrapText="bothSides"/>
          <wp:docPr id="1981677032" name="Imagem 1981677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6280785" cy="45085"/>
                  </a:xfrm>
                  <a:prstGeom prst="rect">
                    <a:avLst/>
                  </a:prstGeom>
                </pic:spPr>
              </pic:pic>
            </a:graphicData>
          </a:graphic>
        </wp:anchor>
      </w:drawing>
    </w:r>
    <w:r>
      <w:rPr>
        <w:rFonts w:ascii="Calibri Light" w:hAnsi="Calibri Light" w:cs="Calibri Light"/>
        <w:noProof/>
      </w:rPr>
      <w:drawing>
        <wp:anchor distT="0" distB="0" distL="114300" distR="114300" simplePos="0" relativeHeight="251660288" behindDoc="0" locked="0" layoutInCell="1" allowOverlap="1" wp14:anchorId="7D80CCB7" wp14:editId="2D189853">
          <wp:simplePos x="0" y="0"/>
          <wp:positionH relativeFrom="page">
            <wp:posOffset>-911860</wp:posOffset>
          </wp:positionH>
          <wp:positionV relativeFrom="page">
            <wp:posOffset>180975</wp:posOffset>
          </wp:positionV>
          <wp:extent cx="8033385" cy="1129665"/>
          <wp:effectExtent l="0" t="0" r="0" b="0"/>
          <wp:wrapSquare wrapText="bothSides"/>
          <wp:docPr id="226312277"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6"/>
                  <pic:cNvPicPr>
                    <a:picLocks noChangeAspect="1"/>
                  </pic:cNvPicPr>
                </pic:nvPicPr>
                <pic:blipFill>
                  <a:blip r:embed="rId3"/>
                  <a:stretch>
                    <a:fillRect/>
                  </a:stretch>
                </pic:blipFill>
                <pic:spPr>
                  <a:xfrm>
                    <a:off x="0" y="0"/>
                    <a:ext cx="8033385" cy="112966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7A9D" w14:textId="77777777" w:rsidR="008940BC" w:rsidRDefault="008940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51F5A"/>
    <w:multiLevelType w:val="multilevel"/>
    <w:tmpl w:val="0D151F5A"/>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A395418"/>
    <w:multiLevelType w:val="multilevel"/>
    <w:tmpl w:val="3A395418"/>
    <w:lvl w:ilvl="0">
      <w:start w:val="1"/>
      <w:numFmt w:val="lowerRoman"/>
      <w:lvlText w:val="%1."/>
      <w:lvlJc w:val="right"/>
      <w:pPr>
        <w:ind w:left="1584" w:hanging="360"/>
      </w:pPr>
      <w:rPr>
        <w:rFonts w:hint="default"/>
      </w:rPr>
    </w:lvl>
    <w:lvl w:ilvl="1">
      <w:start w:val="1"/>
      <w:numFmt w:val="lowerLetter"/>
      <w:lvlText w:val="%2."/>
      <w:lvlJc w:val="left"/>
      <w:pPr>
        <w:ind w:left="2304" w:hanging="360"/>
      </w:pPr>
    </w:lvl>
    <w:lvl w:ilvl="2">
      <w:start w:val="1"/>
      <w:numFmt w:val="lowerRoman"/>
      <w:lvlText w:val="%3."/>
      <w:lvlJc w:val="right"/>
      <w:pPr>
        <w:ind w:left="3024" w:hanging="180"/>
      </w:pPr>
    </w:lvl>
    <w:lvl w:ilvl="3">
      <w:start w:val="1"/>
      <w:numFmt w:val="decimal"/>
      <w:lvlText w:val="%4."/>
      <w:lvlJc w:val="left"/>
      <w:pPr>
        <w:ind w:left="3744" w:hanging="360"/>
      </w:pPr>
    </w:lvl>
    <w:lvl w:ilvl="4">
      <w:start w:val="1"/>
      <w:numFmt w:val="lowerLetter"/>
      <w:lvlText w:val="%5."/>
      <w:lvlJc w:val="left"/>
      <w:pPr>
        <w:ind w:left="4464" w:hanging="360"/>
      </w:pPr>
    </w:lvl>
    <w:lvl w:ilvl="5">
      <w:start w:val="1"/>
      <w:numFmt w:val="lowerRoman"/>
      <w:lvlText w:val="%6."/>
      <w:lvlJc w:val="right"/>
      <w:pPr>
        <w:ind w:left="5184" w:hanging="180"/>
      </w:pPr>
    </w:lvl>
    <w:lvl w:ilvl="6">
      <w:start w:val="1"/>
      <w:numFmt w:val="decimal"/>
      <w:lvlText w:val="%7."/>
      <w:lvlJc w:val="left"/>
      <w:pPr>
        <w:ind w:left="5904" w:hanging="360"/>
      </w:pPr>
    </w:lvl>
    <w:lvl w:ilvl="7">
      <w:start w:val="1"/>
      <w:numFmt w:val="lowerLetter"/>
      <w:lvlText w:val="%8."/>
      <w:lvlJc w:val="left"/>
      <w:pPr>
        <w:ind w:left="6624" w:hanging="360"/>
      </w:pPr>
    </w:lvl>
    <w:lvl w:ilvl="8">
      <w:start w:val="1"/>
      <w:numFmt w:val="lowerRoman"/>
      <w:lvlText w:val="%9."/>
      <w:lvlJc w:val="right"/>
      <w:pPr>
        <w:ind w:left="7344" w:hanging="180"/>
      </w:pPr>
    </w:lvl>
  </w:abstractNum>
  <w:abstractNum w:abstractNumId="2" w15:restartNumberingAfterBreak="0">
    <w:nsid w:val="7DDE03E7"/>
    <w:multiLevelType w:val="multilevel"/>
    <w:tmpl w:val="7DDE03E7"/>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95070081">
    <w:abstractNumId w:val="0"/>
  </w:num>
  <w:num w:numId="2" w16cid:durableId="1808163233">
    <w:abstractNumId w:val="2"/>
  </w:num>
  <w:num w:numId="3" w16cid:durableId="168069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defaultTabStop w:val="508"/>
  <w:hyphenationZone w:val="425"/>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78611B1"/>
    <w:rsid w:val="00042FC1"/>
    <w:rsid w:val="00582FF5"/>
    <w:rsid w:val="008940BC"/>
    <w:rsid w:val="009F2850"/>
    <w:rsid w:val="00C47AC2"/>
    <w:rsid w:val="04AC0086"/>
    <w:rsid w:val="106659D8"/>
    <w:rsid w:val="10DC6C37"/>
    <w:rsid w:val="23072F52"/>
    <w:rsid w:val="2A1060BE"/>
    <w:rsid w:val="3DDE55C5"/>
    <w:rsid w:val="49E91E83"/>
    <w:rsid w:val="56303E9C"/>
    <w:rsid w:val="612F4193"/>
    <w:rsid w:val="6629273F"/>
    <w:rsid w:val="66445EC9"/>
    <w:rsid w:val="688F1E81"/>
    <w:rsid w:val="778611B1"/>
    <w:rsid w:val="7E961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3D042A9"/>
  <w15:docId w15:val="{C0150D6B-A222-482A-B2DB-1A5CE9881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eastAsiaTheme="minorHAnsi"/>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qFormat/>
    <w:rPr>
      <w:color w:val="0000FF"/>
      <w:u w:val="single"/>
    </w:rPr>
  </w:style>
  <w:style w:type="paragraph" w:styleId="Cabealho">
    <w:name w:val="header"/>
    <w:basedOn w:val="Normal"/>
    <w:qFormat/>
    <w:pPr>
      <w:tabs>
        <w:tab w:val="center" w:pos="4252"/>
        <w:tab w:val="right" w:pos="8504"/>
      </w:tabs>
    </w:pPr>
  </w:style>
  <w:style w:type="paragraph" w:styleId="Rodap">
    <w:name w:val="footer"/>
    <w:basedOn w:val="Normal"/>
    <w:qFormat/>
    <w:pPr>
      <w:tabs>
        <w:tab w:val="center" w:pos="4252"/>
        <w:tab w:val="right" w:pos="8504"/>
      </w:tabs>
    </w:p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pPr>
      <w:spacing w:after="0" w:line="240" w:lineRule="auto"/>
      <w:ind w:left="720"/>
      <w:contextualSpacing/>
    </w:pPr>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smedportalegre@gmail.com" TargetMode="External"/><Relationship Id="rId2" Type="http://schemas.openxmlformats.org/officeDocument/2006/relationships/hyperlink" Target="http://www.portalegre.rn.gov.br"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1089</Words>
  <Characters>6782</Characters>
  <Application>Microsoft Office Word</Application>
  <DocSecurity>0</DocSecurity>
  <Lines>56</Lines>
  <Paragraphs>15</Paragraphs>
  <ScaleCrop>false</ScaleCrop>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google1583800197</dc:creator>
  <cp:lastModifiedBy>PMP</cp:lastModifiedBy>
  <cp:revision>5</cp:revision>
  <cp:lastPrinted>2023-12-12T17:26:00Z</cp:lastPrinted>
  <dcterms:created xsi:type="dcterms:W3CDTF">2024-01-22T17:27:00Z</dcterms:created>
  <dcterms:modified xsi:type="dcterms:W3CDTF">2024-01-26T17:52:00Z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1046-11.2.0.11225</vt:lpwstr>
  </property>
  <property fmtid="{D5CDD505-2E9C-101B-9397-08002B2CF9AE}" pid="3" name="ICV">
    <vt:lpwstr>30D49E92DE5846B1B455516ED6A1B409</vt:lpwstr>
  </property>
</Properties>
</file>