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394C4" w14:textId="77777777" w:rsidR="005D53CD" w:rsidRPr="00CB446D" w:rsidRDefault="005D53CD" w:rsidP="00663811">
      <w:pPr>
        <w:spacing w:line="276" w:lineRule="auto"/>
        <w:rPr>
          <w:rFonts w:ascii="Book Antiqua" w:hAnsi="Book Antiqua"/>
          <w:b/>
          <w:bCs/>
          <w:sz w:val="22"/>
          <w:szCs w:val="22"/>
          <w:u w:val="single"/>
        </w:rPr>
      </w:pPr>
    </w:p>
    <w:p w14:paraId="08AC1D2B" w14:textId="47BE596E" w:rsidR="002A39A9" w:rsidRPr="00CB446D" w:rsidRDefault="002A39A9" w:rsidP="00663811">
      <w:pPr>
        <w:spacing w:line="276" w:lineRule="auto"/>
        <w:ind w:firstLine="708"/>
        <w:jc w:val="both"/>
        <w:rPr>
          <w:rFonts w:ascii="Book Antiqua" w:hAnsi="Book Antiqua"/>
          <w:b/>
          <w:sz w:val="22"/>
          <w:szCs w:val="22"/>
        </w:rPr>
      </w:pPr>
      <w:r w:rsidRPr="00CB446D">
        <w:rPr>
          <w:rFonts w:ascii="Book Antiqua" w:hAnsi="Book Antiqua"/>
          <w:sz w:val="22"/>
          <w:szCs w:val="22"/>
        </w:rPr>
        <w:t xml:space="preserve">O Município de </w:t>
      </w:r>
      <w:r w:rsidR="004B2589">
        <w:rPr>
          <w:rFonts w:ascii="Book Antiqua" w:hAnsi="Book Antiqua"/>
          <w:color w:val="000000" w:themeColor="text1"/>
          <w:sz w:val="22"/>
          <w:szCs w:val="22"/>
        </w:rPr>
        <w:t>SÃO JOSÉ DE MIPIBU</w:t>
      </w:r>
      <w:r w:rsidRPr="00A8763F">
        <w:rPr>
          <w:rFonts w:ascii="Book Antiqua" w:hAnsi="Book Antiqua"/>
          <w:color w:val="000000" w:themeColor="text1"/>
          <w:sz w:val="22"/>
          <w:szCs w:val="22"/>
        </w:rPr>
        <w:t xml:space="preserve">/RN, </w:t>
      </w:r>
      <w:r w:rsidRPr="00CB446D">
        <w:rPr>
          <w:rFonts w:ascii="Book Antiqua" w:hAnsi="Book Antiqua"/>
          <w:sz w:val="22"/>
          <w:szCs w:val="22"/>
        </w:rPr>
        <w:t xml:space="preserve">por intermédio da Prefeitura Municipal, </w:t>
      </w:r>
      <w:r w:rsidR="00334799" w:rsidRPr="00CB446D">
        <w:rPr>
          <w:rFonts w:ascii="Book Antiqua" w:hAnsi="Book Antiqua"/>
          <w:sz w:val="22"/>
          <w:szCs w:val="22"/>
        </w:rPr>
        <w:t xml:space="preserve">através </w:t>
      </w:r>
      <w:r w:rsidR="004043E6">
        <w:rPr>
          <w:rFonts w:ascii="Book Antiqua" w:hAnsi="Book Antiqua"/>
          <w:sz w:val="22"/>
          <w:szCs w:val="22"/>
        </w:rPr>
        <w:t>do seu</w:t>
      </w:r>
      <w:r w:rsidR="00237A39" w:rsidRPr="00CB446D">
        <w:rPr>
          <w:rFonts w:ascii="Book Antiqua" w:hAnsi="Book Antiqua"/>
          <w:sz w:val="22"/>
          <w:szCs w:val="22"/>
        </w:rPr>
        <w:t xml:space="preserve"> Agente de Contratação</w:t>
      </w:r>
      <w:r w:rsidRPr="00CB446D">
        <w:rPr>
          <w:rFonts w:ascii="Book Antiqua" w:hAnsi="Book Antiqua"/>
          <w:sz w:val="22"/>
          <w:szCs w:val="22"/>
        </w:rPr>
        <w:t xml:space="preserve"> </w:t>
      </w:r>
      <w:r w:rsidR="002359CC" w:rsidRPr="00CB446D">
        <w:rPr>
          <w:rFonts w:ascii="Book Antiqua" w:hAnsi="Book Antiqua"/>
          <w:sz w:val="22"/>
          <w:szCs w:val="22"/>
        </w:rPr>
        <w:t>designad</w:t>
      </w:r>
      <w:r w:rsidR="004043E6">
        <w:rPr>
          <w:rFonts w:ascii="Book Antiqua" w:hAnsi="Book Antiqua"/>
          <w:sz w:val="22"/>
          <w:szCs w:val="22"/>
        </w:rPr>
        <w:t>o</w:t>
      </w:r>
      <w:r w:rsidRPr="00CB446D">
        <w:rPr>
          <w:rFonts w:ascii="Book Antiqua" w:hAnsi="Book Antiqua"/>
          <w:sz w:val="22"/>
          <w:szCs w:val="22"/>
        </w:rPr>
        <w:t xml:space="preserve"> pela Portaria</w:t>
      </w:r>
      <w:r w:rsidR="004E2BFC" w:rsidRPr="00CB446D">
        <w:rPr>
          <w:rFonts w:ascii="Book Antiqua" w:hAnsi="Book Antiqua"/>
          <w:sz w:val="22"/>
          <w:szCs w:val="22"/>
        </w:rPr>
        <w:t xml:space="preserve"> nº</w:t>
      </w:r>
      <w:r w:rsidRPr="00CB446D">
        <w:rPr>
          <w:rFonts w:ascii="Book Antiqua" w:hAnsi="Book Antiqua"/>
          <w:sz w:val="22"/>
          <w:szCs w:val="22"/>
        </w:rPr>
        <w:t xml:space="preserve"> </w:t>
      </w:r>
      <w:r w:rsidR="00F1203C" w:rsidRPr="00F1203C">
        <w:rPr>
          <w:rFonts w:ascii="Book Antiqua" w:hAnsi="Book Antiqua"/>
          <w:sz w:val="22"/>
          <w:szCs w:val="22"/>
        </w:rPr>
        <w:t>070/2024</w:t>
      </w:r>
      <w:r w:rsidRPr="00CB446D">
        <w:rPr>
          <w:rFonts w:ascii="Book Antiqua" w:hAnsi="Book Antiqua"/>
          <w:sz w:val="22"/>
          <w:szCs w:val="22"/>
        </w:rPr>
        <w:t xml:space="preserve">, torna público para conhecimento dos interessados fará realizar licitação na modalidade </w:t>
      </w:r>
      <w:r w:rsidRPr="00CB446D">
        <w:rPr>
          <w:rFonts w:ascii="Book Antiqua" w:hAnsi="Book Antiqua"/>
          <w:b/>
          <w:bCs/>
          <w:sz w:val="22"/>
          <w:szCs w:val="22"/>
        </w:rPr>
        <w:t>PREGÃO</w:t>
      </w:r>
      <w:r w:rsidR="00C2377A" w:rsidRPr="00CB446D">
        <w:rPr>
          <w:rFonts w:ascii="Book Antiqua" w:hAnsi="Book Antiqua"/>
          <w:b/>
          <w:bCs/>
          <w:sz w:val="22"/>
          <w:szCs w:val="22"/>
        </w:rPr>
        <w:t>,</w:t>
      </w:r>
      <w:r w:rsidRPr="00CB446D">
        <w:rPr>
          <w:rFonts w:ascii="Book Antiqua" w:hAnsi="Book Antiqua"/>
          <w:b/>
          <w:bCs/>
          <w:sz w:val="22"/>
          <w:szCs w:val="22"/>
        </w:rPr>
        <w:t xml:space="preserve"> </w:t>
      </w:r>
      <w:r w:rsidRPr="00CB446D">
        <w:rPr>
          <w:rFonts w:ascii="Book Antiqua" w:hAnsi="Book Antiqua"/>
          <w:sz w:val="22"/>
          <w:szCs w:val="22"/>
        </w:rPr>
        <w:t xml:space="preserve">na forma </w:t>
      </w:r>
      <w:r w:rsidR="00C2377A" w:rsidRPr="00CB446D">
        <w:rPr>
          <w:rFonts w:ascii="Book Antiqua" w:hAnsi="Book Antiqua"/>
          <w:b/>
          <w:bCs/>
          <w:sz w:val="22"/>
          <w:szCs w:val="22"/>
        </w:rPr>
        <w:t>ELETRÔNICA</w:t>
      </w:r>
      <w:r w:rsidRPr="00CB446D">
        <w:rPr>
          <w:rFonts w:ascii="Book Antiqua" w:hAnsi="Book Antiqua"/>
          <w:sz w:val="22"/>
          <w:szCs w:val="22"/>
        </w:rPr>
        <w:t>,</w:t>
      </w:r>
      <w:r w:rsidR="00C42E9E" w:rsidRPr="00CB446D">
        <w:rPr>
          <w:rFonts w:ascii="Book Antiqua" w:hAnsi="Book Antiqua"/>
          <w:b/>
          <w:bCs/>
          <w:sz w:val="16"/>
          <w:szCs w:val="16"/>
        </w:rPr>
        <w:t xml:space="preserve"> </w:t>
      </w:r>
      <w:r w:rsidR="004043E6" w:rsidRPr="00CB446D">
        <w:rPr>
          <w:rFonts w:ascii="Book Antiqua" w:hAnsi="Book Antiqua"/>
          <w:b/>
          <w:bCs/>
          <w:sz w:val="22"/>
          <w:szCs w:val="22"/>
        </w:rPr>
        <w:t>PARA REGISTRO DE PREÇOS</w:t>
      </w:r>
      <w:r w:rsidR="004043E6" w:rsidRPr="00CB446D">
        <w:rPr>
          <w:rFonts w:ascii="Book Antiqua" w:hAnsi="Book Antiqua"/>
          <w:sz w:val="22"/>
          <w:szCs w:val="22"/>
        </w:rPr>
        <w:t xml:space="preserve"> </w:t>
      </w:r>
      <w:r w:rsidRPr="00CB446D">
        <w:rPr>
          <w:rFonts w:ascii="Book Antiqua" w:hAnsi="Book Antiqua"/>
          <w:sz w:val="22"/>
          <w:szCs w:val="22"/>
        </w:rPr>
        <w:t xml:space="preserve">do tipo </w:t>
      </w:r>
      <w:r w:rsidR="00F81F96" w:rsidRPr="00CB446D">
        <w:rPr>
          <w:rFonts w:ascii="Book Antiqua" w:hAnsi="Book Antiqua"/>
          <w:b/>
          <w:sz w:val="22"/>
          <w:szCs w:val="22"/>
          <w:highlight w:val="yellow"/>
        </w:rPr>
        <w:t xml:space="preserve">MENOR PREÇO POR </w:t>
      </w:r>
      <w:r w:rsidR="00237A39" w:rsidRPr="00CB446D">
        <w:rPr>
          <w:rFonts w:ascii="Book Antiqua" w:hAnsi="Book Antiqua"/>
          <w:b/>
          <w:sz w:val="22"/>
          <w:szCs w:val="22"/>
          <w:highlight w:val="yellow"/>
        </w:rPr>
        <w:t>ITEM</w:t>
      </w:r>
      <w:r w:rsidR="00211EC5" w:rsidRPr="00CB446D">
        <w:rPr>
          <w:rFonts w:ascii="Book Antiqua" w:hAnsi="Book Antiqua"/>
          <w:b/>
          <w:sz w:val="22"/>
          <w:szCs w:val="22"/>
        </w:rPr>
        <w:t xml:space="preserve">, </w:t>
      </w:r>
      <w:r w:rsidRPr="00CB446D">
        <w:rPr>
          <w:rFonts w:ascii="Book Antiqua" w:hAnsi="Book Antiqua"/>
          <w:sz w:val="22"/>
          <w:szCs w:val="22"/>
        </w:rPr>
        <w:t>conforme descrição contida neste Edital e seus Anexos. O procedimento licitatório obedecerá à Lei</w:t>
      </w:r>
      <w:r w:rsidR="00A256FB" w:rsidRPr="00CB446D">
        <w:rPr>
          <w:rFonts w:ascii="Book Antiqua" w:hAnsi="Book Antiqua"/>
          <w:sz w:val="22"/>
          <w:szCs w:val="22"/>
        </w:rPr>
        <w:t xml:space="preserve"> Federal</w:t>
      </w:r>
      <w:r w:rsidRPr="00CB446D">
        <w:rPr>
          <w:rFonts w:ascii="Book Antiqua" w:hAnsi="Book Antiqua"/>
          <w:sz w:val="22"/>
          <w:szCs w:val="22"/>
        </w:rPr>
        <w:t xml:space="preserve"> nº </w:t>
      </w:r>
      <w:r w:rsidR="00237A39" w:rsidRPr="00CB446D">
        <w:rPr>
          <w:rFonts w:ascii="Book Antiqua" w:hAnsi="Book Antiqua"/>
          <w:sz w:val="22"/>
          <w:szCs w:val="22"/>
        </w:rPr>
        <w:t xml:space="preserve">14.133 de 01 de </w:t>
      </w:r>
      <w:proofErr w:type="gramStart"/>
      <w:r w:rsidR="00237A39" w:rsidRPr="00CB446D">
        <w:rPr>
          <w:rFonts w:ascii="Book Antiqua" w:hAnsi="Book Antiqua"/>
          <w:sz w:val="22"/>
          <w:szCs w:val="22"/>
        </w:rPr>
        <w:t>Abril</w:t>
      </w:r>
      <w:proofErr w:type="gramEnd"/>
      <w:r w:rsidR="00237A39" w:rsidRPr="00CB446D">
        <w:rPr>
          <w:rFonts w:ascii="Book Antiqua" w:hAnsi="Book Antiqua"/>
          <w:sz w:val="22"/>
          <w:szCs w:val="22"/>
        </w:rPr>
        <w:t xml:space="preserve"> de </w:t>
      </w:r>
      <w:r w:rsidR="00237A39" w:rsidRPr="004B2589">
        <w:rPr>
          <w:rFonts w:ascii="Book Antiqua" w:hAnsi="Book Antiqua"/>
          <w:color w:val="000000" w:themeColor="text1"/>
          <w:sz w:val="22"/>
          <w:szCs w:val="22"/>
        </w:rPr>
        <w:t>2021;</w:t>
      </w:r>
      <w:r w:rsidRPr="004B2589">
        <w:rPr>
          <w:rFonts w:ascii="Book Antiqua" w:hAnsi="Book Antiqua"/>
          <w:color w:val="000000" w:themeColor="text1"/>
          <w:sz w:val="22"/>
          <w:szCs w:val="22"/>
        </w:rPr>
        <w:t xml:space="preserve"> </w:t>
      </w:r>
      <w:r w:rsidR="00AC6AD4" w:rsidRPr="004B2589">
        <w:rPr>
          <w:rFonts w:ascii="Book Antiqua" w:hAnsi="Book Antiqua"/>
          <w:color w:val="000000" w:themeColor="text1"/>
          <w:sz w:val="22"/>
          <w:szCs w:val="22"/>
        </w:rPr>
        <w:t xml:space="preserve">Decreto Municipal nº </w:t>
      </w:r>
      <w:r w:rsidR="004B2589" w:rsidRPr="004B2589">
        <w:rPr>
          <w:rFonts w:ascii="Book Antiqua" w:hAnsi="Book Antiqua"/>
          <w:color w:val="000000" w:themeColor="text1"/>
          <w:sz w:val="22"/>
          <w:szCs w:val="22"/>
        </w:rPr>
        <w:t>008</w:t>
      </w:r>
      <w:r w:rsidR="00237A39" w:rsidRPr="004B2589">
        <w:rPr>
          <w:rFonts w:ascii="Book Antiqua" w:hAnsi="Book Antiqua"/>
          <w:color w:val="000000" w:themeColor="text1"/>
          <w:sz w:val="22"/>
          <w:szCs w:val="22"/>
        </w:rPr>
        <w:t xml:space="preserve">, de </w:t>
      </w:r>
      <w:r w:rsidR="004B2589" w:rsidRPr="004B2589">
        <w:rPr>
          <w:rFonts w:ascii="Book Antiqua" w:hAnsi="Book Antiqua"/>
          <w:color w:val="000000" w:themeColor="text1"/>
          <w:sz w:val="22"/>
          <w:szCs w:val="22"/>
        </w:rPr>
        <w:t>05 de Fevereiro de 2024</w:t>
      </w:r>
      <w:r w:rsidR="00237A39" w:rsidRPr="004B2589">
        <w:rPr>
          <w:rFonts w:ascii="Book Antiqua" w:hAnsi="Book Antiqua"/>
          <w:color w:val="000000" w:themeColor="text1"/>
          <w:sz w:val="22"/>
          <w:szCs w:val="22"/>
        </w:rPr>
        <w:t>;</w:t>
      </w:r>
      <w:r w:rsidR="00C93CED" w:rsidRPr="004B2589">
        <w:rPr>
          <w:rFonts w:ascii="Book Antiqua" w:hAnsi="Book Antiqua"/>
          <w:color w:val="000000" w:themeColor="text1"/>
          <w:sz w:val="22"/>
          <w:szCs w:val="22"/>
        </w:rPr>
        <w:t xml:space="preserve"> </w:t>
      </w:r>
      <w:r w:rsidR="00A62027" w:rsidRPr="004B2589">
        <w:rPr>
          <w:rFonts w:ascii="Book Antiqua" w:hAnsi="Book Antiqua"/>
          <w:color w:val="000000" w:themeColor="text1"/>
          <w:sz w:val="22"/>
          <w:szCs w:val="22"/>
        </w:rPr>
        <w:t xml:space="preserve">Instrução Normativa SEGES/ME nº 073/2022; </w:t>
      </w:r>
      <w:r w:rsidRPr="00CB446D">
        <w:rPr>
          <w:rFonts w:ascii="Book Antiqua" w:hAnsi="Book Antiqua"/>
          <w:sz w:val="22"/>
          <w:szCs w:val="22"/>
        </w:rPr>
        <w:t>à Lei nº 8.078</w:t>
      </w:r>
      <w:r w:rsidR="00562917" w:rsidRPr="00CB446D">
        <w:rPr>
          <w:rFonts w:ascii="Book Antiqua" w:hAnsi="Book Antiqua"/>
          <w:sz w:val="22"/>
          <w:szCs w:val="22"/>
        </w:rPr>
        <w:t>/</w:t>
      </w:r>
      <w:r w:rsidRPr="00CB446D">
        <w:rPr>
          <w:rFonts w:ascii="Book Antiqua" w:hAnsi="Book Antiqua"/>
          <w:sz w:val="22"/>
          <w:szCs w:val="22"/>
        </w:rPr>
        <w:t>1990 - Código de Defesa do Consumidor</w:t>
      </w:r>
      <w:r w:rsidR="00237A39" w:rsidRPr="00CB446D">
        <w:rPr>
          <w:rFonts w:ascii="Book Antiqua" w:hAnsi="Book Antiqua"/>
          <w:sz w:val="22"/>
          <w:szCs w:val="22"/>
        </w:rPr>
        <w:t>;</w:t>
      </w:r>
      <w:r w:rsidRPr="00CB446D">
        <w:rPr>
          <w:rFonts w:ascii="Book Antiqua" w:hAnsi="Book Antiqua"/>
          <w:sz w:val="22"/>
          <w:szCs w:val="22"/>
        </w:rPr>
        <w:t xml:space="preserve"> à Lei Complementar nº 123</w:t>
      </w:r>
      <w:r w:rsidR="00562917" w:rsidRPr="00CB446D">
        <w:rPr>
          <w:rFonts w:ascii="Book Antiqua" w:hAnsi="Book Antiqua"/>
          <w:sz w:val="22"/>
          <w:szCs w:val="22"/>
        </w:rPr>
        <w:t>/2006</w:t>
      </w:r>
      <w:r w:rsidRPr="00CB446D">
        <w:rPr>
          <w:rFonts w:ascii="Book Antiqua" w:hAnsi="Book Antiqua"/>
          <w:sz w:val="22"/>
          <w:szCs w:val="22"/>
        </w:rPr>
        <w:t xml:space="preserve"> </w:t>
      </w:r>
      <w:r w:rsidR="00237A39" w:rsidRPr="00CB446D">
        <w:rPr>
          <w:rFonts w:ascii="Book Antiqua" w:hAnsi="Book Antiqua"/>
          <w:sz w:val="22"/>
          <w:szCs w:val="22"/>
        </w:rPr>
        <w:t>e suas alterações</w:t>
      </w:r>
      <w:r w:rsidRPr="00CB446D">
        <w:rPr>
          <w:rFonts w:ascii="Book Antiqua" w:hAnsi="Book Antiqua"/>
          <w:sz w:val="22"/>
          <w:szCs w:val="22"/>
        </w:rPr>
        <w:t>.</w:t>
      </w:r>
    </w:p>
    <w:p w14:paraId="4DE7BC1C" w14:textId="77777777" w:rsidR="002A39A9" w:rsidRPr="00CB446D" w:rsidRDefault="002A39A9" w:rsidP="00663811">
      <w:pPr>
        <w:shd w:val="clear" w:color="auto" w:fill="FFFFFF"/>
        <w:tabs>
          <w:tab w:val="center" w:pos="4320"/>
          <w:tab w:val="right" w:pos="8640"/>
        </w:tabs>
        <w:spacing w:line="276" w:lineRule="auto"/>
        <w:rPr>
          <w:rFonts w:ascii="Book Antiqua" w:hAnsi="Book Antiqua"/>
          <w:sz w:val="22"/>
          <w:szCs w:val="22"/>
        </w:rPr>
      </w:pPr>
    </w:p>
    <w:p w14:paraId="4E284E92" w14:textId="77777777" w:rsidR="005A4121" w:rsidRPr="00CB446D" w:rsidRDefault="005A4121" w:rsidP="00663811">
      <w:pPr>
        <w:spacing w:line="276" w:lineRule="auto"/>
        <w:jc w:val="both"/>
        <w:rPr>
          <w:rFonts w:ascii="Book Antiqua" w:hAnsi="Book Antiqua" w:cs="Courier New"/>
          <w:sz w:val="22"/>
          <w:szCs w:val="22"/>
        </w:rPr>
      </w:pPr>
      <w:r w:rsidRPr="00CB446D">
        <w:rPr>
          <w:rFonts w:ascii="Book Antiqua" w:hAnsi="Book Antiqua" w:cs="Courier New"/>
          <w:sz w:val="22"/>
          <w:szCs w:val="22"/>
        </w:rPr>
        <w:t xml:space="preserve">O </w:t>
      </w:r>
      <w:r w:rsidRPr="00CB446D">
        <w:rPr>
          <w:rFonts w:ascii="Book Antiqua" w:hAnsi="Book Antiqua" w:cs="Courier New"/>
          <w:b/>
          <w:sz w:val="22"/>
          <w:szCs w:val="22"/>
        </w:rPr>
        <w:t>PREGÃO ELETRÔNICO</w:t>
      </w:r>
      <w:r w:rsidRPr="00CB446D">
        <w:rPr>
          <w:rFonts w:ascii="Book Antiqua" w:hAnsi="Book Antiqua" w:cs="Courier New"/>
          <w:sz w:val="22"/>
          <w:szCs w:val="22"/>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w:t>
      </w:r>
    </w:p>
    <w:p w14:paraId="7B5B0D0E" w14:textId="77777777" w:rsidR="005A4121" w:rsidRPr="00CB446D" w:rsidRDefault="005A4121" w:rsidP="00663811">
      <w:pPr>
        <w:shd w:val="clear" w:color="auto" w:fill="FFFFFF"/>
        <w:tabs>
          <w:tab w:val="center" w:pos="4320"/>
          <w:tab w:val="right" w:pos="8640"/>
        </w:tabs>
        <w:spacing w:line="276" w:lineRule="auto"/>
        <w:rPr>
          <w:rFonts w:ascii="Book Antiqua" w:hAnsi="Book Antiqua"/>
          <w:sz w:val="22"/>
          <w:szCs w:val="22"/>
        </w:rPr>
      </w:pPr>
    </w:p>
    <w:p w14:paraId="6F10C001" w14:textId="1D0E9ED5" w:rsidR="005D53CD" w:rsidRPr="00CB446D" w:rsidRDefault="005D53CD" w:rsidP="00663811">
      <w:pPr>
        <w:tabs>
          <w:tab w:val="center" w:pos="4320"/>
          <w:tab w:val="right" w:pos="8640"/>
        </w:tabs>
        <w:spacing w:line="276" w:lineRule="auto"/>
        <w:rPr>
          <w:rFonts w:ascii="Book Antiqua" w:hAnsi="Book Antiqua"/>
          <w:sz w:val="22"/>
          <w:szCs w:val="22"/>
          <w:highlight w:val="yellow"/>
        </w:rPr>
      </w:pPr>
      <w:r w:rsidRPr="00CB446D">
        <w:rPr>
          <w:rFonts w:ascii="Book Antiqua" w:hAnsi="Book Antiqua"/>
          <w:b/>
          <w:sz w:val="22"/>
          <w:szCs w:val="22"/>
          <w:highlight w:val="yellow"/>
        </w:rPr>
        <w:t>Data da abertura da sessão pública:</w:t>
      </w:r>
      <w:r w:rsidRPr="00CB446D">
        <w:rPr>
          <w:rFonts w:ascii="Book Antiqua" w:hAnsi="Book Antiqua"/>
          <w:sz w:val="22"/>
          <w:szCs w:val="22"/>
          <w:highlight w:val="yellow"/>
        </w:rPr>
        <w:t xml:space="preserve"> </w:t>
      </w:r>
      <w:r w:rsidR="00DF6C08">
        <w:rPr>
          <w:rFonts w:ascii="Book Antiqua" w:hAnsi="Book Antiqua"/>
          <w:sz w:val="22"/>
          <w:szCs w:val="22"/>
          <w:highlight w:val="yellow"/>
        </w:rPr>
        <w:t>13/06/2024</w:t>
      </w:r>
    </w:p>
    <w:p w14:paraId="70A2D22F" w14:textId="1E1882EE" w:rsidR="005D53CD" w:rsidRPr="00CB446D" w:rsidRDefault="005D53CD" w:rsidP="00663811">
      <w:pPr>
        <w:tabs>
          <w:tab w:val="center" w:pos="4320"/>
          <w:tab w:val="right" w:pos="8640"/>
        </w:tabs>
        <w:spacing w:line="276" w:lineRule="auto"/>
        <w:rPr>
          <w:rFonts w:ascii="Book Antiqua" w:hAnsi="Book Antiqua"/>
          <w:sz w:val="22"/>
          <w:szCs w:val="22"/>
        </w:rPr>
      </w:pPr>
      <w:r w:rsidRPr="00CB446D">
        <w:rPr>
          <w:rFonts w:ascii="Book Antiqua" w:hAnsi="Book Antiqua"/>
          <w:b/>
          <w:sz w:val="22"/>
          <w:szCs w:val="22"/>
          <w:highlight w:val="yellow"/>
        </w:rPr>
        <w:t>Horário:</w:t>
      </w:r>
      <w:r w:rsidRPr="00CB446D">
        <w:rPr>
          <w:rFonts w:ascii="Book Antiqua" w:hAnsi="Book Antiqua"/>
          <w:sz w:val="22"/>
          <w:szCs w:val="22"/>
          <w:highlight w:val="yellow"/>
        </w:rPr>
        <w:t xml:space="preserve"> </w:t>
      </w:r>
      <w:r w:rsidR="00DF6C08">
        <w:rPr>
          <w:rFonts w:ascii="Book Antiqua" w:hAnsi="Book Antiqua"/>
          <w:sz w:val="22"/>
          <w:szCs w:val="22"/>
        </w:rPr>
        <w:t>10:00hs</w:t>
      </w:r>
    </w:p>
    <w:p w14:paraId="31663D9A" w14:textId="77777777" w:rsidR="002A39A9" w:rsidRPr="00CB446D" w:rsidRDefault="002A39A9" w:rsidP="00663811">
      <w:pPr>
        <w:spacing w:line="276" w:lineRule="auto"/>
        <w:jc w:val="both"/>
        <w:rPr>
          <w:rFonts w:ascii="Book Antiqua" w:hAnsi="Book Antiqua"/>
          <w:sz w:val="22"/>
          <w:szCs w:val="22"/>
          <w:u w:val="single"/>
          <w:shd w:val="clear" w:color="auto" w:fill="B3B3B3"/>
        </w:rPr>
      </w:pPr>
    </w:p>
    <w:p w14:paraId="3A55FF68" w14:textId="78218FC4" w:rsidR="005A4121" w:rsidRPr="00CB446D" w:rsidRDefault="005A4121" w:rsidP="00663811">
      <w:pPr>
        <w:spacing w:line="276" w:lineRule="auto"/>
        <w:jc w:val="both"/>
        <w:rPr>
          <w:rFonts w:ascii="Book Antiqua" w:hAnsi="Book Antiqua" w:cs="Courier New"/>
          <w:sz w:val="22"/>
          <w:szCs w:val="22"/>
        </w:rPr>
      </w:pPr>
      <w:r w:rsidRPr="00CB446D">
        <w:rPr>
          <w:rFonts w:ascii="Book Antiqua" w:hAnsi="Book Antiqua" w:cs="Courier New"/>
          <w:sz w:val="22"/>
          <w:szCs w:val="22"/>
        </w:rPr>
        <w:t>Todas as referências de tempo no Edital, no Aviso e durante a Sessão Pública observarão obrigatoriamente o Horário de Brasília/DF e, dessa forma, serão registradas no sistema eletrônico e na documentação relativa ao certame.</w:t>
      </w:r>
      <w:r w:rsidR="00AE24EA" w:rsidRPr="00CB446D">
        <w:rPr>
          <w:rFonts w:ascii="Book Antiqua" w:hAnsi="Book Antiqua" w:cs="Courier New"/>
          <w:sz w:val="22"/>
          <w:szCs w:val="22"/>
        </w:rPr>
        <w:t xml:space="preserve"> </w:t>
      </w:r>
      <w:r w:rsidRPr="00CB446D">
        <w:rPr>
          <w:rFonts w:ascii="Book Antiqua" w:hAnsi="Book Antiqua" w:cs="Courier New"/>
          <w:sz w:val="22"/>
          <w:szCs w:val="22"/>
        </w:rPr>
        <w:t xml:space="preserve">O número da Licitação no site do </w:t>
      </w:r>
      <w:r w:rsidRPr="00CB446D">
        <w:rPr>
          <w:rFonts w:ascii="Book Antiqua" w:hAnsi="Book Antiqua" w:cs="Courier New"/>
          <w:b/>
          <w:sz w:val="22"/>
          <w:szCs w:val="22"/>
        </w:rPr>
        <w:t>Portal de Compras Públicas</w:t>
      </w:r>
      <w:r w:rsidRPr="00CB446D">
        <w:rPr>
          <w:rFonts w:ascii="Book Antiqua" w:hAnsi="Book Antiqua" w:cs="Courier New"/>
          <w:sz w:val="22"/>
          <w:szCs w:val="22"/>
        </w:rPr>
        <w:t xml:space="preserve"> é o </w:t>
      </w:r>
      <w:r w:rsidRPr="00CB446D">
        <w:rPr>
          <w:rFonts w:ascii="Book Antiqua" w:hAnsi="Book Antiqua" w:cs="Courier New"/>
          <w:b/>
          <w:sz w:val="22"/>
          <w:szCs w:val="22"/>
          <w:highlight w:val="yellow"/>
        </w:rPr>
        <w:t>PREGÃO ELETRÔNICO Nº</w:t>
      </w:r>
      <w:r w:rsidR="00F2467B" w:rsidRPr="00CB446D">
        <w:rPr>
          <w:rFonts w:ascii="Book Antiqua" w:hAnsi="Book Antiqua" w:cs="Courier New"/>
          <w:b/>
          <w:sz w:val="22"/>
          <w:szCs w:val="22"/>
          <w:highlight w:val="yellow"/>
        </w:rPr>
        <w:t xml:space="preserve"> </w:t>
      </w:r>
      <w:r w:rsidR="00577BF4">
        <w:rPr>
          <w:rFonts w:ascii="Book Antiqua" w:hAnsi="Book Antiqua" w:cs="Courier New"/>
          <w:b/>
          <w:sz w:val="22"/>
          <w:szCs w:val="22"/>
          <w:highlight w:val="yellow"/>
        </w:rPr>
        <w:t>010</w:t>
      </w:r>
      <w:r w:rsidR="00CC67D8" w:rsidRPr="00CB446D">
        <w:rPr>
          <w:rFonts w:ascii="Book Antiqua" w:hAnsi="Book Antiqua" w:cs="Courier New"/>
          <w:b/>
          <w:sz w:val="22"/>
          <w:szCs w:val="22"/>
          <w:highlight w:val="yellow"/>
        </w:rPr>
        <w:t>/202</w:t>
      </w:r>
      <w:r w:rsidR="00577BF4">
        <w:rPr>
          <w:rFonts w:ascii="Book Antiqua" w:hAnsi="Book Antiqua" w:cs="Courier New"/>
          <w:b/>
          <w:sz w:val="22"/>
          <w:szCs w:val="22"/>
          <w:highlight w:val="yellow"/>
        </w:rPr>
        <w:t>4</w:t>
      </w:r>
      <w:r w:rsidRPr="00CB446D">
        <w:rPr>
          <w:rFonts w:ascii="Book Antiqua" w:hAnsi="Book Antiqua" w:cs="Courier New"/>
          <w:b/>
          <w:sz w:val="22"/>
          <w:szCs w:val="22"/>
          <w:highlight w:val="yellow"/>
        </w:rPr>
        <w:t xml:space="preserve"> e PROCESSO Nº </w:t>
      </w:r>
      <w:r w:rsidR="00577BF4">
        <w:rPr>
          <w:rFonts w:ascii="Book Antiqua" w:hAnsi="Book Antiqua" w:cs="Courier New"/>
          <w:b/>
          <w:sz w:val="22"/>
          <w:szCs w:val="22"/>
        </w:rPr>
        <w:t>3.596/2024</w:t>
      </w:r>
      <w:r w:rsidRPr="00CB446D">
        <w:rPr>
          <w:rFonts w:ascii="Book Antiqua" w:hAnsi="Book Antiqua" w:cs="Courier New"/>
          <w:b/>
          <w:sz w:val="22"/>
          <w:szCs w:val="22"/>
        </w:rPr>
        <w:t xml:space="preserve"> </w:t>
      </w:r>
      <w:r w:rsidRPr="00CB446D">
        <w:rPr>
          <w:rFonts w:ascii="Book Antiqua" w:hAnsi="Book Antiqua" w:cs="Courier New"/>
          <w:sz w:val="22"/>
          <w:szCs w:val="22"/>
        </w:rPr>
        <w:t xml:space="preserve">e nome utilizado é </w:t>
      </w:r>
      <w:r w:rsidR="00A8763F">
        <w:rPr>
          <w:rFonts w:ascii="Book Antiqua" w:hAnsi="Book Antiqua" w:cs="Courier New"/>
          <w:sz w:val="22"/>
          <w:szCs w:val="22"/>
        </w:rPr>
        <w:t xml:space="preserve">PREFEITURA MUNICIPAL DE </w:t>
      </w:r>
      <w:r w:rsidR="004B2589">
        <w:rPr>
          <w:rFonts w:ascii="Book Antiqua" w:hAnsi="Book Antiqua" w:cs="Courier New"/>
          <w:sz w:val="22"/>
          <w:szCs w:val="22"/>
        </w:rPr>
        <w:t>SÃO JOSÉ DE MIPIBU</w:t>
      </w:r>
      <w:r w:rsidR="00A8763F">
        <w:rPr>
          <w:rFonts w:ascii="Book Antiqua" w:hAnsi="Book Antiqua" w:cs="Courier New"/>
          <w:sz w:val="22"/>
          <w:szCs w:val="22"/>
        </w:rPr>
        <w:t>/RN</w:t>
      </w:r>
      <w:r w:rsidRPr="00CB446D">
        <w:rPr>
          <w:rFonts w:ascii="Book Antiqua" w:hAnsi="Book Antiqua" w:cs="Courier New"/>
          <w:sz w:val="22"/>
          <w:szCs w:val="22"/>
        </w:rPr>
        <w:t xml:space="preserve">. </w:t>
      </w:r>
    </w:p>
    <w:p w14:paraId="1034170B" w14:textId="77777777" w:rsidR="005A4121" w:rsidRPr="00CB446D" w:rsidRDefault="005A4121" w:rsidP="00663811">
      <w:pPr>
        <w:spacing w:line="276" w:lineRule="auto"/>
        <w:jc w:val="both"/>
        <w:rPr>
          <w:rFonts w:ascii="Book Antiqua" w:hAnsi="Book Antiqua"/>
          <w:sz w:val="22"/>
          <w:szCs w:val="22"/>
          <w:u w:val="single"/>
          <w:shd w:val="clear" w:color="auto" w:fill="B3B3B3"/>
        </w:rPr>
      </w:pPr>
    </w:p>
    <w:p w14:paraId="3964C7CE" w14:textId="77777777" w:rsidR="002A39A9" w:rsidRPr="00CB446D" w:rsidRDefault="002A39A9"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DO OBJETO</w:t>
      </w:r>
    </w:p>
    <w:p w14:paraId="6A51F643" w14:textId="17357486" w:rsidR="002A39A9" w:rsidRPr="00577BF4" w:rsidRDefault="002A39A9" w:rsidP="00577BF4">
      <w:pPr>
        <w:spacing w:line="276" w:lineRule="auto"/>
        <w:ind w:firstLine="708"/>
        <w:jc w:val="both"/>
        <w:rPr>
          <w:rFonts w:ascii="Arial" w:eastAsia="Book Antiqua" w:hAnsi="Arial" w:cs="Arial"/>
          <w:b/>
          <w:bCs/>
        </w:rPr>
      </w:pPr>
      <w:r w:rsidRPr="00577BF4">
        <w:rPr>
          <w:rFonts w:ascii="Book Antiqua" w:hAnsi="Book Antiqua"/>
          <w:sz w:val="22"/>
          <w:szCs w:val="22"/>
        </w:rPr>
        <w:t xml:space="preserve">O objeto desta licitação é o registro de </w:t>
      </w:r>
      <w:r w:rsidRPr="00577BF4">
        <w:rPr>
          <w:rFonts w:ascii="Book Antiqua" w:hAnsi="Book Antiqua"/>
          <w:color w:val="000000" w:themeColor="text1"/>
          <w:sz w:val="22"/>
          <w:szCs w:val="22"/>
        </w:rPr>
        <w:t xml:space="preserve">preços para futura </w:t>
      </w:r>
      <w:bookmarkStart w:id="0" w:name="_Hlk164378022"/>
      <w:r w:rsidR="00577BF4" w:rsidRPr="00577BF4">
        <w:rPr>
          <w:rFonts w:ascii="Book Antiqua" w:hAnsi="Book Antiqua" w:cs="Arial"/>
          <w:b/>
          <w:bCs/>
          <w:sz w:val="22"/>
          <w:szCs w:val="22"/>
        </w:rPr>
        <w:t>AQUISIÇÃO DE ÁGUA MINERAL e afins, GARRAFÃO PLÁSTICO (20 LITROS), GELO MINERAL E GELO EM ESCAMAS</w:t>
      </w:r>
      <w:r w:rsidR="00F81F96" w:rsidRPr="00577BF4">
        <w:rPr>
          <w:rFonts w:ascii="Book Antiqua" w:hAnsi="Book Antiqua"/>
          <w:b/>
          <w:color w:val="000000" w:themeColor="text1"/>
          <w:sz w:val="22"/>
          <w:szCs w:val="22"/>
        </w:rPr>
        <w:t xml:space="preserve">, visando atender às necessidades do Município de </w:t>
      </w:r>
      <w:r w:rsidR="004B2589" w:rsidRPr="00577BF4">
        <w:rPr>
          <w:rFonts w:ascii="Book Antiqua" w:hAnsi="Book Antiqua"/>
          <w:b/>
          <w:color w:val="000000" w:themeColor="text1"/>
          <w:sz w:val="22"/>
          <w:szCs w:val="22"/>
        </w:rPr>
        <w:t>SÃO JOSÉ DE MIPIBU</w:t>
      </w:r>
      <w:r w:rsidR="00F81F96" w:rsidRPr="00577BF4">
        <w:rPr>
          <w:rFonts w:ascii="Book Antiqua" w:hAnsi="Book Antiqua"/>
          <w:b/>
          <w:color w:val="000000" w:themeColor="text1"/>
          <w:sz w:val="22"/>
          <w:szCs w:val="22"/>
        </w:rPr>
        <w:t xml:space="preserve"> – RN</w:t>
      </w:r>
      <w:bookmarkEnd w:id="0"/>
      <w:r w:rsidR="009F0DD9" w:rsidRPr="00577BF4">
        <w:rPr>
          <w:rFonts w:ascii="Book Antiqua" w:hAnsi="Book Antiqua"/>
          <w:b/>
          <w:sz w:val="22"/>
          <w:szCs w:val="22"/>
        </w:rPr>
        <w:t xml:space="preserve">, </w:t>
      </w:r>
      <w:r w:rsidRPr="00577BF4">
        <w:rPr>
          <w:rFonts w:ascii="Book Antiqua" w:hAnsi="Book Antiqua"/>
          <w:sz w:val="22"/>
          <w:szCs w:val="22"/>
        </w:rPr>
        <w:t>conforme especificações</w:t>
      </w:r>
      <w:r w:rsidRPr="00CB446D">
        <w:rPr>
          <w:rFonts w:ascii="Book Antiqua" w:hAnsi="Book Antiqua"/>
          <w:sz w:val="22"/>
          <w:szCs w:val="22"/>
        </w:rPr>
        <w:t xml:space="preserve"> e quantidades estabelecidas no Termo de Referência e neste Edital e seus Anexos.</w:t>
      </w:r>
    </w:p>
    <w:p w14:paraId="65614CAB" w14:textId="5CA5AE41"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A licitação será subdivida em itens, conforme tabela constante do Termo de Referência, </w:t>
      </w:r>
      <w:r w:rsidR="003968AD" w:rsidRPr="00CB446D">
        <w:rPr>
          <w:rFonts w:ascii="Book Antiqua" w:hAnsi="Book Antiqua"/>
          <w:sz w:val="22"/>
          <w:szCs w:val="22"/>
        </w:rPr>
        <w:t>assim</w:t>
      </w:r>
      <w:r w:rsidR="00C42E9E" w:rsidRPr="00CB446D">
        <w:rPr>
          <w:rFonts w:ascii="Book Antiqua" w:hAnsi="Book Antiqua"/>
          <w:sz w:val="22"/>
          <w:szCs w:val="22"/>
        </w:rPr>
        <w:t xml:space="preserve"> os licitantes</w:t>
      </w:r>
      <w:r w:rsidR="004E2ABA" w:rsidRPr="00CB446D">
        <w:rPr>
          <w:rFonts w:ascii="Book Antiqua" w:hAnsi="Book Antiqua"/>
          <w:sz w:val="22"/>
          <w:szCs w:val="22"/>
        </w:rPr>
        <w:t xml:space="preserve"> </w:t>
      </w:r>
      <w:r w:rsidR="004E2ABA" w:rsidRPr="00CA3685">
        <w:rPr>
          <w:rFonts w:ascii="Book Antiqua" w:hAnsi="Book Antiqua"/>
          <w:b/>
          <w:bCs/>
          <w:sz w:val="22"/>
          <w:szCs w:val="22"/>
          <w:highlight w:val="yellow"/>
        </w:rPr>
        <w:t>NÃO</w:t>
      </w:r>
      <w:r w:rsidR="00DF6003" w:rsidRPr="00CA3685">
        <w:rPr>
          <w:rFonts w:ascii="Book Antiqua" w:hAnsi="Book Antiqua"/>
          <w:sz w:val="22"/>
          <w:szCs w:val="22"/>
          <w:highlight w:val="yellow"/>
        </w:rPr>
        <w:t xml:space="preserve"> </w:t>
      </w:r>
      <w:r w:rsidR="00AD049C" w:rsidRPr="00CA3685">
        <w:rPr>
          <w:rFonts w:ascii="Book Antiqua" w:hAnsi="Book Antiqua"/>
          <w:b/>
          <w:sz w:val="22"/>
          <w:szCs w:val="22"/>
          <w:highlight w:val="yellow"/>
        </w:rPr>
        <w:t>ESTÃO OBRIGADOS</w:t>
      </w:r>
      <w:r w:rsidR="00AD049C" w:rsidRPr="00CB446D">
        <w:rPr>
          <w:rFonts w:ascii="Book Antiqua" w:hAnsi="Book Antiqua"/>
          <w:sz w:val="22"/>
          <w:szCs w:val="22"/>
        </w:rPr>
        <w:t xml:space="preserve"> </w:t>
      </w:r>
      <w:r w:rsidR="00C42E9E" w:rsidRPr="00CB446D">
        <w:rPr>
          <w:rFonts w:ascii="Book Antiqua" w:hAnsi="Book Antiqua"/>
          <w:sz w:val="22"/>
          <w:szCs w:val="22"/>
        </w:rPr>
        <w:t>a cota</w:t>
      </w:r>
      <w:r w:rsidR="003968AD" w:rsidRPr="00CB446D">
        <w:rPr>
          <w:rFonts w:ascii="Book Antiqua" w:hAnsi="Book Antiqua"/>
          <w:sz w:val="22"/>
          <w:szCs w:val="22"/>
        </w:rPr>
        <w:t>r</w:t>
      </w:r>
      <w:r w:rsidR="00C42E9E" w:rsidRPr="00CB446D">
        <w:rPr>
          <w:rFonts w:ascii="Book Antiqua" w:hAnsi="Book Antiqua"/>
          <w:sz w:val="22"/>
          <w:szCs w:val="22"/>
        </w:rPr>
        <w:t xml:space="preserve"> todos os </w:t>
      </w:r>
      <w:r w:rsidR="00CC67D8" w:rsidRPr="00CB446D">
        <w:rPr>
          <w:rFonts w:ascii="Book Antiqua" w:hAnsi="Book Antiqua"/>
          <w:sz w:val="22"/>
          <w:szCs w:val="22"/>
        </w:rPr>
        <w:t>ITENS</w:t>
      </w:r>
      <w:r w:rsidR="00C42E9E" w:rsidRPr="00CB446D">
        <w:rPr>
          <w:rFonts w:ascii="Book Antiqua" w:hAnsi="Book Antiqua"/>
          <w:sz w:val="22"/>
          <w:szCs w:val="22"/>
        </w:rPr>
        <w:t xml:space="preserve"> constantes</w:t>
      </w:r>
      <w:r w:rsidR="003968AD" w:rsidRPr="00CB446D">
        <w:rPr>
          <w:rFonts w:ascii="Book Antiqua" w:hAnsi="Book Antiqua"/>
          <w:sz w:val="22"/>
          <w:szCs w:val="22"/>
        </w:rPr>
        <w:t xml:space="preserve"> </w:t>
      </w:r>
      <w:r w:rsidR="009E27C2" w:rsidRPr="00CB446D">
        <w:rPr>
          <w:rFonts w:ascii="Book Antiqua" w:hAnsi="Book Antiqua"/>
          <w:sz w:val="22"/>
          <w:szCs w:val="22"/>
        </w:rPr>
        <w:t>no Termo de Referência</w:t>
      </w:r>
      <w:r w:rsidRPr="00CB446D">
        <w:rPr>
          <w:rFonts w:ascii="Book Antiqua" w:hAnsi="Book Antiqua"/>
          <w:sz w:val="22"/>
          <w:szCs w:val="22"/>
        </w:rPr>
        <w:t>.</w:t>
      </w:r>
    </w:p>
    <w:p w14:paraId="60C71E47" w14:textId="4A0B35C3"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O critério de julgamento adotado será o </w:t>
      </w:r>
      <w:r w:rsidR="00F81F96" w:rsidRPr="00CB446D">
        <w:rPr>
          <w:rFonts w:ascii="Book Antiqua" w:hAnsi="Book Antiqua"/>
          <w:b/>
          <w:sz w:val="22"/>
          <w:szCs w:val="22"/>
          <w:highlight w:val="yellow"/>
        </w:rPr>
        <w:t xml:space="preserve">MENOR PREÇO POR </w:t>
      </w:r>
      <w:r w:rsidR="00CC67D8" w:rsidRPr="00CB446D">
        <w:rPr>
          <w:rFonts w:ascii="Book Antiqua" w:hAnsi="Book Antiqua"/>
          <w:b/>
          <w:sz w:val="22"/>
          <w:szCs w:val="22"/>
          <w:highlight w:val="yellow"/>
        </w:rPr>
        <w:t>ITEM</w:t>
      </w:r>
      <w:r w:rsidRPr="00CB446D">
        <w:rPr>
          <w:rFonts w:ascii="Book Antiqua" w:hAnsi="Book Antiqua"/>
          <w:sz w:val="22"/>
          <w:szCs w:val="22"/>
        </w:rPr>
        <w:t>, observadas as exigências contidas neste Edital e seus Anexos quanto às especificações do objeto.</w:t>
      </w:r>
    </w:p>
    <w:p w14:paraId="51E161AF"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Integram este Edital, para todos os fins e efeitos, os seguintes anexos:</w:t>
      </w:r>
    </w:p>
    <w:p w14:paraId="4E6D52E3"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Pr="00CB446D">
        <w:rPr>
          <w:rFonts w:ascii="Book Antiqua" w:hAnsi="Book Antiqua"/>
          <w:b/>
          <w:bCs/>
          <w:sz w:val="22"/>
          <w:szCs w:val="22"/>
        </w:rPr>
        <w:t>I</w:t>
      </w:r>
      <w:r w:rsidRPr="00CB446D">
        <w:rPr>
          <w:rFonts w:ascii="Book Antiqua" w:hAnsi="Book Antiqua"/>
          <w:sz w:val="22"/>
          <w:szCs w:val="22"/>
        </w:rPr>
        <w:t xml:space="preserve"> - Termo de Referência</w:t>
      </w:r>
    </w:p>
    <w:p w14:paraId="4294C7B2" w14:textId="41B12949"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00CC67D8" w:rsidRPr="00CB446D">
        <w:rPr>
          <w:rFonts w:ascii="Book Antiqua" w:hAnsi="Book Antiqua"/>
          <w:b/>
          <w:sz w:val="22"/>
          <w:szCs w:val="22"/>
        </w:rPr>
        <w:t>I</w:t>
      </w:r>
      <w:r w:rsidR="006E0357" w:rsidRPr="00CB446D">
        <w:rPr>
          <w:rFonts w:ascii="Book Antiqua" w:hAnsi="Book Antiqua"/>
          <w:b/>
          <w:sz w:val="22"/>
          <w:szCs w:val="22"/>
        </w:rPr>
        <w:t>I</w:t>
      </w:r>
      <w:r w:rsidRPr="00CB446D">
        <w:rPr>
          <w:rFonts w:ascii="Book Antiqua" w:hAnsi="Book Antiqua"/>
          <w:sz w:val="22"/>
          <w:szCs w:val="22"/>
        </w:rPr>
        <w:t xml:space="preserve"> - Minuta de Ata de Registro de Preços</w:t>
      </w:r>
    </w:p>
    <w:p w14:paraId="60BDC690" w14:textId="6249DB41" w:rsidR="00C86490" w:rsidRPr="00CB446D" w:rsidRDefault="00C86490"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004043E6">
        <w:rPr>
          <w:rFonts w:ascii="Book Antiqua" w:hAnsi="Book Antiqua"/>
          <w:b/>
          <w:sz w:val="22"/>
          <w:szCs w:val="22"/>
        </w:rPr>
        <w:t>III</w:t>
      </w:r>
      <w:r w:rsidRPr="00CB446D">
        <w:rPr>
          <w:rFonts w:ascii="Book Antiqua" w:hAnsi="Book Antiqua"/>
          <w:sz w:val="22"/>
          <w:szCs w:val="22"/>
        </w:rPr>
        <w:t xml:space="preserve"> - Minuta do Contrato (se houver)</w:t>
      </w:r>
    </w:p>
    <w:p w14:paraId="6B77666A" w14:textId="29E4CBB8" w:rsidR="002A39A9" w:rsidRPr="00CB446D" w:rsidRDefault="002A39A9" w:rsidP="00663811">
      <w:pPr>
        <w:spacing w:line="276" w:lineRule="auto"/>
        <w:jc w:val="both"/>
        <w:rPr>
          <w:rFonts w:ascii="Book Antiqua" w:hAnsi="Book Antiqua"/>
          <w:sz w:val="22"/>
          <w:szCs w:val="22"/>
        </w:rPr>
      </w:pPr>
    </w:p>
    <w:p w14:paraId="5EA0E41F" w14:textId="23C1D113" w:rsidR="002A39A9" w:rsidRPr="00CB446D" w:rsidRDefault="004E2BFC"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lastRenderedPageBreak/>
        <w:t>DO SISTEMA DE REGISTRO DE PREÇOS</w:t>
      </w:r>
    </w:p>
    <w:p w14:paraId="5D5C5D97" w14:textId="004584B6" w:rsidR="002A39A9" w:rsidRPr="00A8763F" w:rsidRDefault="002A39A9" w:rsidP="0006416A">
      <w:pPr>
        <w:numPr>
          <w:ilvl w:val="1"/>
          <w:numId w:val="2"/>
        </w:numPr>
        <w:spacing w:line="276" w:lineRule="auto"/>
        <w:jc w:val="both"/>
        <w:rPr>
          <w:rFonts w:ascii="Book Antiqua" w:hAnsi="Book Antiqua"/>
          <w:color w:val="000000" w:themeColor="text1"/>
          <w:sz w:val="22"/>
          <w:szCs w:val="22"/>
        </w:rPr>
      </w:pPr>
      <w:r w:rsidRPr="00A8763F">
        <w:rPr>
          <w:rFonts w:ascii="Book Antiqua" w:hAnsi="Book Antiqua"/>
          <w:color w:val="000000" w:themeColor="text1"/>
          <w:sz w:val="22"/>
          <w:szCs w:val="22"/>
        </w:rPr>
        <w:t xml:space="preserve">O órgão gerenciador será a </w:t>
      </w:r>
      <w:r w:rsidR="00A8763F" w:rsidRPr="00A8763F">
        <w:rPr>
          <w:rFonts w:ascii="Book Antiqua" w:hAnsi="Book Antiqua"/>
          <w:b/>
          <w:color w:val="000000" w:themeColor="text1"/>
          <w:sz w:val="22"/>
          <w:szCs w:val="22"/>
        </w:rPr>
        <w:t xml:space="preserve">PREFEITURA MUNICIPAL DE </w:t>
      </w:r>
      <w:r w:rsidR="004B2589">
        <w:rPr>
          <w:rFonts w:ascii="Book Antiqua" w:hAnsi="Book Antiqua"/>
          <w:b/>
          <w:color w:val="000000" w:themeColor="text1"/>
          <w:sz w:val="22"/>
          <w:szCs w:val="22"/>
        </w:rPr>
        <w:t>SÃO JOSÉ DE MIPIBU</w:t>
      </w:r>
      <w:r w:rsidR="00A8763F" w:rsidRPr="00A8763F">
        <w:rPr>
          <w:rFonts w:ascii="Book Antiqua" w:hAnsi="Book Antiqua"/>
          <w:b/>
          <w:color w:val="000000" w:themeColor="text1"/>
          <w:sz w:val="22"/>
          <w:szCs w:val="22"/>
        </w:rPr>
        <w:t>/RN</w:t>
      </w:r>
      <w:r w:rsidRPr="00A8763F">
        <w:rPr>
          <w:rFonts w:ascii="Book Antiqua" w:hAnsi="Book Antiqua"/>
          <w:color w:val="000000" w:themeColor="text1"/>
          <w:sz w:val="22"/>
          <w:szCs w:val="22"/>
        </w:rPr>
        <w:t>.</w:t>
      </w:r>
    </w:p>
    <w:p w14:paraId="3B7F4C03" w14:textId="77777777" w:rsidR="001834B0" w:rsidRPr="00A8763F" w:rsidRDefault="001834B0" w:rsidP="0006416A">
      <w:pPr>
        <w:numPr>
          <w:ilvl w:val="1"/>
          <w:numId w:val="2"/>
        </w:numPr>
        <w:spacing w:line="276" w:lineRule="auto"/>
        <w:jc w:val="both"/>
        <w:rPr>
          <w:rFonts w:ascii="Book Antiqua" w:hAnsi="Book Antiqua"/>
          <w:color w:val="000000" w:themeColor="text1"/>
          <w:sz w:val="22"/>
          <w:szCs w:val="22"/>
        </w:rPr>
      </w:pPr>
      <w:r w:rsidRPr="00A8763F">
        <w:rPr>
          <w:rFonts w:ascii="Book Antiqua" w:hAnsi="Book Antiqua"/>
          <w:color w:val="000000" w:themeColor="text1"/>
          <w:sz w:val="22"/>
          <w:szCs w:val="22"/>
        </w:rPr>
        <w:t>São participantes os seguintes órgãos:</w:t>
      </w:r>
    </w:p>
    <w:p w14:paraId="1D93E6FC" w14:textId="220BCEFF" w:rsidR="001834B0" w:rsidRPr="00A8763F" w:rsidRDefault="00577BF4" w:rsidP="0006416A">
      <w:pPr>
        <w:numPr>
          <w:ilvl w:val="2"/>
          <w:numId w:val="2"/>
        </w:numPr>
        <w:spacing w:line="276" w:lineRule="auto"/>
        <w:ind w:left="0"/>
        <w:jc w:val="both"/>
        <w:rPr>
          <w:rFonts w:ascii="Book Antiqua" w:hAnsi="Book Antiqua"/>
          <w:b/>
          <w:color w:val="000000" w:themeColor="text1"/>
          <w:sz w:val="22"/>
          <w:szCs w:val="22"/>
        </w:rPr>
      </w:pPr>
      <w:r>
        <w:rPr>
          <w:rFonts w:ascii="Book Antiqua" w:hAnsi="Book Antiqua"/>
          <w:b/>
          <w:color w:val="000000" w:themeColor="text1"/>
          <w:sz w:val="22"/>
          <w:szCs w:val="22"/>
        </w:rPr>
        <w:t>SECRETARIA MUNICIPAL DE ADMINISTRAÇÃO E FINANÇAS</w:t>
      </w:r>
      <w:r w:rsidR="001834B0" w:rsidRPr="00A8763F">
        <w:rPr>
          <w:rFonts w:ascii="Book Antiqua" w:hAnsi="Book Antiqua"/>
          <w:b/>
          <w:color w:val="000000" w:themeColor="text1"/>
          <w:sz w:val="22"/>
          <w:szCs w:val="22"/>
        </w:rPr>
        <w:t xml:space="preserve"> DE </w:t>
      </w:r>
      <w:r w:rsidR="004B2589">
        <w:rPr>
          <w:rFonts w:ascii="Book Antiqua" w:hAnsi="Book Antiqua"/>
          <w:b/>
          <w:color w:val="000000" w:themeColor="text1"/>
          <w:sz w:val="22"/>
          <w:szCs w:val="22"/>
        </w:rPr>
        <w:t>SÃO JOSÉ DE MIPIBU</w:t>
      </w:r>
      <w:r w:rsidR="001834B0" w:rsidRPr="00A8763F">
        <w:rPr>
          <w:rFonts w:ascii="Book Antiqua" w:hAnsi="Book Antiqua"/>
          <w:b/>
          <w:color w:val="000000" w:themeColor="text1"/>
          <w:sz w:val="22"/>
          <w:szCs w:val="22"/>
        </w:rPr>
        <w:t>/RN;</w:t>
      </w:r>
    </w:p>
    <w:p w14:paraId="4E11077F" w14:textId="1096F4D8" w:rsidR="002A39A9" w:rsidRPr="00192379" w:rsidRDefault="002A39A9" w:rsidP="0006416A">
      <w:pPr>
        <w:numPr>
          <w:ilvl w:val="1"/>
          <w:numId w:val="2"/>
        </w:numPr>
        <w:spacing w:line="276" w:lineRule="auto"/>
        <w:jc w:val="both"/>
        <w:rPr>
          <w:rFonts w:ascii="Book Antiqua" w:hAnsi="Book Antiqua"/>
          <w:color w:val="000000" w:themeColor="text1"/>
          <w:sz w:val="22"/>
          <w:szCs w:val="22"/>
        </w:rPr>
      </w:pPr>
      <w:r w:rsidRPr="00CB446D">
        <w:rPr>
          <w:rFonts w:ascii="Book Antiqua" w:hAnsi="Book Antiqua"/>
          <w:sz w:val="22"/>
          <w:szCs w:val="22"/>
        </w:rPr>
        <w:t xml:space="preserve">Poderá utilizar-se da Ata de Registro de Preços, ainda, qualquer órgão ou entidade da Administração que não tenha participado </w:t>
      </w:r>
      <w:r w:rsidRPr="00192379">
        <w:rPr>
          <w:rFonts w:ascii="Book Antiqua" w:hAnsi="Book Antiqua"/>
          <w:color w:val="000000" w:themeColor="text1"/>
          <w:sz w:val="22"/>
          <w:szCs w:val="22"/>
        </w:rPr>
        <w:t>do certame, mediante prévia consulta ao órgão gerenciador, desde que devidamente comprovada à vantagem e respeitadas</w:t>
      </w:r>
      <w:r w:rsidR="004E2BFC" w:rsidRPr="00192379">
        <w:rPr>
          <w:rFonts w:ascii="Book Antiqua" w:hAnsi="Book Antiqua"/>
          <w:color w:val="000000" w:themeColor="text1"/>
          <w:sz w:val="22"/>
          <w:szCs w:val="22"/>
        </w:rPr>
        <w:t xml:space="preserve"> as regras estabelecidas na Lei Federal 14.133/2021</w:t>
      </w:r>
      <w:r w:rsidR="00663811" w:rsidRPr="00192379">
        <w:rPr>
          <w:rFonts w:ascii="Book Antiqua" w:hAnsi="Book Antiqua"/>
          <w:color w:val="000000" w:themeColor="text1"/>
          <w:sz w:val="22"/>
          <w:szCs w:val="22"/>
        </w:rPr>
        <w:t xml:space="preserve"> e no Decreto Municipal </w:t>
      </w:r>
      <w:r w:rsidR="00192379" w:rsidRPr="00192379">
        <w:rPr>
          <w:rFonts w:ascii="Book Antiqua" w:hAnsi="Book Antiqua"/>
          <w:color w:val="000000" w:themeColor="text1"/>
          <w:sz w:val="22"/>
          <w:szCs w:val="22"/>
        </w:rPr>
        <w:t>008/2024</w:t>
      </w:r>
      <w:r w:rsidRPr="00192379">
        <w:rPr>
          <w:rFonts w:ascii="Book Antiqua" w:hAnsi="Book Antiqua"/>
          <w:color w:val="000000" w:themeColor="text1"/>
          <w:sz w:val="22"/>
          <w:szCs w:val="22"/>
        </w:rPr>
        <w:t>.</w:t>
      </w:r>
    </w:p>
    <w:p w14:paraId="7E596495"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As aquisições ou contratações adicionais a que se refere este item não poderão exceder, por órgão ou entidade, a </w:t>
      </w:r>
      <w:r w:rsidR="002658AD" w:rsidRPr="00CB446D">
        <w:rPr>
          <w:rFonts w:ascii="Book Antiqua" w:hAnsi="Book Antiqua"/>
          <w:sz w:val="22"/>
          <w:szCs w:val="22"/>
        </w:rPr>
        <w:t>5</w:t>
      </w:r>
      <w:r w:rsidRPr="00CB446D">
        <w:rPr>
          <w:rFonts w:ascii="Book Antiqua" w:hAnsi="Book Antiqua"/>
          <w:sz w:val="22"/>
          <w:szCs w:val="22"/>
        </w:rPr>
        <w:t>0% (</w:t>
      </w:r>
      <w:r w:rsidR="002658AD" w:rsidRPr="00CB446D">
        <w:rPr>
          <w:rFonts w:ascii="Book Antiqua" w:hAnsi="Book Antiqua"/>
          <w:sz w:val="22"/>
          <w:szCs w:val="22"/>
        </w:rPr>
        <w:t>cinquenta</w:t>
      </w:r>
      <w:r w:rsidRPr="00CB446D">
        <w:rPr>
          <w:rFonts w:ascii="Book Antiqua" w:hAnsi="Book Antiqua"/>
          <w:sz w:val="22"/>
          <w:szCs w:val="22"/>
        </w:rPr>
        <w:t xml:space="preserve"> por cento) dos quantitativos registrados na Ata de Registro de Preços.</w:t>
      </w:r>
    </w:p>
    <w:p w14:paraId="01375B90"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Em caso de eventual inadimplemento contratual, caberá ao órgão aderente a responsabilidade pela imposição de penalidade ao fornecedor faltoso, comunicando o fato ao órgão gerenciador.</w:t>
      </w:r>
    </w:p>
    <w:p w14:paraId="43C05584"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Todo órgão, antes de contratar com o fornecedor registrado, deve assegurar-se que a contratação atende a seus interesses, sobretudo quanto aos valores praticados.</w:t>
      </w:r>
    </w:p>
    <w:p w14:paraId="449D7741" w14:textId="77777777" w:rsidR="002A39A9" w:rsidRPr="00CB446D" w:rsidRDefault="002A39A9" w:rsidP="00663811">
      <w:pPr>
        <w:spacing w:line="276" w:lineRule="auto"/>
        <w:jc w:val="both"/>
        <w:rPr>
          <w:rFonts w:ascii="Book Antiqua" w:hAnsi="Book Antiqua"/>
          <w:sz w:val="22"/>
          <w:szCs w:val="22"/>
        </w:rPr>
      </w:pPr>
    </w:p>
    <w:p w14:paraId="67F4D6CC" w14:textId="77777777" w:rsidR="00D16159" w:rsidRPr="00CB446D" w:rsidRDefault="002A39A9"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DAS CONDIÇÕES DE PARTICIPAÇÃO</w:t>
      </w:r>
    </w:p>
    <w:p w14:paraId="36E13650" w14:textId="77777777" w:rsidR="00D1615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CB446D">
        <w:rPr>
          <w:rFonts w:ascii="Book Antiqua" w:hAnsi="Book Antiqua"/>
          <w:sz w:val="22"/>
          <w:szCs w:val="22"/>
        </w:rPr>
        <w:t>.</w:t>
      </w:r>
    </w:p>
    <w:p w14:paraId="78ED6B9B"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Não será admitida nesta licitação a participação de pessoas </w:t>
      </w:r>
      <w:r w:rsidR="00DF1C77" w:rsidRPr="00CB446D">
        <w:rPr>
          <w:rFonts w:ascii="Book Antiqua" w:hAnsi="Book Antiqua"/>
          <w:sz w:val="22"/>
          <w:szCs w:val="22"/>
        </w:rPr>
        <w:t>físicas</w:t>
      </w:r>
      <w:r w:rsidRPr="00CB446D">
        <w:rPr>
          <w:rFonts w:ascii="Book Antiqua" w:hAnsi="Book Antiqua"/>
          <w:sz w:val="22"/>
          <w:szCs w:val="22"/>
        </w:rPr>
        <w:t>:</w:t>
      </w:r>
    </w:p>
    <w:p w14:paraId="474623A0"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Com falência, recuperação judicial, concordata ou insolvência, judicialmente decretada, ou em processo de recuperação extrajudicial;</w:t>
      </w:r>
    </w:p>
    <w:p w14:paraId="68D196F3"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 xml:space="preserve">Em dissolução ou em liquidação; </w:t>
      </w:r>
    </w:p>
    <w:p w14:paraId="4B98E2B6" w14:textId="273C0665"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estejam suspensas de licitar e impedidas de contratar com qualquer órgão ou entidade da Administração Pública, seja na esfera federal, estadual, do Distrito Federal ou municipal;</w:t>
      </w:r>
    </w:p>
    <w:p w14:paraId="441D0ADE"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tenham sido declaradas inidôneas para licitar ou contratar com a Administração Pública;</w:t>
      </w:r>
    </w:p>
    <w:p w14:paraId="1C7D6315" w14:textId="77777777" w:rsidR="002A39A9" w:rsidRPr="00CB446D" w:rsidRDefault="002A39A9" w:rsidP="0006416A">
      <w:pPr>
        <w:numPr>
          <w:ilvl w:val="2"/>
          <w:numId w:val="2"/>
        </w:numPr>
        <w:suppressAutoHyphens/>
        <w:spacing w:line="276" w:lineRule="auto"/>
        <w:ind w:left="567"/>
        <w:jc w:val="both"/>
        <w:rPr>
          <w:rFonts w:ascii="Book Antiqua" w:eastAsia="Arial Unicode MS" w:hAnsi="Book Antiqua"/>
          <w:sz w:val="22"/>
          <w:szCs w:val="22"/>
        </w:rPr>
      </w:pPr>
      <w:r w:rsidRPr="00CB446D">
        <w:rPr>
          <w:rFonts w:ascii="Book Antiqua" w:eastAsia="Arial Unicode MS" w:hAnsi="Book Antiqua"/>
          <w:sz w:val="22"/>
          <w:szCs w:val="22"/>
        </w:rPr>
        <w:t>Que estejam reunidas em consórcio;</w:t>
      </w:r>
    </w:p>
    <w:p w14:paraId="114EE05E" w14:textId="77777777" w:rsidR="002A39A9" w:rsidRPr="00CB446D" w:rsidRDefault="002A39A9" w:rsidP="0006416A">
      <w:pPr>
        <w:numPr>
          <w:ilvl w:val="2"/>
          <w:numId w:val="2"/>
        </w:numPr>
        <w:suppressAutoHyphens/>
        <w:spacing w:line="276" w:lineRule="auto"/>
        <w:ind w:left="567"/>
        <w:jc w:val="both"/>
        <w:rPr>
          <w:rFonts w:ascii="Book Antiqua" w:eastAsia="Arial Unicode MS" w:hAnsi="Book Antiqua"/>
          <w:sz w:val="22"/>
          <w:szCs w:val="22"/>
        </w:rPr>
      </w:pPr>
      <w:r w:rsidRPr="00CB446D">
        <w:rPr>
          <w:rFonts w:ascii="Book Antiqua" w:eastAsia="Arial Unicode MS" w:hAnsi="Book Antiqua"/>
          <w:sz w:val="22"/>
          <w:szCs w:val="22"/>
        </w:rPr>
        <w:t>Que sejam controladoras, coligadas ou subsidiárias entre si;</w:t>
      </w:r>
    </w:p>
    <w:p w14:paraId="1A02316B"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Estrangeiras que não funcionem no País;</w:t>
      </w:r>
    </w:p>
    <w:p w14:paraId="3957F5AA" w14:textId="77777777" w:rsidR="00663811" w:rsidRPr="00CB446D" w:rsidRDefault="00663811" w:rsidP="0006416A">
      <w:pPr>
        <w:pStyle w:val="PargrafodaLista"/>
        <w:numPr>
          <w:ilvl w:val="2"/>
          <w:numId w:val="2"/>
        </w:numPr>
        <w:spacing w:after="0"/>
        <w:ind w:left="567"/>
        <w:jc w:val="both"/>
        <w:rPr>
          <w:rFonts w:ascii="Book Antiqua" w:hAnsi="Book Antiqua"/>
        </w:rPr>
      </w:pPr>
      <w:r w:rsidRPr="00CB446D">
        <w:rPr>
          <w:rFonts w:ascii="Book Antiqua" w:hAnsi="Book Antiqu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CB446D" w:rsidRDefault="00663811"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Organizações da Sociedade Civil de Interesse Público - OSCIP, atuando nessa condição;</w:t>
      </w:r>
    </w:p>
    <w:p w14:paraId="447AFC13" w14:textId="187B8150" w:rsidR="00663811" w:rsidRPr="00CB446D" w:rsidRDefault="00663811"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CB446D">
        <w:rPr>
          <w:rFonts w:ascii="Book Antiqua" w:hAnsi="Book Antiqua"/>
          <w:color w:val="000000" w:themeColor="text1"/>
          <w:sz w:val="22"/>
          <w:szCs w:val="22"/>
        </w:rPr>
        <w:t>§ 1º do art. 9º da Lei nº 14.133, de 2021</w:t>
      </w:r>
      <w:r w:rsidRPr="00CB446D">
        <w:rPr>
          <w:rFonts w:ascii="Book Antiqua" w:hAnsi="Book Antiqua"/>
          <w:sz w:val="22"/>
          <w:szCs w:val="22"/>
        </w:rPr>
        <w:t>.</w:t>
      </w:r>
    </w:p>
    <w:p w14:paraId="553D6020" w14:textId="1AA4FABB" w:rsidR="001D51A0" w:rsidRPr="00CB446D" w:rsidRDefault="001D51A0"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observadas data e horário limite estabelecido neste edital. </w:t>
      </w:r>
    </w:p>
    <w:p w14:paraId="2E9DA0D0"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O licitante arcará integralmente com todos os custos de preparação e apresentação de sua proposta, independente do resultado do procedimento licitatório. </w:t>
      </w:r>
    </w:p>
    <w:p w14:paraId="702F28B2"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Quando a desconexão persistir por tempo superior a 10 (dez) minutos, a sessão do pregão será suspensa e terá reinício somente após comunicação expressa aos participantes. </w:t>
      </w:r>
    </w:p>
    <w:p w14:paraId="377020CE" w14:textId="77777777" w:rsidR="00DF1C77" w:rsidRPr="00CB446D" w:rsidRDefault="00DF1C77" w:rsidP="00663811">
      <w:pPr>
        <w:spacing w:line="276" w:lineRule="auto"/>
        <w:jc w:val="both"/>
        <w:rPr>
          <w:rFonts w:ascii="Book Antiqua" w:hAnsi="Book Antiqua"/>
          <w:sz w:val="22"/>
          <w:szCs w:val="22"/>
        </w:rPr>
      </w:pPr>
    </w:p>
    <w:p w14:paraId="63A759A6" w14:textId="77777777" w:rsidR="002A39A9" w:rsidRPr="00CB446D" w:rsidRDefault="00AA6CBC"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DA ABERTURA DA SESSÃO</w:t>
      </w:r>
      <w:r w:rsidR="007A2085" w:rsidRPr="00CB446D">
        <w:rPr>
          <w:rFonts w:ascii="Book Antiqua" w:hAnsi="Book Antiqua"/>
          <w:sz w:val="22"/>
          <w:szCs w:val="22"/>
          <w:u w:val="single"/>
          <w:shd w:val="clear" w:color="auto" w:fill="B3B3B3"/>
        </w:rPr>
        <w:t xml:space="preserve"> E DO CREDENCIAMENTO</w:t>
      </w:r>
    </w:p>
    <w:p w14:paraId="262714D7" w14:textId="77777777" w:rsidR="00490026" w:rsidRPr="00CB446D" w:rsidRDefault="00490026"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Para participação da licitação ou simples acompanhamento da mesma, o interessado deverá acessar, na internet, a página </w:t>
      </w:r>
      <w:hyperlink r:id="rId10"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no link “Processos” para acompanhar, ou cadastrar-se no link “Adesão”, para participar; </w:t>
      </w:r>
    </w:p>
    <w:p w14:paraId="44574649" w14:textId="571E7676" w:rsidR="00490026" w:rsidRPr="00CB446D" w:rsidRDefault="00490026"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highlight w:val="yellow"/>
        </w:rPr>
        <w:t xml:space="preserve">As propostas comerciais serão recebidas a partir das </w:t>
      </w:r>
      <w:r w:rsidR="00577BF4">
        <w:rPr>
          <w:rFonts w:ascii="Book Antiqua" w:hAnsi="Book Antiqua" w:cs="Courier New"/>
          <w:b/>
          <w:sz w:val="22"/>
          <w:szCs w:val="22"/>
          <w:highlight w:val="yellow"/>
        </w:rPr>
        <w:t>1</w:t>
      </w:r>
      <w:r w:rsidR="002A3E0C">
        <w:rPr>
          <w:rFonts w:ascii="Book Antiqua" w:hAnsi="Book Antiqua" w:cs="Courier New"/>
          <w:b/>
          <w:sz w:val="22"/>
          <w:szCs w:val="22"/>
          <w:highlight w:val="yellow"/>
        </w:rPr>
        <w:t>8</w:t>
      </w:r>
      <w:r w:rsidRPr="00CB446D">
        <w:rPr>
          <w:rFonts w:ascii="Book Antiqua" w:hAnsi="Book Antiqua" w:cs="Courier New"/>
          <w:b/>
          <w:sz w:val="22"/>
          <w:szCs w:val="22"/>
          <w:highlight w:val="yellow"/>
        </w:rPr>
        <w:t>h:00m</w:t>
      </w:r>
      <w:r w:rsidRPr="00CB446D">
        <w:rPr>
          <w:rFonts w:ascii="Book Antiqua" w:hAnsi="Book Antiqua" w:cs="Courier New"/>
          <w:sz w:val="22"/>
          <w:szCs w:val="22"/>
          <w:highlight w:val="yellow"/>
        </w:rPr>
        <w:t xml:space="preserve"> do dia </w:t>
      </w:r>
      <w:r w:rsidR="00577BF4">
        <w:rPr>
          <w:rFonts w:ascii="Book Antiqua" w:hAnsi="Book Antiqua" w:cs="Courier New"/>
          <w:b/>
          <w:sz w:val="22"/>
          <w:szCs w:val="22"/>
          <w:highlight w:val="yellow"/>
        </w:rPr>
        <w:t>29/05/</w:t>
      </w:r>
      <w:r w:rsidR="006D4676" w:rsidRPr="00CB446D">
        <w:rPr>
          <w:rFonts w:ascii="Book Antiqua" w:hAnsi="Book Antiqua" w:cs="Courier New"/>
          <w:b/>
          <w:sz w:val="22"/>
          <w:szCs w:val="22"/>
          <w:highlight w:val="yellow"/>
        </w:rPr>
        <w:t>202</w:t>
      </w:r>
      <w:r w:rsidR="00192379">
        <w:rPr>
          <w:rFonts w:ascii="Book Antiqua" w:hAnsi="Book Antiqua" w:cs="Courier New"/>
          <w:b/>
          <w:sz w:val="22"/>
          <w:szCs w:val="22"/>
          <w:highlight w:val="yellow"/>
        </w:rPr>
        <w:t>4</w:t>
      </w:r>
      <w:r w:rsidRPr="00CB446D">
        <w:rPr>
          <w:rFonts w:ascii="Book Antiqua" w:hAnsi="Book Antiqua" w:cs="Courier New"/>
          <w:sz w:val="22"/>
          <w:szCs w:val="22"/>
          <w:highlight w:val="yellow"/>
        </w:rPr>
        <w:t xml:space="preserve"> até as </w:t>
      </w:r>
      <w:r w:rsidR="00577BF4">
        <w:rPr>
          <w:rFonts w:ascii="Book Antiqua" w:hAnsi="Book Antiqua" w:cs="Courier New"/>
          <w:b/>
          <w:sz w:val="22"/>
          <w:szCs w:val="22"/>
          <w:highlight w:val="yellow"/>
        </w:rPr>
        <w:t>10</w:t>
      </w:r>
      <w:r w:rsidRPr="00CB446D">
        <w:rPr>
          <w:rFonts w:ascii="Book Antiqua" w:hAnsi="Book Antiqua" w:cs="Courier New"/>
          <w:b/>
          <w:sz w:val="22"/>
          <w:szCs w:val="22"/>
          <w:highlight w:val="yellow"/>
        </w:rPr>
        <w:t>h:</w:t>
      </w:r>
      <w:r w:rsidR="00577BF4">
        <w:rPr>
          <w:rFonts w:ascii="Book Antiqua" w:hAnsi="Book Antiqua" w:cs="Courier New"/>
          <w:b/>
          <w:sz w:val="22"/>
          <w:szCs w:val="22"/>
          <w:highlight w:val="yellow"/>
        </w:rPr>
        <w:t>00</w:t>
      </w:r>
      <w:r w:rsidRPr="00CB446D">
        <w:rPr>
          <w:rFonts w:ascii="Book Antiqua" w:hAnsi="Book Antiqua" w:cs="Courier New"/>
          <w:b/>
          <w:sz w:val="22"/>
          <w:szCs w:val="22"/>
          <w:highlight w:val="yellow"/>
        </w:rPr>
        <w:t>m</w:t>
      </w:r>
      <w:r w:rsidRPr="00CB446D">
        <w:rPr>
          <w:rFonts w:ascii="Book Antiqua" w:hAnsi="Book Antiqua" w:cs="Courier New"/>
          <w:sz w:val="22"/>
          <w:szCs w:val="22"/>
          <w:highlight w:val="yellow"/>
        </w:rPr>
        <w:t xml:space="preserve"> do dia </w:t>
      </w:r>
      <w:r w:rsidR="00577BF4">
        <w:rPr>
          <w:rFonts w:ascii="Book Antiqua" w:hAnsi="Book Antiqua" w:cs="Courier New"/>
          <w:b/>
          <w:sz w:val="22"/>
          <w:szCs w:val="22"/>
          <w:highlight w:val="yellow"/>
        </w:rPr>
        <w:t>13/06</w:t>
      </w:r>
      <w:r w:rsidRPr="00CB446D">
        <w:rPr>
          <w:rFonts w:ascii="Book Antiqua" w:hAnsi="Book Antiqua" w:cs="Courier New"/>
          <w:b/>
          <w:sz w:val="22"/>
          <w:szCs w:val="22"/>
          <w:highlight w:val="yellow"/>
        </w:rPr>
        <w:t>/20</w:t>
      </w:r>
      <w:r w:rsidR="004E2BFC" w:rsidRPr="00CB446D">
        <w:rPr>
          <w:rFonts w:ascii="Book Antiqua" w:hAnsi="Book Antiqua" w:cs="Courier New"/>
          <w:b/>
          <w:sz w:val="22"/>
          <w:szCs w:val="22"/>
          <w:highlight w:val="yellow"/>
        </w:rPr>
        <w:t>2</w:t>
      </w:r>
      <w:r w:rsidR="00192379">
        <w:rPr>
          <w:rFonts w:ascii="Book Antiqua" w:hAnsi="Book Antiqua" w:cs="Courier New"/>
          <w:b/>
          <w:sz w:val="22"/>
          <w:szCs w:val="22"/>
          <w:highlight w:val="yellow"/>
        </w:rPr>
        <w:t>4</w:t>
      </w:r>
      <w:r w:rsidRPr="00CB446D">
        <w:rPr>
          <w:rFonts w:ascii="Book Antiqua" w:hAnsi="Book Antiqua" w:cs="Courier New"/>
          <w:sz w:val="22"/>
          <w:szCs w:val="22"/>
          <w:highlight w:val="yellow"/>
        </w:rPr>
        <w:t xml:space="preserve">, por meio do endereço </w:t>
      </w:r>
      <w:hyperlink r:id="rId11" w:history="1">
        <w:r w:rsidRPr="00CB446D">
          <w:rPr>
            <w:rStyle w:val="Hyperlink"/>
            <w:rFonts w:ascii="Book Antiqua" w:hAnsi="Book Antiqua" w:cs="Courier New"/>
            <w:sz w:val="22"/>
            <w:szCs w:val="22"/>
            <w:highlight w:val="yellow"/>
          </w:rPr>
          <w:t>www.portaldecompraspublicas.com.br</w:t>
        </w:r>
      </w:hyperlink>
      <w:r w:rsidRPr="00CB446D">
        <w:rPr>
          <w:rFonts w:ascii="Book Antiqua" w:hAnsi="Book Antiqua" w:cs="Courier New"/>
          <w:sz w:val="22"/>
          <w:szCs w:val="22"/>
          <w:highlight w:val="yellow"/>
        </w:rPr>
        <w:t xml:space="preserve">, onde se encontra o link </w:t>
      </w:r>
      <w:r w:rsidRPr="00CB446D">
        <w:rPr>
          <w:rFonts w:ascii="Book Antiqua" w:hAnsi="Book Antiqua" w:cs="Courier New"/>
          <w:sz w:val="22"/>
          <w:szCs w:val="22"/>
        </w:rPr>
        <w:t xml:space="preserve">“registro de proposta”, podendo os interessados cadastrar ou substituir propostas no sistema eletrônico; </w:t>
      </w:r>
    </w:p>
    <w:p w14:paraId="6330319D" w14:textId="2C9A692C" w:rsidR="00490026" w:rsidRPr="00CB446D" w:rsidRDefault="00490026" w:rsidP="0006416A">
      <w:pPr>
        <w:numPr>
          <w:ilvl w:val="1"/>
          <w:numId w:val="2"/>
        </w:numPr>
        <w:spacing w:line="276" w:lineRule="auto"/>
        <w:jc w:val="both"/>
        <w:rPr>
          <w:rFonts w:ascii="Book Antiqua" w:hAnsi="Book Antiqua"/>
          <w:sz w:val="22"/>
          <w:szCs w:val="22"/>
          <w:highlight w:val="yellow"/>
          <w:u w:val="single"/>
          <w:shd w:val="clear" w:color="auto" w:fill="B3B3B3"/>
        </w:rPr>
      </w:pPr>
      <w:r w:rsidRPr="00CB446D">
        <w:rPr>
          <w:rFonts w:ascii="Book Antiqua" w:hAnsi="Book Antiqua" w:cs="Courier New"/>
          <w:sz w:val="22"/>
          <w:szCs w:val="22"/>
          <w:highlight w:val="yellow"/>
        </w:rPr>
        <w:t xml:space="preserve">As propostas serão abertas às </w:t>
      </w:r>
      <w:r w:rsidR="00577BF4">
        <w:rPr>
          <w:rFonts w:ascii="Book Antiqua" w:hAnsi="Book Antiqua" w:cs="Courier New"/>
          <w:b/>
          <w:sz w:val="22"/>
          <w:szCs w:val="22"/>
          <w:highlight w:val="yellow"/>
        </w:rPr>
        <w:t>10</w:t>
      </w:r>
      <w:r w:rsidRPr="00CB446D">
        <w:rPr>
          <w:rFonts w:ascii="Book Antiqua" w:hAnsi="Book Antiqua" w:cs="Courier New"/>
          <w:b/>
          <w:sz w:val="22"/>
          <w:szCs w:val="22"/>
          <w:highlight w:val="yellow"/>
        </w:rPr>
        <w:t>h:0</w:t>
      </w:r>
      <w:r w:rsidR="00577BF4">
        <w:rPr>
          <w:rFonts w:ascii="Book Antiqua" w:hAnsi="Book Antiqua" w:cs="Courier New"/>
          <w:b/>
          <w:sz w:val="22"/>
          <w:szCs w:val="22"/>
          <w:highlight w:val="yellow"/>
        </w:rPr>
        <w:t>1</w:t>
      </w:r>
      <w:r w:rsidRPr="00CB446D">
        <w:rPr>
          <w:rFonts w:ascii="Book Antiqua" w:hAnsi="Book Antiqua" w:cs="Courier New"/>
          <w:b/>
          <w:sz w:val="22"/>
          <w:szCs w:val="22"/>
          <w:highlight w:val="yellow"/>
        </w:rPr>
        <w:t>m</w:t>
      </w:r>
      <w:r w:rsidRPr="00CB446D">
        <w:rPr>
          <w:rFonts w:ascii="Book Antiqua" w:hAnsi="Book Antiqua" w:cs="Courier New"/>
          <w:sz w:val="22"/>
          <w:szCs w:val="22"/>
          <w:highlight w:val="yellow"/>
        </w:rPr>
        <w:t xml:space="preserve"> do dia </w:t>
      </w:r>
      <w:r w:rsidR="00577BF4">
        <w:rPr>
          <w:rFonts w:ascii="Book Antiqua" w:hAnsi="Book Antiqua" w:cs="Courier New"/>
          <w:b/>
          <w:sz w:val="22"/>
          <w:szCs w:val="22"/>
          <w:highlight w:val="yellow"/>
        </w:rPr>
        <w:t>13/06/</w:t>
      </w:r>
      <w:r w:rsidRPr="00CB446D">
        <w:rPr>
          <w:rFonts w:ascii="Book Antiqua" w:hAnsi="Book Antiqua" w:cs="Courier New"/>
          <w:b/>
          <w:sz w:val="22"/>
          <w:szCs w:val="22"/>
          <w:highlight w:val="yellow"/>
        </w:rPr>
        <w:t>20</w:t>
      </w:r>
      <w:r w:rsidR="004E2BFC" w:rsidRPr="00CB446D">
        <w:rPr>
          <w:rFonts w:ascii="Book Antiqua" w:hAnsi="Book Antiqua" w:cs="Courier New"/>
          <w:b/>
          <w:sz w:val="22"/>
          <w:szCs w:val="22"/>
          <w:highlight w:val="yellow"/>
        </w:rPr>
        <w:t>2</w:t>
      </w:r>
      <w:r w:rsidR="00192379">
        <w:rPr>
          <w:rFonts w:ascii="Book Antiqua" w:hAnsi="Book Antiqua" w:cs="Courier New"/>
          <w:b/>
          <w:sz w:val="22"/>
          <w:szCs w:val="22"/>
          <w:highlight w:val="yellow"/>
        </w:rPr>
        <w:t>4</w:t>
      </w:r>
      <w:r w:rsidRPr="00CB446D">
        <w:rPr>
          <w:rFonts w:ascii="Book Antiqua" w:hAnsi="Book Antiqua" w:cs="Courier New"/>
          <w:sz w:val="22"/>
          <w:szCs w:val="22"/>
          <w:highlight w:val="yellow"/>
        </w:rPr>
        <w:t xml:space="preserve"> (horário de Brasília). </w:t>
      </w:r>
    </w:p>
    <w:p w14:paraId="4AEC3EBC" w14:textId="5016A15F" w:rsidR="007A2085" w:rsidRPr="00CB446D" w:rsidRDefault="00490026" w:rsidP="0006416A">
      <w:pPr>
        <w:numPr>
          <w:ilvl w:val="1"/>
          <w:numId w:val="2"/>
        </w:numPr>
        <w:spacing w:line="276" w:lineRule="auto"/>
        <w:jc w:val="both"/>
        <w:rPr>
          <w:rFonts w:ascii="Book Antiqua" w:hAnsi="Book Antiqua"/>
          <w:sz w:val="22"/>
          <w:szCs w:val="22"/>
          <w:highlight w:val="yellow"/>
          <w:u w:val="single"/>
          <w:shd w:val="clear" w:color="auto" w:fill="B3B3B3"/>
        </w:rPr>
      </w:pPr>
      <w:r w:rsidRPr="00CB446D">
        <w:rPr>
          <w:rFonts w:ascii="Book Antiqua" w:hAnsi="Book Antiqua" w:cs="Courier New"/>
          <w:sz w:val="22"/>
          <w:szCs w:val="22"/>
          <w:highlight w:val="yellow"/>
        </w:rPr>
        <w:t xml:space="preserve">O início da sessão de disputa de preços ocorrerá às </w:t>
      </w:r>
      <w:r w:rsidR="00577BF4">
        <w:rPr>
          <w:rFonts w:ascii="Book Antiqua" w:hAnsi="Book Antiqua" w:cs="Courier New"/>
          <w:b/>
          <w:sz w:val="22"/>
          <w:szCs w:val="22"/>
          <w:highlight w:val="yellow"/>
        </w:rPr>
        <w:t>10</w:t>
      </w:r>
      <w:r w:rsidRPr="00CB446D">
        <w:rPr>
          <w:rFonts w:ascii="Book Antiqua" w:hAnsi="Book Antiqua" w:cs="Courier New"/>
          <w:b/>
          <w:sz w:val="22"/>
          <w:szCs w:val="22"/>
          <w:highlight w:val="yellow"/>
        </w:rPr>
        <w:t>h:</w:t>
      </w:r>
      <w:r w:rsidR="00577BF4">
        <w:rPr>
          <w:rFonts w:ascii="Book Antiqua" w:hAnsi="Book Antiqua" w:cs="Courier New"/>
          <w:b/>
          <w:sz w:val="22"/>
          <w:szCs w:val="22"/>
          <w:highlight w:val="yellow"/>
        </w:rPr>
        <w:t>15</w:t>
      </w:r>
      <w:r w:rsidRPr="00CB446D">
        <w:rPr>
          <w:rFonts w:ascii="Book Antiqua" w:hAnsi="Book Antiqua" w:cs="Courier New"/>
          <w:b/>
          <w:sz w:val="22"/>
          <w:szCs w:val="22"/>
          <w:highlight w:val="yellow"/>
        </w:rPr>
        <w:t>m</w:t>
      </w:r>
      <w:r w:rsidRPr="00CB446D">
        <w:rPr>
          <w:rFonts w:ascii="Book Antiqua" w:hAnsi="Book Antiqua" w:cs="Courier New"/>
          <w:sz w:val="22"/>
          <w:szCs w:val="22"/>
          <w:highlight w:val="yellow"/>
        </w:rPr>
        <w:t xml:space="preserve"> do dia </w:t>
      </w:r>
      <w:r w:rsidR="00577BF4">
        <w:rPr>
          <w:rFonts w:ascii="Book Antiqua" w:hAnsi="Book Antiqua" w:cs="Courier New"/>
          <w:b/>
          <w:sz w:val="22"/>
          <w:szCs w:val="22"/>
          <w:highlight w:val="yellow"/>
        </w:rPr>
        <w:t>13/06</w:t>
      </w:r>
      <w:r w:rsidRPr="00CB446D">
        <w:rPr>
          <w:rFonts w:ascii="Book Antiqua" w:hAnsi="Book Antiqua" w:cs="Courier New"/>
          <w:b/>
          <w:sz w:val="22"/>
          <w:szCs w:val="22"/>
          <w:highlight w:val="yellow"/>
        </w:rPr>
        <w:t>/</w:t>
      </w:r>
      <w:r w:rsidR="006D4676" w:rsidRPr="00CB446D">
        <w:rPr>
          <w:rFonts w:ascii="Book Antiqua" w:hAnsi="Book Antiqua" w:cs="Courier New"/>
          <w:b/>
          <w:sz w:val="22"/>
          <w:szCs w:val="22"/>
          <w:highlight w:val="yellow"/>
        </w:rPr>
        <w:t>20</w:t>
      </w:r>
      <w:r w:rsidR="004E2BFC" w:rsidRPr="00CB446D">
        <w:rPr>
          <w:rFonts w:ascii="Book Antiqua" w:hAnsi="Book Antiqua" w:cs="Courier New"/>
          <w:b/>
          <w:sz w:val="22"/>
          <w:szCs w:val="22"/>
          <w:highlight w:val="yellow"/>
        </w:rPr>
        <w:t>2</w:t>
      </w:r>
      <w:r w:rsidR="00192379">
        <w:rPr>
          <w:rFonts w:ascii="Book Antiqua" w:hAnsi="Book Antiqua" w:cs="Courier New"/>
          <w:b/>
          <w:sz w:val="22"/>
          <w:szCs w:val="22"/>
          <w:highlight w:val="yellow"/>
        </w:rPr>
        <w:t>4</w:t>
      </w:r>
      <w:r w:rsidRPr="00CB446D">
        <w:rPr>
          <w:rFonts w:ascii="Book Antiqua" w:hAnsi="Book Antiqua" w:cs="Courier New"/>
          <w:sz w:val="22"/>
          <w:szCs w:val="22"/>
          <w:highlight w:val="yellow"/>
        </w:rPr>
        <w:t xml:space="preserve"> (horário de Brasília).</w:t>
      </w:r>
    </w:p>
    <w:p w14:paraId="642F7EF2"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Para ter acesso ao sistema eletrônico, os interessados em participar do Pregão deverão fazer o prévio cadastramento do usuário, da senha pessoal que é intransferível, através do site: </w:t>
      </w:r>
      <w:hyperlink r:id="rId12"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w:t>
      </w:r>
    </w:p>
    <w:p w14:paraId="0D260327"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Eventuais dúvidas para obtenção da senha deverão ser solicitadas pelo telefone (61) 3120-3737 (Portal de Compras Públicas).</w:t>
      </w:r>
    </w:p>
    <w:p w14:paraId="06539E9A"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A senha poderá ser utilizada em qualquer pregão eletrônico, salvo quando canceladas por solicitação do credenciado ou por iniciativa do Portal de Compras Públicas, devidamente justificado. </w:t>
      </w:r>
    </w:p>
    <w:p w14:paraId="50F82C99" w14:textId="437811B5"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É de exclusiva responsabilidade do usuário o sigilo da senha, bem como seu uso em qualquer transação efetuada diretamente ou por seu representante, não cabendo à </w:t>
      </w:r>
      <w:r w:rsidR="00A8763F">
        <w:rPr>
          <w:rFonts w:ascii="Book Antiqua" w:hAnsi="Book Antiqua" w:cs="Courier New"/>
          <w:sz w:val="22"/>
          <w:szCs w:val="22"/>
        </w:rPr>
        <w:t xml:space="preserve">PREFEITURA MUNICIPAL DE </w:t>
      </w:r>
      <w:r w:rsidR="004B2589">
        <w:rPr>
          <w:rFonts w:ascii="Book Antiqua" w:hAnsi="Book Antiqua" w:cs="Courier New"/>
          <w:sz w:val="22"/>
          <w:szCs w:val="22"/>
        </w:rPr>
        <w:t>SÃO JOSÉ DE MIPIBU</w:t>
      </w:r>
      <w:r w:rsidR="00A8763F">
        <w:rPr>
          <w:rFonts w:ascii="Book Antiqua" w:hAnsi="Book Antiqua" w:cs="Courier New"/>
          <w:sz w:val="22"/>
          <w:szCs w:val="22"/>
        </w:rPr>
        <w:t>/RN</w:t>
      </w:r>
      <w:r w:rsidRPr="00CB446D">
        <w:rPr>
          <w:rFonts w:ascii="Book Antiqua" w:hAnsi="Book Antiqua" w:cs="Courier New"/>
          <w:sz w:val="22"/>
          <w:szCs w:val="22"/>
        </w:rPr>
        <w:t xml:space="preserve"> e/ou Portal de Compras Públicas, a responsabilidade por eventuais danos decorrentes de uso indevido da senha, ainda que por terceiros. </w:t>
      </w:r>
    </w:p>
    <w:p w14:paraId="5BD3BB54"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Em se tratando de microempresa e empresa de pequeno porte, nos termos da Lei Complementar nº 123</w:t>
      </w:r>
      <w:r w:rsidR="00A933C7" w:rsidRPr="00CB446D">
        <w:rPr>
          <w:rFonts w:ascii="Book Antiqua" w:hAnsi="Book Antiqua" w:cs="Courier New"/>
          <w:sz w:val="22"/>
          <w:szCs w:val="22"/>
        </w:rPr>
        <w:t>/2006 e suas alterações</w:t>
      </w:r>
      <w:r w:rsidRPr="00CB446D">
        <w:rPr>
          <w:rFonts w:ascii="Book Antiqua" w:hAnsi="Book Antiqua" w:cs="Courier New"/>
          <w:sz w:val="22"/>
          <w:szCs w:val="22"/>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Caso o PROPONENTE já esteja cadastrado no Sistema e não constem os dados acima em sua firma ou denominação, deverá providenciar a alteração de seu cadastro no Sistema. Para tanto, deverá dirigir-se ao </w:t>
      </w:r>
      <w:r w:rsidRPr="00CB446D">
        <w:rPr>
          <w:rFonts w:ascii="Book Antiqua" w:hAnsi="Book Antiqua" w:cs="Courier New"/>
          <w:b/>
          <w:sz w:val="22"/>
          <w:szCs w:val="22"/>
        </w:rPr>
        <w:t xml:space="preserve">Portal de Compras Públicas. </w:t>
      </w:r>
    </w:p>
    <w:p w14:paraId="4FCE96CF" w14:textId="77777777" w:rsidR="00A039A8"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É vedado a qualquer credenciado representar mais de uma empresa proponente, salvo, nos casos de representação para itens distintos. </w:t>
      </w:r>
    </w:p>
    <w:p w14:paraId="437C7205" w14:textId="77777777" w:rsidR="002A39A9" w:rsidRPr="00CB446D" w:rsidRDefault="002A39A9" w:rsidP="00663811">
      <w:pPr>
        <w:spacing w:line="276" w:lineRule="auto"/>
        <w:jc w:val="both"/>
        <w:rPr>
          <w:rFonts w:ascii="Book Antiqua" w:hAnsi="Book Antiqua"/>
          <w:sz w:val="22"/>
          <w:szCs w:val="22"/>
        </w:rPr>
      </w:pPr>
    </w:p>
    <w:p w14:paraId="182EF619" w14:textId="5D7E8D15" w:rsidR="002A39A9" w:rsidRPr="00CB446D" w:rsidRDefault="004633F9"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DO CADASTRAMENTO DA</w:t>
      </w:r>
      <w:r w:rsidR="002A39A9" w:rsidRPr="00CB446D">
        <w:rPr>
          <w:rFonts w:ascii="Book Antiqua" w:hAnsi="Book Antiqua"/>
          <w:sz w:val="22"/>
          <w:szCs w:val="22"/>
          <w:u w:val="single"/>
          <w:shd w:val="clear" w:color="auto" w:fill="B3B3B3"/>
        </w:rPr>
        <w:t xml:space="preserve"> PROPOSTA DE PREÇOS</w:t>
      </w:r>
    </w:p>
    <w:p w14:paraId="3C17272F" w14:textId="77777777" w:rsidR="004633F9"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As propostas serão encaminhadas via sistema eletrônico</w:t>
      </w:r>
      <w:r w:rsidR="00663811" w:rsidRPr="00CB446D">
        <w:rPr>
          <w:rFonts w:ascii="Book Antiqua" w:hAnsi="Book Antiqua" w:cs="Courier New"/>
          <w:sz w:val="22"/>
          <w:szCs w:val="22"/>
        </w:rPr>
        <w:t xml:space="preserve"> e o</w:t>
      </w:r>
      <w:r w:rsidRPr="00CB446D">
        <w:rPr>
          <w:rFonts w:ascii="Book Antiqua" w:hAnsi="Book Antiqua" w:cs="Courier New"/>
          <w:sz w:val="22"/>
          <w:szCs w:val="22"/>
        </w:rPr>
        <w:t xml:space="preserve"> envio da proposta pressupõe o pleno conhecimento e atendimento às exigências de habilitação previstas no Edital e seus Anexos. </w:t>
      </w:r>
    </w:p>
    <w:p w14:paraId="5CA3CD1C" w14:textId="197F1A0D"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O fornecedor será responsável por todas as transações que forem efetuadas em seu nome no sistema eletrônico, assumindo como firmes e verdadeiras suas propostas e lances.</w:t>
      </w:r>
    </w:p>
    <w:p w14:paraId="13009593" w14:textId="546EC459" w:rsidR="00425474" w:rsidRPr="00255384" w:rsidRDefault="00425474" w:rsidP="0006416A">
      <w:pPr>
        <w:numPr>
          <w:ilvl w:val="1"/>
          <w:numId w:val="2"/>
        </w:numPr>
        <w:spacing w:line="276" w:lineRule="auto"/>
        <w:jc w:val="both"/>
        <w:rPr>
          <w:rFonts w:ascii="Book Antiqua" w:hAnsi="Book Antiqua"/>
          <w:sz w:val="22"/>
          <w:szCs w:val="22"/>
        </w:rPr>
      </w:pPr>
      <w:r w:rsidRPr="00255384">
        <w:rPr>
          <w:rFonts w:ascii="Book Antiqua" w:hAnsi="Book Antiqua" w:cs="Courier New"/>
          <w:sz w:val="22"/>
          <w:szCs w:val="22"/>
        </w:rPr>
        <w:t>As propostas deverão ser cadastradas no sistema</w:t>
      </w:r>
      <w:r w:rsidR="00F81F96" w:rsidRPr="00255384">
        <w:rPr>
          <w:rFonts w:ascii="Book Antiqua" w:hAnsi="Book Antiqua" w:cs="Courier New"/>
          <w:sz w:val="22"/>
          <w:szCs w:val="22"/>
        </w:rPr>
        <w:t>, item por item, já com valores líquidos com os devidos descontos</w:t>
      </w:r>
      <w:r w:rsidRPr="00255384">
        <w:rPr>
          <w:rFonts w:ascii="Book Antiqua" w:hAnsi="Book Antiqua" w:cs="Courier New"/>
          <w:sz w:val="22"/>
          <w:szCs w:val="22"/>
        </w:rPr>
        <w:t>,</w:t>
      </w:r>
      <w:r w:rsidR="006D4676" w:rsidRPr="00255384">
        <w:rPr>
          <w:rFonts w:ascii="Book Antiqua" w:hAnsi="Book Antiqua" w:cs="Courier New"/>
          <w:sz w:val="22"/>
          <w:szCs w:val="22"/>
        </w:rPr>
        <w:t xml:space="preserve"> e a disputa será pelo</w:t>
      </w:r>
      <w:r w:rsidRPr="00255384">
        <w:rPr>
          <w:rFonts w:ascii="Book Antiqua" w:hAnsi="Book Antiqua" w:cs="Courier New"/>
          <w:sz w:val="22"/>
          <w:szCs w:val="22"/>
        </w:rPr>
        <w:t xml:space="preserve"> </w:t>
      </w:r>
      <w:r w:rsidRPr="00255384">
        <w:rPr>
          <w:rFonts w:ascii="Book Antiqua" w:hAnsi="Book Antiqua" w:cs="Courier New"/>
          <w:b/>
          <w:bCs/>
          <w:sz w:val="22"/>
          <w:szCs w:val="22"/>
          <w:highlight w:val="yellow"/>
        </w:rPr>
        <w:t xml:space="preserve">VALOR </w:t>
      </w:r>
      <w:r w:rsidR="000E3C28" w:rsidRPr="00255384">
        <w:rPr>
          <w:rFonts w:ascii="Book Antiqua" w:hAnsi="Book Antiqua" w:cs="Courier New"/>
          <w:b/>
          <w:bCs/>
          <w:sz w:val="22"/>
          <w:szCs w:val="22"/>
          <w:highlight w:val="yellow"/>
        </w:rPr>
        <w:t>UNITÁRIO POR ITEM</w:t>
      </w:r>
      <w:r w:rsidRPr="00255384">
        <w:rPr>
          <w:rFonts w:ascii="Book Antiqua" w:hAnsi="Book Antiqua" w:cs="Courier New"/>
          <w:sz w:val="22"/>
          <w:szCs w:val="22"/>
        </w:rPr>
        <w:t xml:space="preserve">; </w:t>
      </w:r>
    </w:p>
    <w:p w14:paraId="2C465F4D" w14:textId="33A59065" w:rsidR="004633F9" w:rsidRPr="00255384" w:rsidRDefault="004633F9" w:rsidP="0006416A">
      <w:pPr>
        <w:numPr>
          <w:ilvl w:val="1"/>
          <w:numId w:val="2"/>
        </w:numPr>
        <w:spacing w:line="276" w:lineRule="auto"/>
        <w:jc w:val="both"/>
        <w:rPr>
          <w:rFonts w:ascii="Book Antiqua" w:hAnsi="Book Antiqua"/>
          <w:sz w:val="22"/>
          <w:szCs w:val="22"/>
        </w:rPr>
      </w:pPr>
      <w:r w:rsidRPr="00255384">
        <w:rPr>
          <w:rFonts w:ascii="Book Antiqua" w:hAnsi="Book Antiqua"/>
          <w:sz w:val="22"/>
          <w:szCs w:val="22"/>
        </w:rPr>
        <w:t>No cadastramento da proposta inicial, o licitante declarará, em campo próprio do sistema, que:</w:t>
      </w:r>
    </w:p>
    <w:p w14:paraId="53B71271" w14:textId="1AB7F8FE"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E5489E" w14:textId="7B2A5F0F"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não emprega menor de 18 anos em trabalho noturno, perigoso ou insalubre e não emprega menor de 16 anos, salvo menor, a partir de 14 anos, na condição de aprendiz, nos termos do artigo 7°, XXXIII, da Constituição;</w:t>
      </w:r>
    </w:p>
    <w:p w14:paraId="12235EF7" w14:textId="1F6A85C9"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não possui empregados executando trabalho degradante ou forçado, observando o disposto nos incisos III e IV do art. 1º e no inciso III do art. 5º da Constituição Federal;</w:t>
      </w:r>
    </w:p>
    <w:p w14:paraId="41FF4186" w14:textId="551D7563"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cumpre as exigências de reserva de cargos para pessoa com deficiência e para reabilitado da Previdência Social, previstas em lei e em outras normas específicas.</w:t>
      </w:r>
    </w:p>
    <w:p w14:paraId="1876D92F" w14:textId="58D45C09"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color w:val="000000" w:themeColor="text1"/>
          <w:sz w:val="22"/>
          <w:szCs w:val="22"/>
        </w:rPr>
        <w:t xml:space="preserve">Qualquer problema com o cadastramento das propostas, o licitante deverá entrar em contato com o </w:t>
      </w:r>
      <w:r w:rsidRPr="00CB446D">
        <w:rPr>
          <w:rFonts w:ascii="Book Antiqua" w:hAnsi="Book Antiqua" w:cs="Courier New"/>
          <w:b/>
          <w:color w:val="000000" w:themeColor="text1"/>
          <w:sz w:val="22"/>
          <w:szCs w:val="22"/>
        </w:rPr>
        <w:t>Portal de Compras Públicas</w:t>
      </w:r>
      <w:r w:rsidRPr="00CB446D">
        <w:rPr>
          <w:rFonts w:ascii="Book Antiqua" w:hAnsi="Book Antiqua" w:cs="Courier New"/>
          <w:color w:val="000000" w:themeColor="text1"/>
          <w:sz w:val="22"/>
          <w:szCs w:val="22"/>
        </w:rPr>
        <w:t xml:space="preserve">, pois é de inteira responsabilidade </w:t>
      </w:r>
      <w:r w:rsidR="00192379" w:rsidRPr="00CB446D">
        <w:rPr>
          <w:rFonts w:ascii="Book Antiqua" w:hAnsi="Book Antiqua" w:cs="Courier New"/>
          <w:color w:val="000000" w:themeColor="text1"/>
          <w:sz w:val="22"/>
          <w:szCs w:val="22"/>
        </w:rPr>
        <w:t>dela</w:t>
      </w:r>
      <w:r w:rsidRPr="00CB446D">
        <w:rPr>
          <w:rFonts w:ascii="Book Antiqua" w:hAnsi="Book Antiqua" w:cs="Courier New"/>
          <w:color w:val="000000" w:themeColor="text1"/>
          <w:sz w:val="22"/>
          <w:szCs w:val="22"/>
        </w:rPr>
        <w:t xml:space="preserve"> em sanar problemas relacionados com o sistema; </w:t>
      </w:r>
    </w:p>
    <w:p w14:paraId="7BFF07B1" w14:textId="7A662B8C"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Após a realização da sessão pública a licitante deverá encaminhar</w:t>
      </w:r>
      <w:r w:rsidR="004633F9" w:rsidRPr="00CB446D">
        <w:rPr>
          <w:rFonts w:ascii="Book Antiqua" w:hAnsi="Book Antiqua" w:cs="Courier New"/>
          <w:sz w:val="22"/>
          <w:szCs w:val="22"/>
        </w:rPr>
        <w:t>, caso haja necessidade,</w:t>
      </w:r>
      <w:r w:rsidRPr="00CB446D">
        <w:rPr>
          <w:rFonts w:ascii="Book Antiqua" w:hAnsi="Book Antiqua" w:cs="Courier New"/>
          <w:sz w:val="22"/>
          <w:szCs w:val="22"/>
        </w:rPr>
        <w:t xml:space="preserve"> a Proposta de Preços</w:t>
      </w:r>
      <w:r w:rsidR="004633F9" w:rsidRPr="00CB446D">
        <w:rPr>
          <w:rFonts w:ascii="Book Antiqua" w:hAnsi="Book Antiqua" w:cs="Courier New"/>
          <w:sz w:val="22"/>
          <w:szCs w:val="22"/>
        </w:rPr>
        <w:t xml:space="preserve"> Readequada</w:t>
      </w:r>
      <w:r w:rsidRPr="00CB446D">
        <w:rPr>
          <w:rFonts w:ascii="Book Antiqua" w:hAnsi="Book Antiqua" w:cs="Courier New"/>
          <w:sz w:val="22"/>
          <w:szCs w:val="22"/>
        </w:rPr>
        <w:t xml:space="preserve">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326B57C0" w14:textId="77777777" w:rsidR="00A933C7" w:rsidRPr="00CB446D" w:rsidRDefault="00A933C7" w:rsidP="00663811">
      <w:pPr>
        <w:spacing w:line="276" w:lineRule="auto"/>
        <w:jc w:val="both"/>
        <w:rPr>
          <w:rFonts w:ascii="Book Antiqua" w:hAnsi="Book Antiqua"/>
          <w:sz w:val="22"/>
          <w:szCs w:val="22"/>
        </w:rPr>
      </w:pPr>
    </w:p>
    <w:p w14:paraId="5B122B88" w14:textId="77777777" w:rsidR="00425474" w:rsidRPr="00CB446D" w:rsidRDefault="00425474" w:rsidP="0006416A">
      <w:pPr>
        <w:numPr>
          <w:ilvl w:val="1"/>
          <w:numId w:val="2"/>
        </w:numPr>
        <w:spacing w:line="276" w:lineRule="auto"/>
        <w:jc w:val="both"/>
        <w:rPr>
          <w:rFonts w:ascii="Book Antiqua" w:hAnsi="Book Antiqua"/>
          <w:b/>
          <w:sz w:val="22"/>
          <w:szCs w:val="22"/>
        </w:rPr>
      </w:pPr>
      <w:r w:rsidRPr="00CB446D">
        <w:rPr>
          <w:rFonts w:ascii="Book Antiqua" w:hAnsi="Book Antiqua"/>
          <w:b/>
          <w:sz w:val="22"/>
          <w:szCs w:val="22"/>
        </w:rPr>
        <w:t>A PROPOSTA DE PREÇOS DEVERA CONTER:</w:t>
      </w:r>
    </w:p>
    <w:p w14:paraId="631CD586"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As características do objeto de forma clara e precisa</w:t>
      </w:r>
      <w:r w:rsidR="00A76750" w:rsidRPr="00CB446D">
        <w:rPr>
          <w:rFonts w:ascii="Book Antiqua" w:hAnsi="Book Antiqua"/>
          <w:sz w:val="22"/>
          <w:szCs w:val="22"/>
        </w:rPr>
        <w:t xml:space="preserve">, indicando as </w:t>
      </w:r>
      <w:r w:rsidR="008C3C7A" w:rsidRPr="00CB446D">
        <w:rPr>
          <w:rFonts w:ascii="Book Antiqua" w:hAnsi="Book Antiqua"/>
          <w:sz w:val="22"/>
          <w:szCs w:val="22"/>
          <w:highlight w:val="yellow"/>
        </w:rPr>
        <w:t>MARCAS</w:t>
      </w:r>
      <w:r w:rsidR="00A76750" w:rsidRPr="00CB446D">
        <w:rPr>
          <w:rFonts w:ascii="Book Antiqua" w:hAnsi="Book Antiqua"/>
          <w:sz w:val="22"/>
          <w:szCs w:val="22"/>
        </w:rPr>
        <w:t xml:space="preserve"> dos produtos ofertados</w:t>
      </w:r>
      <w:r w:rsidRPr="00CB446D">
        <w:rPr>
          <w:rFonts w:ascii="Book Antiqua" w:hAnsi="Book Antiqua"/>
          <w:sz w:val="22"/>
          <w:szCs w:val="22"/>
        </w:rPr>
        <w:t>, observadas as especificações constantes do Termo de Referência.</w:t>
      </w:r>
    </w:p>
    <w:p w14:paraId="64385CB4" w14:textId="5AF74DE5" w:rsidR="002A39A9" w:rsidRPr="00CB446D" w:rsidRDefault="00696D23" w:rsidP="0006416A">
      <w:pPr>
        <w:numPr>
          <w:ilvl w:val="2"/>
          <w:numId w:val="2"/>
        </w:numPr>
        <w:spacing w:line="276" w:lineRule="auto"/>
        <w:ind w:left="0"/>
        <w:jc w:val="both"/>
        <w:rPr>
          <w:rFonts w:ascii="Book Antiqua" w:hAnsi="Book Antiqua"/>
          <w:sz w:val="22"/>
          <w:szCs w:val="22"/>
        </w:rPr>
      </w:pPr>
      <w:r w:rsidRPr="00CB446D">
        <w:rPr>
          <w:rFonts w:ascii="Book Antiqua" w:hAnsi="Book Antiqua"/>
          <w:b/>
          <w:sz w:val="22"/>
          <w:szCs w:val="22"/>
        </w:rPr>
        <w:t xml:space="preserve">VALOR </w:t>
      </w:r>
      <w:r w:rsidR="00325901" w:rsidRPr="00CB446D">
        <w:rPr>
          <w:rFonts w:ascii="Book Antiqua" w:hAnsi="Book Antiqua"/>
          <w:b/>
          <w:sz w:val="22"/>
          <w:szCs w:val="22"/>
        </w:rPr>
        <w:t>TOTAL POR ITEM</w:t>
      </w:r>
      <w:r w:rsidR="00D16159" w:rsidRPr="00CB446D">
        <w:rPr>
          <w:rFonts w:ascii="Book Antiqua" w:hAnsi="Book Antiqua"/>
          <w:b/>
          <w:sz w:val="22"/>
          <w:szCs w:val="22"/>
        </w:rPr>
        <w:t xml:space="preserve"> E TOTAL GLOBAL</w:t>
      </w:r>
      <w:r w:rsidR="002A39A9" w:rsidRPr="00CB446D">
        <w:rPr>
          <w:rFonts w:ascii="Book Antiqua" w:hAnsi="Book Antiqua"/>
          <w:sz w:val="22"/>
          <w:szCs w:val="22"/>
        </w:rPr>
        <w:t>, em algarismo</w:t>
      </w:r>
      <w:r w:rsidR="00325901" w:rsidRPr="00CB446D">
        <w:rPr>
          <w:rFonts w:ascii="Book Antiqua" w:hAnsi="Book Antiqua"/>
          <w:sz w:val="22"/>
          <w:szCs w:val="22"/>
        </w:rPr>
        <w:t xml:space="preserve"> e </w:t>
      </w:r>
      <w:r w:rsidR="00A039A8" w:rsidRPr="00CB446D">
        <w:rPr>
          <w:rFonts w:ascii="Book Antiqua" w:hAnsi="Book Antiqua"/>
          <w:sz w:val="22"/>
          <w:szCs w:val="22"/>
        </w:rPr>
        <w:t xml:space="preserve">de preferência </w:t>
      </w:r>
      <w:r w:rsidR="00325901" w:rsidRPr="00CB446D">
        <w:rPr>
          <w:rFonts w:ascii="Book Antiqua" w:hAnsi="Book Antiqua"/>
          <w:sz w:val="22"/>
          <w:szCs w:val="22"/>
        </w:rPr>
        <w:t>por extenso</w:t>
      </w:r>
      <w:r w:rsidR="002A39A9" w:rsidRPr="00CB446D">
        <w:rPr>
          <w:rFonts w:ascii="Book Antiqua" w:hAnsi="Book Antiqua"/>
          <w:sz w:val="22"/>
          <w:szCs w:val="22"/>
        </w:rPr>
        <w:t>, expresso em moeda corrente nacional (real), de acordo com os preços praticados no mercado, considerando as quantidades constantes do Termo de Referência.</w:t>
      </w:r>
    </w:p>
    <w:p w14:paraId="61495C3A" w14:textId="77777777" w:rsidR="002A39A9" w:rsidRPr="00CB446D" w:rsidRDefault="00A039A8" w:rsidP="0006416A">
      <w:pPr>
        <w:numPr>
          <w:ilvl w:val="3"/>
          <w:numId w:val="2"/>
        </w:numPr>
        <w:spacing w:line="276" w:lineRule="auto"/>
        <w:ind w:left="0"/>
        <w:jc w:val="both"/>
        <w:rPr>
          <w:rFonts w:ascii="Book Antiqua" w:hAnsi="Book Antiqua"/>
          <w:sz w:val="22"/>
          <w:szCs w:val="22"/>
        </w:rPr>
      </w:pPr>
      <w:r w:rsidRPr="00CB446D">
        <w:rPr>
          <w:rFonts w:ascii="Book Antiqua" w:hAnsi="Book Antiqua"/>
          <w:sz w:val="22"/>
          <w:szCs w:val="22"/>
        </w:rPr>
        <w:t>Que n</w:t>
      </w:r>
      <w:r w:rsidR="002A39A9" w:rsidRPr="00CB446D">
        <w:rPr>
          <w:rFonts w:ascii="Book Antiqua" w:hAnsi="Book Antiqua"/>
          <w:sz w:val="22"/>
          <w:szCs w:val="22"/>
        </w:rPr>
        <w:t>o</w:t>
      </w:r>
      <w:r w:rsidRPr="00CB446D">
        <w:rPr>
          <w:rFonts w:ascii="Book Antiqua" w:hAnsi="Book Antiqua"/>
          <w:sz w:val="22"/>
          <w:szCs w:val="22"/>
        </w:rPr>
        <w:t>s</w:t>
      </w:r>
      <w:r w:rsidR="002A39A9" w:rsidRPr="00CB446D">
        <w:rPr>
          <w:rFonts w:ascii="Book Antiqua" w:hAnsi="Book Antiqua"/>
          <w:sz w:val="22"/>
          <w:szCs w:val="22"/>
        </w:rPr>
        <w:t xml:space="preserve"> preço</w:t>
      </w:r>
      <w:r w:rsidRPr="00CB446D">
        <w:rPr>
          <w:rFonts w:ascii="Book Antiqua" w:hAnsi="Book Antiqua"/>
          <w:sz w:val="22"/>
          <w:szCs w:val="22"/>
        </w:rPr>
        <w:t>s</w:t>
      </w:r>
      <w:r w:rsidR="002A39A9" w:rsidRPr="00CB446D">
        <w:rPr>
          <w:rFonts w:ascii="Book Antiqua" w:hAnsi="Book Antiqua"/>
          <w:sz w:val="22"/>
          <w:szCs w:val="22"/>
        </w:rPr>
        <w:t xml:space="preserve"> cotado</w:t>
      </w:r>
      <w:r w:rsidRPr="00CB446D">
        <w:rPr>
          <w:rFonts w:ascii="Book Antiqua" w:hAnsi="Book Antiqua"/>
          <w:sz w:val="22"/>
          <w:szCs w:val="22"/>
        </w:rPr>
        <w:t>s</w:t>
      </w:r>
      <w:r w:rsidR="002A39A9" w:rsidRPr="00CB446D">
        <w:rPr>
          <w:rFonts w:ascii="Book Antiqua" w:hAnsi="Book Antiqua"/>
          <w:sz w:val="22"/>
          <w:szCs w:val="22"/>
        </w:rPr>
        <w:t xml:space="preserve"> deverão estar incluídos todos os insumos que o compõem, tais como as despesas com impostos, taxas, frete, seguros e quaisquer outros que incidam na contratação do objeto. </w:t>
      </w:r>
    </w:p>
    <w:p w14:paraId="5663FA0E" w14:textId="77777777" w:rsidR="002A39A9" w:rsidRPr="00CB446D" w:rsidRDefault="002A39A9" w:rsidP="0006416A">
      <w:pPr>
        <w:numPr>
          <w:ilvl w:val="2"/>
          <w:numId w:val="2"/>
        </w:numPr>
        <w:spacing w:line="276" w:lineRule="auto"/>
        <w:ind w:left="0"/>
        <w:jc w:val="both"/>
        <w:rPr>
          <w:rFonts w:ascii="Book Antiqua" w:hAnsi="Book Antiqua"/>
          <w:i/>
          <w:iCs/>
          <w:sz w:val="22"/>
          <w:szCs w:val="22"/>
          <w:shd w:val="clear" w:color="auto" w:fill="C0C0C0"/>
        </w:rPr>
      </w:pPr>
      <w:r w:rsidRPr="00CB446D">
        <w:rPr>
          <w:rFonts w:ascii="Book Antiqua" w:hAnsi="Book Antiqua"/>
          <w:sz w:val="22"/>
          <w:szCs w:val="22"/>
        </w:rPr>
        <w:t>Prazo de entrega, conforme parâmetro máximo do Termo de Referência.</w:t>
      </w:r>
    </w:p>
    <w:p w14:paraId="547CD4E2" w14:textId="77777777" w:rsidR="002A39A9" w:rsidRPr="00CB446D" w:rsidRDefault="002A39A9" w:rsidP="0006416A">
      <w:pPr>
        <w:numPr>
          <w:ilvl w:val="2"/>
          <w:numId w:val="2"/>
        </w:numPr>
        <w:spacing w:line="276" w:lineRule="auto"/>
        <w:ind w:left="0"/>
        <w:jc w:val="both"/>
        <w:rPr>
          <w:rFonts w:ascii="Book Antiqua" w:hAnsi="Book Antiqua"/>
          <w:i/>
          <w:iCs/>
          <w:sz w:val="22"/>
          <w:szCs w:val="22"/>
          <w:shd w:val="clear" w:color="auto" w:fill="C0C0C0"/>
        </w:rPr>
      </w:pPr>
      <w:r w:rsidRPr="00CB446D">
        <w:rPr>
          <w:rFonts w:ascii="Book Antiqua" w:hAnsi="Book Antiqua"/>
          <w:sz w:val="22"/>
          <w:szCs w:val="22"/>
        </w:rPr>
        <w:t>Prazo de garantia do produto, conforme parâmetro mínimo do Termo de Referência.</w:t>
      </w:r>
    </w:p>
    <w:p w14:paraId="53FFCE39"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Prazo de validade da proposta não inferior a 60 (sessenta) dias corridos, a contar da data da sua apresentação.</w:t>
      </w:r>
    </w:p>
    <w:p w14:paraId="1D5FA0C9" w14:textId="77777777" w:rsidR="002A39A9" w:rsidRPr="00CB446D" w:rsidRDefault="002A39A9" w:rsidP="00663811">
      <w:pPr>
        <w:spacing w:line="276" w:lineRule="auto"/>
        <w:jc w:val="both"/>
        <w:rPr>
          <w:rFonts w:ascii="Book Antiqua" w:hAnsi="Book Antiqua"/>
          <w:sz w:val="22"/>
          <w:szCs w:val="22"/>
        </w:rPr>
      </w:pPr>
    </w:p>
    <w:p w14:paraId="78A7FB7C" w14:textId="581A3AA1" w:rsidR="002A39A9" w:rsidRPr="00CB446D" w:rsidRDefault="00425474"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 xml:space="preserve">DA </w:t>
      </w:r>
      <w:r w:rsidR="00CB446D" w:rsidRPr="00CB446D">
        <w:rPr>
          <w:rFonts w:ascii="Book Antiqua" w:hAnsi="Book Antiqua"/>
          <w:sz w:val="22"/>
          <w:szCs w:val="22"/>
          <w:u w:val="single"/>
          <w:shd w:val="clear" w:color="auto" w:fill="B3B3B3"/>
        </w:rPr>
        <w:t>ANÁLISE</w:t>
      </w:r>
      <w:r w:rsidRPr="00CB446D">
        <w:rPr>
          <w:rFonts w:ascii="Book Antiqua" w:hAnsi="Book Antiqua"/>
          <w:sz w:val="22"/>
          <w:szCs w:val="22"/>
          <w:u w:val="single"/>
          <w:shd w:val="clear" w:color="auto" w:fill="B3B3B3"/>
        </w:rPr>
        <w:t xml:space="preserve"> DAS PROPOSTAS DE PREÇOS E LANCES NA SESSÃO PÚBLICA</w:t>
      </w:r>
    </w:p>
    <w:p w14:paraId="5F67B44A"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 partir do horário previsto neste Edital terão início à sessão pública do pregão eletrônico, passando o Pregoeiro a aceitabilidade das propostas e logo em seguida a sua divulgação.</w:t>
      </w:r>
    </w:p>
    <w:p w14:paraId="287C589F"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A decisão sobre classificação de propostas comerciais será disponibilizada no sistema eletrônico para acompanhamento em tempo real pelas empresas. </w:t>
      </w:r>
    </w:p>
    <w:p w14:paraId="23542972"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 cada lance ofertado, o participante conectado será imediatamente informado de seu recebimento com seu respectivo horário de registro e valor.</w:t>
      </w:r>
    </w:p>
    <w:p w14:paraId="5837A7EB" w14:textId="39F69464"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Os lances apresentados deverão referir-se em cima do </w:t>
      </w:r>
      <w:r w:rsidRPr="00CB446D">
        <w:rPr>
          <w:rFonts w:ascii="Book Antiqua" w:hAnsi="Book Antiqua" w:cs="Courier New"/>
          <w:sz w:val="22"/>
          <w:szCs w:val="22"/>
          <w:highlight w:val="yellow"/>
        </w:rPr>
        <w:t xml:space="preserve">VALOR </w:t>
      </w:r>
      <w:r w:rsidR="000E3C28" w:rsidRPr="00CB446D">
        <w:rPr>
          <w:rFonts w:ascii="Book Antiqua" w:hAnsi="Book Antiqua" w:cs="Courier New"/>
          <w:sz w:val="22"/>
          <w:szCs w:val="22"/>
          <w:highlight w:val="yellow"/>
        </w:rPr>
        <w:t>POR ITEM</w:t>
      </w:r>
      <w:r w:rsidRPr="00CB446D">
        <w:rPr>
          <w:rFonts w:ascii="Book Antiqua" w:hAnsi="Book Antiqua" w:cs="Courier New"/>
          <w:sz w:val="22"/>
          <w:szCs w:val="22"/>
        </w:rPr>
        <w:t xml:space="preserve">; </w:t>
      </w:r>
    </w:p>
    <w:p w14:paraId="6A31D77B"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Não serão aceitas cotações com valores unitários e totais com mais de duas casas decimais. Caso ocorra o valor deverá ser arredondado para menor. </w:t>
      </w:r>
    </w:p>
    <w:p w14:paraId="15248638"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Quando houver um único licitante ou uma única proposta válida, caberá ao Pregoeiro verificar a aceitabilidade do valor ofertado. </w:t>
      </w:r>
    </w:p>
    <w:p w14:paraId="353DC17A"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Na hipótese de haver lances ou propostas iguais prevalecerão como de menor valor o lance que tiver sido primeiramente registrado. </w:t>
      </w:r>
    </w:p>
    <w:p w14:paraId="1D34227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Em caso de não haver lances prevalecerá o descrito no item anterior. </w:t>
      </w:r>
    </w:p>
    <w:p w14:paraId="741AEB18" w14:textId="422EA8D3" w:rsidR="00425474" w:rsidRPr="008722E8"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Os licitantes poderão oferecer lances sucessivos, observado o horário fixado e as regras de aceitação</w:t>
      </w:r>
      <w:r w:rsidR="008A3C43" w:rsidRPr="00CB446D">
        <w:rPr>
          <w:rFonts w:ascii="Book Antiqua" w:hAnsi="Book Antiqua" w:cs="Courier New"/>
          <w:sz w:val="22"/>
          <w:szCs w:val="22"/>
        </w:rPr>
        <w:t>, inclusive quanto a intervalo de tempo e de valor entre os lances</w:t>
      </w:r>
      <w:r w:rsidR="000E3C28" w:rsidRPr="00CB446D">
        <w:rPr>
          <w:rFonts w:ascii="Book Antiqua" w:hAnsi="Book Antiqua" w:cs="Courier New"/>
          <w:sz w:val="22"/>
          <w:szCs w:val="22"/>
        </w:rPr>
        <w:t xml:space="preserve"> constantes no sistema eletrônico</w:t>
      </w:r>
      <w:r w:rsidR="004E5214" w:rsidRPr="00CB446D">
        <w:rPr>
          <w:rFonts w:ascii="Book Antiqua" w:hAnsi="Book Antiqua" w:cs="Courier New"/>
          <w:sz w:val="22"/>
          <w:szCs w:val="22"/>
        </w:rPr>
        <w:t xml:space="preserve">, que este último será </w:t>
      </w:r>
      <w:r w:rsidR="004E5214" w:rsidRPr="008722E8">
        <w:rPr>
          <w:rFonts w:ascii="Book Antiqua" w:hAnsi="Book Antiqua" w:cs="Courier New"/>
          <w:sz w:val="22"/>
          <w:szCs w:val="22"/>
        </w:rPr>
        <w:t xml:space="preserve">de </w:t>
      </w:r>
      <w:r w:rsidR="008722E8" w:rsidRPr="008722E8">
        <w:rPr>
          <w:rFonts w:ascii="Book Antiqua" w:hAnsi="Book Antiqua" w:cs="Courier New"/>
          <w:sz w:val="22"/>
          <w:szCs w:val="22"/>
          <w:highlight w:val="yellow"/>
        </w:rPr>
        <w:t>0,01</w:t>
      </w:r>
      <w:r w:rsidR="004E5214" w:rsidRPr="008722E8">
        <w:rPr>
          <w:rFonts w:ascii="Book Antiqua" w:hAnsi="Book Antiqua" w:cs="Courier New"/>
          <w:sz w:val="22"/>
          <w:szCs w:val="22"/>
          <w:highlight w:val="yellow"/>
        </w:rPr>
        <w:t xml:space="preserve"> (</w:t>
      </w:r>
      <w:r w:rsidR="008722E8" w:rsidRPr="008722E8">
        <w:rPr>
          <w:rFonts w:ascii="Book Antiqua" w:hAnsi="Book Antiqua" w:cs="Courier New"/>
          <w:sz w:val="22"/>
          <w:szCs w:val="22"/>
          <w:highlight w:val="yellow"/>
        </w:rPr>
        <w:t>um centavo</w:t>
      </w:r>
      <w:r w:rsidR="004E5214" w:rsidRPr="008722E8">
        <w:rPr>
          <w:rFonts w:ascii="Book Antiqua" w:hAnsi="Book Antiqua" w:cs="Courier New"/>
          <w:sz w:val="22"/>
          <w:szCs w:val="22"/>
          <w:highlight w:val="yellow"/>
        </w:rPr>
        <w:t>).</w:t>
      </w:r>
    </w:p>
    <w:p w14:paraId="47B9FCF1" w14:textId="77777777" w:rsidR="00425474" w:rsidRPr="008722E8" w:rsidRDefault="00425474"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Durante o transcurso da sessão de lances, os participantes serão informados em tempo real, do valor do menor lance registrado. </w:t>
      </w:r>
    </w:p>
    <w:p w14:paraId="452981E4" w14:textId="5E342FCD" w:rsidR="00425474" w:rsidRPr="008722E8" w:rsidRDefault="00425474"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O sistema não identificará os autores dos lances aos demais participantes. </w:t>
      </w:r>
    </w:p>
    <w:p w14:paraId="131AC59C" w14:textId="58A280B7" w:rsidR="00696D23" w:rsidRPr="00CB446D" w:rsidRDefault="00696D23"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A disputa de lances será realizada no </w:t>
      </w:r>
      <w:r w:rsidRPr="008722E8">
        <w:rPr>
          <w:rFonts w:ascii="Book Antiqua" w:hAnsi="Book Antiqua" w:cs="Courier New"/>
          <w:b/>
          <w:bCs/>
          <w:color w:val="FF0000"/>
          <w:sz w:val="22"/>
          <w:szCs w:val="22"/>
          <w:highlight w:val="yellow"/>
        </w:rPr>
        <w:t>MODO ABERTO</w:t>
      </w:r>
      <w:r w:rsidRPr="0085681B">
        <w:rPr>
          <w:rFonts w:ascii="Book Antiqua" w:hAnsi="Book Antiqua" w:cs="Courier New"/>
          <w:color w:val="FF0000"/>
          <w:sz w:val="22"/>
          <w:szCs w:val="22"/>
        </w:rPr>
        <w:t xml:space="preserve"> </w:t>
      </w:r>
      <w:r w:rsidRPr="00CB446D">
        <w:rPr>
          <w:rFonts w:ascii="Book Antiqua" w:hAnsi="Book Antiqua" w:cs="Courier New"/>
          <w:sz w:val="22"/>
          <w:szCs w:val="22"/>
        </w:rPr>
        <w:t xml:space="preserve">onde </w:t>
      </w:r>
      <w:r w:rsidRPr="00CB446D">
        <w:rPr>
          <w:rFonts w:ascii="Book Antiqua" w:hAnsi="Book Antiqua" w:cs="Arial"/>
          <w:color w:val="000000"/>
          <w:sz w:val="22"/>
          <w:szCs w:val="22"/>
        </w:rPr>
        <w:t>os licitantes apresentarão lances públicos e sucessivos, com prorrogações, até obter o menor preço.</w:t>
      </w:r>
    </w:p>
    <w:p w14:paraId="6468E796" w14:textId="4547B028" w:rsidR="00425474" w:rsidRPr="00CB446D" w:rsidRDefault="00696D23"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O envio de lances na sessão pública durará 10 (dez) minutos e, após isso, será prorrogada automaticamente pelo sistema quando houver lance ofertado nos últimos 2 (dois) minutos do período de duração da sessão pública</w:t>
      </w:r>
      <w:r w:rsidR="00425474" w:rsidRPr="00CB446D">
        <w:rPr>
          <w:rFonts w:ascii="Book Antiqua" w:hAnsi="Book Antiqua" w:cs="Courier New"/>
          <w:sz w:val="22"/>
          <w:szCs w:val="22"/>
        </w:rPr>
        <w:t xml:space="preserve">. </w:t>
      </w:r>
    </w:p>
    <w:p w14:paraId="27894494" w14:textId="52535A8C" w:rsidR="00425474" w:rsidRPr="00CB446D" w:rsidRDefault="00696D23"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 prorrogação automática da etapa de envio de lances, de que trata o </w:t>
      </w:r>
      <w:r w:rsidRPr="00CB446D">
        <w:rPr>
          <w:rFonts w:ascii="Book Antiqua" w:hAnsi="Book Antiqua" w:cs="Arial"/>
          <w:b/>
          <w:bCs/>
          <w:color w:val="000000"/>
          <w:sz w:val="22"/>
          <w:szCs w:val="22"/>
        </w:rPr>
        <w:t>item anterior</w:t>
      </w:r>
      <w:r w:rsidRPr="00CB446D">
        <w:rPr>
          <w:rFonts w:ascii="Book Antiqua" w:hAnsi="Book Antiqua" w:cs="Arial"/>
          <w:color w:val="000000"/>
          <w:sz w:val="22"/>
          <w:szCs w:val="22"/>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CB446D">
        <w:rPr>
          <w:rFonts w:ascii="Book Antiqua" w:hAnsi="Book Antiqua" w:cs="Courier New"/>
          <w:sz w:val="22"/>
          <w:szCs w:val="22"/>
        </w:rPr>
        <w:t xml:space="preserve">. </w:t>
      </w:r>
    </w:p>
    <w:p w14:paraId="5818A87F" w14:textId="6065D621" w:rsidR="00425474" w:rsidRPr="00CB446D" w:rsidRDefault="004E521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252CD21C" w14:textId="77777777" w:rsidR="00627448" w:rsidRPr="00CB446D" w:rsidRDefault="00627448" w:rsidP="00627448">
      <w:pPr>
        <w:spacing w:line="276" w:lineRule="auto"/>
        <w:jc w:val="both"/>
        <w:rPr>
          <w:rFonts w:ascii="Book Antiqua" w:hAnsi="Book Antiqua"/>
          <w:sz w:val="22"/>
          <w:szCs w:val="22"/>
        </w:rPr>
      </w:pPr>
    </w:p>
    <w:p w14:paraId="7F9009D5" w14:textId="540F315F" w:rsidR="00EF33FC" w:rsidRPr="00CB446D" w:rsidRDefault="00627448"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B446D">
        <w:rPr>
          <w:rFonts w:ascii="Book Antiqua" w:hAnsi="Book Antiqua" w:cs="Arial"/>
          <w:color w:val="0000FF"/>
          <w:sz w:val="22"/>
          <w:szCs w:val="22"/>
        </w:rPr>
        <w:t>arts</w:t>
      </w:r>
      <w:proofErr w:type="spellEnd"/>
      <w:r w:rsidRPr="00CB446D">
        <w:rPr>
          <w:rFonts w:ascii="Book Antiqua" w:hAnsi="Book Antiqua" w:cs="Arial"/>
          <w:color w:val="0000FF"/>
          <w:sz w:val="22"/>
          <w:szCs w:val="22"/>
        </w:rPr>
        <w:t>. 44 e 45 da Lei Complementar nº 123, de 2006, regulamentada pelo Decreto Federal nº 8.538, de 2015</w:t>
      </w:r>
      <w:r w:rsidRPr="00CB446D">
        <w:rPr>
          <w:rFonts w:ascii="Book Antiqua" w:hAnsi="Book Antiqua" w:cs="Arial"/>
          <w:color w:val="000000"/>
          <w:sz w:val="22"/>
          <w:szCs w:val="22"/>
        </w:rPr>
        <w:t>.</w:t>
      </w:r>
    </w:p>
    <w:p w14:paraId="58DD62EA" w14:textId="1AAB2FFC"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Só poderá haver empate entre propostas iguais (não seguidas de lances), ou entre lances finais da fase fechada do modo de disputa aberto e fechado. </w:t>
      </w:r>
    </w:p>
    <w:p w14:paraId="16436A9F"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Havendo eventual empate entre propostas ou lances, o critério de desempate será aquele previsto no art. 60 da Lei nº 14.133, de 2021, nesta ordem:</w:t>
      </w:r>
    </w:p>
    <w:p w14:paraId="335E10F5"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disputa final, hipótese em que os licitantes empatados poderão apresentar nova proposta em ato contínuo à classificação;</w:t>
      </w:r>
    </w:p>
    <w:p w14:paraId="3ABD4D83"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avaliação do desempenho contratual prévio dos licitantes, para a qual deverão preferencialmente ser utilizados registros cadastrais para efeito de atesto de cumprimento de obrigações previstos nesta Lei;</w:t>
      </w:r>
    </w:p>
    <w:p w14:paraId="0B537183"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desenvolvimento pelo licitante de ações de equidade entre homens e mulheres no ambiente de trabalho, conforme regulamento;</w:t>
      </w:r>
    </w:p>
    <w:p w14:paraId="1B3656A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desenvolvimento pelo licitante de programa de integridade, conforme orientações dos órgãos de controle.</w:t>
      </w:r>
    </w:p>
    <w:p w14:paraId="0EA80B82"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Persistindo o empate, será assegurada preferência, sucessivamente, aos bens e serviços produzidos ou prestados por:</w:t>
      </w:r>
    </w:p>
    <w:p w14:paraId="5FCE39D7"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brasileiras;</w:t>
      </w:r>
    </w:p>
    <w:p w14:paraId="2C4F557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que invistam em pesquisa e no desenvolvimento de tecnologia no País;</w:t>
      </w:r>
    </w:p>
    <w:p w14:paraId="675E5DB7" w14:textId="7A8F80F6"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que comprovem a prática de mitigação, nos termos da Lei nº 12.187, de 29 de dezembro de 2009</w:t>
      </w:r>
    </w:p>
    <w:p w14:paraId="5687B24E" w14:textId="058556C4"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Poderão ser corrigidos automaticamente pelo Pregoeiro depois de encerrados, erros relativos a operações matemáticas. </w:t>
      </w:r>
    </w:p>
    <w:p w14:paraId="2ED02CC2"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Casos não se realizem lances serão verificados a conformidade entre a proposta de menor valor e o valor estimado da contratação. </w:t>
      </w:r>
    </w:p>
    <w:p w14:paraId="0351E0D4" w14:textId="343DE69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Todos os avisos de suspensão em decorrência de horário de expediente ou fatos supervenientes, serão </w:t>
      </w:r>
      <w:r w:rsidR="00EF33FC" w:rsidRPr="00CB446D">
        <w:rPr>
          <w:rFonts w:ascii="Book Antiqua" w:hAnsi="Book Antiqua" w:cs="Courier New"/>
          <w:sz w:val="22"/>
          <w:szCs w:val="22"/>
        </w:rPr>
        <w:t>disponibilizados</w:t>
      </w:r>
      <w:r w:rsidRPr="00CB446D">
        <w:rPr>
          <w:rFonts w:ascii="Book Antiqua" w:hAnsi="Book Antiqua" w:cs="Courier New"/>
          <w:sz w:val="22"/>
          <w:szCs w:val="22"/>
        </w:rPr>
        <w:t xml:space="preserve"> no sistema utilizado, sendo de inteira responsabilidade o acompanhamento por parte do licitante. </w:t>
      </w:r>
    </w:p>
    <w:p w14:paraId="772ACA0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Todos e quaisquer avisos pertinentes ao certame serão postados no chat e/ou anexados no campo “DOCUMENTO” no sistema </w:t>
      </w:r>
      <w:hyperlink r:id="rId13"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Não podendo o licitante alegar desconhecimento da informação, sob pena de decair seus direitos. </w:t>
      </w:r>
    </w:p>
    <w:p w14:paraId="3F956468" w14:textId="0899E4B8" w:rsidR="007D0480" w:rsidRPr="00CB446D" w:rsidRDefault="007D0480" w:rsidP="00663811">
      <w:pPr>
        <w:spacing w:line="276" w:lineRule="auto"/>
        <w:jc w:val="both"/>
        <w:rPr>
          <w:rFonts w:ascii="Book Antiqua" w:hAnsi="Book Antiqua"/>
          <w:sz w:val="22"/>
          <w:szCs w:val="22"/>
        </w:rPr>
      </w:pPr>
    </w:p>
    <w:p w14:paraId="7288B687" w14:textId="053AC6AF" w:rsidR="00AE01E4" w:rsidRPr="00CB446D" w:rsidRDefault="00AE01E4"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DA</w:t>
      </w:r>
      <w:r w:rsidR="00CB446D" w:rsidRPr="00CB446D">
        <w:rPr>
          <w:rFonts w:ascii="Book Antiqua" w:hAnsi="Book Antiqua"/>
          <w:sz w:val="22"/>
          <w:szCs w:val="22"/>
          <w:u w:val="single"/>
          <w:shd w:val="clear" w:color="auto" w:fill="B3B3B3"/>
        </w:rPr>
        <w:t xml:space="preserve"> ANÁLISE E</w:t>
      </w:r>
      <w:r w:rsidRPr="00CB446D">
        <w:rPr>
          <w:rFonts w:ascii="Book Antiqua" w:hAnsi="Book Antiqua"/>
          <w:sz w:val="22"/>
          <w:szCs w:val="22"/>
          <w:u w:val="single"/>
          <w:shd w:val="clear" w:color="auto" w:fill="B3B3B3"/>
        </w:rPr>
        <w:t xml:space="preserve"> NEGOCIAÇÃO </w:t>
      </w:r>
      <w:r w:rsidR="00570676" w:rsidRPr="00CB446D">
        <w:rPr>
          <w:rFonts w:ascii="Book Antiqua" w:hAnsi="Book Antiqua"/>
          <w:sz w:val="22"/>
          <w:szCs w:val="22"/>
          <w:u w:val="single"/>
          <w:shd w:val="clear" w:color="auto" w:fill="B3B3B3"/>
        </w:rPr>
        <w:t>COM A</w:t>
      </w:r>
      <w:r w:rsidRPr="00CB446D">
        <w:rPr>
          <w:rFonts w:ascii="Book Antiqua" w:hAnsi="Book Antiqua"/>
          <w:sz w:val="22"/>
          <w:szCs w:val="22"/>
          <w:u w:val="single"/>
          <w:shd w:val="clear" w:color="auto" w:fill="B3B3B3"/>
        </w:rPr>
        <w:t xml:space="preserve"> PROPOSTA</w:t>
      </w:r>
      <w:r w:rsidR="00570676" w:rsidRPr="00CB446D">
        <w:rPr>
          <w:rFonts w:ascii="Book Antiqua" w:hAnsi="Book Antiqua"/>
          <w:sz w:val="22"/>
          <w:szCs w:val="22"/>
          <w:u w:val="single"/>
          <w:shd w:val="clear" w:color="auto" w:fill="B3B3B3"/>
        </w:rPr>
        <w:t xml:space="preserve"> VENCEDORA</w:t>
      </w:r>
    </w:p>
    <w:p w14:paraId="788D8523" w14:textId="68398D98"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Pr="00CB446D">
          <w:rPr>
            <w:rStyle w:val="Hyperlink"/>
            <w:rFonts w:ascii="Book Antiqua" w:hAnsi="Book Antiqua"/>
            <w:sz w:val="22"/>
            <w:szCs w:val="22"/>
          </w:rPr>
          <w:t>artigo 29 a 35 da IN SEGES nº 73, de 30 de setembro de 2022</w:t>
        </w:r>
      </w:hyperlink>
      <w:r w:rsidRPr="00CB446D">
        <w:rPr>
          <w:rFonts w:ascii="Book Antiqua" w:hAnsi="Book Antiqua"/>
          <w:sz w:val="22"/>
          <w:szCs w:val="22"/>
        </w:rPr>
        <w:t>.</w:t>
      </w:r>
    </w:p>
    <w:p w14:paraId="01CF3F8D" w14:textId="1215402A" w:rsidR="00AE01E4"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Em sequência</w:t>
      </w:r>
      <w:r w:rsidR="00AE01E4" w:rsidRPr="00CB446D">
        <w:rPr>
          <w:rFonts w:ascii="Book Antiqua" w:hAnsi="Book Antiqua" w:cs="Arial"/>
          <w:color w:val="000000"/>
          <w:sz w:val="22"/>
          <w:szCs w:val="22"/>
        </w:rPr>
        <w:t xml:space="preserve">, o pregoeiro </w:t>
      </w:r>
      <w:r w:rsidRPr="00CB446D">
        <w:rPr>
          <w:rFonts w:ascii="Book Antiqua" w:hAnsi="Book Antiqua" w:cs="Arial"/>
          <w:color w:val="000000"/>
          <w:sz w:val="22"/>
          <w:szCs w:val="22"/>
        </w:rPr>
        <w:t>poderá</w:t>
      </w:r>
      <w:r w:rsidR="00AE01E4" w:rsidRPr="00CB446D">
        <w:rPr>
          <w:rFonts w:ascii="Book Antiqua" w:hAnsi="Book Antiqua" w:cs="Arial"/>
          <w:color w:val="000000"/>
          <w:sz w:val="22"/>
          <w:szCs w:val="22"/>
        </w:rPr>
        <w:t xml:space="preserve"> encaminhar, pelo sistema eletrônico, contraproposta ao licitante que tenha apresentado o melhor preço, para que seja obtida melhor proposta, vedada a negociação em condições diferentes das previstas neste edital</w:t>
      </w:r>
      <w:r w:rsidR="00AE01E4" w:rsidRPr="00CB446D">
        <w:rPr>
          <w:rFonts w:ascii="Book Antiqua" w:hAnsi="Book Antiqua"/>
          <w:sz w:val="22"/>
          <w:szCs w:val="22"/>
        </w:rPr>
        <w:t>.</w:t>
      </w:r>
    </w:p>
    <w:p w14:paraId="20033A12"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Será desclassificada a proposta vencedora que: </w:t>
      </w:r>
    </w:p>
    <w:p w14:paraId="36D79696"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contiver vícios insanáveis;</w:t>
      </w:r>
    </w:p>
    <w:p w14:paraId="07B8CE5D"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não obedecer às especificações técnicas contidas no Termo de Referência;</w:t>
      </w:r>
    </w:p>
    <w:p w14:paraId="57D17F67"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apresentar preços inexequíveis ou permanecerem acima do preço máximo definido para a contratação;</w:t>
      </w:r>
    </w:p>
    <w:p w14:paraId="1B118669"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não tiverem sua exequibilidade demonstrada, quando exigido pela Administração;</w:t>
      </w:r>
    </w:p>
    <w:p w14:paraId="0A5E2484"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apresentar desconformidade com quaisquer outras exigências deste Edital ou seus anexos, desde que insanável.</w:t>
      </w:r>
    </w:p>
    <w:p w14:paraId="58ABA28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No caso de bens e serviços em geral, é indício de inexequibilidade das propostas valores inferiores a 50% (cinquenta por cento) do valor orçado pela Administração.</w:t>
      </w:r>
    </w:p>
    <w:p w14:paraId="4B873FA8"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 inexequibilidade, na hipótese de que trata o caput, só será considerada após diligência do pregoeiro, que comprove:</w:t>
      </w:r>
    </w:p>
    <w:p w14:paraId="1EA1DA5D"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que o custo do licitante ultrapassa o valor da proposta; e</w:t>
      </w:r>
    </w:p>
    <w:p w14:paraId="4242DC74"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inexistirem custos de oportunidade capazes de justificar o vulto da oferta.</w:t>
      </w:r>
    </w:p>
    <w:p w14:paraId="1A10309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Em contratação de serviços de engenharia, além das disposições acima, a análise de exequibilidade e sobrepreço considerará o seguinte:</w:t>
      </w:r>
    </w:p>
    <w:p w14:paraId="7A252AFB"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 xml:space="preserve">Nos regimes de execução por tarefa, empreitada por preço global ou empreitada integral, </w:t>
      </w:r>
      <w:proofErr w:type="spellStart"/>
      <w:r w:rsidRPr="00CB446D">
        <w:rPr>
          <w:rFonts w:ascii="Book Antiqua" w:hAnsi="Book Antiqua"/>
          <w:sz w:val="22"/>
          <w:szCs w:val="22"/>
        </w:rPr>
        <w:t>semi-integrada</w:t>
      </w:r>
      <w:proofErr w:type="spellEnd"/>
      <w:r w:rsidRPr="00CB446D">
        <w:rPr>
          <w:rFonts w:ascii="Book Antiqua" w:hAnsi="Book Antiqua"/>
          <w:sz w:val="22"/>
          <w:szCs w:val="22"/>
        </w:rPr>
        <w:t xml:space="preserve"> ou integrada, a caracterização do sobrepreço se dará pela superação do valor global estimado;</w:t>
      </w:r>
    </w:p>
    <w:p w14:paraId="7EEED15F"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B446D">
        <w:rPr>
          <w:rFonts w:ascii="Book Antiqua" w:hAnsi="Book Antiqua"/>
          <w:sz w:val="22"/>
          <w:szCs w:val="22"/>
        </w:rPr>
        <w:t>semi-integrada</w:t>
      </w:r>
      <w:proofErr w:type="spellEnd"/>
      <w:r w:rsidRPr="00CB446D">
        <w:rPr>
          <w:rFonts w:ascii="Book Antiqua" w:hAnsi="Book Antiqua"/>
          <w:sz w:val="22"/>
          <w:szCs w:val="22"/>
        </w:rPr>
        <w:t xml:space="preserve"> e contratação integrada, exclusivamente para eventuais adequações indispensáveis no cronograma físico-financeiro e para balizar excepcional aditamento posterior do contrato.</w:t>
      </w:r>
    </w:p>
    <w:p w14:paraId="619C64A2" w14:textId="77777777" w:rsidR="00CF1BA8" w:rsidRPr="00CB446D" w:rsidRDefault="00CF1BA8" w:rsidP="00CF1BA8">
      <w:pPr>
        <w:spacing w:line="276" w:lineRule="auto"/>
        <w:ind w:left="710"/>
        <w:jc w:val="both"/>
        <w:rPr>
          <w:rFonts w:ascii="Book Antiqua" w:hAnsi="Book Antiqua"/>
          <w:sz w:val="22"/>
          <w:szCs w:val="22"/>
        </w:rPr>
      </w:pPr>
    </w:p>
    <w:p w14:paraId="41745622" w14:textId="77777777" w:rsidR="00CF1BA8" w:rsidRPr="00CF1BA8" w:rsidRDefault="00CF1BA8" w:rsidP="0006416A">
      <w:pPr>
        <w:numPr>
          <w:ilvl w:val="1"/>
          <w:numId w:val="2"/>
        </w:numPr>
        <w:spacing w:line="276" w:lineRule="auto"/>
        <w:jc w:val="both"/>
        <w:rPr>
          <w:rFonts w:ascii="Book Antiqua" w:hAnsi="Book Antiqua"/>
          <w:sz w:val="22"/>
          <w:szCs w:val="22"/>
        </w:rPr>
      </w:pPr>
      <w:r w:rsidRPr="00CF1BA8">
        <w:rPr>
          <w:rFonts w:ascii="Book Antiqua" w:hAnsi="Book Antiqua"/>
          <w:sz w:val="22"/>
          <w:szCs w:val="22"/>
        </w:rPr>
        <w:t>Erros no preenchimento da planilha não constituem motivo para a desclassificação da proposta. A planilha poderá́ ser ajustada pelo fornecedor, no prazo indicado pelo sistema, desde que n</w:t>
      </w:r>
      <w:r w:rsidRPr="00CF1BA8">
        <w:rPr>
          <w:rFonts w:ascii="Book Antiqua" w:hAnsi="Book Antiqua" w:cs="Book Antiqua"/>
          <w:sz w:val="22"/>
          <w:szCs w:val="22"/>
        </w:rPr>
        <w:t>ã</w:t>
      </w:r>
      <w:r w:rsidRPr="00CF1BA8">
        <w:rPr>
          <w:rFonts w:ascii="Book Antiqua" w:hAnsi="Book Antiqua"/>
          <w:sz w:val="22"/>
          <w:szCs w:val="22"/>
        </w:rPr>
        <w:t>o haja majora</w:t>
      </w:r>
      <w:r w:rsidRPr="00CF1BA8">
        <w:rPr>
          <w:rFonts w:ascii="Book Antiqua" w:hAnsi="Book Antiqua" w:cs="Book Antiqua"/>
          <w:sz w:val="22"/>
          <w:szCs w:val="22"/>
        </w:rPr>
        <w:t>çã</w:t>
      </w:r>
      <w:r w:rsidRPr="00CF1BA8">
        <w:rPr>
          <w:rFonts w:ascii="Book Antiqua" w:hAnsi="Book Antiqua"/>
          <w:sz w:val="22"/>
          <w:szCs w:val="22"/>
        </w:rPr>
        <w:t>o do pre</w:t>
      </w:r>
      <w:r w:rsidRPr="00CF1BA8">
        <w:rPr>
          <w:rFonts w:ascii="Book Antiqua" w:hAnsi="Book Antiqua" w:cs="Book Antiqua"/>
          <w:sz w:val="22"/>
          <w:szCs w:val="22"/>
        </w:rPr>
        <w:t>ç</w:t>
      </w:r>
      <w:r w:rsidRPr="00CF1BA8">
        <w:rPr>
          <w:rFonts w:ascii="Book Antiqua" w:hAnsi="Book Antiqua"/>
          <w:sz w:val="22"/>
          <w:szCs w:val="22"/>
        </w:rPr>
        <w:t xml:space="preserve">o e que se comprove que este </w:t>
      </w:r>
      <w:r w:rsidRPr="00CF1BA8">
        <w:rPr>
          <w:rFonts w:ascii="Book Antiqua" w:hAnsi="Book Antiqua" w:cs="Book Antiqua"/>
          <w:sz w:val="22"/>
          <w:szCs w:val="22"/>
        </w:rPr>
        <w:t>é</w:t>
      </w:r>
      <w:r w:rsidRPr="00CF1BA8">
        <w:rPr>
          <w:rFonts w:ascii="Book Antiqua" w:hAnsi="Book Antiqua"/>
          <w:sz w:val="22"/>
          <w:szCs w:val="22"/>
        </w:rPr>
        <w:t xml:space="preserve"> o bastante para arcar com todos os custos da contrata</w:t>
      </w:r>
      <w:r w:rsidRPr="00CF1BA8">
        <w:rPr>
          <w:rFonts w:ascii="Book Antiqua" w:hAnsi="Book Antiqua" w:cs="Book Antiqua"/>
          <w:sz w:val="22"/>
          <w:szCs w:val="22"/>
        </w:rPr>
        <w:t>çã</w:t>
      </w:r>
      <w:r w:rsidRPr="00CF1BA8">
        <w:rPr>
          <w:rFonts w:ascii="Book Antiqua" w:hAnsi="Book Antiqua"/>
          <w:sz w:val="22"/>
          <w:szCs w:val="22"/>
        </w:rPr>
        <w:t>o;</w:t>
      </w:r>
    </w:p>
    <w:p w14:paraId="27193C55" w14:textId="77777777" w:rsidR="00CF1BA8" w:rsidRPr="00CF1BA8" w:rsidRDefault="00CF1BA8" w:rsidP="0006416A">
      <w:pPr>
        <w:numPr>
          <w:ilvl w:val="2"/>
          <w:numId w:val="2"/>
        </w:numPr>
        <w:spacing w:line="276" w:lineRule="auto"/>
        <w:jc w:val="both"/>
        <w:rPr>
          <w:rFonts w:ascii="Book Antiqua" w:hAnsi="Book Antiqua"/>
          <w:sz w:val="22"/>
          <w:szCs w:val="22"/>
        </w:rPr>
      </w:pPr>
      <w:r w:rsidRPr="00CF1BA8">
        <w:rPr>
          <w:rFonts w:ascii="Book Antiqua" w:hAnsi="Book Antiqua"/>
          <w:sz w:val="22"/>
          <w:szCs w:val="22"/>
        </w:rPr>
        <w:t>O ajuste de que trata este dispositivo se limita a sanar erros ou falhas que não alterem a substância das propostas;</w:t>
      </w:r>
    </w:p>
    <w:p w14:paraId="33496410" w14:textId="0E2C4486" w:rsidR="00CF1BA8" w:rsidRDefault="00CF1BA8" w:rsidP="0006416A">
      <w:pPr>
        <w:numPr>
          <w:ilvl w:val="2"/>
          <w:numId w:val="2"/>
        </w:numPr>
        <w:spacing w:line="276" w:lineRule="auto"/>
        <w:jc w:val="both"/>
        <w:rPr>
          <w:rFonts w:ascii="Book Antiqua" w:hAnsi="Book Antiqua"/>
          <w:sz w:val="22"/>
          <w:szCs w:val="22"/>
        </w:rPr>
      </w:pPr>
      <w:r w:rsidRPr="00CF1BA8">
        <w:rPr>
          <w:rFonts w:ascii="Book Antiqua" w:hAnsi="Book Antiqua"/>
          <w:sz w:val="22"/>
          <w:szCs w:val="22"/>
        </w:rPr>
        <w:t>Considera-se erro no preenchimento da planilha passível de correção a indicação de recolhimento de impostos e contribuições na forma do Simples Nacional, quando não cabível esse regime.</w:t>
      </w:r>
    </w:p>
    <w:p w14:paraId="3AC8C50A" w14:textId="0CD06F45" w:rsidR="00FA32E8" w:rsidRPr="00CB446D" w:rsidRDefault="00FA32E8"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CB446D" w:rsidRDefault="00AE01E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 negociação será realizada por meio do sistema e poderá ser acompanhada pelos demais licitantes.</w:t>
      </w:r>
    </w:p>
    <w:p w14:paraId="6763FEA2" w14:textId="308EEA93" w:rsidR="00AE01E4" w:rsidRPr="00CB446D" w:rsidRDefault="00AE01E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CB446D">
        <w:rPr>
          <w:rFonts w:ascii="Book Antiqua" w:hAnsi="Book Antiqua" w:cs="Arial"/>
          <w:b/>
          <w:bCs/>
          <w:color w:val="000000"/>
          <w:sz w:val="22"/>
          <w:szCs w:val="22"/>
        </w:rPr>
        <w:t>.</w:t>
      </w:r>
    </w:p>
    <w:p w14:paraId="55AC3D67" w14:textId="77777777" w:rsidR="00D30B46" w:rsidRPr="00CB446D" w:rsidRDefault="00D30B46" w:rsidP="00663811">
      <w:pPr>
        <w:spacing w:line="276" w:lineRule="auto"/>
        <w:jc w:val="both"/>
        <w:rPr>
          <w:rFonts w:ascii="Book Antiqua" w:hAnsi="Book Antiqua"/>
          <w:sz w:val="22"/>
          <w:szCs w:val="22"/>
          <w:u w:val="single"/>
          <w:shd w:val="clear" w:color="auto" w:fill="B3B3B3"/>
        </w:rPr>
      </w:pPr>
    </w:p>
    <w:p w14:paraId="6EE98C3B" w14:textId="77777777" w:rsidR="00AE01E4" w:rsidRPr="00CB446D" w:rsidRDefault="00AE01E4"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DA HABILITAÇÃO</w:t>
      </w:r>
    </w:p>
    <w:p w14:paraId="01E9E73A" w14:textId="7C3F560D" w:rsidR="002A39A9" w:rsidRPr="00CB446D" w:rsidRDefault="00E40750"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CB446D" w:rsidRDefault="002A39A9" w:rsidP="0006416A">
      <w:pPr>
        <w:numPr>
          <w:ilvl w:val="0"/>
          <w:numId w:val="4"/>
        </w:numPr>
        <w:suppressAutoHyphens/>
        <w:spacing w:line="276" w:lineRule="auto"/>
        <w:ind w:left="0"/>
        <w:jc w:val="both"/>
        <w:rPr>
          <w:rFonts w:ascii="Book Antiqua" w:hAnsi="Book Antiqua"/>
          <w:sz w:val="22"/>
          <w:szCs w:val="22"/>
        </w:rPr>
      </w:pPr>
      <w:r w:rsidRPr="00CB446D">
        <w:rPr>
          <w:rFonts w:ascii="Book Antiqua" w:hAnsi="Book Antiqua"/>
          <w:sz w:val="22"/>
          <w:szCs w:val="22"/>
        </w:rPr>
        <w:t>Cadastro Nacional de Empresas Inidôneas e Suspensas – CEIS, mantido pela Controladoria Geral da União (</w:t>
      </w:r>
      <w:hyperlink r:id="rId15" w:history="1">
        <w:r w:rsidRPr="00CB446D">
          <w:rPr>
            <w:rFonts w:ascii="Book Antiqua" w:hAnsi="Book Antiqua"/>
            <w:sz w:val="22"/>
            <w:szCs w:val="22"/>
            <w:u w:val="single"/>
          </w:rPr>
          <w:t>www.portaldatransparencia.gov.br/ceis</w:t>
        </w:r>
      </w:hyperlink>
      <w:r w:rsidRPr="00CB446D">
        <w:rPr>
          <w:rFonts w:ascii="Book Antiqua" w:hAnsi="Book Antiqua"/>
          <w:sz w:val="22"/>
          <w:szCs w:val="22"/>
        </w:rPr>
        <w:t>);</w:t>
      </w:r>
    </w:p>
    <w:p w14:paraId="2A12A6F7" w14:textId="4A09789C" w:rsidR="002A39A9" w:rsidRPr="00CB446D" w:rsidRDefault="002A39A9" w:rsidP="0006416A">
      <w:pPr>
        <w:numPr>
          <w:ilvl w:val="0"/>
          <w:numId w:val="4"/>
        </w:numPr>
        <w:suppressAutoHyphens/>
        <w:spacing w:line="276" w:lineRule="auto"/>
        <w:ind w:left="0"/>
        <w:jc w:val="both"/>
        <w:rPr>
          <w:rFonts w:ascii="Book Antiqua" w:hAnsi="Book Antiqua"/>
          <w:sz w:val="22"/>
          <w:szCs w:val="22"/>
        </w:rPr>
      </w:pPr>
      <w:r w:rsidRPr="00CB446D">
        <w:rPr>
          <w:rFonts w:ascii="Book Antiqua" w:hAnsi="Book Antiqua"/>
          <w:bCs/>
          <w:sz w:val="22"/>
          <w:szCs w:val="22"/>
        </w:rPr>
        <w:t>Cadastro Nacional de Condenações Cíveis por Atos de Improbidade Administrativa, mantido pelo Conselho Nacional de Justiça</w:t>
      </w:r>
      <w:r w:rsidRPr="00CB446D">
        <w:rPr>
          <w:rFonts w:ascii="Book Antiqua" w:hAnsi="Book Antiqua"/>
          <w:sz w:val="22"/>
          <w:szCs w:val="22"/>
        </w:rPr>
        <w:t xml:space="preserve"> (</w:t>
      </w:r>
      <w:hyperlink r:id="rId16" w:history="1">
        <w:r w:rsidRPr="00CB446D">
          <w:rPr>
            <w:rFonts w:ascii="Book Antiqua" w:hAnsi="Book Antiqua"/>
            <w:sz w:val="22"/>
            <w:szCs w:val="22"/>
            <w:u w:val="single"/>
          </w:rPr>
          <w:t>www.</w:t>
        </w:r>
        <w:r w:rsidRPr="00CB446D">
          <w:rPr>
            <w:rFonts w:ascii="Book Antiqua" w:hAnsi="Book Antiqua"/>
            <w:bCs/>
            <w:sz w:val="22"/>
            <w:szCs w:val="22"/>
            <w:u w:val="single"/>
          </w:rPr>
          <w:t>cnj</w:t>
        </w:r>
        <w:r w:rsidRPr="00CB446D">
          <w:rPr>
            <w:rFonts w:ascii="Book Antiqua" w:hAnsi="Book Antiqua"/>
            <w:sz w:val="22"/>
            <w:szCs w:val="22"/>
            <w:u w:val="single"/>
          </w:rPr>
          <w:t>.jus.br/</w:t>
        </w:r>
        <w:r w:rsidRPr="00CB446D">
          <w:rPr>
            <w:rFonts w:ascii="Book Antiqua" w:hAnsi="Book Antiqua"/>
            <w:bCs/>
            <w:sz w:val="22"/>
            <w:szCs w:val="22"/>
            <w:u w:val="single"/>
          </w:rPr>
          <w:t>improbidade</w:t>
        </w:r>
        <w:r w:rsidRPr="00CB446D">
          <w:rPr>
            <w:rFonts w:ascii="Book Antiqua" w:hAnsi="Book Antiqua"/>
            <w:sz w:val="22"/>
            <w:szCs w:val="22"/>
            <w:u w:val="single"/>
          </w:rPr>
          <w:t>_adm/consultar_requerido.php</w:t>
        </w:r>
      </w:hyperlink>
      <w:r w:rsidRPr="00CB446D">
        <w:rPr>
          <w:rFonts w:ascii="Book Antiqua" w:hAnsi="Book Antiqua"/>
          <w:sz w:val="22"/>
          <w:szCs w:val="22"/>
        </w:rPr>
        <w:t>).</w:t>
      </w:r>
    </w:p>
    <w:p w14:paraId="6CFECCCE" w14:textId="5042482B" w:rsidR="00E40750" w:rsidRPr="00CB446D" w:rsidRDefault="00E40750"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Poderá ser consultado o cadastro unificado do Tribunal de Contas da União, através do link </w:t>
      </w:r>
      <w:hyperlink r:id="rId17" w:history="1">
        <w:r w:rsidR="009432AE" w:rsidRPr="00CB446D">
          <w:rPr>
            <w:rStyle w:val="Hyperlink"/>
            <w:rFonts w:ascii="Book Antiqua" w:hAnsi="Book Antiqua"/>
            <w:sz w:val="22"/>
            <w:szCs w:val="22"/>
          </w:rPr>
          <w:t>https://certidoes-apf.apps.tcu.gov.br/</w:t>
        </w:r>
      </w:hyperlink>
      <w:r w:rsidR="009432AE" w:rsidRPr="00CB446D">
        <w:rPr>
          <w:rFonts w:ascii="Book Antiqua" w:hAnsi="Book Antiqua"/>
          <w:sz w:val="22"/>
          <w:szCs w:val="22"/>
        </w:rPr>
        <w:t xml:space="preserve">. </w:t>
      </w:r>
    </w:p>
    <w:p w14:paraId="289C0C04" w14:textId="7B24B179"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 consulta aos cadastros será realizada em nome da empresa licitante </w:t>
      </w:r>
      <w:r w:rsidR="0050255E" w:rsidRPr="00CB446D">
        <w:rPr>
          <w:rFonts w:ascii="Book Antiqua" w:hAnsi="Book Antiqua"/>
          <w:sz w:val="22"/>
          <w:szCs w:val="22"/>
        </w:rPr>
        <w:t>e</w:t>
      </w:r>
      <w:r w:rsidRPr="00CB446D">
        <w:rPr>
          <w:rFonts w:ascii="Book Antiqua" w:hAnsi="Book Antiqua"/>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Constatada a existência de sanção, o Pregoeiro reputará o licitante inabilitado, por falta de condição de participação.</w:t>
      </w:r>
    </w:p>
    <w:p w14:paraId="78F6F748" w14:textId="77777777" w:rsidR="002A39A9" w:rsidRPr="00CB446D" w:rsidRDefault="002A39A9" w:rsidP="0006416A">
      <w:pPr>
        <w:numPr>
          <w:ilvl w:val="1"/>
          <w:numId w:val="2"/>
        </w:numPr>
        <w:suppressAutoHyphens/>
        <w:spacing w:line="276" w:lineRule="auto"/>
        <w:jc w:val="both"/>
        <w:rPr>
          <w:rFonts w:ascii="Book Antiqua" w:hAnsi="Book Antiqua"/>
          <w:sz w:val="22"/>
          <w:szCs w:val="22"/>
        </w:rPr>
      </w:pPr>
      <w:r w:rsidRPr="00CB446D">
        <w:rPr>
          <w:rFonts w:ascii="Book Antiqua" w:hAnsi="Book Antiqua"/>
          <w:sz w:val="22"/>
          <w:szCs w:val="22"/>
          <w:lang w:eastAsia="ar-SA"/>
        </w:rPr>
        <w:t xml:space="preserve">Não ocorrendo inabilitação, a documentação de habilitação do </w:t>
      </w:r>
      <w:r w:rsidRPr="00CB446D">
        <w:rPr>
          <w:rFonts w:ascii="Book Antiqua" w:hAnsi="Book Antiqua"/>
          <w:sz w:val="22"/>
          <w:szCs w:val="22"/>
        </w:rPr>
        <w:t xml:space="preserve">licitante detentor da proposta classificada em primeiro lugar </w:t>
      </w:r>
      <w:r w:rsidRPr="00CB446D">
        <w:rPr>
          <w:rFonts w:ascii="Book Antiqua" w:hAnsi="Book Antiqua"/>
          <w:sz w:val="22"/>
          <w:szCs w:val="22"/>
          <w:lang w:eastAsia="ar-SA"/>
        </w:rPr>
        <w:t>será verificada</w:t>
      </w:r>
      <w:r w:rsidRPr="00CB446D">
        <w:rPr>
          <w:rFonts w:ascii="Book Antiqua" w:hAnsi="Book Antiqua"/>
          <w:sz w:val="22"/>
          <w:szCs w:val="22"/>
        </w:rPr>
        <w:t>.</w:t>
      </w:r>
    </w:p>
    <w:p w14:paraId="11AEDFB1" w14:textId="77777777" w:rsidR="00325901" w:rsidRPr="00CB446D" w:rsidRDefault="00325901" w:rsidP="00663811">
      <w:pPr>
        <w:spacing w:line="276" w:lineRule="auto"/>
        <w:jc w:val="both"/>
        <w:rPr>
          <w:rFonts w:ascii="Book Antiqua" w:hAnsi="Book Antiqua"/>
          <w:sz w:val="22"/>
          <w:szCs w:val="22"/>
        </w:rPr>
      </w:pPr>
    </w:p>
    <w:p w14:paraId="555A5435" w14:textId="0B7B7292" w:rsidR="00C77308" w:rsidRDefault="00CF1BA8" w:rsidP="0006416A">
      <w:pPr>
        <w:numPr>
          <w:ilvl w:val="1"/>
          <w:numId w:val="2"/>
        </w:numPr>
        <w:spacing w:line="276" w:lineRule="auto"/>
        <w:jc w:val="both"/>
        <w:rPr>
          <w:rFonts w:ascii="Book Antiqua" w:hAnsi="Book Antiqua"/>
          <w:sz w:val="22"/>
          <w:szCs w:val="22"/>
        </w:rPr>
      </w:pPr>
      <w:r w:rsidRPr="00CF1BA8">
        <w:rPr>
          <w:rFonts w:ascii="Book Antiqua" w:hAnsi="Book Antiqua"/>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CF1BA8">
        <w:rPr>
          <w:rFonts w:ascii="Book Antiqua" w:hAnsi="Book Antiqua"/>
          <w:sz w:val="22"/>
          <w:szCs w:val="22"/>
        </w:rPr>
        <w:t>arts</w:t>
      </w:r>
      <w:proofErr w:type="spellEnd"/>
      <w:r w:rsidRPr="00CF1BA8">
        <w:rPr>
          <w:rFonts w:ascii="Book Antiqua" w:hAnsi="Book Antiqua"/>
          <w:sz w:val="22"/>
          <w:szCs w:val="22"/>
        </w:rPr>
        <w:t>. 62 a 70 da Lei nº 14.133, de 2021.</w:t>
      </w:r>
    </w:p>
    <w:p w14:paraId="07917233" w14:textId="77777777" w:rsidR="008A0BFC" w:rsidRPr="00C77308" w:rsidRDefault="008A0BFC" w:rsidP="008A0BFC">
      <w:pPr>
        <w:spacing w:line="276" w:lineRule="auto"/>
        <w:jc w:val="both"/>
        <w:rPr>
          <w:rFonts w:ascii="Book Antiqua" w:hAnsi="Book Antiqua"/>
          <w:sz w:val="22"/>
          <w:szCs w:val="22"/>
        </w:rPr>
      </w:pPr>
    </w:p>
    <w:p w14:paraId="7F861180" w14:textId="343AC959" w:rsidR="00C77308" w:rsidRPr="00CB446D"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A documentação exigida para fins de habilitação jurídica, fiscal, social e trabalhista e econômico-</w:t>
      </w:r>
      <w:proofErr w:type="spellStart"/>
      <w:r w:rsidRPr="00C77308">
        <w:rPr>
          <w:rFonts w:ascii="Book Antiqua" w:hAnsi="Book Antiqua"/>
          <w:sz w:val="22"/>
          <w:szCs w:val="22"/>
        </w:rPr>
        <w:t>ﬁnanceira</w:t>
      </w:r>
      <w:proofErr w:type="spellEnd"/>
      <w:r w:rsidRPr="00C77308">
        <w:rPr>
          <w:rFonts w:ascii="Book Antiqua" w:hAnsi="Book Antiqua"/>
          <w:sz w:val="22"/>
          <w:szCs w:val="22"/>
        </w:rPr>
        <w:t>, poderá ser substituída pelo registro cadastral</w:t>
      </w:r>
      <w:r>
        <w:rPr>
          <w:rFonts w:ascii="Book Antiqua" w:hAnsi="Book Antiqua"/>
          <w:sz w:val="22"/>
          <w:szCs w:val="22"/>
        </w:rPr>
        <w:t xml:space="preserve"> do Município de </w:t>
      </w:r>
      <w:r w:rsidR="004B2589">
        <w:rPr>
          <w:rFonts w:ascii="Book Antiqua" w:hAnsi="Book Antiqua"/>
          <w:color w:val="000000" w:themeColor="text1"/>
          <w:sz w:val="22"/>
          <w:szCs w:val="22"/>
        </w:rPr>
        <w:t>SÃO JOSÉ DE MIPIBU</w:t>
      </w:r>
      <w:r w:rsidRPr="0066002D">
        <w:rPr>
          <w:rFonts w:ascii="Book Antiqua" w:hAnsi="Book Antiqua"/>
          <w:color w:val="000000" w:themeColor="text1"/>
          <w:sz w:val="22"/>
          <w:szCs w:val="22"/>
        </w:rPr>
        <w:t>/RN.</w:t>
      </w:r>
    </w:p>
    <w:p w14:paraId="5AFAB548" w14:textId="77777777"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Na hipótese de o licitante vencedor ser empresa estrangeira que não funcione no País, para </w:t>
      </w:r>
      <w:proofErr w:type="spellStart"/>
      <w:r w:rsidRPr="00C77308">
        <w:rPr>
          <w:rFonts w:ascii="Book Antiqua" w:hAnsi="Book Antiqua"/>
          <w:sz w:val="22"/>
          <w:szCs w:val="22"/>
        </w:rPr>
        <w:t>ﬁns</w:t>
      </w:r>
      <w:proofErr w:type="spellEnd"/>
      <w:r w:rsidRPr="00C77308">
        <w:rPr>
          <w:rFonts w:ascii="Book Antiqua" w:hAnsi="Book Antiqua"/>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C77308">
        <w:rPr>
          <w:rFonts w:ascii="Book Antiqua" w:hAnsi="Book Antiqua"/>
          <w:sz w:val="22"/>
          <w:szCs w:val="22"/>
        </w:rPr>
        <w:t>consularizados</w:t>
      </w:r>
      <w:proofErr w:type="spellEnd"/>
      <w:r w:rsidRPr="00C77308">
        <w:rPr>
          <w:rFonts w:ascii="Book Antiqua" w:hAnsi="Book Antiqua"/>
          <w:sz w:val="22"/>
          <w:szCs w:val="22"/>
        </w:rPr>
        <w:t xml:space="preserve"> pelos respectivos consulados ou embaixadas.</w:t>
      </w:r>
    </w:p>
    <w:p w14:paraId="1B66B92C" w14:textId="332358C8"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Os documentos exigidos para fins de habilitação poderão ser apresentados em original, por cópia ou </w:t>
      </w:r>
      <w:r>
        <w:rPr>
          <w:rFonts w:ascii="Book Antiqua" w:hAnsi="Book Antiqua"/>
          <w:sz w:val="22"/>
          <w:szCs w:val="22"/>
        </w:rPr>
        <w:t>ainda por e-mail nos casos de necessidade de diligências e não for possível anexar os documentos via sistema</w:t>
      </w:r>
      <w:r w:rsidRPr="00C77308">
        <w:rPr>
          <w:rFonts w:ascii="Book Antiqua" w:hAnsi="Book Antiqua"/>
          <w:sz w:val="22"/>
          <w:szCs w:val="22"/>
        </w:rPr>
        <w:t>.</w:t>
      </w:r>
    </w:p>
    <w:p w14:paraId="4EDA85B4" w14:textId="77777777"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C77308" w:rsidRDefault="00C77308" w:rsidP="0006416A">
      <w:pPr>
        <w:numPr>
          <w:ilvl w:val="1"/>
          <w:numId w:val="2"/>
        </w:numPr>
        <w:spacing w:line="276" w:lineRule="auto"/>
        <w:jc w:val="both"/>
        <w:rPr>
          <w:rFonts w:ascii="Book Antiqua" w:hAnsi="Book Antiqua"/>
          <w:b/>
          <w:bCs/>
          <w:sz w:val="22"/>
          <w:szCs w:val="22"/>
        </w:rPr>
      </w:pPr>
      <w:r w:rsidRPr="00C77308">
        <w:rPr>
          <w:rFonts w:ascii="Book Antiqua" w:hAnsi="Book Antiqua"/>
          <w:b/>
          <w:bCs/>
          <w:sz w:val="22"/>
          <w:szCs w:val="22"/>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Será verificado se o licitante apresentou no sistema, </w:t>
      </w:r>
      <w:r w:rsidRPr="00C77308">
        <w:rPr>
          <w:rFonts w:ascii="Book Antiqua" w:hAnsi="Book Antiqua"/>
          <w:sz w:val="22"/>
          <w:szCs w:val="22"/>
          <w:highlight w:val="yellow"/>
        </w:rPr>
        <w:t>sob pena de inabilitação</w:t>
      </w:r>
      <w:r w:rsidRPr="00C77308">
        <w:rPr>
          <w:rFonts w:ascii="Book Antiqua" w:hAnsi="Book Antiqua"/>
          <w:sz w:val="22"/>
          <w:szCs w:val="22"/>
        </w:rPr>
        <w:t>, a declaração de que cumpre as exigências de reserva de cargos para pessoa com deficiência e para reabilitado da Previdência Social, previstas em lei e em outras normas específicas.</w:t>
      </w:r>
    </w:p>
    <w:p w14:paraId="687F3A61" w14:textId="11E29F43" w:rsidR="002A39A9"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O licitante deverá apresentar, </w:t>
      </w:r>
      <w:r w:rsidRPr="00C77308">
        <w:rPr>
          <w:rFonts w:ascii="Book Antiqua" w:hAnsi="Book Antiqua"/>
          <w:sz w:val="22"/>
          <w:szCs w:val="22"/>
          <w:highlight w:val="yellow"/>
        </w:rPr>
        <w:t>sob pena de desclassificação</w:t>
      </w:r>
      <w:r w:rsidRPr="00C77308">
        <w:rPr>
          <w:rFonts w:ascii="Book Antiqua" w:hAnsi="Book Antiqua"/>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No caso de inabilitação, o Pregoeiro retomará o procedimento a partir da fase de julgamento da proposta, examinando a proposta subsequente e, assim sucessivamente, na ordem de classificação.</w:t>
      </w:r>
    </w:p>
    <w:p w14:paraId="14B86C2F"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Para fins de habilitação, o Pregoeiro poderá obter certidões de órgãos ou entidades emissoras de certidões por sítios oficiais.</w:t>
      </w:r>
    </w:p>
    <w:p w14:paraId="021AF1CA" w14:textId="4A880243"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Não serão aceitos documentos com indicação de CNPJ diferentes, salvo aqueles legalmente permitidos</w:t>
      </w:r>
      <w:r w:rsidR="00C77308">
        <w:rPr>
          <w:rFonts w:ascii="Book Antiqua" w:hAnsi="Book Antiqua"/>
          <w:sz w:val="22"/>
          <w:szCs w:val="22"/>
        </w:rPr>
        <w:t>, e nos casos qualificação técnica e econômica de filiais, podendo ser administro o CNPJ da matriz como comprovação de regularidade</w:t>
      </w:r>
      <w:r w:rsidRPr="00CB446D">
        <w:rPr>
          <w:rFonts w:ascii="Book Antiqua" w:hAnsi="Book Antiqua"/>
          <w:sz w:val="22"/>
          <w:szCs w:val="22"/>
        </w:rPr>
        <w:t>.</w:t>
      </w:r>
    </w:p>
    <w:p w14:paraId="5EBA7406"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Havendo necessidade de analisar minuciosamente os documentos exigidos, o Pregoeiro suspenderá a sessão, informando a nova data e horário para a continuidade da mesma.</w:t>
      </w:r>
    </w:p>
    <w:p w14:paraId="3201F960" w14:textId="6143A1CF"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No julgamento da habilitação, o </w:t>
      </w:r>
      <w:r w:rsidR="00C77308">
        <w:rPr>
          <w:rFonts w:ascii="Book Antiqua" w:hAnsi="Book Antiqua"/>
          <w:sz w:val="22"/>
          <w:szCs w:val="22"/>
        </w:rPr>
        <w:t xml:space="preserve">Agente de Contratação </w:t>
      </w:r>
      <w:r w:rsidRPr="00CB446D">
        <w:rPr>
          <w:rFonts w:ascii="Book Antiqua" w:hAnsi="Book Antiqua"/>
          <w:sz w:val="22"/>
          <w:szCs w:val="22"/>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Default="00624E8D" w:rsidP="0006416A">
      <w:pPr>
        <w:numPr>
          <w:ilvl w:val="2"/>
          <w:numId w:val="2"/>
        </w:numPr>
        <w:spacing w:line="276" w:lineRule="auto"/>
        <w:jc w:val="both"/>
        <w:rPr>
          <w:rFonts w:ascii="Book Antiqua" w:hAnsi="Book Antiqua"/>
          <w:sz w:val="22"/>
          <w:szCs w:val="22"/>
        </w:rPr>
      </w:pPr>
      <w:r>
        <w:rPr>
          <w:rFonts w:ascii="Book Antiqua" w:hAnsi="Book Antiqua"/>
          <w:sz w:val="22"/>
          <w:szCs w:val="22"/>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CB446D"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52D6C53F" w:rsidR="002A39A9" w:rsidRPr="00CB446D" w:rsidRDefault="00E147BC"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H</w:t>
      </w:r>
      <w:r w:rsidR="002A39A9" w:rsidRPr="00CB446D">
        <w:rPr>
          <w:rFonts w:ascii="Book Antiqua" w:hAnsi="Book Antiqua"/>
          <w:sz w:val="22"/>
          <w:szCs w:val="22"/>
        </w:rPr>
        <w:t>avendo alguma restrição na comprovação de sua regularidade fiscal</w:t>
      </w:r>
      <w:r w:rsidR="00624E8D">
        <w:rPr>
          <w:rFonts w:ascii="Book Antiqua" w:hAnsi="Book Antiqua"/>
          <w:sz w:val="22"/>
          <w:szCs w:val="22"/>
        </w:rPr>
        <w:t xml:space="preserve"> de empresas enquadradas nos benefícios da Lei Complementar nº 123/2006</w:t>
      </w:r>
      <w:r w:rsidR="002A39A9" w:rsidRPr="00CB446D">
        <w:rPr>
          <w:rFonts w:ascii="Book Antiqua" w:hAnsi="Book Antiqua"/>
          <w:sz w:val="22"/>
          <w:szCs w:val="22"/>
        </w:rPr>
        <w:t xml:space="preserve">, </w:t>
      </w:r>
      <w:r w:rsidR="002D5D25">
        <w:rPr>
          <w:rFonts w:ascii="Book Antiqua" w:hAnsi="Book Antiqua"/>
          <w:sz w:val="22"/>
          <w:szCs w:val="22"/>
        </w:rPr>
        <w:t xml:space="preserve">a empresa será habilitada “com ressalvas” e </w:t>
      </w:r>
      <w:r w:rsidR="002A39A9" w:rsidRPr="00CB446D">
        <w:rPr>
          <w:rFonts w:ascii="Book Antiqua" w:hAnsi="Book Antiqua"/>
          <w:sz w:val="22"/>
          <w:szCs w:val="22"/>
        </w:rPr>
        <w:t xml:space="preserve">ser-lhe-á assegurado </w:t>
      </w:r>
      <w:r w:rsidR="002D5D25">
        <w:rPr>
          <w:rFonts w:ascii="Book Antiqua" w:hAnsi="Book Antiqua"/>
          <w:sz w:val="22"/>
          <w:szCs w:val="22"/>
        </w:rPr>
        <w:t>um</w:t>
      </w:r>
      <w:r w:rsidR="002A39A9" w:rsidRPr="00CB446D">
        <w:rPr>
          <w:rFonts w:ascii="Book Antiqua" w:hAnsi="Book Antiqua"/>
          <w:sz w:val="22"/>
          <w:szCs w:val="22"/>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CB446D" w:rsidRDefault="002A39A9" w:rsidP="0006416A">
      <w:pPr>
        <w:numPr>
          <w:ilvl w:val="3"/>
          <w:numId w:val="2"/>
        </w:numPr>
        <w:spacing w:line="276" w:lineRule="auto"/>
        <w:jc w:val="both"/>
        <w:rPr>
          <w:rFonts w:ascii="Book Antiqua" w:hAnsi="Book Antiqua"/>
          <w:sz w:val="22"/>
          <w:szCs w:val="22"/>
        </w:rPr>
      </w:pPr>
      <w:r w:rsidRPr="00CB446D">
        <w:rPr>
          <w:rFonts w:ascii="Book Antiqua" w:hAnsi="Book Antiqua"/>
          <w:sz w:val="22"/>
          <w:szCs w:val="22"/>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CB446D" w:rsidRDefault="002A39A9" w:rsidP="0006416A">
      <w:pPr>
        <w:numPr>
          <w:ilvl w:val="3"/>
          <w:numId w:val="2"/>
        </w:numPr>
        <w:spacing w:line="276" w:lineRule="auto"/>
        <w:jc w:val="both"/>
        <w:rPr>
          <w:rFonts w:ascii="Book Antiqua" w:hAnsi="Book Antiqua"/>
          <w:sz w:val="22"/>
          <w:szCs w:val="22"/>
        </w:rPr>
      </w:pPr>
      <w:r w:rsidRPr="00CB446D">
        <w:rPr>
          <w:rFonts w:ascii="Book Antiqua" w:hAnsi="Book Antiqua"/>
          <w:sz w:val="22"/>
          <w:szCs w:val="22"/>
        </w:rPr>
        <w:t xml:space="preserve">A declaração do vencedor de que trata este subitem acontecerá no momento imediatamente posterior à fase de habilitação, aguardando-se os prazos de regularização fiscal para a </w:t>
      </w:r>
      <w:r w:rsidR="002D5D25">
        <w:rPr>
          <w:rFonts w:ascii="Book Antiqua" w:hAnsi="Book Antiqua"/>
          <w:sz w:val="22"/>
          <w:szCs w:val="22"/>
        </w:rPr>
        <w:t>adjudicação e homologação, que antecede a contratação</w:t>
      </w:r>
      <w:r w:rsidRPr="00CB446D">
        <w:rPr>
          <w:rFonts w:ascii="Book Antiqua" w:hAnsi="Book Antiqua"/>
          <w:sz w:val="22"/>
          <w:szCs w:val="22"/>
        </w:rPr>
        <w:t>.</w:t>
      </w:r>
    </w:p>
    <w:p w14:paraId="59B07C40" w14:textId="038F0785" w:rsidR="002A39A9" w:rsidRPr="00CB446D" w:rsidRDefault="002A39A9" w:rsidP="0006416A">
      <w:pPr>
        <w:numPr>
          <w:ilvl w:val="3"/>
          <w:numId w:val="2"/>
        </w:numPr>
        <w:spacing w:line="276" w:lineRule="auto"/>
        <w:jc w:val="both"/>
        <w:rPr>
          <w:rFonts w:ascii="Book Antiqua" w:hAnsi="Book Antiqua"/>
          <w:i/>
          <w:iCs/>
          <w:sz w:val="22"/>
          <w:szCs w:val="22"/>
          <w:shd w:val="clear" w:color="auto" w:fill="C0C0C0"/>
        </w:rPr>
      </w:pPr>
      <w:r w:rsidRPr="00CB446D">
        <w:rPr>
          <w:rFonts w:ascii="Book Antiqua" w:hAnsi="Book Antiqua"/>
          <w:sz w:val="22"/>
          <w:szCs w:val="22"/>
        </w:rPr>
        <w:t xml:space="preserve">A não regularização da documentação, no prazo previsto, implicará decadência do direito à contratação, sem prejuízo das sanções previstas </w:t>
      </w:r>
      <w:r w:rsidR="00624E8D">
        <w:rPr>
          <w:rFonts w:ascii="Book Antiqua" w:hAnsi="Book Antiqua"/>
          <w:sz w:val="22"/>
          <w:szCs w:val="22"/>
        </w:rPr>
        <w:t>na Lei Federal 14.133/2021</w:t>
      </w:r>
      <w:r w:rsidRPr="00CB446D">
        <w:rPr>
          <w:rFonts w:ascii="Book Antiqua" w:hAnsi="Book Antiqua"/>
          <w:sz w:val="22"/>
          <w:szCs w:val="22"/>
        </w:rPr>
        <w:t>, sendo facultado à Administração convocar os licitantes remanescentes, na ordem de classificação, ou revogar a licitação.</w:t>
      </w:r>
    </w:p>
    <w:p w14:paraId="1AC88F02" w14:textId="33B37ED2" w:rsidR="00624E8D" w:rsidRPr="00624E8D" w:rsidRDefault="00624E8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Constatado o atendimento às exigências de habilitação fixadas no Edital, o licitante será declarado vencedor.</w:t>
      </w:r>
    </w:p>
    <w:p w14:paraId="629B8508" w14:textId="28BAA13E"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2A0FBDBB" w14:textId="77777777" w:rsidR="00956DED" w:rsidRPr="00CB446D" w:rsidRDefault="00956DED" w:rsidP="00590C97">
      <w:pPr>
        <w:spacing w:line="276" w:lineRule="auto"/>
        <w:jc w:val="both"/>
        <w:rPr>
          <w:rFonts w:ascii="Book Antiqua" w:hAnsi="Book Antiqua"/>
          <w:sz w:val="22"/>
          <w:szCs w:val="22"/>
        </w:rPr>
      </w:pPr>
    </w:p>
    <w:p w14:paraId="4592F3AB" w14:textId="77777777" w:rsidR="002A39A9" w:rsidRPr="00CB446D" w:rsidRDefault="002A39A9"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DOS RECURSOS</w:t>
      </w:r>
    </w:p>
    <w:p w14:paraId="01D29C82"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prazo recursal é de 3 (três) dias úteis, contados da data de intimação ou de lavratura da ata.</w:t>
      </w:r>
    </w:p>
    <w:p w14:paraId="0A71B15F"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Quando o recurso apresentado impugnar o julgamento das propostas ou o ato de habilitação ou inabilitação do licitante:</w:t>
      </w:r>
    </w:p>
    <w:p w14:paraId="46AE4E5D"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a intenção de recorrer deverá ser manifestada imediatamente, sob pena de preclusão;</w:t>
      </w:r>
    </w:p>
    <w:p w14:paraId="28010D99"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o prazo para a manifestação da intenção de recorrer não será inferior a 10 (dez) minutos.</w:t>
      </w:r>
    </w:p>
    <w:p w14:paraId="4B7361ED"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o prazo para apresentação das razões recursais será iniciado na data de intimação ou de lavratura da ata de habilitação ou inabilitação;</w:t>
      </w:r>
    </w:p>
    <w:p w14:paraId="2480958B"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Os recursos deverão ser encaminhados em campo próprio do sistema.</w:t>
      </w:r>
    </w:p>
    <w:p w14:paraId="36739B2F"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 xml:space="preserve">Os recursos interpostos fora do prazo não serão conhecidos. </w:t>
      </w:r>
    </w:p>
    <w:p w14:paraId="246FA9F1"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recurso e o pedido de reconsideração terão efeito suspensivo do</w:t>
      </w:r>
      <w:r w:rsidR="00192379">
        <w:rPr>
          <w:rFonts w:ascii="Book Antiqua" w:hAnsi="Book Antiqua"/>
          <w:sz w:val="22"/>
          <w:szCs w:val="22"/>
        </w:rPr>
        <w:t xml:space="preserve"> </w:t>
      </w:r>
      <w:r w:rsidRPr="00956DED">
        <w:rPr>
          <w:rFonts w:ascii="Book Antiqua" w:hAnsi="Book Antiqua"/>
          <w:sz w:val="22"/>
          <w:szCs w:val="22"/>
        </w:rPr>
        <w:t xml:space="preserve">ato ou da decisão recorrida até que sobrevenha decisão final da autoridade competente. </w:t>
      </w:r>
    </w:p>
    <w:p w14:paraId="5E6B6EC3"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 xml:space="preserve">O acolhimento do recurso invalida tão somente os atos insuscetíveis de aproveitamento. </w:t>
      </w:r>
    </w:p>
    <w:p w14:paraId="6D08787E" w14:textId="573E1241" w:rsidR="002A39A9" w:rsidRPr="00192379" w:rsidRDefault="00956DED" w:rsidP="0006416A">
      <w:pPr>
        <w:numPr>
          <w:ilvl w:val="1"/>
          <w:numId w:val="2"/>
        </w:numPr>
        <w:spacing w:line="276" w:lineRule="auto"/>
        <w:jc w:val="both"/>
        <w:rPr>
          <w:rFonts w:ascii="Book Antiqua" w:hAnsi="Book Antiqua"/>
          <w:color w:val="000000" w:themeColor="text1"/>
          <w:sz w:val="22"/>
          <w:szCs w:val="22"/>
        </w:rPr>
      </w:pPr>
      <w:r w:rsidRPr="00956DED">
        <w:rPr>
          <w:rFonts w:ascii="Book Antiqua" w:hAnsi="Book Antiqua"/>
          <w:sz w:val="22"/>
          <w:szCs w:val="22"/>
        </w:rPr>
        <w:t xml:space="preserve">Os autos do processo permanecerão com vista franqueada aos interessados no sítio eletrônico </w:t>
      </w:r>
      <w:hyperlink r:id="rId18" w:history="1">
        <w:r w:rsidR="00192379" w:rsidRPr="00192379">
          <w:rPr>
            <w:rStyle w:val="Hyperlink"/>
            <w:rFonts w:ascii="Book Antiqua" w:hAnsi="Book Antiqua"/>
            <w:color w:val="000000" w:themeColor="text1"/>
            <w:sz w:val="22"/>
            <w:szCs w:val="22"/>
          </w:rPr>
          <w:t>www.saojosedemipibu.rn.gov.br</w:t>
        </w:r>
      </w:hyperlink>
      <w:r w:rsidRPr="00192379">
        <w:rPr>
          <w:rFonts w:ascii="Book Antiqua" w:hAnsi="Book Antiqua"/>
          <w:color w:val="000000" w:themeColor="text1"/>
          <w:sz w:val="22"/>
          <w:szCs w:val="22"/>
        </w:rPr>
        <w:t xml:space="preserve">. </w:t>
      </w:r>
    </w:p>
    <w:p w14:paraId="124DBFEF" w14:textId="77777777" w:rsidR="002A39A9" w:rsidRPr="00CB446D" w:rsidRDefault="002A39A9" w:rsidP="00663811">
      <w:pPr>
        <w:spacing w:line="276" w:lineRule="auto"/>
        <w:jc w:val="both"/>
        <w:rPr>
          <w:rFonts w:ascii="Book Antiqua" w:hAnsi="Book Antiqua"/>
          <w:sz w:val="22"/>
          <w:szCs w:val="22"/>
        </w:rPr>
      </w:pPr>
    </w:p>
    <w:p w14:paraId="4BC8FC0E" w14:textId="77777777" w:rsidR="002A39A9" w:rsidRPr="00CB446D" w:rsidRDefault="002A39A9" w:rsidP="0006416A">
      <w:pPr>
        <w:numPr>
          <w:ilvl w:val="0"/>
          <w:numId w:val="2"/>
        </w:numPr>
        <w:spacing w:line="276" w:lineRule="auto"/>
        <w:jc w:val="both"/>
        <w:rPr>
          <w:rFonts w:ascii="Book Antiqua" w:hAnsi="Book Antiqua"/>
          <w:sz w:val="22"/>
          <w:szCs w:val="22"/>
        </w:rPr>
      </w:pPr>
      <w:r w:rsidRPr="00CB446D">
        <w:rPr>
          <w:rFonts w:ascii="Book Antiqua" w:hAnsi="Book Antiqua"/>
          <w:sz w:val="22"/>
          <w:szCs w:val="22"/>
          <w:u w:val="single"/>
          <w:shd w:val="clear" w:color="auto" w:fill="B3B3B3"/>
        </w:rPr>
        <w:t>DA FORMALIZAÇÃO DA ATA DE REGISTRO DE PREÇOS</w:t>
      </w:r>
    </w:p>
    <w:p w14:paraId="787A82D1"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Homologado o resultado da licitação, o órgão gerenciador, respeitada a ordem de classificação e a quantidade de fornecedores a serem registrados, convocará os interessados para, no prazo máximo de </w:t>
      </w:r>
      <w:r w:rsidRPr="00CB446D">
        <w:rPr>
          <w:rFonts w:ascii="Book Antiqua" w:hAnsi="Book Antiqua"/>
          <w:b/>
          <w:sz w:val="22"/>
          <w:szCs w:val="22"/>
        </w:rPr>
        <w:t>48 (quarenta oito) horas</w:t>
      </w:r>
      <w:r w:rsidRPr="00CB446D">
        <w:rPr>
          <w:rFonts w:ascii="Book Antiqua" w:hAnsi="Book Antiqua"/>
          <w:sz w:val="22"/>
          <w:szCs w:val="22"/>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O prazo previsto poderá ser prorrogado uma vez, por igual período, quando, durante o seu transcurso, for solicitado pelo licitante convocado, desde que ocorra motivo justificado e aceito pelo órgão gerenciador.</w:t>
      </w:r>
    </w:p>
    <w:p w14:paraId="17D7B06C" w14:textId="062285E6"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A ata de registro de preços será assinada por meio de assinatura digital e disponibilizada no sistema de registro de preços.</w:t>
      </w:r>
    </w:p>
    <w:p w14:paraId="0CE747BE"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C9385F">
        <w:rPr>
          <w:rFonts w:ascii="Book Antiqua" w:hAnsi="Book Antiqua"/>
          <w:sz w:val="22"/>
          <w:szCs w:val="22"/>
        </w:rPr>
        <w:t>ns</w:t>
      </w:r>
      <w:proofErr w:type="spellEnd"/>
      <w:r w:rsidRPr="00C9385F">
        <w:rPr>
          <w:rFonts w:ascii="Book Antiqua" w:hAnsi="Book Antiqua"/>
          <w:sz w:val="22"/>
          <w:szCs w:val="22"/>
        </w:rPr>
        <w:t>), as respectivas quantidades, preços registrados e demais condições.</w:t>
      </w:r>
    </w:p>
    <w:p w14:paraId="1FB80AFC"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O preço registrado, com a indicação dos fornecedores, será divulgado no PNCP e disponibilizado durante a vigência da ata de registro de preços.</w:t>
      </w:r>
    </w:p>
    <w:p w14:paraId="728A198B"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O órgão gerenciador encaminhará cópia da Ata aos órgãos participantes, se houver.</w:t>
      </w:r>
    </w:p>
    <w:p w14:paraId="06BFDC29" w14:textId="77777777" w:rsidR="002A39A9" w:rsidRPr="00CB446D" w:rsidRDefault="002A39A9" w:rsidP="00663811">
      <w:pPr>
        <w:spacing w:line="276" w:lineRule="auto"/>
        <w:jc w:val="both"/>
        <w:rPr>
          <w:rFonts w:ascii="Book Antiqua" w:hAnsi="Book Antiqua"/>
          <w:sz w:val="22"/>
          <w:szCs w:val="22"/>
        </w:rPr>
      </w:pPr>
    </w:p>
    <w:p w14:paraId="096DB9F5" w14:textId="77777777" w:rsidR="002A39A9" w:rsidRPr="00CB446D" w:rsidRDefault="002A39A9" w:rsidP="0006416A">
      <w:pPr>
        <w:numPr>
          <w:ilvl w:val="0"/>
          <w:numId w:val="2"/>
        </w:numPr>
        <w:spacing w:line="276" w:lineRule="auto"/>
        <w:jc w:val="both"/>
        <w:rPr>
          <w:rFonts w:ascii="Book Antiqua" w:hAnsi="Book Antiqua"/>
          <w:sz w:val="22"/>
          <w:szCs w:val="22"/>
        </w:rPr>
      </w:pPr>
      <w:r w:rsidRPr="00CB446D">
        <w:rPr>
          <w:rFonts w:ascii="Book Antiqua" w:hAnsi="Book Antiqua"/>
          <w:sz w:val="22"/>
          <w:szCs w:val="22"/>
          <w:u w:val="single"/>
          <w:shd w:val="clear" w:color="auto" w:fill="B3B3B3"/>
        </w:rPr>
        <w:t>DA VIGÊNCIA DA ATA DE REGISTRO DE PREÇOS</w:t>
      </w:r>
    </w:p>
    <w:p w14:paraId="5183B429" w14:textId="17426763"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A Ata de Registro de Preços terá vigência de </w:t>
      </w:r>
      <w:r w:rsidR="00C9385F">
        <w:rPr>
          <w:rFonts w:ascii="Book Antiqua" w:hAnsi="Book Antiqua"/>
          <w:b/>
          <w:sz w:val="22"/>
          <w:szCs w:val="22"/>
        </w:rPr>
        <w:t>1 (um) ano</w:t>
      </w:r>
      <w:r w:rsidRPr="00CB446D">
        <w:rPr>
          <w:rFonts w:ascii="Book Antiqua" w:hAnsi="Book Antiqua"/>
          <w:sz w:val="22"/>
          <w:szCs w:val="22"/>
        </w:rPr>
        <w:t>, a contar da data de sua assinatura</w:t>
      </w:r>
      <w:r w:rsidR="00C9385F">
        <w:rPr>
          <w:rFonts w:ascii="Book Antiqua" w:hAnsi="Book Antiqua"/>
          <w:sz w:val="22"/>
          <w:szCs w:val="22"/>
        </w:rPr>
        <w:t>, podendo ser prorrogada</w:t>
      </w:r>
      <w:r w:rsidR="00590C97">
        <w:rPr>
          <w:rFonts w:ascii="Book Antiqua" w:hAnsi="Book Antiqua"/>
          <w:sz w:val="22"/>
          <w:szCs w:val="22"/>
        </w:rPr>
        <w:t>/renovada</w:t>
      </w:r>
      <w:r w:rsidR="00C9385F">
        <w:rPr>
          <w:rFonts w:ascii="Book Antiqua" w:hAnsi="Book Antiqua"/>
          <w:sz w:val="22"/>
          <w:szCs w:val="22"/>
        </w:rPr>
        <w:t xml:space="preserve"> por igual período, desde que comprovada a vantajosidade da ata.</w:t>
      </w:r>
    </w:p>
    <w:p w14:paraId="6F327230" w14:textId="1B5F55E7" w:rsidR="00C9385F"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Na hipótese de renovação prevista no </w:t>
      </w:r>
      <w:r>
        <w:rPr>
          <w:rFonts w:ascii="Book Antiqua" w:hAnsi="Book Antiqua"/>
          <w:sz w:val="22"/>
          <w:szCs w:val="22"/>
        </w:rPr>
        <w:t>Item 11.1</w:t>
      </w:r>
      <w:r w:rsidRPr="00590C97">
        <w:rPr>
          <w:rFonts w:ascii="Book Antiqua" w:hAnsi="Book Antiqua"/>
          <w:sz w:val="22"/>
          <w:szCs w:val="22"/>
        </w:rPr>
        <w:t xml:space="preserve">, todos os quantitativos licitados serão </w:t>
      </w:r>
      <w:r>
        <w:rPr>
          <w:rFonts w:ascii="Book Antiqua" w:hAnsi="Book Antiqua"/>
          <w:sz w:val="22"/>
          <w:szCs w:val="22"/>
        </w:rPr>
        <w:t>restabelecidos</w:t>
      </w:r>
      <w:r w:rsidRPr="00590C97">
        <w:rPr>
          <w:rFonts w:ascii="Book Antiqua" w:hAnsi="Book Antiqua"/>
          <w:sz w:val="22"/>
          <w:szCs w:val="22"/>
        </w:rPr>
        <w:t>, assim como todas as demais cláusulas previstas na Ata de Registro de Preços</w:t>
      </w:r>
      <w:r>
        <w:rPr>
          <w:rFonts w:ascii="Book Antiqua" w:hAnsi="Book Antiqua"/>
          <w:sz w:val="22"/>
          <w:szCs w:val="22"/>
        </w:rPr>
        <w:t xml:space="preserve"> serão renovadas</w:t>
      </w:r>
      <w:r w:rsidRPr="00590C97">
        <w:rPr>
          <w:rFonts w:ascii="Book Antiqua" w:hAnsi="Book Antiqua"/>
          <w:sz w:val="22"/>
          <w:szCs w:val="22"/>
        </w:rPr>
        <w:t>.</w:t>
      </w:r>
    </w:p>
    <w:p w14:paraId="5059B6E9" w14:textId="71970FFA" w:rsidR="00590C97" w:rsidRDefault="00590C97" w:rsidP="0006416A">
      <w:pPr>
        <w:numPr>
          <w:ilvl w:val="2"/>
          <w:numId w:val="2"/>
        </w:numPr>
        <w:spacing w:line="276" w:lineRule="auto"/>
        <w:jc w:val="both"/>
        <w:rPr>
          <w:rFonts w:ascii="Book Antiqua" w:hAnsi="Book Antiqua"/>
          <w:sz w:val="22"/>
          <w:szCs w:val="22"/>
        </w:rPr>
      </w:pPr>
      <w:r>
        <w:rPr>
          <w:rFonts w:ascii="Book Antiqua" w:hAnsi="Book Antiqua"/>
          <w:sz w:val="22"/>
          <w:szCs w:val="22"/>
        </w:rPr>
        <w:t>Os quantitativos serão restabelecidos a quantidade inicial licitada, não havendo possibilidade de somatório com o saldo não utilizado no período inicial da Ata.</w:t>
      </w:r>
    </w:p>
    <w:p w14:paraId="3079787F" w14:textId="42825555" w:rsidR="00590C97" w:rsidRPr="00CB446D"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Na hipótese de </w:t>
      </w:r>
      <w:r>
        <w:rPr>
          <w:rFonts w:ascii="Book Antiqua" w:hAnsi="Book Antiqua"/>
          <w:sz w:val="22"/>
          <w:szCs w:val="22"/>
        </w:rPr>
        <w:t>prorrogação apenas de prazo</w:t>
      </w:r>
      <w:r w:rsidRPr="00590C97">
        <w:rPr>
          <w:rFonts w:ascii="Book Antiqua" w:hAnsi="Book Antiqua"/>
          <w:sz w:val="22"/>
          <w:szCs w:val="22"/>
        </w:rPr>
        <w:t xml:space="preserve"> prevista no </w:t>
      </w:r>
      <w:r>
        <w:rPr>
          <w:rFonts w:ascii="Book Antiqua" w:hAnsi="Book Antiqua"/>
          <w:sz w:val="22"/>
          <w:szCs w:val="22"/>
        </w:rPr>
        <w:t>Item 11.1</w:t>
      </w:r>
      <w:r w:rsidRPr="00590C97">
        <w:rPr>
          <w:rFonts w:ascii="Book Antiqua" w:hAnsi="Book Antiqua"/>
          <w:sz w:val="22"/>
          <w:szCs w:val="22"/>
        </w:rPr>
        <w:t xml:space="preserve">, </w:t>
      </w:r>
      <w:r>
        <w:rPr>
          <w:rFonts w:ascii="Book Antiqua" w:hAnsi="Book Antiqua"/>
          <w:sz w:val="22"/>
          <w:szCs w:val="22"/>
        </w:rPr>
        <w:t>o quantitativo permanecerá de acordo com o saldo disponível no momento da prorrogação, apenas para que se possa concluir a aquisição de acordo com a demanda inicial licitada.</w:t>
      </w:r>
    </w:p>
    <w:p w14:paraId="44A35FA9" w14:textId="77777777" w:rsidR="003D2AF5" w:rsidRDefault="003D2AF5" w:rsidP="00663811">
      <w:pPr>
        <w:spacing w:line="276" w:lineRule="auto"/>
        <w:jc w:val="both"/>
        <w:rPr>
          <w:rFonts w:ascii="Book Antiqua" w:hAnsi="Book Antiqua"/>
          <w:sz w:val="22"/>
          <w:szCs w:val="22"/>
        </w:rPr>
      </w:pPr>
    </w:p>
    <w:p w14:paraId="4A99BD45" w14:textId="22D5B0D3" w:rsidR="002A39A9" w:rsidRPr="00CB446D" w:rsidRDefault="002A39A9" w:rsidP="0006416A">
      <w:pPr>
        <w:numPr>
          <w:ilvl w:val="0"/>
          <w:numId w:val="2"/>
        </w:numPr>
        <w:spacing w:line="276" w:lineRule="auto"/>
        <w:jc w:val="both"/>
        <w:rPr>
          <w:rFonts w:ascii="Book Antiqua" w:hAnsi="Book Antiqua"/>
          <w:sz w:val="22"/>
          <w:szCs w:val="22"/>
        </w:rPr>
      </w:pPr>
      <w:r w:rsidRPr="00CB446D">
        <w:rPr>
          <w:rFonts w:ascii="Book Antiqua" w:hAnsi="Book Antiqua"/>
          <w:sz w:val="22"/>
          <w:szCs w:val="22"/>
          <w:u w:val="single"/>
          <w:shd w:val="clear" w:color="auto" w:fill="B3B3B3"/>
        </w:rPr>
        <w:t xml:space="preserve">DA </w:t>
      </w:r>
      <w:r w:rsidR="00590C97">
        <w:rPr>
          <w:rFonts w:ascii="Book Antiqua" w:hAnsi="Book Antiqua"/>
          <w:sz w:val="22"/>
          <w:szCs w:val="22"/>
          <w:u w:val="single"/>
          <w:shd w:val="clear" w:color="auto" w:fill="B3B3B3"/>
        </w:rPr>
        <w:t>FORMAÇÃO DO CADASTRO DE RESERVA</w:t>
      </w:r>
    </w:p>
    <w:p w14:paraId="422A6038" w14:textId="7777777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 xml:space="preserve">Após a homologação da licitação, será incluído na ata, na forma de anexo, o </w:t>
      </w:r>
      <w:proofErr w:type="gramStart"/>
      <w:r w:rsidRPr="00590C97">
        <w:rPr>
          <w:rFonts w:ascii="Book Antiqua" w:hAnsi="Book Antiqua"/>
          <w:sz w:val="22"/>
          <w:szCs w:val="22"/>
        </w:rPr>
        <w:t>registro:.</w:t>
      </w:r>
      <w:proofErr w:type="gramEnd"/>
    </w:p>
    <w:p w14:paraId="6EBA2E21"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dos licitantes que aceitarem cotar o objeto com preço igual ao do adjudicatário, observada a classificação na licitação; e </w:t>
      </w:r>
    </w:p>
    <w:p w14:paraId="7788AB2F"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dos licitantes que mantiverem sua proposta original</w:t>
      </w:r>
    </w:p>
    <w:p w14:paraId="511C2C60" w14:textId="06DE3F6A"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Será respeitada, nas contratações, a ordem de classificação dos licitantes ou fornecedores registrados na ata.</w:t>
      </w:r>
    </w:p>
    <w:p w14:paraId="40DF33EB"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 apresentação de novas propostas na forma deste item não prejudicará o resultado do certame em relação ao licitante mais bem classificado.</w:t>
      </w:r>
    </w:p>
    <w:p w14:paraId="4DD79E6E"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Para fins da ordem de classificação, os licitantes ou fornecedores que aceitarem cotar o objeto com preço igual ao do adjudicatário antecederão aqueles que mantiverem sua proposta original.</w:t>
      </w:r>
    </w:p>
    <w:p w14:paraId="63E5B68E" w14:textId="7777777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 xml:space="preserve"> A habilitação dos licitantes que comporão o cadastro de reserva será efetuada quando houver necessidade de contratação dos licitantes remanescentes, nas seguintes hipóteses:</w:t>
      </w:r>
    </w:p>
    <w:p w14:paraId="7E994232" w14:textId="4AC4EFDC"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quando o licitante vencedor não assinar a ata de registro de preços no prazo e nas condições estabelecidos no edital; ou</w:t>
      </w:r>
    </w:p>
    <w:p w14:paraId="437B207C" w14:textId="7DB72A7B"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quando houver o cancelamento do registro do fornecedor ou do registro de preços, nas hipóteses previstas no art. </w:t>
      </w:r>
      <w:r w:rsidR="00192379">
        <w:rPr>
          <w:rFonts w:ascii="Book Antiqua" w:hAnsi="Book Antiqua"/>
          <w:sz w:val="22"/>
          <w:szCs w:val="22"/>
        </w:rPr>
        <w:t>30</w:t>
      </w:r>
      <w:r w:rsidRPr="00590C97">
        <w:rPr>
          <w:rFonts w:ascii="Book Antiqua" w:hAnsi="Book Antiqua"/>
          <w:sz w:val="22"/>
          <w:szCs w:val="22"/>
        </w:rPr>
        <w:t xml:space="preserve"> do Decreto</w:t>
      </w:r>
      <w:r>
        <w:rPr>
          <w:rFonts w:ascii="Book Antiqua" w:hAnsi="Book Antiqua"/>
          <w:sz w:val="22"/>
          <w:szCs w:val="22"/>
        </w:rPr>
        <w:t xml:space="preserve"> Municipal</w:t>
      </w:r>
      <w:r w:rsidRPr="00590C97">
        <w:rPr>
          <w:rFonts w:ascii="Book Antiqua" w:hAnsi="Book Antiqua"/>
          <w:sz w:val="22"/>
          <w:szCs w:val="22"/>
        </w:rPr>
        <w:t xml:space="preserve"> nº </w:t>
      </w:r>
      <w:r w:rsidR="00192379">
        <w:rPr>
          <w:rFonts w:ascii="Book Antiqua" w:hAnsi="Book Antiqua"/>
          <w:sz w:val="22"/>
          <w:szCs w:val="22"/>
        </w:rPr>
        <w:t>008/2024</w:t>
      </w:r>
      <w:r w:rsidRPr="00590C97">
        <w:rPr>
          <w:rFonts w:ascii="Book Antiqua" w:hAnsi="Book Antiqua"/>
          <w:sz w:val="22"/>
          <w:szCs w:val="22"/>
        </w:rPr>
        <w:t>.</w:t>
      </w:r>
    </w:p>
    <w:p w14:paraId="659A181A" w14:textId="7777777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7027AEE8"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convocar os licitantes que mantiveram sua proposta original para negociação, na ordem de classificação, com vistas à obtenção de preço melhor, mesmo que acima do preço do adjudicatário; ou</w:t>
      </w:r>
    </w:p>
    <w:p w14:paraId="06FEE8F8" w14:textId="444D2405" w:rsidR="002A39A9"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adjudicar e firmar o contrato nas condições ofertadas pelos licitantes remanescentes, observada a ordem de classificação, quando frustrada a negociação de melhor condição.</w:t>
      </w:r>
    </w:p>
    <w:p w14:paraId="7C3C30F5" w14:textId="77777777" w:rsidR="002A39A9" w:rsidRPr="00CB446D" w:rsidRDefault="002A39A9" w:rsidP="00663811">
      <w:pPr>
        <w:spacing w:line="276" w:lineRule="auto"/>
        <w:jc w:val="both"/>
        <w:rPr>
          <w:rFonts w:ascii="Book Antiqua" w:hAnsi="Book Antiqua"/>
          <w:sz w:val="22"/>
          <w:szCs w:val="22"/>
        </w:rPr>
      </w:pPr>
    </w:p>
    <w:p w14:paraId="2C2F100E" w14:textId="77777777" w:rsidR="002A39A9" w:rsidRPr="00CB446D" w:rsidRDefault="002A39A9" w:rsidP="0006416A">
      <w:pPr>
        <w:numPr>
          <w:ilvl w:val="0"/>
          <w:numId w:val="2"/>
        </w:numPr>
        <w:spacing w:line="276" w:lineRule="auto"/>
        <w:jc w:val="both"/>
        <w:rPr>
          <w:rFonts w:ascii="Book Antiqua" w:hAnsi="Book Antiqua"/>
          <w:sz w:val="22"/>
          <w:szCs w:val="22"/>
        </w:rPr>
      </w:pPr>
      <w:r w:rsidRPr="00CB446D">
        <w:rPr>
          <w:rFonts w:ascii="Book Antiqua" w:hAnsi="Book Antiqua"/>
          <w:sz w:val="22"/>
          <w:szCs w:val="22"/>
          <w:u w:val="single"/>
          <w:shd w:val="clear" w:color="auto" w:fill="B3B3B3"/>
        </w:rPr>
        <w:t>DA CONTRATAÇÃO COM OS FORNECEDORES</w:t>
      </w:r>
    </w:p>
    <w:p w14:paraId="2487B60A" w14:textId="2495713D" w:rsidR="002A39A9" w:rsidRPr="00CB446D" w:rsidRDefault="002A39A9" w:rsidP="0006416A">
      <w:pPr>
        <w:numPr>
          <w:ilvl w:val="1"/>
          <w:numId w:val="2"/>
        </w:numPr>
        <w:spacing w:line="276" w:lineRule="auto"/>
        <w:jc w:val="both"/>
        <w:rPr>
          <w:rFonts w:ascii="Book Antiqua" w:hAnsi="Book Antiqua"/>
          <w:sz w:val="22"/>
          <w:szCs w:val="22"/>
        </w:rPr>
      </w:pPr>
      <w:bookmarkStart w:id="1" w:name="_Hlk164380540"/>
      <w:r w:rsidRPr="00CB446D">
        <w:rPr>
          <w:rFonts w:ascii="Book Antiqua" w:hAnsi="Book Antiqua"/>
          <w:sz w:val="22"/>
          <w:szCs w:val="22"/>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Pr>
          <w:rFonts w:ascii="Book Antiqua" w:hAnsi="Book Antiqua"/>
          <w:sz w:val="22"/>
          <w:szCs w:val="22"/>
        </w:rPr>
        <w:t>95</w:t>
      </w:r>
      <w:r w:rsidRPr="00CB446D">
        <w:rPr>
          <w:rFonts w:ascii="Book Antiqua" w:hAnsi="Book Antiqua"/>
          <w:sz w:val="22"/>
          <w:szCs w:val="22"/>
        </w:rPr>
        <w:t xml:space="preserve"> da Lei nº </w:t>
      </w:r>
      <w:r w:rsidR="00AD41E8">
        <w:rPr>
          <w:rFonts w:ascii="Book Antiqua" w:hAnsi="Book Antiqua"/>
          <w:sz w:val="22"/>
          <w:szCs w:val="22"/>
        </w:rPr>
        <w:t>14.133/2021</w:t>
      </w:r>
      <w:r w:rsidRPr="00CB446D">
        <w:rPr>
          <w:rFonts w:ascii="Book Antiqua" w:hAnsi="Book Antiqua"/>
          <w:sz w:val="22"/>
          <w:szCs w:val="22"/>
        </w:rPr>
        <w:t>.</w:t>
      </w:r>
    </w:p>
    <w:p w14:paraId="055F6604" w14:textId="77777777" w:rsidR="00205774"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As condições de fornecimento constam do Termo de Referência e da Ata de Registro de Preços, e poderão ser detalhadas, em cada contratação específica, no respectivo pedido de contratação.</w:t>
      </w:r>
    </w:p>
    <w:p w14:paraId="37D96CC3" w14:textId="77777777" w:rsidR="002A39A9" w:rsidRPr="00CB446D" w:rsidRDefault="002A39A9" w:rsidP="0006416A">
      <w:pPr>
        <w:numPr>
          <w:ilvl w:val="1"/>
          <w:numId w:val="2"/>
        </w:numPr>
        <w:spacing w:line="276" w:lineRule="auto"/>
        <w:jc w:val="both"/>
        <w:rPr>
          <w:rFonts w:ascii="Book Antiqua" w:hAnsi="Book Antiqua"/>
          <w:sz w:val="22"/>
          <w:szCs w:val="22"/>
          <w:lang w:bidi="pt-BR"/>
        </w:rPr>
      </w:pPr>
      <w:r w:rsidRPr="00CB446D">
        <w:rPr>
          <w:rFonts w:ascii="Book Antiqua" w:hAnsi="Book Antiqua"/>
          <w:sz w:val="22"/>
          <w:szCs w:val="22"/>
        </w:rPr>
        <w:t xml:space="preserve">O órgão convocará a fornecedora com preço registrado em Ata para, a cada contratação, no prazo máximo de </w:t>
      </w:r>
      <w:r w:rsidRPr="00CB446D">
        <w:rPr>
          <w:rFonts w:ascii="Book Antiqua" w:hAnsi="Book Antiqua"/>
          <w:b/>
          <w:sz w:val="22"/>
          <w:szCs w:val="22"/>
          <w:lang w:bidi="pt-BR"/>
        </w:rPr>
        <w:t>02 (dois) dias úteis</w:t>
      </w:r>
      <w:r w:rsidRPr="00CB446D">
        <w:rPr>
          <w:rFonts w:ascii="Book Antiqua" w:hAnsi="Book Antiqua"/>
          <w:sz w:val="22"/>
          <w:szCs w:val="22"/>
          <w:lang w:bidi="pt-BR"/>
        </w:rPr>
        <w:t xml:space="preserve">, </w:t>
      </w:r>
      <w:r w:rsidRPr="00CB446D">
        <w:rPr>
          <w:rFonts w:ascii="Book Antiqua" w:hAnsi="Book Antiqua"/>
          <w:sz w:val="22"/>
          <w:szCs w:val="22"/>
        </w:rPr>
        <w:t xml:space="preserve">efetuar a retirada da Nota de Empenho ou instrumento equivalente, ou assinar o Contrato, se for o caso, </w:t>
      </w:r>
      <w:r w:rsidRPr="00CB446D">
        <w:rPr>
          <w:rFonts w:ascii="Book Antiqua" w:hAnsi="Book Antiqua"/>
          <w:sz w:val="22"/>
          <w:szCs w:val="22"/>
          <w:lang w:bidi="pt-BR"/>
        </w:rPr>
        <w:t>sob pena de decair do direito à contratação, sem prejuízo das sanções previstas no Edital e na Ata de Registro de Preços.</w:t>
      </w:r>
    </w:p>
    <w:p w14:paraId="2B2E4F5B" w14:textId="77777777" w:rsidR="00205774" w:rsidRPr="00CB446D" w:rsidRDefault="002A39A9" w:rsidP="0006416A">
      <w:pPr>
        <w:numPr>
          <w:ilvl w:val="2"/>
          <w:numId w:val="2"/>
        </w:numPr>
        <w:spacing w:line="276" w:lineRule="auto"/>
        <w:ind w:left="0"/>
        <w:jc w:val="both"/>
        <w:rPr>
          <w:rFonts w:ascii="Book Antiqua" w:hAnsi="Book Antiqua"/>
          <w:sz w:val="22"/>
          <w:szCs w:val="22"/>
          <w:lang w:bidi="pt-BR"/>
        </w:rPr>
      </w:pPr>
      <w:r w:rsidRPr="00CB446D">
        <w:rPr>
          <w:rFonts w:ascii="Book Antiqua" w:hAnsi="Book Antiqua"/>
          <w:bCs/>
          <w:sz w:val="22"/>
          <w:szCs w:val="22"/>
          <w:lang w:bidi="pt-BR"/>
        </w:rPr>
        <w:t xml:space="preserve">Esse </w:t>
      </w:r>
      <w:r w:rsidRPr="00CB446D">
        <w:rPr>
          <w:rFonts w:ascii="Book Antiqua" w:hAnsi="Book Antiqua"/>
          <w:sz w:val="22"/>
          <w:szCs w:val="22"/>
          <w:lang w:bidi="pt-BR"/>
        </w:rPr>
        <w:t>prazo poderá ser prorrogado, por igual período, por solicitação justificada do fornecedor e aceita pela Administração.</w:t>
      </w:r>
    </w:p>
    <w:bookmarkEnd w:id="1"/>
    <w:p w14:paraId="292D0791" w14:textId="77777777" w:rsidR="002A39A9" w:rsidRPr="00CB446D" w:rsidRDefault="002A39A9" w:rsidP="00663811">
      <w:pPr>
        <w:spacing w:line="276" w:lineRule="auto"/>
        <w:jc w:val="both"/>
        <w:rPr>
          <w:rFonts w:ascii="Book Antiqua" w:hAnsi="Book Antiqua"/>
          <w:sz w:val="22"/>
          <w:szCs w:val="22"/>
        </w:rPr>
      </w:pPr>
    </w:p>
    <w:p w14:paraId="3F881074" w14:textId="320DB35F" w:rsidR="002A39A9" w:rsidRPr="00CB446D" w:rsidRDefault="00DB23AC" w:rsidP="0006416A">
      <w:pPr>
        <w:numPr>
          <w:ilvl w:val="0"/>
          <w:numId w:val="2"/>
        </w:numPr>
        <w:spacing w:line="276" w:lineRule="auto"/>
        <w:jc w:val="both"/>
        <w:rPr>
          <w:rFonts w:ascii="Book Antiqua" w:hAnsi="Book Antiqua"/>
          <w:sz w:val="22"/>
          <w:szCs w:val="22"/>
          <w:u w:val="single"/>
          <w:shd w:val="clear" w:color="auto" w:fill="B3B3B3"/>
        </w:rPr>
      </w:pPr>
      <w:r>
        <w:rPr>
          <w:rFonts w:ascii="Book Antiqua" w:hAnsi="Book Antiqua"/>
          <w:sz w:val="22"/>
          <w:szCs w:val="22"/>
          <w:u w:val="single"/>
          <w:shd w:val="clear" w:color="auto" w:fill="B3B3B3"/>
        </w:rPr>
        <w:t>DA IMPUGNAÇÃO DO EDITAL E DOS PEDIDOS DE ESCLARECIMENTO</w:t>
      </w:r>
    </w:p>
    <w:p w14:paraId="06ADDECD"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Qualquer pessoa é parte legítima para impugnar este Edital por irregularidade na aplicação da Lei nº 14.133, de 2021, devendo protocolar o pedido até 3 (três) dias úteis antes da data da abertura do certame.</w:t>
      </w:r>
    </w:p>
    <w:p w14:paraId="57491CA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 resposta à impugnação ou ao pedido de esclarecimento será divulgado em sítio eletrônico oficial no prazo de até 3 (três) dias úteis, limitado ao último dia útil anterior à data da abertura do certame.</w:t>
      </w:r>
    </w:p>
    <w:p w14:paraId="2ADD7675" w14:textId="6D00F9E3"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 xml:space="preserve">A impugnação e o pedido de esclarecimento </w:t>
      </w:r>
      <w:r>
        <w:rPr>
          <w:rFonts w:ascii="Book Antiqua" w:hAnsi="Book Antiqua"/>
          <w:sz w:val="22"/>
          <w:szCs w:val="22"/>
        </w:rPr>
        <w:t>serão</w:t>
      </w:r>
      <w:r w:rsidRPr="00DB23AC">
        <w:rPr>
          <w:rFonts w:ascii="Book Antiqua" w:hAnsi="Book Antiqua"/>
          <w:sz w:val="22"/>
          <w:szCs w:val="22"/>
        </w:rPr>
        <w:t xml:space="preserve"> realizados por forma eletrônica, </w:t>
      </w:r>
      <w:r>
        <w:rPr>
          <w:rFonts w:ascii="Book Antiqua" w:hAnsi="Book Antiqua"/>
          <w:sz w:val="22"/>
          <w:szCs w:val="22"/>
        </w:rPr>
        <w:t xml:space="preserve">através do Portal de Compras Públicas, </w:t>
      </w:r>
      <w:r w:rsidRPr="00CB446D">
        <w:rPr>
          <w:rFonts w:ascii="Book Antiqua" w:hAnsi="Book Antiqua" w:cs="Courier New"/>
          <w:sz w:val="22"/>
          <w:szCs w:val="22"/>
        </w:rPr>
        <w:t xml:space="preserve">constante da página eletrônica: </w:t>
      </w:r>
      <w:hyperlink r:id="rId19" w:history="1">
        <w:r w:rsidRPr="00CB446D">
          <w:rPr>
            <w:rStyle w:val="Hyperlink"/>
            <w:rFonts w:ascii="Book Antiqua" w:hAnsi="Book Antiqua" w:cs="Courier New"/>
            <w:sz w:val="22"/>
            <w:szCs w:val="22"/>
          </w:rPr>
          <w:t>www.portaldecompraspublicas.com.br</w:t>
        </w:r>
      </w:hyperlink>
      <w:r>
        <w:rPr>
          <w:rStyle w:val="Hyperlink"/>
          <w:rFonts w:ascii="Book Antiqua" w:hAnsi="Book Antiqua" w:cs="Courier New"/>
          <w:sz w:val="22"/>
          <w:szCs w:val="22"/>
        </w:rPr>
        <w:t>.</w:t>
      </w:r>
    </w:p>
    <w:p w14:paraId="0D16320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As impugnações e pedidos de esclarecimentos não suspendem os prazos previstos no certame.</w:t>
      </w:r>
    </w:p>
    <w:p w14:paraId="278A3A58"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 concessão de efeito suspensivo à impugnação é medida excepcional e deverá ser motivada pelo agente de contratação, nos autos do processo de licitação.</w:t>
      </w:r>
    </w:p>
    <w:p w14:paraId="7CED08D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Acolhida a impugnação, será definida e publicada nova data para a realização do certame.</w:t>
      </w:r>
    </w:p>
    <w:p w14:paraId="3C89CEDA" w14:textId="77777777" w:rsidR="00A76750" w:rsidRPr="00CB446D" w:rsidRDefault="00A76750" w:rsidP="00663811">
      <w:pPr>
        <w:spacing w:line="276" w:lineRule="auto"/>
        <w:jc w:val="both"/>
        <w:rPr>
          <w:rFonts w:ascii="Book Antiqua" w:hAnsi="Book Antiqua"/>
          <w:i/>
          <w:iCs/>
          <w:sz w:val="22"/>
          <w:szCs w:val="22"/>
          <w:shd w:val="clear" w:color="auto" w:fill="B3B3B3"/>
        </w:rPr>
      </w:pPr>
    </w:p>
    <w:p w14:paraId="0DD1520C" w14:textId="77777777" w:rsidR="002A39A9" w:rsidRPr="00CB446D" w:rsidRDefault="002A39A9" w:rsidP="0006416A">
      <w:pPr>
        <w:numPr>
          <w:ilvl w:val="0"/>
          <w:numId w:val="2"/>
        </w:numPr>
        <w:spacing w:line="276" w:lineRule="auto"/>
        <w:jc w:val="both"/>
        <w:rPr>
          <w:rFonts w:ascii="Book Antiqua" w:hAnsi="Book Antiqua"/>
          <w:sz w:val="22"/>
          <w:szCs w:val="22"/>
          <w:u w:val="single"/>
          <w:shd w:val="clear" w:color="auto" w:fill="B3B3B3"/>
        </w:rPr>
      </w:pPr>
      <w:r w:rsidRPr="00CB446D">
        <w:rPr>
          <w:rFonts w:ascii="Book Antiqua" w:hAnsi="Book Antiqua"/>
          <w:sz w:val="22"/>
          <w:szCs w:val="22"/>
          <w:u w:val="single"/>
          <w:shd w:val="clear" w:color="auto" w:fill="B3B3B3"/>
        </w:rPr>
        <w:t>DAS DISPOSIÇÕES GERAIS</w:t>
      </w:r>
    </w:p>
    <w:p w14:paraId="5CE389DC" w14:textId="3A117510" w:rsidR="00C5478D" w:rsidRPr="00C5478D" w:rsidRDefault="00C5478D" w:rsidP="0006416A">
      <w:pPr>
        <w:pStyle w:val="PargrafodaLista"/>
        <w:numPr>
          <w:ilvl w:val="1"/>
          <w:numId w:val="2"/>
        </w:numPr>
        <w:spacing w:after="0"/>
        <w:rPr>
          <w:rFonts w:ascii="Book Antiqua" w:hAnsi="Book Antiqua"/>
        </w:rPr>
      </w:pPr>
      <w:r w:rsidRPr="00C5478D">
        <w:rPr>
          <w:rFonts w:ascii="Book Antiqua" w:hAnsi="Book Antiqua"/>
        </w:rPr>
        <w:t>Será divulgada ata da sessão pública no sistema eletrônico.</w:t>
      </w:r>
    </w:p>
    <w:p w14:paraId="461B4BC4" w14:textId="5CE51F02"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Qualquer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Todas as referências de tempo no Edital, no aviso e durante a sessão pública observarão o horário de Brasília - DF.</w:t>
      </w:r>
    </w:p>
    <w:p w14:paraId="4F57DB06"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A homologação do resultado desta licitação não implicará direito à contratação.</w:t>
      </w:r>
    </w:p>
    <w:p w14:paraId="787A4F64"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F4E5A53"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Na contagem dos prazos estabelecidos neste Edital e seus Anexos, excluir-se-á o dia do início e incluir-se-á o do vencimento. Só se iniciam e vencem os prazos em dias de expediente na Administração.</w:t>
      </w:r>
    </w:p>
    <w:p w14:paraId="2BEC1F95"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O desatendimento de exigências formais não essenciais não importará o afastamento do licitante, desde que seja possível o aproveitamento do ato, observados os princípios da isonomia e do interesse público.</w:t>
      </w:r>
    </w:p>
    <w:p w14:paraId="5D5B5D5F" w14:textId="0A4C892F" w:rsidR="0053434A"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Em caso de divergência entre disposições deste Edital e de seus anexos ou demais peças que compõem o processo, prevalecerá as deste Edital.</w:t>
      </w:r>
    </w:p>
    <w:p w14:paraId="2D8F6BDF" w14:textId="4F91E0E4" w:rsidR="00A5482E" w:rsidRPr="008C6EF7" w:rsidRDefault="00A5482E" w:rsidP="0006416A">
      <w:pPr>
        <w:pStyle w:val="PargrafodaLista"/>
        <w:numPr>
          <w:ilvl w:val="1"/>
          <w:numId w:val="2"/>
        </w:numPr>
        <w:jc w:val="both"/>
        <w:rPr>
          <w:rFonts w:ascii="Book Antiqua" w:hAnsi="Book Antiqua"/>
          <w:bCs/>
        </w:rPr>
      </w:pPr>
      <w:r w:rsidRPr="00A5482E">
        <w:rPr>
          <w:rFonts w:ascii="Book Antiqua" w:hAnsi="Book Antiqua"/>
          <w:bCs/>
        </w:rPr>
        <w:t xml:space="preserve">O Edital e seus anexos estão disponíveis, na íntegra, no Portal Nacional de Contratações Públicas (PNCP) e </w:t>
      </w:r>
      <w:r w:rsidR="006A2DCF">
        <w:rPr>
          <w:rFonts w:ascii="Book Antiqua" w:hAnsi="Book Antiqua"/>
          <w:bCs/>
        </w:rPr>
        <w:t xml:space="preserve">nos </w:t>
      </w:r>
      <w:r w:rsidRPr="00A5482E">
        <w:rPr>
          <w:rFonts w:ascii="Book Antiqua" w:hAnsi="Book Antiqua"/>
          <w:bCs/>
        </w:rPr>
        <w:t>endereço</w:t>
      </w:r>
      <w:r w:rsidR="006A2DCF">
        <w:rPr>
          <w:rFonts w:ascii="Book Antiqua" w:hAnsi="Book Antiqua"/>
          <w:bCs/>
        </w:rPr>
        <w:t>s</w:t>
      </w:r>
      <w:r w:rsidRPr="00A5482E">
        <w:rPr>
          <w:rFonts w:ascii="Book Antiqua" w:hAnsi="Book Antiqua"/>
          <w:bCs/>
        </w:rPr>
        <w:t xml:space="preserve"> eletrônico</w:t>
      </w:r>
      <w:r w:rsidR="006A2DCF">
        <w:rPr>
          <w:rFonts w:ascii="Book Antiqua" w:hAnsi="Book Antiqua"/>
          <w:bCs/>
        </w:rPr>
        <w:t xml:space="preserve">s </w:t>
      </w:r>
      <w:hyperlink r:id="rId20" w:history="1">
        <w:r w:rsidR="006A2DCF" w:rsidRPr="006A2DCF">
          <w:rPr>
            <w:rStyle w:val="Hyperlink"/>
            <w:rFonts w:ascii="Book Antiqua" w:hAnsi="Book Antiqua" w:cs="Courier New"/>
            <w:b/>
            <w:bCs/>
          </w:rPr>
          <w:t>www.portaldecompraspublicas.com.br</w:t>
        </w:r>
      </w:hyperlink>
      <w:r w:rsidR="006A2DCF">
        <w:rPr>
          <w:rStyle w:val="Hyperlink"/>
          <w:rFonts w:ascii="Book Antiqua" w:hAnsi="Book Antiqua" w:cs="Courier New"/>
        </w:rPr>
        <w:t xml:space="preserve"> e</w:t>
      </w:r>
      <w:r w:rsidRPr="00A5482E">
        <w:rPr>
          <w:rFonts w:ascii="Book Antiqua" w:hAnsi="Book Antiqua"/>
          <w:bCs/>
        </w:rPr>
        <w:t xml:space="preserve"> </w:t>
      </w:r>
      <w:hyperlink r:id="rId21" w:history="1">
        <w:r w:rsidR="00192379" w:rsidRPr="00D7641B">
          <w:rPr>
            <w:rStyle w:val="Hyperlink"/>
            <w:rFonts w:ascii="Times New Roman" w:hAnsi="Times New Roman"/>
            <w:b/>
          </w:rPr>
          <w:t>www.saojosedemipibu.rn.gov.br</w:t>
        </w:r>
      </w:hyperlink>
      <w:r>
        <w:rPr>
          <w:rFonts w:ascii="Times New Roman" w:hAnsi="Times New Roman"/>
          <w:b/>
        </w:rPr>
        <w:t xml:space="preserve">. </w:t>
      </w:r>
    </w:p>
    <w:p w14:paraId="1C3FA923" w14:textId="16CAFEE3" w:rsidR="008C6EF7" w:rsidRPr="00A5482E" w:rsidRDefault="008C6EF7" w:rsidP="0006416A">
      <w:pPr>
        <w:pStyle w:val="PargrafodaLista"/>
        <w:numPr>
          <w:ilvl w:val="1"/>
          <w:numId w:val="2"/>
        </w:numPr>
        <w:jc w:val="both"/>
        <w:rPr>
          <w:rFonts w:ascii="Book Antiqua" w:hAnsi="Book Antiqua"/>
          <w:bCs/>
        </w:rPr>
      </w:pPr>
      <w:r w:rsidRPr="008C6EF7">
        <w:rPr>
          <w:rFonts w:ascii="Book Antiqua" w:hAnsi="Book Antiqua"/>
          <w:bCs/>
        </w:rPr>
        <w:t>O orçamento estimativo</w:t>
      </w:r>
      <w:r>
        <w:rPr>
          <w:rFonts w:ascii="Book Antiqua" w:hAnsi="Book Antiqua"/>
          <w:bCs/>
        </w:rPr>
        <w:t>, por item de contratação,</w:t>
      </w:r>
      <w:r w:rsidRPr="008C6EF7">
        <w:rPr>
          <w:rFonts w:ascii="Book Antiqua" w:hAnsi="Book Antiqua"/>
          <w:bCs/>
        </w:rPr>
        <w:t xml:space="preserve"> será SIGILOSO, visando uma maior competitividade entre os licitantes e evitando que sejam tomando por base os preços da administração na elaboração das propostas.</w:t>
      </w:r>
    </w:p>
    <w:p w14:paraId="3F7101B8" w14:textId="6A54AD3D"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O foro para dirimir questões relativas ao presente Edital será o da Seção Judiciária de </w:t>
      </w:r>
      <w:r w:rsidR="004B2589">
        <w:rPr>
          <w:rFonts w:ascii="Book Antiqua" w:hAnsi="Book Antiqua"/>
          <w:b/>
          <w:bCs/>
          <w:sz w:val="22"/>
          <w:szCs w:val="22"/>
        </w:rPr>
        <w:t>SÃO JOSÉ DE MIPIBU</w:t>
      </w:r>
      <w:r w:rsidRPr="00CB446D">
        <w:rPr>
          <w:rFonts w:ascii="Book Antiqua" w:hAnsi="Book Antiqua"/>
          <w:b/>
          <w:bCs/>
          <w:sz w:val="22"/>
          <w:szCs w:val="22"/>
        </w:rPr>
        <w:t>/RN</w:t>
      </w:r>
      <w:r w:rsidRPr="00CB446D">
        <w:rPr>
          <w:rFonts w:ascii="Book Antiqua" w:hAnsi="Book Antiqua"/>
          <w:sz w:val="22"/>
          <w:szCs w:val="22"/>
        </w:rPr>
        <w:t>, com exclusão de qualquer outro.</w:t>
      </w:r>
    </w:p>
    <w:p w14:paraId="6D5BD751" w14:textId="77777777" w:rsidR="00076928" w:rsidRPr="00CB446D" w:rsidRDefault="00076928" w:rsidP="00663811">
      <w:pPr>
        <w:spacing w:line="276" w:lineRule="auto"/>
        <w:jc w:val="both"/>
        <w:rPr>
          <w:rFonts w:ascii="Book Antiqua" w:hAnsi="Book Antiqua"/>
          <w:sz w:val="22"/>
          <w:szCs w:val="22"/>
        </w:rPr>
      </w:pPr>
    </w:p>
    <w:p w14:paraId="416C6261" w14:textId="77777777" w:rsidR="00781981" w:rsidRDefault="00781981" w:rsidP="004C6B55">
      <w:pPr>
        <w:spacing w:line="276" w:lineRule="auto"/>
        <w:rPr>
          <w:rFonts w:ascii="Book Antiqua" w:hAnsi="Book Antiqua"/>
          <w:bCs/>
          <w:sz w:val="22"/>
          <w:szCs w:val="22"/>
        </w:rPr>
      </w:pPr>
    </w:p>
    <w:p w14:paraId="3126DC95" w14:textId="77777777" w:rsidR="008C6EF7" w:rsidRPr="00C56362" w:rsidRDefault="008C6EF7" w:rsidP="004C6B55">
      <w:pPr>
        <w:spacing w:line="276" w:lineRule="auto"/>
        <w:rPr>
          <w:rFonts w:ascii="Book Antiqua" w:hAnsi="Book Antiqua"/>
          <w:bCs/>
          <w:sz w:val="22"/>
          <w:szCs w:val="22"/>
        </w:rPr>
      </w:pPr>
    </w:p>
    <w:p w14:paraId="32E193E0" w14:textId="3DEAE268" w:rsidR="000436C6" w:rsidRDefault="008C6EF7" w:rsidP="004C6B55">
      <w:pPr>
        <w:spacing w:line="276" w:lineRule="auto"/>
        <w:jc w:val="center"/>
        <w:rPr>
          <w:rFonts w:ascii="Book Antiqua" w:hAnsi="Book Antiqua"/>
          <w:sz w:val="22"/>
          <w:szCs w:val="22"/>
        </w:rPr>
      </w:pPr>
      <w:bookmarkStart w:id="2" w:name="_Hlk164377871"/>
      <w:r w:rsidRPr="00255384">
        <w:rPr>
          <w:rFonts w:ascii="Book Antiqua" w:hAnsi="Book Antiqua"/>
          <w:bCs/>
          <w:sz w:val="22"/>
          <w:szCs w:val="22"/>
        </w:rPr>
        <w:t>São José De Mipibu</w:t>
      </w:r>
      <w:r w:rsidR="00205774" w:rsidRPr="00255384">
        <w:rPr>
          <w:rFonts w:ascii="Book Antiqua" w:hAnsi="Book Antiqua"/>
          <w:bCs/>
          <w:sz w:val="22"/>
          <w:szCs w:val="22"/>
        </w:rPr>
        <w:t>/</w:t>
      </w:r>
      <w:r w:rsidR="002A39A9" w:rsidRPr="00255384">
        <w:rPr>
          <w:rFonts w:ascii="Book Antiqua" w:hAnsi="Book Antiqua"/>
          <w:bCs/>
          <w:sz w:val="22"/>
          <w:szCs w:val="22"/>
        </w:rPr>
        <w:t>RN</w:t>
      </w:r>
      <w:r w:rsidR="002A39A9" w:rsidRPr="00255384">
        <w:rPr>
          <w:rFonts w:ascii="Book Antiqua" w:hAnsi="Book Antiqua"/>
          <w:sz w:val="22"/>
          <w:szCs w:val="22"/>
        </w:rPr>
        <w:t xml:space="preserve">, </w:t>
      </w:r>
      <w:r w:rsidR="007523AA">
        <w:rPr>
          <w:rFonts w:ascii="Book Antiqua" w:hAnsi="Book Antiqua"/>
          <w:sz w:val="22"/>
          <w:szCs w:val="22"/>
        </w:rPr>
        <w:t>28</w:t>
      </w:r>
      <w:r w:rsidR="00255384" w:rsidRPr="00255384">
        <w:rPr>
          <w:rFonts w:ascii="Book Antiqua" w:hAnsi="Book Antiqua"/>
          <w:sz w:val="22"/>
          <w:szCs w:val="22"/>
        </w:rPr>
        <w:t xml:space="preserve"> de </w:t>
      </w:r>
      <w:r w:rsidR="007523AA">
        <w:rPr>
          <w:rFonts w:ascii="Book Antiqua" w:hAnsi="Book Antiqua"/>
          <w:sz w:val="22"/>
          <w:szCs w:val="22"/>
        </w:rPr>
        <w:t>MAIO</w:t>
      </w:r>
      <w:r w:rsidR="005D53CD" w:rsidRPr="00255384">
        <w:rPr>
          <w:rFonts w:ascii="Book Antiqua" w:hAnsi="Book Antiqua"/>
          <w:bCs/>
          <w:sz w:val="22"/>
          <w:szCs w:val="22"/>
        </w:rPr>
        <w:t xml:space="preserve"> de 20</w:t>
      </w:r>
      <w:r w:rsidR="00CB217D" w:rsidRPr="00255384">
        <w:rPr>
          <w:rFonts w:ascii="Book Antiqua" w:hAnsi="Book Antiqua"/>
          <w:bCs/>
          <w:sz w:val="22"/>
          <w:szCs w:val="22"/>
        </w:rPr>
        <w:t>2</w:t>
      </w:r>
      <w:r w:rsidR="00C56362" w:rsidRPr="00255384">
        <w:rPr>
          <w:rFonts w:ascii="Book Antiqua" w:hAnsi="Book Antiqua"/>
          <w:bCs/>
          <w:sz w:val="22"/>
          <w:szCs w:val="22"/>
        </w:rPr>
        <w:t>4</w:t>
      </w:r>
    </w:p>
    <w:p w14:paraId="0B8B1541" w14:textId="77777777" w:rsidR="004C6B55" w:rsidRDefault="004C6B55" w:rsidP="004C6B55">
      <w:pPr>
        <w:spacing w:line="276" w:lineRule="auto"/>
        <w:jc w:val="center"/>
        <w:rPr>
          <w:rFonts w:ascii="Book Antiqua" w:hAnsi="Book Antiqua"/>
          <w:sz w:val="22"/>
          <w:szCs w:val="22"/>
        </w:rPr>
      </w:pPr>
    </w:p>
    <w:p w14:paraId="39FCC964" w14:textId="77777777" w:rsidR="008C6EF7" w:rsidRPr="00CB446D" w:rsidRDefault="008C6EF7" w:rsidP="004C6B55">
      <w:pPr>
        <w:spacing w:line="276" w:lineRule="auto"/>
        <w:jc w:val="center"/>
        <w:rPr>
          <w:rFonts w:ascii="Book Antiqua" w:hAnsi="Book Antiqua"/>
          <w:sz w:val="22"/>
          <w:szCs w:val="22"/>
        </w:rPr>
      </w:pPr>
    </w:p>
    <w:p w14:paraId="2DA59665" w14:textId="77777777" w:rsidR="002A39A9" w:rsidRPr="00CB446D" w:rsidRDefault="002A39A9" w:rsidP="00663811">
      <w:pPr>
        <w:spacing w:line="276" w:lineRule="auto"/>
        <w:rPr>
          <w:rFonts w:ascii="Book Antiqua" w:hAnsi="Book Antiqua"/>
          <w:sz w:val="22"/>
          <w:szCs w:val="22"/>
        </w:rPr>
      </w:pPr>
    </w:p>
    <w:p w14:paraId="7A547EE0" w14:textId="726A81C4" w:rsidR="000436C6" w:rsidRPr="00CB446D" w:rsidRDefault="007523AA" w:rsidP="00663811">
      <w:pPr>
        <w:spacing w:line="276" w:lineRule="auto"/>
        <w:jc w:val="center"/>
        <w:rPr>
          <w:rFonts w:ascii="Book Antiqua" w:hAnsi="Book Antiqua" w:cs="Arial"/>
          <w:b/>
          <w:sz w:val="22"/>
          <w:szCs w:val="22"/>
        </w:rPr>
      </w:pPr>
      <w:r>
        <w:rPr>
          <w:rFonts w:ascii="Book Antiqua" w:hAnsi="Book Antiqua" w:cs="Arial"/>
          <w:b/>
          <w:sz w:val="22"/>
          <w:szCs w:val="22"/>
        </w:rPr>
        <w:t>JUCIELLY DA COSTA FREITAS</w:t>
      </w:r>
    </w:p>
    <w:p w14:paraId="16944359" w14:textId="42321079" w:rsidR="000436C6" w:rsidRPr="00CB446D" w:rsidRDefault="00CA3685" w:rsidP="00663811">
      <w:pPr>
        <w:spacing w:line="276" w:lineRule="auto"/>
        <w:jc w:val="center"/>
        <w:rPr>
          <w:rFonts w:ascii="Book Antiqua" w:hAnsi="Book Antiqua" w:cs="Arial"/>
          <w:sz w:val="22"/>
          <w:szCs w:val="22"/>
        </w:rPr>
      </w:pPr>
      <w:r>
        <w:rPr>
          <w:rFonts w:ascii="Book Antiqua" w:hAnsi="Book Antiqua" w:cs="Arial"/>
          <w:sz w:val="22"/>
          <w:szCs w:val="22"/>
        </w:rPr>
        <w:t>AGENTE DE CONTRATAÇÃO</w:t>
      </w:r>
    </w:p>
    <w:p w14:paraId="705CCA19" w14:textId="6292824F" w:rsidR="008B1452" w:rsidRPr="00CB446D" w:rsidRDefault="000436C6" w:rsidP="004C6B55">
      <w:pPr>
        <w:spacing w:line="276" w:lineRule="auto"/>
        <w:ind w:right="3"/>
        <w:jc w:val="center"/>
        <w:rPr>
          <w:rFonts w:ascii="Book Antiqua" w:hAnsi="Book Antiqua"/>
          <w:sz w:val="22"/>
          <w:szCs w:val="22"/>
        </w:rPr>
      </w:pPr>
      <w:r w:rsidRPr="00CB446D">
        <w:rPr>
          <w:rFonts w:ascii="Book Antiqua" w:hAnsi="Book Antiqua" w:cs="Arial"/>
          <w:sz w:val="22"/>
          <w:szCs w:val="22"/>
        </w:rPr>
        <w:t xml:space="preserve">PORTARIA </w:t>
      </w:r>
      <w:r w:rsidR="00255384">
        <w:rPr>
          <w:rFonts w:ascii="Book Antiqua" w:hAnsi="Book Antiqua" w:cs="Arial"/>
          <w:sz w:val="22"/>
          <w:szCs w:val="22"/>
        </w:rPr>
        <w:t>070/2024</w:t>
      </w:r>
      <w:bookmarkEnd w:id="2"/>
    </w:p>
    <w:p w14:paraId="38DB8A54" w14:textId="77777777" w:rsidR="00EF4E5A" w:rsidRDefault="00EF4E5A" w:rsidP="007F0C17">
      <w:pPr>
        <w:spacing w:line="276" w:lineRule="auto"/>
        <w:jc w:val="center"/>
        <w:rPr>
          <w:rFonts w:ascii="Book Antiqua" w:hAnsi="Book Antiqua"/>
          <w:b/>
          <w:bCs/>
          <w:color w:val="000000" w:themeColor="text1"/>
          <w:u w:val="single"/>
        </w:rPr>
      </w:pPr>
      <w:r>
        <w:rPr>
          <w:rFonts w:ascii="Book Antiqua" w:hAnsi="Book Antiqua"/>
          <w:b/>
          <w:bCs/>
          <w:color w:val="000000" w:themeColor="text1"/>
          <w:u w:val="single"/>
        </w:rPr>
        <w:br w:type="page"/>
      </w:r>
    </w:p>
    <w:p w14:paraId="2D495EA1" w14:textId="299449AF" w:rsidR="00255384" w:rsidRDefault="007F0C17" w:rsidP="007F0C17">
      <w:pPr>
        <w:spacing w:line="276" w:lineRule="auto"/>
        <w:jc w:val="center"/>
        <w:rPr>
          <w:rFonts w:ascii="Book Antiqua" w:hAnsi="Book Antiqua"/>
          <w:b/>
          <w:bCs/>
          <w:color w:val="000000" w:themeColor="text1"/>
          <w:u w:val="single"/>
        </w:rPr>
      </w:pPr>
      <w:r w:rsidRPr="007F0C17">
        <w:rPr>
          <w:rFonts w:ascii="Book Antiqua" w:hAnsi="Book Antiqua"/>
          <w:b/>
          <w:bCs/>
          <w:color w:val="000000" w:themeColor="text1"/>
          <w:u w:val="single"/>
        </w:rPr>
        <w:t>ANEXO I – TERMO DE REFERÊNCIA</w:t>
      </w:r>
    </w:p>
    <w:p w14:paraId="4E51D773" w14:textId="77777777" w:rsidR="00255384" w:rsidRDefault="00255384" w:rsidP="007F0C17">
      <w:pPr>
        <w:spacing w:line="276" w:lineRule="auto"/>
        <w:jc w:val="center"/>
        <w:rPr>
          <w:rFonts w:ascii="Book Antiqua" w:hAnsi="Book Antiqua"/>
          <w:b/>
          <w:bCs/>
          <w:color w:val="000000" w:themeColor="text1"/>
          <w:u w:val="single"/>
        </w:rPr>
      </w:pPr>
    </w:p>
    <w:p w14:paraId="1616430B" w14:textId="77777777" w:rsidR="007523AA" w:rsidRPr="00514D89" w:rsidRDefault="007523AA" w:rsidP="007523AA">
      <w:pPr>
        <w:widowControl w:val="0"/>
        <w:spacing w:line="276" w:lineRule="auto"/>
        <w:jc w:val="center"/>
        <w:rPr>
          <w:rFonts w:ascii="Arial" w:hAnsi="Arial" w:cs="Arial"/>
          <w:b/>
          <w:sz w:val="28"/>
          <w:szCs w:val="28"/>
          <w:u w:val="single"/>
        </w:rPr>
      </w:pPr>
    </w:p>
    <w:p w14:paraId="6F16B4AA" w14:textId="77777777" w:rsidR="007523AA" w:rsidRPr="00514D89" w:rsidRDefault="007523AA" w:rsidP="007523AA">
      <w:pPr>
        <w:widowControl w:val="0"/>
        <w:spacing w:line="276" w:lineRule="auto"/>
        <w:jc w:val="center"/>
        <w:rPr>
          <w:rFonts w:ascii="Arial" w:hAnsi="Arial" w:cs="Arial"/>
          <w:b/>
          <w:u w:val="single"/>
        </w:rPr>
      </w:pPr>
    </w:p>
    <w:p w14:paraId="551DDC63" w14:textId="77777777" w:rsidR="007523AA" w:rsidRPr="00514D89" w:rsidRDefault="007523AA" w:rsidP="007523AA">
      <w:pPr>
        <w:widowControl w:val="0"/>
        <w:numPr>
          <w:ilvl w:val="0"/>
          <w:numId w:val="9"/>
        </w:numPr>
        <w:spacing w:line="276" w:lineRule="auto"/>
        <w:ind w:left="0" w:firstLine="0"/>
        <w:rPr>
          <w:rFonts w:ascii="Arial" w:hAnsi="Arial" w:cs="Arial"/>
          <w:b/>
          <w:u w:val="single"/>
        </w:rPr>
      </w:pPr>
      <w:r w:rsidRPr="00514D89">
        <w:rPr>
          <w:rFonts w:ascii="Arial" w:hAnsi="Arial" w:cs="Arial"/>
          <w:b/>
          <w:u w:val="single"/>
        </w:rPr>
        <w:t>DO OBJETO</w:t>
      </w:r>
    </w:p>
    <w:p w14:paraId="759C9AE7" w14:textId="77777777" w:rsidR="007523AA" w:rsidRPr="00514D89" w:rsidRDefault="007523AA" w:rsidP="007523AA">
      <w:pPr>
        <w:widowControl w:val="0"/>
        <w:spacing w:line="276" w:lineRule="auto"/>
        <w:rPr>
          <w:rFonts w:ascii="Arial" w:hAnsi="Arial" w:cs="Arial"/>
          <w:b/>
          <w:u w:val="single"/>
        </w:rPr>
      </w:pPr>
    </w:p>
    <w:p w14:paraId="13EF8110" w14:textId="77777777" w:rsidR="007523AA" w:rsidRPr="00554FE5" w:rsidRDefault="007523AA" w:rsidP="007523AA">
      <w:pPr>
        <w:pStyle w:val="PargrafodaLista"/>
        <w:widowControl w:val="0"/>
        <w:numPr>
          <w:ilvl w:val="1"/>
          <w:numId w:val="9"/>
        </w:numPr>
        <w:tabs>
          <w:tab w:val="left" w:pos="0"/>
        </w:tabs>
        <w:autoSpaceDE w:val="0"/>
        <w:autoSpaceDN w:val="0"/>
        <w:spacing w:after="0"/>
        <w:ind w:left="0" w:firstLine="0"/>
        <w:jc w:val="both"/>
        <w:rPr>
          <w:rFonts w:ascii="Arial" w:hAnsi="Arial" w:cs="Arial"/>
          <w:b/>
          <w:color w:val="000000" w:themeColor="text1"/>
        </w:rPr>
      </w:pPr>
      <w:r w:rsidRPr="00554FE5">
        <w:rPr>
          <w:rFonts w:ascii="Arial" w:hAnsi="Arial" w:cs="Arial"/>
          <w:b/>
          <w:color w:val="000000" w:themeColor="text1"/>
        </w:rPr>
        <w:t xml:space="preserve">CONTRATAÇÃO DE PESSOA JURÍDICA PARA </w:t>
      </w:r>
      <w:r w:rsidRPr="00F47D3B">
        <w:rPr>
          <w:rFonts w:ascii="Arial" w:hAnsi="Arial" w:cs="Arial"/>
          <w:b/>
          <w:bCs/>
        </w:rPr>
        <w:t>AQUISIÇÃO DE ÁGUA MINERAL</w:t>
      </w:r>
      <w:r>
        <w:rPr>
          <w:rFonts w:ascii="Arial" w:hAnsi="Arial" w:cs="Arial"/>
          <w:b/>
          <w:bCs/>
        </w:rPr>
        <w:t xml:space="preserve"> e afins, </w:t>
      </w:r>
      <w:r w:rsidRPr="00F47D3B">
        <w:rPr>
          <w:rFonts w:ascii="Arial" w:hAnsi="Arial" w:cs="Arial"/>
          <w:b/>
          <w:bCs/>
        </w:rPr>
        <w:t>GARRAFÃO PLÁSTICO</w:t>
      </w:r>
      <w:r>
        <w:rPr>
          <w:rFonts w:ascii="Arial" w:hAnsi="Arial" w:cs="Arial"/>
          <w:b/>
          <w:bCs/>
        </w:rPr>
        <w:t xml:space="preserve"> (20 LITROS), </w:t>
      </w:r>
      <w:r w:rsidRPr="00F47D3B">
        <w:rPr>
          <w:rFonts w:ascii="Arial" w:hAnsi="Arial" w:cs="Arial"/>
          <w:b/>
          <w:bCs/>
        </w:rPr>
        <w:t>GELO MINERAL</w:t>
      </w:r>
      <w:r>
        <w:rPr>
          <w:rFonts w:ascii="Arial" w:hAnsi="Arial" w:cs="Arial"/>
          <w:b/>
          <w:bCs/>
        </w:rPr>
        <w:t xml:space="preserve"> E GELO EM ESCAMAS</w:t>
      </w:r>
      <w:r w:rsidRPr="00514D89">
        <w:rPr>
          <w:rFonts w:ascii="Arial" w:hAnsi="Arial" w:cs="Arial"/>
          <w:b/>
        </w:rPr>
        <w:t xml:space="preserve">, </w:t>
      </w:r>
      <w:r w:rsidRPr="00514D89">
        <w:rPr>
          <w:rFonts w:ascii="Arial" w:hAnsi="Arial" w:cs="Arial"/>
          <w:bCs/>
        </w:rPr>
        <w:t xml:space="preserve">destinados </w:t>
      </w:r>
      <w:r>
        <w:rPr>
          <w:rFonts w:ascii="Arial" w:hAnsi="Arial" w:cs="Arial"/>
          <w:bCs/>
        </w:rPr>
        <w:t>a administração e secretarias do</w:t>
      </w:r>
      <w:r w:rsidRPr="00514D89">
        <w:rPr>
          <w:rFonts w:ascii="Arial" w:hAnsi="Arial" w:cs="Arial"/>
          <w:bCs/>
          <w:color w:val="000000" w:themeColor="text1"/>
        </w:rPr>
        <w:t xml:space="preserve"> Município de São José de Mipibu/RN, conforme especificações e quantidades estabelecidas abaixo:</w:t>
      </w:r>
    </w:p>
    <w:p w14:paraId="66370113" w14:textId="77777777" w:rsidR="007523AA" w:rsidRPr="00554FE5" w:rsidRDefault="007523AA" w:rsidP="007523AA">
      <w:pPr>
        <w:widowControl w:val="0"/>
        <w:tabs>
          <w:tab w:val="left" w:pos="0"/>
        </w:tabs>
        <w:autoSpaceDE w:val="0"/>
        <w:autoSpaceDN w:val="0"/>
        <w:spacing w:line="276" w:lineRule="auto"/>
        <w:jc w:val="both"/>
        <w:rPr>
          <w:rFonts w:ascii="Arial" w:hAnsi="Arial" w:cs="Arial"/>
          <w:b/>
          <w:color w:val="000000" w:themeColor="text1"/>
        </w:rPr>
      </w:pPr>
    </w:p>
    <w:p w14:paraId="673133EE" w14:textId="77777777" w:rsidR="007523AA" w:rsidRPr="00514D89" w:rsidRDefault="007523AA" w:rsidP="007523AA">
      <w:pPr>
        <w:pStyle w:val="PargrafodaLista"/>
        <w:widowControl w:val="0"/>
        <w:tabs>
          <w:tab w:val="left" w:pos="0"/>
        </w:tabs>
        <w:autoSpaceDE w:val="0"/>
        <w:autoSpaceDN w:val="0"/>
        <w:ind w:left="0"/>
        <w:jc w:val="both"/>
        <w:rPr>
          <w:rFonts w:ascii="Arial" w:hAnsi="Arial" w:cs="Arial"/>
          <w:b/>
          <w:color w:val="000000" w:themeColor="text1"/>
        </w:rPr>
      </w:pPr>
    </w:p>
    <w:tbl>
      <w:tblPr>
        <w:tblStyle w:val="Tabelacomgrade"/>
        <w:tblW w:w="8222" w:type="dxa"/>
        <w:tblInd w:w="137" w:type="dxa"/>
        <w:tblLook w:val="04A0" w:firstRow="1" w:lastRow="0" w:firstColumn="1" w:lastColumn="0" w:noHBand="0" w:noVBand="1"/>
      </w:tblPr>
      <w:tblGrid>
        <w:gridCol w:w="1046"/>
        <w:gridCol w:w="2479"/>
        <w:gridCol w:w="1406"/>
        <w:gridCol w:w="1101"/>
        <w:gridCol w:w="1191"/>
        <w:gridCol w:w="999"/>
      </w:tblGrid>
      <w:tr w:rsidR="007523AA" w:rsidRPr="00FA6A8B" w14:paraId="2B818B45" w14:textId="77777777" w:rsidTr="00804C43">
        <w:trPr>
          <w:trHeight w:val="240"/>
        </w:trPr>
        <w:tc>
          <w:tcPr>
            <w:tcW w:w="1304" w:type="dxa"/>
          </w:tcPr>
          <w:p w14:paraId="65A21F3B" w14:textId="77777777" w:rsidR="007523AA" w:rsidRPr="00FA6A8B" w:rsidRDefault="007523AA" w:rsidP="00804C43">
            <w:pPr>
              <w:pStyle w:val="PargrafodaLista"/>
              <w:ind w:left="0"/>
              <w:jc w:val="center"/>
              <w:rPr>
                <w:rFonts w:ascii="Arial" w:hAnsi="Arial" w:cs="Arial"/>
                <w:b/>
                <w:bCs/>
              </w:rPr>
            </w:pPr>
            <w:r w:rsidRPr="00FA6A8B">
              <w:rPr>
                <w:rFonts w:ascii="Arial" w:hAnsi="Arial" w:cs="Arial"/>
                <w:b/>
                <w:bCs/>
              </w:rPr>
              <w:t>ITEM</w:t>
            </w:r>
          </w:p>
        </w:tc>
        <w:tc>
          <w:tcPr>
            <w:tcW w:w="2588" w:type="dxa"/>
          </w:tcPr>
          <w:p w14:paraId="1794F83F" w14:textId="77777777" w:rsidR="007523AA" w:rsidRPr="00FA6A8B" w:rsidRDefault="007523AA" w:rsidP="00804C43">
            <w:pPr>
              <w:pStyle w:val="PargrafodaLista"/>
              <w:ind w:left="0"/>
              <w:jc w:val="both"/>
              <w:rPr>
                <w:rFonts w:ascii="Arial" w:hAnsi="Arial" w:cs="Arial"/>
                <w:b/>
                <w:bCs/>
              </w:rPr>
            </w:pPr>
            <w:r w:rsidRPr="00FA6A8B">
              <w:rPr>
                <w:rFonts w:ascii="Arial" w:hAnsi="Arial" w:cs="Arial"/>
                <w:b/>
                <w:bCs/>
              </w:rPr>
              <w:t>DESCRIÇÃO</w:t>
            </w:r>
          </w:p>
          <w:p w14:paraId="49044C3F" w14:textId="77777777" w:rsidR="007523AA" w:rsidRPr="00FA6A8B" w:rsidRDefault="007523AA" w:rsidP="00804C43">
            <w:pPr>
              <w:pStyle w:val="PargrafodaLista"/>
              <w:ind w:left="0"/>
              <w:jc w:val="both"/>
              <w:rPr>
                <w:rFonts w:ascii="Arial" w:hAnsi="Arial" w:cs="Arial"/>
                <w:b/>
                <w:bCs/>
              </w:rPr>
            </w:pPr>
          </w:p>
        </w:tc>
        <w:tc>
          <w:tcPr>
            <w:tcW w:w="1564" w:type="dxa"/>
          </w:tcPr>
          <w:p w14:paraId="44EDF20A" w14:textId="77777777" w:rsidR="007523AA" w:rsidRPr="00FA6A8B" w:rsidRDefault="007523AA" w:rsidP="00804C43">
            <w:pPr>
              <w:pStyle w:val="PargrafodaLista"/>
              <w:ind w:left="0"/>
              <w:jc w:val="center"/>
              <w:rPr>
                <w:rFonts w:ascii="Arial" w:hAnsi="Arial" w:cs="Arial"/>
                <w:b/>
                <w:bCs/>
              </w:rPr>
            </w:pPr>
            <w:r w:rsidRPr="00FA6A8B">
              <w:rPr>
                <w:rFonts w:ascii="Arial" w:hAnsi="Arial" w:cs="Arial"/>
                <w:b/>
                <w:bCs/>
              </w:rPr>
              <w:t>UNIDADE DE MEDIDA</w:t>
            </w:r>
          </w:p>
        </w:tc>
        <w:tc>
          <w:tcPr>
            <w:tcW w:w="1136" w:type="dxa"/>
          </w:tcPr>
          <w:p w14:paraId="776B4BB6" w14:textId="77777777" w:rsidR="007523AA" w:rsidRPr="00FA6A8B" w:rsidRDefault="007523AA" w:rsidP="00804C43">
            <w:pPr>
              <w:pStyle w:val="PargrafodaLista"/>
              <w:ind w:left="0"/>
              <w:jc w:val="center"/>
              <w:rPr>
                <w:rFonts w:ascii="Arial" w:hAnsi="Arial" w:cs="Arial"/>
                <w:b/>
                <w:bCs/>
              </w:rPr>
            </w:pPr>
            <w:r w:rsidRPr="00FA6A8B">
              <w:rPr>
                <w:rFonts w:ascii="Arial" w:hAnsi="Arial" w:cs="Arial"/>
                <w:b/>
                <w:bCs/>
              </w:rPr>
              <w:t>QUANT.</w:t>
            </w:r>
          </w:p>
        </w:tc>
        <w:tc>
          <w:tcPr>
            <w:tcW w:w="1230" w:type="dxa"/>
          </w:tcPr>
          <w:p w14:paraId="6A447C67" w14:textId="77777777" w:rsidR="007523AA" w:rsidRPr="00FA6A8B" w:rsidRDefault="007523AA" w:rsidP="00804C43">
            <w:pPr>
              <w:pStyle w:val="PargrafodaLista"/>
              <w:ind w:left="0"/>
              <w:jc w:val="center"/>
              <w:rPr>
                <w:rFonts w:ascii="Arial" w:hAnsi="Arial" w:cs="Arial"/>
                <w:b/>
                <w:bCs/>
              </w:rPr>
            </w:pPr>
            <w:r w:rsidRPr="00FA6A8B">
              <w:rPr>
                <w:rFonts w:ascii="Arial" w:hAnsi="Arial" w:cs="Arial"/>
                <w:b/>
                <w:bCs/>
              </w:rPr>
              <w:t>PREÇO MENSAL</w:t>
            </w:r>
          </w:p>
        </w:tc>
        <w:tc>
          <w:tcPr>
            <w:tcW w:w="400" w:type="dxa"/>
          </w:tcPr>
          <w:p w14:paraId="60655BD9" w14:textId="77777777" w:rsidR="007523AA" w:rsidRPr="00FA6A8B" w:rsidRDefault="007523AA" w:rsidP="00804C43">
            <w:pPr>
              <w:pStyle w:val="PargrafodaLista"/>
              <w:ind w:left="0"/>
              <w:jc w:val="center"/>
              <w:rPr>
                <w:rFonts w:ascii="Arial" w:hAnsi="Arial" w:cs="Arial"/>
                <w:b/>
                <w:bCs/>
              </w:rPr>
            </w:pPr>
            <w:r w:rsidRPr="00FA6A8B">
              <w:rPr>
                <w:rFonts w:ascii="Arial" w:hAnsi="Arial" w:cs="Arial"/>
                <w:b/>
                <w:bCs/>
              </w:rPr>
              <w:t>PREÇO ANUAL</w:t>
            </w:r>
          </w:p>
        </w:tc>
      </w:tr>
      <w:tr w:rsidR="007523AA" w:rsidRPr="00FA6A8B" w14:paraId="5FF72989" w14:textId="77777777" w:rsidTr="00804C43">
        <w:trPr>
          <w:trHeight w:val="240"/>
        </w:trPr>
        <w:tc>
          <w:tcPr>
            <w:tcW w:w="1304" w:type="dxa"/>
          </w:tcPr>
          <w:p w14:paraId="23C89E13" w14:textId="77777777" w:rsidR="007523AA" w:rsidRPr="00FA6A8B" w:rsidRDefault="007523AA" w:rsidP="00804C43">
            <w:pPr>
              <w:pStyle w:val="PargrafodaLista"/>
              <w:ind w:left="0"/>
              <w:jc w:val="center"/>
              <w:rPr>
                <w:rFonts w:ascii="Arial" w:hAnsi="Arial" w:cs="Arial"/>
              </w:rPr>
            </w:pPr>
          </w:p>
          <w:p w14:paraId="626507BB" w14:textId="77777777" w:rsidR="007523AA" w:rsidRPr="00FA6A8B" w:rsidRDefault="007523AA" w:rsidP="00804C43">
            <w:pPr>
              <w:pStyle w:val="PargrafodaLista"/>
              <w:ind w:left="0"/>
              <w:jc w:val="center"/>
              <w:rPr>
                <w:rFonts w:ascii="Arial" w:hAnsi="Arial" w:cs="Arial"/>
              </w:rPr>
            </w:pPr>
          </w:p>
          <w:p w14:paraId="58E6800D" w14:textId="77777777" w:rsidR="007523AA" w:rsidRPr="00FA6A8B" w:rsidRDefault="007523AA" w:rsidP="00804C43">
            <w:pPr>
              <w:pStyle w:val="PargrafodaLista"/>
              <w:ind w:left="0"/>
              <w:jc w:val="center"/>
              <w:rPr>
                <w:rFonts w:ascii="Arial" w:hAnsi="Arial" w:cs="Arial"/>
              </w:rPr>
            </w:pPr>
            <w:r w:rsidRPr="00FA6A8B">
              <w:rPr>
                <w:rFonts w:ascii="Arial" w:hAnsi="Arial" w:cs="Arial"/>
              </w:rPr>
              <w:t>1</w:t>
            </w:r>
          </w:p>
        </w:tc>
        <w:tc>
          <w:tcPr>
            <w:tcW w:w="2588" w:type="dxa"/>
          </w:tcPr>
          <w:p w14:paraId="1DCB5AE0" w14:textId="77777777" w:rsidR="007523AA" w:rsidRPr="00FA6A8B" w:rsidRDefault="007523AA" w:rsidP="00804C43">
            <w:pPr>
              <w:pStyle w:val="PargrafodaLista"/>
              <w:ind w:left="0"/>
              <w:jc w:val="both"/>
              <w:rPr>
                <w:rFonts w:ascii="Arial" w:hAnsi="Arial" w:cs="Arial"/>
              </w:rPr>
            </w:pPr>
            <w:r w:rsidRPr="00FA6A8B">
              <w:rPr>
                <w:rFonts w:ascii="Arial" w:hAnsi="Arial" w:cs="Arial"/>
                <w:sz w:val="20"/>
                <w:szCs w:val="20"/>
                <w:shd w:val="clear" w:color="auto" w:fill="FBFBFB"/>
              </w:rPr>
              <w:t xml:space="preserve">ÁGUA MINERAL, ACONDICIONADA EM VASILHAMES DE 200 ML. TIPO COPO DESCARTÁVEL, NATURAL E NÃO GASOSA. </w:t>
            </w:r>
            <w:r>
              <w:rPr>
                <w:rFonts w:ascii="Arial" w:hAnsi="Arial" w:cs="Arial"/>
                <w:sz w:val="20"/>
                <w:szCs w:val="20"/>
                <w:shd w:val="clear" w:color="auto" w:fill="FBFBFB"/>
              </w:rPr>
              <w:t>CAIXA</w:t>
            </w:r>
            <w:r w:rsidRPr="00FA6A8B">
              <w:rPr>
                <w:rFonts w:ascii="Arial" w:hAnsi="Arial" w:cs="Arial"/>
                <w:sz w:val="20"/>
                <w:szCs w:val="20"/>
                <w:shd w:val="clear" w:color="auto" w:fill="FBFBFB"/>
              </w:rPr>
              <w:t xml:space="preserve"> COM 48 UNIDADES, E QUE ESTEJA DE ACORDO COM O DECRETO FEDERAL Nº 3.029, FR 16.04.99 E RESOLUÇÃO RDC Nº 65 DE 16.06.2000.</w:t>
            </w:r>
          </w:p>
        </w:tc>
        <w:tc>
          <w:tcPr>
            <w:tcW w:w="1564" w:type="dxa"/>
          </w:tcPr>
          <w:p w14:paraId="1D6A0949" w14:textId="77777777" w:rsidR="007523AA" w:rsidRPr="00FA6A8B" w:rsidRDefault="007523AA" w:rsidP="00804C43">
            <w:pPr>
              <w:pStyle w:val="PargrafodaLista"/>
              <w:ind w:left="0"/>
              <w:jc w:val="center"/>
              <w:rPr>
                <w:rFonts w:ascii="Arial" w:hAnsi="Arial" w:cs="Arial"/>
              </w:rPr>
            </w:pPr>
          </w:p>
          <w:p w14:paraId="07F2FB0F" w14:textId="77777777" w:rsidR="007523AA" w:rsidRPr="00FA6A8B" w:rsidRDefault="007523AA" w:rsidP="00804C43">
            <w:pPr>
              <w:pStyle w:val="PargrafodaLista"/>
              <w:ind w:left="0"/>
              <w:jc w:val="center"/>
              <w:rPr>
                <w:rFonts w:ascii="Arial" w:hAnsi="Arial" w:cs="Arial"/>
              </w:rPr>
            </w:pPr>
          </w:p>
          <w:p w14:paraId="0F961125" w14:textId="77777777" w:rsidR="007523AA" w:rsidRPr="00FA6A8B" w:rsidRDefault="007523AA" w:rsidP="00804C43">
            <w:pPr>
              <w:pStyle w:val="PargrafodaLista"/>
              <w:ind w:left="0"/>
              <w:jc w:val="center"/>
              <w:rPr>
                <w:rFonts w:ascii="Arial" w:hAnsi="Arial" w:cs="Arial"/>
              </w:rPr>
            </w:pPr>
            <w:r w:rsidRPr="00FA6A8B">
              <w:rPr>
                <w:rFonts w:ascii="Arial" w:hAnsi="Arial" w:cs="Arial"/>
              </w:rPr>
              <w:t>CX</w:t>
            </w:r>
          </w:p>
        </w:tc>
        <w:tc>
          <w:tcPr>
            <w:tcW w:w="1136" w:type="dxa"/>
          </w:tcPr>
          <w:p w14:paraId="0B1C6FBE" w14:textId="77777777" w:rsidR="007523AA" w:rsidRPr="00FA6A8B" w:rsidRDefault="007523AA" w:rsidP="00804C43">
            <w:pPr>
              <w:pStyle w:val="PargrafodaLista"/>
              <w:ind w:left="0"/>
              <w:jc w:val="center"/>
              <w:rPr>
                <w:rFonts w:ascii="Arial" w:hAnsi="Arial" w:cs="Arial"/>
              </w:rPr>
            </w:pPr>
          </w:p>
          <w:p w14:paraId="5CF78172" w14:textId="77777777" w:rsidR="007523AA" w:rsidRPr="00FA6A8B" w:rsidRDefault="007523AA" w:rsidP="00804C43">
            <w:pPr>
              <w:pStyle w:val="PargrafodaLista"/>
              <w:ind w:left="0"/>
              <w:jc w:val="center"/>
              <w:rPr>
                <w:rFonts w:ascii="Arial" w:hAnsi="Arial" w:cs="Arial"/>
              </w:rPr>
            </w:pPr>
          </w:p>
          <w:p w14:paraId="1E2DDFD0" w14:textId="77777777" w:rsidR="007523AA" w:rsidRPr="00FA6A8B" w:rsidRDefault="007523AA" w:rsidP="00804C43">
            <w:pPr>
              <w:pStyle w:val="PargrafodaLista"/>
              <w:ind w:left="0"/>
              <w:jc w:val="center"/>
              <w:rPr>
                <w:rFonts w:ascii="Arial" w:hAnsi="Arial" w:cs="Arial"/>
              </w:rPr>
            </w:pPr>
            <w:r w:rsidRPr="00FA6A8B">
              <w:rPr>
                <w:rFonts w:ascii="Arial" w:hAnsi="Arial" w:cs="Arial"/>
              </w:rPr>
              <w:t>5.000</w:t>
            </w:r>
          </w:p>
        </w:tc>
        <w:tc>
          <w:tcPr>
            <w:tcW w:w="1230" w:type="dxa"/>
          </w:tcPr>
          <w:p w14:paraId="60EFE988" w14:textId="77777777" w:rsidR="007523AA" w:rsidRPr="00FA6A8B" w:rsidRDefault="007523AA" w:rsidP="00804C43">
            <w:pPr>
              <w:pStyle w:val="PargrafodaLista"/>
              <w:ind w:left="0"/>
              <w:jc w:val="center"/>
              <w:rPr>
                <w:rFonts w:ascii="Arial" w:hAnsi="Arial" w:cs="Arial"/>
              </w:rPr>
            </w:pPr>
          </w:p>
          <w:p w14:paraId="6EDEDE5F" w14:textId="77777777" w:rsidR="007523AA" w:rsidRPr="00FA6A8B" w:rsidRDefault="007523AA" w:rsidP="00804C43">
            <w:pPr>
              <w:pStyle w:val="PargrafodaLista"/>
              <w:ind w:left="0"/>
              <w:jc w:val="center"/>
              <w:rPr>
                <w:rFonts w:ascii="Arial" w:hAnsi="Arial" w:cs="Arial"/>
              </w:rPr>
            </w:pPr>
          </w:p>
          <w:p w14:paraId="7705C5CA" w14:textId="77777777" w:rsidR="007523AA" w:rsidRPr="00FA6A8B" w:rsidRDefault="007523AA" w:rsidP="00804C43">
            <w:pPr>
              <w:pStyle w:val="PargrafodaLista"/>
              <w:ind w:left="0"/>
              <w:jc w:val="center"/>
              <w:rPr>
                <w:rFonts w:ascii="Arial" w:hAnsi="Arial" w:cs="Arial"/>
              </w:rPr>
            </w:pPr>
          </w:p>
          <w:p w14:paraId="3381CA26" w14:textId="77777777" w:rsidR="007523AA" w:rsidRPr="00FA6A8B" w:rsidRDefault="007523AA" w:rsidP="00804C43">
            <w:pPr>
              <w:pStyle w:val="PargrafodaLista"/>
              <w:ind w:left="0"/>
              <w:jc w:val="center"/>
              <w:rPr>
                <w:rFonts w:ascii="Arial" w:hAnsi="Arial" w:cs="Arial"/>
              </w:rPr>
            </w:pPr>
          </w:p>
          <w:p w14:paraId="1534DFB6" w14:textId="77777777" w:rsidR="007523AA" w:rsidRPr="00FA6A8B" w:rsidRDefault="007523AA" w:rsidP="00804C43">
            <w:pPr>
              <w:pStyle w:val="PargrafodaLista"/>
              <w:ind w:left="0"/>
              <w:jc w:val="center"/>
              <w:rPr>
                <w:rFonts w:ascii="Arial" w:hAnsi="Arial" w:cs="Arial"/>
              </w:rPr>
            </w:pPr>
          </w:p>
          <w:p w14:paraId="2876FCAB" w14:textId="77777777" w:rsidR="007523AA" w:rsidRPr="00FA6A8B" w:rsidRDefault="007523AA" w:rsidP="00804C43">
            <w:pPr>
              <w:pStyle w:val="PargrafodaLista"/>
              <w:ind w:left="0"/>
              <w:jc w:val="center"/>
              <w:rPr>
                <w:rFonts w:ascii="Arial" w:hAnsi="Arial" w:cs="Arial"/>
              </w:rPr>
            </w:pPr>
          </w:p>
        </w:tc>
        <w:tc>
          <w:tcPr>
            <w:tcW w:w="400" w:type="dxa"/>
          </w:tcPr>
          <w:p w14:paraId="77C804C2" w14:textId="77777777" w:rsidR="007523AA" w:rsidRPr="00FA6A8B" w:rsidRDefault="007523AA" w:rsidP="00804C43">
            <w:pPr>
              <w:pStyle w:val="PargrafodaLista"/>
              <w:ind w:left="0"/>
              <w:jc w:val="center"/>
              <w:rPr>
                <w:rFonts w:ascii="Arial" w:hAnsi="Arial" w:cs="Arial"/>
              </w:rPr>
            </w:pPr>
          </w:p>
          <w:p w14:paraId="4F6B821C" w14:textId="77777777" w:rsidR="007523AA" w:rsidRPr="00FA6A8B" w:rsidRDefault="007523AA" w:rsidP="00804C43">
            <w:pPr>
              <w:pStyle w:val="PargrafodaLista"/>
              <w:ind w:left="0"/>
              <w:jc w:val="center"/>
              <w:rPr>
                <w:rFonts w:ascii="Arial" w:hAnsi="Arial" w:cs="Arial"/>
              </w:rPr>
            </w:pPr>
          </w:p>
          <w:p w14:paraId="6A6B3AEB" w14:textId="77777777" w:rsidR="007523AA" w:rsidRPr="00FA6A8B" w:rsidRDefault="007523AA" w:rsidP="00804C43">
            <w:pPr>
              <w:pStyle w:val="PargrafodaLista"/>
              <w:ind w:left="0"/>
              <w:jc w:val="center"/>
              <w:rPr>
                <w:rFonts w:ascii="Arial" w:hAnsi="Arial" w:cs="Arial"/>
              </w:rPr>
            </w:pPr>
          </w:p>
          <w:p w14:paraId="2EC045E7" w14:textId="77777777" w:rsidR="007523AA" w:rsidRPr="00FA6A8B" w:rsidRDefault="007523AA" w:rsidP="00804C43">
            <w:pPr>
              <w:pStyle w:val="PargrafodaLista"/>
              <w:ind w:left="0"/>
              <w:jc w:val="center"/>
              <w:rPr>
                <w:rFonts w:ascii="Arial" w:hAnsi="Arial" w:cs="Arial"/>
              </w:rPr>
            </w:pPr>
          </w:p>
          <w:p w14:paraId="2146846A" w14:textId="77777777" w:rsidR="007523AA" w:rsidRPr="00FA6A8B" w:rsidRDefault="007523AA" w:rsidP="00804C43">
            <w:pPr>
              <w:pStyle w:val="PargrafodaLista"/>
              <w:ind w:left="0"/>
              <w:jc w:val="center"/>
              <w:rPr>
                <w:rFonts w:ascii="Arial" w:hAnsi="Arial" w:cs="Arial"/>
              </w:rPr>
            </w:pPr>
          </w:p>
          <w:p w14:paraId="295293A7" w14:textId="77777777" w:rsidR="007523AA" w:rsidRPr="00FA6A8B" w:rsidRDefault="007523AA" w:rsidP="00804C43">
            <w:pPr>
              <w:pStyle w:val="PargrafodaLista"/>
              <w:ind w:left="0"/>
              <w:jc w:val="center"/>
              <w:rPr>
                <w:rFonts w:ascii="Arial" w:hAnsi="Arial" w:cs="Arial"/>
              </w:rPr>
            </w:pPr>
          </w:p>
        </w:tc>
      </w:tr>
      <w:tr w:rsidR="007523AA" w:rsidRPr="00FA6A8B" w14:paraId="50070B61" w14:textId="77777777" w:rsidTr="00804C43">
        <w:trPr>
          <w:trHeight w:val="240"/>
        </w:trPr>
        <w:tc>
          <w:tcPr>
            <w:tcW w:w="1304" w:type="dxa"/>
          </w:tcPr>
          <w:p w14:paraId="28014BA1" w14:textId="77777777" w:rsidR="007523AA" w:rsidRPr="00FA6A8B" w:rsidRDefault="007523AA" w:rsidP="00804C43">
            <w:pPr>
              <w:pStyle w:val="PargrafodaLista"/>
              <w:ind w:left="0"/>
              <w:jc w:val="center"/>
              <w:rPr>
                <w:rFonts w:ascii="Arial" w:hAnsi="Arial" w:cs="Arial"/>
              </w:rPr>
            </w:pPr>
          </w:p>
          <w:p w14:paraId="54BF37AE" w14:textId="77777777" w:rsidR="007523AA" w:rsidRPr="00FA6A8B" w:rsidRDefault="007523AA" w:rsidP="00804C43">
            <w:pPr>
              <w:pStyle w:val="PargrafodaLista"/>
              <w:ind w:left="0"/>
              <w:jc w:val="center"/>
              <w:rPr>
                <w:rFonts w:ascii="Arial" w:hAnsi="Arial" w:cs="Arial"/>
              </w:rPr>
            </w:pPr>
          </w:p>
          <w:p w14:paraId="46C7E008" w14:textId="77777777" w:rsidR="007523AA" w:rsidRPr="00FA6A8B" w:rsidRDefault="007523AA" w:rsidP="00804C43">
            <w:pPr>
              <w:pStyle w:val="PargrafodaLista"/>
              <w:ind w:left="0"/>
              <w:jc w:val="center"/>
              <w:rPr>
                <w:rFonts w:ascii="Arial" w:hAnsi="Arial" w:cs="Arial"/>
              </w:rPr>
            </w:pPr>
            <w:r w:rsidRPr="00FA6A8B">
              <w:rPr>
                <w:rFonts w:ascii="Arial" w:hAnsi="Arial" w:cs="Arial"/>
              </w:rPr>
              <w:t>2</w:t>
            </w:r>
          </w:p>
        </w:tc>
        <w:tc>
          <w:tcPr>
            <w:tcW w:w="2588" w:type="dxa"/>
          </w:tcPr>
          <w:p w14:paraId="7CEA7A3B" w14:textId="77777777" w:rsidR="007523AA" w:rsidRPr="00FA6A8B" w:rsidRDefault="007523AA" w:rsidP="00804C43">
            <w:pPr>
              <w:pStyle w:val="PargrafodaLista"/>
              <w:ind w:left="0"/>
              <w:jc w:val="both"/>
              <w:rPr>
                <w:rFonts w:ascii="Arial" w:hAnsi="Arial" w:cs="Arial"/>
              </w:rPr>
            </w:pPr>
            <w:r w:rsidRPr="00FA6A8B">
              <w:rPr>
                <w:rFonts w:ascii="Arial" w:hAnsi="Arial" w:cs="Arial"/>
                <w:sz w:val="20"/>
                <w:szCs w:val="20"/>
                <w:shd w:val="clear" w:color="auto" w:fill="FEFEFE"/>
              </w:rPr>
              <w:t>ÁGUA MINERAL NATURAL, POTÁVEL E NÃO GASOSA, ACONDICIONADA EM GARRAFAS PLÁSTICAS DESCARTÁVEIS DE 500ML. PACOTE COM 12 UNIDADES, E QUE ESTEJA DE ACORDO COM O DECRETO FEDERAL Nº 3.029, FR 16.04.99 E RESOLUÇÃO RDC Nº 65 DE 16.06.2000.</w:t>
            </w:r>
          </w:p>
        </w:tc>
        <w:tc>
          <w:tcPr>
            <w:tcW w:w="1564" w:type="dxa"/>
          </w:tcPr>
          <w:p w14:paraId="4A6015C8" w14:textId="77777777" w:rsidR="007523AA" w:rsidRPr="00FA6A8B" w:rsidRDefault="007523AA" w:rsidP="00804C43">
            <w:pPr>
              <w:pStyle w:val="PargrafodaLista"/>
              <w:ind w:left="0"/>
              <w:jc w:val="center"/>
              <w:rPr>
                <w:rFonts w:ascii="Arial" w:hAnsi="Arial" w:cs="Arial"/>
              </w:rPr>
            </w:pPr>
          </w:p>
          <w:p w14:paraId="6330664E" w14:textId="77777777" w:rsidR="007523AA" w:rsidRPr="00FA6A8B" w:rsidRDefault="007523AA" w:rsidP="00804C43">
            <w:pPr>
              <w:pStyle w:val="PargrafodaLista"/>
              <w:ind w:left="0"/>
              <w:jc w:val="center"/>
              <w:rPr>
                <w:rFonts w:ascii="Arial" w:hAnsi="Arial" w:cs="Arial"/>
              </w:rPr>
            </w:pPr>
          </w:p>
          <w:p w14:paraId="52D1B792" w14:textId="77777777" w:rsidR="007523AA" w:rsidRPr="00FA6A8B" w:rsidRDefault="007523AA" w:rsidP="00804C43">
            <w:pPr>
              <w:pStyle w:val="PargrafodaLista"/>
              <w:ind w:left="0"/>
              <w:jc w:val="center"/>
              <w:rPr>
                <w:rFonts w:ascii="Arial" w:hAnsi="Arial" w:cs="Arial"/>
              </w:rPr>
            </w:pPr>
            <w:r w:rsidRPr="00FA6A8B">
              <w:rPr>
                <w:rFonts w:ascii="Arial" w:hAnsi="Arial" w:cs="Arial"/>
              </w:rPr>
              <w:t>PCT</w:t>
            </w:r>
          </w:p>
        </w:tc>
        <w:tc>
          <w:tcPr>
            <w:tcW w:w="1136" w:type="dxa"/>
          </w:tcPr>
          <w:p w14:paraId="527C31D5" w14:textId="77777777" w:rsidR="007523AA" w:rsidRPr="00FA6A8B" w:rsidRDefault="007523AA" w:rsidP="00804C43">
            <w:pPr>
              <w:pStyle w:val="PargrafodaLista"/>
              <w:ind w:left="0"/>
              <w:jc w:val="center"/>
              <w:rPr>
                <w:rFonts w:ascii="Arial" w:hAnsi="Arial" w:cs="Arial"/>
              </w:rPr>
            </w:pPr>
          </w:p>
          <w:p w14:paraId="01909166" w14:textId="77777777" w:rsidR="007523AA" w:rsidRPr="00FA6A8B" w:rsidRDefault="007523AA" w:rsidP="00804C43">
            <w:pPr>
              <w:pStyle w:val="PargrafodaLista"/>
              <w:ind w:left="0"/>
              <w:jc w:val="center"/>
              <w:rPr>
                <w:rFonts w:ascii="Arial" w:hAnsi="Arial" w:cs="Arial"/>
              </w:rPr>
            </w:pPr>
          </w:p>
          <w:p w14:paraId="2226A171" w14:textId="77777777" w:rsidR="007523AA" w:rsidRPr="00FA6A8B" w:rsidRDefault="007523AA" w:rsidP="00804C43">
            <w:pPr>
              <w:pStyle w:val="PargrafodaLista"/>
              <w:ind w:left="0"/>
              <w:jc w:val="center"/>
              <w:rPr>
                <w:rFonts w:ascii="Arial" w:hAnsi="Arial" w:cs="Arial"/>
              </w:rPr>
            </w:pPr>
            <w:r w:rsidRPr="00FA6A8B">
              <w:rPr>
                <w:rFonts w:ascii="Arial" w:hAnsi="Arial" w:cs="Arial"/>
              </w:rPr>
              <w:t>1.000</w:t>
            </w:r>
          </w:p>
        </w:tc>
        <w:tc>
          <w:tcPr>
            <w:tcW w:w="1230" w:type="dxa"/>
          </w:tcPr>
          <w:p w14:paraId="3F0C260C" w14:textId="77777777" w:rsidR="007523AA" w:rsidRPr="00FA6A8B" w:rsidRDefault="007523AA" w:rsidP="00804C43">
            <w:pPr>
              <w:pStyle w:val="PargrafodaLista"/>
              <w:ind w:left="0"/>
              <w:jc w:val="center"/>
              <w:rPr>
                <w:rFonts w:ascii="Arial" w:hAnsi="Arial" w:cs="Arial"/>
              </w:rPr>
            </w:pPr>
          </w:p>
          <w:p w14:paraId="501C6FF7" w14:textId="77777777" w:rsidR="007523AA" w:rsidRPr="00FA6A8B" w:rsidRDefault="007523AA" w:rsidP="00804C43">
            <w:pPr>
              <w:pStyle w:val="PargrafodaLista"/>
              <w:ind w:left="0"/>
              <w:jc w:val="center"/>
              <w:rPr>
                <w:rFonts w:ascii="Arial" w:hAnsi="Arial" w:cs="Arial"/>
              </w:rPr>
            </w:pPr>
          </w:p>
          <w:p w14:paraId="6E00318B" w14:textId="77777777" w:rsidR="007523AA" w:rsidRPr="00FA6A8B" w:rsidRDefault="007523AA" w:rsidP="00804C43">
            <w:pPr>
              <w:pStyle w:val="PargrafodaLista"/>
              <w:ind w:left="0"/>
              <w:jc w:val="center"/>
              <w:rPr>
                <w:rFonts w:ascii="Arial" w:hAnsi="Arial" w:cs="Arial"/>
              </w:rPr>
            </w:pPr>
          </w:p>
          <w:p w14:paraId="18798108" w14:textId="77777777" w:rsidR="007523AA" w:rsidRPr="00FA6A8B" w:rsidRDefault="007523AA" w:rsidP="00804C43">
            <w:pPr>
              <w:pStyle w:val="PargrafodaLista"/>
              <w:ind w:left="0"/>
              <w:jc w:val="center"/>
              <w:rPr>
                <w:rFonts w:ascii="Arial" w:hAnsi="Arial" w:cs="Arial"/>
              </w:rPr>
            </w:pPr>
          </w:p>
          <w:p w14:paraId="0857DA2A" w14:textId="77777777" w:rsidR="007523AA" w:rsidRPr="00FA6A8B" w:rsidRDefault="007523AA" w:rsidP="00804C43">
            <w:pPr>
              <w:pStyle w:val="PargrafodaLista"/>
              <w:ind w:left="0"/>
              <w:jc w:val="center"/>
              <w:rPr>
                <w:rFonts w:ascii="Arial" w:hAnsi="Arial" w:cs="Arial"/>
              </w:rPr>
            </w:pPr>
          </w:p>
          <w:p w14:paraId="2D5930F6" w14:textId="77777777" w:rsidR="007523AA" w:rsidRPr="00FA6A8B" w:rsidRDefault="007523AA" w:rsidP="00804C43">
            <w:pPr>
              <w:pStyle w:val="PargrafodaLista"/>
              <w:ind w:left="0"/>
              <w:jc w:val="center"/>
              <w:rPr>
                <w:rFonts w:ascii="Arial" w:hAnsi="Arial" w:cs="Arial"/>
              </w:rPr>
            </w:pPr>
          </w:p>
        </w:tc>
        <w:tc>
          <w:tcPr>
            <w:tcW w:w="400" w:type="dxa"/>
          </w:tcPr>
          <w:p w14:paraId="51B80D94" w14:textId="77777777" w:rsidR="007523AA" w:rsidRPr="00FA6A8B" w:rsidRDefault="007523AA" w:rsidP="00804C43">
            <w:pPr>
              <w:pStyle w:val="PargrafodaLista"/>
              <w:ind w:left="0"/>
              <w:jc w:val="center"/>
              <w:rPr>
                <w:rFonts w:ascii="Arial" w:hAnsi="Arial" w:cs="Arial"/>
              </w:rPr>
            </w:pPr>
          </w:p>
          <w:p w14:paraId="1CEDDA28" w14:textId="77777777" w:rsidR="007523AA" w:rsidRPr="00FA6A8B" w:rsidRDefault="007523AA" w:rsidP="00804C43">
            <w:pPr>
              <w:pStyle w:val="PargrafodaLista"/>
              <w:ind w:left="0"/>
              <w:jc w:val="center"/>
              <w:rPr>
                <w:rFonts w:ascii="Arial" w:hAnsi="Arial" w:cs="Arial"/>
              </w:rPr>
            </w:pPr>
          </w:p>
          <w:p w14:paraId="6BD6FFE1" w14:textId="77777777" w:rsidR="007523AA" w:rsidRPr="00FA6A8B" w:rsidRDefault="007523AA" w:rsidP="00804C43">
            <w:pPr>
              <w:pStyle w:val="PargrafodaLista"/>
              <w:ind w:left="0"/>
              <w:jc w:val="center"/>
              <w:rPr>
                <w:rFonts w:ascii="Arial" w:hAnsi="Arial" w:cs="Arial"/>
              </w:rPr>
            </w:pPr>
          </w:p>
          <w:p w14:paraId="3223424A" w14:textId="77777777" w:rsidR="007523AA" w:rsidRPr="00FA6A8B" w:rsidRDefault="007523AA" w:rsidP="00804C43">
            <w:pPr>
              <w:pStyle w:val="PargrafodaLista"/>
              <w:ind w:left="0"/>
              <w:jc w:val="center"/>
              <w:rPr>
                <w:rFonts w:ascii="Arial" w:hAnsi="Arial" w:cs="Arial"/>
              </w:rPr>
            </w:pPr>
          </w:p>
          <w:p w14:paraId="0DB2EBED" w14:textId="77777777" w:rsidR="007523AA" w:rsidRPr="00FA6A8B" w:rsidRDefault="007523AA" w:rsidP="00804C43">
            <w:pPr>
              <w:pStyle w:val="PargrafodaLista"/>
              <w:ind w:left="0"/>
              <w:jc w:val="center"/>
              <w:rPr>
                <w:rFonts w:ascii="Arial" w:hAnsi="Arial" w:cs="Arial"/>
              </w:rPr>
            </w:pPr>
          </w:p>
          <w:p w14:paraId="24118AD0" w14:textId="77777777" w:rsidR="007523AA" w:rsidRPr="00FA6A8B" w:rsidRDefault="007523AA" w:rsidP="00804C43">
            <w:pPr>
              <w:pStyle w:val="PargrafodaLista"/>
              <w:ind w:left="0"/>
              <w:jc w:val="center"/>
              <w:rPr>
                <w:rFonts w:ascii="Arial" w:hAnsi="Arial" w:cs="Arial"/>
              </w:rPr>
            </w:pPr>
          </w:p>
        </w:tc>
      </w:tr>
      <w:tr w:rsidR="007523AA" w:rsidRPr="00FA6A8B" w14:paraId="29B98A85" w14:textId="77777777" w:rsidTr="00804C43">
        <w:trPr>
          <w:trHeight w:val="240"/>
        </w:trPr>
        <w:tc>
          <w:tcPr>
            <w:tcW w:w="1304" w:type="dxa"/>
          </w:tcPr>
          <w:p w14:paraId="394C5C75" w14:textId="77777777" w:rsidR="007523AA" w:rsidRPr="00FA6A8B" w:rsidRDefault="007523AA" w:rsidP="00804C43">
            <w:pPr>
              <w:pStyle w:val="PargrafodaLista"/>
              <w:ind w:left="0"/>
              <w:jc w:val="center"/>
              <w:rPr>
                <w:rFonts w:ascii="Arial" w:hAnsi="Arial" w:cs="Arial"/>
              </w:rPr>
            </w:pPr>
          </w:p>
          <w:p w14:paraId="4183D4A3" w14:textId="77777777" w:rsidR="007523AA" w:rsidRPr="00FA6A8B" w:rsidRDefault="007523AA" w:rsidP="00804C43">
            <w:pPr>
              <w:pStyle w:val="PargrafodaLista"/>
              <w:ind w:left="0"/>
              <w:jc w:val="center"/>
              <w:rPr>
                <w:rFonts w:ascii="Arial" w:hAnsi="Arial" w:cs="Arial"/>
              </w:rPr>
            </w:pPr>
          </w:p>
          <w:p w14:paraId="79814CC6" w14:textId="77777777" w:rsidR="007523AA" w:rsidRPr="00FA6A8B" w:rsidRDefault="007523AA" w:rsidP="00804C43">
            <w:pPr>
              <w:pStyle w:val="PargrafodaLista"/>
              <w:ind w:left="0"/>
              <w:jc w:val="center"/>
              <w:rPr>
                <w:rFonts w:ascii="Arial" w:hAnsi="Arial" w:cs="Arial"/>
              </w:rPr>
            </w:pPr>
            <w:r w:rsidRPr="00FA6A8B">
              <w:rPr>
                <w:rFonts w:ascii="Arial" w:hAnsi="Arial" w:cs="Arial"/>
              </w:rPr>
              <w:t>3</w:t>
            </w:r>
          </w:p>
        </w:tc>
        <w:tc>
          <w:tcPr>
            <w:tcW w:w="2588" w:type="dxa"/>
          </w:tcPr>
          <w:p w14:paraId="706B46C8" w14:textId="77777777" w:rsidR="007523AA" w:rsidRPr="00FA6A8B" w:rsidRDefault="007523AA" w:rsidP="00804C43">
            <w:pPr>
              <w:pStyle w:val="PargrafodaLista"/>
              <w:ind w:left="0"/>
              <w:jc w:val="both"/>
              <w:rPr>
                <w:rFonts w:ascii="Arial" w:hAnsi="Arial" w:cs="Arial"/>
              </w:rPr>
            </w:pPr>
            <w:r w:rsidRPr="00FA6A8B">
              <w:rPr>
                <w:rFonts w:ascii="Arial" w:hAnsi="Arial" w:cs="Arial"/>
                <w:sz w:val="20"/>
                <w:szCs w:val="20"/>
                <w:shd w:val="clear" w:color="auto" w:fill="FEFEFE"/>
              </w:rPr>
              <w:t>ÁGUA MINERAL, ACONDICIONADA EM BOTIJÕES DE 20 (VINTE) LITROS, NÃO GASOSA, COM VASILHAMES RETORNÁVEIS, COM PROTETOR E LACRE DE SEGURANÇA, E QUE ESTEJA DE ACORDO COM O DECRETO FEDERAL Nº 3.029, FR 16.04.99 E RESOLUÇÃO RDC Nº 65 DE 16.06.2000.</w:t>
            </w:r>
          </w:p>
        </w:tc>
        <w:tc>
          <w:tcPr>
            <w:tcW w:w="1564" w:type="dxa"/>
          </w:tcPr>
          <w:p w14:paraId="5E87546D" w14:textId="77777777" w:rsidR="007523AA" w:rsidRPr="00FA6A8B" w:rsidRDefault="007523AA" w:rsidP="00804C43">
            <w:pPr>
              <w:pStyle w:val="PargrafodaLista"/>
              <w:ind w:left="0"/>
              <w:jc w:val="center"/>
              <w:rPr>
                <w:rFonts w:ascii="Arial" w:hAnsi="Arial" w:cs="Arial"/>
              </w:rPr>
            </w:pPr>
          </w:p>
          <w:p w14:paraId="08BEB77D" w14:textId="77777777" w:rsidR="007523AA" w:rsidRPr="00FA6A8B" w:rsidRDefault="007523AA" w:rsidP="00804C43">
            <w:pPr>
              <w:pStyle w:val="PargrafodaLista"/>
              <w:ind w:left="0"/>
              <w:jc w:val="center"/>
              <w:rPr>
                <w:rFonts w:ascii="Arial" w:hAnsi="Arial" w:cs="Arial"/>
              </w:rPr>
            </w:pPr>
          </w:p>
          <w:p w14:paraId="1791DA61" w14:textId="77777777" w:rsidR="007523AA" w:rsidRPr="00FA6A8B" w:rsidRDefault="007523AA" w:rsidP="00804C43">
            <w:pPr>
              <w:pStyle w:val="PargrafodaLista"/>
              <w:ind w:left="0"/>
              <w:jc w:val="center"/>
              <w:rPr>
                <w:rFonts w:ascii="Arial" w:hAnsi="Arial" w:cs="Arial"/>
              </w:rPr>
            </w:pPr>
            <w:r w:rsidRPr="00FA6A8B">
              <w:rPr>
                <w:rFonts w:ascii="Arial" w:hAnsi="Arial" w:cs="Arial"/>
              </w:rPr>
              <w:t>UND</w:t>
            </w:r>
          </w:p>
        </w:tc>
        <w:tc>
          <w:tcPr>
            <w:tcW w:w="1136" w:type="dxa"/>
          </w:tcPr>
          <w:p w14:paraId="517375E8" w14:textId="77777777" w:rsidR="007523AA" w:rsidRPr="00FA6A8B" w:rsidRDefault="007523AA" w:rsidP="00804C43">
            <w:pPr>
              <w:pStyle w:val="PargrafodaLista"/>
              <w:ind w:left="0"/>
              <w:jc w:val="center"/>
              <w:rPr>
                <w:rFonts w:ascii="Arial" w:hAnsi="Arial" w:cs="Arial"/>
              </w:rPr>
            </w:pPr>
          </w:p>
          <w:p w14:paraId="557F27BC" w14:textId="77777777" w:rsidR="007523AA" w:rsidRPr="00FA6A8B" w:rsidRDefault="007523AA" w:rsidP="00804C43">
            <w:pPr>
              <w:pStyle w:val="PargrafodaLista"/>
              <w:ind w:left="0"/>
              <w:jc w:val="center"/>
              <w:rPr>
                <w:rFonts w:ascii="Arial" w:hAnsi="Arial" w:cs="Arial"/>
              </w:rPr>
            </w:pPr>
          </w:p>
          <w:p w14:paraId="0A244B11" w14:textId="77777777" w:rsidR="007523AA" w:rsidRPr="00FA6A8B" w:rsidRDefault="007523AA" w:rsidP="00804C43">
            <w:pPr>
              <w:pStyle w:val="PargrafodaLista"/>
              <w:ind w:left="0"/>
              <w:jc w:val="center"/>
              <w:rPr>
                <w:rFonts w:ascii="Arial" w:hAnsi="Arial" w:cs="Arial"/>
              </w:rPr>
            </w:pPr>
            <w:r w:rsidRPr="00FA6A8B">
              <w:rPr>
                <w:rFonts w:ascii="Arial" w:hAnsi="Arial" w:cs="Arial"/>
              </w:rPr>
              <w:t>35.000</w:t>
            </w:r>
          </w:p>
        </w:tc>
        <w:tc>
          <w:tcPr>
            <w:tcW w:w="1230" w:type="dxa"/>
          </w:tcPr>
          <w:p w14:paraId="2D6070A4" w14:textId="77777777" w:rsidR="007523AA" w:rsidRPr="00FA6A8B" w:rsidRDefault="007523AA" w:rsidP="00804C43">
            <w:pPr>
              <w:pStyle w:val="PargrafodaLista"/>
              <w:ind w:left="0"/>
              <w:jc w:val="center"/>
              <w:rPr>
                <w:rFonts w:ascii="Arial" w:hAnsi="Arial" w:cs="Arial"/>
              </w:rPr>
            </w:pPr>
          </w:p>
          <w:p w14:paraId="67CE1686" w14:textId="77777777" w:rsidR="007523AA" w:rsidRPr="00FA6A8B" w:rsidRDefault="007523AA" w:rsidP="00804C43">
            <w:pPr>
              <w:pStyle w:val="PargrafodaLista"/>
              <w:ind w:left="0"/>
              <w:jc w:val="center"/>
              <w:rPr>
                <w:rFonts w:ascii="Arial" w:hAnsi="Arial" w:cs="Arial"/>
              </w:rPr>
            </w:pPr>
          </w:p>
          <w:p w14:paraId="6842EF70" w14:textId="77777777" w:rsidR="007523AA" w:rsidRPr="00FA6A8B" w:rsidRDefault="007523AA" w:rsidP="00804C43">
            <w:pPr>
              <w:pStyle w:val="PargrafodaLista"/>
              <w:ind w:left="0"/>
              <w:jc w:val="center"/>
              <w:rPr>
                <w:rFonts w:ascii="Arial" w:hAnsi="Arial" w:cs="Arial"/>
              </w:rPr>
            </w:pPr>
          </w:p>
          <w:p w14:paraId="6AE896F1" w14:textId="77777777" w:rsidR="007523AA" w:rsidRPr="00FA6A8B" w:rsidRDefault="007523AA" w:rsidP="00804C43">
            <w:pPr>
              <w:pStyle w:val="PargrafodaLista"/>
              <w:ind w:left="0"/>
              <w:jc w:val="center"/>
              <w:rPr>
                <w:rFonts w:ascii="Arial" w:hAnsi="Arial" w:cs="Arial"/>
              </w:rPr>
            </w:pPr>
          </w:p>
          <w:p w14:paraId="77F39408" w14:textId="77777777" w:rsidR="007523AA" w:rsidRPr="00FA6A8B" w:rsidRDefault="007523AA" w:rsidP="00804C43">
            <w:pPr>
              <w:pStyle w:val="PargrafodaLista"/>
              <w:ind w:left="0"/>
              <w:jc w:val="center"/>
              <w:rPr>
                <w:rFonts w:ascii="Arial" w:hAnsi="Arial" w:cs="Arial"/>
              </w:rPr>
            </w:pPr>
          </w:p>
          <w:p w14:paraId="5682FA1B" w14:textId="77777777" w:rsidR="007523AA" w:rsidRPr="00FA6A8B" w:rsidRDefault="007523AA" w:rsidP="00804C43">
            <w:pPr>
              <w:pStyle w:val="PargrafodaLista"/>
              <w:ind w:left="0"/>
              <w:jc w:val="center"/>
              <w:rPr>
                <w:rFonts w:ascii="Arial" w:hAnsi="Arial" w:cs="Arial"/>
              </w:rPr>
            </w:pPr>
          </w:p>
        </w:tc>
        <w:tc>
          <w:tcPr>
            <w:tcW w:w="400" w:type="dxa"/>
          </w:tcPr>
          <w:p w14:paraId="79C1B9BE" w14:textId="77777777" w:rsidR="007523AA" w:rsidRPr="00FA6A8B" w:rsidRDefault="007523AA" w:rsidP="00804C43">
            <w:pPr>
              <w:pStyle w:val="PargrafodaLista"/>
              <w:ind w:left="0"/>
              <w:jc w:val="center"/>
              <w:rPr>
                <w:rFonts w:ascii="Arial" w:hAnsi="Arial" w:cs="Arial"/>
              </w:rPr>
            </w:pPr>
          </w:p>
          <w:p w14:paraId="17FFA95C" w14:textId="77777777" w:rsidR="007523AA" w:rsidRPr="00FA6A8B" w:rsidRDefault="007523AA" w:rsidP="00804C43">
            <w:pPr>
              <w:pStyle w:val="PargrafodaLista"/>
              <w:ind w:left="0"/>
              <w:jc w:val="center"/>
              <w:rPr>
                <w:rFonts w:ascii="Arial" w:hAnsi="Arial" w:cs="Arial"/>
              </w:rPr>
            </w:pPr>
          </w:p>
          <w:p w14:paraId="4610E14C" w14:textId="77777777" w:rsidR="007523AA" w:rsidRPr="00FA6A8B" w:rsidRDefault="007523AA" w:rsidP="00804C43">
            <w:pPr>
              <w:pStyle w:val="PargrafodaLista"/>
              <w:ind w:left="0"/>
              <w:jc w:val="center"/>
              <w:rPr>
                <w:rFonts w:ascii="Arial" w:hAnsi="Arial" w:cs="Arial"/>
              </w:rPr>
            </w:pPr>
          </w:p>
          <w:p w14:paraId="10A00744" w14:textId="77777777" w:rsidR="007523AA" w:rsidRPr="00FA6A8B" w:rsidRDefault="007523AA" w:rsidP="00804C43">
            <w:pPr>
              <w:pStyle w:val="PargrafodaLista"/>
              <w:ind w:left="0"/>
              <w:jc w:val="center"/>
              <w:rPr>
                <w:rFonts w:ascii="Arial" w:hAnsi="Arial" w:cs="Arial"/>
              </w:rPr>
            </w:pPr>
          </w:p>
          <w:p w14:paraId="66436955" w14:textId="77777777" w:rsidR="007523AA" w:rsidRPr="00FA6A8B" w:rsidRDefault="007523AA" w:rsidP="00804C43">
            <w:pPr>
              <w:pStyle w:val="PargrafodaLista"/>
              <w:ind w:left="0"/>
              <w:jc w:val="center"/>
              <w:rPr>
                <w:rFonts w:ascii="Arial" w:hAnsi="Arial" w:cs="Arial"/>
              </w:rPr>
            </w:pPr>
          </w:p>
          <w:p w14:paraId="432CD378" w14:textId="77777777" w:rsidR="007523AA" w:rsidRPr="00FA6A8B" w:rsidRDefault="007523AA" w:rsidP="00804C43">
            <w:pPr>
              <w:pStyle w:val="PargrafodaLista"/>
              <w:ind w:left="0"/>
              <w:jc w:val="center"/>
              <w:rPr>
                <w:rFonts w:ascii="Arial" w:hAnsi="Arial" w:cs="Arial"/>
              </w:rPr>
            </w:pPr>
          </w:p>
        </w:tc>
      </w:tr>
      <w:tr w:rsidR="007523AA" w:rsidRPr="00FA6A8B" w14:paraId="46E9F3FD" w14:textId="77777777" w:rsidTr="00804C43">
        <w:trPr>
          <w:trHeight w:val="240"/>
        </w:trPr>
        <w:tc>
          <w:tcPr>
            <w:tcW w:w="1304" w:type="dxa"/>
          </w:tcPr>
          <w:p w14:paraId="4E03E7AF" w14:textId="77777777" w:rsidR="007523AA" w:rsidRPr="00FA6A8B" w:rsidRDefault="007523AA" w:rsidP="00804C43">
            <w:pPr>
              <w:pStyle w:val="PargrafodaLista"/>
              <w:ind w:left="0"/>
              <w:jc w:val="center"/>
              <w:rPr>
                <w:rFonts w:ascii="Arial" w:hAnsi="Arial" w:cs="Arial"/>
              </w:rPr>
            </w:pPr>
          </w:p>
          <w:p w14:paraId="06DBF67A" w14:textId="77777777" w:rsidR="007523AA" w:rsidRPr="00FA6A8B" w:rsidRDefault="007523AA" w:rsidP="00804C43">
            <w:pPr>
              <w:pStyle w:val="PargrafodaLista"/>
              <w:ind w:left="0"/>
              <w:jc w:val="center"/>
              <w:rPr>
                <w:rFonts w:ascii="Arial" w:hAnsi="Arial" w:cs="Arial"/>
              </w:rPr>
            </w:pPr>
          </w:p>
          <w:p w14:paraId="3F8B47E3" w14:textId="77777777" w:rsidR="007523AA" w:rsidRPr="00FA6A8B" w:rsidRDefault="007523AA" w:rsidP="00804C43">
            <w:pPr>
              <w:pStyle w:val="PargrafodaLista"/>
              <w:ind w:left="0"/>
              <w:jc w:val="center"/>
              <w:rPr>
                <w:rFonts w:ascii="Arial" w:hAnsi="Arial" w:cs="Arial"/>
              </w:rPr>
            </w:pPr>
            <w:r w:rsidRPr="00FA6A8B">
              <w:rPr>
                <w:rFonts w:ascii="Arial" w:hAnsi="Arial" w:cs="Arial"/>
              </w:rPr>
              <w:t>4</w:t>
            </w:r>
          </w:p>
        </w:tc>
        <w:tc>
          <w:tcPr>
            <w:tcW w:w="2588" w:type="dxa"/>
          </w:tcPr>
          <w:p w14:paraId="5D51B7B0" w14:textId="77777777" w:rsidR="007523AA" w:rsidRPr="00FA6A8B" w:rsidRDefault="007523AA" w:rsidP="00804C43">
            <w:pPr>
              <w:pStyle w:val="PargrafodaLista"/>
              <w:ind w:left="0"/>
              <w:jc w:val="both"/>
              <w:rPr>
                <w:rFonts w:ascii="Arial" w:hAnsi="Arial" w:cs="Arial"/>
              </w:rPr>
            </w:pPr>
            <w:r w:rsidRPr="00FA6A8B">
              <w:rPr>
                <w:rFonts w:ascii="Arial" w:hAnsi="Arial" w:cs="Arial"/>
                <w:sz w:val="20"/>
                <w:szCs w:val="20"/>
                <w:shd w:val="clear" w:color="auto" w:fill="FBFBFB"/>
              </w:rPr>
              <w:t>GARRAFÃO PLÁSTICO PARA ÁGUA MINERAL, TRADICIONAL, COM CAPACIDADE PARA ACONDICIONAMENTO DE 20 LITROS.</w:t>
            </w:r>
          </w:p>
        </w:tc>
        <w:tc>
          <w:tcPr>
            <w:tcW w:w="1564" w:type="dxa"/>
          </w:tcPr>
          <w:p w14:paraId="2300CE2E" w14:textId="77777777" w:rsidR="007523AA" w:rsidRPr="00FA6A8B" w:rsidRDefault="007523AA" w:rsidP="00804C43">
            <w:pPr>
              <w:pStyle w:val="PargrafodaLista"/>
              <w:ind w:left="0"/>
              <w:jc w:val="center"/>
              <w:rPr>
                <w:rFonts w:ascii="Arial" w:hAnsi="Arial" w:cs="Arial"/>
              </w:rPr>
            </w:pPr>
          </w:p>
          <w:p w14:paraId="70F27C1F" w14:textId="77777777" w:rsidR="007523AA" w:rsidRPr="00FA6A8B" w:rsidRDefault="007523AA" w:rsidP="00804C43">
            <w:pPr>
              <w:pStyle w:val="PargrafodaLista"/>
              <w:ind w:left="0"/>
              <w:jc w:val="center"/>
              <w:rPr>
                <w:rFonts w:ascii="Arial" w:hAnsi="Arial" w:cs="Arial"/>
              </w:rPr>
            </w:pPr>
          </w:p>
          <w:p w14:paraId="2190A10F" w14:textId="77777777" w:rsidR="007523AA" w:rsidRPr="00FA6A8B" w:rsidRDefault="007523AA" w:rsidP="00804C43">
            <w:pPr>
              <w:pStyle w:val="PargrafodaLista"/>
              <w:ind w:left="0"/>
              <w:jc w:val="center"/>
              <w:rPr>
                <w:rFonts w:ascii="Arial" w:hAnsi="Arial" w:cs="Arial"/>
              </w:rPr>
            </w:pPr>
            <w:r w:rsidRPr="00FA6A8B">
              <w:rPr>
                <w:rFonts w:ascii="Arial" w:hAnsi="Arial" w:cs="Arial"/>
              </w:rPr>
              <w:t>UND</w:t>
            </w:r>
          </w:p>
        </w:tc>
        <w:tc>
          <w:tcPr>
            <w:tcW w:w="1136" w:type="dxa"/>
          </w:tcPr>
          <w:p w14:paraId="447F703A" w14:textId="77777777" w:rsidR="007523AA" w:rsidRPr="00FA6A8B" w:rsidRDefault="007523AA" w:rsidP="00804C43">
            <w:pPr>
              <w:pStyle w:val="PargrafodaLista"/>
              <w:ind w:left="0"/>
              <w:jc w:val="center"/>
              <w:rPr>
                <w:rFonts w:ascii="Arial" w:hAnsi="Arial" w:cs="Arial"/>
              </w:rPr>
            </w:pPr>
          </w:p>
          <w:p w14:paraId="68012840" w14:textId="77777777" w:rsidR="007523AA" w:rsidRPr="00FA6A8B" w:rsidRDefault="007523AA" w:rsidP="00804C43">
            <w:pPr>
              <w:pStyle w:val="PargrafodaLista"/>
              <w:ind w:left="0"/>
              <w:jc w:val="center"/>
              <w:rPr>
                <w:rFonts w:ascii="Arial" w:hAnsi="Arial" w:cs="Arial"/>
              </w:rPr>
            </w:pPr>
          </w:p>
          <w:p w14:paraId="0F720E86" w14:textId="77777777" w:rsidR="007523AA" w:rsidRPr="00FA6A8B" w:rsidRDefault="007523AA" w:rsidP="00804C43">
            <w:pPr>
              <w:pStyle w:val="PargrafodaLista"/>
              <w:ind w:left="0"/>
              <w:jc w:val="center"/>
              <w:rPr>
                <w:rFonts w:ascii="Arial" w:hAnsi="Arial" w:cs="Arial"/>
              </w:rPr>
            </w:pPr>
            <w:r>
              <w:rPr>
                <w:rFonts w:ascii="Arial" w:hAnsi="Arial" w:cs="Arial"/>
              </w:rPr>
              <w:t>500</w:t>
            </w:r>
          </w:p>
        </w:tc>
        <w:tc>
          <w:tcPr>
            <w:tcW w:w="1230" w:type="dxa"/>
          </w:tcPr>
          <w:p w14:paraId="25A3D40B" w14:textId="77777777" w:rsidR="007523AA" w:rsidRPr="00FA6A8B" w:rsidRDefault="007523AA" w:rsidP="00804C43">
            <w:pPr>
              <w:pStyle w:val="PargrafodaLista"/>
              <w:ind w:left="0"/>
              <w:jc w:val="center"/>
              <w:rPr>
                <w:rFonts w:ascii="Arial" w:hAnsi="Arial" w:cs="Arial"/>
              </w:rPr>
            </w:pPr>
          </w:p>
          <w:p w14:paraId="190A67AA" w14:textId="77777777" w:rsidR="007523AA" w:rsidRPr="00FA6A8B" w:rsidRDefault="007523AA" w:rsidP="00804C43">
            <w:pPr>
              <w:pStyle w:val="PargrafodaLista"/>
              <w:ind w:left="0"/>
              <w:jc w:val="center"/>
              <w:rPr>
                <w:rFonts w:ascii="Arial" w:hAnsi="Arial" w:cs="Arial"/>
              </w:rPr>
            </w:pPr>
          </w:p>
          <w:p w14:paraId="3F37AB0A" w14:textId="77777777" w:rsidR="007523AA" w:rsidRPr="00FA6A8B" w:rsidRDefault="007523AA" w:rsidP="00804C43">
            <w:pPr>
              <w:pStyle w:val="PargrafodaLista"/>
              <w:ind w:left="0"/>
              <w:jc w:val="center"/>
              <w:rPr>
                <w:rFonts w:ascii="Arial" w:hAnsi="Arial" w:cs="Arial"/>
              </w:rPr>
            </w:pPr>
          </w:p>
          <w:p w14:paraId="55A98702" w14:textId="77777777" w:rsidR="007523AA" w:rsidRPr="00FA6A8B" w:rsidRDefault="007523AA" w:rsidP="00804C43">
            <w:pPr>
              <w:pStyle w:val="PargrafodaLista"/>
              <w:ind w:left="0"/>
              <w:jc w:val="center"/>
              <w:rPr>
                <w:rFonts w:ascii="Arial" w:hAnsi="Arial" w:cs="Arial"/>
              </w:rPr>
            </w:pPr>
          </w:p>
          <w:p w14:paraId="63AD328A" w14:textId="77777777" w:rsidR="007523AA" w:rsidRPr="00FA6A8B" w:rsidRDefault="007523AA" w:rsidP="00804C43">
            <w:pPr>
              <w:pStyle w:val="PargrafodaLista"/>
              <w:ind w:left="0"/>
              <w:jc w:val="center"/>
              <w:rPr>
                <w:rFonts w:ascii="Arial" w:hAnsi="Arial" w:cs="Arial"/>
              </w:rPr>
            </w:pPr>
          </w:p>
          <w:p w14:paraId="0678B7AC" w14:textId="77777777" w:rsidR="007523AA" w:rsidRPr="00FA6A8B" w:rsidRDefault="007523AA" w:rsidP="00804C43">
            <w:pPr>
              <w:pStyle w:val="PargrafodaLista"/>
              <w:ind w:left="0"/>
              <w:jc w:val="center"/>
              <w:rPr>
                <w:rFonts w:ascii="Arial" w:hAnsi="Arial" w:cs="Arial"/>
              </w:rPr>
            </w:pPr>
          </w:p>
        </w:tc>
        <w:tc>
          <w:tcPr>
            <w:tcW w:w="400" w:type="dxa"/>
          </w:tcPr>
          <w:p w14:paraId="602AE54C" w14:textId="77777777" w:rsidR="007523AA" w:rsidRPr="00FA6A8B" w:rsidRDefault="007523AA" w:rsidP="00804C43">
            <w:pPr>
              <w:pStyle w:val="PargrafodaLista"/>
              <w:ind w:left="0"/>
              <w:jc w:val="center"/>
              <w:rPr>
                <w:rFonts w:ascii="Arial" w:hAnsi="Arial" w:cs="Arial"/>
              </w:rPr>
            </w:pPr>
          </w:p>
          <w:p w14:paraId="68AB8E11" w14:textId="77777777" w:rsidR="007523AA" w:rsidRPr="00FA6A8B" w:rsidRDefault="007523AA" w:rsidP="00804C43">
            <w:pPr>
              <w:pStyle w:val="PargrafodaLista"/>
              <w:ind w:left="0"/>
              <w:jc w:val="center"/>
              <w:rPr>
                <w:rFonts w:ascii="Arial" w:hAnsi="Arial" w:cs="Arial"/>
              </w:rPr>
            </w:pPr>
          </w:p>
          <w:p w14:paraId="18760CE0" w14:textId="77777777" w:rsidR="007523AA" w:rsidRPr="00FA6A8B" w:rsidRDefault="007523AA" w:rsidP="00804C43">
            <w:pPr>
              <w:pStyle w:val="PargrafodaLista"/>
              <w:ind w:left="0"/>
              <w:jc w:val="center"/>
              <w:rPr>
                <w:rFonts w:ascii="Arial" w:hAnsi="Arial" w:cs="Arial"/>
              </w:rPr>
            </w:pPr>
          </w:p>
          <w:p w14:paraId="03D8BA08" w14:textId="77777777" w:rsidR="007523AA" w:rsidRPr="00FA6A8B" w:rsidRDefault="007523AA" w:rsidP="00804C43">
            <w:pPr>
              <w:pStyle w:val="PargrafodaLista"/>
              <w:ind w:left="0"/>
              <w:jc w:val="center"/>
              <w:rPr>
                <w:rFonts w:ascii="Arial" w:hAnsi="Arial" w:cs="Arial"/>
              </w:rPr>
            </w:pPr>
          </w:p>
          <w:p w14:paraId="2C65716A" w14:textId="77777777" w:rsidR="007523AA" w:rsidRPr="00FA6A8B" w:rsidRDefault="007523AA" w:rsidP="00804C43">
            <w:pPr>
              <w:pStyle w:val="PargrafodaLista"/>
              <w:ind w:left="0"/>
              <w:jc w:val="center"/>
              <w:rPr>
                <w:rFonts w:ascii="Arial" w:hAnsi="Arial" w:cs="Arial"/>
              </w:rPr>
            </w:pPr>
          </w:p>
          <w:p w14:paraId="4ABCC54D" w14:textId="77777777" w:rsidR="007523AA" w:rsidRPr="00FA6A8B" w:rsidRDefault="007523AA" w:rsidP="00804C43">
            <w:pPr>
              <w:pStyle w:val="PargrafodaLista"/>
              <w:ind w:left="0"/>
              <w:jc w:val="center"/>
              <w:rPr>
                <w:rFonts w:ascii="Arial" w:hAnsi="Arial" w:cs="Arial"/>
              </w:rPr>
            </w:pPr>
          </w:p>
        </w:tc>
      </w:tr>
      <w:tr w:rsidR="007523AA" w:rsidRPr="00FA6A8B" w14:paraId="2515EA0C" w14:textId="77777777" w:rsidTr="00804C43">
        <w:trPr>
          <w:trHeight w:val="240"/>
        </w:trPr>
        <w:tc>
          <w:tcPr>
            <w:tcW w:w="1304" w:type="dxa"/>
          </w:tcPr>
          <w:p w14:paraId="184202A9" w14:textId="77777777" w:rsidR="007523AA" w:rsidRPr="00FA6A8B" w:rsidRDefault="007523AA" w:rsidP="00804C43">
            <w:pPr>
              <w:pStyle w:val="PargrafodaLista"/>
              <w:ind w:left="0"/>
              <w:jc w:val="center"/>
              <w:rPr>
                <w:rFonts w:ascii="Arial" w:hAnsi="Arial" w:cs="Arial"/>
              </w:rPr>
            </w:pPr>
          </w:p>
          <w:p w14:paraId="376CC764" w14:textId="77777777" w:rsidR="007523AA" w:rsidRPr="00FA6A8B" w:rsidRDefault="007523AA" w:rsidP="00804C43">
            <w:pPr>
              <w:pStyle w:val="PargrafodaLista"/>
              <w:ind w:left="0"/>
              <w:jc w:val="center"/>
              <w:rPr>
                <w:rFonts w:ascii="Arial" w:hAnsi="Arial" w:cs="Arial"/>
              </w:rPr>
            </w:pPr>
          </w:p>
          <w:p w14:paraId="632A116E" w14:textId="77777777" w:rsidR="007523AA" w:rsidRPr="00FA6A8B" w:rsidRDefault="007523AA" w:rsidP="00804C43">
            <w:pPr>
              <w:pStyle w:val="PargrafodaLista"/>
              <w:ind w:left="0"/>
              <w:jc w:val="center"/>
              <w:rPr>
                <w:rFonts w:ascii="Arial" w:hAnsi="Arial" w:cs="Arial"/>
              </w:rPr>
            </w:pPr>
            <w:r w:rsidRPr="00FA6A8B">
              <w:rPr>
                <w:rFonts w:ascii="Arial" w:hAnsi="Arial" w:cs="Arial"/>
              </w:rPr>
              <w:t>5</w:t>
            </w:r>
          </w:p>
        </w:tc>
        <w:tc>
          <w:tcPr>
            <w:tcW w:w="2588" w:type="dxa"/>
          </w:tcPr>
          <w:p w14:paraId="5FEB9B73" w14:textId="77777777" w:rsidR="007523AA" w:rsidRPr="00FA6A8B" w:rsidRDefault="007523AA" w:rsidP="00804C43">
            <w:pPr>
              <w:pStyle w:val="PargrafodaLista"/>
              <w:ind w:left="0"/>
              <w:jc w:val="both"/>
              <w:rPr>
                <w:rFonts w:ascii="Arial" w:hAnsi="Arial" w:cs="Arial"/>
                <w:sz w:val="20"/>
                <w:szCs w:val="20"/>
              </w:rPr>
            </w:pPr>
            <w:r w:rsidRPr="00FA6A8B">
              <w:rPr>
                <w:rFonts w:ascii="Arial" w:hAnsi="Arial" w:cs="Arial"/>
                <w:sz w:val="20"/>
                <w:szCs w:val="20"/>
              </w:rPr>
              <w:t>GELO MINERAL EM CUBO, EMBALADO EM EMBALAGEM PLÁSTICA DE 3 KG, E ESTANDO DENTRO DOS PARÂMETROS DE QUALIDADE E COM VALIDADE DESCRITA NA EMBALAGEM.</w:t>
            </w:r>
          </w:p>
        </w:tc>
        <w:tc>
          <w:tcPr>
            <w:tcW w:w="1564" w:type="dxa"/>
          </w:tcPr>
          <w:p w14:paraId="6CB77998" w14:textId="77777777" w:rsidR="007523AA" w:rsidRPr="00FA6A8B" w:rsidRDefault="007523AA" w:rsidP="00804C43">
            <w:pPr>
              <w:pStyle w:val="PargrafodaLista"/>
              <w:ind w:left="0"/>
              <w:jc w:val="center"/>
              <w:rPr>
                <w:rFonts w:ascii="Arial" w:hAnsi="Arial" w:cs="Arial"/>
              </w:rPr>
            </w:pPr>
          </w:p>
          <w:p w14:paraId="55C0AEDC" w14:textId="77777777" w:rsidR="007523AA" w:rsidRPr="00FA6A8B" w:rsidRDefault="007523AA" w:rsidP="00804C43">
            <w:pPr>
              <w:pStyle w:val="PargrafodaLista"/>
              <w:ind w:left="0"/>
              <w:jc w:val="center"/>
              <w:rPr>
                <w:rFonts w:ascii="Arial" w:hAnsi="Arial" w:cs="Arial"/>
              </w:rPr>
            </w:pPr>
          </w:p>
          <w:p w14:paraId="5C010476" w14:textId="77777777" w:rsidR="007523AA" w:rsidRPr="00FA6A8B" w:rsidRDefault="007523AA" w:rsidP="00804C43">
            <w:pPr>
              <w:pStyle w:val="PargrafodaLista"/>
              <w:ind w:left="0"/>
              <w:jc w:val="center"/>
              <w:rPr>
                <w:rFonts w:ascii="Arial" w:hAnsi="Arial" w:cs="Arial"/>
              </w:rPr>
            </w:pPr>
            <w:r w:rsidRPr="00FA6A8B">
              <w:rPr>
                <w:rFonts w:ascii="Arial" w:hAnsi="Arial" w:cs="Arial"/>
              </w:rPr>
              <w:t>PCT</w:t>
            </w:r>
          </w:p>
        </w:tc>
        <w:tc>
          <w:tcPr>
            <w:tcW w:w="1136" w:type="dxa"/>
          </w:tcPr>
          <w:p w14:paraId="2E151B34" w14:textId="77777777" w:rsidR="007523AA" w:rsidRPr="00FA6A8B" w:rsidRDefault="007523AA" w:rsidP="00804C43">
            <w:pPr>
              <w:pStyle w:val="PargrafodaLista"/>
              <w:ind w:left="0"/>
              <w:jc w:val="center"/>
              <w:rPr>
                <w:rFonts w:ascii="Arial" w:hAnsi="Arial" w:cs="Arial"/>
              </w:rPr>
            </w:pPr>
          </w:p>
          <w:p w14:paraId="7AC168C9" w14:textId="77777777" w:rsidR="007523AA" w:rsidRPr="00FA6A8B" w:rsidRDefault="007523AA" w:rsidP="00804C43">
            <w:pPr>
              <w:pStyle w:val="PargrafodaLista"/>
              <w:ind w:left="0"/>
              <w:jc w:val="center"/>
              <w:rPr>
                <w:rFonts w:ascii="Arial" w:hAnsi="Arial" w:cs="Arial"/>
              </w:rPr>
            </w:pPr>
          </w:p>
          <w:p w14:paraId="68DDF17C" w14:textId="77777777" w:rsidR="007523AA" w:rsidRPr="00FA6A8B" w:rsidRDefault="007523AA" w:rsidP="00804C43">
            <w:pPr>
              <w:pStyle w:val="PargrafodaLista"/>
              <w:ind w:left="0"/>
              <w:jc w:val="center"/>
              <w:rPr>
                <w:rFonts w:ascii="Arial" w:hAnsi="Arial" w:cs="Arial"/>
              </w:rPr>
            </w:pPr>
            <w:r>
              <w:rPr>
                <w:rFonts w:ascii="Arial" w:hAnsi="Arial" w:cs="Arial"/>
              </w:rPr>
              <w:t>1500</w:t>
            </w:r>
          </w:p>
        </w:tc>
        <w:tc>
          <w:tcPr>
            <w:tcW w:w="1230" w:type="dxa"/>
          </w:tcPr>
          <w:p w14:paraId="258615AA" w14:textId="77777777" w:rsidR="007523AA" w:rsidRPr="00FA6A8B" w:rsidRDefault="007523AA" w:rsidP="00804C43">
            <w:pPr>
              <w:pStyle w:val="PargrafodaLista"/>
              <w:ind w:left="0"/>
              <w:jc w:val="center"/>
              <w:rPr>
                <w:rFonts w:ascii="Arial" w:hAnsi="Arial" w:cs="Arial"/>
              </w:rPr>
            </w:pPr>
          </w:p>
          <w:p w14:paraId="23F9D8A7" w14:textId="77777777" w:rsidR="007523AA" w:rsidRPr="00FA6A8B" w:rsidRDefault="007523AA" w:rsidP="00804C43">
            <w:pPr>
              <w:pStyle w:val="PargrafodaLista"/>
              <w:ind w:left="0"/>
              <w:jc w:val="center"/>
              <w:rPr>
                <w:rFonts w:ascii="Arial" w:hAnsi="Arial" w:cs="Arial"/>
              </w:rPr>
            </w:pPr>
          </w:p>
          <w:p w14:paraId="42F9337E" w14:textId="77777777" w:rsidR="007523AA" w:rsidRPr="00FA6A8B" w:rsidRDefault="007523AA" w:rsidP="00804C43">
            <w:pPr>
              <w:pStyle w:val="PargrafodaLista"/>
              <w:ind w:left="0"/>
              <w:jc w:val="center"/>
              <w:rPr>
                <w:rFonts w:ascii="Arial" w:hAnsi="Arial" w:cs="Arial"/>
              </w:rPr>
            </w:pPr>
          </w:p>
          <w:p w14:paraId="6D3944C8" w14:textId="77777777" w:rsidR="007523AA" w:rsidRPr="00FA6A8B" w:rsidRDefault="007523AA" w:rsidP="00804C43">
            <w:pPr>
              <w:pStyle w:val="PargrafodaLista"/>
              <w:ind w:left="0"/>
              <w:jc w:val="center"/>
              <w:rPr>
                <w:rFonts w:ascii="Arial" w:hAnsi="Arial" w:cs="Arial"/>
              </w:rPr>
            </w:pPr>
          </w:p>
          <w:p w14:paraId="4910AEF5" w14:textId="77777777" w:rsidR="007523AA" w:rsidRPr="00FA6A8B" w:rsidRDefault="007523AA" w:rsidP="00804C43">
            <w:pPr>
              <w:pStyle w:val="PargrafodaLista"/>
              <w:ind w:left="0"/>
              <w:jc w:val="center"/>
              <w:rPr>
                <w:rFonts w:ascii="Arial" w:hAnsi="Arial" w:cs="Arial"/>
              </w:rPr>
            </w:pPr>
          </w:p>
          <w:p w14:paraId="2014C20D" w14:textId="77777777" w:rsidR="007523AA" w:rsidRPr="00FA6A8B" w:rsidRDefault="007523AA" w:rsidP="00804C43">
            <w:pPr>
              <w:pStyle w:val="PargrafodaLista"/>
              <w:ind w:left="0"/>
              <w:jc w:val="center"/>
              <w:rPr>
                <w:rFonts w:ascii="Arial" w:hAnsi="Arial" w:cs="Arial"/>
              </w:rPr>
            </w:pPr>
          </w:p>
        </w:tc>
        <w:tc>
          <w:tcPr>
            <w:tcW w:w="400" w:type="dxa"/>
          </w:tcPr>
          <w:p w14:paraId="5765266B" w14:textId="77777777" w:rsidR="007523AA" w:rsidRPr="00FA6A8B" w:rsidRDefault="007523AA" w:rsidP="00804C43">
            <w:pPr>
              <w:pStyle w:val="PargrafodaLista"/>
              <w:ind w:left="0"/>
              <w:jc w:val="center"/>
              <w:rPr>
                <w:rFonts w:ascii="Arial" w:hAnsi="Arial" w:cs="Arial"/>
              </w:rPr>
            </w:pPr>
          </w:p>
          <w:p w14:paraId="5E7FAB77" w14:textId="77777777" w:rsidR="007523AA" w:rsidRPr="00FA6A8B" w:rsidRDefault="007523AA" w:rsidP="00804C43">
            <w:pPr>
              <w:pStyle w:val="PargrafodaLista"/>
              <w:ind w:left="0"/>
              <w:jc w:val="center"/>
              <w:rPr>
                <w:rFonts w:ascii="Arial" w:hAnsi="Arial" w:cs="Arial"/>
              </w:rPr>
            </w:pPr>
          </w:p>
          <w:p w14:paraId="62E1D0D7" w14:textId="77777777" w:rsidR="007523AA" w:rsidRPr="00FA6A8B" w:rsidRDefault="007523AA" w:rsidP="00804C43">
            <w:pPr>
              <w:pStyle w:val="PargrafodaLista"/>
              <w:ind w:left="0"/>
              <w:jc w:val="center"/>
              <w:rPr>
                <w:rFonts w:ascii="Arial" w:hAnsi="Arial" w:cs="Arial"/>
              </w:rPr>
            </w:pPr>
          </w:p>
          <w:p w14:paraId="0C15B56E" w14:textId="77777777" w:rsidR="007523AA" w:rsidRPr="00FA6A8B" w:rsidRDefault="007523AA" w:rsidP="00804C43">
            <w:pPr>
              <w:pStyle w:val="PargrafodaLista"/>
              <w:ind w:left="0"/>
              <w:jc w:val="center"/>
              <w:rPr>
                <w:rFonts w:ascii="Arial" w:hAnsi="Arial" w:cs="Arial"/>
              </w:rPr>
            </w:pPr>
          </w:p>
          <w:p w14:paraId="37DDF0F6" w14:textId="77777777" w:rsidR="007523AA" w:rsidRPr="00FA6A8B" w:rsidRDefault="007523AA" w:rsidP="00804C43">
            <w:pPr>
              <w:pStyle w:val="PargrafodaLista"/>
              <w:ind w:left="0"/>
              <w:jc w:val="center"/>
              <w:rPr>
                <w:rFonts w:ascii="Arial" w:hAnsi="Arial" w:cs="Arial"/>
              </w:rPr>
            </w:pPr>
          </w:p>
          <w:p w14:paraId="5871E974" w14:textId="77777777" w:rsidR="007523AA" w:rsidRPr="00FA6A8B" w:rsidRDefault="007523AA" w:rsidP="00804C43">
            <w:pPr>
              <w:pStyle w:val="PargrafodaLista"/>
              <w:ind w:left="0"/>
              <w:jc w:val="center"/>
              <w:rPr>
                <w:rFonts w:ascii="Arial" w:hAnsi="Arial" w:cs="Arial"/>
              </w:rPr>
            </w:pPr>
          </w:p>
        </w:tc>
      </w:tr>
      <w:tr w:rsidR="007523AA" w:rsidRPr="00FA6A8B" w14:paraId="3384F92D" w14:textId="77777777" w:rsidTr="00804C43">
        <w:trPr>
          <w:trHeight w:val="240"/>
        </w:trPr>
        <w:tc>
          <w:tcPr>
            <w:tcW w:w="1304" w:type="dxa"/>
          </w:tcPr>
          <w:p w14:paraId="54C09F35" w14:textId="77777777" w:rsidR="007523AA" w:rsidRPr="00FA6A8B" w:rsidRDefault="007523AA" w:rsidP="00804C43">
            <w:pPr>
              <w:pStyle w:val="PargrafodaLista"/>
              <w:ind w:left="0"/>
              <w:jc w:val="center"/>
              <w:rPr>
                <w:rFonts w:ascii="Arial" w:hAnsi="Arial" w:cs="Arial"/>
              </w:rPr>
            </w:pPr>
          </w:p>
          <w:p w14:paraId="7CA88DB7" w14:textId="77777777" w:rsidR="007523AA" w:rsidRPr="00FA6A8B" w:rsidRDefault="007523AA" w:rsidP="00804C43">
            <w:pPr>
              <w:pStyle w:val="PargrafodaLista"/>
              <w:ind w:left="0"/>
              <w:jc w:val="center"/>
              <w:rPr>
                <w:rFonts w:ascii="Arial" w:hAnsi="Arial" w:cs="Arial"/>
              </w:rPr>
            </w:pPr>
          </w:p>
          <w:p w14:paraId="6951A109" w14:textId="77777777" w:rsidR="007523AA" w:rsidRPr="00FA6A8B" w:rsidRDefault="007523AA" w:rsidP="00804C43">
            <w:pPr>
              <w:pStyle w:val="PargrafodaLista"/>
              <w:ind w:left="0"/>
              <w:jc w:val="center"/>
              <w:rPr>
                <w:rFonts w:ascii="Arial" w:hAnsi="Arial" w:cs="Arial"/>
              </w:rPr>
            </w:pPr>
            <w:r>
              <w:rPr>
                <w:rFonts w:ascii="Arial" w:hAnsi="Arial" w:cs="Arial"/>
              </w:rPr>
              <w:t>6</w:t>
            </w:r>
          </w:p>
        </w:tc>
        <w:tc>
          <w:tcPr>
            <w:tcW w:w="2588" w:type="dxa"/>
          </w:tcPr>
          <w:p w14:paraId="7B9BC456" w14:textId="77777777" w:rsidR="007523AA" w:rsidRPr="00FA6A8B" w:rsidRDefault="007523AA" w:rsidP="00804C43">
            <w:pPr>
              <w:pStyle w:val="PargrafodaLista"/>
              <w:ind w:left="0"/>
              <w:jc w:val="both"/>
              <w:rPr>
                <w:rFonts w:ascii="Arial" w:hAnsi="Arial" w:cs="Arial"/>
                <w:sz w:val="20"/>
                <w:szCs w:val="20"/>
              </w:rPr>
            </w:pPr>
            <w:r w:rsidRPr="00FA6A8B">
              <w:rPr>
                <w:rFonts w:ascii="Arial" w:hAnsi="Arial" w:cs="Arial"/>
                <w:sz w:val="20"/>
                <w:szCs w:val="20"/>
              </w:rPr>
              <w:t xml:space="preserve">GELO </w:t>
            </w:r>
            <w:r>
              <w:rPr>
                <w:rFonts w:ascii="Arial" w:hAnsi="Arial" w:cs="Arial"/>
                <w:sz w:val="20"/>
                <w:szCs w:val="20"/>
              </w:rPr>
              <w:t>EM ESCAMAS – 10 KG</w:t>
            </w:r>
          </w:p>
        </w:tc>
        <w:tc>
          <w:tcPr>
            <w:tcW w:w="1564" w:type="dxa"/>
          </w:tcPr>
          <w:p w14:paraId="21C810EE" w14:textId="77777777" w:rsidR="007523AA" w:rsidRPr="00FA6A8B" w:rsidRDefault="007523AA" w:rsidP="00804C43">
            <w:pPr>
              <w:pStyle w:val="PargrafodaLista"/>
              <w:ind w:left="0"/>
              <w:jc w:val="center"/>
              <w:rPr>
                <w:rFonts w:ascii="Arial" w:hAnsi="Arial" w:cs="Arial"/>
              </w:rPr>
            </w:pPr>
          </w:p>
          <w:p w14:paraId="133E2D57" w14:textId="77777777" w:rsidR="007523AA" w:rsidRPr="00FA6A8B" w:rsidRDefault="007523AA" w:rsidP="00804C43">
            <w:pPr>
              <w:pStyle w:val="PargrafodaLista"/>
              <w:ind w:left="0"/>
              <w:jc w:val="center"/>
              <w:rPr>
                <w:rFonts w:ascii="Arial" w:hAnsi="Arial" w:cs="Arial"/>
              </w:rPr>
            </w:pPr>
          </w:p>
          <w:p w14:paraId="535E22E5" w14:textId="77777777" w:rsidR="007523AA" w:rsidRPr="00FA6A8B" w:rsidRDefault="007523AA" w:rsidP="00804C43">
            <w:pPr>
              <w:pStyle w:val="PargrafodaLista"/>
              <w:ind w:left="0"/>
              <w:jc w:val="center"/>
              <w:rPr>
                <w:rFonts w:ascii="Arial" w:hAnsi="Arial" w:cs="Arial"/>
              </w:rPr>
            </w:pPr>
            <w:r w:rsidRPr="00FA6A8B">
              <w:rPr>
                <w:rFonts w:ascii="Arial" w:hAnsi="Arial" w:cs="Arial"/>
              </w:rPr>
              <w:t>PCT</w:t>
            </w:r>
          </w:p>
        </w:tc>
        <w:tc>
          <w:tcPr>
            <w:tcW w:w="1136" w:type="dxa"/>
          </w:tcPr>
          <w:p w14:paraId="5D6D7F2F" w14:textId="77777777" w:rsidR="007523AA" w:rsidRPr="00FA6A8B" w:rsidRDefault="007523AA" w:rsidP="00804C43">
            <w:pPr>
              <w:pStyle w:val="PargrafodaLista"/>
              <w:ind w:left="0"/>
              <w:jc w:val="center"/>
              <w:rPr>
                <w:rFonts w:ascii="Arial" w:hAnsi="Arial" w:cs="Arial"/>
              </w:rPr>
            </w:pPr>
          </w:p>
          <w:p w14:paraId="4CB51FAA" w14:textId="77777777" w:rsidR="007523AA" w:rsidRPr="00FA6A8B" w:rsidRDefault="007523AA" w:rsidP="00804C43">
            <w:pPr>
              <w:pStyle w:val="PargrafodaLista"/>
              <w:ind w:left="0"/>
              <w:jc w:val="center"/>
              <w:rPr>
                <w:rFonts w:ascii="Arial" w:hAnsi="Arial" w:cs="Arial"/>
              </w:rPr>
            </w:pPr>
          </w:p>
          <w:p w14:paraId="5B8CA4AF" w14:textId="77777777" w:rsidR="007523AA" w:rsidRPr="00FA6A8B" w:rsidRDefault="007523AA" w:rsidP="00804C43">
            <w:pPr>
              <w:pStyle w:val="PargrafodaLista"/>
              <w:ind w:left="0"/>
              <w:jc w:val="center"/>
              <w:rPr>
                <w:rFonts w:ascii="Arial" w:hAnsi="Arial" w:cs="Arial"/>
              </w:rPr>
            </w:pPr>
            <w:r>
              <w:rPr>
                <w:rFonts w:ascii="Arial" w:hAnsi="Arial" w:cs="Arial"/>
              </w:rPr>
              <w:t>1500</w:t>
            </w:r>
          </w:p>
        </w:tc>
        <w:tc>
          <w:tcPr>
            <w:tcW w:w="1230" w:type="dxa"/>
          </w:tcPr>
          <w:p w14:paraId="3D96A4F1" w14:textId="77777777" w:rsidR="007523AA" w:rsidRPr="00FA6A8B" w:rsidRDefault="007523AA" w:rsidP="00804C43">
            <w:pPr>
              <w:pStyle w:val="PargrafodaLista"/>
              <w:ind w:left="0"/>
              <w:jc w:val="center"/>
              <w:rPr>
                <w:rFonts w:ascii="Arial" w:hAnsi="Arial" w:cs="Arial"/>
              </w:rPr>
            </w:pPr>
          </w:p>
          <w:p w14:paraId="57428372" w14:textId="77777777" w:rsidR="007523AA" w:rsidRPr="00FA6A8B" w:rsidRDefault="007523AA" w:rsidP="00804C43">
            <w:pPr>
              <w:pStyle w:val="PargrafodaLista"/>
              <w:ind w:left="0"/>
              <w:jc w:val="center"/>
              <w:rPr>
                <w:rFonts w:ascii="Arial" w:hAnsi="Arial" w:cs="Arial"/>
              </w:rPr>
            </w:pPr>
          </w:p>
          <w:p w14:paraId="2DB99AB6" w14:textId="77777777" w:rsidR="007523AA" w:rsidRPr="00FA6A8B" w:rsidRDefault="007523AA" w:rsidP="00804C43">
            <w:pPr>
              <w:pStyle w:val="PargrafodaLista"/>
              <w:ind w:left="0"/>
              <w:jc w:val="center"/>
              <w:rPr>
                <w:rFonts w:ascii="Arial" w:hAnsi="Arial" w:cs="Arial"/>
              </w:rPr>
            </w:pPr>
          </w:p>
          <w:p w14:paraId="4470F9FB" w14:textId="77777777" w:rsidR="007523AA" w:rsidRPr="00FA6A8B" w:rsidRDefault="007523AA" w:rsidP="00804C43">
            <w:pPr>
              <w:pStyle w:val="PargrafodaLista"/>
              <w:ind w:left="0"/>
              <w:jc w:val="center"/>
              <w:rPr>
                <w:rFonts w:ascii="Arial" w:hAnsi="Arial" w:cs="Arial"/>
              </w:rPr>
            </w:pPr>
          </w:p>
          <w:p w14:paraId="3D32DF0F" w14:textId="77777777" w:rsidR="007523AA" w:rsidRPr="00FA6A8B" w:rsidRDefault="007523AA" w:rsidP="00804C43">
            <w:pPr>
              <w:pStyle w:val="PargrafodaLista"/>
              <w:ind w:left="0"/>
              <w:jc w:val="center"/>
              <w:rPr>
                <w:rFonts w:ascii="Arial" w:hAnsi="Arial" w:cs="Arial"/>
              </w:rPr>
            </w:pPr>
          </w:p>
          <w:p w14:paraId="63A42A39" w14:textId="77777777" w:rsidR="007523AA" w:rsidRPr="00FA6A8B" w:rsidRDefault="007523AA" w:rsidP="00804C43">
            <w:pPr>
              <w:pStyle w:val="PargrafodaLista"/>
              <w:ind w:left="0"/>
              <w:jc w:val="center"/>
              <w:rPr>
                <w:rFonts w:ascii="Arial" w:hAnsi="Arial" w:cs="Arial"/>
              </w:rPr>
            </w:pPr>
          </w:p>
        </w:tc>
        <w:tc>
          <w:tcPr>
            <w:tcW w:w="400" w:type="dxa"/>
          </w:tcPr>
          <w:p w14:paraId="2BF4BC80" w14:textId="77777777" w:rsidR="007523AA" w:rsidRPr="00FA6A8B" w:rsidRDefault="007523AA" w:rsidP="00804C43">
            <w:pPr>
              <w:pStyle w:val="PargrafodaLista"/>
              <w:ind w:left="0"/>
              <w:jc w:val="center"/>
              <w:rPr>
                <w:rFonts w:ascii="Arial" w:hAnsi="Arial" w:cs="Arial"/>
              </w:rPr>
            </w:pPr>
          </w:p>
          <w:p w14:paraId="66F054A3" w14:textId="77777777" w:rsidR="007523AA" w:rsidRPr="00FA6A8B" w:rsidRDefault="007523AA" w:rsidP="00804C43">
            <w:pPr>
              <w:pStyle w:val="PargrafodaLista"/>
              <w:ind w:left="0"/>
              <w:jc w:val="center"/>
              <w:rPr>
                <w:rFonts w:ascii="Arial" w:hAnsi="Arial" w:cs="Arial"/>
              </w:rPr>
            </w:pPr>
          </w:p>
          <w:p w14:paraId="2CEBDEC3" w14:textId="77777777" w:rsidR="007523AA" w:rsidRPr="00FA6A8B" w:rsidRDefault="007523AA" w:rsidP="00804C43">
            <w:pPr>
              <w:pStyle w:val="PargrafodaLista"/>
              <w:ind w:left="0"/>
              <w:jc w:val="center"/>
              <w:rPr>
                <w:rFonts w:ascii="Arial" w:hAnsi="Arial" w:cs="Arial"/>
              </w:rPr>
            </w:pPr>
          </w:p>
          <w:p w14:paraId="6FCDA7BE" w14:textId="77777777" w:rsidR="007523AA" w:rsidRPr="00FA6A8B" w:rsidRDefault="007523AA" w:rsidP="00804C43">
            <w:pPr>
              <w:pStyle w:val="PargrafodaLista"/>
              <w:ind w:left="0"/>
              <w:jc w:val="center"/>
              <w:rPr>
                <w:rFonts w:ascii="Arial" w:hAnsi="Arial" w:cs="Arial"/>
              </w:rPr>
            </w:pPr>
          </w:p>
          <w:p w14:paraId="3FA91A1C" w14:textId="77777777" w:rsidR="007523AA" w:rsidRPr="00FA6A8B" w:rsidRDefault="007523AA" w:rsidP="00804C43">
            <w:pPr>
              <w:pStyle w:val="PargrafodaLista"/>
              <w:ind w:left="0"/>
              <w:jc w:val="center"/>
              <w:rPr>
                <w:rFonts w:ascii="Arial" w:hAnsi="Arial" w:cs="Arial"/>
              </w:rPr>
            </w:pPr>
          </w:p>
          <w:p w14:paraId="555B8833" w14:textId="77777777" w:rsidR="007523AA" w:rsidRPr="00FA6A8B" w:rsidRDefault="007523AA" w:rsidP="00804C43">
            <w:pPr>
              <w:pStyle w:val="PargrafodaLista"/>
              <w:ind w:left="0"/>
              <w:jc w:val="center"/>
              <w:rPr>
                <w:rFonts w:ascii="Arial" w:hAnsi="Arial" w:cs="Arial"/>
              </w:rPr>
            </w:pPr>
          </w:p>
        </w:tc>
      </w:tr>
    </w:tbl>
    <w:p w14:paraId="0F57F55D" w14:textId="77777777" w:rsidR="007523AA" w:rsidRPr="00514D89" w:rsidRDefault="007523AA" w:rsidP="007523AA">
      <w:pPr>
        <w:pStyle w:val="PargrafodaLista"/>
        <w:widowControl w:val="0"/>
        <w:tabs>
          <w:tab w:val="left" w:pos="618"/>
        </w:tabs>
        <w:autoSpaceDE w:val="0"/>
        <w:autoSpaceDN w:val="0"/>
        <w:ind w:left="0"/>
        <w:jc w:val="both"/>
        <w:rPr>
          <w:rFonts w:ascii="Arial" w:hAnsi="Arial" w:cs="Arial"/>
          <w:b/>
          <w:color w:val="000000" w:themeColor="text1"/>
        </w:rPr>
      </w:pPr>
    </w:p>
    <w:p w14:paraId="3C6CA53C" w14:textId="77777777" w:rsidR="007523AA" w:rsidRPr="00514D89" w:rsidRDefault="007523AA" w:rsidP="007523AA">
      <w:pPr>
        <w:pStyle w:val="PargrafodaLista"/>
        <w:widowControl w:val="0"/>
        <w:tabs>
          <w:tab w:val="left" w:pos="618"/>
        </w:tabs>
        <w:autoSpaceDE w:val="0"/>
        <w:autoSpaceDN w:val="0"/>
        <w:ind w:left="0"/>
        <w:jc w:val="both"/>
        <w:rPr>
          <w:rFonts w:ascii="Arial" w:hAnsi="Arial" w:cs="Arial"/>
          <w:bCs/>
          <w:color w:val="000000" w:themeColor="text1"/>
        </w:rPr>
      </w:pPr>
    </w:p>
    <w:p w14:paraId="2F0BCE55" w14:textId="77777777" w:rsidR="007523AA" w:rsidRPr="00514D89" w:rsidRDefault="007523AA" w:rsidP="007523AA">
      <w:pPr>
        <w:widowControl w:val="0"/>
        <w:numPr>
          <w:ilvl w:val="1"/>
          <w:numId w:val="9"/>
        </w:numPr>
        <w:spacing w:line="276" w:lineRule="auto"/>
        <w:ind w:left="0" w:firstLine="0"/>
        <w:jc w:val="both"/>
        <w:rPr>
          <w:rFonts w:ascii="Arial" w:hAnsi="Arial" w:cs="Arial"/>
          <w:bCs/>
          <w:color w:val="000000" w:themeColor="text1"/>
        </w:rPr>
      </w:pPr>
      <w:r w:rsidRPr="00514D89">
        <w:rPr>
          <w:rFonts w:ascii="Arial" w:hAnsi="Arial" w:cs="Arial"/>
          <w:bCs/>
          <w:color w:val="000000" w:themeColor="text1"/>
        </w:rPr>
        <w:t>Os itens objeto deste Termo de Referência estão dentro da padronização seguida pelo órgão, conforme especificações técnicas e requisitos, levantados de acordo com real necessidade da administração e definições elencadas no Termo de Referência.</w:t>
      </w:r>
    </w:p>
    <w:p w14:paraId="72F75D0E" w14:textId="77777777" w:rsidR="007523AA" w:rsidRPr="00514D89" w:rsidRDefault="007523AA" w:rsidP="007523AA">
      <w:pPr>
        <w:widowControl w:val="0"/>
        <w:spacing w:line="276" w:lineRule="auto"/>
        <w:rPr>
          <w:rFonts w:ascii="Arial" w:hAnsi="Arial" w:cs="Arial"/>
          <w:bCs/>
          <w:color w:val="000000" w:themeColor="text1"/>
        </w:rPr>
      </w:pPr>
    </w:p>
    <w:p w14:paraId="16B9DB8C" w14:textId="77777777" w:rsidR="007523AA" w:rsidRPr="00514D89" w:rsidRDefault="007523AA" w:rsidP="007523AA">
      <w:pPr>
        <w:widowControl w:val="0"/>
        <w:numPr>
          <w:ilvl w:val="0"/>
          <w:numId w:val="9"/>
        </w:numPr>
        <w:spacing w:line="276" w:lineRule="auto"/>
        <w:ind w:left="0" w:firstLine="0"/>
        <w:jc w:val="both"/>
        <w:rPr>
          <w:rFonts w:ascii="Arial" w:hAnsi="Arial" w:cs="Arial"/>
          <w:b/>
          <w:color w:val="000000" w:themeColor="text1"/>
          <w:u w:val="single"/>
        </w:rPr>
      </w:pPr>
      <w:r w:rsidRPr="00514D89">
        <w:rPr>
          <w:rFonts w:ascii="Arial" w:hAnsi="Arial" w:cs="Arial"/>
          <w:b/>
          <w:color w:val="000000" w:themeColor="text1"/>
          <w:u w:val="single"/>
        </w:rPr>
        <w:t>DAS CONDIÇÕES E PRAZOS DE ENTREGA</w:t>
      </w:r>
    </w:p>
    <w:p w14:paraId="73284E44" w14:textId="77777777" w:rsidR="007523AA" w:rsidRPr="00514D89" w:rsidRDefault="007523AA" w:rsidP="007523AA">
      <w:pPr>
        <w:pStyle w:val="PargrafodaLista"/>
        <w:widowControl w:val="0"/>
        <w:numPr>
          <w:ilvl w:val="1"/>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 xml:space="preserve">As quantidades constantes neste Termo de Referência foram obtidas mediante tabulação da demanda enviada pela Secretaria Municipal de </w:t>
      </w:r>
      <w:r>
        <w:rPr>
          <w:rFonts w:ascii="Arial" w:hAnsi="Arial" w:cs="Arial"/>
          <w:bCs/>
          <w:color w:val="000000" w:themeColor="text1"/>
        </w:rPr>
        <w:t>Administração e Finanças.</w:t>
      </w:r>
    </w:p>
    <w:p w14:paraId="6C4F80AF" w14:textId="77777777" w:rsidR="007523AA" w:rsidRPr="00514D89" w:rsidRDefault="007523AA" w:rsidP="007523AA">
      <w:pPr>
        <w:pStyle w:val="PargrafodaLista"/>
        <w:widowControl w:val="0"/>
        <w:numPr>
          <w:ilvl w:val="1"/>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 xml:space="preserve">O fornecimento será efetuado de acordo com a necessidade do órgão, com prazo de entrega não </w:t>
      </w:r>
      <w:r w:rsidRPr="00514D89">
        <w:rPr>
          <w:rFonts w:ascii="Arial" w:hAnsi="Arial" w:cs="Arial"/>
          <w:b/>
          <w:color w:val="000000" w:themeColor="text1"/>
          <w:u w:val="single"/>
        </w:rPr>
        <w:t xml:space="preserve">superior a </w:t>
      </w:r>
      <w:r>
        <w:rPr>
          <w:rFonts w:ascii="Arial" w:hAnsi="Arial" w:cs="Arial"/>
          <w:b/>
          <w:color w:val="000000" w:themeColor="text1"/>
          <w:u w:val="single"/>
        </w:rPr>
        <w:t>05</w:t>
      </w:r>
      <w:r w:rsidRPr="00514D89">
        <w:rPr>
          <w:rFonts w:ascii="Arial" w:hAnsi="Arial" w:cs="Arial"/>
          <w:b/>
          <w:color w:val="000000" w:themeColor="text1"/>
          <w:u w:val="single"/>
        </w:rPr>
        <w:t xml:space="preserve"> (</w:t>
      </w:r>
      <w:r>
        <w:rPr>
          <w:rFonts w:ascii="Arial" w:hAnsi="Arial" w:cs="Arial"/>
          <w:b/>
          <w:color w:val="000000" w:themeColor="text1"/>
          <w:u w:val="single"/>
        </w:rPr>
        <w:t>cinco</w:t>
      </w:r>
      <w:r w:rsidRPr="00514D89">
        <w:rPr>
          <w:rFonts w:ascii="Arial" w:hAnsi="Arial" w:cs="Arial"/>
          <w:b/>
          <w:color w:val="000000" w:themeColor="text1"/>
          <w:u w:val="single"/>
        </w:rPr>
        <w:t>) dias corridos</w:t>
      </w:r>
      <w:r w:rsidRPr="00514D89">
        <w:rPr>
          <w:rFonts w:ascii="Arial" w:hAnsi="Arial" w:cs="Arial"/>
          <w:bCs/>
          <w:color w:val="000000" w:themeColor="text1"/>
        </w:rPr>
        <w:t>, contados a partir do recebimento da Ordem de Compra, Nota de Empenho ou da assinatura do instrumento de contrato, se for o caso.</w:t>
      </w:r>
    </w:p>
    <w:p w14:paraId="4108AEB0" w14:textId="77777777" w:rsidR="007523AA" w:rsidRPr="00514D89" w:rsidRDefault="007523AA" w:rsidP="007523AA">
      <w:pPr>
        <w:pStyle w:val="PargrafodaLista"/>
        <w:widowControl w:val="0"/>
        <w:numPr>
          <w:ilvl w:val="1"/>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 xml:space="preserve">Os itens objeto deste Termo de Referência, devem ser entregues no Município de São José de Mipibu/RN, dentro do horário de expediente </w:t>
      </w:r>
      <w:r>
        <w:rPr>
          <w:rFonts w:ascii="Arial" w:hAnsi="Arial" w:cs="Arial"/>
          <w:bCs/>
          <w:color w:val="000000" w:themeColor="text1"/>
        </w:rPr>
        <w:t>das secretarias mencionadas</w:t>
      </w:r>
      <w:r w:rsidRPr="00514D89">
        <w:rPr>
          <w:rFonts w:ascii="Arial" w:hAnsi="Arial" w:cs="Arial"/>
          <w:bCs/>
          <w:color w:val="000000" w:themeColor="text1"/>
        </w:rPr>
        <w:t>, em endereço indicado na Ordem de Compra.</w:t>
      </w:r>
    </w:p>
    <w:p w14:paraId="05226C2F" w14:textId="77777777" w:rsidR="007523AA" w:rsidRPr="00514D89" w:rsidRDefault="007523AA" w:rsidP="007523AA">
      <w:pPr>
        <w:pStyle w:val="PargrafodaLista"/>
        <w:widowControl w:val="0"/>
        <w:numPr>
          <w:ilvl w:val="1"/>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Serão aceitos os itens objeto deste Termo desde que:</w:t>
      </w:r>
    </w:p>
    <w:p w14:paraId="149CFD2D" w14:textId="77777777" w:rsidR="007523AA" w:rsidRPr="00514D89" w:rsidRDefault="007523AA" w:rsidP="007523AA">
      <w:pPr>
        <w:pStyle w:val="PargrafodaLista"/>
        <w:widowControl w:val="0"/>
        <w:numPr>
          <w:ilvl w:val="2"/>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A quantidade esteja de acordo com a solicitada na Nota de Empenho;</w:t>
      </w:r>
    </w:p>
    <w:p w14:paraId="65A9605E" w14:textId="77777777" w:rsidR="007523AA" w:rsidRPr="00514D89" w:rsidRDefault="007523AA" w:rsidP="007523AA">
      <w:pPr>
        <w:pStyle w:val="PargrafodaLista"/>
        <w:widowControl w:val="0"/>
        <w:numPr>
          <w:ilvl w:val="2"/>
          <w:numId w:val="9"/>
        </w:numPr>
        <w:tabs>
          <w:tab w:val="left" w:pos="0"/>
        </w:tabs>
        <w:autoSpaceDE w:val="0"/>
        <w:autoSpaceDN w:val="0"/>
        <w:spacing w:after="0"/>
        <w:ind w:left="0" w:firstLine="0"/>
        <w:jc w:val="both"/>
        <w:rPr>
          <w:rFonts w:ascii="Arial" w:hAnsi="Arial" w:cs="Arial"/>
          <w:bCs/>
          <w:color w:val="000000" w:themeColor="text1"/>
        </w:rPr>
      </w:pPr>
      <w:r w:rsidRPr="00514D89">
        <w:rPr>
          <w:rFonts w:ascii="Arial" w:hAnsi="Arial" w:cs="Arial"/>
          <w:bCs/>
          <w:color w:val="000000" w:themeColor="text1"/>
        </w:rPr>
        <w:t>A especificação esteja em conformidade com o solicitado neste Termo de Referência.</w:t>
      </w:r>
    </w:p>
    <w:p w14:paraId="2DE2D8C1" w14:textId="77777777" w:rsidR="007523AA" w:rsidRPr="00514D89" w:rsidRDefault="007523AA" w:rsidP="007523AA">
      <w:pPr>
        <w:pStyle w:val="PargrafodaLista"/>
        <w:widowControl w:val="0"/>
        <w:tabs>
          <w:tab w:val="left" w:pos="618"/>
        </w:tabs>
        <w:autoSpaceDE w:val="0"/>
        <w:autoSpaceDN w:val="0"/>
        <w:ind w:left="0"/>
        <w:jc w:val="both"/>
        <w:rPr>
          <w:rFonts w:ascii="Arial" w:hAnsi="Arial" w:cs="Arial"/>
          <w:bCs/>
          <w:color w:val="000000" w:themeColor="text1"/>
        </w:rPr>
      </w:pPr>
    </w:p>
    <w:p w14:paraId="72A23F73" w14:textId="77777777" w:rsidR="007523AA" w:rsidRPr="00514D89" w:rsidRDefault="007523AA" w:rsidP="007523AA">
      <w:pPr>
        <w:widowControl w:val="0"/>
        <w:numPr>
          <w:ilvl w:val="0"/>
          <w:numId w:val="9"/>
        </w:numPr>
        <w:spacing w:line="276" w:lineRule="auto"/>
        <w:ind w:left="0" w:firstLine="0"/>
        <w:rPr>
          <w:rFonts w:ascii="Arial" w:hAnsi="Arial" w:cs="Arial"/>
          <w:b/>
          <w:u w:val="single"/>
        </w:rPr>
      </w:pPr>
      <w:r w:rsidRPr="00514D89">
        <w:rPr>
          <w:rFonts w:ascii="Arial" w:hAnsi="Arial" w:cs="Arial"/>
          <w:b/>
          <w:u w:val="single"/>
        </w:rPr>
        <w:t>JUSTIFICATIVA</w:t>
      </w:r>
    </w:p>
    <w:p w14:paraId="556908BA" w14:textId="77777777" w:rsidR="007523AA" w:rsidRPr="00514D89" w:rsidRDefault="007523AA" w:rsidP="007523AA">
      <w:pPr>
        <w:widowControl w:val="0"/>
        <w:spacing w:line="276" w:lineRule="auto"/>
        <w:rPr>
          <w:rFonts w:ascii="Arial" w:hAnsi="Arial" w:cs="Arial"/>
          <w:b/>
          <w:u w:val="single"/>
        </w:rPr>
      </w:pPr>
    </w:p>
    <w:p w14:paraId="39809B6A" w14:textId="77777777" w:rsidR="007523AA" w:rsidRPr="00647D40" w:rsidRDefault="007523AA" w:rsidP="007523AA">
      <w:pPr>
        <w:widowControl w:val="0"/>
        <w:spacing w:line="276" w:lineRule="auto"/>
        <w:jc w:val="both"/>
        <w:rPr>
          <w:rFonts w:ascii="Arial" w:hAnsi="Arial" w:cs="Arial"/>
          <w:bCs/>
        </w:rPr>
      </w:pPr>
      <w:r w:rsidRPr="00514D89">
        <w:rPr>
          <w:rFonts w:ascii="Arial" w:hAnsi="Arial" w:cs="Arial"/>
          <w:b/>
        </w:rPr>
        <w:t xml:space="preserve">3.1 </w:t>
      </w:r>
      <w:r w:rsidRPr="00514D89">
        <w:rPr>
          <w:rFonts w:ascii="Arial" w:hAnsi="Arial" w:cs="Arial"/>
          <w:b/>
        </w:rPr>
        <w:tab/>
      </w:r>
      <w:r w:rsidRPr="00647D40">
        <w:rPr>
          <w:rFonts w:ascii="Arial" w:hAnsi="Arial" w:cs="Arial"/>
          <w:bCs/>
        </w:rPr>
        <w:t>Objetiva a contratação de empresa especializada na prestação de serviço de fornecimento de água mineral, classificada segundo o Código das Águas Minerais como água potável de mesa, sem gás, acondicionada em garrafões de 20 litros retornáveis, e sob demanda da unidade, para o abastecimento dos bebedouros e consumo dos servidores, colaboradores e visitantes, nas dependências da Prefeitura Municipal de São José de Mipibu/RN, Secretaria Municipal de Administração e Finanças e demais secretarias vinculadas, visando atender às medidas especiais de proteção aos trabalhadores e à preservação da saúde e bem-estar de todos. Ainda inclui a aquisição de garrafão plástico de 20 litros já que os mesmos tem prazo de validade e é preciso trocá-los quando chega a validade vencida; e aquisição de gelo mineral e gelo em escamas para futuros eventos realizados pela administração municipal.</w:t>
      </w:r>
    </w:p>
    <w:p w14:paraId="15D7152A" w14:textId="77777777" w:rsidR="007523AA" w:rsidRPr="00514D89" w:rsidRDefault="007523AA" w:rsidP="007523AA">
      <w:pPr>
        <w:widowControl w:val="0"/>
        <w:spacing w:line="276" w:lineRule="auto"/>
        <w:jc w:val="both"/>
        <w:rPr>
          <w:rFonts w:ascii="Arial" w:hAnsi="Arial" w:cs="Arial"/>
          <w:b/>
        </w:rPr>
      </w:pPr>
      <w:r w:rsidRPr="00514D89">
        <w:rPr>
          <w:rFonts w:ascii="Arial" w:hAnsi="Arial" w:cs="Arial"/>
          <w:bCs/>
          <w:color w:val="000000" w:themeColor="text1"/>
        </w:rPr>
        <w:t xml:space="preserve">  </w:t>
      </w:r>
    </w:p>
    <w:p w14:paraId="7753B60F" w14:textId="77777777" w:rsidR="007523AA" w:rsidRPr="00514D89" w:rsidRDefault="007523AA" w:rsidP="007523AA">
      <w:pPr>
        <w:widowControl w:val="0"/>
        <w:spacing w:line="276" w:lineRule="auto"/>
        <w:jc w:val="both"/>
        <w:rPr>
          <w:rFonts w:ascii="Arial" w:hAnsi="Arial" w:cs="Arial"/>
          <w:bCs/>
        </w:rPr>
      </w:pPr>
      <w:r w:rsidRPr="00514D89">
        <w:rPr>
          <w:rFonts w:ascii="Arial" w:hAnsi="Arial" w:cs="Arial"/>
          <w:b/>
        </w:rPr>
        <w:t>3.2</w:t>
      </w:r>
      <w:r w:rsidRPr="00514D89">
        <w:rPr>
          <w:rFonts w:ascii="Arial" w:hAnsi="Arial" w:cs="Arial"/>
          <w:b/>
        </w:rPr>
        <w:tab/>
      </w:r>
      <w:r w:rsidRPr="00514D89">
        <w:rPr>
          <w:rFonts w:ascii="Arial" w:hAnsi="Arial" w:cs="Arial"/>
          <w:bCs/>
        </w:rPr>
        <w:t>Importante salientar que a aquisição dos referidos PRODUTOS só se dará mediante a prévia autorização do setor de compras do município, com a emissão de ORDEM DE COMPRA</w:t>
      </w:r>
      <w:bookmarkStart w:id="3" w:name="_Hlk108606811"/>
      <w:r w:rsidRPr="00514D89">
        <w:rPr>
          <w:rFonts w:ascii="Arial" w:hAnsi="Arial" w:cs="Arial"/>
          <w:bCs/>
        </w:rPr>
        <w:t>.</w:t>
      </w:r>
    </w:p>
    <w:p w14:paraId="617C5A6E" w14:textId="77777777" w:rsidR="007523AA" w:rsidRPr="00514D89" w:rsidRDefault="007523AA" w:rsidP="007523AA">
      <w:pPr>
        <w:widowControl w:val="0"/>
        <w:spacing w:line="276" w:lineRule="auto"/>
        <w:jc w:val="both"/>
        <w:rPr>
          <w:rFonts w:ascii="Arial" w:hAnsi="Arial" w:cs="Arial"/>
          <w:bCs/>
        </w:rPr>
      </w:pPr>
    </w:p>
    <w:p w14:paraId="7AA606E6" w14:textId="77777777" w:rsidR="007523AA" w:rsidRPr="00514D89" w:rsidRDefault="007523AA" w:rsidP="007523AA">
      <w:pPr>
        <w:widowControl w:val="0"/>
        <w:numPr>
          <w:ilvl w:val="0"/>
          <w:numId w:val="9"/>
        </w:numPr>
        <w:spacing w:line="276" w:lineRule="auto"/>
        <w:ind w:left="0" w:firstLine="0"/>
        <w:rPr>
          <w:rFonts w:ascii="Arial" w:hAnsi="Arial" w:cs="Arial"/>
          <w:b/>
          <w:u w:val="single"/>
        </w:rPr>
      </w:pPr>
      <w:r w:rsidRPr="00514D89">
        <w:rPr>
          <w:rFonts w:ascii="Arial" w:hAnsi="Arial" w:cs="Arial"/>
          <w:b/>
          <w:u w:val="single"/>
        </w:rPr>
        <w:t>PERÍODO PARA CONTRATAÇÃO</w:t>
      </w:r>
    </w:p>
    <w:p w14:paraId="4E6396B2" w14:textId="77777777" w:rsidR="007523AA" w:rsidRPr="00514D89" w:rsidRDefault="007523AA" w:rsidP="007523AA">
      <w:pPr>
        <w:widowControl w:val="0"/>
        <w:spacing w:line="276" w:lineRule="auto"/>
        <w:rPr>
          <w:rFonts w:ascii="Arial" w:hAnsi="Arial" w:cs="Arial"/>
          <w:b/>
          <w:u w:val="single"/>
        </w:rPr>
      </w:pPr>
    </w:p>
    <w:bookmarkEnd w:id="3"/>
    <w:p w14:paraId="5D990F4B" w14:textId="77777777" w:rsidR="007523AA" w:rsidRPr="00514D89" w:rsidRDefault="007523AA" w:rsidP="007523AA">
      <w:pPr>
        <w:pStyle w:val="PargrafodaLista"/>
        <w:widowControl w:val="0"/>
        <w:numPr>
          <w:ilvl w:val="1"/>
          <w:numId w:val="9"/>
        </w:numPr>
        <w:tabs>
          <w:tab w:val="left" w:pos="142"/>
        </w:tabs>
        <w:autoSpaceDE w:val="0"/>
        <w:autoSpaceDN w:val="0"/>
        <w:spacing w:after="0"/>
        <w:ind w:left="0" w:firstLine="0"/>
        <w:jc w:val="both"/>
        <w:rPr>
          <w:rFonts w:ascii="Arial" w:hAnsi="Arial" w:cs="Arial"/>
          <w:color w:val="000000" w:themeColor="text1"/>
        </w:rPr>
      </w:pPr>
      <w:r w:rsidRPr="00514D89">
        <w:rPr>
          <w:rFonts w:ascii="Arial" w:hAnsi="Arial" w:cs="Arial"/>
          <w:color w:val="000000" w:themeColor="text1"/>
        </w:rPr>
        <w:t>O prazo de vigência da Ata de Registro de Preço terá de</w:t>
      </w:r>
      <w:r>
        <w:rPr>
          <w:rFonts w:ascii="Arial" w:hAnsi="Arial" w:cs="Arial"/>
          <w:color w:val="000000" w:themeColor="text1"/>
        </w:rPr>
        <w:t xml:space="preserve"> 0</w:t>
      </w:r>
      <w:r w:rsidRPr="00514D89">
        <w:rPr>
          <w:rFonts w:ascii="Arial" w:hAnsi="Arial" w:cs="Arial"/>
          <w:color w:val="000000" w:themeColor="text1"/>
        </w:rPr>
        <w:t xml:space="preserve">1(um) ano, podendo ser prorrogada por igual período nos termos do art. 105 </w:t>
      </w:r>
      <w:bookmarkStart w:id="4" w:name="_Hlk131804634"/>
      <w:r w:rsidRPr="00514D89">
        <w:rPr>
          <w:rFonts w:ascii="Arial" w:hAnsi="Arial" w:cs="Arial"/>
          <w:color w:val="000000" w:themeColor="text1"/>
        </w:rPr>
        <w:t>da Lei 14.133/2021</w:t>
      </w:r>
      <w:bookmarkEnd w:id="4"/>
      <w:r w:rsidRPr="00514D89">
        <w:rPr>
          <w:rFonts w:ascii="Arial" w:hAnsi="Arial" w:cs="Arial"/>
          <w:color w:val="000000" w:themeColor="text1"/>
        </w:rPr>
        <w:t>.</w:t>
      </w:r>
    </w:p>
    <w:p w14:paraId="53EC87E9" w14:textId="77777777" w:rsidR="007523AA" w:rsidRPr="00514D89" w:rsidRDefault="007523AA" w:rsidP="007523AA">
      <w:pPr>
        <w:pStyle w:val="PargrafodaLista"/>
        <w:widowControl w:val="0"/>
        <w:tabs>
          <w:tab w:val="left" w:pos="618"/>
        </w:tabs>
        <w:autoSpaceDE w:val="0"/>
        <w:autoSpaceDN w:val="0"/>
        <w:ind w:left="0"/>
        <w:jc w:val="both"/>
        <w:rPr>
          <w:rFonts w:ascii="Arial" w:hAnsi="Arial" w:cs="Arial"/>
          <w:bCs/>
          <w:color w:val="000000" w:themeColor="text1"/>
        </w:rPr>
      </w:pPr>
    </w:p>
    <w:p w14:paraId="3426E36A" w14:textId="77777777" w:rsidR="007523AA" w:rsidRPr="00514D89" w:rsidRDefault="007523AA" w:rsidP="007523AA">
      <w:pPr>
        <w:pStyle w:val="PargrafodaLista"/>
        <w:widowControl w:val="0"/>
        <w:numPr>
          <w:ilvl w:val="0"/>
          <w:numId w:val="9"/>
        </w:numPr>
        <w:spacing w:after="0"/>
        <w:ind w:left="0" w:firstLine="0"/>
        <w:jc w:val="both"/>
        <w:rPr>
          <w:rFonts w:ascii="Arial" w:hAnsi="Arial" w:cs="Arial"/>
          <w:b/>
          <w:u w:val="single"/>
        </w:rPr>
      </w:pPr>
      <w:r w:rsidRPr="00514D89">
        <w:rPr>
          <w:rFonts w:ascii="Arial" w:hAnsi="Arial" w:cs="Arial"/>
          <w:b/>
          <w:u w:val="single"/>
        </w:rPr>
        <w:t>VALOR GLOBAL DE REFÊRENCIA E AVALIAÇÃO DO CUSTO</w:t>
      </w:r>
    </w:p>
    <w:p w14:paraId="52EF3751" w14:textId="77777777" w:rsidR="007523AA" w:rsidRPr="00514D89" w:rsidRDefault="007523AA" w:rsidP="007523AA">
      <w:pPr>
        <w:pStyle w:val="PargrafodaLista"/>
        <w:widowControl w:val="0"/>
        <w:ind w:left="0"/>
        <w:jc w:val="both"/>
        <w:rPr>
          <w:rFonts w:ascii="Arial" w:hAnsi="Arial" w:cs="Arial"/>
          <w:b/>
          <w:u w:val="single"/>
        </w:rPr>
      </w:pPr>
    </w:p>
    <w:p w14:paraId="3E2A0826" w14:textId="77777777" w:rsidR="007523AA" w:rsidRPr="00514D89" w:rsidRDefault="007523AA" w:rsidP="007523AA">
      <w:pPr>
        <w:pStyle w:val="PargrafodaLista"/>
        <w:widowControl w:val="0"/>
        <w:numPr>
          <w:ilvl w:val="1"/>
          <w:numId w:val="9"/>
        </w:numPr>
        <w:tabs>
          <w:tab w:val="left" w:pos="284"/>
        </w:tabs>
        <w:autoSpaceDE w:val="0"/>
        <w:autoSpaceDN w:val="0"/>
        <w:spacing w:after="0"/>
        <w:ind w:left="0" w:firstLine="0"/>
        <w:jc w:val="both"/>
        <w:rPr>
          <w:rFonts w:ascii="Arial" w:hAnsi="Arial" w:cs="Arial"/>
          <w:bCs/>
          <w:color w:val="000000" w:themeColor="text1"/>
        </w:rPr>
      </w:pPr>
      <w:r w:rsidRPr="00514D89">
        <w:rPr>
          <w:rFonts w:ascii="Arial" w:hAnsi="Arial" w:cs="Arial"/>
          <w:color w:val="000000" w:themeColor="text1"/>
        </w:rPr>
        <w:t xml:space="preserve"> O valor estimativo da contratação será realizado de acordo com o art. 23 da Lei 14.133/2021, regulamento pelo Decreto Municipal 08/2024, e será anexado o mapa comparativo aos autos, juntamente com as comprovações de onde os valores foram extraídos.</w:t>
      </w:r>
    </w:p>
    <w:p w14:paraId="6D877EF5" w14:textId="77777777" w:rsidR="007523AA" w:rsidRPr="00514D89" w:rsidRDefault="007523AA" w:rsidP="007523AA">
      <w:pPr>
        <w:spacing w:line="276" w:lineRule="auto"/>
        <w:rPr>
          <w:rFonts w:ascii="Arial" w:hAnsi="Arial" w:cs="Arial"/>
          <w:color w:val="000000" w:themeColor="text1"/>
        </w:rPr>
      </w:pPr>
    </w:p>
    <w:p w14:paraId="021E5F17" w14:textId="77777777" w:rsidR="007523AA" w:rsidRPr="00514D89" w:rsidRDefault="007523AA" w:rsidP="007523AA">
      <w:pPr>
        <w:pStyle w:val="PargrafodaLista"/>
        <w:widowControl w:val="0"/>
        <w:numPr>
          <w:ilvl w:val="0"/>
          <w:numId w:val="9"/>
        </w:numPr>
        <w:spacing w:after="0"/>
        <w:ind w:left="0" w:firstLine="0"/>
        <w:jc w:val="both"/>
        <w:rPr>
          <w:rFonts w:ascii="Arial" w:hAnsi="Arial" w:cs="Arial"/>
          <w:b/>
          <w:bCs/>
          <w:u w:val="single"/>
        </w:rPr>
      </w:pPr>
      <w:r w:rsidRPr="00514D89">
        <w:rPr>
          <w:rFonts w:ascii="Arial" w:hAnsi="Arial" w:cs="Arial"/>
          <w:b/>
          <w:bCs/>
          <w:u w:val="single"/>
        </w:rPr>
        <w:t>DOS CRITÉRIOS DE SELEÇÃO DE FORNECEDOR</w:t>
      </w:r>
    </w:p>
    <w:p w14:paraId="62329FFD" w14:textId="77777777" w:rsidR="007523AA" w:rsidRPr="00514D89" w:rsidRDefault="007523AA" w:rsidP="007523AA">
      <w:pPr>
        <w:pStyle w:val="PargrafodaLista"/>
        <w:widowControl w:val="0"/>
        <w:ind w:left="0"/>
        <w:jc w:val="both"/>
        <w:rPr>
          <w:rFonts w:ascii="Arial" w:hAnsi="Arial" w:cs="Arial"/>
          <w:b/>
          <w:bCs/>
          <w:u w:val="single"/>
        </w:rPr>
      </w:pPr>
    </w:p>
    <w:p w14:paraId="4B309450" w14:textId="77777777" w:rsidR="007523AA" w:rsidRPr="00514D89" w:rsidRDefault="007523AA" w:rsidP="007523AA">
      <w:pPr>
        <w:pStyle w:val="PargrafodaLista"/>
        <w:numPr>
          <w:ilvl w:val="1"/>
          <w:numId w:val="9"/>
        </w:numPr>
        <w:spacing w:after="0"/>
        <w:ind w:left="0" w:firstLine="0"/>
        <w:jc w:val="both"/>
        <w:rPr>
          <w:rFonts w:ascii="Arial" w:hAnsi="Arial" w:cs="Arial"/>
        </w:rPr>
      </w:pPr>
      <w:r w:rsidRPr="00514D89">
        <w:rPr>
          <w:rFonts w:ascii="Arial" w:hAnsi="Arial" w:cs="Arial"/>
        </w:rPr>
        <w:t xml:space="preserve">A contração deverá ser realizada estabelecendo como critério de seleção de fornecedor o </w:t>
      </w:r>
      <w:r w:rsidRPr="00514D89">
        <w:rPr>
          <w:rFonts w:ascii="Arial" w:hAnsi="Arial" w:cs="Arial"/>
          <w:b/>
          <w:bCs/>
        </w:rPr>
        <w:t>MENOR PREÇO POR ITEM</w:t>
      </w:r>
      <w:r w:rsidRPr="00514D89">
        <w:rPr>
          <w:rFonts w:ascii="Arial" w:hAnsi="Arial" w:cs="Arial"/>
        </w:rPr>
        <w:t>, visando sempre ampliar a competitividade e consequentemente a busca pela melhor proposta para a administração.</w:t>
      </w:r>
    </w:p>
    <w:p w14:paraId="21B6A505" w14:textId="77777777" w:rsidR="007523AA" w:rsidRPr="00514D89" w:rsidRDefault="007523AA" w:rsidP="007523AA">
      <w:pPr>
        <w:spacing w:line="276" w:lineRule="auto"/>
        <w:rPr>
          <w:rFonts w:ascii="Arial" w:hAnsi="Arial" w:cs="Arial"/>
          <w:color w:val="000000" w:themeColor="text1"/>
        </w:rPr>
      </w:pPr>
    </w:p>
    <w:p w14:paraId="76E57021" w14:textId="77777777" w:rsidR="007523AA" w:rsidRPr="007523AA" w:rsidRDefault="007523AA" w:rsidP="007523AA">
      <w:pPr>
        <w:spacing w:line="276" w:lineRule="auto"/>
        <w:rPr>
          <w:rFonts w:ascii="Arial" w:hAnsi="Arial" w:cs="Arial"/>
          <w:b/>
          <w:bCs/>
          <w:color w:val="000000" w:themeColor="text1"/>
          <w:sz w:val="22"/>
          <w:szCs w:val="22"/>
        </w:rPr>
      </w:pPr>
      <w:r w:rsidRPr="007523AA">
        <w:rPr>
          <w:rFonts w:ascii="Arial" w:hAnsi="Arial" w:cs="Arial"/>
          <w:b/>
          <w:bCs/>
          <w:color w:val="000000" w:themeColor="text1"/>
          <w:sz w:val="22"/>
          <w:szCs w:val="22"/>
        </w:rPr>
        <w:t>7</w:t>
      </w:r>
      <w:r w:rsidRPr="007523AA">
        <w:rPr>
          <w:rFonts w:ascii="Arial" w:hAnsi="Arial" w:cs="Arial"/>
          <w:b/>
          <w:bCs/>
          <w:color w:val="000000" w:themeColor="text1"/>
          <w:sz w:val="22"/>
          <w:szCs w:val="22"/>
        </w:rPr>
        <w:tab/>
      </w:r>
      <w:r w:rsidRPr="007523AA">
        <w:rPr>
          <w:rFonts w:ascii="Arial" w:hAnsi="Arial" w:cs="Arial"/>
          <w:b/>
          <w:bCs/>
          <w:color w:val="000000" w:themeColor="text1"/>
          <w:sz w:val="22"/>
          <w:szCs w:val="22"/>
          <w:u w:val="single"/>
        </w:rPr>
        <w:t>DAS CONDIÇÕES DE HABILITAÇÃO</w:t>
      </w:r>
    </w:p>
    <w:p w14:paraId="5B0B8E7C" w14:textId="77777777" w:rsidR="007523AA" w:rsidRPr="007523AA" w:rsidRDefault="007523AA" w:rsidP="007523AA">
      <w:pPr>
        <w:spacing w:line="276" w:lineRule="auto"/>
        <w:rPr>
          <w:rFonts w:ascii="Arial" w:hAnsi="Arial" w:cs="Arial"/>
          <w:color w:val="000000" w:themeColor="text1"/>
          <w:sz w:val="22"/>
          <w:szCs w:val="22"/>
        </w:rPr>
      </w:pPr>
    </w:p>
    <w:p w14:paraId="6566057C"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7.1 HABILITAÇÃO JURÍDICA</w:t>
      </w:r>
    </w:p>
    <w:p w14:paraId="15ED491B"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7.1.2 Requerimento do Empresário, ou Certificado de Microempreendedor Individual – MEI;</w:t>
      </w:r>
      <w:r w:rsidRPr="007523AA">
        <w:rPr>
          <w:rFonts w:ascii="Arial" w:hAnsi="Arial" w:cs="Arial"/>
          <w:sz w:val="22"/>
          <w:szCs w:val="22"/>
        </w:rPr>
        <w:tab/>
      </w:r>
    </w:p>
    <w:p w14:paraId="4B1A493B"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7.1.3 Ato constitutivo, estatuto ou contrato social em vigor, devidamente registrado na Junta Comercial;</w:t>
      </w:r>
    </w:p>
    <w:p w14:paraId="4A782DA8"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7.1.4 Documentos de eleição dos atuais administradores, tratando-se de sociedades por ações, acompanhados da documentação mencionada na alínea "b", deste subitem;</w:t>
      </w:r>
    </w:p>
    <w:p w14:paraId="7F7C5BF8"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 xml:space="preserve">7.1.5 Decreto de autorização e ato de registro ou autorização para funcionamento expedido pelo órgão competente, tratando-se de empresa ou sociedade estrangeira em funcionamento no país, quando a atividade assim o exigir. </w:t>
      </w:r>
    </w:p>
    <w:p w14:paraId="60E14668" w14:textId="77777777" w:rsidR="007523AA" w:rsidRPr="007523AA" w:rsidRDefault="007523AA" w:rsidP="007523AA">
      <w:pPr>
        <w:spacing w:line="276" w:lineRule="auto"/>
        <w:rPr>
          <w:rFonts w:ascii="Arial" w:hAnsi="Arial" w:cs="Arial"/>
          <w:sz w:val="22"/>
          <w:szCs w:val="22"/>
        </w:rPr>
      </w:pPr>
    </w:p>
    <w:p w14:paraId="3D56F3CD"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 REGULARIDADE FISCAL E TRABALHISTA</w:t>
      </w:r>
    </w:p>
    <w:p w14:paraId="4BD3C827"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7.2.1 Prova de inscrição no Cadastro Nacional de Pessoas Jurídicas do Ministério da Fazenda (CNPJ);</w:t>
      </w:r>
    </w:p>
    <w:p w14:paraId="16B2615A"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7.2.2 Prova de inscrição no Cadastro de Contribuinte Estadual ou Municipal, relativo à sede da licitante, pertinente ao seu ramo de atividade e compatível com o objeto do certame;</w:t>
      </w:r>
    </w:p>
    <w:p w14:paraId="544D83B9"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7.2.3 Certidão de regularidade de débito com a Fazenda Estadual e com a Procuradoria Geral da sede da licitante, mediante certidão negativa de débitos;</w:t>
      </w:r>
    </w:p>
    <w:p w14:paraId="3CC33BBB"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7.2.4 Certidão de regularidade de débito com o Fundo de Garantia por Tempo de Serviço (FGTS);</w:t>
      </w:r>
    </w:p>
    <w:p w14:paraId="28D74183"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7.2.5 Certidão de regularidade de débito com a Secretaria da Receita Federal e com a Procuradoria da Fazenda Nacional, incluindo-se créditos previdenciários, mediante da Certidão Negativa de Débitos relativos a Tributos Federais e à Dívida Ativa da União;</w:t>
      </w:r>
    </w:p>
    <w:p w14:paraId="64F90A7E"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7.2.6 Certidão Negativa de Débitos Municipais;</w:t>
      </w:r>
    </w:p>
    <w:p w14:paraId="41145DB0"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7.2.7 Certidão Negativa de Débitos Trabalhistas.</w:t>
      </w:r>
    </w:p>
    <w:p w14:paraId="455B0194" w14:textId="77777777" w:rsidR="007523AA" w:rsidRPr="007523AA" w:rsidRDefault="007523AA" w:rsidP="007523AA">
      <w:pPr>
        <w:spacing w:line="276" w:lineRule="auto"/>
        <w:rPr>
          <w:rFonts w:ascii="Arial" w:hAnsi="Arial" w:cs="Arial"/>
          <w:sz w:val="22"/>
          <w:szCs w:val="22"/>
        </w:rPr>
      </w:pPr>
    </w:p>
    <w:p w14:paraId="4F586009" w14:textId="77777777" w:rsidR="007523AA" w:rsidRPr="007523AA" w:rsidRDefault="007523AA" w:rsidP="007523AA">
      <w:pPr>
        <w:spacing w:line="276" w:lineRule="auto"/>
        <w:rPr>
          <w:rFonts w:ascii="Arial" w:hAnsi="Arial" w:cs="Arial"/>
          <w:sz w:val="22"/>
          <w:szCs w:val="22"/>
        </w:rPr>
      </w:pPr>
      <w:r w:rsidRPr="007523AA">
        <w:rPr>
          <w:rFonts w:ascii="Arial" w:hAnsi="Arial" w:cs="Arial"/>
          <w:sz w:val="22"/>
          <w:szCs w:val="22"/>
        </w:rPr>
        <w:t xml:space="preserve">7.3 QUALIFICAÇÃO ECONÔMICO-FINANCEIRA </w:t>
      </w:r>
    </w:p>
    <w:p w14:paraId="0C6907DF" w14:textId="77777777" w:rsidR="007523AA" w:rsidRPr="007523AA" w:rsidRDefault="007523AA" w:rsidP="007523AA">
      <w:pPr>
        <w:pStyle w:val="PargrafodaLista"/>
        <w:numPr>
          <w:ilvl w:val="2"/>
          <w:numId w:val="10"/>
        </w:numPr>
        <w:spacing w:after="0"/>
        <w:rPr>
          <w:rFonts w:ascii="Arial" w:hAnsi="Arial" w:cs="Arial"/>
        </w:rPr>
      </w:pPr>
      <w:r w:rsidRPr="007523AA">
        <w:rPr>
          <w:rFonts w:ascii="Arial" w:hAnsi="Arial" w:cs="Arial"/>
        </w:rPr>
        <w:t>Certidão Negativa de Falência e Recuperação Judicial.</w:t>
      </w:r>
    </w:p>
    <w:p w14:paraId="345FBE3E" w14:textId="77777777" w:rsidR="007523AA" w:rsidRPr="007523AA" w:rsidRDefault="007523AA" w:rsidP="007523AA">
      <w:pPr>
        <w:spacing w:line="276" w:lineRule="auto"/>
        <w:rPr>
          <w:rFonts w:ascii="Arial" w:hAnsi="Arial" w:cs="Arial"/>
          <w:sz w:val="22"/>
          <w:szCs w:val="22"/>
        </w:rPr>
      </w:pPr>
    </w:p>
    <w:p w14:paraId="58122E42" w14:textId="77777777" w:rsidR="007523AA" w:rsidRPr="007523AA" w:rsidRDefault="007523AA" w:rsidP="007523AA">
      <w:pPr>
        <w:pStyle w:val="PargrafodaLista"/>
        <w:numPr>
          <w:ilvl w:val="1"/>
          <w:numId w:val="10"/>
        </w:numPr>
        <w:spacing w:after="0" w:line="240" w:lineRule="auto"/>
        <w:rPr>
          <w:rFonts w:ascii="Arial" w:hAnsi="Arial" w:cs="Arial"/>
        </w:rPr>
      </w:pPr>
      <w:r w:rsidRPr="007523AA">
        <w:rPr>
          <w:rFonts w:ascii="Arial" w:hAnsi="Arial" w:cs="Arial"/>
        </w:rPr>
        <w:t xml:space="preserve">QUALIFICAÇÃO TÉCNICA </w:t>
      </w:r>
    </w:p>
    <w:p w14:paraId="4C857CBB" w14:textId="77777777" w:rsidR="007523AA" w:rsidRPr="007523AA" w:rsidRDefault="007523AA" w:rsidP="007523AA">
      <w:pPr>
        <w:spacing w:line="276" w:lineRule="auto"/>
        <w:jc w:val="both"/>
        <w:rPr>
          <w:rFonts w:ascii="Arial" w:hAnsi="Arial" w:cs="Arial"/>
          <w:sz w:val="22"/>
          <w:szCs w:val="22"/>
        </w:rPr>
      </w:pPr>
      <w:r w:rsidRPr="007523AA">
        <w:rPr>
          <w:rFonts w:ascii="Arial" w:hAnsi="Arial" w:cs="Arial"/>
          <w:sz w:val="22"/>
          <w:szCs w:val="22"/>
        </w:rPr>
        <w:t xml:space="preserve">7.4.1 Atestado de Capacidade Técnico-Operacional (em nome da licitante) emitido por pessoa jurídica de direito público ou privado, comprovando a aptidão de atividade anterior, compatível com o objeto da presente licitação – Atestado de Capacidade Técnica. </w:t>
      </w:r>
    </w:p>
    <w:p w14:paraId="380EFB35" w14:textId="77777777" w:rsidR="007523AA" w:rsidRPr="007523AA" w:rsidRDefault="007523AA" w:rsidP="007523AA">
      <w:pPr>
        <w:spacing w:line="276" w:lineRule="auto"/>
        <w:jc w:val="both"/>
        <w:rPr>
          <w:rFonts w:ascii="Arial" w:hAnsi="Arial" w:cs="Arial"/>
          <w:sz w:val="22"/>
          <w:szCs w:val="22"/>
        </w:rPr>
      </w:pPr>
      <w:r w:rsidRPr="007523AA">
        <w:rPr>
          <w:rFonts w:ascii="Arial" w:hAnsi="Arial" w:cs="Arial"/>
          <w:sz w:val="22"/>
          <w:szCs w:val="22"/>
        </w:rPr>
        <w:t xml:space="preserve">7.4.2 Alvará de Funcionamento expedido pelo município da sede da empresa, no ramo pertinente ao objeto licitado. </w:t>
      </w:r>
    </w:p>
    <w:p w14:paraId="31C801F6" w14:textId="77777777" w:rsidR="007523AA" w:rsidRPr="007523AA" w:rsidRDefault="007523AA" w:rsidP="007523AA">
      <w:pPr>
        <w:spacing w:line="276" w:lineRule="auto"/>
        <w:jc w:val="both"/>
        <w:rPr>
          <w:rFonts w:ascii="Arial" w:hAnsi="Arial" w:cs="Arial"/>
          <w:sz w:val="22"/>
          <w:szCs w:val="22"/>
        </w:rPr>
      </w:pPr>
      <w:r w:rsidRPr="007523AA">
        <w:rPr>
          <w:rFonts w:ascii="Arial" w:hAnsi="Arial" w:cs="Arial"/>
          <w:sz w:val="22"/>
          <w:szCs w:val="22"/>
        </w:rPr>
        <w:t xml:space="preserve">7.4.3 Alvará Sanitário expedido pela Vigilância Sanitária. </w:t>
      </w:r>
    </w:p>
    <w:p w14:paraId="61000ECF" w14:textId="77777777" w:rsidR="007523AA" w:rsidRPr="007523AA" w:rsidRDefault="007523AA" w:rsidP="007523AA">
      <w:pPr>
        <w:spacing w:line="276" w:lineRule="auto"/>
        <w:jc w:val="both"/>
        <w:rPr>
          <w:rFonts w:ascii="Arial" w:hAnsi="Arial" w:cs="Arial"/>
          <w:sz w:val="22"/>
          <w:szCs w:val="22"/>
        </w:rPr>
      </w:pPr>
      <w:r w:rsidRPr="007523AA">
        <w:rPr>
          <w:rFonts w:ascii="Arial" w:hAnsi="Arial" w:cs="Arial"/>
          <w:sz w:val="22"/>
          <w:szCs w:val="22"/>
        </w:rPr>
        <w:t xml:space="preserve">7.4.5 Os atestados de capacidade técnica poderão ser apresentados em nome da matriz ou da filial do fornecedor. </w:t>
      </w:r>
    </w:p>
    <w:p w14:paraId="012F7A0A" w14:textId="08AA80E8" w:rsidR="007523AA" w:rsidRPr="007523AA" w:rsidRDefault="007523AA" w:rsidP="007523AA">
      <w:pPr>
        <w:spacing w:line="276" w:lineRule="auto"/>
        <w:jc w:val="both"/>
        <w:rPr>
          <w:rFonts w:ascii="Arial" w:hAnsi="Arial" w:cs="Arial"/>
          <w:sz w:val="22"/>
          <w:szCs w:val="22"/>
        </w:rPr>
      </w:pPr>
      <w:r w:rsidRPr="007523AA">
        <w:rPr>
          <w:rFonts w:ascii="Arial" w:hAnsi="Arial" w:cs="Arial"/>
          <w:sz w:val="22"/>
          <w:szCs w:val="22"/>
        </w:rPr>
        <w:t>7.4.6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698E67" w14:textId="77777777" w:rsidR="007523AA" w:rsidRPr="00514D89" w:rsidRDefault="007523AA" w:rsidP="007523AA">
      <w:pPr>
        <w:spacing w:line="276" w:lineRule="auto"/>
        <w:rPr>
          <w:rFonts w:ascii="Arial" w:hAnsi="Arial" w:cs="Arial"/>
        </w:rPr>
      </w:pPr>
    </w:p>
    <w:p w14:paraId="0D88C4D0" w14:textId="77777777" w:rsidR="007523AA" w:rsidRPr="00514D89" w:rsidRDefault="007523AA" w:rsidP="007523AA">
      <w:pPr>
        <w:pStyle w:val="PargrafodaLista"/>
        <w:widowControl w:val="0"/>
        <w:numPr>
          <w:ilvl w:val="0"/>
          <w:numId w:val="10"/>
        </w:numPr>
        <w:spacing w:after="0"/>
        <w:jc w:val="both"/>
        <w:rPr>
          <w:rFonts w:ascii="Arial" w:hAnsi="Arial" w:cs="Arial"/>
          <w:b/>
          <w:u w:val="single"/>
        </w:rPr>
      </w:pPr>
      <w:r w:rsidRPr="00514D89">
        <w:rPr>
          <w:rFonts w:ascii="Arial" w:hAnsi="Arial" w:cs="Arial"/>
          <w:b/>
          <w:u w:val="single"/>
        </w:rPr>
        <w:t>CONDIÇÕES E PRAZOS DE PAGAMENTO</w:t>
      </w:r>
    </w:p>
    <w:p w14:paraId="52F311CD" w14:textId="77777777" w:rsidR="007523AA" w:rsidRPr="00514D89" w:rsidRDefault="007523AA" w:rsidP="007523AA">
      <w:pPr>
        <w:pStyle w:val="PargrafodaLista"/>
        <w:widowControl w:val="0"/>
        <w:ind w:left="480"/>
        <w:jc w:val="both"/>
        <w:rPr>
          <w:rFonts w:ascii="Arial" w:hAnsi="Arial" w:cs="Arial"/>
          <w:b/>
        </w:rPr>
      </w:pPr>
    </w:p>
    <w:p w14:paraId="51FECA70" w14:textId="77777777" w:rsidR="007523AA" w:rsidRPr="00514D89" w:rsidRDefault="007523AA" w:rsidP="007523AA">
      <w:pPr>
        <w:pStyle w:val="PargrafodaLista"/>
        <w:numPr>
          <w:ilvl w:val="1"/>
          <w:numId w:val="11"/>
        </w:numPr>
        <w:spacing w:after="0"/>
        <w:jc w:val="both"/>
        <w:rPr>
          <w:rFonts w:ascii="Arial" w:hAnsi="Arial" w:cs="Arial"/>
        </w:rPr>
      </w:pPr>
      <w:r>
        <w:rPr>
          <w:rFonts w:ascii="Arial" w:hAnsi="Arial" w:cs="Arial"/>
        </w:rPr>
        <w:t xml:space="preserve"> </w:t>
      </w:r>
      <w:r w:rsidRPr="00514D89">
        <w:rPr>
          <w:rFonts w:ascii="Arial" w:hAnsi="Arial" w:cs="Arial"/>
        </w:rPr>
        <w:t>A empresa encaminhará a pessoa responsável pela fiscalização, às notas fiscais correspondentes a referida aquisição, para fim de atesto e consequente liquidação da despesa.</w:t>
      </w:r>
    </w:p>
    <w:p w14:paraId="36A90E7E" w14:textId="77777777" w:rsidR="007523AA" w:rsidRPr="00514D89" w:rsidRDefault="007523AA" w:rsidP="007523AA">
      <w:pPr>
        <w:pStyle w:val="PargrafodaLista"/>
        <w:numPr>
          <w:ilvl w:val="1"/>
          <w:numId w:val="11"/>
        </w:numPr>
        <w:spacing w:after="0"/>
        <w:jc w:val="both"/>
        <w:rPr>
          <w:rFonts w:ascii="Arial" w:hAnsi="Arial" w:cs="Arial"/>
        </w:rPr>
      </w:pPr>
      <w:r>
        <w:rPr>
          <w:rFonts w:ascii="Arial" w:hAnsi="Arial" w:cs="Arial"/>
        </w:rPr>
        <w:t xml:space="preserve"> </w:t>
      </w:r>
      <w:r w:rsidRPr="00514D89">
        <w:rPr>
          <w:rFonts w:ascii="Arial" w:hAnsi="Arial" w:cs="Arial"/>
        </w:rPr>
        <w:t>O pagamento será realizado após o ateste, pela fiscalização da Contratante, sendo pela Comissão de Recebimento, na Nota Fiscal.</w:t>
      </w:r>
    </w:p>
    <w:p w14:paraId="0E9DCF85"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O Contratado deverá emitir os documentos fiscais, em valores unitário e total</w:t>
      </w:r>
      <w:r>
        <w:rPr>
          <w:rFonts w:ascii="Arial" w:hAnsi="Arial" w:cs="Arial"/>
        </w:rPr>
        <w:t>.</w:t>
      </w:r>
    </w:p>
    <w:p w14:paraId="572EC954" w14:textId="77777777" w:rsidR="007523AA" w:rsidRPr="00514D89" w:rsidRDefault="007523AA" w:rsidP="007523AA">
      <w:pPr>
        <w:pStyle w:val="PargrafodaLista"/>
        <w:numPr>
          <w:ilvl w:val="1"/>
          <w:numId w:val="11"/>
        </w:numPr>
        <w:spacing w:after="0"/>
        <w:ind w:left="0" w:firstLine="0"/>
        <w:jc w:val="both"/>
        <w:rPr>
          <w:rFonts w:ascii="Arial" w:hAnsi="Arial" w:cs="Arial"/>
          <w:color w:val="000000" w:themeColor="text1"/>
        </w:rPr>
      </w:pPr>
      <w:r w:rsidRPr="00514D89">
        <w:rPr>
          <w:rFonts w:ascii="Arial" w:hAnsi="Arial" w:cs="Arial"/>
          <w:color w:val="000000" w:themeColor="text1"/>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38EE7535" w14:textId="77777777" w:rsidR="007523AA" w:rsidRPr="00514D89" w:rsidRDefault="007523AA" w:rsidP="007523AA">
      <w:pPr>
        <w:pStyle w:val="PargrafodaLista"/>
        <w:numPr>
          <w:ilvl w:val="1"/>
          <w:numId w:val="11"/>
        </w:numPr>
        <w:spacing w:after="0"/>
        <w:ind w:left="0" w:firstLine="0"/>
        <w:jc w:val="both"/>
        <w:rPr>
          <w:rFonts w:ascii="Arial" w:hAnsi="Arial" w:cs="Arial"/>
          <w:color w:val="000000" w:themeColor="text1"/>
        </w:rPr>
      </w:pPr>
      <w:r w:rsidRPr="00514D89">
        <w:rPr>
          <w:rFonts w:ascii="Arial" w:hAnsi="Arial" w:cs="Arial"/>
          <w:color w:val="000000" w:themeColor="text1"/>
        </w:rPr>
        <w:t>As Notas Fiscais que apresentarem incorreções serão devolvidas a empresa para as devidas correções e o prazo para o pagamento passará a correr a partir da data da reapresentação do documento, considerado válido pelo Contratante.</w:t>
      </w:r>
    </w:p>
    <w:p w14:paraId="2F1335FE" w14:textId="77777777" w:rsidR="007523AA" w:rsidRPr="00514D89" w:rsidRDefault="007523AA" w:rsidP="007523AA">
      <w:pPr>
        <w:widowControl w:val="0"/>
        <w:spacing w:line="276" w:lineRule="auto"/>
        <w:rPr>
          <w:rFonts w:ascii="Arial" w:hAnsi="Arial" w:cs="Arial"/>
          <w:b/>
          <w:u w:val="single"/>
        </w:rPr>
      </w:pPr>
    </w:p>
    <w:p w14:paraId="0F0B0C8C" w14:textId="77777777" w:rsidR="007523AA" w:rsidRPr="00514D89" w:rsidRDefault="007523AA" w:rsidP="007523AA">
      <w:pPr>
        <w:numPr>
          <w:ilvl w:val="0"/>
          <w:numId w:val="11"/>
        </w:numPr>
        <w:spacing w:line="276" w:lineRule="auto"/>
        <w:ind w:left="0" w:firstLine="0"/>
        <w:jc w:val="both"/>
        <w:rPr>
          <w:rFonts w:ascii="Arial" w:hAnsi="Arial" w:cs="Arial"/>
          <w:b/>
          <w:u w:val="single"/>
        </w:rPr>
      </w:pPr>
      <w:r w:rsidRPr="00514D89">
        <w:rPr>
          <w:rFonts w:ascii="Arial" w:hAnsi="Arial" w:cs="Arial"/>
          <w:b/>
          <w:u w:val="single"/>
        </w:rPr>
        <w:t>DO REAJUSTE</w:t>
      </w:r>
    </w:p>
    <w:p w14:paraId="35ECFDF9"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Os preços são fixos e irreajustáveis no prazo de um ano contado da data limite para a apresentação das propostas.</w:t>
      </w:r>
    </w:p>
    <w:p w14:paraId="5FD80C40" w14:textId="77777777" w:rsidR="007523AA" w:rsidRPr="00514D89" w:rsidRDefault="007523AA" w:rsidP="007523AA">
      <w:pPr>
        <w:pStyle w:val="PargrafodaLista"/>
        <w:numPr>
          <w:ilvl w:val="1"/>
          <w:numId w:val="11"/>
        </w:numPr>
        <w:spacing w:after="0"/>
        <w:ind w:left="0" w:firstLine="0"/>
        <w:jc w:val="both"/>
        <w:rPr>
          <w:rFonts w:ascii="Arial" w:hAnsi="Arial" w:cs="Arial"/>
        </w:rPr>
      </w:pPr>
      <w:bookmarkStart w:id="5" w:name="_Ref109740890"/>
      <w:r w:rsidRPr="00514D89">
        <w:rPr>
          <w:rFonts w:ascii="Arial" w:hAnsi="Arial" w:cs="Arial"/>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5"/>
    </w:p>
    <w:p w14:paraId="7E5AE86F"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 xml:space="preserve">Nos reajustes subsequentes ao primeiro, o interregno mínimo de um ano será contado a partir dos efeitos financeiros do último reajuste. </w:t>
      </w:r>
    </w:p>
    <w:p w14:paraId="0093EDD4"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No caso de atraso ou não divulgação do índice de reajustamento, o CONTRATANTE pagará à CONTRATADA a importância calculada pela última variação conhecida, liquidando a diferença correspondente tão logo seja divulgado o índice definitivo.</w:t>
      </w:r>
    </w:p>
    <w:p w14:paraId="46178919"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0FF36EEF"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 xml:space="preserve">Fica a CONTRATADA obrigada a apresentar memória de cálculo referente ao reajustamento de preços do valor remanescente, sempre que este ocorrer. </w:t>
      </w:r>
    </w:p>
    <w:p w14:paraId="08F38684"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 xml:space="preserve">Nas aferições finais, o índice utilizado para reajuste será, obrigatoriamente, o definitivo. </w:t>
      </w:r>
    </w:p>
    <w:p w14:paraId="017C3892"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1592D883"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 xml:space="preserve">Na ausência de previsão legal quanto ao índice substituto, as partes elegerão novo índice oficial, para reajustamento do preço do valor remanescente. </w:t>
      </w:r>
    </w:p>
    <w:p w14:paraId="3D88D828" w14:textId="77777777" w:rsidR="007523AA" w:rsidRPr="00514D89" w:rsidRDefault="007523AA" w:rsidP="007523AA">
      <w:pPr>
        <w:pStyle w:val="PargrafodaLista"/>
        <w:numPr>
          <w:ilvl w:val="1"/>
          <w:numId w:val="11"/>
        </w:numPr>
        <w:spacing w:after="0"/>
        <w:ind w:left="0" w:firstLine="0"/>
        <w:jc w:val="both"/>
        <w:rPr>
          <w:rFonts w:ascii="Arial" w:hAnsi="Arial" w:cs="Arial"/>
        </w:rPr>
      </w:pPr>
      <w:r w:rsidRPr="00514D89">
        <w:rPr>
          <w:rFonts w:ascii="Arial" w:hAnsi="Arial" w:cs="Arial"/>
        </w:rPr>
        <w:t>O reajuste será realizado por termo aditivo.</w:t>
      </w:r>
    </w:p>
    <w:p w14:paraId="45D94F35" w14:textId="77777777" w:rsidR="007523AA" w:rsidRPr="00514D89" w:rsidRDefault="007523AA" w:rsidP="007523AA">
      <w:pPr>
        <w:spacing w:line="276" w:lineRule="auto"/>
        <w:rPr>
          <w:rFonts w:ascii="Arial" w:hAnsi="Arial" w:cs="Arial"/>
          <w:b/>
          <w:u w:val="single"/>
        </w:rPr>
      </w:pPr>
    </w:p>
    <w:p w14:paraId="3CC09027" w14:textId="77777777" w:rsidR="007523AA" w:rsidRPr="00514D89" w:rsidRDefault="007523AA" w:rsidP="007523AA">
      <w:pPr>
        <w:numPr>
          <w:ilvl w:val="0"/>
          <w:numId w:val="11"/>
        </w:numPr>
        <w:spacing w:line="276" w:lineRule="auto"/>
        <w:ind w:left="0" w:firstLine="0"/>
        <w:jc w:val="both"/>
        <w:rPr>
          <w:rFonts w:ascii="Arial" w:hAnsi="Arial" w:cs="Arial"/>
          <w:b/>
          <w:u w:val="single"/>
        </w:rPr>
      </w:pPr>
      <w:r w:rsidRPr="00514D89">
        <w:rPr>
          <w:rFonts w:ascii="Arial" w:hAnsi="Arial" w:cs="Arial"/>
          <w:b/>
          <w:u w:val="single"/>
        </w:rPr>
        <w:t xml:space="preserve">CLASSIFICAÇÃO DOS BENS COMUNS </w:t>
      </w:r>
    </w:p>
    <w:p w14:paraId="4266F139" w14:textId="77777777" w:rsidR="007523AA" w:rsidRPr="00514D89" w:rsidRDefault="007523AA" w:rsidP="007523AA">
      <w:pPr>
        <w:pStyle w:val="PargrafodaLista"/>
        <w:numPr>
          <w:ilvl w:val="1"/>
          <w:numId w:val="11"/>
        </w:numPr>
        <w:spacing w:after="0"/>
        <w:ind w:left="0" w:firstLine="0"/>
        <w:jc w:val="both"/>
        <w:rPr>
          <w:rFonts w:ascii="Arial" w:hAnsi="Arial" w:cs="Arial"/>
          <w:b/>
        </w:rPr>
      </w:pPr>
      <w:r w:rsidRPr="00514D89">
        <w:rPr>
          <w:rFonts w:ascii="Arial" w:hAnsi="Arial" w:cs="Arial"/>
        </w:rPr>
        <w:t xml:space="preserve"> Os bens a serem adquiridos enquadram-se na classificação de bens comuns, nos termos do Art. 6º, Inciso VIII da Lei Federal 14.133, de 2021 e De acordo com o Decreto Federal 10.818/2021 que regulamenta o art. 20 da Lei 14.133/2021.</w:t>
      </w:r>
    </w:p>
    <w:p w14:paraId="0240F55F" w14:textId="77777777" w:rsidR="007523AA" w:rsidRPr="00514D89" w:rsidRDefault="007523AA" w:rsidP="007523AA">
      <w:pPr>
        <w:pStyle w:val="PargrafodaLista"/>
        <w:ind w:left="0"/>
        <w:jc w:val="both"/>
        <w:rPr>
          <w:rFonts w:ascii="Arial" w:hAnsi="Arial" w:cs="Arial"/>
          <w:b/>
          <w:color w:val="000000" w:themeColor="text1"/>
        </w:rPr>
      </w:pPr>
    </w:p>
    <w:p w14:paraId="1111F2F0" w14:textId="77777777" w:rsidR="007523AA" w:rsidRPr="00514D89" w:rsidRDefault="007523AA" w:rsidP="007523AA">
      <w:pPr>
        <w:pStyle w:val="PargrafodaLista"/>
        <w:numPr>
          <w:ilvl w:val="0"/>
          <w:numId w:val="11"/>
        </w:numPr>
        <w:spacing w:after="0"/>
        <w:ind w:left="0" w:firstLine="0"/>
        <w:rPr>
          <w:rFonts w:ascii="Arial" w:hAnsi="Arial" w:cs="Arial"/>
          <w:b/>
          <w:color w:val="000000"/>
          <w:u w:val="single"/>
        </w:rPr>
      </w:pPr>
      <w:bookmarkStart w:id="6" w:name="_Hlk120606862"/>
      <w:r w:rsidRPr="00514D89">
        <w:rPr>
          <w:rFonts w:ascii="Arial" w:hAnsi="Arial" w:cs="Arial"/>
          <w:b/>
          <w:color w:val="000000"/>
          <w:u w:val="single"/>
        </w:rPr>
        <w:t>RECEBIMENTO E CRITÉRIO DE ACEITAÇÃO DO OBJETO</w:t>
      </w:r>
    </w:p>
    <w:p w14:paraId="78A1A838" w14:textId="77777777" w:rsidR="007523AA" w:rsidRPr="00514D89" w:rsidRDefault="007523AA" w:rsidP="007523AA">
      <w:pPr>
        <w:pStyle w:val="PargrafodaLista"/>
        <w:numPr>
          <w:ilvl w:val="1"/>
          <w:numId w:val="11"/>
        </w:numPr>
        <w:spacing w:after="0"/>
        <w:jc w:val="both"/>
        <w:rPr>
          <w:rFonts w:ascii="Arial" w:hAnsi="Arial" w:cs="Arial"/>
          <w:b/>
          <w:color w:val="000000"/>
          <w:u w:val="single"/>
        </w:rPr>
      </w:pPr>
      <w:r w:rsidRPr="00514D89">
        <w:rPr>
          <w:rFonts w:ascii="Arial" w:eastAsia="Book Antiqua" w:hAnsi="Arial" w:cs="Arial"/>
        </w:rPr>
        <w:t>Os bens objeto deste Termo de Referência serão recebidos:</w:t>
      </w:r>
    </w:p>
    <w:p w14:paraId="6CBF64AD"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eastAsia="Book Antiqua" w:hAnsi="Arial" w:cs="Arial"/>
        </w:rPr>
        <w:t>Provisoriamente, a partir da entrega, para efeito de verificação da conformidade com as especificações constantes neste Termo de Referência e da proposta.</w:t>
      </w:r>
    </w:p>
    <w:p w14:paraId="05863644"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eastAsia="Book Antiqua" w:hAnsi="Arial" w:cs="Arial"/>
        </w:rPr>
        <w:t xml:space="preserve">Definitivamente, após a verificação da conformidade com as especificações constantes do Termo de Referência da proposta, e sua consequente aceitação, que se dará até </w:t>
      </w:r>
      <w:r w:rsidRPr="00514D89">
        <w:rPr>
          <w:rFonts w:ascii="Arial" w:eastAsia="Book Antiqua" w:hAnsi="Arial" w:cs="Arial"/>
          <w:b/>
        </w:rPr>
        <w:t>02 (dois) dias</w:t>
      </w:r>
      <w:r w:rsidRPr="00514D89">
        <w:rPr>
          <w:rFonts w:ascii="Arial" w:eastAsia="Book Antiqua" w:hAnsi="Arial" w:cs="Arial"/>
        </w:rPr>
        <w:t xml:space="preserve"> do recebimento provisório.</w:t>
      </w:r>
    </w:p>
    <w:p w14:paraId="08DC7419"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eastAsia="Book Antiqua" w:hAnsi="Arial" w:cs="Arial"/>
        </w:rPr>
        <w:t>Na hipótese de a verificação a que se refere o subitem anterior não ser procedida dentro do prazo fixado, reputar-se-á como realizada, consumando-se o recebimento definitivo no dia do esgotamento do prazo.</w:t>
      </w:r>
    </w:p>
    <w:p w14:paraId="0C5E88B3" w14:textId="77777777" w:rsidR="007523AA" w:rsidRPr="00514D89" w:rsidRDefault="007523AA" w:rsidP="007523AA">
      <w:pPr>
        <w:spacing w:line="276" w:lineRule="auto"/>
        <w:jc w:val="both"/>
        <w:rPr>
          <w:rFonts w:ascii="Arial" w:hAnsi="Arial" w:cs="Arial"/>
          <w:b/>
          <w:color w:val="000000"/>
          <w:u w:val="single"/>
        </w:rPr>
      </w:pPr>
      <w:r w:rsidRPr="00514D89">
        <w:rPr>
          <w:rFonts w:ascii="Arial" w:eastAsia="Book Antiqua" w:hAnsi="Arial" w:cs="Arial"/>
        </w:rPr>
        <w:t>A Administração rejeitará, no todo ou em parte, a entrega dos bens em desacordo com as especificações técnicas exigidas.</w:t>
      </w:r>
    </w:p>
    <w:p w14:paraId="21AEF58C" w14:textId="77777777" w:rsidR="007523AA" w:rsidRPr="00514D89" w:rsidRDefault="007523AA" w:rsidP="007523AA">
      <w:pPr>
        <w:spacing w:line="276" w:lineRule="auto"/>
        <w:rPr>
          <w:rFonts w:ascii="Arial" w:hAnsi="Arial" w:cs="Arial"/>
          <w:b/>
          <w:u w:val="single"/>
        </w:rPr>
      </w:pPr>
    </w:p>
    <w:p w14:paraId="500ED061" w14:textId="77777777" w:rsidR="007523AA" w:rsidRPr="00514D89" w:rsidRDefault="007523AA" w:rsidP="007523AA">
      <w:pPr>
        <w:pStyle w:val="PargrafodaLista"/>
        <w:numPr>
          <w:ilvl w:val="0"/>
          <w:numId w:val="11"/>
        </w:numPr>
        <w:spacing w:after="0"/>
        <w:ind w:left="0" w:firstLine="0"/>
        <w:rPr>
          <w:rFonts w:ascii="Arial" w:hAnsi="Arial" w:cs="Arial"/>
          <w:b/>
          <w:color w:val="000000"/>
          <w:u w:val="single"/>
        </w:rPr>
      </w:pPr>
      <w:r w:rsidRPr="00514D89">
        <w:rPr>
          <w:rFonts w:ascii="Arial" w:hAnsi="Arial" w:cs="Arial"/>
          <w:b/>
          <w:color w:val="000000"/>
          <w:u w:val="single"/>
        </w:rPr>
        <w:t>DAS OBRIGAÇÕES DA CONTRATANTE</w:t>
      </w:r>
    </w:p>
    <w:p w14:paraId="635CEEE1" w14:textId="77777777" w:rsidR="007523AA" w:rsidRPr="00514D89" w:rsidRDefault="007523AA" w:rsidP="007523AA">
      <w:pPr>
        <w:pStyle w:val="PargrafodaLista"/>
        <w:numPr>
          <w:ilvl w:val="1"/>
          <w:numId w:val="11"/>
        </w:numPr>
        <w:spacing w:after="0"/>
        <w:ind w:left="0" w:firstLine="0"/>
        <w:jc w:val="both"/>
        <w:rPr>
          <w:rFonts w:ascii="Arial" w:hAnsi="Arial" w:cs="Arial"/>
          <w:b/>
          <w:color w:val="000000"/>
          <w:u w:val="single"/>
        </w:rPr>
      </w:pPr>
      <w:r w:rsidRPr="00514D89">
        <w:rPr>
          <w:rFonts w:ascii="Arial" w:hAnsi="Arial" w:cs="Arial"/>
          <w:color w:val="000000" w:themeColor="text1"/>
        </w:rPr>
        <w:t>São obrigações do CONTRATANTE:</w:t>
      </w:r>
    </w:p>
    <w:p w14:paraId="7F451F2D"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Acompanhar e fiscalizar a execução do presente contrato, bem como efetuar o pagamento de acordo com a forma convencionada;</w:t>
      </w:r>
    </w:p>
    <w:p w14:paraId="19CA01B4"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 xml:space="preserve">Proporcionar todas as facilidades para que a CONTRATADA possa realizar a entrega dos itens contratados, dentro das condições pactuadas; </w:t>
      </w:r>
    </w:p>
    <w:p w14:paraId="75B00FB5"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Notificar a CONTRATADA, por escrito, acerca da ocorrência de eventuais irregularidades nas entregas dos produtos, fixando o prazo máximo de 24 (vinte e quatro) horas para sua substituição;</w:t>
      </w:r>
    </w:p>
    <w:p w14:paraId="7E57913B"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Ordenar, se for o caso, a imediata substituição de empregado da CONTRATADA que embaraçar ou dificultar a sua fiscalização;</w:t>
      </w:r>
    </w:p>
    <w:p w14:paraId="006B75A8"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358D4CD4" w14:textId="77777777" w:rsidR="007523AA" w:rsidRPr="00514D89" w:rsidRDefault="007523AA" w:rsidP="007523AA">
      <w:pPr>
        <w:pStyle w:val="PargrafodaLista"/>
        <w:ind w:left="0"/>
        <w:jc w:val="both"/>
        <w:rPr>
          <w:rFonts w:ascii="Arial" w:hAnsi="Arial" w:cs="Arial"/>
          <w:b/>
          <w:color w:val="000000"/>
          <w:u w:val="single"/>
        </w:rPr>
      </w:pPr>
    </w:p>
    <w:p w14:paraId="08C92D99" w14:textId="77777777" w:rsidR="007523AA" w:rsidRPr="00514D89" w:rsidRDefault="007523AA" w:rsidP="007523AA">
      <w:pPr>
        <w:pStyle w:val="PargrafodaLista"/>
        <w:numPr>
          <w:ilvl w:val="0"/>
          <w:numId w:val="11"/>
        </w:numPr>
        <w:spacing w:after="0"/>
        <w:ind w:left="0" w:firstLine="0"/>
        <w:rPr>
          <w:rFonts w:ascii="Arial" w:hAnsi="Arial" w:cs="Arial"/>
          <w:b/>
          <w:color w:val="000000"/>
          <w:u w:val="single"/>
        </w:rPr>
      </w:pPr>
      <w:r w:rsidRPr="00514D89">
        <w:rPr>
          <w:rFonts w:ascii="Arial" w:hAnsi="Arial" w:cs="Arial"/>
          <w:b/>
          <w:color w:val="000000"/>
          <w:u w:val="single"/>
        </w:rPr>
        <w:t>DAS OBRIGAÇÕES DA CONTRATADA E EXECUÇÃO DO OBJETO</w:t>
      </w:r>
    </w:p>
    <w:p w14:paraId="28E6F796" w14:textId="77777777" w:rsidR="007523AA" w:rsidRPr="00514D89" w:rsidRDefault="007523AA" w:rsidP="007523AA">
      <w:pPr>
        <w:pStyle w:val="PargrafodaLista"/>
        <w:numPr>
          <w:ilvl w:val="1"/>
          <w:numId w:val="11"/>
        </w:numPr>
        <w:spacing w:after="0"/>
        <w:ind w:left="0" w:firstLine="0"/>
        <w:jc w:val="both"/>
        <w:rPr>
          <w:rFonts w:ascii="Arial" w:hAnsi="Arial" w:cs="Arial"/>
          <w:b/>
          <w:color w:val="000000"/>
          <w:u w:val="single"/>
        </w:rPr>
      </w:pPr>
      <w:r w:rsidRPr="00514D89">
        <w:rPr>
          <w:rFonts w:ascii="Arial" w:hAnsi="Arial" w:cs="Arial"/>
          <w:color w:val="000000" w:themeColor="text1"/>
        </w:rPr>
        <w:t>A Contratada obriga-se a:</w:t>
      </w:r>
    </w:p>
    <w:p w14:paraId="3FB50764"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Efetuar a entrega dos bens de acordo com o exigido neste Termo de Referência;</w:t>
      </w:r>
    </w:p>
    <w:p w14:paraId="1EE94F43"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77927F33"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Manter, durante toda a execução do contrato, em compatibilidade com as obrigações assumidas, todas as condições de habilitação e qualificação exigidas na licitação;</w:t>
      </w:r>
    </w:p>
    <w:p w14:paraId="4A26BAC4"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4AD7D921"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55B19E5B"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1A14DAF5" w14:textId="77777777" w:rsidR="007523AA" w:rsidRPr="00514D89" w:rsidRDefault="007523AA" w:rsidP="007523AA">
      <w:pPr>
        <w:pStyle w:val="PargrafodaLista"/>
        <w:numPr>
          <w:ilvl w:val="2"/>
          <w:numId w:val="11"/>
        </w:numPr>
        <w:spacing w:after="0"/>
        <w:ind w:left="0" w:firstLine="0"/>
        <w:jc w:val="both"/>
        <w:rPr>
          <w:rFonts w:ascii="Arial" w:hAnsi="Arial" w:cs="Arial"/>
          <w:b/>
          <w:color w:val="000000"/>
          <w:u w:val="single"/>
        </w:rPr>
      </w:pPr>
      <w:r w:rsidRPr="00514D89">
        <w:rPr>
          <w:rFonts w:ascii="Arial" w:hAnsi="Arial" w:cs="Arial"/>
          <w:color w:val="000000" w:themeColor="text1"/>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6"/>
    <w:p w14:paraId="2D20B0F0" w14:textId="77777777" w:rsidR="007523AA" w:rsidRPr="00514D89" w:rsidRDefault="007523AA" w:rsidP="007523AA">
      <w:pPr>
        <w:pStyle w:val="PargrafodaLista"/>
        <w:ind w:left="0"/>
        <w:jc w:val="both"/>
        <w:rPr>
          <w:rFonts w:ascii="Arial" w:hAnsi="Arial" w:cs="Arial"/>
          <w:b/>
          <w:i/>
          <w:color w:val="000000" w:themeColor="text1"/>
        </w:rPr>
      </w:pPr>
    </w:p>
    <w:p w14:paraId="5A30A90C" w14:textId="77777777" w:rsidR="007523AA" w:rsidRPr="00514D89" w:rsidRDefault="007523AA" w:rsidP="007523AA">
      <w:pPr>
        <w:pStyle w:val="PargrafodaLista"/>
        <w:numPr>
          <w:ilvl w:val="0"/>
          <w:numId w:val="11"/>
        </w:numPr>
        <w:spacing w:after="0"/>
        <w:ind w:left="0" w:firstLine="0"/>
        <w:rPr>
          <w:rFonts w:ascii="Arial" w:hAnsi="Arial" w:cs="Arial"/>
          <w:b/>
          <w:color w:val="000000"/>
          <w:u w:val="single"/>
        </w:rPr>
      </w:pPr>
      <w:r w:rsidRPr="00514D89">
        <w:rPr>
          <w:rFonts w:ascii="Arial" w:hAnsi="Arial" w:cs="Arial"/>
          <w:b/>
          <w:color w:val="000000"/>
          <w:u w:val="single"/>
        </w:rPr>
        <w:t>DAS INFRAÇÕES E DAS SANÇÕES ADMINISTRATIVAS</w:t>
      </w:r>
    </w:p>
    <w:p w14:paraId="17D2249A" w14:textId="77777777" w:rsidR="007523AA" w:rsidRPr="00514D89" w:rsidRDefault="007523AA" w:rsidP="007523AA">
      <w:pPr>
        <w:pStyle w:val="PargrafodaLista"/>
        <w:numPr>
          <w:ilvl w:val="1"/>
          <w:numId w:val="11"/>
        </w:numPr>
        <w:spacing w:after="0"/>
        <w:ind w:left="0" w:firstLine="0"/>
        <w:jc w:val="both"/>
        <w:rPr>
          <w:rFonts w:ascii="Arial" w:hAnsi="Arial" w:cs="Arial"/>
          <w:b/>
          <w:i/>
          <w:color w:val="000000" w:themeColor="text1"/>
        </w:rPr>
      </w:pPr>
      <w:r w:rsidRPr="00514D89">
        <w:rPr>
          <w:rFonts w:ascii="Arial" w:hAnsi="Arial" w:cs="Arial"/>
          <w:color w:val="000000" w:themeColor="text1"/>
        </w:rPr>
        <w:t>Comete infração administrativa, nos termos do Art. 155 da Lei nº 14.133, de 2021, a Contratada que, no decorrer da contratação:</w:t>
      </w:r>
    </w:p>
    <w:p w14:paraId="73D2E95B"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I - Dar causa à inexecução parcial do contrato;</w:t>
      </w:r>
    </w:p>
    <w:p w14:paraId="7D4F37D9"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II - Dar causa à inexecução parcial do contrato que cause grave dano à Administração, ao funcionamento dos serviços públicos ou ao interesse coletivo;</w:t>
      </w:r>
    </w:p>
    <w:p w14:paraId="631E8055"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III - Dar causa à inexecução total do contrato;</w:t>
      </w:r>
    </w:p>
    <w:p w14:paraId="242E2A80"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IV - Deixar de entregar a documentação exigida para o certame;</w:t>
      </w:r>
    </w:p>
    <w:p w14:paraId="1A214060"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V - Não manter a proposta, salvo em decorrência de fato superveniente devidamente justificado;</w:t>
      </w:r>
    </w:p>
    <w:p w14:paraId="08AF6E7B"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VI - Não celebrar o contrato ou não entregar a documentação exigida para a contratação, quando convocado dentro do prazo de validade de sua proposta;</w:t>
      </w:r>
    </w:p>
    <w:p w14:paraId="4D2E22B9"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VII - Ensejar o retardamento da execução ou da entrega do objeto da licitação sem motivo justificado;</w:t>
      </w:r>
    </w:p>
    <w:p w14:paraId="7DF6FC54"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VIII - Apresentar declaração ou documentação falsa exigida para o certame ou prestar declaração falsa durante a licitação ou a execução do contrato;</w:t>
      </w:r>
    </w:p>
    <w:p w14:paraId="073B1CA7"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IX - Fraudar a licitação ou praticar ato fraudulento na execução do contrato;</w:t>
      </w:r>
    </w:p>
    <w:p w14:paraId="01C6E925"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X - Comportar-se de modo inidôneo ou cometer fraude de qualquer natureza;</w:t>
      </w:r>
    </w:p>
    <w:p w14:paraId="46EAE5F1"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XI - Praticar atos ilícitos com vistas a frustrar os objetivos da licitação;</w:t>
      </w:r>
    </w:p>
    <w:p w14:paraId="3C841C8E" w14:textId="77777777" w:rsidR="007523AA" w:rsidRPr="00514D89" w:rsidRDefault="007523AA" w:rsidP="007523AA">
      <w:pPr>
        <w:autoSpaceDE w:val="0"/>
        <w:autoSpaceDN w:val="0"/>
        <w:adjustRightInd w:val="0"/>
        <w:spacing w:line="276" w:lineRule="auto"/>
        <w:rPr>
          <w:rFonts w:ascii="Arial" w:hAnsi="Arial" w:cs="Arial"/>
          <w:color w:val="000000" w:themeColor="text1"/>
        </w:rPr>
      </w:pPr>
      <w:r w:rsidRPr="00514D89">
        <w:rPr>
          <w:rFonts w:ascii="Arial" w:hAnsi="Arial" w:cs="Arial"/>
          <w:color w:val="000000" w:themeColor="text1"/>
        </w:rPr>
        <w:t>XII - Praticar ato lesivo previsto no art. 5º da Lei nº 12.846, de 1º de agosto de 2013.</w:t>
      </w:r>
    </w:p>
    <w:p w14:paraId="33484170" w14:textId="77777777" w:rsidR="007523AA" w:rsidRPr="00514D89" w:rsidRDefault="007523AA" w:rsidP="007523AA">
      <w:pPr>
        <w:pStyle w:val="PargrafodaLista"/>
        <w:widowControl w:val="0"/>
        <w:numPr>
          <w:ilvl w:val="1"/>
          <w:numId w:val="11"/>
        </w:numPr>
        <w:spacing w:after="0"/>
        <w:ind w:left="0" w:firstLine="0"/>
        <w:jc w:val="both"/>
        <w:rPr>
          <w:rFonts w:ascii="Arial" w:hAnsi="Arial" w:cs="Arial"/>
          <w:color w:val="000000" w:themeColor="text1"/>
        </w:rPr>
      </w:pPr>
      <w:r w:rsidRPr="00514D89">
        <w:rPr>
          <w:rFonts w:ascii="Arial" w:hAnsi="Arial" w:cs="Arial"/>
          <w:color w:val="000000" w:themeColor="text1"/>
        </w:rPr>
        <w:t>Serão aplicadas ao responsável pelas infrações administrativas previstas neste TR as seguintes sanções:</w:t>
      </w:r>
    </w:p>
    <w:p w14:paraId="760334F5"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Advertência por faltas leves, assim entendidas como aquelas que não acarretarem prejuízos significativos ao objeto da contratação;</w:t>
      </w:r>
    </w:p>
    <w:p w14:paraId="7413A1F2"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 xml:space="preserve"> Multa:</w:t>
      </w:r>
    </w:p>
    <w:p w14:paraId="3038C65D"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 xml:space="preserve"> Moratória de 0,5% (cinco décimos por cento) por dia de atraso injustificado sobre o valor da contratação, até o limite de 60 (sessenta) dias;</w:t>
      </w:r>
    </w:p>
    <w:p w14:paraId="0D1EA499"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6B9D27A5"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Suspensão de licitar e impedimento de licitar e contratar com a Prefeitura Municipal de São José de Mipibu/RN, pelo prazo de 3 (três) anos.</w:t>
      </w:r>
    </w:p>
    <w:p w14:paraId="0706C946"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2A643E4D"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A penalidade de multa pode ser aplicada cumulativamente com as demais sanções.</w:t>
      </w:r>
    </w:p>
    <w:p w14:paraId="62B6C878" w14:textId="77777777" w:rsidR="007523AA" w:rsidRPr="00514D89" w:rsidRDefault="007523AA" w:rsidP="007523AA">
      <w:pPr>
        <w:pStyle w:val="PargrafodaLista"/>
        <w:widowControl w:val="0"/>
        <w:numPr>
          <w:ilvl w:val="2"/>
          <w:numId w:val="11"/>
        </w:numPr>
        <w:spacing w:after="0"/>
        <w:ind w:left="0" w:firstLine="0"/>
        <w:jc w:val="both"/>
        <w:rPr>
          <w:rFonts w:ascii="Arial" w:hAnsi="Arial" w:cs="Arial"/>
          <w:color w:val="000000" w:themeColor="text1"/>
        </w:rPr>
      </w:pPr>
      <w:r w:rsidRPr="00514D89">
        <w:rPr>
          <w:rFonts w:ascii="Arial" w:hAnsi="Arial" w:cs="Arial"/>
          <w:color w:val="000000" w:themeColor="text1"/>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9357BC9" w14:textId="77777777" w:rsidR="007523AA" w:rsidRPr="00514D89" w:rsidRDefault="007523AA" w:rsidP="007523AA">
      <w:pPr>
        <w:pStyle w:val="PargrafodaLista"/>
        <w:ind w:left="0"/>
        <w:rPr>
          <w:rFonts w:ascii="Arial" w:hAnsi="Arial" w:cs="Arial"/>
          <w:color w:val="000000" w:themeColor="text1"/>
        </w:rPr>
      </w:pPr>
    </w:p>
    <w:p w14:paraId="33DA9FD8" w14:textId="77777777" w:rsidR="007523AA" w:rsidRPr="00514D89" w:rsidRDefault="007523AA" w:rsidP="007523AA">
      <w:pPr>
        <w:numPr>
          <w:ilvl w:val="0"/>
          <w:numId w:val="11"/>
        </w:numPr>
        <w:spacing w:line="276" w:lineRule="auto"/>
        <w:ind w:left="0" w:firstLine="0"/>
        <w:jc w:val="both"/>
        <w:rPr>
          <w:rFonts w:ascii="Arial" w:hAnsi="Arial" w:cs="Arial"/>
          <w:b/>
          <w:u w:val="single"/>
        </w:rPr>
      </w:pPr>
      <w:r w:rsidRPr="00514D89">
        <w:rPr>
          <w:rFonts w:ascii="Arial" w:hAnsi="Arial" w:cs="Arial"/>
          <w:b/>
          <w:u w:val="single"/>
        </w:rPr>
        <w:t>DA SUBCONTRATAÇÃO</w:t>
      </w:r>
    </w:p>
    <w:p w14:paraId="6532E26E" w14:textId="77777777" w:rsidR="007523AA" w:rsidRPr="00514D89" w:rsidRDefault="007523AA" w:rsidP="007523AA">
      <w:pPr>
        <w:numPr>
          <w:ilvl w:val="1"/>
          <w:numId w:val="11"/>
        </w:numPr>
        <w:spacing w:line="276" w:lineRule="auto"/>
        <w:ind w:left="357" w:hanging="357"/>
        <w:contextualSpacing/>
        <w:jc w:val="both"/>
        <w:rPr>
          <w:rFonts w:ascii="Arial" w:eastAsia="Book Antiqua" w:hAnsi="Arial" w:cs="Arial"/>
        </w:rPr>
      </w:pPr>
      <w:r w:rsidRPr="00514D89">
        <w:rPr>
          <w:rFonts w:ascii="Arial" w:eastAsia="Book Antiqua" w:hAnsi="Arial" w:cs="Arial"/>
        </w:rPr>
        <w:t>Não será admitida a subcontratação total do referido objeto.</w:t>
      </w:r>
    </w:p>
    <w:p w14:paraId="6C25824E" w14:textId="77777777" w:rsidR="007523AA" w:rsidRPr="00514D89" w:rsidRDefault="007523AA" w:rsidP="007523AA">
      <w:pPr>
        <w:pStyle w:val="PargrafodaLista"/>
        <w:widowControl w:val="0"/>
        <w:ind w:left="0"/>
        <w:jc w:val="both"/>
        <w:rPr>
          <w:rFonts w:ascii="Arial" w:hAnsi="Arial" w:cs="Arial"/>
          <w:color w:val="000000" w:themeColor="text1"/>
        </w:rPr>
      </w:pPr>
    </w:p>
    <w:p w14:paraId="7604DD33" w14:textId="77777777" w:rsidR="007523AA" w:rsidRPr="00514D89" w:rsidRDefault="007523AA" w:rsidP="007523AA">
      <w:pPr>
        <w:numPr>
          <w:ilvl w:val="0"/>
          <w:numId w:val="11"/>
        </w:numPr>
        <w:spacing w:line="276" w:lineRule="auto"/>
        <w:ind w:left="0" w:firstLine="0"/>
        <w:jc w:val="both"/>
        <w:rPr>
          <w:rFonts w:ascii="Arial" w:hAnsi="Arial" w:cs="Arial"/>
          <w:b/>
          <w:u w:val="single"/>
        </w:rPr>
      </w:pPr>
      <w:r w:rsidRPr="00514D89">
        <w:rPr>
          <w:rFonts w:ascii="Arial" w:hAnsi="Arial" w:cs="Arial"/>
          <w:b/>
          <w:u w:val="single"/>
        </w:rPr>
        <w:t>MEDIDAS ACAUTELADORAS</w:t>
      </w:r>
    </w:p>
    <w:p w14:paraId="33A6D8E7" w14:textId="77777777" w:rsidR="007523AA" w:rsidRPr="00514D89" w:rsidRDefault="007523AA" w:rsidP="007523AA">
      <w:pPr>
        <w:pStyle w:val="PargrafodaLista"/>
        <w:numPr>
          <w:ilvl w:val="1"/>
          <w:numId w:val="11"/>
        </w:numPr>
        <w:spacing w:after="0"/>
        <w:ind w:left="0" w:firstLine="0"/>
        <w:jc w:val="both"/>
        <w:rPr>
          <w:rFonts w:ascii="Arial" w:eastAsia="Book Antiqua" w:hAnsi="Arial" w:cs="Arial"/>
        </w:rPr>
      </w:pPr>
      <w:r w:rsidRPr="00514D89">
        <w:rPr>
          <w:rFonts w:ascii="Arial" w:eastAsia="Book Antiqua" w:hAnsi="Arial" w:cs="Arial"/>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2DBD4A3" w14:textId="77777777" w:rsidR="007523AA" w:rsidRPr="00514D89" w:rsidRDefault="007523AA" w:rsidP="007523AA">
      <w:pPr>
        <w:pStyle w:val="PargrafodaLista"/>
        <w:ind w:left="0"/>
        <w:jc w:val="both"/>
        <w:rPr>
          <w:rFonts w:ascii="Arial" w:eastAsia="Book Antiqua" w:hAnsi="Arial" w:cs="Arial"/>
        </w:rPr>
      </w:pPr>
    </w:p>
    <w:p w14:paraId="667925F6" w14:textId="77777777" w:rsidR="007523AA" w:rsidRPr="00514D89" w:rsidRDefault="007523AA" w:rsidP="007523AA">
      <w:pPr>
        <w:widowControl w:val="0"/>
        <w:spacing w:line="276" w:lineRule="auto"/>
        <w:rPr>
          <w:rFonts w:ascii="Arial" w:hAnsi="Arial" w:cs="Arial"/>
          <w:color w:val="000000" w:themeColor="text1"/>
        </w:rPr>
      </w:pPr>
    </w:p>
    <w:p w14:paraId="50B249C6" w14:textId="77777777" w:rsidR="007523AA" w:rsidRPr="00514D89" w:rsidRDefault="007523AA" w:rsidP="007523AA">
      <w:pPr>
        <w:numPr>
          <w:ilvl w:val="0"/>
          <w:numId w:val="11"/>
        </w:numPr>
        <w:spacing w:line="276" w:lineRule="auto"/>
        <w:ind w:left="0" w:firstLine="0"/>
        <w:jc w:val="both"/>
        <w:rPr>
          <w:rFonts w:ascii="Arial" w:hAnsi="Arial" w:cs="Arial"/>
          <w:b/>
          <w:u w:val="single"/>
        </w:rPr>
      </w:pPr>
      <w:r w:rsidRPr="00514D89">
        <w:rPr>
          <w:rFonts w:ascii="Arial" w:hAnsi="Arial" w:cs="Arial"/>
          <w:b/>
          <w:u w:val="single"/>
        </w:rPr>
        <w:t>CONTROLE DA EXECUÇÃO</w:t>
      </w:r>
    </w:p>
    <w:p w14:paraId="62C510FC" w14:textId="77777777" w:rsidR="007523AA" w:rsidRPr="00514D89" w:rsidRDefault="007523AA" w:rsidP="007523AA">
      <w:pPr>
        <w:spacing w:line="276" w:lineRule="auto"/>
        <w:jc w:val="both"/>
        <w:rPr>
          <w:rFonts w:ascii="Arial" w:hAnsi="Arial" w:cs="Arial"/>
          <w:b/>
          <w:u w:val="single"/>
        </w:rPr>
      </w:pPr>
    </w:p>
    <w:p w14:paraId="3D298E81" w14:textId="77777777" w:rsidR="007523AA" w:rsidRPr="00514D89" w:rsidRDefault="007523AA" w:rsidP="007523AA">
      <w:pPr>
        <w:widowControl w:val="0"/>
        <w:numPr>
          <w:ilvl w:val="1"/>
          <w:numId w:val="11"/>
        </w:numPr>
        <w:spacing w:line="276" w:lineRule="auto"/>
        <w:ind w:left="0" w:firstLine="0"/>
        <w:jc w:val="both"/>
        <w:rPr>
          <w:rFonts w:ascii="Arial" w:hAnsi="Arial" w:cs="Arial"/>
        </w:rPr>
      </w:pPr>
      <w:r w:rsidRPr="00514D89">
        <w:rPr>
          <w:rFonts w:ascii="Arial" w:hAnsi="Arial" w:cs="Arial"/>
        </w:rPr>
        <w:t xml:space="preserve">A fiscalização da contratação será exercida por um representante da Administração, ao qual competirá dirimir as dúvidas que surgirem no curso da execução do contrato, e de tudo dará ciência à Administração. </w:t>
      </w:r>
    </w:p>
    <w:p w14:paraId="7E4CC779" w14:textId="77777777" w:rsidR="007523AA" w:rsidRPr="00514D89" w:rsidRDefault="007523AA" w:rsidP="007523AA">
      <w:pPr>
        <w:widowControl w:val="0"/>
        <w:numPr>
          <w:ilvl w:val="1"/>
          <w:numId w:val="11"/>
        </w:numPr>
        <w:spacing w:line="276" w:lineRule="auto"/>
        <w:ind w:left="0" w:firstLine="0"/>
        <w:jc w:val="both"/>
        <w:rPr>
          <w:rFonts w:ascii="Arial" w:hAnsi="Arial" w:cs="Arial"/>
        </w:rPr>
      </w:pPr>
      <w:r w:rsidRPr="00514D89">
        <w:rPr>
          <w:rFonts w:ascii="Arial" w:hAnsi="Arial" w:cs="Arial"/>
        </w:rPr>
        <w:t>O representante da Contratante deverá ter a experiência necessária para o acompanhamento e controle da execução do contrato.</w:t>
      </w:r>
    </w:p>
    <w:p w14:paraId="628D5A47" w14:textId="77777777" w:rsidR="007523AA" w:rsidRPr="00514D89" w:rsidRDefault="007523AA" w:rsidP="007523AA">
      <w:pPr>
        <w:widowControl w:val="0"/>
        <w:numPr>
          <w:ilvl w:val="1"/>
          <w:numId w:val="11"/>
        </w:numPr>
        <w:spacing w:line="276" w:lineRule="auto"/>
        <w:ind w:left="0" w:firstLine="0"/>
        <w:jc w:val="both"/>
        <w:rPr>
          <w:rFonts w:ascii="Arial" w:hAnsi="Arial" w:cs="Arial"/>
        </w:rPr>
      </w:pPr>
      <w:r w:rsidRPr="00514D89">
        <w:rPr>
          <w:rFonts w:ascii="Arial" w:hAnsi="Arial" w:cs="Arial"/>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3CD303B" w14:textId="77777777" w:rsidR="007523AA" w:rsidRPr="00514D89" w:rsidRDefault="007523AA" w:rsidP="007523AA">
      <w:pPr>
        <w:widowControl w:val="0"/>
        <w:numPr>
          <w:ilvl w:val="1"/>
          <w:numId w:val="11"/>
        </w:numPr>
        <w:spacing w:line="276" w:lineRule="auto"/>
        <w:ind w:left="0" w:firstLine="0"/>
        <w:jc w:val="both"/>
        <w:rPr>
          <w:rFonts w:ascii="Arial" w:hAnsi="Arial" w:cs="Arial"/>
        </w:rPr>
      </w:pPr>
      <w:r w:rsidRPr="00514D89">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1C02A7D" w14:textId="77777777" w:rsidR="007523AA" w:rsidRPr="00514D89" w:rsidRDefault="007523AA" w:rsidP="007523AA">
      <w:pPr>
        <w:widowControl w:val="0"/>
        <w:spacing w:line="276" w:lineRule="auto"/>
        <w:rPr>
          <w:rFonts w:ascii="Arial" w:hAnsi="Arial" w:cs="Arial"/>
          <w:color w:val="000000" w:themeColor="text1"/>
        </w:rPr>
      </w:pPr>
      <w:bookmarkStart w:id="7" w:name="_heading=h.30j0zll"/>
      <w:bookmarkEnd w:id="7"/>
    </w:p>
    <w:p w14:paraId="542ADC32" w14:textId="77777777" w:rsidR="007523AA" w:rsidRPr="00514D89" w:rsidRDefault="007523AA" w:rsidP="007523AA">
      <w:pPr>
        <w:widowControl w:val="0"/>
        <w:spacing w:line="276" w:lineRule="auto"/>
        <w:rPr>
          <w:rFonts w:ascii="Arial" w:hAnsi="Arial" w:cs="Arial"/>
          <w:color w:val="000000" w:themeColor="text1"/>
        </w:rPr>
      </w:pPr>
    </w:p>
    <w:p w14:paraId="0B4E3B64" w14:textId="77777777" w:rsidR="007523AA" w:rsidRPr="00514D89" w:rsidRDefault="007523AA" w:rsidP="007523AA">
      <w:pPr>
        <w:spacing w:line="360" w:lineRule="auto"/>
        <w:jc w:val="right"/>
        <w:rPr>
          <w:rFonts w:ascii="Arial" w:hAnsi="Arial" w:cs="Arial"/>
          <w:bCs/>
        </w:rPr>
      </w:pPr>
    </w:p>
    <w:p w14:paraId="53491AE8" w14:textId="77777777" w:rsidR="007523AA" w:rsidRPr="00514D89" w:rsidRDefault="007523AA" w:rsidP="007523AA">
      <w:pPr>
        <w:spacing w:line="360" w:lineRule="auto"/>
        <w:jc w:val="right"/>
        <w:rPr>
          <w:rFonts w:ascii="Arial" w:hAnsi="Arial" w:cs="Arial"/>
          <w:bCs/>
        </w:rPr>
      </w:pPr>
    </w:p>
    <w:p w14:paraId="369A1D3C" w14:textId="77777777" w:rsidR="007523AA" w:rsidRPr="007A23BA" w:rsidRDefault="007523AA" w:rsidP="007523AA">
      <w:pPr>
        <w:spacing w:line="360" w:lineRule="auto"/>
        <w:jc w:val="right"/>
        <w:rPr>
          <w:rFonts w:ascii="Arial" w:hAnsi="Arial" w:cs="Arial"/>
          <w:bCs/>
        </w:rPr>
      </w:pPr>
      <w:r w:rsidRPr="007A23BA">
        <w:rPr>
          <w:rFonts w:ascii="Arial" w:hAnsi="Arial" w:cs="Arial"/>
          <w:bCs/>
        </w:rPr>
        <w:t xml:space="preserve">São José de Mipibu/RN, </w:t>
      </w:r>
      <w:r>
        <w:rPr>
          <w:rFonts w:ascii="Arial" w:hAnsi="Arial" w:cs="Arial"/>
          <w:bCs/>
        </w:rPr>
        <w:t>21</w:t>
      </w:r>
      <w:r w:rsidRPr="007A23BA">
        <w:rPr>
          <w:rFonts w:ascii="Arial" w:hAnsi="Arial" w:cs="Arial"/>
          <w:bCs/>
        </w:rPr>
        <w:t xml:space="preserve"> de maio de 2024.</w:t>
      </w:r>
    </w:p>
    <w:p w14:paraId="5160504D" w14:textId="77777777" w:rsidR="007523AA" w:rsidRPr="007A23BA" w:rsidRDefault="007523AA" w:rsidP="007523AA">
      <w:pPr>
        <w:spacing w:line="360" w:lineRule="auto"/>
        <w:jc w:val="center"/>
        <w:rPr>
          <w:rFonts w:ascii="Arial" w:hAnsi="Arial" w:cs="Arial"/>
          <w:bCs/>
        </w:rPr>
      </w:pPr>
    </w:p>
    <w:p w14:paraId="76F57B14" w14:textId="77777777" w:rsidR="007523AA" w:rsidRPr="007A23BA" w:rsidRDefault="007523AA" w:rsidP="007523AA">
      <w:pPr>
        <w:spacing w:line="360" w:lineRule="auto"/>
        <w:jc w:val="center"/>
        <w:rPr>
          <w:rFonts w:ascii="Arial" w:hAnsi="Arial" w:cs="Arial"/>
          <w:bCs/>
        </w:rPr>
      </w:pPr>
    </w:p>
    <w:p w14:paraId="427F97B1" w14:textId="77777777" w:rsidR="007523AA" w:rsidRPr="007A23BA" w:rsidRDefault="007523AA" w:rsidP="007523AA">
      <w:pPr>
        <w:spacing w:line="360" w:lineRule="auto"/>
        <w:jc w:val="center"/>
        <w:rPr>
          <w:rFonts w:ascii="Arial" w:hAnsi="Arial" w:cs="Arial"/>
          <w:bCs/>
        </w:rPr>
      </w:pPr>
      <w:bookmarkStart w:id="8" w:name="_Hlk166831953"/>
    </w:p>
    <w:p w14:paraId="33EB2AA8" w14:textId="77777777" w:rsidR="007523AA" w:rsidRPr="007A23BA" w:rsidRDefault="007523AA" w:rsidP="007523AA">
      <w:pPr>
        <w:jc w:val="center"/>
        <w:rPr>
          <w:rFonts w:ascii="Arial" w:hAnsi="Arial" w:cs="Arial"/>
          <w:b/>
        </w:rPr>
      </w:pPr>
      <w:r w:rsidRPr="007A23BA">
        <w:rPr>
          <w:rFonts w:ascii="Arial" w:hAnsi="Arial" w:cs="Arial"/>
          <w:b/>
        </w:rPr>
        <w:t>Francineide de Freitas Rebouças</w:t>
      </w:r>
    </w:p>
    <w:p w14:paraId="5FD04233" w14:textId="102008B2" w:rsidR="007523AA" w:rsidRDefault="007523AA" w:rsidP="007523AA">
      <w:pPr>
        <w:jc w:val="center"/>
        <w:rPr>
          <w:rFonts w:ascii="Arial" w:hAnsi="Arial" w:cs="Arial"/>
          <w:b/>
        </w:rPr>
      </w:pPr>
      <w:r w:rsidRPr="007A23BA">
        <w:rPr>
          <w:rFonts w:ascii="Arial" w:hAnsi="Arial" w:cs="Arial"/>
          <w:b/>
        </w:rPr>
        <w:t>Secretária Municipal de Administração e Finanças</w:t>
      </w:r>
    </w:p>
    <w:p w14:paraId="37FA41EC" w14:textId="5709DC76" w:rsidR="007523AA" w:rsidRDefault="007523AA" w:rsidP="007523AA">
      <w:pPr>
        <w:jc w:val="center"/>
        <w:rPr>
          <w:rFonts w:ascii="Arial" w:hAnsi="Arial" w:cs="Arial"/>
          <w:b/>
        </w:rPr>
      </w:pPr>
    </w:p>
    <w:p w14:paraId="305B7D19" w14:textId="59B601D8" w:rsidR="007523AA" w:rsidRDefault="007523AA" w:rsidP="007523AA">
      <w:pPr>
        <w:jc w:val="center"/>
        <w:rPr>
          <w:rFonts w:ascii="Arial" w:hAnsi="Arial" w:cs="Arial"/>
          <w:b/>
        </w:rPr>
      </w:pPr>
    </w:p>
    <w:p w14:paraId="3671A2CC" w14:textId="38D042A4" w:rsidR="007523AA" w:rsidRDefault="007523AA" w:rsidP="007523AA">
      <w:pPr>
        <w:jc w:val="center"/>
        <w:rPr>
          <w:rFonts w:ascii="Arial" w:hAnsi="Arial" w:cs="Arial"/>
          <w:b/>
        </w:rPr>
      </w:pPr>
    </w:p>
    <w:p w14:paraId="28996B9D" w14:textId="73DA640B" w:rsidR="007523AA" w:rsidRDefault="007523AA" w:rsidP="007523AA">
      <w:pPr>
        <w:jc w:val="center"/>
        <w:rPr>
          <w:rFonts w:ascii="Arial" w:hAnsi="Arial" w:cs="Arial"/>
          <w:b/>
        </w:rPr>
      </w:pPr>
    </w:p>
    <w:p w14:paraId="1C3CE6B8" w14:textId="37A3EBC5" w:rsidR="007523AA" w:rsidRDefault="007523AA" w:rsidP="007523AA">
      <w:pPr>
        <w:jc w:val="center"/>
        <w:rPr>
          <w:rFonts w:ascii="Arial" w:hAnsi="Arial" w:cs="Arial"/>
          <w:b/>
        </w:rPr>
      </w:pPr>
    </w:p>
    <w:p w14:paraId="2698AB9A" w14:textId="7FCF90BC" w:rsidR="007523AA" w:rsidRDefault="007523AA" w:rsidP="007523AA">
      <w:pPr>
        <w:jc w:val="center"/>
        <w:rPr>
          <w:rFonts w:ascii="Arial" w:hAnsi="Arial" w:cs="Arial"/>
          <w:b/>
        </w:rPr>
      </w:pPr>
    </w:p>
    <w:p w14:paraId="58F06FFC" w14:textId="77777777" w:rsidR="007523AA" w:rsidRPr="007A23BA" w:rsidRDefault="007523AA" w:rsidP="007523AA">
      <w:pPr>
        <w:jc w:val="center"/>
        <w:rPr>
          <w:rFonts w:ascii="Arial" w:hAnsi="Arial" w:cs="Arial"/>
          <w:b/>
        </w:rPr>
      </w:pPr>
    </w:p>
    <w:bookmarkEnd w:id="8"/>
    <w:p w14:paraId="53889031" w14:textId="77777777" w:rsidR="007523AA" w:rsidRDefault="007523AA" w:rsidP="007523AA">
      <w:pPr>
        <w:rPr>
          <w:rFonts w:ascii="Arial" w:hAnsi="Arial" w:cs="Arial"/>
        </w:rPr>
      </w:pPr>
    </w:p>
    <w:p w14:paraId="391096B2" w14:textId="77777777" w:rsidR="007523AA" w:rsidRDefault="007523AA" w:rsidP="007523AA">
      <w:pPr>
        <w:rPr>
          <w:rFonts w:ascii="Arial" w:hAnsi="Arial" w:cs="Arial"/>
        </w:rPr>
      </w:pPr>
    </w:p>
    <w:p w14:paraId="593C3028" w14:textId="77777777" w:rsidR="00255384" w:rsidRPr="00667E07" w:rsidRDefault="00255384" w:rsidP="00255384">
      <w:pPr>
        <w:jc w:val="center"/>
        <w:rPr>
          <w:b/>
        </w:rPr>
      </w:pPr>
    </w:p>
    <w:p w14:paraId="6D40D7FD" w14:textId="22CE4637" w:rsidR="007F0C17" w:rsidRDefault="007F0C17" w:rsidP="00D9183F">
      <w:pPr>
        <w:spacing w:line="276" w:lineRule="auto"/>
        <w:jc w:val="center"/>
        <w:rPr>
          <w:rFonts w:ascii="Book Antiqua" w:hAnsi="Book Antiqua"/>
          <w:b/>
          <w:bCs/>
          <w:color w:val="000000" w:themeColor="text1"/>
          <w:u w:val="single"/>
        </w:rPr>
      </w:pPr>
      <w:bookmarkStart w:id="9" w:name="_Hlk164381226"/>
      <w:r w:rsidRPr="007F0C17">
        <w:rPr>
          <w:rFonts w:ascii="Book Antiqua" w:hAnsi="Book Antiqua"/>
          <w:b/>
          <w:bCs/>
          <w:color w:val="000000" w:themeColor="text1"/>
          <w:u w:val="single"/>
        </w:rPr>
        <w:t xml:space="preserve">ANEXO </w:t>
      </w:r>
      <w:r>
        <w:rPr>
          <w:rFonts w:ascii="Book Antiqua" w:hAnsi="Book Antiqua"/>
          <w:b/>
          <w:bCs/>
          <w:color w:val="000000" w:themeColor="text1"/>
          <w:u w:val="single"/>
        </w:rPr>
        <w:t>I</w:t>
      </w:r>
      <w:r w:rsidRPr="007F0C17">
        <w:rPr>
          <w:rFonts w:ascii="Book Antiqua" w:hAnsi="Book Antiqua"/>
          <w:b/>
          <w:bCs/>
          <w:color w:val="000000" w:themeColor="text1"/>
          <w:u w:val="single"/>
        </w:rPr>
        <w:t xml:space="preserve">I – </w:t>
      </w:r>
      <w:r>
        <w:rPr>
          <w:rFonts w:ascii="Book Antiqua" w:hAnsi="Book Antiqua"/>
          <w:b/>
          <w:bCs/>
          <w:color w:val="000000" w:themeColor="text1"/>
          <w:u w:val="single"/>
        </w:rPr>
        <w:t>MINUTA DE ATA DE REGISTRO DE PREÇO</w:t>
      </w:r>
    </w:p>
    <w:p w14:paraId="485FBF6E" w14:textId="77777777" w:rsidR="00D9183F" w:rsidRDefault="00D9183F" w:rsidP="00D9183F">
      <w:pPr>
        <w:spacing w:line="276" w:lineRule="auto"/>
        <w:jc w:val="center"/>
        <w:rPr>
          <w:rFonts w:ascii="Book Antiqua" w:hAnsi="Book Antiqua"/>
          <w:b/>
          <w:bCs/>
          <w:color w:val="000000" w:themeColor="text1"/>
          <w:u w:val="single"/>
        </w:rPr>
      </w:pPr>
    </w:p>
    <w:p w14:paraId="1DF7834A" w14:textId="77777777" w:rsidR="00D9183F" w:rsidRPr="00DF1C77" w:rsidRDefault="00D9183F" w:rsidP="00D9183F">
      <w:pPr>
        <w:spacing w:line="276" w:lineRule="auto"/>
        <w:jc w:val="both"/>
        <w:rPr>
          <w:rFonts w:ascii="Book Antiqua" w:hAnsi="Book Antiqua"/>
          <w:b/>
          <w:bCs/>
          <w:sz w:val="22"/>
          <w:szCs w:val="22"/>
        </w:rPr>
      </w:pPr>
    </w:p>
    <w:p w14:paraId="3B745D76" w14:textId="601C03E7" w:rsidR="00D9183F" w:rsidRPr="00D9183F" w:rsidRDefault="00D9183F" w:rsidP="00D9183F">
      <w:pPr>
        <w:spacing w:line="276" w:lineRule="auto"/>
        <w:jc w:val="both"/>
        <w:rPr>
          <w:rFonts w:ascii="Book Antiqua" w:hAnsi="Book Antiqua"/>
        </w:rPr>
      </w:pPr>
      <w:r w:rsidRPr="00D9183F">
        <w:rPr>
          <w:rFonts w:ascii="Book Antiqua" w:hAnsi="Book Antiqua"/>
        </w:rPr>
        <w:t xml:space="preserve">Aos </w:t>
      </w:r>
      <w:r w:rsidRPr="00D9183F">
        <w:rPr>
          <w:rFonts w:ascii="Book Antiqua" w:hAnsi="Book Antiqua"/>
          <w:b/>
        </w:rPr>
        <w:t>XX</w:t>
      </w:r>
      <w:r w:rsidRPr="00D9183F">
        <w:rPr>
          <w:rFonts w:ascii="Book Antiqua" w:hAnsi="Book Antiqua"/>
        </w:rPr>
        <w:t xml:space="preserve"> dias do mês de </w:t>
      </w:r>
      <w:r w:rsidRPr="00D9183F">
        <w:rPr>
          <w:rFonts w:ascii="Book Antiqua" w:hAnsi="Book Antiqua"/>
          <w:b/>
        </w:rPr>
        <w:t>XXXX</w:t>
      </w:r>
      <w:r w:rsidRPr="00D9183F">
        <w:rPr>
          <w:rFonts w:ascii="Book Antiqua" w:hAnsi="Book Antiqua"/>
        </w:rPr>
        <w:t xml:space="preserve"> de </w:t>
      </w:r>
      <w:r w:rsidRPr="00D9183F">
        <w:rPr>
          <w:rFonts w:ascii="Book Antiqua" w:hAnsi="Book Antiqua"/>
          <w:b/>
        </w:rPr>
        <w:t>XXXX</w:t>
      </w:r>
      <w:r w:rsidRPr="00D9183F">
        <w:rPr>
          <w:rFonts w:ascii="Book Antiqua" w:hAnsi="Book Antiqua"/>
        </w:rPr>
        <w:t xml:space="preserve">, o Município de o </w:t>
      </w:r>
      <w:r w:rsidRPr="00D9183F">
        <w:rPr>
          <w:rFonts w:ascii="Book Antiqua" w:hAnsi="Book Antiqua"/>
          <w:b/>
          <w:bCs/>
        </w:rPr>
        <w:t>Município de São José de Mipibu</w:t>
      </w:r>
      <w:r w:rsidRPr="00D9183F">
        <w:rPr>
          <w:rFonts w:ascii="Book Antiqua" w:hAnsi="Book Antiqua"/>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D9183F">
        <w:rPr>
          <w:rFonts w:ascii="Book Antiqua" w:hAnsi="Book Antiqua"/>
          <w:b/>
          <w:bCs/>
        </w:rPr>
        <w:t>Secretário Geral</w:t>
      </w:r>
      <w:r w:rsidRPr="00D9183F">
        <w:rPr>
          <w:rFonts w:ascii="Book Antiqua" w:hAnsi="Book Antiqua"/>
        </w:rPr>
        <w:t xml:space="preserve">, Senhor </w:t>
      </w:r>
      <w:r w:rsidRPr="00D9183F">
        <w:rPr>
          <w:rFonts w:ascii="Book Antiqua" w:hAnsi="Book Antiqua"/>
          <w:b/>
          <w:bCs/>
        </w:rPr>
        <w:t>Maurício José Gomes de Melo</w:t>
      </w:r>
      <w:r w:rsidRPr="00D9183F">
        <w:rPr>
          <w:rFonts w:ascii="Book Antiqua" w:hAnsi="Book Antiqua"/>
        </w:rPr>
        <w:t>, brasileiro, casado, funcionário público, inscrito no CPF (MF) sob o nº 435.323.147-20 e portador do RG nº 1.697.761-SSP/RN</w:t>
      </w:r>
      <w:r w:rsidRPr="00D9183F">
        <w:rPr>
          <w:rFonts w:ascii="Book Antiqua" w:hAnsi="Book Antiqua"/>
          <w:bCs/>
          <w:lang w:eastAsia="ar-SA"/>
        </w:rPr>
        <w:t xml:space="preserve">. </w:t>
      </w:r>
      <w:r w:rsidRPr="00D9183F">
        <w:rPr>
          <w:rFonts w:ascii="Book Antiqua" w:hAnsi="Book Antiqua"/>
        </w:rPr>
        <w:t xml:space="preserve">Nos termos da Lei Federal nº 14.133 de 01 de Abril de </w:t>
      </w:r>
      <w:r w:rsidRPr="00D9183F">
        <w:rPr>
          <w:rFonts w:ascii="Book Antiqua" w:hAnsi="Book Antiqua"/>
          <w:color w:val="000000" w:themeColor="text1"/>
        </w:rPr>
        <w:t xml:space="preserve">2021; Decreto Municipal nº 008, de 05 de Fevereiro de 2024; </w:t>
      </w:r>
      <w:r w:rsidRPr="00D9183F">
        <w:rPr>
          <w:rFonts w:ascii="Book Antiqua" w:hAnsi="Book Antiqua"/>
        </w:rPr>
        <w:t xml:space="preserve">à Lei nº 8.078/1990 - Código de Defesa do Consumidor, e as demais normas legais correlatas, em face da classificação das propostas apresentadas no </w:t>
      </w:r>
      <w:r w:rsidRPr="00D9183F">
        <w:rPr>
          <w:rFonts w:ascii="Book Antiqua" w:hAnsi="Book Antiqua"/>
          <w:b/>
          <w:highlight w:val="yellow"/>
        </w:rPr>
        <w:t xml:space="preserve">Pregão Eletrônico para Registro de Preços nº </w:t>
      </w:r>
      <w:r w:rsidR="00DE1881">
        <w:rPr>
          <w:rFonts w:ascii="Book Antiqua" w:hAnsi="Book Antiqua"/>
          <w:b/>
          <w:highlight w:val="yellow"/>
        </w:rPr>
        <w:t>010</w:t>
      </w:r>
      <w:r w:rsidRPr="00D9183F">
        <w:rPr>
          <w:rFonts w:ascii="Book Antiqua" w:hAnsi="Book Antiqua"/>
          <w:b/>
          <w:highlight w:val="yellow"/>
        </w:rPr>
        <w:t>/</w:t>
      </w:r>
      <w:r w:rsidR="00DE1881">
        <w:rPr>
          <w:rFonts w:ascii="Book Antiqua" w:hAnsi="Book Antiqua"/>
          <w:b/>
        </w:rPr>
        <w:t>2024</w:t>
      </w:r>
      <w:r w:rsidRPr="00D9183F">
        <w:rPr>
          <w:rFonts w:ascii="Book Antiqua" w:hAnsi="Book Antiqua"/>
        </w:rPr>
        <w:t>, resolve REGISTRAR OS PREÇOS para a eventual contratação dos itens elencados</w:t>
      </w:r>
      <w:r>
        <w:rPr>
          <w:rFonts w:ascii="Book Antiqua" w:hAnsi="Book Antiqua"/>
        </w:rPr>
        <w:t xml:space="preserve"> em anexo</w:t>
      </w:r>
      <w:r w:rsidRPr="00D9183F">
        <w:rPr>
          <w:rFonts w:ascii="Book Antiqua" w:hAnsi="Book Antiqua"/>
        </w:rPr>
        <w:t>, conforme especificações do Termo de Referência, que passa a fazer parte integrante desta, tendo sido, os referidos preços, oferecidos pela empresa:</w:t>
      </w:r>
    </w:p>
    <w:p w14:paraId="7A325ED1" w14:textId="77777777" w:rsidR="00D9183F" w:rsidRPr="00D9183F" w:rsidRDefault="00D9183F" w:rsidP="00D9183F">
      <w:pPr>
        <w:spacing w:line="276" w:lineRule="auto"/>
        <w:jc w:val="both"/>
        <w:rPr>
          <w:rFonts w:ascii="Book Antiqua" w:hAnsi="Book Antiqua"/>
        </w:rPr>
      </w:pPr>
    </w:p>
    <w:p w14:paraId="796C67CA" w14:textId="77777777" w:rsidR="00D9183F" w:rsidRPr="00D9183F" w:rsidRDefault="00D9183F" w:rsidP="00D9183F">
      <w:pPr>
        <w:spacing w:line="276" w:lineRule="auto"/>
        <w:jc w:val="both"/>
        <w:rPr>
          <w:rFonts w:ascii="Book Antiqua" w:hAnsi="Book Antiqua"/>
        </w:rPr>
      </w:pPr>
      <w:r w:rsidRPr="00D9183F">
        <w:rPr>
          <w:rFonts w:ascii="Book Antiqua" w:hAnsi="Book Antiqua"/>
          <w:b/>
          <w:bCs/>
          <w:highlight w:val="yellow"/>
          <w:lang w:eastAsia="ar-SA"/>
        </w:rPr>
        <w:t>XXXX</w:t>
      </w:r>
      <w:r w:rsidRPr="00D9183F">
        <w:rPr>
          <w:rFonts w:ascii="Book Antiqua" w:hAnsi="Book Antiqua"/>
          <w:highlight w:val="yellow"/>
          <w:lang w:eastAsia="ar-SA"/>
        </w:rPr>
        <w:t>, inscrita no CNPJ</w:t>
      </w:r>
      <w:r w:rsidRPr="00D9183F">
        <w:rPr>
          <w:rFonts w:ascii="Book Antiqua" w:hAnsi="Book Antiqua"/>
          <w:iCs/>
          <w:highlight w:val="yellow"/>
          <w:lang w:eastAsia="ar-SA"/>
        </w:rPr>
        <w:t xml:space="preserve"> sob o nº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com sede na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CEP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no Município de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w:t>
      </w:r>
      <w:r w:rsidRPr="00D9183F">
        <w:rPr>
          <w:rFonts w:ascii="Book Antiqua" w:hAnsi="Book Antiqua"/>
          <w:highlight w:val="yellow"/>
          <w:lang w:eastAsia="ar-SA"/>
        </w:rPr>
        <w:t xml:space="preserve">neste ato representada pelo(a) </w:t>
      </w:r>
      <w:proofErr w:type="spellStart"/>
      <w:r w:rsidRPr="00D9183F">
        <w:rPr>
          <w:rFonts w:ascii="Book Antiqua" w:hAnsi="Book Antiqua"/>
          <w:highlight w:val="yellow"/>
          <w:lang w:eastAsia="ar-SA"/>
        </w:rPr>
        <w:t>Sr</w:t>
      </w:r>
      <w:proofErr w:type="spellEnd"/>
      <w:r w:rsidRPr="00D9183F">
        <w:rPr>
          <w:rFonts w:ascii="Book Antiqua" w:hAnsi="Book Antiqua"/>
          <w:highlight w:val="yellow"/>
          <w:lang w:eastAsia="ar-SA"/>
        </w:rPr>
        <w:t xml:space="preserve">(a). </w:t>
      </w:r>
      <w:r w:rsidRPr="00D9183F">
        <w:rPr>
          <w:rFonts w:ascii="Book Antiqua" w:hAnsi="Book Antiqua"/>
          <w:b/>
          <w:bCs/>
          <w:highlight w:val="yellow"/>
          <w:lang w:eastAsia="ar-SA"/>
        </w:rPr>
        <w:t>XXXX</w:t>
      </w:r>
      <w:r w:rsidRPr="00D9183F">
        <w:rPr>
          <w:rFonts w:ascii="Book Antiqua" w:hAnsi="Book Antiqua"/>
          <w:highlight w:val="yellow"/>
          <w:lang w:eastAsia="ar-SA"/>
        </w:rPr>
        <w:t xml:space="preserve">, portador(a) da Cédula de Identidade nº </w:t>
      </w:r>
      <w:r w:rsidRPr="00D9183F">
        <w:rPr>
          <w:rFonts w:ascii="Book Antiqua" w:hAnsi="Book Antiqua"/>
          <w:b/>
          <w:bCs/>
          <w:highlight w:val="yellow"/>
          <w:lang w:eastAsia="ar-SA"/>
        </w:rPr>
        <w:t>XXXX</w:t>
      </w:r>
      <w:r w:rsidRPr="00D9183F">
        <w:rPr>
          <w:rFonts w:ascii="Book Antiqua" w:hAnsi="Book Antiqua"/>
          <w:highlight w:val="yellow"/>
          <w:lang w:eastAsia="ar-SA"/>
        </w:rPr>
        <w:t xml:space="preserve"> e CPF nº </w:t>
      </w:r>
      <w:r w:rsidRPr="00D9183F">
        <w:rPr>
          <w:rFonts w:ascii="Book Antiqua" w:hAnsi="Book Antiqua"/>
          <w:b/>
          <w:bCs/>
          <w:highlight w:val="yellow"/>
          <w:lang w:eastAsia="ar-SA"/>
        </w:rPr>
        <w:t>XXXX</w:t>
      </w:r>
      <w:r w:rsidRPr="00D9183F">
        <w:rPr>
          <w:rFonts w:ascii="Book Antiqua" w:hAnsi="Book Antiqua"/>
          <w:highlight w:val="yellow"/>
          <w:lang w:eastAsia="ar-SA"/>
        </w:rPr>
        <w:t>,</w:t>
      </w:r>
      <w:r w:rsidRPr="00D9183F">
        <w:rPr>
          <w:rFonts w:ascii="Book Antiqua" w:hAnsi="Book Antiqua"/>
          <w:highlight w:val="yellow"/>
        </w:rPr>
        <w:t xml:space="preserve"> cuja proposta foi classificada em </w:t>
      </w:r>
      <w:r w:rsidRPr="00D9183F">
        <w:rPr>
          <w:rFonts w:ascii="Book Antiqua" w:hAnsi="Book Antiqua"/>
          <w:b/>
          <w:highlight w:val="yellow"/>
        </w:rPr>
        <w:t>XX</w:t>
      </w:r>
      <w:r w:rsidRPr="00D9183F">
        <w:rPr>
          <w:rFonts w:ascii="Book Antiqua" w:hAnsi="Book Antiqua"/>
          <w:highlight w:val="yellow"/>
        </w:rPr>
        <w:t xml:space="preserve"> lugar no certame nos itens: </w:t>
      </w:r>
      <w:r w:rsidRPr="00D9183F">
        <w:rPr>
          <w:rFonts w:ascii="Book Antiqua" w:hAnsi="Book Antiqua"/>
          <w:b/>
          <w:highlight w:val="yellow"/>
        </w:rPr>
        <w:t xml:space="preserve">XXXXXXXXXXXX </w:t>
      </w:r>
      <w:r w:rsidRPr="00D9183F">
        <w:rPr>
          <w:rFonts w:ascii="Book Antiqua" w:hAnsi="Book Antiqua"/>
          <w:highlight w:val="yellow"/>
        </w:rPr>
        <w:t xml:space="preserve">totalizando um valor de </w:t>
      </w:r>
      <w:r w:rsidRPr="00D9183F">
        <w:rPr>
          <w:rFonts w:ascii="Book Antiqua" w:hAnsi="Book Antiqua"/>
          <w:b/>
          <w:highlight w:val="yellow"/>
        </w:rPr>
        <w:t>XXXXXXXXX</w:t>
      </w:r>
      <w:r w:rsidRPr="00D9183F">
        <w:rPr>
          <w:rFonts w:ascii="Book Antiqua" w:hAnsi="Book Antiqua"/>
          <w:highlight w:val="yellow"/>
        </w:rPr>
        <w:t xml:space="preserve"> conforme planilha anexa.</w:t>
      </w:r>
    </w:p>
    <w:p w14:paraId="4ED6B7ED" w14:textId="77777777" w:rsidR="00D9183F" w:rsidRPr="00D9183F" w:rsidRDefault="00D9183F" w:rsidP="00D9183F">
      <w:pPr>
        <w:spacing w:line="276" w:lineRule="auto"/>
        <w:jc w:val="both"/>
        <w:rPr>
          <w:rFonts w:ascii="Book Antiqua" w:hAnsi="Book Antiqua"/>
          <w:u w:val="single"/>
          <w:shd w:val="clear" w:color="auto" w:fill="B3B3B3"/>
        </w:rPr>
      </w:pPr>
    </w:p>
    <w:p w14:paraId="1E5AEF91"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PRIMEIRA - DO OBJETO</w:t>
      </w:r>
    </w:p>
    <w:p w14:paraId="21A559CE" w14:textId="7C26E73E"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objeto desta Ata é o registro de preços para futura</w:t>
      </w:r>
      <w:r>
        <w:rPr>
          <w:rFonts w:ascii="Book Antiqua" w:hAnsi="Book Antiqua"/>
        </w:rPr>
        <w:t xml:space="preserve"> </w:t>
      </w:r>
      <w:r w:rsidR="00DE1881" w:rsidRPr="00554FE5">
        <w:rPr>
          <w:rFonts w:ascii="Arial" w:hAnsi="Arial" w:cs="Arial"/>
          <w:b/>
          <w:color w:val="000000" w:themeColor="text1"/>
        </w:rPr>
        <w:t xml:space="preserve">CONTRATAÇÃO DE PESSOA JURÍDICA PARA </w:t>
      </w:r>
      <w:r w:rsidR="00DE1881" w:rsidRPr="00F47D3B">
        <w:rPr>
          <w:rFonts w:ascii="Arial" w:hAnsi="Arial" w:cs="Arial"/>
          <w:b/>
          <w:bCs/>
        </w:rPr>
        <w:t>AQUISIÇÃO DE ÁGUA MINERAL</w:t>
      </w:r>
      <w:r w:rsidR="00DE1881">
        <w:rPr>
          <w:rFonts w:ascii="Arial" w:hAnsi="Arial" w:cs="Arial"/>
          <w:b/>
          <w:bCs/>
        </w:rPr>
        <w:t xml:space="preserve"> e afins, </w:t>
      </w:r>
      <w:r w:rsidR="00DE1881" w:rsidRPr="00F47D3B">
        <w:rPr>
          <w:rFonts w:ascii="Arial" w:hAnsi="Arial" w:cs="Arial"/>
          <w:b/>
          <w:bCs/>
        </w:rPr>
        <w:t>GARRAFÃO PLÁSTICO</w:t>
      </w:r>
      <w:r w:rsidR="00DE1881">
        <w:rPr>
          <w:rFonts w:ascii="Arial" w:hAnsi="Arial" w:cs="Arial"/>
          <w:b/>
          <w:bCs/>
        </w:rPr>
        <w:t xml:space="preserve"> (20 LITROS), </w:t>
      </w:r>
      <w:r w:rsidR="00DE1881" w:rsidRPr="00F47D3B">
        <w:rPr>
          <w:rFonts w:ascii="Arial" w:hAnsi="Arial" w:cs="Arial"/>
          <w:b/>
          <w:bCs/>
        </w:rPr>
        <w:t>GELO MINERAL</w:t>
      </w:r>
      <w:r w:rsidR="00DE1881">
        <w:rPr>
          <w:rFonts w:ascii="Arial" w:hAnsi="Arial" w:cs="Arial"/>
          <w:b/>
          <w:bCs/>
        </w:rPr>
        <w:t xml:space="preserve"> E GELO EM ESCAMAS</w:t>
      </w:r>
      <w:r w:rsidRPr="00D9183F">
        <w:rPr>
          <w:rFonts w:ascii="Book Antiqua" w:hAnsi="Book Antiqua"/>
        </w:rPr>
        <w:t>, conforme especificações do Termo de Referência e quantidades estabelecidas no anexo (encarte) que é parte integrante desta ata.</w:t>
      </w:r>
    </w:p>
    <w:p w14:paraId="5F72FC4A"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bCs/>
        </w:rPr>
        <w:t>A</w:t>
      </w:r>
      <w:r w:rsidRPr="00D9183F">
        <w:rPr>
          <w:rFonts w:ascii="Book Antiqua" w:hAnsi="Book Antiqua"/>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9459586" w14:textId="77777777" w:rsidR="00D9183F" w:rsidRPr="00D9183F" w:rsidRDefault="00D9183F" w:rsidP="00D9183F">
      <w:pPr>
        <w:spacing w:line="276" w:lineRule="auto"/>
        <w:jc w:val="both"/>
        <w:rPr>
          <w:rFonts w:ascii="Book Antiqua" w:hAnsi="Book Antiqua"/>
        </w:rPr>
      </w:pPr>
    </w:p>
    <w:p w14:paraId="5D860C12"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SEGUNDA - DOS ÓRGÃOS PARTICIPANTES</w:t>
      </w:r>
    </w:p>
    <w:p w14:paraId="159C13A3"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color w:val="000000" w:themeColor="text1"/>
        </w:rPr>
        <w:t xml:space="preserve">O órgão gerenciador será a </w:t>
      </w:r>
      <w:r w:rsidRPr="00FD5D0D">
        <w:rPr>
          <w:rFonts w:ascii="Book Antiqua" w:hAnsi="Book Antiqua"/>
          <w:b/>
          <w:color w:val="000000" w:themeColor="text1"/>
        </w:rPr>
        <w:t>PREFEITURA MUNICIPAL DE SÃO JOSÉ DE MIPIBU/RN</w:t>
      </w:r>
      <w:r w:rsidRPr="00FD5D0D">
        <w:rPr>
          <w:rFonts w:ascii="Book Antiqua" w:hAnsi="Book Antiqua"/>
          <w:color w:val="000000" w:themeColor="text1"/>
        </w:rPr>
        <w:t>.</w:t>
      </w:r>
    </w:p>
    <w:p w14:paraId="1FAA0479"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color w:val="000000" w:themeColor="text1"/>
        </w:rPr>
        <w:t>São participantes os seguintes órgãos:</w:t>
      </w:r>
    </w:p>
    <w:p w14:paraId="587A4888" w14:textId="5408A5EC" w:rsidR="00FD5D0D" w:rsidRPr="002D57D3" w:rsidRDefault="00DE1881" w:rsidP="0006416A">
      <w:pPr>
        <w:numPr>
          <w:ilvl w:val="2"/>
          <w:numId w:val="5"/>
        </w:numPr>
        <w:spacing w:line="276" w:lineRule="auto"/>
        <w:ind w:left="0"/>
        <w:jc w:val="both"/>
        <w:rPr>
          <w:rFonts w:ascii="Book Antiqua" w:hAnsi="Book Antiqua"/>
          <w:b/>
          <w:color w:val="000000" w:themeColor="text1"/>
          <w:u w:val="single"/>
        </w:rPr>
      </w:pPr>
      <w:r>
        <w:rPr>
          <w:rFonts w:ascii="Book Antiqua" w:hAnsi="Book Antiqua"/>
          <w:b/>
          <w:color w:val="000000" w:themeColor="text1"/>
          <w:u w:val="single"/>
        </w:rPr>
        <w:t>SECRETARIA MUNICIPAL DE ADMINISTRAÇÃO E FINANÇAS</w:t>
      </w:r>
      <w:r w:rsidR="00FD5D0D" w:rsidRPr="002D57D3">
        <w:rPr>
          <w:rFonts w:ascii="Book Antiqua" w:hAnsi="Book Antiqua"/>
          <w:b/>
          <w:color w:val="000000" w:themeColor="text1"/>
          <w:u w:val="single"/>
        </w:rPr>
        <w:t xml:space="preserve"> DE SÃO JOSÉ DE MIPIBU/RN;</w:t>
      </w:r>
    </w:p>
    <w:p w14:paraId="663D7A8C"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rPr>
        <w:t xml:space="preserve">Poderá utilizar-se da Ata de Registro de Preços, ainda, qualquer órgão ou entidade da Administração que não tenha participado </w:t>
      </w:r>
      <w:r w:rsidRPr="00FD5D0D">
        <w:rPr>
          <w:rFonts w:ascii="Book Antiqua" w:hAnsi="Book Antiqua"/>
          <w:color w:val="000000" w:themeColor="text1"/>
        </w:rPr>
        <w:t>do certame, mediante prévia consulta ao órgão gerenciador, desde que devidamente comprovada à vantagem e respeitadas as regras estabelecidas na Lei Federal 14.133/2021 e no Decreto Municipal 008/2024.</w:t>
      </w:r>
    </w:p>
    <w:p w14:paraId="5F933156"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Em caso de eventual inadimplemento contratual, caberá ao órgão aderente a responsabilidade pela imposição de penalidade ao fornecedor faltoso, comunicando o fato ao órgão gerenciador.</w:t>
      </w:r>
    </w:p>
    <w:p w14:paraId="482651E4" w14:textId="77777777" w:rsidR="00FD5D0D" w:rsidRPr="00FD5D0D" w:rsidRDefault="00FD5D0D" w:rsidP="0006416A">
      <w:pPr>
        <w:numPr>
          <w:ilvl w:val="1"/>
          <w:numId w:val="5"/>
        </w:numPr>
        <w:spacing w:line="276" w:lineRule="auto"/>
        <w:ind w:left="0"/>
        <w:jc w:val="both"/>
        <w:rPr>
          <w:rFonts w:ascii="Book Antiqua" w:hAnsi="Book Antiqua"/>
        </w:rPr>
      </w:pPr>
      <w:r w:rsidRPr="00FD5D0D">
        <w:rPr>
          <w:rFonts w:ascii="Book Antiqua" w:hAnsi="Book Antiqua"/>
        </w:rPr>
        <w:t>Todo órgão, antes de contratar com o fornecedor registrado, deve assegurar-se que a contratação atende a seus interesses, sobretudo quanto aos valores praticados.</w:t>
      </w:r>
    </w:p>
    <w:p w14:paraId="239D3D8F" w14:textId="77777777" w:rsidR="00D9183F" w:rsidRPr="00D9183F" w:rsidRDefault="00D9183F" w:rsidP="00D9183F">
      <w:pPr>
        <w:spacing w:line="276" w:lineRule="auto"/>
        <w:jc w:val="both"/>
        <w:rPr>
          <w:rFonts w:ascii="Book Antiqua" w:hAnsi="Book Antiqua"/>
        </w:rPr>
      </w:pPr>
    </w:p>
    <w:p w14:paraId="624F6C5E"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TERCEIRA - DA VIGÊNCIA DA ATA DE REGISTRO DE PREÇOS</w:t>
      </w:r>
    </w:p>
    <w:p w14:paraId="1465D832" w14:textId="77777777" w:rsidR="00FD5D0D" w:rsidRPr="00FD5D0D" w:rsidRDefault="00FD5D0D" w:rsidP="0006416A">
      <w:pPr>
        <w:numPr>
          <w:ilvl w:val="1"/>
          <w:numId w:val="5"/>
        </w:numPr>
        <w:spacing w:line="276" w:lineRule="auto"/>
        <w:ind w:left="0"/>
        <w:jc w:val="both"/>
        <w:rPr>
          <w:rFonts w:ascii="Book Antiqua" w:hAnsi="Book Antiqua"/>
        </w:rPr>
      </w:pPr>
      <w:r w:rsidRPr="00FD5D0D">
        <w:rPr>
          <w:rFonts w:ascii="Book Antiqua" w:hAnsi="Book Antiqua"/>
        </w:rPr>
        <w:t xml:space="preserve">A Ata de Registro de Preços terá vigência de </w:t>
      </w:r>
      <w:r w:rsidRPr="00FD5D0D">
        <w:rPr>
          <w:rFonts w:ascii="Book Antiqua" w:hAnsi="Book Antiqua"/>
          <w:b/>
        </w:rPr>
        <w:t>1 (um) ano</w:t>
      </w:r>
      <w:r w:rsidRPr="00FD5D0D">
        <w:rPr>
          <w:rFonts w:ascii="Book Antiqua" w:hAnsi="Book Antiqua"/>
        </w:rPr>
        <w:t>, a contar da data de sua assinatura, podendo ser prorrogada/renovada por igual período, desde que comprovada a vantajosidade da ata.</w:t>
      </w:r>
    </w:p>
    <w:p w14:paraId="2223AC1D" w14:textId="31827D22"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 xml:space="preserve">Na hipótese de renovação prevista no Item </w:t>
      </w:r>
      <w:r>
        <w:rPr>
          <w:rFonts w:ascii="Book Antiqua" w:hAnsi="Book Antiqua"/>
        </w:rPr>
        <w:t>3</w:t>
      </w:r>
      <w:r w:rsidRPr="00FD5D0D">
        <w:rPr>
          <w:rFonts w:ascii="Book Antiqua" w:hAnsi="Book Antiqua"/>
        </w:rPr>
        <w:t>.1, todos os quantitativos licitados serão restabelecidos, assim como todas as demais cláusulas previstas na Ata de Registro de Preços serão renovadas.</w:t>
      </w:r>
    </w:p>
    <w:p w14:paraId="4D8EA5FB"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Os quantitativos serão restabelecidos a quantidade inicial licitada, não havendo possibilidade de somatório com o saldo não utilizado no período inicial da Ata.</w:t>
      </w:r>
    </w:p>
    <w:p w14:paraId="74827907" w14:textId="0ED5AB6E"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 xml:space="preserve">Na hipótese de prorrogação apenas de prazo prevista no Item </w:t>
      </w:r>
      <w:r>
        <w:rPr>
          <w:rFonts w:ascii="Book Antiqua" w:hAnsi="Book Antiqua"/>
        </w:rPr>
        <w:t>3</w:t>
      </w:r>
      <w:r w:rsidRPr="00FD5D0D">
        <w:rPr>
          <w:rFonts w:ascii="Book Antiqua" w:hAnsi="Book Antiqua"/>
        </w:rPr>
        <w:t>.1, o quantitativo permanecerá de acordo com o saldo disponível no momento da prorrogação, apenas para que se possa concluir a aquisição de acordo com a demanda inicial licitada.</w:t>
      </w:r>
    </w:p>
    <w:p w14:paraId="5E674E39" w14:textId="77777777" w:rsidR="00D9183F" w:rsidRPr="00D9183F" w:rsidRDefault="00D9183F" w:rsidP="00D9183F">
      <w:pPr>
        <w:spacing w:line="276" w:lineRule="auto"/>
        <w:jc w:val="both"/>
        <w:rPr>
          <w:rFonts w:ascii="Book Antiqua" w:hAnsi="Book Antiqua"/>
        </w:rPr>
      </w:pPr>
    </w:p>
    <w:p w14:paraId="3C30C004"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QUARTA - DA ALTERAÇÃO DA ATA DE REGISTRO DE PREÇOS</w:t>
      </w:r>
    </w:p>
    <w:p w14:paraId="35433517" w14:textId="7C034606" w:rsidR="00D9183F" w:rsidRPr="00D9183F" w:rsidRDefault="000E01AB" w:rsidP="0006416A">
      <w:pPr>
        <w:numPr>
          <w:ilvl w:val="1"/>
          <w:numId w:val="5"/>
        </w:numPr>
        <w:spacing w:line="276" w:lineRule="auto"/>
        <w:ind w:left="0"/>
        <w:jc w:val="both"/>
        <w:rPr>
          <w:rFonts w:ascii="Book Antiqua" w:hAnsi="Book Antiqua"/>
        </w:rPr>
      </w:pPr>
      <w:r w:rsidRPr="000E01AB">
        <w:rPr>
          <w:rFonts w:ascii="Book Antiqua" w:hAnsi="Book Antiqua"/>
        </w:rPr>
        <w:t>É vedado efetuar acréscimos nos quantitativos fixados na ata de registro de preços.</w:t>
      </w:r>
    </w:p>
    <w:p w14:paraId="6E5892D0" w14:textId="78ACAEC6" w:rsidR="00D9183F" w:rsidRPr="00D9183F" w:rsidRDefault="000E01AB" w:rsidP="0006416A">
      <w:pPr>
        <w:numPr>
          <w:ilvl w:val="1"/>
          <w:numId w:val="5"/>
        </w:numPr>
        <w:spacing w:line="276" w:lineRule="auto"/>
        <w:ind w:left="0"/>
        <w:jc w:val="both"/>
        <w:rPr>
          <w:rFonts w:ascii="Book Antiqua" w:hAnsi="Book Antiqua"/>
        </w:rPr>
      </w:pPr>
      <w:r w:rsidRPr="000E01AB">
        <w:rPr>
          <w:rFonts w:ascii="Book Antiqua" w:hAnsi="Book Antiqua"/>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proofErr w:type="gramStart"/>
      <w:r w:rsidRPr="000E01AB">
        <w:rPr>
          <w:rFonts w:ascii="Book Antiqua" w:hAnsi="Book Antiqua"/>
        </w:rPr>
        <w:t>2021 ;</w:t>
      </w:r>
      <w:proofErr w:type="gramEnd"/>
    </w:p>
    <w:p w14:paraId="5A94119D"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Na hipótese de previsão no edital ou no aviso de contratação direta de cláusula de reajustamento ou repactuação sobre os preços registrados, nos termos da Lei nº 14.133, de 2021.</w:t>
      </w:r>
    </w:p>
    <w:p w14:paraId="001106E6"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 xml:space="preserve">No caso do reajustamento, deverá ser respeitada a contagem da anualidade e o índice previstos para a contratação;  </w:t>
      </w:r>
    </w:p>
    <w:p w14:paraId="714F9A19" w14:textId="71638EBB" w:rsid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No caso da repactuação, poderá ser a pedido do interessado, conforme critérios definidos para a contratação.</w:t>
      </w:r>
      <w:r w:rsidR="00D9183F" w:rsidRPr="00D9183F">
        <w:rPr>
          <w:rFonts w:ascii="Book Antiqua" w:hAnsi="Book Antiqua"/>
        </w:rPr>
        <w:t xml:space="preserve"> </w:t>
      </w:r>
    </w:p>
    <w:p w14:paraId="3215F9D9"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Caso não aceite reduzir seu preço aos valores praticados pelo mercado, o fornecedor será liberado do compromisso assumido quanto ao item registrado, sem aplicação de penalidades administrativas.</w:t>
      </w:r>
    </w:p>
    <w:p w14:paraId="051F138A"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Neste caso, o fornecedor encaminhará, juntamente com o pedido de alteração, a documentação comprobatória ou </w:t>
      </w:r>
      <w:proofErr w:type="spellStart"/>
      <w:r w:rsidRPr="000E01AB">
        <w:rPr>
          <w:rFonts w:ascii="Book Antiqua" w:hAnsi="Book Antiqua"/>
        </w:rPr>
        <w:t>a</w:t>
      </w:r>
      <w:proofErr w:type="spellEnd"/>
      <w:r w:rsidRPr="000E01AB">
        <w:rPr>
          <w:rFonts w:ascii="Book Antiqua" w:hAnsi="Book Antiqua"/>
        </w:rPr>
        <w:t xml:space="preserve"> planilha de custos que demonstre a inviabilidade do preço registrado em relação às condições inicialmente pactuadas.</w:t>
      </w:r>
    </w:p>
    <w:p w14:paraId="1B59757D" w14:textId="17BFD053"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Book Antiqua" w:hAnsi="Book Antiqua"/>
        </w:rPr>
        <w:t>5</w:t>
      </w:r>
      <w:r w:rsidRPr="000E01AB">
        <w:rPr>
          <w:rFonts w:ascii="Book Antiqua" w:hAnsi="Book Antiqua"/>
        </w:rPr>
        <w:t>.1, sem prejuízo das sanções previstas na Lei nº 14.133, de 2021, e na legislação aplicável.</w:t>
      </w:r>
    </w:p>
    <w:p w14:paraId="51FD0CA8"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Se não obtiver êxito nas negociações, o órgão ou entidade gerenciadora procederá ao cancelamento da ata de registro de preços, nos termos do item </w:t>
      </w:r>
      <w:r>
        <w:rPr>
          <w:rFonts w:ascii="Book Antiqua" w:hAnsi="Book Antiqua"/>
        </w:rPr>
        <w:t>5</w:t>
      </w:r>
      <w:r w:rsidRPr="000E01AB">
        <w:rPr>
          <w:rFonts w:ascii="Book Antiqua" w:hAnsi="Book Antiqua"/>
        </w:rPr>
        <w:t>.4, e adotará as medidas cabíveis para a obtenção da contratação mais vantajosa.</w:t>
      </w:r>
    </w:p>
    <w:p w14:paraId="4583531E" w14:textId="47F7F251"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Na hipótese de comprovação da majoração do preço de mercado que inviabilize o preço registrado, conforme previsto no item </w:t>
      </w:r>
      <w:r>
        <w:rPr>
          <w:rFonts w:ascii="Book Antiqua" w:hAnsi="Book Antiqua"/>
        </w:rPr>
        <w:t>4</w:t>
      </w:r>
      <w:r w:rsidRPr="000E01AB">
        <w:rPr>
          <w:rFonts w:ascii="Book Antiqua" w:hAnsi="Book Antiqua"/>
        </w:rPr>
        <w:t xml:space="preserve">.2 e no item </w:t>
      </w:r>
      <w:r>
        <w:rPr>
          <w:rFonts w:ascii="Book Antiqua" w:hAnsi="Book Antiqua"/>
        </w:rPr>
        <w:t>4</w:t>
      </w:r>
      <w:r w:rsidRPr="000E01AB">
        <w:rPr>
          <w:rFonts w:ascii="Book Antiqua" w:hAnsi="Book Antiqua"/>
        </w:rPr>
        <w:t>.2.1, o órgão ou entidade gerenciadora atualizará o preço registrado, de acordo com a realidade dos valores praticados pelo mercado.</w:t>
      </w:r>
    </w:p>
    <w:p w14:paraId="6C4E0A2C" w14:textId="5A1890F8" w:rsid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85FF3CE" w14:textId="77777777" w:rsidR="00D9183F" w:rsidRPr="00D9183F" w:rsidRDefault="00D9183F" w:rsidP="00D9183F">
      <w:pPr>
        <w:spacing w:line="276" w:lineRule="auto"/>
        <w:jc w:val="both"/>
        <w:rPr>
          <w:rFonts w:ascii="Book Antiqua" w:hAnsi="Book Antiqua"/>
        </w:rPr>
      </w:pPr>
    </w:p>
    <w:p w14:paraId="7419085D"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QUINTA - DO CANCELAMENTO DO REGISTRO</w:t>
      </w:r>
    </w:p>
    <w:p w14:paraId="7F62D284"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fornecedor terá o seu registro cancelado, por intermédio de processo administrativo específico, assegurado o contraditório e a ampla defesa, quando:</w:t>
      </w:r>
    </w:p>
    <w:p w14:paraId="0D33002D"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cumprir as condições da Ata de Registro de Preços;</w:t>
      </w:r>
    </w:p>
    <w:p w14:paraId="789A7950"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retirar a respectiva nota de empenho ou instrumento equivalente, ou não assinar o contrato, no prazo estabelecido pela Administração, sem justificativa aceitável;</w:t>
      </w:r>
    </w:p>
    <w:p w14:paraId="592CF064"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aceitar reduzir o preço registrado, na hipótese deste se tornar superior àqueles praticados no mercado;</w:t>
      </w:r>
    </w:p>
    <w:p w14:paraId="2C0F0FC2"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Por razões de interesse público, devidamente motivadas e justificadas;</w:t>
      </w:r>
    </w:p>
    <w:p w14:paraId="58DC60BD"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mantiver as condições de habilitação durante a vigência da Ata de Registro de Preços.</w:t>
      </w:r>
    </w:p>
    <w:p w14:paraId="197815A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Em qualquer das hipóteses acima, o órgão gerenciador comunicará o cancelamento do registro do fornecedor aos órgãos participantes, se houver.</w:t>
      </w:r>
    </w:p>
    <w:p w14:paraId="575F5409" w14:textId="77777777" w:rsidR="00D9183F" w:rsidRPr="00D9183F" w:rsidRDefault="00D9183F" w:rsidP="00D9183F">
      <w:pPr>
        <w:spacing w:line="276" w:lineRule="auto"/>
        <w:jc w:val="both"/>
        <w:rPr>
          <w:rFonts w:ascii="Book Antiqua" w:hAnsi="Book Antiqua"/>
        </w:rPr>
      </w:pPr>
    </w:p>
    <w:p w14:paraId="7F27B2D6"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SEXTA - DA CONTRATAÇÃO COM OS FORNECEDORES</w:t>
      </w:r>
    </w:p>
    <w:p w14:paraId="1869C77F"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As condições de fornecimento constam do Termo de Referência e da Ata de Registro de Preços, e poderão ser detalhadas, em cada contratação específica, no respectivo pedido de contratação.</w:t>
      </w:r>
    </w:p>
    <w:p w14:paraId="6814DED1" w14:textId="77777777" w:rsidR="000E01AB" w:rsidRPr="000E01AB" w:rsidRDefault="000E01AB" w:rsidP="0006416A">
      <w:pPr>
        <w:numPr>
          <w:ilvl w:val="1"/>
          <w:numId w:val="5"/>
        </w:numPr>
        <w:spacing w:line="276" w:lineRule="auto"/>
        <w:ind w:left="0"/>
        <w:jc w:val="both"/>
        <w:rPr>
          <w:rFonts w:ascii="Book Antiqua" w:hAnsi="Book Antiqua"/>
          <w:lang w:bidi="pt-BR"/>
        </w:rPr>
      </w:pPr>
      <w:r w:rsidRPr="000E01AB">
        <w:rPr>
          <w:rFonts w:ascii="Book Antiqua" w:hAnsi="Book Antiqua"/>
        </w:rPr>
        <w:t xml:space="preserve">O órgão convocará a fornecedora com preço registrado em Ata para, a cada contratação, no prazo máximo de </w:t>
      </w:r>
      <w:r w:rsidRPr="000E01AB">
        <w:rPr>
          <w:rFonts w:ascii="Book Antiqua" w:hAnsi="Book Antiqua"/>
          <w:b/>
          <w:lang w:bidi="pt-BR"/>
        </w:rPr>
        <w:t>02 (dois) dias úteis</w:t>
      </w:r>
      <w:r w:rsidRPr="000E01AB">
        <w:rPr>
          <w:rFonts w:ascii="Book Antiqua" w:hAnsi="Book Antiqua"/>
          <w:lang w:bidi="pt-BR"/>
        </w:rPr>
        <w:t xml:space="preserve">, </w:t>
      </w:r>
      <w:r w:rsidRPr="000E01AB">
        <w:rPr>
          <w:rFonts w:ascii="Book Antiqua" w:hAnsi="Book Antiqua"/>
        </w:rPr>
        <w:t xml:space="preserve">efetuar a retirada da Nota de Empenho ou instrumento equivalente, ou assinar o Contrato, se for o caso, </w:t>
      </w:r>
      <w:r w:rsidRPr="000E01AB">
        <w:rPr>
          <w:rFonts w:ascii="Book Antiqua" w:hAnsi="Book Antiqua"/>
          <w:lang w:bidi="pt-BR"/>
        </w:rPr>
        <w:t>sob pena de decair do direito à contratação, sem prejuízo das sanções previstas no Edital e na Ata de Registro de Preços.</w:t>
      </w:r>
    </w:p>
    <w:p w14:paraId="03B4E27A" w14:textId="77777777" w:rsidR="000E01AB" w:rsidRPr="000E01AB" w:rsidRDefault="000E01AB" w:rsidP="0006416A">
      <w:pPr>
        <w:numPr>
          <w:ilvl w:val="2"/>
          <w:numId w:val="5"/>
        </w:numPr>
        <w:spacing w:line="276" w:lineRule="auto"/>
        <w:ind w:left="0"/>
        <w:jc w:val="both"/>
        <w:rPr>
          <w:rFonts w:ascii="Book Antiqua" w:hAnsi="Book Antiqua"/>
          <w:lang w:bidi="pt-BR"/>
        </w:rPr>
      </w:pPr>
      <w:r w:rsidRPr="000E01AB">
        <w:rPr>
          <w:rFonts w:ascii="Book Antiqua" w:hAnsi="Book Antiqua"/>
          <w:bCs/>
          <w:lang w:bidi="pt-BR"/>
        </w:rPr>
        <w:t xml:space="preserve">Esse </w:t>
      </w:r>
      <w:r w:rsidRPr="000E01AB">
        <w:rPr>
          <w:rFonts w:ascii="Book Antiqua" w:hAnsi="Book Antiqua"/>
          <w:lang w:bidi="pt-BR"/>
        </w:rPr>
        <w:t>prazo poderá ser prorrogado, por igual período, por solicitação justificada do fornecedor e aceita pela Administração.</w:t>
      </w:r>
    </w:p>
    <w:p w14:paraId="3541BD60" w14:textId="77777777" w:rsidR="00D9183F" w:rsidRPr="00D9183F" w:rsidRDefault="00D9183F" w:rsidP="00D9183F">
      <w:pPr>
        <w:spacing w:line="276" w:lineRule="auto"/>
        <w:jc w:val="both"/>
        <w:rPr>
          <w:rFonts w:ascii="Book Antiqua" w:hAnsi="Book Antiqua"/>
          <w:lang w:bidi="pt-BR"/>
        </w:rPr>
      </w:pPr>
    </w:p>
    <w:p w14:paraId="360ACCC4"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SETIMA - DA VIGÊNCIA DA CONTRATAÇÃO</w:t>
      </w:r>
    </w:p>
    <w:p w14:paraId="575E3A37" w14:textId="32727EE0"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lang w:bidi="pt-BR"/>
        </w:rPr>
        <w:t xml:space="preserve">Cada </w:t>
      </w:r>
      <w:r w:rsidRPr="00D9183F">
        <w:rPr>
          <w:rFonts w:ascii="Book Antiqua" w:hAnsi="Book Antiqua"/>
          <w:bCs/>
          <w:lang w:bidi="pt-BR"/>
        </w:rPr>
        <w:t xml:space="preserve">contrato firmado com a fornecedora terá vigência de acordo com as disposições definidas na minuta de contrato ou instrumento equivalente, ou, na omissão deste, pelo prazo de </w:t>
      </w:r>
      <w:r w:rsidRPr="00D9183F">
        <w:rPr>
          <w:rFonts w:ascii="Book Antiqua" w:hAnsi="Book Antiqua"/>
          <w:b/>
          <w:bCs/>
          <w:lang w:bidi="pt-BR"/>
        </w:rPr>
        <w:t>30 (trinta) dias</w:t>
      </w:r>
      <w:r w:rsidRPr="00D9183F">
        <w:rPr>
          <w:rFonts w:ascii="Book Antiqua" w:hAnsi="Book Antiqua"/>
          <w:bCs/>
          <w:lang w:bidi="pt-BR"/>
        </w:rPr>
        <w:t>,</w:t>
      </w:r>
      <w:r w:rsidRPr="00D9183F">
        <w:rPr>
          <w:rFonts w:ascii="Book Antiqua" w:hAnsi="Book Antiqua"/>
        </w:rPr>
        <w:t xml:space="preserve"> a partir da data da assinatura ou retirada do instrumento</w:t>
      </w:r>
    </w:p>
    <w:p w14:paraId="54EC46F7" w14:textId="2EC1C14A"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bCs/>
        </w:rPr>
        <w:t xml:space="preserve">A vigência poderá ultrapassar o exercício financeiro, desde que as despesas referentes à contratação sejam integralmente empenhadas até 31 de dezembro, para fins de inscrição em restos a pagar, </w:t>
      </w:r>
      <w:r w:rsidR="000E01AB">
        <w:rPr>
          <w:rFonts w:ascii="Book Antiqua" w:hAnsi="Book Antiqua"/>
          <w:bCs/>
        </w:rPr>
        <w:t>e o objeto esteja previsto no Plano Plurianual.</w:t>
      </w:r>
    </w:p>
    <w:p w14:paraId="56D6514F" w14:textId="77777777" w:rsidR="00D9183F" w:rsidRPr="00D9183F" w:rsidRDefault="00D9183F" w:rsidP="00D9183F">
      <w:pPr>
        <w:spacing w:line="276" w:lineRule="auto"/>
        <w:jc w:val="both"/>
        <w:rPr>
          <w:rFonts w:ascii="Book Antiqua" w:hAnsi="Book Antiqua"/>
        </w:rPr>
      </w:pPr>
    </w:p>
    <w:p w14:paraId="76FA2E8B"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DECIMA PRIMEIRA - DO PAGAMENTO</w:t>
      </w:r>
    </w:p>
    <w:p w14:paraId="29BC46B3" w14:textId="7AD40741" w:rsidR="00D9183F" w:rsidRPr="00D9183F" w:rsidRDefault="008B48EE" w:rsidP="0006416A">
      <w:pPr>
        <w:numPr>
          <w:ilvl w:val="1"/>
          <w:numId w:val="5"/>
        </w:numPr>
        <w:spacing w:line="276" w:lineRule="auto"/>
        <w:ind w:left="0"/>
        <w:jc w:val="both"/>
        <w:rPr>
          <w:rFonts w:ascii="Book Antiqua" w:hAnsi="Book Antiqua"/>
        </w:rPr>
      </w:pPr>
      <w:bookmarkStart w:id="10" w:name="_Hlk21861649"/>
      <w:r>
        <w:rPr>
          <w:rFonts w:ascii="Book Antiqua" w:hAnsi="Book Antiqua"/>
        </w:rPr>
        <w:t>Todas as condições de pagamento estão previstas no Termo de Referência, que é parte integrante desta ARP.</w:t>
      </w:r>
    </w:p>
    <w:bookmarkEnd w:id="10"/>
    <w:p w14:paraId="0AC305BE" w14:textId="77777777" w:rsidR="00D9183F" w:rsidRPr="00D9183F" w:rsidRDefault="00D9183F" w:rsidP="00D9183F">
      <w:pPr>
        <w:spacing w:line="276" w:lineRule="auto"/>
        <w:jc w:val="both"/>
        <w:rPr>
          <w:rFonts w:ascii="Book Antiqua" w:hAnsi="Book Antiqua"/>
        </w:rPr>
      </w:pPr>
    </w:p>
    <w:p w14:paraId="76BFFB79" w14:textId="6FA24B7B"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 xml:space="preserve">CLÁUSULA DECIMA TERCEIRA - DAS </w:t>
      </w:r>
      <w:r w:rsidR="008B48EE" w:rsidRPr="002D57D3">
        <w:rPr>
          <w:rFonts w:ascii="Book Antiqua" w:hAnsi="Book Antiqua"/>
          <w:b/>
          <w:u w:val="single"/>
          <w:shd w:val="clear" w:color="auto" w:fill="B3B3B3"/>
        </w:rPr>
        <w:t>PENALIDADES</w:t>
      </w:r>
    </w:p>
    <w:p w14:paraId="238F58B6" w14:textId="0D9B81E5"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O descumprimento da Ata de Registro de Preços ensejará aplicação das penalidades estabelecidas no </w:t>
      </w:r>
      <w:r>
        <w:rPr>
          <w:rFonts w:ascii="Book Antiqua" w:hAnsi="Book Antiqua"/>
        </w:rPr>
        <w:t>TERMO DE REFERÊNCIA.</w:t>
      </w:r>
    </w:p>
    <w:p w14:paraId="4D4AF4AA" w14:textId="46A6547B"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As sanções também se aplicam aos integrantes do cadastro de reserva no registro de preços que, convocados, não honrarem o compromisso assumido injustificadamente após terem assinado a ata. </w:t>
      </w:r>
    </w:p>
    <w:p w14:paraId="4F990096" w14:textId="32506CFC"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4E221D14" w:rsidR="00D9183F" w:rsidRPr="00D9183F"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O órgão ou entidade participante deverá comunicar ao órgão gerenciador qualquer das ocorrências previstas no item </w:t>
      </w:r>
      <w:r>
        <w:rPr>
          <w:rFonts w:ascii="Book Antiqua" w:hAnsi="Book Antiqua"/>
        </w:rPr>
        <w:t>5</w:t>
      </w:r>
      <w:r w:rsidRPr="008B48EE">
        <w:rPr>
          <w:rFonts w:ascii="Book Antiqua" w:hAnsi="Book Antiqua"/>
        </w:rPr>
        <w:t>.1, dada a necessidade de instauração de procedimento para cancelamento do registro do fornecedor.</w:t>
      </w:r>
    </w:p>
    <w:p w14:paraId="24BBD328" w14:textId="77777777" w:rsidR="00D9183F" w:rsidRPr="00D9183F" w:rsidRDefault="00D9183F" w:rsidP="00D9183F">
      <w:pPr>
        <w:spacing w:line="276" w:lineRule="auto"/>
        <w:jc w:val="both"/>
        <w:rPr>
          <w:rFonts w:ascii="Book Antiqua" w:hAnsi="Book Antiqua"/>
          <w:i/>
          <w:iCs/>
          <w:shd w:val="clear" w:color="auto" w:fill="B3B3B3"/>
        </w:rPr>
      </w:pPr>
    </w:p>
    <w:p w14:paraId="54A0672B"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DECIMA QUARTA - DAS DISPOSIÇÕES GERAIS</w:t>
      </w:r>
    </w:p>
    <w:p w14:paraId="28A2BAF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bCs/>
        </w:rPr>
        <w:t>Será anexada a esta Ata cópia do Termo de Referência.</w:t>
      </w:r>
    </w:p>
    <w:p w14:paraId="05EB16C9" w14:textId="0DC263FB"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Integram esta Ata, independentemente de transcrição, o Edital e a proposta da empresa.</w:t>
      </w:r>
      <w:r w:rsidRPr="00D9183F">
        <w:rPr>
          <w:rFonts w:ascii="Book Antiqua" w:hAnsi="Book Antiqua"/>
          <w:bCs/>
        </w:rPr>
        <w:t xml:space="preserve"> </w:t>
      </w:r>
    </w:p>
    <w:p w14:paraId="26D5BEF7" w14:textId="0E8AD356" w:rsidR="00D9183F" w:rsidRPr="00D9183F" w:rsidRDefault="008B48EE" w:rsidP="0006416A">
      <w:pPr>
        <w:numPr>
          <w:ilvl w:val="1"/>
          <w:numId w:val="5"/>
        </w:numPr>
        <w:spacing w:line="276" w:lineRule="auto"/>
        <w:ind w:left="0"/>
        <w:jc w:val="both"/>
        <w:rPr>
          <w:rFonts w:ascii="Book Antiqua" w:hAnsi="Book Antiqua"/>
        </w:rPr>
      </w:pPr>
      <w:r w:rsidRPr="008B48EE">
        <w:rPr>
          <w:rFonts w:ascii="Book Antiqua" w:hAnsi="Book Antiqua"/>
        </w:rPr>
        <w:t>As condições gerais de execução do objeto, tais como os prazos para entrega e recebimento, as obrigações da Administração e do fornecedor registrado, penalidades e demais condições do ajuste, encontram-se definidos no Termo de Referência</w:t>
      </w:r>
      <w:r w:rsidR="00D9183F" w:rsidRPr="00D9183F">
        <w:rPr>
          <w:rFonts w:ascii="Book Antiqua" w:hAnsi="Book Antiqua"/>
        </w:rPr>
        <w:t>.</w:t>
      </w:r>
    </w:p>
    <w:p w14:paraId="710BC811" w14:textId="359DDE40"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 xml:space="preserve">O foro para dirimir questões relativas a presente Ata será o Foro da Comarca de </w:t>
      </w:r>
      <w:r w:rsidR="008B48EE">
        <w:rPr>
          <w:rFonts w:ascii="Book Antiqua" w:hAnsi="Book Antiqua"/>
        </w:rPr>
        <w:t>SÃO JOSÉ DE MIPIBU</w:t>
      </w:r>
      <w:r w:rsidRPr="00D9183F">
        <w:rPr>
          <w:rFonts w:ascii="Book Antiqua" w:hAnsi="Book Antiqua"/>
        </w:rPr>
        <w:t>/RN, com exclusão de qualquer outro.</w:t>
      </w:r>
    </w:p>
    <w:p w14:paraId="0F74B7EB" w14:textId="77777777" w:rsidR="008B48EE" w:rsidRDefault="008B48EE" w:rsidP="00D9183F">
      <w:pPr>
        <w:spacing w:line="276" w:lineRule="auto"/>
        <w:jc w:val="center"/>
        <w:rPr>
          <w:rFonts w:ascii="Book Antiqua" w:hAnsi="Book Antiqua"/>
        </w:rPr>
      </w:pPr>
    </w:p>
    <w:p w14:paraId="6C2936B5" w14:textId="0E0039D4" w:rsidR="00D9183F" w:rsidRPr="00D9183F" w:rsidRDefault="00D9183F" w:rsidP="00D9183F">
      <w:pPr>
        <w:spacing w:line="276" w:lineRule="auto"/>
        <w:jc w:val="center"/>
        <w:rPr>
          <w:rFonts w:ascii="Book Antiqua" w:hAnsi="Book Antiqua"/>
        </w:rPr>
      </w:pPr>
      <w:r w:rsidRPr="00A56F4A">
        <w:rPr>
          <w:rFonts w:ascii="Book Antiqua" w:hAnsi="Book Antiqua"/>
          <w:highlight w:val="yellow"/>
        </w:rPr>
        <w:t xml:space="preserve">Município de </w:t>
      </w:r>
      <w:r w:rsidR="00A56F4A" w:rsidRPr="00A56F4A">
        <w:rPr>
          <w:rFonts w:ascii="Book Antiqua" w:hAnsi="Book Antiqua"/>
          <w:b/>
          <w:bCs/>
          <w:highlight w:val="yellow"/>
        </w:rPr>
        <w:t>São José de Mipibu/RN</w:t>
      </w:r>
      <w:r w:rsidRPr="00A56F4A">
        <w:rPr>
          <w:rFonts w:ascii="Book Antiqua" w:hAnsi="Book Antiqua"/>
          <w:highlight w:val="yellow"/>
        </w:rPr>
        <w:t xml:space="preserve">, </w:t>
      </w:r>
      <w:r w:rsidRPr="00A56F4A">
        <w:rPr>
          <w:rFonts w:ascii="Book Antiqua" w:hAnsi="Book Antiqua"/>
          <w:b/>
          <w:bCs/>
          <w:highlight w:val="yellow"/>
        </w:rPr>
        <w:t>XX</w:t>
      </w:r>
      <w:r w:rsidRPr="00A56F4A">
        <w:rPr>
          <w:rFonts w:ascii="Book Antiqua" w:hAnsi="Book Antiqua"/>
          <w:highlight w:val="yellow"/>
        </w:rPr>
        <w:t xml:space="preserve"> de </w:t>
      </w:r>
      <w:r w:rsidRPr="00A56F4A">
        <w:rPr>
          <w:rFonts w:ascii="Book Antiqua" w:hAnsi="Book Antiqua"/>
          <w:b/>
          <w:bCs/>
          <w:highlight w:val="yellow"/>
        </w:rPr>
        <w:t>XXXX</w:t>
      </w:r>
      <w:r w:rsidRPr="00A56F4A">
        <w:rPr>
          <w:rFonts w:ascii="Book Antiqua" w:hAnsi="Book Antiqua"/>
          <w:highlight w:val="yellow"/>
        </w:rPr>
        <w:t xml:space="preserve"> de </w:t>
      </w:r>
      <w:r w:rsidRPr="00A56F4A">
        <w:rPr>
          <w:rFonts w:ascii="Book Antiqua" w:hAnsi="Book Antiqua"/>
          <w:b/>
          <w:bCs/>
          <w:highlight w:val="yellow"/>
        </w:rPr>
        <w:t>XXXX</w:t>
      </w:r>
      <w:r w:rsidRPr="00A56F4A">
        <w:rPr>
          <w:rFonts w:ascii="Book Antiqua" w:hAnsi="Book Antiqua"/>
          <w:highlight w:val="yellow"/>
        </w:rPr>
        <w:t>.</w:t>
      </w:r>
    </w:p>
    <w:p w14:paraId="0594994E" w14:textId="77777777" w:rsidR="008B48EE" w:rsidRPr="00D9183F" w:rsidRDefault="008B48EE" w:rsidP="00D9183F">
      <w:pPr>
        <w:spacing w:line="276" w:lineRule="auto"/>
        <w:jc w:val="center"/>
        <w:rPr>
          <w:rFonts w:ascii="Book Antiqua" w:hAnsi="Book Antiqua"/>
        </w:rPr>
      </w:pPr>
    </w:p>
    <w:p w14:paraId="0C8D6050" w14:textId="77777777" w:rsidR="00D9183F" w:rsidRPr="00D9183F" w:rsidRDefault="00D9183F" w:rsidP="00D9183F">
      <w:pPr>
        <w:spacing w:line="276" w:lineRule="auto"/>
        <w:jc w:val="center"/>
        <w:rPr>
          <w:rFonts w:ascii="Book Antiqua" w:hAnsi="Book Antiqua"/>
          <w:bCs/>
        </w:rPr>
      </w:pPr>
      <w:r w:rsidRPr="00D9183F">
        <w:rPr>
          <w:rFonts w:ascii="Book Antiqua" w:hAnsi="Book Antiqua"/>
          <w:bCs/>
        </w:rPr>
        <w:t>_________________________________</w:t>
      </w:r>
    </w:p>
    <w:p w14:paraId="7749788A" w14:textId="77777777" w:rsidR="00570B67" w:rsidRPr="00570B67" w:rsidRDefault="00570B67" w:rsidP="00570B67">
      <w:pPr>
        <w:spacing w:line="276" w:lineRule="auto"/>
        <w:jc w:val="center"/>
        <w:rPr>
          <w:rFonts w:ascii="Book Antiqua" w:hAnsi="Book Antiqua"/>
          <w:bCs/>
        </w:rPr>
      </w:pPr>
      <w:r w:rsidRPr="00570B67">
        <w:rPr>
          <w:rFonts w:ascii="Book Antiqua" w:hAnsi="Book Antiqua"/>
          <w:bCs/>
        </w:rPr>
        <w:t>Maurício José Gomes de Melo</w:t>
      </w:r>
    </w:p>
    <w:p w14:paraId="7730FA47" w14:textId="58A22B82" w:rsidR="00D9183F" w:rsidRDefault="00570B67" w:rsidP="00570B67">
      <w:pPr>
        <w:spacing w:line="276" w:lineRule="auto"/>
        <w:jc w:val="center"/>
        <w:rPr>
          <w:rFonts w:ascii="Book Antiqua" w:hAnsi="Book Antiqua"/>
          <w:bCs/>
        </w:rPr>
      </w:pPr>
      <w:r w:rsidRPr="00570B67">
        <w:rPr>
          <w:rFonts w:ascii="Book Antiqua" w:hAnsi="Book Antiqua"/>
          <w:bCs/>
        </w:rPr>
        <w:t>Secretário Geral do Município</w:t>
      </w:r>
    </w:p>
    <w:p w14:paraId="464965E3" w14:textId="77777777" w:rsidR="00570B67" w:rsidRDefault="00570B67" w:rsidP="00570B67">
      <w:pPr>
        <w:spacing w:line="276" w:lineRule="auto"/>
        <w:jc w:val="center"/>
        <w:rPr>
          <w:rFonts w:ascii="Book Antiqua" w:hAnsi="Book Antiqua"/>
          <w:bCs/>
        </w:rPr>
      </w:pPr>
    </w:p>
    <w:p w14:paraId="0351817D" w14:textId="17095D44" w:rsidR="00570B67" w:rsidRDefault="00570B67" w:rsidP="00570B67">
      <w:pPr>
        <w:spacing w:line="276" w:lineRule="auto"/>
        <w:jc w:val="center"/>
        <w:rPr>
          <w:rFonts w:ascii="Book Antiqua" w:hAnsi="Book Antiqua"/>
          <w:bCs/>
        </w:rPr>
      </w:pPr>
      <w:r w:rsidRPr="00D9183F">
        <w:rPr>
          <w:rFonts w:ascii="Book Antiqua" w:hAnsi="Book Antiqua"/>
          <w:bCs/>
        </w:rPr>
        <w:t>_________________________________</w:t>
      </w:r>
    </w:p>
    <w:p w14:paraId="770FC1F0" w14:textId="77777777" w:rsidR="00DE1881" w:rsidRPr="00DE1881" w:rsidRDefault="00DE1881" w:rsidP="00DE1881">
      <w:pPr>
        <w:jc w:val="center"/>
        <w:rPr>
          <w:rFonts w:ascii="Book Antiqua" w:hAnsi="Book Antiqua" w:cs="Arial"/>
          <w:bCs/>
        </w:rPr>
      </w:pPr>
      <w:r w:rsidRPr="00DE1881">
        <w:rPr>
          <w:rFonts w:ascii="Book Antiqua" w:hAnsi="Book Antiqua" w:cs="Arial"/>
          <w:bCs/>
        </w:rPr>
        <w:t>Francineide de Freitas Rebouças</w:t>
      </w:r>
    </w:p>
    <w:p w14:paraId="32900242" w14:textId="77777777" w:rsidR="00DE1881" w:rsidRPr="00DE1881" w:rsidRDefault="00DE1881" w:rsidP="00DE1881">
      <w:pPr>
        <w:jc w:val="center"/>
        <w:rPr>
          <w:rFonts w:ascii="Book Antiqua" w:hAnsi="Book Antiqua" w:cs="Arial"/>
          <w:bCs/>
        </w:rPr>
      </w:pPr>
      <w:r w:rsidRPr="00DE1881">
        <w:rPr>
          <w:rFonts w:ascii="Book Antiqua" w:hAnsi="Book Antiqua" w:cs="Arial"/>
          <w:bCs/>
        </w:rPr>
        <w:t>Secretária Municipal de Administração e Finanças</w:t>
      </w:r>
    </w:p>
    <w:p w14:paraId="59B3715F" w14:textId="77777777" w:rsidR="00DE1881" w:rsidRPr="00DE1881" w:rsidRDefault="00DE1881" w:rsidP="00DE1881">
      <w:pPr>
        <w:rPr>
          <w:rFonts w:ascii="Book Antiqua" w:hAnsi="Book Antiqua" w:cs="Arial"/>
          <w:bCs/>
        </w:rPr>
      </w:pPr>
    </w:p>
    <w:p w14:paraId="541129B8" w14:textId="77777777" w:rsidR="00DE1881" w:rsidRDefault="00DE1881" w:rsidP="00DE1881">
      <w:pPr>
        <w:rPr>
          <w:rFonts w:ascii="Arial" w:hAnsi="Arial" w:cs="Arial"/>
        </w:rPr>
      </w:pPr>
    </w:p>
    <w:p w14:paraId="29785E31" w14:textId="77777777" w:rsidR="00570B67" w:rsidRPr="00D9183F" w:rsidRDefault="00570B67" w:rsidP="00D9183F">
      <w:pPr>
        <w:spacing w:line="276" w:lineRule="auto"/>
        <w:jc w:val="center"/>
        <w:rPr>
          <w:rFonts w:ascii="Book Antiqua" w:hAnsi="Book Antiqua"/>
          <w:bCs/>
        </w:rPr>
      </w:pPr>
    </w:p>
    <w:p w14:paraId="2CFE6A15" w14:textId="77777777" w:rsidR="00D9183F" w:rsidRPr="00D9183F" w:rsidRDefault="00D9183F" w:rsidP="00D9183F">
      <w:pPr>
        <w:spacing w:line="276" w:lineRule="auto"/>
        <w:jc w:val="center"/>
        <w:rPr>
          <w:rFonts w:ascii="Book Antiqua" w:hAnsi="Book Antiqua"/>
        </w:rPr>
      </w:pPr>
      <w:r w:rsidRPr="00D9183F">
        <w:rPr>
          <w:rFonts w:ascii="Book Antiqua" w:hAnsi="Book Antiqua"/>
        </w:rPr>
        <w:t>_________________________________</w:t>
      </w:r>
    </w:p>
    <w:p w14:paraId="37387DDF" w14:textId="77777777" w:rsidR="00D9183F" w:rsidRPr="00D9183F" w:rsidRDefault="00D9183F" w:rsidP="00D9183F">
      <w:pPr>
        <w:spacing w:line="276" w:lineRule="auto"/>
        <w:jc w:val="center"/>
        <w:rPr>
          <w:rFonts w:ascii="Book Antiqua" w:hAnsi="Book Antiqua"/>
        </w:rPr>
      </w:pPr>
      <w:r w:rsidRPr="00D9183F">
        <w:rPr>
          <w:rFonts w:ascii="Book Antiqua" w:hAnsi="Book Antiqua"/>
        </w:rPr>
        <w:t>Representante da Empresa</w:t>
      </w:r>
    </w:p>
    <w:p w14:paraId="47067936" w14:textId="77777777" w:rsidR="00D9183F" w:rsidRPr="00D9183F" w:rsidRDefault="00D9183F" w:rsidP="00D9183F">
      <w:pPr>
        <w:spacing w:line="276" w:lineRule="auto"/>
        <w:jc w:val="both"/>
        <w:rPr>
          <w:rFonts w:ascii="Book Antiqua" w:hAnsi="Book Antiqua"/>
        </w:rPr>
      </w:pPr>
      <w:r w:rsidRPr="00D9183F">
        <w:rPr>
          <w:rFonts w:ascii="Book Antiqua" w:hAnsi="Book Antiqua"/>
        </w:rPr>
        <w:t>TESTEMUNHAS:</w:t>
      </w:r>
    </w:p>
    <w:p w14:paraId="5E64E7F4" w14:textId="77777777" w:rsidR="00D9183F" w:rsidRPr="00D9183F" w:rsidRDefault="00D9183F" w:rsidP="00D9183F">
      <w:pPr>
        <w:spacing w:line="276" w:lineRule="auto"/>
        <w:jc w:val="both"/>
        <w:rPr>
          <w:rFonts w:ascii="Book Antiqua" w:hAnsi="Book Antiqua"/>
        </w:rPr>
      </w:pPr>
      <w:r w:rsidRPr="00D9183F">
        <w:rPr>
          <w:rFonts w:ascii="Book Antiqua" w:hAnsi="Book Antiqua"/>
        </w:rPr>
        <w:t>1ª _________________________________________ - CPF: _____________________</w:t>
      </w:r>
    </w:p>
    <w:p w14:paraId="55CF090E" w14:textId="27BAD59F" w:rsidR="00D9183F" w:rsidRPr="00B1168F" w:rsidRDefault="00D9183F" w:rsidP="00B1168F">
      <w:pPr>
        <w:spacing w:line="276" w:lineRule="auto"/>
        <w:jc w:val="both"/>
        <w:rPr>
          <w:rFonts w:ascii="Book Antiqua" w:hAnsi="Book Antiqua"/>
          <w:bCs/>
        </w:rPr>
      </w:pPr>
      <w:r w:rsidRPr="00D9183F">
        <w:rPr>
          <w:rFonts w:ascii="Book Antiqua" w:hAnsi="Book Antiqua"/>
        </w:rPr>
        <w:t>2ª _________________________________________ - CPF: _____________________</w:t>
      </w:r>
      <w:bookmarkEnd w:id="9"/>
    </w:p>
    <w:sectPr w:rsidR="00D9183F" w:rsidRPr="00B1168F" w:rsidSect="0077489A">
      <w:headerReference w:type="default" r:id="rId22"/>
      <w:footerReference w:type="default" r:id="rId23"/>
      <w:type w:val="continuous"/>
      <w:pgSz w:w="11906" w:h="16838"/>
      <w:pgMar w:top="3544" w:right="991" w:bottom="851" w:left="1276" w:header="1276"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D85E" w14:textId="77777777" w:rsidR="00FA664D" w:rsidRDefault="00FA664D" w:rsidP="009F67B6">
      <w:r>
        <w:separator/>
      </w:r>
    </w:p>
  </w:endnote>
  <w:endnote w:type="continuationSeparator" w:id="0">
    <w:p w14:paraId="04E2058E" w14:textId="77777777" w:rsidR="00FA664D" w:rsidRDefault="00FA664D"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92892"/>
      <w:docPartObj>
        <w:docPartGallery w:val="Page Numbers (Bottom of Page)"/>
        <w:docPartUnique/>
      </w:docPartObj>
    </w:sdtPr>
    <w:sdtEnd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D029" w14:textId="77777777" w:rsidR="00FA664D" w:rsidRDefault="00FA664D" w:rsidP="009F67B6">
      <w:r>
        <w:separator/>
      </w:r>
    </w:p>
  </w:footnote>
  <w:footnote w:type="continuationSeparator" w:id="0">
    <w:p w14:paraId="5EA2F361" w14:textId="77777777" w:rsidR="00FA664D" w:rsidRDefault="00FA664D"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7902D" w14:textId="77777777" w:rsidR="004B2589" w:rsidRPr="00DC1890" w:rsidRDefault="004B2589" w:rsidP="004B2589">
    <w:pPr>
      <w:ind w:right="-2"/>
      <w:jc w:val="center"/>
      <w:rPr>
        <w:color w:val="000000" w:themeColor="text1"/>
        <w:sz w:val="20"/>
        <w:szCs w:val="20"/>
      </w:rPr>
    </w:pPr>
    <w:bookmarkStart w:id="11" w:name="_Hlk160434976"/>
    <w:bookmarkStart w:id="12" w:name="_Hlk160434977"/>
    <w:r w:rsidRPr="00DC1890">
      <w:rPr>
        <w:noProof/>
        <w:color w:val="000000" w:themeColor="text1"/>
        <w:sz w:val="20"/>
        <w:szCs w:val="20"/>
      </w:rPr>
      <w:drawing>
        <wp:anchor distT="0" distB="0" distL="114300" distR="114300" simplePos="0" relativeHeight="251659264" behindDoc="1" locked="0" layoutInCell="1" allowOverlap="1" wp14:anchorId="701A19B1" wp14:editId="34588673">
          <wp:simplePos x="0" y="0"/>
          <wp:positionH relativeFrom="margin">
            <wp:align>center</wp:align>
          </wp:positionH>
          <wp:positionV relativeFrom="paragraph">
            <wp:posOffset>-632460</wp:posOffset>
          </wp:positionV>
          <wp:extent cx="800100" cy="723900"/>
          <wp:effectExtent l="0" t="0" r="0" b="0"/>
          <wp:wrapTopAndBottom/>
          <wp:docPr id="4" name="Imagem 4"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DC1890">
      <w:rPr>
        <w:color w:val="000000" w:themeColor="text1"/>
        <w:sz w:val="20"/>
        <w:szCs w:val="20"/>
      </w:rPr>
      <w:t>ESTADO DO RIO GRANDE DO NORTE</w:t>
    </w:r>
  </w:p>
  <w:p w14:paraId="09E2EA97" w14:textId="77777777" w:rsidR="004B2589" w:rsidRPr="00182BA9" w:rsidRDefault="004B2589" w:rsidP="004B2589">
    <w:pPr>
      <w:ind w:right="-2"/>
      <w:jc w:val="center"/>
      <w:rPr>
        <w:b/>
        <w:bCs/>
        <w:color w:val="000000" w:themeColor="text1"/>
      </w:rPr>
    </w:pPr>
    <w:r w:rsidRPr="00182BA9">
      <w:rPr>
        <w:b/>
        <w:bCs/>
        <w:color w:val="000000" w:themeColor="text1"/>
      </w:rPr>
      <w:t>PREFEITURA MUNICIPAL DE SÃO JOSÉ DE MIPIBU</w:t>
    </w:r>
  </w:p>
  <w:p w14:paraId="614E46F8" w14:textId="58C59BF8" w:rsidR="004B2589" w:rsidRPr="00182BA9" w:rsidRDefault="004B2589" w:rsidP="004B2589">
    <w:pPr>
      <w:tabs>
        <w:tab w:val="center" w:pos="4252"/>
        <w:tab w:val="right" w:pos="8504"/>
      </w:tabs>
      <w:ind w:right="-2"/>
      <w:jc w:val="center"/>
      <w:rPr>
        <w:b/>
        <w:color w:val="000000" w:themeColor="text1"/>
      </w:rPr>
    </w:pPr>
    <w:r w:rsidRPr="00182BA9">
      <w:rPr>
        <w:b/>
        <w:bCs/>
        <w:color w:val="000000" w:themeColor="text1"/>
      </w:rPr>
      <w:t xml:space="preserve">SECRETARIA </w:t>
    </w:r>
    <w:r w:rsidR="007A5F61">
      <w:rPr>
        <w:b/>
        <w:bCs/>
        <w:color w:val="000000" w:themeColor="text1"/>
      </w:rPr>
      <w:t>MUNICIPAL DE ADMINISTRAÇÃO</w:t>
    </w:r>
  </w:p>
  <w:p w14:paraId="13058711" w14:textId="77777777" w:rsidR="004B2589" w:rsidRPr="00DC1890" w:rsidRDefault="004B2589" w:rsidP="004B2589">
    <w:pPr>
      <w:ind w:right="-2"/>
      <w:jc w:val="center"/>
      <w:rPr>
        <w:bCs/>
        <w:color w:val="000000" w:themeColor="text1"/>
        <w:sz w:val="16"/>
        <w:szCs w:val="16"/>
      </w:rPr>
    </w:pPr>
    <w:r w:rsidRPr="00DC1890">
      <w:rPr>
        <w:bCs/>
        <w:color w:val="000000" w:themeColor="text1"/>
        <w:sz w:val="16"/>
        <w:szCs w:val="16"/>
      </w:rPr>
      <w:t>Rua 26 de Julho, 08 – Centro - São José de Mipibu/RN</w:t>
    </w:r>
  </w:p>
  <w:p w14:paraId="561B4B06" w14:textId="77777777" w:rsidR="004B2589" w:rsidRDefault="004B2589" w:rsidP="004B2589">
    <w:pPr>
      <w:ind w:right="-2"/>
      <w:jc w:val="center"/>
      <w:rPr>
        <w:bCs/>
        <w:color w:val="000000" w:themeColor="text1"/>
        <w:sz w:val="16"/>
        <w:szCs w:val="16"/>
      </w:rPr>
    </w:pPr>
    <w:r w:rsidRPr="00DC1890">
      <w:rPr>
        <w:bCs/>
        <w:color w:val="000000" w:themeColor="text1"/>
        <w:sz w:val="16"/>
        <w:szCs w:val="16"/>
      </w:rPr>
      <w:t>Fone (0XX84) 3273-3341 – CEP 59.162-000</w:t>
    </w:r>
    <w:r>
      <w:rPr>
        <w:bCs/>
        <w:color w:val="000000" w:themeColor="text1"/>
        <w:sz w:val="16"/>
        <w:szCs w:val="16"/>
      </w:rPr>
      <w:t xml:space="preserve"> - </w:t>
    </w:r>
    <w:r w:rsidRPr="00DC1890">
      <w:rPr>
        <w:bCs/>
        <w:color w:val="000000" w:themeColor="text1"/>
        <w:sz w:val="16"/>
        <w:szCs w:val="16"/>
      </w:rPr>
      <w:t>CNPJ 08.365.850/0001-03</w:t>
    </w:r>
    <w:bookmarkEnd w:id="11"/>
    <w:bookmarkEnd w:id="12"/>
  </w:p>
  <w:p w14:paraId="2B96A6A9" w14:textId="77777777" w:rsidR="004B2589" w:rsidRPr="00DC1890" w:rsidRDefault="004B2589" w:rsidP="004B2589">
    <w:pPr>
      <w:ind w:right="-2"/>
      <w:jc w:val="center"/>
    </w:pPr>
  </w:p>
  <w:p w14:paraId="188D664B" w14:textId="10EA2477" w:rsidR="00237A39" w:rsidRPr="000773C8" w:rsidRDefault="00237A39" w:rsidP="00237A39">
    <w:pPr>
      <w:jc w:val="center"/>
      <w:rPr>
        <w:b/>
      </w:rPr>
    </w:pPr>
    <w:r w:rsidRPr="000773C8">
      <w:rPr>
        <w:b/>
      </w:rPr>
      <w:t xml:space="preserve">EDITAL DE </w:t>
    </w:r>
    <w:r>
      <w:rPr>
        <w:b/>
      </w:rPr>
      <w:t>PREGÃO ELETRÔNICO</w:t>
    </w:r>
    <w:r w:rsidRPr="000773C8">
      <w:rPr>
        <w:b/>
      </w:rPr>
      <w:t xml:space="preserve"> Nº </w:t>
    </w:r>
    <w:r w:rsidR="00DF6C08">
      <w:rPr>
        <w:b/>
      </w:rPr>
      <w:t>010</w:t>
    </w:r>
    <w:r w:rsidRPr="000773C8">
      <w:rPr>
        <w:b/>
      </w:rPr>
      <w:t>/202</w:t>
    </w:r>
    <w:r w:rsidR="0066002D">
      <w:rPr>
        <w:b/>
      </w:rPr>
      <w:t>4</w:t>
    </w:r>
  </w:p>
  <w:p w14:paraId="0399F80F" w14:textId="192D1544" w:rsidR="00237A39" w:rsidRPr="005A4C26" w:rsidRDefault="00237A39" w:rsidP="00237A39">
    <w:pPr>
      <w:jc w:val="center"/>
      <w:rPr>
        <w:b/>
      </w:rPr>
    </w:pPr>
    <w:r w:rsidRPr="000773C8">
      <w:rPr>
        <w:b/>
      </w:rPr>
      <w:t xml:space="preserve">PROCESSO ADMINISTRATIVO N° </w:t>
    </w:r>
    <w:r w:rsidR="00DF6C08">
      <w:rPr>
        <w:b/>
        <w:color w:val="000000"/>
      </w:rPr>
      <w:t>3.596</w:t>
    </w:r>
    <w:r w:rsidRPr="000773C8">
      <w:rPr>
        <w:b/>
        <w:color w:val="000000"/>
      </w:rPr>
      <w:t>/202</w:t>
    </w:r>
    <w:r w:rsidR="0066002D">
      <w:rPr>
        <w:b/>
        <w:color w:val="000000"/>
      </w:rPr>
      <w:t>4</w:t>
    </w:r>
  </w:p>
  <w:p w14:paraId="04BAA309" w14:textId="77777777" w:rsidR="00237A39" w:rsidRDefault="00237A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489289BE"/>
    <w:lvl w:ilvl="0">
      <w:start w:val="7"/>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3EB90DBC"/>
    <w:multiLevelType w:val="multilevel"/>
    <w:tmpl w:val="F1FE3BD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56180E53"/>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74263072"/>
    <w:multiLevelType w:val="multilevel"/>
    <w:tmpl w:val="96E2E62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6"/>
  </w:num>
  <w:num w:numId="3">
    <w:abstractNumId w:val="9"/>
  </w:num>
  <w:num w:numId="4">
    <w:abstractNumId w:val="7"/>
  </w:num>
  <w:num w:numId="5">
    <w:abstractNumId w:val="8"/>
  </w:num>
  <w:num w:numId="6">
    <w:abstractNumId w:val="4"/>
  </w:num>
  <w:num w:numId="7">
    <w:abstractNumId w:val="10"/>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11412"/>
    <w:rsid w:val="000138E5"/>
    <w:rsid w:val="000238C0"/>
    <w:rsid w:val="00025D2C"/>
    <w:rsid w:val="000436C6"/>
    <w:rsid w:val="000542BC"/>
    <w:rsid w:val="00054E4E"/>
    <w:rsid w:val="0006416A"/>
    <w:rsid w:val="00066585"/>
    <w:rsid w:val="00072BA8"/>
    <w:rsid w:val="000747A8"/>
    <w:rsid w:val="00076928"/>
    <w:rsid w:val="000832F2"/>
    <w:rsid w:val="00087064"/>
    <w:rsid w:val="00093F97"/>
    <w:rsid w:val="000972E8"/>
    <w:rsid w:val="000B1CBB"/>
    <w:rsid w:val="000E01AB"/>
    <w:rsid w:val="000E3C28"/>
    <w:rsid w:val="000E5389"/>
    <w:rsid w:val="00103B96"/>
    <w:rsid w:val="00103FC9"/>
    <w:rsid w:val="00104ABE"/>
    <w:rsid w:val="001168D2"/>
    <w:rsid w:val="00117413"/>
    <w:rsid w:val="001228ED"/>
    <w:rsid w:val="001636DF"/>
    <w:rsid w:val="00166D55"/>
    <w:rsid w:val="00173655"/>
    <w:rsid w:val="001834B0"/>
    <w:rsid w:val="00192379"/>
    <w:rsid w:val="001A6D7F"/>
    <w:rsid w:val="001B41E1"/>
    <w:rsid w:val="001B5936"/>
    <w:rsid w:val="001D51A0"/>
    <w:rsid w:val="001D7BEA"/>
    <w:rsid w:val="00203D57"/>
    <w:rsid w:val="00205774"/>
    <w:rsid w:val="002111BE"/>
    <w:rsid w:val="00211EC5"/>
    <w:rsid w:val="00214201"/>
    <w:rsid w:val="002175E5"/>
    <w:rsid w:val="00217FD8"/>
    <w:rsid w:val="002330AF"/>
    <w:rsid w:val="002359CC"/>
    <w:rsid w:val="00237A39"/>
    <w:rsid w:val="00255384"/>
    <w:rsid w:val="00262A72"/>
    <w:rsid w:val="002658AD"/>
    <w:rsid w:val="00267CEA"/>
    <w:rsid w:val="002708CD"/>
    <w:rsid w:val="00270B8E"/>
    <w:rsid w:val="00272F97"/>
    <w:rsid w:val="00281E73"/>
    <w:rsid w:val="002923B7"/>
    <w:rsid w:val="002A39A9"/>
    <w:rsid w:val="002A3E0C"/>
    <w:rsid w:val="002C1E10"/>
    <w:rsid w:val="002D57D3"/>
    <w:rsid w:val="002D5D25"/>
    <w:rsid w:val="002E63A6"/>
    <w:rsid w:val="00302B23"/>
    <w:rsid w:val="00302D78"/>
    <w:rsid w:val="0030758B"/>
    <w:rsid w:val="0032098D"/>
    <w:rsid w:val="003244D3"/>
    <w:rsid w:val="00325901"/>
    <w:rsid w:val="00327BBC"/>
    <w:rsid w:val="0033372B"/>
    <w:rsid w:val="00334799"/>
    <w:rsid w:val="003474E3"/>
    <w:rsid w:val="003536F4"/>
    <w:rsid w:val="0035593B"/>
    <w:rsid w:val="00356B5E"/>
    <w:rsid w:val="00356D62"/>
    <w:rsid w:val="00357DA6"/>
    <w:rsid w:val="0036712E"/>
    <w:rsid w:val="00367826"/>
    <w:rsid w:val="00370BE9"/>
    <w:rsid w:val="0038518B"/>
    <w:rsid w:val="0039140F"/>
    <w:rsid w:val="003925B0"/>
    <w:rsid w:val="003968AD"/>
    <w:rsid w:val="003C1D97"/>
    <w:rsid w:val="003D2AF5"/>
    <w:rsid w:val="003D5F8F"/>
    <w:rsid w:val="003D76BC"/>
    <w:rsid w:val="003D7C4B"/>
    <w:rsid w:val="003E71B7"/>
    <w:rsid w:val="003F3762"/>
    <w:rsid w:val="004043E6"/>
    <w:rsid w:val="0042206F"/>
    <w:rsid w:val="00425474"/>
    <w:rsid w:val="004372BF"/>
    <w:rsid w:val="00444277"/>
    <w:rsid w:val="004505F7"/>
    <w:rsid w:val="0045207C"/>
    <w:rsid w:val="0046256B"/>
    <w:rsid w:val="00462732"/>
    <w:rsid w:val="00463018"/>
    <w:rsid w:val="0046320E"/>
    <w:rsid w:val="004633F9"/>
    <w:rsid w:val="004774C5"/>
    <w:rsid w:val="00481C93"/>
    <w:rsid w:val="004878B1"/>
    <w:rsid w:val="00490026"/>
    <w:rsid w:val="004A1DF7"/>
    <w:rsid w:val="004B2589"/>
    <w:rsid w:val="004C6B55"/>
    <w:rsid w:val="004D30DF"/>
    <w:rsid w:val="004E23E6"/>
    <w:rsid w:val="004E2ABA"/>
    <w:rsid w:val="004E2BFC"/>
    <w:rsid w:val="004E5214"/>
    <w:rsid w:val="0050255E"/>
    <w:rsid w:val="0050510C"/>
    <w:rsid w:val="00516286"/>
    <w:rsid w:val="00523686"/>
    <w:rsid w:val="005271DA"/>
    <w:rsid w:val="00530A46"/>
    <w:rsid w:val="0053434A"/>
    <w:rsid w:val="00540329"/>
    <w:rsid w:val="005450D8"/>
    <w:rsid w:val="00562917"/>
    <w:rsid w:val="00563A38"/>
    <w:rsid w:val="00570676"/>
    <w:rsid w:val="00570B67"/>
    <w:rsid w:val="00572ECD"/>
    <w:rsid w:val="00575B7F"/>
    <w:rsid w:val="00577BF4"/>
    <w:rsid w:val="005860E4"/>
    <w:rsid w:val="00590C97"/>
    <w:rsid w:val="00597AF1"/>
    <w:rsid w:val="005A4121"/>
    <w:rsid w:val="005B42C7"/>
    <w:rsid w:val="005C5423"/>
    <w:rsid w:val="005D2A9F"/>
    <w:rsid w:val="005D53CD"/>
    <w:rsid w:val="005E3202"/>
    <w:rsid w:val="0060468A"/>
    <w:rsid w:val="00624E8D"/>
    <w:rsid w:val="00627448"/>
    <w:rsid w:val="00632523"/>
    <w:rsid w:val="00634048"/>
    <w:rsid w:val="006478DC"/>
    <w:rsid w:val="00655A1D"/>
    <w:rsid w:val="0066002D"/>
    <w:rsid w:val="00663811"/>
    <w:rsid w:val="00676FCB"/>
    <w:rsid w:val="0069192F"/>
    <w:rsid w:val="00696D23"/>
    <w:rsid w:val="006A1644"/>
    <w:rsid w:val="006A2DCF"/>
    <w:rsid w:val="006A713C"/>
    <w:rsid w:val="006B76E8"/>
    <w:rsid w:val="006C20B6"/>
    <w:rsid w:val="006C4031"/>
    <w:rsid w:val="006D0D2F"/>
    <w:rsid w:val="006D4676"/>
    <w:rsid w:val="006E0357"/>
    <w:rsid w:val="006E06E7"/>
    <w:rsid w:val="006E792C"/>
    <w:rsid w:val="006F4F82"/>
    <w:rsid w:val="00723F7F"/>
    <w:rsid w:val="00743FB8"/>
    <w:rsid w:val="00744C21"/>
    <w:rsid w:val="007509C8"/>
    <w:rsid w:val="007523AA"/>
    <w:rsid w:val="00754955"/>
    <w:rsid w:val="00754A34"/>
    <w:rsid w:val="0077489A"/>
    <w:rsid w:val="00781981"/>
    <w:rsid w:val="00787581"/>
    <w:rsid w:val="00790B20"/>
    <w:rsid w:val="007A2085"/>
    <w:rsid w:val="007A5F61"/>
    <w:rsid w:val="007B797B"/>
    <w:rsid w:val="007C3822"/>
    <w:rsid w:val="007C6E94"/>
    <w:rsid w:val="007D0480"/>
    <w:rsid w:val="007E7385"/>
    <w:rsid w:val="007F0C17"/>
    <w:rsid w:val="007F7DA7"/>
    <w:rsid w:val="00801E8A"/>
    <w:rsid w:val="00802B60"/>
    <w:rsid w:val="008111D9"/>
    <w:rsid w:val="00812D63"/>
    <w:rsid w:val="00820E5C"/>
    <w:rsid w:val="00821C26"/>
    <w:rsid w:val="00822289"/>
    <w:rsid w:val="008308C7"/>
    <w:rsid w:val="008360A1"/>
    <w:rsid w:val="00844F16"/>
    <w:rsid w:val="0085681B"/>
    <w:rsid w:val="0085767F"/>
    <w:rsid w:val="00870280"/>
    <w:rsid w:val="008722E8"/>
    <w:rsid w:val="00873627"/>
    <w:rsid w:val="00876129"/>
    <w:rsid w:val="008908CE"/>
    <w:rsid w:val="008A0BFC"/>
    <w:rsid w:val="008A17C2"/>
    <w:rsid w:val="008A2C32"/>
    <w:rsid w:val="008A3C43"/>
    <w:rsid w:val="008B1452"/>
    <w:rsid w:val="008B48EE"/>
    <w:rsid w:val="008C3C7A"/>
    <w:rsid w:val="008C6EF7"/>
    <w:rsid w:val="008D5EB2"/>
    <w:rsid w:val="008E0A36"/>
    <w:rsid w:val="008E45BE"/>
    <w:rsid w:val="00902740"/>
    <w:rsid w:val="00905F4E"/>
    <w:rsid w:val="00914920"/>
    <w:rsid w:val="00924E8D"/>
    <w:rsid w:val="00930694"/>
    <w:rsid w:val="00934019"/>
    <w:rsid w:val="009345AC"/>
    <w:rsid w:val="009432AE"/>
    <w:rsid w:val="00943DCF"/>
    <w:rsid w:val="00956DED"/>
    <w:rsid w:val="009575BB"/>
    <w:rsid w:val="00991521"/>
    <w:rsid w:val="00992434"/>
    <w:rsid w:val="00996CAB"/>
    <w:rsid w:val="009C14F4"/>
    <w:rsid w:val="009C1C94"/>
    <w:rsid w:val="009D0A2D"/>
    <w:rsid w:val="009D14D5"/>
    <w:rsid w:val="009D3F68"/>
    <w:rsid w:val="009D6EF3"/>
    <w:rsid w:val="009E27C2"/>
    <w:rsid w:val="009F0DD9"/>
    <w:rsid w:val="009F67B6"/>
    <w:rsid w:val="009F7AB5"/>
    <w:rsid w:val="00A039A8"/>
    <w:rsid w:val="00A156CB"/>
    <w:rsid w:val="00A256FB"/>
    <w:rsid w:val="00A329A6"/>
    <w:rsid w:val="00A4669C"/>
    <w:rsid w:val="00A5482E"/>
    <w:rsid w:val="00A56F4A"/>
    <w:rsid w:val="00A62027"/>
    <w:rsid w:val="00A652E3"/>
    <w:rsid w:val="00A700F5"/>
    <w:rsid w:val="00A731FB"/>
    <w:rsid w:val="00A76750"/>
    <w:rsid w:val="00A8763F"/>
    <w:rsid w:val="00A92936"/>
    <w:rsid w:val="00A933C7"/>
    <w:rsid w:val="00AA1F1D"/>
    <w:rsid w:val="00AA50EB"/>
    <w:rsid w:val="00AA6116"/>
    <w:rsid w:val="00AA6CBC"/>
    <w:rsid w:val="00AB10AF"/>
    <w:rsid w:val="00AC1F18"/>
    <w:rsid w:val="00AC6AD4"/>
    <w:rsid w:val="00AD049C"/>
    <w:rsid w:val="00AD0B48"/>
    <w:rsid w:val="00AD32FA"/>
    <w:rsid w:val="00AD41E8"/>
    <w:rsid w:val="00AD789C"/>
    <w:rsid w:val="00AE01E4"/>
    <w:rsid w:val="00AE24EA"/>
    <w:rsid w:val="00AE66BC"/>
    <w:rsid w:val="00AE7F1C"/>
    <w:rsid w:val="00B1168F"/>
    <w:rsid w:val="00B14B0A"/>
    <w:rsid w:val="00B15E56"/>
    <w:rsid w:val="00B22EA7"/>
    <w:rsid w:val="00B33651"/>
    <w:rsid w:val="00B460E4"/>
    <w:rsid w:val="00B70F44"/>
    <w:rsid w:val="00B81738"/>
    <w:rsid w:val="00BA7643"/>
    <w:rsid w:val="00BB035B"/>
    <w:rsid w:val="00BB17CC"/>
    <w:rsid w:val="00BC108B"/>
    <w:rsid w:val="00BD2E3B"/>
    <w:rsid w:val="00BD64E4"/>
    <w:rsid w:val="00BF09DE"/>
    <w:rsid w:val="00BF4BA2"/>
    <w:rsid w:val="00C0553C"/>
    <w:rsid w:val="00C06119"/>
    <w:rsid w:val="00C109FB"/>
    <w:rsid w:val="00C149AD"/>
    <w:rsid w:val="00C17EA3"/>
    <w:rsid w:val="00C22D83"/>
    <w:rsid w:val="00C2377A"/>
    <w:rsid w:val="00C2385B"/>
    <w:rsid w:val="00C25CCD"/>
    <w:rsid w:val="00C31FC5"/>
    <w:rsid w:val="00C42E9E"/>
    <w:rsid w:val="00C50B3E"/>
    <w:rsid w:val="00C5478D"/>
    <w:rsid w:val="00C558D9"/>
    <w:rsid w:val="00C56362"/>
    <w:rsid w:val="00C71133"/>
    <w:rsid w:val="00C77308"/>
    <w:rsid w:val="00C77824"/>
    <w:rsid w:val="00C86490"/>
    <w:rsid w:val="00C91106"/>
    <w:rsid w:val="00C9385F"/>
    <w:rsid w:val="00C93CED"/>
    <w:rsid w:val="00C96DEE"/>
    <w:rsid w:val="00CA3685"/>
    <w:rsid w:val="00CB217D"/>
    <w:rsid w:val="00CB446D"/>
    <w:rsid w:val="00CC3F90"/>
    <w:rsid w:val="00CC5665"/>
    <w:rsid w:val="00CC67D8"/>
    <w:rsid w:val="00CC68C5"/>
    <w:rsid w:val="00CD29C3"/>
    <w:rsid w:val="00CE0A92"/>
    <w:rsid w:val="00CF1BA8"/>
    <w:rsid w:val="00CF4024"/>
    <w:rsid w:val="00D03DBA"/>
    <w:rsid w:val="00D16159"/>
    <w:rsid w:val="00D237E2"/>
    <w:rsid w:val="00D27B12"/>
    <w:rsid w:val="00D30B46"/>
    <w:rsid w:val="00D30D1A"/>
    <w:rsid w:val="00D4357C"/>
    <w:rsid w:val="00D730CA"/>
    <w:rsid w:val="00D73105"/>
    <w:rsid w:val="00D9183F"/>
    <w:rsid w:val="00DB23AC"/>
    <w:rsid w:val="00DB2DE3"/>
    <w:rsid w:val="00DB3228"/>
    <w:rsid w:val="00DB565A"/>
    <w:rsid w:val="00DC19BD"/>
    <w:rsid w:val="00DE1881"/>
    <w:rsid w:val="00DE6CD7"/>
    <w:rsid w:val="00DF17C2"/>
    <w:rsid w:val="00DF1C77"/>
    <w:rsid w:val="00DF33E7"/>
    <w:rsid w:val="00DF45EF"/>
    <w:rsid w:val="00DF6003"/>
    <w:rsid w:val="00DF6C08"/>
    <w:rsid w:val="00E147BC"/>
    <w:rsid w:val="00E17773"/>
    <w:rsid w:val="00E2026F"/>
    <w:rsid w:val="00E222CE"/>
    <w:rsid w:val="00E40750"/>
    <w:rsid w:val="00E54BEA"/>
    <w:rsid w:val="00E641AD"/>
    <w:rsid w:val="00E72ED9"/>
    <w:rsid w:val="00E75043"/>
    <w:rsid w:val="00E81408"/>
    <w:rsid w:val="00E90A44"/>
    <w:rsid w:val="00E93B52"/>
    <w:rsid w:val="00E965E5"/>
    <w:rsid w:val="00EA0D68"/>
    <w:rsid w:val="00EB7212"/>
    <w:rsid w:val="00ED5537"/>
    <w:rsid w:val="00EF2658"/>
    <w:rsid w:val="00EF2844"/>
    <w:rsid w:val="00EF33FC"/>
    <w:rsid w:val="00EF4E5A"/>
    <w:rsid w:val="00F05AFA"/>
    <w:rsid w:val="00F113B3"/>
    <w:rsid w:val="00F1203C"/>
    <w:rsid w:val="00F22530"/>
    <w:rsid w:val="00F23EFA"/>
    <w:rsid w:val="00F2467B"/>
    <w:rsid w:val="00F565F6"/>
    <w:rsid w:val="00F61E9C"/>
    <w:rsid w:val="00F73CF4"/>
    <w:rsid w:val="00F80CB4"/>
    <w:rsid w:val="00F81F96"/>
    <w:rsid w:val="00F84F58"/>
    <w:rsid w:val="00F91E3F"/>
    <w:rsid w:val="00F93E37"/>
    <w:rsid w:val="00FA014D"/>
    <w:rsid w:val="00FA32E8"/>
    <w:rsid w:val="00FA664D"/>
    <w:rsid w:val="00FB1A45"/>
    <w:rsid w:val="00FD55D3"/>
    <w:rsid w:val="00FD5AEA"/>
    <w:rsid w:val="00FD5D0D"/>
    <w:rsid w:val="00FF2DF8"/>
    <w:rsid w:val="00FF4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E87FF648-AFA2-4450-8C5A-3E42FB5E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basedOn w:val="Fontepargpadro"/>
    <w:link w:val="PargrafodaLista"/>
    <w:uiPriority w:val="34"/>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12188</Words>
  <Characters>65820</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77853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Contabilidade</dc:creator>
  <cp:lastModifiedBy>Home</cp:lastModifiedBy>
  <cp:revision>2</cp:revision>
  <cp:lastPrinted>2020-10-07T19:35:00Z</cp:lastPrinted>
  <dcterms:created xsi:type="dcterms:W3CDTF">2024-05-29T20:09:00Z</dcterms:created>
  <dcterms:modified xsi:type="dcterms:W3CDTF">2024-05-29T20:09:00Z</dcterms:modified>
</cp:coreProperties>
</file>