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ABA93" w14:textId="77777777" w:rsidR="00DE1BE5" w:rsidRDefault="00DE1BE5" w:rsidP="00A27D92">
      <w:pPr>
        <w:ind w:firstLine="1701"/>
        <w:jc w:val="both"/>
        <w:rPr>
          <w:rFonts w:ascii="Century" w:hAnsi="Century"/>
          <w:sz w:val="20"/>
          <w:szCs w:val="20"/>
        </w:rPr>
      </w:pPr>
    </w:p>
    <w:p w14:paraId="08AC1D2B" w14:textId="093CBDD1" w:rsidR="002A39A9" w:rsidRPr="00A27D92" w:rsidRDefault="002A39A9" w:rsidP="00A27D92">
      <w:pPr>
        <w:ind w:firstLine="1701"/>
        <w:jc w:val="both"/>
        <w:rPr>
          <w:rFonts w:ascii="Century" w:hAnsi="Century"/>
          <w:b/>
          <w:sz w:val="20"/>
          <w:szCs w:val="20"/>
        </w:rPr>
      </w:pPr>
      <w:r w:rsidRPr="00A27D92">
        <w:rPr>
          <w:rFonts w:ascii="Century" w:hAnsi="Century"/>
          <w:sz w:val="20"/>
          <w:szCs w:val="20"/>
        </w:rPr>
        <w:t xml:space="preserve">O Município de </w:t>
      </w:r>
      <w:r w:rsidR="00D67756" w:rsidRPr="00A27D92">
        <w:rPr>
          <w:rFonts w:ascii="Century" w:hAnsi="Century"/>
          <w:color w:val="000000" w:themeColor="text1"/>
          <w:sz w:val="20"/>
          <w:szCs w:val="20"/>
        </w:rPr>
        <w:t>São José de Mipibu</w:t>
      </w:r>
      <w:r w:rsidRPr="00A27D92">
        <w:rPr>
          <w:rFonts w:ascii="Century" w:hAnsi="Century"/>
          <w:color w:val="000000" w:themeColor="text1"/>
          <w:sz w:val="20"/>
          <w:szCs w:val="20"/>
        </w:rPr>
        <w:t xml:space="preserve">/RN, </w:t>
      </w:r>
      <w:r w:rsidRPr="00A27D92">
        <w:rPr>
          <w:rFonts w:ascii="Century" w:hAnsi="Century"/>
          <w:sz w:val="20"/>
          <w:szCs w:val="20"/>
        </w:rPr>
        <w:t xml:space="preserve">por intermédio da Prefeitura Municipal, </w:t>
      </w:r>
      <w:r w:rsidR="00334799" w:rsidRPr="00A27D92">
        <w:rPr>
          <w:rFonts w:ascii="Century" w:hAnsi="Century"/>
          <w:sz w:val="20"/>
          <w:szCs w:val="20"/>
        </w:rPr>
        <w:t xml:space="preserve">através </w:t>
      </w:r>
      <w:r w:rsidR="004043E6" w:rsidRPr="00A27D92">
        <w:rPr>
          <w:rFonts w:ascii="Century" w:hAnsi="Century"/>
          <w:sz w:val="20"/>
          <w:szCs w:val="20"/>
        </w:rPr>
        <w:t>do seu</w:t>
      </w:r>
      <w:r w:rsidR="00237A39" w:rsidRPr="00A27D92">
        <w:rPr>
          <w:rFonts w:ascii="Century" w:hAnsi="Century"/>
          <w:sz w:val="20"/>
          <w:szCs w:val="20"/>
        </w:rPr>
        <w:t xml:space="preserve"> Agente de Contratação</w:t>
      </w:r>
      <w:r w:rsidRPr="00A27D92">
        <w:rPr>
          <w:rFonts w:ascii="Century" w:hAnsi="Century"/>
          <w:sz w:val="20"/>
          <w:szCs w:val="20"/>
        </w:rPr>
        <w:t xml:space="preserve"> </w:t>
      </w:r>
      <w:r w:rsidR="002359CC" w:rsidRPr="00A27D92">
        <w:rPr>
          <w:rFonts w:ascii="Century" w:hAnsi="Century"/>
          <w:sz w:val="20"/>
          <w:szCs w:val="20"/>
        </w:rPr>
        <w:t>designad</w:t>
      </w:r>
      <w:r w:rsidR="004043E6" w:rsidRPr="00A27D92">
        <w:rPr>
          <w:rFonts w:ascii="Century" w:hAnsi="Century"/>
          <w:sz w:val="20"/>
          <w:szCs w:val="20"/>
        </w:rPr>
        <w:t>o</w:t>
      </w:r>
      <w:r w:rsidRPr="00A27D92">
        <w:rPr>
          <w:rFonts w:ascii="Century" w:hAnsi="Century"/>
          <w:sz w:val="20"/>
          <w:szCs w:val="20"/>
        </w:rPr>
        <w:t xml:space="preserve"> pela </w:t>
      </w:r>
      <w:r w:rsidR="00AA28F9" w:rsidRPr="00A27D92">
        <w:rPr>
          <w:rFonts w:ascii="Century" w:eastAsia="Book Antiqua" w:hAnsi="Century" w:cs="Book Antiqua"/>
          <w:sz w:val="20"/>
          <w:szCs w:val="20"/>
        </w:rPr>
        <w:t xml:space="preserve">Portaria nº </w:t>
      </w:r>
      <w:r w:rsidR="005923CF" w:rsidRPr="00A27D92">
        <w:rPr>
          <w:rFonts w:ascii="Century" w:hAnsi="Century" w:cs="Gisha"/>
          <w:sz w:val="20"/>
          <w:szCs w:val="20"/>
        </w:rPr>
        <w:t>163</w:t>
      </w:r>
      <w:r w:rsidR="00AA28F9" w:rsidRPr="00A27D92">
        <w:rPr>
          <w:rFonts w:ascii="Century" w:hAnsi="Century" w:cs="Gisha"/>
          <w:sz w:val="20"/>
          <w:szCs w:val="20"/>
        </w:rPr>
        <w:t>/</w:t>
      </w:r>
      <w:r w:rsidR="00E17F25" w:rsidRPr="00A27D92">
        <w:rPr>
          <w:rFonts w:ascii="Century" w:hAnsi="Century" w:cs="Gisha"/>
          <w:sz w:val="20"/>
          <w:szCs w:val="20"/>
        </w:rPr>
        <w:t>202</w:t>
      </w:r>
      <w:r w:rsidR="005923CF" w:rsidRPr="00A27D92">
        <w:rPr>
          <w:rFonts w:ascii="Century" w:hAnsi="Century" w:cs="Gisha"/>
          <w:sz w:val="20"/>
          <w:szCs w:val="20"/>
        </w:rPr>
        <w:t>6</w:t>
      </w:r>
      <w:r w:rsidRPr="00A27D92">
        <w:rPr>
          <w:rFonts w:ascii="Century" w:hAnsi="Century"/>
          <w:sz w:val="20"/>
          <w:szCs w:val="20"/>
        </w:rPr>
        <w:t xml:space="preserve">, torna público para conhecimento dos interessados fará realizar licitação na modalidade </w:t>
      </w:r>
      <w:r w:rsidRPr="00A27D92">
        <w:rPr>
          <w:rFonts w:ascii="Century" w:hAnsi="Century"/>
          <w:b/>
          <w:bCs/>
          <w:sz w:val="20"/>
          <w:szCs w:val="20"/>
        </w:rPr>
        <w:t>PREGÃO</w:t>
      </w:r>
      <w:r w:rsidR="00C2377A" w:rsidRPr="00A27D92">
        <w:rPr>
          <w:rFonts w:ascii="Century" w:hAnsi="Century"/>
          <w:b/>
          <w:bCs/>
          <w:sz w:val="20"/>
          <w:szCs w:val="20"/>
        </w:rPr>
        <w:t>,</w:t>
      </w:r>
      <w:r w:rsidRPr="00A27D92">
        <w:rPr>
          <w:rFonts w:ascii="Century" w:hAnsi="Century"/>
          <w:b/>
          <w:bCs/>
          <w:sz w:val="20"/>
          <w:szCs w:val="20"/>
        </w:rPr>
        <w:t xml:space="preserve"> </w:t>
      </w:r>
      <w:r w:rsidRPr="00A27D92">
        <w:rPr>
          <w:rFonts w:ascii="Century" w:hAnsi="Century"/>
          <w:sz w:val="20"/>
          <w:szCs w:val="20"/>
        </w:rPr>
        <w:t xml:space="preserve">na forma </w:t>
      </w:r>
      <w:r w:rsidR="00C2377A" w:rsidRPr="00A27D92">
        <w:rPr>
          <w:rFonts w:ascii="Century" w:hAnsi="Century"/>
          <w:b/>
          <w:bCs/>
          <w:sz w:val="20"/>
          <w:szCs w:val="20"/>
        </w:rPr>
        <w:t>ELETRÔNICA</w:t>
      </w:r>
      <w:r w:rsidRPr="00A27D92">
        <w:rPr>
          <w:rFonts w:ascii="Century" w:hAnsi="Century"/>
          <w:sz w:val="20"/>
          <w:szCs w:val="20"/>
        </w:rPr>
        <w:t>,</w:t>
      </w:r>
      <w:r w:rsidR="00C42E9E" w:rsidRPr="00A27D92">
        <w:rPr>
          <w:rFonts w:ascii="Century" w:hAnsi="Century"/>
          <w:b/>
          <w:bCs/>
          <w:sz w:val="20"/>
          <w:szCs w:val="20"/>
        </w:rPr>
        <w:t xml:space="preserve"> </w:t>
      </w:r>
      <w:r w:rsidR="004043E6" w:rsidRPr="00A27D92">
        <w:rPr>
          <w:rFonts w:ascii="Century" w:hAnsi="Century"/>
          <w:b/>
          <w:bCs/>
          <w:sz w:val="20"/>
          <w:szCs w:val="20"/>
        </w:rPr>
        <w:t>PARA REGISTRO DE PREÇOS</w:t>
      </w:r>
      <w:r w:rsidR="004043E6" w:rsidRPr="00A27D92">
        <w:rPr>
          <w:rFonts w:ascii="Century" w:hAnsi="Century"/>
          <w:sz w:val="20"/>
          <w:szCs w:val="20"/>
        </w:rPr>
        <w:t xml:space="preserve"> </w:t>
      </w:r>
      <w:r w:rsidRPr="00A27D92">
        <w:rPr>
          <w:rFonts w:ascii="Century" w:hAnsi="Century"/>
          <w:sz w:val="20"/>
          <w:szCs w:val="20"/>
        </w:rPr>
        <w:t xml:space="preserve">do tipo </w:t>
      </w:r>
      <w:r w:rsidR="000E6DD7" w:rsidRPr="00A27D92">
        <w:rPr>
          <w:rFonts w:ascii="Century" w:hAnsi="Century" w:cs="Gisha"/>
          <w:b/>
          <w:sz w:val="20"/>
          <w:szCs w:val="20"/>
        </w:rPr>
        <w:t>MENOR PREÇO GLOBAL (Lote Único, composto por 04 itens)</w:t>
      </w:r>
      <w:r w:rsidR="00211EC5" w:rsidRPr="00A27D92">
        <w:rPr>
          <w:rFonts w:ascii="Century" w:hAnsi="Century"/>
          <w:b/>
          <w:sz w:val="20"/>
          <w:szCs w:val="20"/>
        </w:rPr>
        <w:t xml:space="preserve">, </w:t>
      </w:r>
      <w:r w:rsidRPr="00A27D92">
        <w:rPr>
          <w:rFonts w:ascii="Century" w:hAnsi="Century"/>
          <w:sz w:val="20"/>
          <w:szCs w:val="20"/>
        </w:rPr>
        <w:t xml:space="preserve">conforme descrição contida neste Edital e seus Anexos. O procedimento licitatório obedecerá </w:t>
      </w:r>
      <w:r w:rsidR="002451B3" w:rsidRPr="00A27D92">
        <w:rPr>
          <w:rFonts w:ascii="Century" w:hAnsi="Century"/>
          <w:sz w:val="20"/>
          <w:szCs w:val="20"/>
        </w:rPr>
        <w:t>à Lei Federal nº 14.133/</w:t>
      </w:r>
      <w:r w:rsidR="002451B3" w:rsidRPr="00A27D92">
        <w:rPr>
          <w:rFonts w:ascii="Century" w:hAnsi="Century"/>
          <w:color w:val="000000" w:themeColor="text1"/>
          <w:sz w:val="20"/>
          <w:szCs w:val="20"/>
        </w:rPr>
        <w:t xml:space="preserve">2021; ao Decreto Municipal nº 008/2024; à Instrução Normativa SEGES/ME nº 073/2022; </w:t>
      </w:r>
      <w:r w:rsidR="002451B3" w:rsidRPr="00A27D92">
        <w:rPr>
          <w:rFonts w:ascii="Century" w:hAnsi="Century"/>
          <w:sz w:val="20"/>
          <w:szCs w:val="20"/>
        </w:rPr>
        <w:t>à Lei nº 8.078/1990 - Código de Defesa do Consumidor; à Lei Complementar nº 123/2006 e suas alterações</w:t>
      </w:r>
      <w:r w:rsidR="000E6DD7" w:rsidRPr="00A27D92">
        <w:rPr>
          <w:rFonts w:ascii="Century" w:hAnsi="Century"/>
          <w:sz w:val="20"/>
          <w:szCs w:val="20"/>
        </w:rPr>
        <w:t>.</w:t>
      </w:r>
      <w:r w:rsidR="002451B3" w:rsidRPr="00A27D92">
        <w:rPr>
          <w:rFonts w:ascii="Century" w:hAnsi="Century"/>
          <w:sz w:val="20"/>
          <w:szCs w:val="20"/>
        </w:rPr>
        <w:t xml:space="preserve"> </w:t>
      </w:r>
    </w:p>
    <w:p w14:paraId="4DE7BC1C" w14:textId="77777777" w:rsidR="002A39A9" w:rsidRPr="00A27D92" w:rsidRDefault="002A39A9" w:rsidP="00A27D92">
      <w:pPr>
        <w:shd w:val="clear" w:color="auto" w:fill="FFFFFF"/>
        <w:tabs>
          <w:tab w:val="center" w:pos="4320"/>
          <w:tab w:val="right" w:pos="8640"/>
        </w:tabs>
        <w:ind w:firstLine="1701"/>
        <w:rPr>
          <w:rFonts w:ascii="Century" w:hAnsi="Century"/>
          <w:sz w:val="20"/>
          <w:szCs w:val="20"/>
        </w:rPr>
      </w:pPr>
    </w:p>
    <w:p w14:paraId="4E284E92" w14:textId="77777777" w:rsidR="005A4121" w:rsidRPr="00A27D92" w:rsidRDefault="005A4121" w:rsidP="00A27D92">
      <w:pPr>
        <w:ind w:firstLine="1701"/>
        <w:jc w:val="both"/>
        <w:rPr>
          <w:rFonts w:ascii="Century" w:hAnsi="Century" w:cs="Courier New"/>
          <w:b/>
          <w:bCs/>
          <w:sz w:val="20"/>
          <w:szCs w:val="20"/>
        </w:rPr>
      </w:pPr>
      <w:r w:rsidRPr="00A27D92">
        <w:rPr>
          <w:rFonts w:ascii="Century" w:hAnsi="Century" w:cs="Courier New"/>
          <w:sz w:val="20"/>
          <w:szCs w:val="20"/>
        </w:rPr>
        <w:t xml:space="preserve">O </w:t>
      </w:r>
      <w:r w:rsidRPr="00A27D92">
        <w:rPr>
          <w:rFonts w:ascii="Century" w:hAnsi="Century" w:cs="Courier New"/>
          <w:b/>
          <w:sz w:val="20"/>
          <w:szCs w:val="20"/>
        </w:rPr>
        <w:t>PREGÃO ELETRÔNICO</w:t>
      </w:r>
      <w:r w:rsidRPr="00A27D92">
        <w:rPr>
          <w:rFonts w:ascii="Century" w:hAnsi="Century" w:cs="Courier New"/>
          <w:sz w:val="20"/>
          <w:szCs w:val="20"/>
        </w:rPr>
        <w:t xml:space="preserve"> será realizado em sessão pública, por meio da INTERNET, mediante condições de segurança - criptografia e autenticação em todas as suas fases. Os trabalhos serão conduzidos pelo Pregoeiro, mediante a inserção e monitoramento de dados gerados ou transferidos para o aplicativo, constante da página eletrônica: </w:t>
      </w:r>
      <w:hyperlink r:id="rId8" w:history="1">
        <w:r w:rsidRPr="00A27D92">
          <w:rPr>
            <w:rStyle w:val="Hyperlink"/>
            <w:rFonts w:ascii="Century" w:hAnsi="Century" w:cs="Courier New"/>
            <w:b/>
            <w:bCs/>
            <w:sz w:val="20"/>
            <w:szCs w:val="20"/>
          </w:rPr>
          <w:t>www.portaldecompraspublicas.com.br</w:t>
        </w:r>
      </w:hyperlink>
      <w:r w:rsidRPr="00A27D92">
        <w:rPr>
          <w:rFonts w:ascii="Century" w:hAnsi="Century" w:cs="Courier New"/>
          <w:b/>
          <w:bCs/>
          <w:sz w:val="20"/>
          <w:szCs w:val="20"/>
        </w:rPr>
        <w:t xml:space="preserve">. </w:t>
      </w:r>
    </w:p>
    <w:p w14:paraId="7B5B0D0E" w14:textId="77777777" w:rsidR="005A4121" w:rsidRPr="00A27D92" w:rsidRDefault="005A4121" w:rsidP="00A27D92">
      <w:pPr>
        <w:shd w:val="clear" w:color="auto" w:fill="FFFFFF"/>
        <w:tabs>
          <w:tab w:val="center" w:pos="4320"/>
          <w:tab w:val="right" w:pos="8640"/>
        </w:tabs>
        <w:rPr>
          <w:rFonts w:ascii="Century" w:hAnsi="Century"/>
          <w:sz w:val="20"/>
          <w:szCs w:val="20"/>
        </w:rPr>
      </w:pPr>
    </w:p>
    <w:p w14:paraId="6F10C001" w14:textId="75A1C243" w:rsidR="005D53CD" w:rsidRPr="00A27D92" w:rsidRDefault="005D53CD" w:rsidP="00A27D92">
      <w:pPr>
        <w:tabs>
          <w:tab w:val="center" w:pos="4320"/>
          <w:tab w:val="right" w:pos="8640"/>
        </w:tabs>
        <w:rPr>
          <w:rFonts w:ascii="Century" w:hAnsi="Century"/>
          <w:sz w:val="20"/>
          <w:szCs w:val="20"/>
        </w:rPr>
      </w:pPr>
      <w:r w:rsidRPr="00A27D92">
        <w:rPr>
          <w:rFonts w:ascii="Century" w:hAnsi="Century"/>
          <w:b/>
          <w:sz w:val="20"/>
          <w:szCs w:val="20"/>
        </w:rPr>
        <w:t xml:space="preserve">Data da abertura da </w:t>
      </w:r>
      <w:r w:rsidR="00A65725" w:rsidRPr="00A27D92">
        <w:rPr>
          <w:rFonts w:ascii="Century" w:hAnsi="Century"/>
          <w:b/>
          <w:sz w:val="20"/>
          <w:szCs w:val="20"/>
        </w:rPr>
        <w:t>Sessão Pública</w:t>
      </w:r>
      <w:r w:rsidRPr="00A27D92">
        <w:rPr>
          <w:rFonts w:ascii="Century" w:hAnsi="Century"/>
          <w:b/>
          <w:sz w:val="20"/>
          <w:szCs w:val="20"/>
        </w:rPr>
        <w:t>:</w:t>
      </w:r>
      <w:r w:rsidRPr="00A27D92">
        <w:rPr>
          <w:rFonts w:ascii="Century" w:hAnsi="Century"/>
          <w:sz w:val="20"/>
          <w:szCs w:val="20"/>
        </w:rPr>
        <w:t xml:space="preserve"> </w:t>
      </w:r>
      <w:r w:rsidR="002964BD">
        <w:rPr>
          <w:rFonts w:ascii="Century" w:hAnsi="Century"/>
          <w:b/>
          <w:bCs/>
          <w:color w:val="663300"/>
          <w:sz w:val="20"/>
          <w:szCs w:val="20"/>
        </w:rPr>
        <w:t>10</w:t>
      </w:r>
      <w:r w:rsidR="00206D4E">
        <w:rPr>
          <w:rFonts w:ascii="Century" w:hAnsi="Century"/>
          <w:b/>
          <w:bCs/>
          <w:color w:val="663300"/>
          <w:sz w:val="20"/>
          <w:szCs w:val="20"/>
        </w:rPr>
        <w:t xml:space="preserve"> </w:t>
      </w:r>
      <w:r w:rsidR="007B0C13" w:rsidRPr="00DE1BE5">
        <w:rPr>
          <w:rFonts w:ascii="Century" w:hAnsi="Century"/>
          <w:b/>
          <w:bCs/>
          <w:color w:val="663300"/>
          <w:sz w:val="20"/>
          <w:szCs w:val="20"/>
        </w:rPr>
        <w:t xml:space="preserve">de </w:t>
      </w:r>
      <w:r w:rsidR="00216F11" w:rsidRPr="00DE1BE5">
        <w:rPr>
          <w:rFonts w:ascii="Century" w:hAnsi="Century"/>
          <w:b/>
          <w:bCs/>
          <w:color w:val="663300"/>
          <w:sz w:val="20"/>
          <w:szCs w:val="20"/>
        </w:rPr>
        <w:t>ju</w:t>
      </w:r>
      <w:r w:rsidR="00B45885" w:rsidRPr="00DE1BE5">
        <w:rPr>
          <w:rFonts w:ascii="Century" w:hAnsi="Century"/>
          <w:b/>
          <w:bCs/>
          <w:color w:val="663300"/>
          <w:sz w:val="20"/>
          <w:szCs w:val="20"/>
        </w:rPr>
        <w:t>l</w:t>
      </w:r>
      <w:r w:rsidR="00216F11" w:rsidRPr="00DE1BE5">
        <w:rPr>
          <w:rFonts w:ascii="Century" w:hAnsi="Century"/>
          <w:b/>
          <w:bCs/>
          <w:color w:val="663300"/>
          <w:sz w:val="20"/>
          <w:szCs w:val="20"/>
        </w:rPr>
        <w:t xml:space="preserve">ho </w:t>
      </w:r>
      <w:r w:rsidR="007B0C13" w:rsidRPr="00DE1BE5">
        <w:rPr>
          <w:rFonts w:ascii="Century" w:hAnsi="Century"/>
          <w:b/>
          <w:bCs/>
          <w:color w:val="663300"/>
          <w:sz w:val="20"/>
          <w:szCs w:val="20"/>
        </w:rPr>
        <w:t xml:space="preserve">de </w:t>
      </w:r>
      <w:r w:rsidR="00E17F25" w:rsidRPr="00DE1BE5">
        <w:rPr>
          <w:rFonts w:ascii="Century" w:hAnsi="Century"/>
          <w:b/>
          <w:bCs/>
          <w:color w:val="663300"/>
          <w:sz w:val="20"/>
          <w:szCs w:val="20"/>
        </w:rPr>
        <w:t>2026</w:t>
      </w:r>
    </w:p>
    <w:p w14:paraId="77DFAF94" w14:textId="77777777" w:rsidR="00227681" w:rsidRPr="00A27D92" w:rsidRDefault="005D53CD" w:rsidP="00A27D92">
      <w:pPr>
        <w:tabs>
          <w:tab w:val="left" w:pos="6795"/>
        </w:tabs>
        <w:rPr>
          <w:rFonts w:ascii="Century" w:hAnsi="Century"/>
          <w:b/>
          <w:bCs/>
          <w:sz w:val="20"/>
          <w:szCs w:val="20"/>
        </w:rPr>
      </w:pPr>
      <w:r w:rsidRPr="00A27D92">
        <w:rPr>
          <w:rFonts w:ascii="Century" w:hAnsi="Century"/>
          <w:b/>
          <w:sz w:val="20"/>
          <w:szCs w:val="20"/>
        </w:rPr>
        <w:t>Horário:</w:t>
      </w:r>
      <w:r w:rsidRPr="00A27D92">
        <w:rPr>
          <w:rFonts w:ascii="Century" w:hAnsi="Century"/>
          <w:sz w:val="20"/>
          <w:szCs w:val="20"/>
        </w:rPr>
        <w:t xml:space="preserve"> </w:t>
      </w:r>
      <w:r w:rsidR="007B0C13" w:rsidRPr="00A27D92">
        <w:rPr>
          <w:rFonts w:ascii="Century" w:hAnsi="Century"/>
          <w:b/>
          <w:bCs/>
          <w:sz w:val="20"/>
          <w:szCs w:val="20"/>
        </w:rPr>
        <w:t>10h00min</w:t>
      </w:r>
    </w:p>
    <w:p w14:paraId="70A2D22F" w14:textId="7DEC9366" w:rsidR="005D53CD" w:rsidRPr="00A27D92" w:rsidRDefault="00386909" w:rsidP="00A27D92">
      <w:pPr>
        <w:tabs>
          <w:tab w:val="left" w:pos="6795"/>
        </w:tabs>
        <w:rPr>
          <w:rFonts w:ascii="Century" w:hAnsi="Century"/>
          <w:sz w:val="20"/>
          <w:szCs w:val="20"/>
        </w:rPr>
      </w:pPr>
      <w:r w:rsidRPr="00A27D92">
        <w:rPr>
          <w:rFonts w:ascii="Century" w:hAnsi="Century"/>
          <w:sz w:val="20"/>
          <w:szCs w:val="20"/>
        </w:rPr>
        <w:tab/>
      </w:r>
    </w:p>
    <w:p w14:paraId="3A55FF68" w14:textId="457921DD" w:rsidR="005A4121" w:rsidRPr="00A27D92" w:rsidRDefault="005A4121" w:rsidP="00A27D92">
      <w:pPr>
        <w:ind w:firstLine="1701"/>
        <w:jc w:val="both"/>
        <w:rPr>
          <w:rFonts w:ascii="Century" w:hAnsi="Century" w:cs="Courier New"/>
          <w:sz w:val="20"/>
          <w:szCs w:val="20"/>
        </w:rPr>
      </w:pPr>
      <w:r w:rsidRPr="00A27D92">
        <w:rPr>
          <w:rFonts w:ascii="Century" w:hAnsi="Century" w:cs="Courier New"/>
          <w:sz w:val="20"/>
          <w:szCs w:val="20"/>
        </w:rPr>
        <w:t>Todas as referências de tempo no Edital, no Aviso e durante a Sessão Pública observarão obrigatoriamente o Horário de Brasília/DF e, dessa forma, serão registradas no sistema eletrônico e na documentação relativa ao certame.</w:t>
      </w:r>
      <w:r w:rsidR="00AE24EA" w:rsidRPr="00A27D92">
        <w:rPr>
          <w:rFonts w:ascii="Century" w:hAnsi="Century" w:cs="Courier New"/>
          <w:sz w:val="20"/>
          <w:szCs w:val="20"/>
        </w:rPr>
        <w:t xml:space="preserve"> </w:t>
      </w:r>
      <w:r w:rsidRPr="00A27D92">
        <w:rPr>
          <w:rFonts w:ascii="Century" w:hAnsi="Century" w:cs="Courier New"/>
          <w:sz w:val="20"/>
          <w:szCs w:val="20"/>
        </w:rPr>
        <w:t xml:space="preserve">O número da Licitação no site do </w:t>
      </w:r>
      <w:r w:rsidRPr="00A27D92">
        <w:rPr>
          <w:rFonts w:ascii="Century" w:hAnsi="Century" w:cs="Courier New"/>
          <w:b/>
          <w:sz w:val="20"/>
          <w:szCs w:val="20"/>
        </w:rPr>
        <w:t>Portal de Compras Públicas</w:t>
      </w:r>
      <w:r w:rsidRPr="00A27D92">
        <w:rPr>
          <w:rFonts w:ascii="Century" w:hAnsi="Century" w:cs="Courier New"/>
          <w:sz w:val="20"/>
          <w:szCs w:val="20"/>
        </w:rPr>
        <w:t xml:space="preserve"> é o </w:t>
      </w:r>
      <w:r w:rsidRPr="00A27D92">
        <w:rPr>
          <w:rFonts w:ascii="Century" w:hAnsi="Century" w:cs="Courier New"/>
          <w:b/>
          <w:sz w:val="20"/>
          <w:szCs w:val="20"/>
        </w:rPr>
        <w:t>PREGÃO ELETRÔNICO Nº</w:t>
      </w:r>
      <w:r w:rsidR="00F2467B" w:rsidRPr="00A27D92">
        <w:rPr>
          <w:rFonts w:ascii="Century" w:hAnsi="Century" w:cs="Courier New"/>
          <w:b/>
          <w:sz w:val="20"/>
          <w:szCs w:val="20"/>
        </w:rPr>
        <w:t xml:space="preserve"> </w:t>
      </w:r>
      <w:r w:rsidR="000E6DD7" w:rsidRPr="00A27D92">
        <w:rPr>
          <w:rFonts w:ascii="Century" w:hAnsi="Century" w:cs="Courier New"/>
          <w:b/>
          <w:sz w:val="20"/>
          <w:szCs w:val="20"/>
        </w:rPr>
        <w:t>25</w:t>
      </w:r>
      <w:r w:rsidR="007B0C13" w:rsidRPr="00A27D92">
        <w:rPr>
          <w:rFonts w:ascii="Century" w:hAnsi="Century" w:cs="Courier New"/>
          <w:b/>
          <w:sz w:val="20"/>
          <w:szCs w:val="20"/>
        </w:rPr>
        <w:t>/</w:t>
      </w:r>
      <w:r w:rsidR="00E17F25" w:rsidRPr="00A27D92">
        <w:rPr>
          <w:rFonts w:ascii="Century" w:hAnsi="Century" w:cs="Courier New"/>
          <w:b/>
          <w:sz w:val="20"/>
          <w:szCs w:val="20"/>
        </w:rPr>
        <w:t>2026</w:t>
      </w:r>
      <w:r w:rsidRPr="00A27D92">
        <w:rPr>
          <w:rFonts w:ascii="Century" w:hAnsi="Century" w:cs="Courier New"/>
          <w:b/>
          <w:sz w:val="20"/>
          <w:szCs w:val="20"/>
        </w:rPr>
        <w:t xml:space="preserve"> e PROCESSO </w:t>
      </w:r>
      <w:r w:rsidRPr="00A27D92">
        <w:rPr>
          <w:rFonts w:ascii="Century" w:hAnsi="Century" w:cs="Courier New"/>
          <w:b/>
          <w:color w:val="000000" w:themeColor="text1"/>
          <w:sz w:val="20"/>
          <w:szCs w:val="20"/>
        </w:rPr>
        <w:t xml:space="preserve">Nº </w:t>
      </w:r>
      <w:r w:rsidR="00DE1BE5" w:rsidRPr="00DE1BE5">
        <w:rPr>
          <w:rFonts w:ascii="Century" w:hAnsi="Century" w:cs="Courier New"/>
          <w:b/>
          <w:color w:val="000000" w:themeColor="text1"/>
          <w:sz w:val="20"/>
          <w:szCs w:val="20"/>
        </w:rPr>
        <w:t>3.765</w:t>
      </w:r>
      <w:r w:rsidR="007B0C13" w:rsidRPr="00DE1BE5">
        <w:rPr>
          <w:rFonts w:ascii="Century" w:hAnsi="Century" w:cs="Courier New"/>
          <w:b/>
          <w:color w:val="000000" w:themeColor="text1"/>
          <w:sz w:val="20"/>
          <w:szCs w:val="20"/>
        </w:rPr>
        <w:t>/</w:t>
      </w:r>
      <w:r w:rsidR="00E17F25" w:rsidRPr="00A27D92">
        <w:rPr>
          <w:rFonts w:ascii="Century" w:hAnsi="Century" w:cs="Courier New"/>
          <w:b/>
          <w:sz w:val="20"/>
          <w:szCs w:val="20"/>
        </w:rPr>
        <w:t>202</w:t>
      </w:r>
      <w:r w:rsidR="005C3002" w:rsidRPr="00A27D92">
        <w:rPr>
          <w:rFonts w:ascii="Century" w:hAnsi="Century" w:cs="Courier New"/>
          <w:b/>
          <w:sz w:val="20"/>
          <w:szCs w:val="20"/>
        </w:rPr>
        <w:t>6</w:t>
      </w:r>
      <w:r w:rsidR="007B0C13" w:rsidRPr="00A27D92">
        <w:rPr>
          <w:rFonts w:ascii="Century" w:hAnsi="Century" w:cs="Courier New"/>
          <w:b/>
          <w:sz w:val="20"/>
          <w:szCs w:val="20"/>
        </w:rPr>
        <w:t xml:space="preserve"> </w:t>
      </w:r>
      <w:r w:rsidRPr="00A27D92">
        <w:rPr>
          <w:rFonts w:ascii="Century" w:hAnsi="Century" w:cs="Courier New"/>
          <w:sz w:val="20"/>
          <w:szCs w:val="20"/>
        </w:rPr>
        <w:t xml:space="preserve">e nome utilizado é </w:t>
      </w:r>
      <w:r w:rsidR="00D22655" w:rsidRPr="00A27D92">
        <w:rPr>
          <w:rFonts w:ascii="Century" w:hAnsi="Century" w:cs="Courier New"/>
          <w:b/>
          <w:bCs/>
          <w:sz w:val="20"/>
          <w:szCs w:val="20"/>
        </w:rPr>
        <w:t>Prefeitura Municipal de São José de Mipibu/</w:t>
      </w:r>
      <w:r w:rsidR="00A26CC8" w:rsidRPr="00A27D92">
        <w:rPr>
          <w:rFonts w:ascii="Century" w:hAnsi="Century" w:cs="Courier New"/>
          <w:b/>
          <w:bCs/>
          <w:sz w:val="20"/>
          <w:szCs w:val="20"/>
        </w:rPr>
        <w:t>RN</w:t>
      </w:r>
      <w:r w:rsidRPr="00A27D92">
        <w:rPr>
          <w:rFonts w:ascii="Century" w:hAnsi="Century" w:cs="Courier New"/>
          <w:sz w:val="20"/>
          <w:szCs w:val="20"/>
        </w:rPr>
        <w:t xml:space="preserve"> </w:t>
      </w:r>
    </w:p>
    <w:p w14:paraId="3964C7CE" w14:textId="73E2016E" w:rsidR="002A39A9" w:rsidRPr="00A27D92" w:rsidRDefault="002A39A9" w:rsidP="00A27D92">
      <w:pPr>
        <w:numPr>
          <w:ilvl w:val="0"/>
          <w:numId w:val="2"/>
        </w:numPr>
        <w:ind w:left="0"/>
        <w:jc w:val="both"/>
        <w:rPr>
          <w:rFonts w:ascii="Century" w:hAnsi="Century"/>
          <w:b/>
          <w:bCs/>
          <w:sz w:val="20"/>
          <w:szCs w:val="20"/>
          <w:u w:val="single"/>
          <w:shd w:val="clear" w:color="auto" w:fill="B3B3B3"/>
        </w:rPr>
      </w:pPr>
      <w:r w:rsidRPr="00A27D92">
        <w:rPr>
          <w:rFonts w:ascii="Century" w:hAnsi="Century"/>
          <w:b/>
          <w:bCs/>
          <w:sz w:val="20"/>
          <w:szCs w:val="20"/>
          <w:u w:val="single"/>
          <w:shd w:val="clear" w:color="auto" w:fill="B3B3B3"/>
        </w:rPr>
        <w:t>DO OBJETO</w:t>
      </w:r>
    </w:p>
    <w:p w14:paraId="3434DB09" w14:textId="69D04B4E" w:rsidR="00CF5B72" w:rsidRPr="00A27D92" w:rsidRDefault="002A39A9" w:rsidP="00A27D92">
      <w:pPr>
        <w:numPr>
          <w:ilvl w:val="1"/>
          <w:numId w:val="2"/>
        </w:numPr>
        <w:autoSpaceDE w:val="0"/>
        <w:autoSpaceDN w:val="0"/>
        <w:adjustRightInd w:val="0"/>
        <w:ind w:left="0"/>
        <w:jc w:val="both"/>
        <w:rPr>
          <w:rFonts w:ascii="Century" w:hAnsi="Century" w:cs="Gisha"/>
          <w:sz w:val="20"/>
          <w:szCs w:val="20"/>
        </w:rPr>
      </w:pPr>
      <w:r w:rsidRPr="00A27D92">
        <w:rPr>
          <w:rFonts w:ascii="Century" w:hAnsi="Century"/>
          <w:sz w:val="20"/>
          <w:szCs w:val="20"/>
        </w:rPr>
        <w:t xml:space="preserve">O objeto desta licitação é o </w:t>
      </w:r>
      <w:r w:rsidR="00A9638B" w:rsidRPr="00A27D92">
        <w:rPr>
          <w:rFonts w:ascii="Century" w:hAnsi="Century"/>
          <w:b/>
          <w:bCs/>
          <w:sz w:val="20"/>
          <w:szCs w:val="20"/>
        </w:rPr>
        <w:t xml:space="preserve">Registro de </w:t>
      </w:r>
      <w:r w:rsidR="00A9638B" w:rsidRPr="00A27D92">
        <w:rPr>
          <w:rFonts w:ascii="Century" w:hAnsi="Century"/>
          <w:b/>
          <w:bCs/>
          <w:color w:val="000000" w:themeColor="text1"/>
          <w:sz w:val="20"/>
          <w:szCs w:val="20"/>
        </w:rPr>
        <w:t xml:space="preserve">Preços </w:t>
      </w:r>
      <w:r w:rsidRPr="00A27D92">
        <w:rPr>
          <w:rFonts w:ascii="Century" w:hAnsi="Century"/>
          <w:b/>
          <w:bCs/>
          <w:color w:val="000000" w:themeColor="text1"/>
          <w:sz w:val="20"/>
          <w:szCs w:val="20"/>
        </w:rPr>
        <w:t>para</w:t>
      </w:r>
      <w:r w:rsidRPr="00A27D92">
        <w:rPr>
          <w:rFonts w:ascii="Century" w:hAnsi="Century"/>
          <w:color w:val="000000" w:themeColor="text1"/>
          <w:sz w:val="20"/>
          <w:szCs w:val="20"/>
        </w:rPr>
        <w:t xml:space="preserve"> </w:t>
      </w:r>
      <w:bookmarkStart w:id="0" w:name="_Hlk186798142"/>
      <w:r w:rsidR="00227681" w:rsidRPr="00A27D92">
        <w:rPr>
          <w:rFonts w:ascii="Century" w:hAnsi="Century"/>
          <w:b/>
          <w:bCs/>
          <w:color w:val="000000" w:themeColor="text1"/>
          <w:sz w:val="20"/>
          <w:szCs w:val="20"/>
        </w:rPr>
        <w:t xml:space="preserve">futura </w:t>
      </w:r>
      <w:r w:rsidR="00216F11" w:rsidRPr="00A27D92">
        <w:rPr>
          <w:rFonts w:ascii="Century" w:hAnsi="Century"/>
          <w:b/>
          <w:bCs/>
          <w:color w:val="000000" w:themeColor="text1"/>
          <w:sz w:val="20"/>
          <w:szCs w:val="20"/>
        </w:rPr>
        <w:t>contratação de empresa especializada para confecção e fornecimento de uniformes escolares completos, destinados aos alunos da Rede Municipal de Ensino de São José de Mipibu/RN</w:t>
      </w:r>
      <w:r w:rsidR="00227681" w:rsidRPr="00A27D92">
        <w:rPr>
          <w:rFonts w:ascii="Century" w:hAnsi="Century"/>
          <w:b/>
          <w:bCs/>
          <w:sz w:val="20"/>
          <w:szCs w:val="20"/>
        </w:rPr>
        <w:t>,</w:t>
      </w:r>
      <w:r w:rsidR="00227681" w:rsidRPr="00A27D92">
        <w:rPr>
          <w:rFonts w:ascii="Century" w:hAnsi="Century"/>
          <w:b/>
          <w:sz w:val="20"/>
          <w:szCs w:val="20"/>
        </w:rPr>
        <w:t xml:space="preserve"> sob a responsabilidade da Secretária</w:t>
      </w:r>
      <w:r w:rsidR="000E6DD7" w:rsidRPr="00A27D92">
        <w:rPr>
          <w:rFonts w:ascii="Century" w:hAnsi="Century"/>
          <w:b/>
          <w:sz w:val="20"/>
          <w:szCs w:val="20"/>
        </w:rPr>
        <w:t xml:space="preserve"> Municipal de </w:t>
      </w:r>
      <w:bookmarkEnd w:id="0"/>
      <w:r w:rsidR="00576CA3" w:rsidRPr="00A27D92">
        <w:rPr>
          <w:rFonts w:ascii="Century" w:hAnsi="Century"/>
          <w:b/>
          <w:sz w:val="20"/>
          <w:szCs w:val="20"/>
        </w:rPr>
        <w:t xml:space="preserve">Educação, </w:t>
      </w:r>
      <w:r w:rsidR="00576CA3" w:rsidRPr="00A27D92">
        <w:rPr>
          <w:rFonts w:ascii="Century" w:hAnsi="Century" w:cs="Gisha"/>
          <w:sz w:val="20"/>
          <w:szCs w:val="20"/>
        </w:rPr>
        <w:t>conforme</w:t>
      </w:r>
      <w:r w:rsidR="008A09C0" w:rsidRPr="00A27D92">
        <w:rPr>
          <w:rFonts w:ascii="Century" w:hAnsi="Century" w:cs="Gisha"/>
          <w:sz w:val="20"/>
          <w:szCs w:val="20"/>
        </w:rPr>
        <w:t xml:space="preserve"> </w:t>
      </w:r>
      <w:r w:rsidR="008A09C0" w:rsidRPr="00A27D92">
        <w:rPr>
          <w:rFonts w:ascii="Century" w:hAnsi="Century" w:cs="Gisha"/>
          <w:b/>
          <w:sz w:val="20"/>
          <w:szCs w:val="20"/>
        </w:rPr>
        <w:t>ANEXO I – TERMO DE REFERÊNCIA,</w:t>
      </w:r>
      <w:r w:rsidR="008A09C0" w:rsidRPr="00A27D92">
        <w:rPr>
          <w:rFonts w:ascii="Century" w:hAnsi="Century" w:cs="Gisha"/>
          <w:sz w:val="20"/>
          <w:szCs w:val="20"/>
        </w:rPr>
        <w:t xml:space="preserve"> que passa a fazer parte integrante deste Edital, independente de transcrição, cujas especificações</w:t>
      </w:r>
      <w:r w:rsidR="00CF5B72" w:rsidRPr="00A27D92">
        <w:rPr>
          <w:rFonts w:ascii="Century" w:hAnsi="Century" w:cs="Gisha"/>
          <w:sz w:val="20"/>
          <w:szCs w:val="20"/>
        </w:rPr>
        <w:t xml:space="preserve"> e quantidades</w:t>
      </w:r>
      <w:r w:rsidR="008A09C0" w:rsidRPr="00A27D92">
        <w:rPr>
          <w:rFonts w:ascii="Century" w:hAnsi="Century" w:cs="Gisha"/>
          <w:sz w:val="20"/>
          <w:szCs w:val="20"/>
        </w:rPr>
        <w:t>, nele, encontram-se detalhadas</w:t>
      </w:r>
      <w:r w:rsidR="009A7943" w:rsidRPr="00A27D92">
        <w:rPr>
          <w:rFonts w:ascii="Century" w:hAnsi="Century" w:cs="Gisha"/>
          <w:sz w:val="20"/>
          <w:szCs w:val="20"/>
        </w:rPr>
        <w:t xml:space="preserve"> </w:t>
      </w:r>
    </w:p>
    <w:p w14:paraId="1E50D24D" w14:textId="6ABEC913" w:rsidR="000E6DD7" w:rsidRPr="00A27D92" w:rsidRDefault="000E6DD7" w:rsidP="00A27D92">
      <w:pPr>
        <w:autoSpaceDE w:val="0"/>
        <w:autoSpaceDN w:val="0"/>
        <w:adjustRightInd w:val="0"/>
        <w:jc w:val="both"/>
        <w:rPr>
          <w:rFonts w:ascii="Century" w:hAnsi="Century" w:cs="Gisha"/>
          <w:sz w:val="20"/>
          <w:szCs w:val="20"/>
        </w:rPr>
      </w:pPr>
      <w:r w:rsidRPr="00A27D92">
        <w:rPr>
          <w:rFonts w:ascii="Century" w:hAnsi="Century" w:cs="Gisha"/>
          <w:b/>
          <w:sz w:val="20"/>
          <w:szCs w:val="20"/>
        </w:rPr>
        <w:t>1.2</w:t>
      </w:r>
      <w:r w:rsidRPr="00A27D92">
        <w:rPr>
          <w:rFonts w:ascii="Century" w:hAnsi="Century" w:cs="Gisha"/>
          <w:sz w:val="20"/>
          <w:szCs w:val="20"/>
        </w:rPr>
        <w:t xml:space="preserve"> - A existência de preços registrados não obriga a Administração a firmar as contratações que deles poderão advir, ficando-lhe facultada a utilização de outros meios, respeitada a legislação relativa às licitações, sendo assegurado ao detentor do registro, preferência em igualdade de condições.</w:t>
      </w:r>
    </w:p>
    <w:p w14:paraId="1DA09F81" w14:textId="75C2D1D0" w:rsidR="000E6DD7" w:rsidRPr="00A27D92" w:rsidRDefault="000E6DD7" w:rsidP="00A27D92">
      <w:pPr>
        <w:tabs>
          <w:tab w:val="left" w:pos="284"/>
        </w:tabs>
        <w:autoSpaceDE w:val="0"/>
        <w:autoSpaceDN w:val="0"/>
        <w:adjustRightInd w:val="0"/>
        <w:jc w:val="both"/>
        <w:rPr>
          <w:rFonts w:ascii="Century" w:hAnsi="Century" w:cs="Gisha"/>
          <w:sz w:val="20"/>
          <w:szCs w:val="20"/>
        </w:rPr>
      </w:pPr>
      <w:r w:rsidRPr="00A27D92">
        <w:rPr>
          <w:rFonts w:ascii="Century" w:hAnsi="Century" w:cs="Gisha"/>
          <w:b/>
          <w:sz w:val="20"/>
          <w:szCs w:val="20"/>
        </w:rPr>
        <w:t>1.3 -</w:t>
      </w:r>
      <w:r w:rsidRPr="00A27D92">
        <w:rPr>
          <w:rFonts w:ascii="Century" w:hAnsi="Century" w:cs="Gisha"/>
          <w:sz w:val="20"/>
          <w:szCs w:val="20"/>
        </w:rPr>
        <w:t xml:space="preserve"> O objeto da presente licitação envolve os serviços para a </w:t>
      </w:r>
      <w:r w:rsidR="00CB3D16" w:rsidRPr="00A27D92">
        <w:rPr>
          <w:rFonts w:ascii="Century" w:hAnsi="Century"/>
          <w:b/>
          <w:bCs/>
          <w:color w:val="000000" w:themeColor="text1"/>
          <w:sz w:val="20"/>
          <w:szCs w:val="20"/>
        </w:rPr>
        <w:t xml:space="preserve">confecção e fornecimento de uniformes escolares </w:t>
      </w:r>
      <w:r w:rsidR="00CF5B72" w:rsidRPr="00A27D92">
        <w:rPr>
          <w:rFonts w:ascii="Century" w:hAnsi="Century"/>
          <w:b/>
          <w:bCs/>
          <w:color w:val="000000" w:themeColor="text1"/>
          <w:sz w:val="20"/>
          <w:szCs w:val="20"/>
        </w:rPr>
        <w:t>completos.</w:t>
      </w:r>
    </w:p>
    <w:p w14:paraId="3613CEF0" w14:textId="77777777" w:rsidR="000E6DD7" w:rsidRPr="00A27D92" w:rsidRDefault="000E6DD7" w:rsidP="00A27D92">
      <w:pPr>
        <w:pStyle w:val="PargrafodaLista"/>
        <w:numPr>
          <w:ilvl w:val="1"/>
          <w:numId w:val="27"/>
        </w:numPr>
        <w:tabs>
          <w:tab w:val="left" w:pos="284"/>
        </w:tabs>
        <w:spacing w:after="0" w:line="240" w:lineRule="auto"/>
        <w:ind w:left="0" w:firstLine="0"/>
        <w:jc w:val="both"/>
        <w:rPr>
          <w:rFonts w:ascii="Century" w:hAnsi="Century"/>
          <w:sz w:val="20"/>
          <w:szCs w:val="20"/>
        </w:rPr>
      </w:pPr>
      <w:r w:rsidRPr="00A27D92">
        <w:rPr>
          <w:rFonts w:ascii="Century" w:hAnsi="Century" w:cs="Gisha"/>
          <w:sz w:val="20"/>
          <w:szCs w:val="20"/>
        </w:rPr>
        <w:t xml:space="preserve">- </w:t>
      </w:r>
      <w:r w:rsidRPr="00A27D92">
        <w:rPr>
          <w:rFonts w:ascii="Century" w:hAnsi="Century" w:cs="Gisha"/>
          <w:b/>
          <w:bCs/>
          <w:sz w:val="20"/>
          <w:szCs w:val="20"/>
        </w:rPr>
        <w:t>A entrega da proposta pelo licitante significa adesão a todos os termos e disposições deste edital</w:t>
      </w:r>
      <w:r w:rsidRPr="00A27D92">
        <w:rPr>
          <w:rFonts w:ascii="Century" w:hAnsi="Century"/>
          <w:sz w:val="20"/>
          <w:szCs w:val="20"/>
        </w:rPr>
        <w:t>.</w:t>
      </w:r>
    </w:p>
    <w:p w14:paraId="30F69412" w14:textId="6CA7E602" w:rsidR="000E6DD7" w:rsidRPr="00A27D92" w:rsidRDefault="000E6DD7" w:rsidP="00A27D92">
      <w:pPr>
        <w:tabs>
          <w:tab w:val="left" w:pos="-142"/>
        </w:tabs>
        <w:autoSpaceDE w:val="0"/>
        <w:autoSpaceDN w:val="0"/>
        <w:adjustRightInd w:val="0"/>
        <w:jc w:val="both"/>
        <w:rPr>
          <w:rFonts w:ascii="Century" w:hAnsi="Century" w:cs="Times-Roman"/>
          <w:sz w:val="20"/>
          <w:szCs w:val="20"/>
        </w:rPr>
      </w:pPr>
      <w:r w:rsidRPr="00A27D92">
        <w:rPr>
          <w:rFonts w:ascii="Century" w:hAnsi="Century"/>
          <w:b/>
          <w:bCs/>
          <w:sz w:val="20"/>
          <w:szCs w:val="20"/>
        </w:rPr>
        <w:t>1.5</w:t>
      </w:r>
      <w:r w:rsidR="00CB3D16" w:rsidRPr="00A27D92">
        <w:rPr>
          <w:rFonts w:ascii="Century" w:hAnsi="Century"/>
          <w:b/>
          <w:bCs/>
          <w:sz w:val="20"/>
          <w:szCs w:val="20"/>
        </w:rPr>
        <w:t xml:space="preserve"> </w:t>
      </w:r>
      <w:r w:rsidRPr="00A27D92">
        <w:rPr>
          <w:rFonts w:ascii="Century" w:hAnsi="Century"/>
          <w:b/>
          <w:bCs/>
          <w:sz w:val="20"/>
          <w:szCs w:val="20"/>
        </w:rPr>
        <w:t>-</w:t>
      </w:r>
      <w:r w:rsidRPr="00A27D92">
        <w:rPr>
          <w:rFonts w:ascii="Century" w:hAnsi="Century"/>
          <w:sz w:val="20"/>
          <w:szCs w:val="20"/>
        </w:rPr>
        <w:t xml:space="preserve"> A licitação será subdivida em itens, conforme tabela constante do Termo de Referência, porém os licitantes </w:t>
      </w:r>
      <w:r w:rsidRPr="00A27D92">
        <w:rPr>
          <w:rFonts w:ascii="Century" w:hAnsi="Century"/>
          <w:b/>
          <w:color w:val="750000"/>
          <w:sz w:val="20"/>
          <w:szCs w:val="20"/>
          <w:shd w:val="clear" w:color="auto" w:fill="CC9900"/>
        </w:rPr>
        <w:t>ESTÃO OBRIGADOS</w:t>
      </w:r>
      <w:r w:rsidRPr="00A27D92">
        <w:rPr>
          <w:rFonts w:ascii="Century" w:hAnsi="Century"/>
          <w:sz w:val="20"/>
          <w:szCs w:val="20"/>
        </w:rPr>
        <w:t xml:space="preserve"> a cotar todos os ITENS constantes no Termo de Referência</w:t>
      </w:r>
    </w:p>
    <w:p w14:paraId="7E9B49EE" w14:textId="77777777" w:rsidR="000E6DD7" w:rsidRPr="00A27D92" w:rsidRDefault="000E6DD7" w:rsidP="00A27D92">
      <w:pPr>
        <w:autoSpaceDE w:val="0"/>
        <w:autoSpaceDN w:val="0"/>
        <w:adjustRightInd w:val="0"/>
        <w:jc w:val="both"/>
        <w:rPr>
          <w:rFonts w:ascii="Century" w:hAnsi="Century" w:cs="Arial"/>
          <w:b/>
          <w:bCs/>
          <w:sz w:val="20"/>
          <w:szCs w:val="20"/>
        </w:rPr>
      </w:pPr>
      <w:r w:rsidRPr="00A27D92">
        <w:rPr>
          <w:rFonts w:ascii="Century" w:hAnsi="Century" w:cs="Arial"/>
          <w:b/>
          <w:sz w:val="20"/>
          <w:szCs w:val="20"/>
        </w:rPr>
        <w:t>1.6</w:t>
      </w:r>
      <w:r w:rsidRPr="00A27D92">
        <w:rPr>
          <w:rFonts w:ascii="Century" w:hAnsi="Century" w:cs="Arial"/>
          <w:sz w:val="20"/>
          <w:szCs w:val="20"/>
        </w:rPr>
        <w:t xml:space="preserve"> – </w:t>
      </w:r>
      <w:r w:rsidRPr="00A27D92">
        <w:rPr>
          <w:rFonts w:ascii="Century" w:hAnsi="Century" w:cs="Arial"/>
          <w:b/>
          <w:sz w:val="20"/>
          <w:szCs w:val="20"/>
        </w:rPr>
        <w:t xml:space="preserve">No caso do Lote, na formulação da proposta inicial o interessado em participar da licitação deverá informar o valor unitário de cada item e o valor total do LOTE para o período de 12 (doze), meses, compreendendo-se as quantidades constantes no </w:t>
      </w:r>
      <w:r w:rsidRPr="00A27D92">
        <w:rPr>
          <w:rFonts w:ascii="Century" w:hAnsi="Century" w:cs="Arial"/>
          <w:b/>
          <w:bCs/>
          <w:sz w:val="20"/>
          <w:szCs w:val="20"/>
        </w:rPr>
        <w:t xml:space="preserve">ANEXO I </w:t>
      </w:r>
      <w:r w:rsidRPr="00A27D92">
        <w:rPr>
          <w:rFonts w:ascii="Century" w:hAnsi="Century" w:cs="Arial"/>
          <w:b/>
          <w:sz w:val="20"/>
          <w:szCs w:val="20"/>
        </w:rPr>
        <w:t xml:space="preserve">deste edital, </w:t>
      </w:r>
      <w:r w:rsidRPr="00A27D92">
        <w:rPr>
          <w:rFonts w:ascii="Century" w:hAnsi="Century" w:cs="Arial"/>
          <w:b/>
          <w:bCs/>
          <w:sz w:val="20"/>
          <w:szCs w:val="20"/>
        </w:rPr>
        <w:t>sendo que o lance para a disputa deverá ser o valor total do lote referente à estimativa de serviço para o período de 12 (doze) meses.</w:t>
      </w:r>
    </w:p>
    <w:p w14:paraId="26703609" w14:textId="77777777" w:rsidR="000E6DD7" w:rsidRPr="00A27D92" w:rsidRDefault="000E6DD7" w:rsidP="00A27D92">
      <w:pPr>
        <w:autoSpaceDE w:val="0"/>
        <w:autoSpaceDN w:val="0"/>
        <w:adjustRightInd w:val="0"/>
        <w:ind w:firstLine="142"/>
        <w:jc w:val="both"/>
        <w:rPr>
          <w:rFonts w:ascii="Century" w:hAnsi="Century" w:cs="Gisha"/>
          <w:b/>
          <w:bCs/>
          <w:sz w:val="20"/>
          <w:szCs w:val="20"/>
        </w:rPr>
      </w:pPr>
      <w:r w:rsidRPr="00A27D92">
        <w:rPr>
          <w:rFonts w:ascii="Century" w:hAnsi="Century" w:cs="Gisha"/>
          <w:b/>
          <w:sz w:val="20"/>
          <w:szCs w:val="20"/>
        </w:rPr>
        <w:t xml:space="preserve"> 1.6.1 –</w:t>
      </w:r>
      <w:r w:rsidRPr="00A27D92">
        <w:rPr>
          <w:rFonts w:ascii="Century" w:hAnsi="Century" w:cs="Gisha"/>
          <w:sz w:val="20"/>
          <w:szCs w:val="20"/>
        </w:rPr>
        <w:t xml:space="preserve"> </w:t>
      </w:r>
      <w:r w:rsidRPr="00A27D92">
        <w:rPr>
          <w:rFonts w:ascii="Century" w:hAnsi="Century" w:cs="Gisha"/>
          <w:b/>
          <w:bCs/>
          <w:sz w:val="20"/>
          <w:szCs w:val="20"/>
        </w:rPr>
        <w:t>É obrigatória a apresentação de proposta para todos os itens</w:t>
      </w:r>
    </w:p>
    <w:p w14:paraId="39D5B370" w14:textId="77777777" w:rsidR="000E6DD7" w:rsidRPr="00A27D92" w:rsidRDefault="000E6DD7" w:rsidP="00A27D92">
      <w:pPr>
        <w:ind w:firstLine="142"/>
        <w:jc w:val="both"/>
        <w:rPr>
          <w:rFonts w:ascii="Century" w:hAnsi="Century"/>
          <w:b/>
          <w:sz w:val="20"/>
          <w:szCs w:val="20"/>
        </w:rPr>
      </w:pPr>
      <w:r w:rsidRPr="00A27D92">
        <w:rPr>
          <w:rFonts w:ascii="Century" w:hAnsi="Century" w:cs="Arial"/>
          <w:b/>
          <w:bCs/>
          <w:sz w:val="20"/>
          <w:szCs w:val="20"/>
        </w:rPr>
        <w:t xml:space="preserve"> 1.6.2 - </w:t>
      </w:r>
      <w:r w:rsidRPr="00A27D92">
        <w:rPr>
          <w:rFonts w:ascii="Century" w:hAnsi="Century" w:cs="CourierNewPS-BoldMT"/>
          <w:b/>
          <w:bCs/>
          <w:sz w:val="20"/>
          <w:szCs w:val="20"/>
        </w:rPr>
        <w:t>A disputa ocorrerá sobre o valor total do lote</w:t>
      </w:r>
    </w:p>
    <w:p w14:paraId="60C71E47" w14:textId="23886261" w:rsidR="002A39A9" w:rsidRPr="00A27D92" w:rsidRDefault="000E6DD7" w:rsidP="00A27D92">
      <w:pPr>
        <w:jc w:val="both"/>
        <w:rPr>
          <w:rFonts w:ascii="Century" w:hAnsi="Century"/>
          <w:sz w:val="20"/>
          <w:szCs w:val="20"/>
        </w:rPr>
      </w:pPr>
      <w:r w:rsidRPr="00A27D92">
        <w:rPr>
          <w:rFonts w:ascii="Century" w:eastAsia="Book Antiqua" w:hAnsi="Century" w:cs="Book Antiqua"/>
          <w:b/>
          <w:bCs/>
          <w:sz w:val="20"/>
          <w:szCs w:val="20"/>
        </w:rPr>
        <w:t>1.7</w:t>
      </w:r>
      <w:r w:rsidRPr="00A27D92">
        <w:rPr>
          <w:rFonts w:ascii="Century" w:eastAsia="Book Antiqua" w:hAnsi="Century" w:cs="Book Antiqua"/>
          <w:sz w:val="20"/>
          <w:szCs w:val="20"/>
        </w:rPr>
        <w:t xml:space="preserve"> - O critério de julgamento adotado será o </w:t>
      </w:r>
      <w:bookmarkStart w:id="1" w:name="_Hlk208412826"/>
      <w:r w:rsidRPr="00A27D92">
        <w:rPr>
          <w:rFonts w:ascii="Century" w:eastAsia="Book Antiqua" w:hAnsi="Century" w:cs="Book Antiqua"/>
          <w:b/>
          <w:sz w:val="20"/>
          <w:szCs w:val="20"/>
        </w:rPr>
        <w:t xml:space="preserve">MENOR PREÇO </w:t>
      </w:r>
      <w:bookmarkEnd w:id="1"/>
      <w:r w:rsidRPr="00A27D92">
        <w:rPr>
          <w:rFonts w:ascii="Century" w:eastAsia="Book Antiqua" w:hAnsi="Century" w:cs="Book Antiqua"/>
          <w:b/>
          <w:sz w:val="20"/>
          <w:szCs w:val="20"/>
        </w:rPr>
        <w:t xml:space="preserve">GLOBAL </w:t>
      </w:r>
      <w:r w:rsidRPr="00A27D92">
        <w:rPr>
          <w:rFonts w:ascii="Century" w:hAnsi="Century" w:cs="Gisha"/>
          <w:b/>
          <w:sz w:val="20"/>
          <w:szCs w:val="20"/>
        </w:rPr>
        <w:t>(Lote Único, composto por 0</w:t>
      </w:r>
      <w:r w:rsidR="00CB3D16" w:rsidRPr="00A27D92">
        <w:rPr>
          <w:rFonts w:ascii="Century" w:hAnsi="Century" w:cs="Gisha"/>
          <w:b/>
          <w:sz w:val="20"/>
          <w:szCs w:val="20"/>
        </w:rPr>
        <w:t>4</w:t>
      </w:r>
      <w:r w:rsidRPr="00A27D92">
        <w:rPr>
          <w:rFonts w:ascii="Century" w:hAnsi="Century" w:cs="Gisha"/>
          <w:b/>
          <w:sz w:val="20"/>
          <w:szCs w:val="20"/>
        </w:rPr>
        <w:t xml:space="preserve"> itens)</w:t>
      </w:r>
      <w:r w:rsidRPr="00A27D92">
        <w:rPr>
          <w:rFonts w:ascii="Century" w:eastAsia="Book Antiqua" w:hAnsi="Century" w:cs="Book Antiqua"/>
          <w:sz w:val="20"/>
          <w:szCs w:val="20"/>
        </w:rPr>
        <w:t xml:space="preserve">, observadas as exigências contidas neste Edital e seus Anexos quanto às especificações do objeto </w:t>
      </w:r>
      <w:r w:rsidRPr="00A27D92">
        <w:rPr>
          <w:rFonts w:ascii="Century" w:hAnsi="Century"/>
          <w:b/>
          <w:sz w:val="20"/>
          <w:szCs w:val="20"/>
        </w:rPr>
        <w:t>1.8</w:t>
      </w:r>
      <w:r w:rsidRPr="00A27D92">
        <w:rPr>
          <w:rFonts w:ascii="Century" w:hAnsi="Century"/>
          <w:sz w:val="20"/>
          <w:szCs w:val="20"/>
        </w:rPr>
        <w:t xml:space="preserve"> - </w:t>
      </w:r>
      <w:r w:rsidRPr="00A27D92">
        <w:rPr>
          <w:rFonts w:ascii="Century" w:hAnsi="Century" w:cs="ArialMT"/>
          <w:sz w:val="20"/>
          <w:szCs w:val="20"/>
        </w:rPr>
        <w:t xml:space="preserve">Havendo divergências entre a descrição do objeto (item, lote, etc.) constante deste edital e a descrição constante na proposta, prevalecerá, sempre, a descrição constante neste </w:t>
      </w:r>
      <w:r w:rsidR="00CB3D16" w:rsidRPr="00A27D92">
        <w:rPr>
          <w:rFonts w:ascii="Century" w:hAnsi="Century" w:cs="ArialMT"/>
          <w:sz w:val="20"/>
          <w:szCs w:val="20"/>
        </w:rPr>
        <w:t>Edital</w:t>
      </w:r>
      <w:r w:rsidR="00CB3D16" w:rsidRPr="00A27D92">
        <w:rPr>
          <w:rFonts w:ascii="Century" w:hAnsi="Century"/>
          <w:sz w:val="20"/>
          <w:szCs w:val="20"/>
        </w:rPr>
        <w:t>.</w:t>
      </w:r>
    </w:p>
    <w:p w14:paraId="65BC571A" w14:textId="398B8A97" w:rsidR="00CB3D16" w:rsidRPr="00A27D92" w:rsidRDefault="00CB3D16" w:rsidP="00A27D92">
      <w:pPr>
        <w:pStyle w:val="PargrafodaLista"/>
        <w:numPr>
          <w:ilvl w:val="1"/>
          <w:numId w:val="29"/>
        </w:numPr>
        <w:tabs>
          <w:tab w:val="left" w:pos="426"/>
        </w:tabs>
        <w:spacing w:after="0" w:line="240" w:lineRule="auto"/>
        <w:ind w:left="0" w:firstLine="0"/>
        <w:jc w:val="both"/>
        <w:rPr>
          <w:rFonts w:ascii="Century" w:hAnsi="Century"/>
          <w:sz w:val="20"/>
          <w:szCs w:val="20"/>
        </w:rPr>
      </w:pPr>
      <w:r w:rsidRPr="00A27D92">
        <w:rPr>
          <w:rFonts w:ascii="Century" w:hAnsi="Century"/>
          <w:sz w:val="20"/>
          <w:szCs w:val="20"/>
        </w:rPr>
        <w:t xml:space="preserve">- </w:t>
      </w:r>
      <w:r w:rsidR="002A39A9" w:rsidRPr="00A27D92">
        <w:rPr>
          <w:rFonts w:ascii="Century" w:hAnsi="Century"/>
          <w:sz w:val="20"/>
          <w:szCs w:val="20"/>
        </w:rPr>
        <w:t>Integram este Edital, para todos os fins e efeitos, os seguintes anexos:</w:t>
      </w:r>
    </w:p>
    <w:p w14:paraId="4E6D52E3" w14:textId="7ADA3A95" w:rsidR="002A39A9" w:rsidRPr="00A27D92" w:rsidRDefault="00CB3D16" w:rsidP="00A27D92">
      <w:pPr>
        <w:ind w:firstLine="142"/>
        <w:jc w:val="both"/>
        <w:rPr>
          <w:rFonts w:ascii="Century" w:hAnsi="Century"/>
          <w:sz w:val="20"/>
          <w:szCs w:val="20"/>
        </w:rPr>
      </w:pPr>
      <w:r w:rsidRPr="00A27D92">
        <w:rPr>
          <w:rFonts w:ascii="Century" w:hAnsi="Century"/>
          <w:b/>
          <w:bCs/>
          <w:sz w:val="20"/>
          <w:szCs w:val="20"/>
        </w:rPr>
        <w:t>1.9.1.</w:t>
      </w:r>
      <w:r w:rsidRPr="00A27D92">
        <w:rPr>
          <w:rFonts w:ascii="Century" w:hAnsi="Century"/>
          <w:sz w:val="20"/>
          <w:szCs w:val="20"/>
        </w:rPr>
        <w:t xml:space="preserve"> </w:t>
      </w:r>
      <w:r w:rsidR="002A39A9" w:rsidRPr="00A27D92">
        <w:rPr>
          <w:rFonts w:ascii="Century" w:hAnsi="Century"/>
          <w:sz w:val="20"/>
          <w:szCs w:val="20"/>
        </w:rPr>
        <w:t xml:space="preserve">ANEXO </w:t>
      </w:r>
      <w:r w:rsidR="002A39A9" w:rsidRPr="00A27D92">
        <w:rPr>
          <w:rFonts w:ascii="Century" w:hAnsi="Century"/>
          <w:b/>
          <w:bCs/>
          <w:sz w:val="20"/>
          <w:szCs w:val="20"/>
        </w:rPr>
        <w:t>I</w:t>
      </w:r>
      <w:r w:rsidR="002A39A9" w:rsidRPr="00A27D92">
        <w:rPr>
          <w:rFonts w:ascii="Century" w:hAnsi="Century"/>
          <w:sz w:val="20"/>
          <w:szCs w:val="20"/>
        </w:rPr>
        <w:t xml:space="preserve"> - Termo de Referência</w:t>
      </w:r>
    </w:p>
    <w:p w14:paraId="4294C7B2" w14:textId="6FE9551D" w:rsidR="002A39A9" w:rsidRDefault="002A39A9" w:rsidP="00A27D92">
      <w:pPr>
        <w:pStyle w:val="PargrafodaLista"/>
        <w:numPr>
          <w:ilvl w:val="2"/>
          <w:numId w:val="30"/>
        </w:numPr>
        <w:spacing w:after="0" w:line="240" w:lineRule="auto"/>
        <w:ind w:left="0" w:firstLine="142"/>
        <w:jc w:val="both"/>
        <w:rPr>
          <w:rFonts w:ascii="Century" w:hAnsi="Century"/>
          <w:sz w:val="20"/>
          <w:szCs w:val="20"/>
        </w:rPr>
      </w:pPr>
      <w:r w:rsidRPr="00A27D92">
        <w:rPr>
          <w:rFonts w:ascii="Century" w:hAnsi="Century"/>
          <w:sz w:val="20"/>
          <w:szCs w:val="20"/>
        </w:rPr>
        <w:t xml:space="preserve">ANEXO </w:t>
      </w:r>
      <w:r w:rsidR="00CC67D8" w:rsidRPr="00A27D92">
        <w:rPr>
          <w:rFonts w:ascii="Century" w:hAnsi="Century"/>
          <w:b/>
          <w:sz w:val="20"/>
          <w:szCs w:val="20"/>
        </w:rPr>
        <w:t>I</w:t>
      </w:r>
      <w:r w:rsidR="006E0357" w:rsidRPr="00A27D92">
        <w:rPr>
          <w:rFonts w:ascii="Century" w:hAnsi="Century"/>
          <w:b/>
          <w:sz w:val="20"/>
          <w:szCs w:val="20"/>
        </w:rPr>
        <w:t>I</w:t>
      </w:r>
      <w:r w:rsidRPr="00A27D92">
        <w:rPr>
          <w:rFonts w:ascii="Century" w:hAnsi="Century"/>
          <w:sz w:val="20"/>
          <w:szCs w:val="20"/>
        </w:rPr>
        <w:t xml:space="preserve"> - Minuta de Ata de Registro de Preços</w:t>
      </w:r>
    </w:p>
    <w:p w14:paraId="648BE8D6" w14:textId="23D28BED" w:rsidR="00B961E8" w:rsidRPr="00A27D92" w:rsidRDefault="00C86490" w:rsidP="00A27D92">
      <w:pPr>
        <w:numPr>
          <w:ilvl w:val="2"/>
          <w:numId w:val="30"/>
        </w:numPr>
        <w:ind w:left="0" w:firstLine="142"/>
        <w:jc w:val="both"/>
        <w:rPr>
          <w:rFonts w:ascii="Century" w:hAnsi="Century"/>
          <w:sz w:val="20"/>
          <w:szCs w:val="20"/>
        </w:rPr>
      </w:pPr>
      <w:r w:rsidRPr="00A27D92">
        <w:rPr>
          <w:rFonts w:ascii="Century" w:hAnsi="Century"/>
          <w:sz w:val="20"/>
          <w:szCs w:val="20"/>
        </w:rPr>
        <w:t xml:space="preserve">ANEXO </w:t>
      </w:r>
      <w:r w:rsidR="004043E6" w:rsidRPr="00A27D92">
        <w:rPr>
          <w:rFonts w:ascii="Century" w:hAnsi="Century"/>
          <w:b/>
          <w:sz w:val="20"/>
          <w:szCs w:val="20"/>
        </w:rPr>
        <w:t>III</w:t>
      </w:r>
      <w:r w:rsidRPr="00A27D92">
        <w:rPr>
          <w:rFonts w:ascii="Century" w:hAnsi="Century"/>
          <w:sz w:val="20"/>
          <w:szCs w:val="20"/>
        </w:rPr>
        <w:t xml:space="preserve"> - Minuta do Contrato (se houver</w:t>
      </w:r>
      <w:r w:rsidR="00576CA3" w:rsidRPr="00A27D92">
        <w:rPr>
          <w:rFonts w:ascii="Century" w:hAnsi="Century"/>
          <w:sz w:val="20"/>
          <w:szCs w:val="20"/>
        </w:rPr>
        <w:t>)</w:t>
      </w:r>
      <w:r w:rsidR="00B961E8" w:rsidRPr="00A27D92">
        <w:rPr>
          <w:rFonts w:ascii="Century" w:hAnsi="Century"/>
          <w:sz w:val="20"/>
          <w:szCs w:val="20"/>
        </w:rPr>
        <w:t>.</w:t>
      </w:r>
    </w:p>
    <w:p w14:paraId="5EA0E41F" w14:textId="23C1D113" w:rsidR="002A39A9" w:rsidRPr="00A27D92" w:rsidRDefault="004E2BFC" w:rsidP="00A27D92">
      <w:pPr>
        <w:numPr>
          <w:ilvl w:val="0"/>
          <w:numId w:val="30"/>
        </w:numPr>
        <w:tabs>
          <w:tab w:val="left" w:pos="284"/>
        </w:tabs>
        <w:ind w:left="0" w:firstLine="0"/>
        <w:jc w:val="both"/>
        <w:rPr>
          <w:rFonts w:ascii="Century" w:hAnsi="Century"/>
          <w:b/>
          <w:bCs/>
          <w:sz w:val="20"/>
          <w:szCs w:val="20"/>
          <w:u w:val="single"/>
          <w:shd w:val="clear" w:color="auto" w:fill="B3B3B3"/>
        </w:rPr>
      </w:pPr>
      <w:r w:rsidRPr="00A27D92">
        <w:rPr>
          <w:rFonts w:ascii="Century" w:hAnsi="Century"/>
          <w:b/>
          <w:bCs/>
          <w:sz w:val="20"/>
          <w:szCs w:val="20"/>
          <w:u w:val="single"/>
          <w:shd w:val="clear" w:color="auto" w:fill="B3B3B3"/>
        </w:rPr>
        <w:t>DO SISTEMA DE REGISTRO DE PREÇOS</w:t>
      </w:r>
    </w:p>
    <w:p w14:paraId="5D5C5D97" w14:textId="2E13EC0E" w:rsidR="002A39A9" w:rsidRDefault="002A39A9" w:rsidP="00A27D92">
      <w:pPr>
        <w:pStyle w:val="PargrafodaLista"/>
        <w:numPr>
          <w:ilvl w:val="1"/>
          <w:numId w:val="31"/>
        </w:numPr>
        <w:tabs>
          <w:tab w:val="left" w:pos="426"/>
        </w:tabs>
        <w:spacing w:after="0" w:line="240" w:lineRule="auto"/>
        <w:ind w:left="0" w:firstLine="0"/>
        <w:jc w:val="both"/>
        <w:rPr>
          <w:rFonts w:ascii="Century" w:hAnsi="Century"/>
          <w:color w:val="000000" w:themeColor="text1"/>
          <w:sz w:val="20"/>
          <w:szCs w:val="20"/>
        </w:rPr>
      </w:pPr>
      <w:r w:rsidRPr="00A27D92">
        <w:rPr>
          <w:rFonts w:ascii="Century" w:hAnsi="Century"/>
          <w:color w:val="000000" w:themeColor="text1"/>
          <w:sz w:val="20"/>
          <w:szCs w:val="20"/>
        </w:rPr>
        <w:t xml:space="preserve">O órgão gerenciador será a </w:t>
      </w:r>
      <w:r w:rsidR="00A8763F" w:rsidRPr="00A27D92">
        <w:rPr>
          <w:rFonts w:ascii="Century" w:hAnsi="Century"/>
          <w:b/>
          <w:color w:val="000000" w:themeColor="text1"/>
          <w:sz w:val="20"/>
          <w:szCs w:val="20"/>
        </w:rPr>
        <w:t xml:space="preserve">PREFEITURA MUNICIPAL DE </w:t>
      </w:r>
      <w:r w:rsidR="004B2589" w:rsidRPr="00A27D92">
        <w:rPr>
          <w:rFonts w:ascii="Century" w:hAnsi="Century"/>
          <w:b/>
          <w:color w:val="000000" w:themeColor="text1"/>
          <w:sz w:val="20"/>
          <w:szCs w:val="20"/>
        </w:rPr>
        <w:t>SÃO JOSÉ DE MIPIBU</w:t>
      </w:r>
      <w:r w:rsidR="00A8763F" w:rsidRPr="00A27D92">
        <w:rPr>
          <w:rFonts w:ascii="Century" w:hAnsi="Century"/>
          <w:b/>
          <w:color w:val="000000" w:themeColor="text1"/>
          <w:sz w:val="20"/>
          <w:szCs w:val="20"/>
        </w:rPr>
        <w:t>/RN</w:t>
      </w:r>
      <w:r w:rsidRPr="00A27D92">
        <w:rPr>
          <w:rFonts w:ascii="Century" w:hAnsi="Century"/>
          <w:color w:val="000000" w:themeColor="text1"/>
          <w:sz w:val="20"/>
          <w:szCs w:val="20"/>
        </w:rPr>
        <w:t>.</w:t>
      </w:r>
    </w:p>
    <w:p w14:paraId="1EC4BE18" w14:textId="77777777" w:rsidR="00DE1BE5" w:rsidRDefault="00DE1BE5" w:rsidP="00DE1BE5">
      <w:pPr>
        <w:tabs>
          <w:tab w:val="left" w:pos="426"/>
        </w:tabs>
        <w:jc w:val="both"/>
        <w:rPr>
          <w:rFonts w:ascii="Century" w:hAnsi="Century"/>
          <w:color w:val="000000" w:themeColor="text1"/>
          <w:sz w:val="20"/>
          <w:szCs w:val="20"/>
        </w:rPr>
      </w:pPr>
    </w:p>
    <w:p w14:paraId="48AAACBD" w14:textId="77777777" w:rsidR="00DE1BE5" w:rsidRPr="00DE1BE5" w:rsidRDefault="00DE1BE5" w:rsidP="00DE1BE5">
      <w:pPr>
        <w:tabs>
          <w:tab w:val="left" w:pos="426"/>
        </w:tabs>
        <w:jc w:val="both"/>
        <w:rPr>
          <w:rFonts w:ascii="Century" w:hAnsi="Century"/>
          <w:color w:val="000000" w:themeColor="text1"/>
          <w:sz w:val="20"/>
          <w:szCs w:val="20"/>
        </w:rPr>
      </w:pPr>
    </w:p>
    <w:p w14:paraId="3B7F4C03" w14:textId="77777777" w:rsidR="001834B0" w:rsidRPr="00A27D92" w:rsidRDefault="001834B0" w:rsidP="00A27D92">
      <w:pPr>
        <w:numPr>
          <w:ilvl w:val="1"/>
          <w:numId w:val="31"/>
        </w:numPr>
        <w:tabs>
          <w:tab w:val="left" w:pos="426"/>
        </w:tabs>
        <w:ind w:left="0" w:firstLine="0"/>
        <w:jc w:val="both"/>
        <w:rPr>
          <w:rFonts w:ascii="Century" w:hAnsi="Century"/>
          <w:color w:val="000000" w:themeColor="text1"/>
          <w:sz w:val="20"/>
          <w:szCs w:val="20"/>
        </w:rPr>
      </w:pPr>
      <w:r w:rsidRPr="00A27D92">
        <w:rPr>
          <w:rFonts w:ascii="Century" w:hAnsi="Century"/>
          <w:color w:val="000000" w:themeColor="text1"/>
          <w:sz w:val="20"/>
          <w:szCs w:val="20"/>
        </w:rPr>
        <w:lastRenderedPageBreak/>
        <w:t>São participantes os seguintes órgãos:</w:t>
      </w:r>
    </w:p>
    <w:p w14:paraId="1D93E6FC" w14:textId="5ED432F0" w:rsidR="001834B0" w:rsidRPr="00A27D92" w:rsidRDefault="001B7F44" w:rsidP="00A27D92">
      <w:pPr>
        <w:numPr>
          <w:ilvl w:val="2"/>
          <w:numId w:val="31"/>
        </w:numPr>
        <w:ind w:left="0" w:firstLine="142"/>
        <w:jc w:val="both"/>
        <w:rPr>
          <w:rFonts w:ascii="Century" w:hAnsi="Century"/>
          <w:b/>
          <w:color w:val="000000" w:themeColor="text1"/>
          <w:sz w:val="20"/>
          <w:szCs w:val="20"/>
        </w:rPr>
      </w:pPr>
      <w:r w:rsidRPr="00A27D92">
        <w:rPr>
          <w:rFonts w:ascii="Century" w:hAnsi="Century"/>
          <w:b/>
          <w:color w:val="663300"/>
          <w:sz w:val="20"/>
          <w:szCs w:val="20"/>
        </w:rPr>
        <w:t>SECRETARIA</w:t>
      </w:r>
      <w:r w:rsidR="001834B0" w:rsidRPr="00A27D92">
        <w:rPr>
          <w:rFonts w:ascii="Century" w:hAnsi="Century"/>
          <w:b/>
          <w:color w:val="663300"/>
          <w:sz w:val="20"/>
          <w:szCs w:val="20"/>
        </w:rPr>
        <w:t xml:space="preserve"> MUNICIPAL DE </w:t>
      </w:r>
      <w:r w:rsidRPr="00A27D92">
        <w:rPr>
          <w:rFonts w:ascii="Century" w:hAnsi="Century"/>
          <w:b/>
          <w:color w:val="663300"/>
          <w:sz w:val="20"/>
          <w:szCs w:val="20"/>
        </w:rPr>
        <w:t>EDUCAÇÃO</w:t>
      </w:r>
      <w:r w:rsidR="00CF5B72" w:rsidRPr="00A27D92">
        <w:rPr>
          <w:rFonts w:ascii="Century" w:hAnsi="Century"/>
          <w:b/>
          <w:color w:val="000000" w:themeColor="text1"/>
          <w:sz w:val="20"/>
          <w:szCs w:val="20"/>
        </w:rPr>
        <w:t>.</w:t>
      </w:r>
    </w:p>
    <w:p w14:paraId="4E11077F" w14:textId="1096F4D8" w:rsidR="002A39A9" w:rsidRPr="00A27D92" w:rsidRDefault="002A39A9" w:rsidP="00A27D92">
      <w:pPr>
        <w:numPr>
          <w:ilvl w:val="1"/>
          <w:numId w:val="31"/>
        </w:numPr>
        <w:tabs>
          <w:tab w:val="left" w:pos="284"/>
          <w:tab w:val="left" w:pos="426"/>
        </w:tabs>
        <w:ind w:left="0" w:firstLine="0"/>
        <w:jc w:val="both"/>
        <w:rPr>
          <w:rFonts w:ascii="Century" w:hAnsi="Century"/>
          <w:color w:val="000000" w:themeColor="text1"/>
          <w:sz w:val="20"/>
          <w:szCs w:val="20"/>
        </w:rPr>
      </w:pPr>
      <w:r w:rsidRPr="00A27D92">
        <w:rPr>
          <w:rFonts w:ascii="Century" w:hAnsi="Century"/>
          <w:sz w:val="20"/>
          <w:szCs w:val="20"/>
        </w:rPr>
        <w:t xml:space="preserve">Poderá utilizar-se da Ata de Registro de Preços, ainda, qualquer órgão ou entidade da Administração que não tenha participado </w:t>
      </w:r>
      <w:r w:rsidRPr="00A27D92">
        <w:rPr>
          <w:rFonts w:ascii="Century" w:hAnsi="Century"/>
          <w:color w:val="000000" w:themeColor="text1"/>
          <w:sz w:val="20"/>
          <w:szCs w:val="20"/>
        </w:rPr>
        <w:t>do certame, mediante prévia consulta ao órgão gerenciador, desde que devidamente comprovada à vantagem e respeitadas</w:t>
      </w:r>
      <w:r w:rsidR="004E2BFC" w:rsidRPr="00A27D92">
        <w:rPr>
          <w:rFonts w:ascii="Century" w:hAnsi="Century"/>
          <w:color w:val="000000" w:themeColor="text1"/>
          <w:sz w:val="20"/>
          <w:szCs w:val="20"/>
        </w:rPr>
        <w:t xml:space="preserve"> as regras estabelecidas na Lei Federal 14.133/2021</w:t>
      </w:r>
      <w:r w:rsidR="00663811" w:rsidRPr="00A27D92">
        <w:rPr>
          <w:rFonts w:ascii="Century" w:hAnsi="Century"/>
          <w:color w:val="000000" w:themeColor="text1"/>
          <w:sz w:val="20"/>
          <w:szCs w:val="20"/>
        </w:rPr>
        <w:t xml:space="preserve"> e no Decreto Municipal </w:t>
      </w:r>
      <w:r w:rsidR="00192379" w:rsidRPr="00A27D92">
        <w:rPr>
          <w:rFonts w:ascii="Century" w:hAnsi="Century"/>
          <w:color w:val="000000" w:themeColor="text1"/>
          <w:sz w:val="20"/>
          <w:szCs w:val="20"/>
        </w:rPr>
        <w:t>008/2024</w:t>
      </w:r>
      <w:r w:rsidRPr="00A27D92">
        <w:rPr>
          <w:rFonts w:ascii="Century" w:hAnsi="Century"/>
          <w:color w:val="000000" w:themeColor="text1"/>
          <w:sz w:val="20"/>
          <w:szCs w:val="20"/>
        </w:rPr>
        <w:t>.</w:t>
      </w:r>
    </w:p>
    <w:p w14:paraId="7E596495" w14:textId="77777777" w:rsidR="002A39A9" w:rsidRPr="00A27D92" w:rsidRDefault="002A39A9" w:rsidP="00A27D92">
      <w:pPr>
        <w:numPr>
          <w:ilvl w:val="2"/>
          <w:numId w:val="31"/>
        </w:numPr>
        <w:ind w:left="0" w:firstLine="142"/>
        <w:jc w:val="both"/>
        <w:rPr>
          <w:rFonts w:ascii="Century" w:hAnsi="Century"/>
          <w:sz w:val="20"/>
          <w:szCs w:val="20"/>
        </w:rPr>
      </w:pPr>
      <w:r w:rsidRPr="00A27D92">
        <w:rPr>
          <w:rFonts w:ascii="Century" w:hAnsi="Century"/>
          <w:sz w:val="20"/>
          <w:szCs w:val="20"/>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467492FA" w14:textId="77777777" w:rsidR="002A39A9" w:rsidRPr="00A27D92" w:rsidRDefault="002A39A9" w:rsidP="00A27D92">
      <w:pPr>
        <w:numPr>
          <w:ilvl w:val="2"/>
          <w:numId w:val="31"/>
        </w:numPr>
        <w:ind w:left="0" w:firstLine="142"/>
        <w:jc w:val="both"/>
        <w:rPr>
          <w:rFonts w:ascii="Century" w:hAnsi="Century"/>
          <w:sz w:val="20"/>
          <w:szCs w:val="20"/>
        </w:rPr>
      </w:pPr>
      <w:r w:rsidRPr="00A27D92">
        <w:rPr>
          <w:rFonts w:ascii="Century" w:hAnsi="Century"/>
          <w:sz w:val="20"/>
          <w:szCs w:val="20"/>
        </w:rPr>
        <w:t xml:space="preserve">As aquisições ou contratações adicionais a que se refere este item não poderão exceder, por órgão ou entidade, a </w:t>
      </w:r>
      <w:r w:rsidR="002658AD" w:rsidRPr="00A27D92">
        <w:rPr>
          <w:rFonts w:ascii="Century" w:hAnsi="Century"/>
          <w:sz w:val="20"/>
          <w:szCs w:val="20"/>
        </w:rPr>
        <w:t>5</w:t>
      </w:r>
      <w:r w:rsidRPr="00A27D92">
        <w:rPr>
          <w:rFonts w:ascii="Century" w:hAnsi="Century"/>
          <w:sz w:val="20"/>
          <w:szCs w:val="20"/>
        </w:rPr>
        <w:t>0% (</w:t>
      </w:r>
      <w:r w:rsidR="002658AD" w:rsidRPr="00A27D92">
        <w:rPr>
          <w:rFonts w:ascii="Century" w:hAnsi="Century"/>
          <w:sz w:val="20"/>
          <w:szCs w:val="20"/>
        </w:rPr>
        <w:t>cinquenta</w:t>
      </w:r>
      <w:r w:rsidRPr="00A27D92">
        <w:rPr>
          <w:rFonts w:ascii="Century" w:hAnsi="Century"/>
          <w:sz w:val="20"/>
          <w:szCs w:val="20"/>
        </w:rPr>
        <w:t xml:space="preserve"> por cento) dos quantitativos registrados na Ata de Registro de Preços.</w:t>
      </w:r>
    </w:p>
    <w:p w14:paraId="01375B90" w14:textId="77777777" w:rsidR="002A39A9" w:rsidRPr="00A27D92" w:rsidRDefault="002A39A9" w:rsidP="00A27D92">
      <w:pPr>
        <w:numPr>
          <w:ilvl w:val="2"/>
          <w:numId w:val="31"/>
        </w:numPr>
        <w:ind w:left="0" w:firstLine="142"/>
        <w:jc w:val="both"/>
        <w:rPr>
          <w:rFonts w:ascii="Century" w:hAnsi="Century"/>
          <w:sz w:val="20"/>
          <w:szCs w:val="20"/>
        </w:rPr>
      </w:pPr>
      <w:r w:rsidRPr="00A27D92">
        <w:rPr>
          <w:rFonts w:ascii="Century" w:hAnsi="Century"/>
          <w:sz w:val="20"/>
          <w:szCs w:val="20"/>
        </w:rPr>
        <w:t>Em caso de eventual inadimplemento contratual, caberá ao órgão aderente a responsabilidade pela imposição de penalidade ao fornecedor faltoso, comunicando o fato ao órgão gerenciador.</w:t>
      </w:r>
    </w:p>
    <w:p w14:paraId="43C05584" w14:textId="77777777" w:rsidR="002A39A9" w:rsidRPr="00A27D92" w:rsidRDefault="002A39A9" w:rsidP="00A27D92">
      <w:pPr>
        <w:numPr>
          <w:ilvl w:val="1"/>
          <w:numId w:val="31"/>
        </w:numPr>
        <w:tabs>
          <w:tab w:val="left" w:pos="426"/>
        </w:tabs>
        <w:ind w:left="0" w:firstLine="0"/>
        <w:jc w:val="both"/>
        <w:rPr>
          <w:rFonts w:ascii="Century" w:hAnsi="Century"/>
          <w:sz w:val="20"/>
          <w:szCs w:val="20"/>
        </w:rPr>
      </w:pPr>
      <w:r w:rsidRPr="00A27D92">
        <w:rPr>
          <w:rFonts w:ascii="Century" w:hAnsi="Century"/>
          <w:sz w:val="20"/>
          <w:szCs w:val="20"/>
        </w:rPr>
        <w:t>Todo órgão, antes de contratar com o fornecedor registrado, deve assegurar-se que a contratação atende a seus interesses, sobretudo quanto aos valores praticados.</w:t>
      </w:r>
    </w:p>
    <w:p w14:paraId="67F4D6CC" w14:textId="77777777" w:rsidR="00D16159" w:rsidRPr="00A27D92" w:rsidRDefault="002A39A9" w:rsidP="00A27D92">
      <w:pPr>
        <w:numPr>
          <w:ilvl w:val="0"/>
          <w:numId w:val="31"/>
        </w:numPr>
        <w:tabs>
          <w:tab w:val="left" w:pos="284"/>
        </w:tabs>
        <w:ind w:left="0" w:firstLine="0"/>
        <w:jc w:val="both"/>
        <w:rPr>
          <w:rFonts w:ascii="Century" w:hAnsi="Century"/>
          <w:b/>
          <w:bCs/>
          <w:sz w:val="20"/>
          <w:szCs w:val="20"/>
          <w:u w:val="single"/>
          <w:shd w:val="clear" w:color="auto" w:fill="B3B3B3"/>
        </w:rPr>
      </w:pPr>
      <w:r w:rsidRPr="00A27D92">
        <w:rPr>
          <w:rFonts w:ascii="Century" w:hAnsi="Century"/>
          <w:b/>
          <w:bCs/>
          <w:sz w:val="20"/>
          <w:szCs w:val="20"/>
          <w:u w:val="single"/>
          <w:shd w:val="clear" w:color="auto" w:fill="B3B3B3"/>
        </w:rPr>
        <w:t>DAS CONDIÇÕES DE PARTICIPAÇÃO</w:t>
      </w:r>
    </w:p>
    <w:p w14:paraId="36E13650" w14:textId="77777777" w:rsidR="00D16159" w:rsidRPr="00A27D92" w:rsidRDefault="002A39A9" w:rsidP="00A27D92">
      <w:pPr>
        <w:numPr>
          <w:ilvl w:val="1"/>
          <w:numId w:val="31"/>
        </w:numPr>
        <w:tabs>
          <w:tab w:val="left" w:pos="426"/>
        </w:tabs>
        <w:ind w:left="0" w:firstLine="0"/>
        <w:jc w:val="both"/>
        <w:rPr>
          <w:rFonts w:ascii="Century" w:hAnsi="Century"/>
          <w:sz w:val="20"/>
          <w:szCs w:val="20"/>
        </w:rPr>
      </w:pPr>
      <w:r w:rsidRPr="00A27D92">
        <w:rPr>
          <w:rFonts w:ascii="Century" w:hAnsi="Century"/>
          <w:sz w:val="20"/>
          <w:szCs w:val="20"/>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r w:rsidR="00D16159" w:rsidRPr="00A27D92">
        <w:rPr>
          <w:rFonts w:ascii="Century" w:hAnsi="Century"/>
          <w:sz w:val="20"/>
          <w:szCs w:val="20"/>
        </w:rPr>
        <w:t>.</w:t>
      </w:r>
    </w:p>
    <w:p w14:paraId="78ED6B9B" w14:textId="77777777" w:rsidR="002A39A9" w:rsidRPr="00A27D92" w:rsidRDefault="002A39A9" w:rsidP="00A27D92">
      <w:pPr>
        <w:numPr>
          <w:ilvl w:val="1"/>
          <w:numId w:val="31"/>
        </w:numPr>
        <w:tabs>
          <w:tab w:val="left" w:pos="426"/>
        </w:tabs>
        <w:ind w:left="0" w:firstLine="0"/>
        <w:jc w:val="both"/>
        <w:rPr>
          <w:rFonts w:ascii="Century" w:hAnsi="Century"/>
          <w:sz w:val="20"/>
          <w:szCs w:val="20"/>
        </w:rPr>
      </w:pPr>
      <w:r w:rsidRPr="00A27D92">
        <w:rPr>
          <w:rFonts w:ascii="Century" w:hAnsi="Century"/>
          <w:sz w:val="20"/>
          <w:szCs w:val="20"/>
        </w:rPr>
        <w:t xml:space="preserve">Não será admitida nesta licitação a participação de pessoas </w:t>
      </w:r>
      <w:r w:rsidR="00DF1C77" w:rsidRPr="00A27D92">
        <w:rPr>
          <w:rFonts w:ascii="Century" w:hAnsi="Century"/>
          <w:sz w:val="20"/>
          <w:szCs w:val="20"/>
        </w:rPr>
        <w:t>físicas</w:t>
      </w:r>
      <w:r w:rsidRPr="00A27D92">
        <w:rPr>
          <w:rFonts w:ascii="Century" w:hAnsi="Century"/>
          <w:sz w:val="20"/>
          <w:szCs w:val="20"/>
        </w:rPr>
        <w:t>:</w:t>
      </w:r>
    </w:p>
    <w:p w14:paraId="474623A0" w14:textId="77777777" w:rsidR="002A39A9" w:rsidRPr="00A27D92" w:rsidRDefault="002A39A9" w:rsidP="00A27D92">
      <w:pPr>
        <w:numPr>
          <w:ilvl w:val="2"/>
          <w:numId w:val="31"/>
        </w:numPr>
        <w:ind w:left="0" w:firstLine="142"/>
        <w:jc w:val="both"/>
        <w:rPr>
          <w:rFonts w:ascii="Century" w:hAnsi="Century"/>
          <w:sz w:val="20"/>
          <w:szCs w:val="20"/>
        </w:rPr>
      </w:pPr>
      <w:r w:rsidRPr="00A27D92">
        <w:rPr>
          <w:rFonts w:ascii="Century" w:hAnsi="Century"/>
          <w:sz w:val="20"/>
          <w:szCs w:val="20"/>
        </w:rPr>
        <w:t>Com falência, recuperação judicial, concordata ou insolvência, judicialmente decretada, ou em processo de recuperação extrajudicial;</w:t>
      </w:r>
    </w:p>
    <w:p w14:paraId="68D196F3" w14:textId="77777777" w:rsidR="002A39A9" w:rsidRPr="00A27D92" w:rsidRDefault="002A39A9" w:rsidP="00A27D92">
      <w:pPr>
        <w:numPr>
          <w:ilvl w:val="2"/>
          <w:numId w:val="31"/>
        </w:numPr>
        <w:ind w:left="0" w:firstLine="142"/>
        <w:jc w:val="both"/>
        <w:rPr>
          <w:rFonts w:ascii="Century" w:hAnsi="Century"/>
          <w:sz w:val="20"/>
          <w:szCs w:val="20"/>
        </w:rPr>
      </w:pPr>
      <w:r w:rsidRPr="00A27D92">
        <w:rPr>
          <w:rFonts w:ascii="Century" w:hAnsi="Century"/>
          <w:sz w:val="20"/>
          <w:szCs w:val="20"/>
        </w:rPr>
        <w:t xml:space="preserve">Em dissolução ou em liquidação; </w:t>
      </w:r>
    </w:p>
    <w:p w14:paraId="4B98E2B6" w14:textId="273C0665" w:rsidR="002A39A9" w:rsidRPr="00A27D92" w:rsidRDefault="002A39A9" w:rsidP="00A27D92">
      <w:pPr>
        <w:numPr>
          <w:ilvl w:val="2"/>
          <w:numId w:val="31"/>
        </w:numPr>
        <w:ind w:left="0" w:firstLine="142"/>
        <w:jc w:val="both"/>
        <w:rPr>
          <w:rFonts w:ascii="Century" w:hAnsi="Century"/>
          <w:sz w:val="20"/>
          <w:szCs w:val="20"/>
        </w:rPr>
      </w:pPr>
      <w:r w:rsidRPr="00A27D92">
        <w:rPr>
          <w:rFonts w:ascii="Century" w:hAnsi="Century"/>
          <w:sz w:val="20"/>
          <w:szCs w:val="20"/>
        </w:rPr>
        <w:t>Que estejam suspensas de licitar e impedidas de contratar com qualquer órgão ou entidade da Administração Pública, seja na esfera federal, estadual, do Distrito Federal ou municipal;</w:t>
      </w:r>
    </w:p>
    <w:p w14:paraId="441D0ADE" w14:textId="77777777" w:rsidR="002A39A9" w:rsidRPr="00A27D92" w:rsidRDefault="002A39A9" w:rsidP="00A27D92">
      <w:pPr>
        <w:numPr>
          <w:ilvl w:val="2"/>
          <w:numId w:val="31"/>
        </w:numPr>
        <w:ind w:left="0" w:firstLine="142"/>
        <w:jc w:val="both"/>
        <w:rPr>
          <w:rFonts w:ascii="Century" w:hAnsi="Century"/>
          <w:sz w:val="20"/>
          <w:szCs w:val="20"/>
        </w:rPr>
      </w:pPr>
      <w:r w:rsidRPr="00A27D92">
        <w:rPr>
          <w:rFonts w:ascii="Century" w:hAnsi="Century"/>
          <w:sz w:val="20"/>
          <w:szCs w:val="20"/>
        </w:rPr>
        <w:t>Que estejam proibidas de contratar com a Administração Pública, em razão de sanção restritiva de direito decorrente de infração administrativa ambiental, nos termos do artigo 72, § 8°, inciso V, da Lei n° 9.605, de 1998;</w:t>
      </w:r>
    </w:p>
    <w:p w14:paraId="3432D0B4" w14:textId="77777777" w:rsidR="002A39A9" w:rsidRPr="00A27D92" w:rsidRDefault="002A39A9" w:rsidP="00A27D92">
      <w:pPr>
        <w:numPr>
          <w:ilvl w:val="2"/>
          <w:numId w:val="31"/>
        </w:numPr>
        <w:ind w:left="0" w:firstLine="142"/>
        <w:jc w:val="both"/>
        <w:rPr>
          <w:rFonts w:ascii="Century" w:hAnsi="Century"/>
          <w:sz w:val="20"/>
          <w:szCs w:val="20"/>
        </w:rPr>
      </w:pPr>
      <w:r w:rsidRPr="00A27D92">
        <w:rPr>
          <w:rFonts w:ascii="Century" w:hAnsi="Century"/>
          <w:sz w:val="20"/>
          <w:szCs w:val="20"/>
        </w:rPr>
        <w:t>Que tenham sido declaradas inidôneas para licitar ou contratar com a Administração Pública;</w:t>
      </w:r>
    </w:p>
    <w:p w14:paraId="1C7D6315" w14:textId="77777777" w:rsidR="002A39A9" w:rsidRPr="00A27D92" w:rsidRDefault="002A39A9" w:rsidP="00A27D92">
      <w:pPr>
        <w:numPr>
          <w:ilvl w:val="2"/>
          <w:numId w:val="31"/>
        </w:numPr>
        <w:suppressAutoHyphens/>
        <w:ind w:left="0" w:firstLine="142"/>
        <w:jc w:val="both"/>
        <w:rPr>
          <w:rFonts w:ascii="Century" w:eastAsia="Arial Unicode MS" w:hAnsi="Century"/>
          <w:sz w:val="20"/>
          <w:szCs w:val="20"/>
        </w:rPr>
      </w:pPr>
      <w:r w:rsidRPr="00A27D92">
        <w:rPr>
          <w:rFonts w:ascii="Century" w:eastAsia="Arial Unicode MS" w:hAnsi="Century"/>
          <w:sz w:val="20"/>
          <w:szCs w:val="20"/>
        </w:rPr>
        <w:t>Que estejam reunidas em consórcio;</w:t>
      </w:r>
    </w:p>
    <w:p w14:paraId="114EE05E" w14:textId="77777777" w:rsidR="002A39A9" w:rsidRPr="00A27D92" w:rsidRDefault="002A39A9" w:rsidP="00A27D92">
      <w:pPr>
        <w:numPr>
          <w:ilvl w:val="2"/>
          <w:numId w:val="31"/>
        </w:numPr>
        <w:suppressAutoHyphens/>
        <w:ind w:left="0" w:firstLine="142"/>
        <w:jc w:val="both"/>
        <w:rPr>
          <w:rFonts w:ascii="Century" w:eastAsia="Arial Unicode MS" w:hAnsi="Century"/>
          <w:sz w:val="20"/>
          <w:szCs w:val="20"/>
        </w:rPr>
      </w:pPr>
      <w:r w:rsidRPr="00A27D92">
        <w:rPr>
          <w:rFonts w:ascii="Century" w:eastAsia="Arial Unicode MS" w:hAnsi="Century"/>
          <w:sz w:val="20"/>
          <w:szCs w:val="20"/>
        </w:rPr>
        <w:t>Que sejam controladoras, coligadas ou subsidiárias entre si;</w:t>
      </w:r>
    </w:p>
    <w:p w14:paraId="1A02316B" w14:textId="77777777" w:rsidR="002A39A9" w:rsidRPr="00A27D92" w:rsidRDefault="002A39A9" w:rsidP="00A27D92">
      <w:pPr>
        <w:numPr>
          <w:ilvl w:val="2"/>
          <w:numId w:val="31"/>
        </w:numPr>
        <w:ind w:left="0" w:firstLine="142"/>
        <w:jc w:val="both"/>
        <w:rPr>
          <w:rFonts w:ascii="Century" w:hAnsi="Century"/>
          <w:sz w:val="20"/>
          <w:szCs w:val="20"/>
        </w:rPr>
      </w:pPr>
      <w:r w:rsidRPr="00A27D92">
        <w:rPr>
          <w:rFonts w:ascii="Century" w:hAnsi="Century"/>
          <w:sz w:val="20"/>
          <w:szCs w:val="20"/>
        </w:rPr>
        <w:t>Estrangeiras que não funcionem no País;</w:t>
      </w:r>
    </w:p>
    <w:p w14:paraId="3957F5AA" w14:textId="77777777" w:rsidR="00663811" w:rsidRPr="00A27D92" w:rsidRDefault="00663811" w:rsidP="00A27D92">
      <w:pPr>
        <w:pStyle w:val="PargrafodaLista"/>
        <w:numPr>
          <w:ilvl w:val="2"/>
          <w:numId w:val="31"/>
        </w:numPr>
        <w:spacing w:after="0" w:line="240" w:lineRule="auto"/>
        <w:ind w:left="0" w:firstLine="142"/>
        <w:jc w:val="both"/>
        <w:rPr>
          <w:rFonts w:ascii="Century" w:hAnsi="Century"/>
          <w:sz w:val="20"/>
          <w:szCs w:val="20"/>
        </w:rPr>
      </w:pPr>
      <w:r w:rsidRPr="00A27D92">
        <w:rPr>
          <w:rFonts w:ascii="Century" w:hAnsi="Century"/>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09F83EA" w14:textId="0739AC23" w:rsidR="00663811" w:rsidRPr="00A27D92" w:rsidRDefault="00663811" w:rsidP="00A27D92">
      <w:pPr>
        <w:numPr>
          <w:ilvl w:val="2"/>
          <w:numId w:val="31"/>
        </w:numPr>
        <w:tabs>
          <w:tab w:val="left" w:pos="709"/>
          <w:tab w:val="left" w:pos="851"/>
        </w:tabs>
        <w:ind w:left="0" w:firstLine="142"/>
        <w:jc w:val="both"/>
        <w:rPr>
          <w:rFonts w:ascii="Century" w:hAnsi="Century"/>
          <w:sz w:val="20"/>
          <w:szCs w:val="20"/>
        </w:rPr>
      </w:pPr>
      <w:r w:rsidRPr="00A27D92">
        <w:rPr>
          <w:rFonts w:ascii="Century" w:hAnsi="Century"/>
          <w:sz w:val="20"/>
          <w:szCs w:val="20"/>
        </w:rPr>
        <w:t>Organizações da Sociedade Civil de Interesse Público - OSCIP, atuando nessa condição;</w:t>
      </w:r>
    </w:p>
    <w:p w14:paraId="447AFC13" w14:textId="187B8150" w:rsidR="00663811" w:rsidRPr="00A27D92" w:rsidRDefault="00663811" w:rsidP="00A27D92">
      <w:pPr>
        <w:numPr>
          <w:ilvl w:val="2"/>
          <w:numId w:val="31"/>
        </w:numPr>
        <w:tabs>
          <w:tab w:val="left" w:pos="851"/>
        </w:tabs>
        <w:ind w:left="0" w:firstLine="142"/>
        <w:jc w:val="both"/>
        <w:rPr>
          <w:rFonts w:ascii="Century" w:hAnsi="Century"/>
          <w:sz w:val="20"/>
          <w:szCs w:val="20"/>
        </w:rPr>
      </w:pPr>
      <w:r w:rsidRPr="00A27D92">
        <w:rPr>
          <w:rFonts w:ascii="Century" w:hAnsi="Century"/>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A27D92">
        <w:rPr>
          <w:rFonts w:ascii="Century" w:hAnsi="Century"/>
          <w:color w:val="000000" w:themeColor="text1"/>
          <w:sz w:val="20"/>
          <w:szCs w:val="20"/>
        </w:rPr>
        <w:t>§ 1º do art. 9º da Lei nº 14.133, de 2021</w:t>
      </w:r>
      <w:r w:rsidRPr="00A27D92">
        <w:rPr>
          <w:rFonts w:ascii="Century" w:hAnsi="Century"/>
          <w:sz w:val="20"/>
          <w:szCs w:val="20"/>
        </w:rPr>
        <w:t>.</w:t>
      </w:r>
    </w:p>
    <w:p w14:paraId="553D6020" w14:textId="1AA4FABB" w:rsidR="001D51A0" w:rsidRPr="00A27D92" w:rsidRDefault="001D51A0" w:rsidP="00A27D92">
      <w:pPr>
        <w:numPr>
          <w:ilvl w:val="1"/>
          <w:numId w:val="31"/>
        </w:numPr>
        <w:tabs>
          <w:tab w:val="left" w:pos="426"/>
        </w:tabs>
        <w:ind w:left="0" w:firstLine="0"/>
        <w:jc w:val="both"/>
        <w:rPr>
          <w:rFonts w:ascii="Century" w:hAnsi="Century"/>
          <w:sz w:val="20"/>
          <w:szCs w:val="20"/>
        </w:rPr>
      </w:pPr>
      <w:r w:rsidRPr="00A27D92">
        <w:rPr>
          <w:rFonts w:ascii="Century" w:hAnsi="Century" w:cs="Courier New"/>
          <w:sz w:val="20"/>
          <w:szCs w:val="20"/>
        </w:rPr>
        <w:t xml:space="preserve">A participação no certame se dará por meio da digitação da senha pessoal e intransferível do representante credenciado e subsequente encaminhamento da proposta de preços, exclusivamente, por meio do sistema eletrônico, no site: </w:t>
      </w:r>
      <w:hyperlink r:id="rId9" w:history="1">
        <w:r w:rsidRPr="00A27D92">
          <w:rPr>
            <w:rStyle w:val="Hyperlink"/>
            <w:rFonts w:ascii="Century" w:hAnsi="Century" w:cs="Courier New"/>
            <w:b/>
            <w:bCs/>
            <w:color w:val="0000CC"/>
            <w:sz w:val="20"/>
            <w:szCs w:val="20"/>
          </w:rPr>
          <w:t>www.portaldecompraspublicas.com.br</w:t>
        </w:r>
      </w:hyperlink>
      <w:r w:rsidRPr="00A27D92">
        <w:rPr>
          <w:rFonts w:ascii="Century" w:hAnsi="Century" w:cs="Courier New"/>
          <w:sz w:val="20"/>
          <w:szCs w:val="20"/>
        </w:rPr>
        <w:t xml:space="preserve"> observadas data e horário limite estabelecido neste edital. </w:t>
      </w:r>
    </w:p>
    <w:p w14:paraId="2E9DA0D0" w14:textId="77777777" w:rsidR="001D51A0" w:rsidRPr="00E01951" w:rsidRDefault="001D51A0" w:rsidP="00A27D92">
      <w:pPr>
        <w:numPr>
          <w:ilvl w:val="2"/>
          <w:numId w:val="31"/>
        </w:numPr>
        <w:ind w:left="0" w:firstLine="142"/>
        <w:jc w:val="both"/>
        <w:rPr>
          <w:rFonts w:ascii="Century" w:hAnsi="Century"/>
          <w:sz w:val="20"/>
          <w:szCs w:val="20"/>
        </w:rPr>
      </w:pPr>
      <w:r w:rsidRPr="00A27D92">
        <w:rPr>
          <w:rFonts w:ascii="Century" w:hAnsi="Century" w:cs="Courier New"/>
          <w:sz w:val="20"/>
          <w:szCs w:val="20"/>
        </w:rPr>
        <w:t xml:space="preserve">O licitante arcará integralmente com todos os custos de preparação e apresentação de sua proposta, independente do resultado do procedimento licitatório. </w:t>
      </w:r>
    </w:p>
    <w:p w14:paraId="702F28B2" w14:textId="7EC6E9BA" w:rsidR="001D51A0" w:rsidRPr="00E01951" w:rsidRDefault="001D51A0" w:rsidP="0004543E">
      <w:pPr>
        <w:numPr>
          <w:ilvl w:val="2"/>
          <w:numId w:val="31"/>
        </w:numPr>
        <w:ind w:left="0" w:firstLine="142"/>
        <w:jc w:val="both"/>
        <w:rPr>
          <w:rFonts w:ascii="Century" w:hAnsi="Century"/>
          <w:sz w:val="20"/>
          <w:szCs w:val="20"/>
        </w:rPr>
      </w:pPr>
      <w:r w:rsidRPr="00E01951">
        <w:rPr>
          <w:rFonts w:ascii="Century" w:hAnsi="Century" w:cs="Courier New"/>
          <w:sz w:val="20"/>
          <w:szCs w:val="20"/>
        </w:rPr>
        <w:t>Caberá ao proponente acompanhar as operações no sistema eletrônico durante a sessão pública</w:t>
      </w:r>
      <w:r w:rsidR="00E01951" w:rsidRPr="00E01951">
        <w:rPr>
          <w:rFonts w:ascii="Century" w:hAnsi="Century" w:cs="Courier New"/>
          <w:sz w:val="20"/>
          <w:szCs w:val="20"/>
        </w:rPr>
        <w:t xml:space="preserve"> </w:t>
      </w:r>
      <w:r w:rsidRPr="00E01951">
        <w:rPr>
          <w:rFonts w:ascii="Century" w:hAnsi="Century" w:cs="Courier New"/>
          <w:sz w:val="20"/>
          <w:szCs w:val="20"/>
        </w:rPr>
        <w:t xml:space="preserve">do pregão, ficando responsável pelo ônus decorrente da perda de negócios diante da inobservância de quaisquer mensagens emitidas pelo sistema ou de sua desconexão. </w:t>
      </w:r>
    </w:p>
    <w:p w14:paraId="5A150667" w14:textId="77777777" w:rsidR="00DE1BE5" w:rsidRDefault="001D51A0" w:rsidP="00A27D92">
      <w:pPr>
        <w:numPr>
          <w:ilvl w:val="2"/>
          <w:numId w:val="31"/>
        </w:numPr>
        <w:ind w:left="0" w:firstLine="142"/>
        <w:jc w:val="both"/>
        <w:rPr>
          <w:rFonts w:ascii="Century" w:hAnsi="Century" w:cs="Courier New"/>
          <w:sz w:val="20"/>
          <w:szCs w:val="20"/>
        </w:rPr>
        <w:sectPr w:rsidR="00DE1BE5" w:rsidSect="00B961E8">
          <w:headerReference w:type="default" r:id="rId10"/>
          <w:pgSz w:w="11906" w:h="16838"/>
          <w:pgMar w:top="3261" w:right="991" w:bottom="426" w:left="1276" w:header="993" w:footer="0" w:gutter="0"/>
          <w:cols w:space="708"/>
          <w:docGrid w:linePitch="360"/>
        </w:sectPr>
      </w:pPr>
      <w:r w:rsidRPr="00A27D92">
        <w:rPr>
          <w:rFonts w:ascii="Century" w:hAnsi="Century" w:cs="Courier New"/>
          <w:sz w:val="20"/>
          <w:szCs w:val="20"/>
        </w:rPr>
        <w:t>No caso de desconexão com o Pregoeiro no decorrer da etapa competitiva do pregão, o sistema eletrônico poderá permanecer acessível aos licitantes para a recepção dos lances, retornando o Pregoeiro,</w:t>
      </w:r>
    </w:p>
    <w:p w14:paraId="5C392C66" w14:textId="73A39646" w:rsidR="001D51A0" w:rsidRPr="00A27D92" w:rsidRDefault="001D51A0" w:rsidP="00DE1BE5">
      <w:pPr>
        <w:jc w:val="both"/>
        <w:rPr>
          <w:rFonts w:ascii="Century" w:hAnsi="Century"/>
          <w:sz w:val="20"/>
          <w:szCs w:val="20"/>
        </w:rPr>
      </w:pPr>
      <w:r w:rsidRPr="00A27D92">
        <w:rPr>
          <w:rFonts w:ascii="Century" w:hAnsi="Century" w:cs="Courier New"/>
          <w:sz w:val="20"/>
          <w:szCs w:val="20"/>
        </w:rPr>
        <w:lastRenderedPageBreak/>
        <w:t xml:space="preserve">quando possível, sua atuação no certame, sem prejuízo dos atos realizados. </w:t>
      </w:r>
    </w:p>
    <w:p w14:paraId="18692916" w14:textId="0C2F4FE4" w:rsidR="001D51A0" w:rsidRPr="00A27D92" w:rsidRDefault="001D51A0" w:rsidP="00133F1A">
      <w:pPr>
        <w:numPr>
          <w:ilvl w:val="2"/>
          <w:numId w:val="31"/>
        </w:numPr>
        <w:ind w:left="0" w:firstLine="142"/>
        <w:jc w:val="both"/>
        <w:rPr>
          <w:rFonts w:ascii="Century" w:hAnsi="Century"/>
          <w:sz w:val="20"/>
          <w:szCs w:val="20"/>
        </w:rPr>
      </w:pPr>
      <w:r w:rsidRPr="00A27D92">
        <w:rPr>
          <w:rFonts w:ascii="Century" w:hAnsi="Century" w:cs="Courier New"/>
          <w:sz w:val="20"/>
          <w:szCs w:val="20"/>
        </w:rPr>
        <w:t>Quando a desconexão persistir por tempo superior a 10 (dez) minutos, a sessão do pregão será suspensa</w:t>
      </w:r>
      <w:r w:rsidR="00A27D92" w:rsidRPr="00A27D92">
        <w:rPr>
          <w:rFonts w:ascii="Century" w:hAnsi="Century" w:cs="Courier New"/>
          <w:sz w:val="20"/>
          <w:szCs w:val="20"/>
        </w:rPr>
        <w:t xml:space="preserve"> </w:t>
      </w:r>
      <w:r w:rsidRPr="00A27D92">
        <w:rPr>
          <w:rFonts w:ascii="Century" w:hAnsi="Century" w:cs="Courier New"/>
          <w:sz w:val="20"/>
          <w:szCs w:val="20"/>
        </w:rPr>
        <w:t xml:space="preserve">e terá reinício somente após comunicação expressa aos participantes. </w:t>
      </w:r>
    </w:p>
    <w:p w14:paraId="63A759A6" w14:textId="77777777" w:rsidR="002A39A9" w:rsidRPr="00A27D92" w:rsidRDefault="00AA6CBC" w:rsidP="00A27D92">
      <w:pPr>
        <w:numPr>
          <w:ilvl w:val="0"/>
          <w:numId w:val="31"/>
        </w:numPr>
        <w:tabs>
          <w:tab w:val="left" w:pos="284"/>
        </w:tabs>
        <w:ind w:left="0" w:firstLine="0"/>
        <w:jc w:val="both"/>
        <w:rPr>
          <w:rFonts w:ascii="Century" w:hAnsi="Century"/>
          <w:b/>
          <w:bCs/>
          <w:sz w:val="20"/>
          <w:szCs w:val="20"/>
          <w:u w:val="single"/>
          <w:shd w:val="clear" w:color="auto" w:fill="B3B3B3"/>
        </w:rPr>
      </w:pPr>
      <w:r w:rsidRPr="00A27D92">
        <w:rPr>
          <w:rFonts w:ascii="Century" w:hAnsi="Century"/>
          <w:b/>
          <w:bCs/>
          <w:sz w:val="20"/>
          <w:szCs w:val="20"/>
          <w:u w:val="single"/>
          <w:shd w:val="clear" w:color="auto" w:fill="B3B3B3"/>
        </w:rPr>
        <w:t>DA ABERTURA DA SESSÃO</w:t>
      </w:r>
      <w:r w:rsidR="007A2085" w:rsidRPr="00A27D92">
        <w:rPr>
          <w:rFonts w:ascii="Century" w:hAnsi="Century"/>
          <w:b/>
          <w:bCs/>
          <w:sz w:val="20"/>
          <w:szCs w:val="20"/>
          <w:u w:val="single"/>
          <w:shd w:val="clear" w:color="auto" w:fill="B3B3B3"/>
        </w:rPr>
        <w:t xml:space="preserve"> E DO CREDENCIAMENTO</w:t>
      </w:r>
    </w:p>
    <w:p w14:paraId="262714D7" w14:textId="77777777" w:rsidR="00490026" w:rsidRPr="00A27D92" w:rsidRDefault="00490026" w:rsidP="00A27D92">
      <w:pPr>
        <w:numPr>
          <w:ilvl w:val="1"/>
          <w:numId w:val="31"/>
        </w:numPr>
        <w:tabs>
          <w:tab w:val="left" w:pos="426"/>
        </w:tabs>
        <w:ind w:left="0" w:firstLine="0"/>
        <w:jc w:val="both"/>
        <w:rPr>
          <w:rFonts w:ascii="Century" w:hAnsi="Century"/>
          <w:sz w:val="20"/>
          <w:szCs w:val="20"/>
          <w:u w:val="single"/>
          <w:shd w:val="clear" w:color="auto" w:fill="B3B3B3"/>
        </w:rPr>
      </w:pPr>
      <w:r w:rsidRPr="00A27D92">
        <w:rPr>
          <w:rFonts w:ascii="Century" w:hAnsi="Century" w:cs="Courier New"/>
          <w:sz w:val="20"/>
          <w:szCs w:val="20"/>
        </w:rPr>
        <w:t xml:space="preserve">Para participação da licitação ou simples acompanhamento da mesma, o interessado deverá acessar, na internet, a página </w:t>
      </w:r>
      <w:hyperlink r:id="rId11" w:history="1">
        <w:r w:rsidRPr="00A27D92">
          <w:rPr>
            <w:rStyle w:val="Hyperlink"/>
            <w:rFonts w:ascii="Century" w:hAnsi="Century" w:cs="Courier New"/>
            <w:b/>
            <w:bCs/>
            <w:sz w:val="20"/>
            <w:szCs w:val="20"/>
          </w:rPr>
          <w:t>www.portaldecompraspublicas.com.br</w:t>
        </w:r>
      </w:hyperlink>
      <w:r w:rsidRPr="00A27D92">
        <w:rPr>
          <w:rFonts w:ascii="Century" w:hAnsi="Century" w:cs="Courier New"/>
          <w:sz w:val="20"/>
          <w:szCs w:val="20"/>
        </w:rPr>
        <w:t xml:space="preserve">, no link “Processos” para acompanhar, ou cadastrar-se no link “Adesão”, para participar; </w:t>
      </w:r>
    </w:p>
    <w:p w14:paraId="44574649" w14:textId="79CB73C3" w:rsidR="00490026" w:rsidRPr="00A27D92" w:rsidRDefault="00490026" w:rsidP="00A27D92">
      <w:pPr>
        <w:numPr>
          <w:ilvl w:val="1"/>
          <w:numId w:val="31"/>
        </w:numPr>
        <w:tabs>
          <w:tab w:val="left" w:pos="284"/>
          <w:tab w:val="left" w:pos="426"/>
        </w:tabs>
        <w:ind w:left="0" w:firstLine="0"/>
        <w:jc w:val="both"/>
        <w:rPr>
          <w:rFonts w:ascii="Century" w:hAnsi="Century"/>
          <w:sz w:val="20"/>
          <w:szCs w:val="20"/>
          <w:u w:val="single"/>
          <w:shd w:val="clear" w:color="auto" w:fill="B3B3B3"/>
        </w:rPr>
      </w:pPr>
      <w:r w:rsidRPr="00A27D92">
        <w:rPr>
          <w:rFonts w:ascii="Century" w:hAnsi="Century" w:cs="Courier New"/>
          <w:b/>
          <w:bCs/>
          <w:sz w:val="20"/>
          <w:szCs w:val="20"/>
        </w:rPr>
        <w:t xml:space="preserve">As propostas comerciais serão recebidas a partir das </w:t>
      </w:r>
      <w:r w:rsidR="0044382F" w:rsidRPr="00A27D92">
        <w:rPr>
          <w:rFonts w:ascii="Century" w:hAnsi="Century" w:cs="Courier New"/>
          <w:b/>
          <w:bCs/>
          <w:sz w:val="20"/>
          <w:szCs w:val="20"/>
        </w:rPr>
        <w:t>1</w:t>
      </w:r>
      <w:r w:rsidR="00665A79" w:rsidRPr="00A27D92">
        <w:rPr>
          <w:rFonts w:ascii="Century" w:hAnsi="Century" w:cs="Courier New"/>
          <w:b/>
          <w:bCs/>
          <w:sz w:val="20"/>
          <w:szCs w:val="20"/>
        </w:rPr>
        <w:t>0</w:t>
      </w:r>
      <w:r w:rsidRPr="00A27D92">
        <w:rPr>
          <w:rFonts w:ascii="Century" w:hAnsi="Century" w:cs="Courier New"/>
          <w:b/>
          <w:bCs/>
          <w:sz w:val="20"/>
          <w:szCs w:val="20"/>
        </w:rPr>
        <w:t xml:space="preserve">h:00m do dia </w:t>
      </w:r>
      <w:r w:rsidR="00206D4E">
        <w:rPr>
          <w:rFonts w:ascii="Century" w:hAnsi="Century" w:cs="Courier New"/>
          <w:b/>
          <w:bCs/>
          <w:sz w:val="20"/>
          <w:szCs w:val="20"/>
        </w:rPr>
        <w:t>30</w:t>
      </w:r>
      <w:r w:rsidR="001B7F44" w:rsidRPr="00A27D92">
        <w:rPr>
          <w:rFonts w:ascii="Century" w:hAnsi="Century" w:cs="Courier New"/>
          <w:b/>
          <w:bCs/>
          <w:sz w:val="20"/>
          <w:szCs w:val="20"/>
        </w:rPr>
        <w:t>/</w:t>
      </w:r>
      <w:r w:rsidR="002F7796" w:rsidRPr="00A27D92">
        <w:rPr>
          <w:rFonts w:ascii="Century" w:hAnsi="Century" w:cs="Courier New"/>
          <w:b/>
          <w:bCs/>
          <w:sz w:val="20"/>
          <w:szCs w:val="20"/>
        </w:rPr>
        <w:t>0</w:t>
      </w:r>
      <w:r w:rsidR="00B961E8" w:rsidRPr="00A27D92">
        <w:rPr>
          <w:rFonts w:ascii="Century" w:hAnsi="Century" w:cs="Courier New"/>
          <w:b/>
          <w:bCs/>
          <w:sz w:val="20"/>
          <w:szCs w:val="20"/>
        </w:rPr>
        <w:t>6</w:t>
      </w:r>
      <w:r w:rsidR="00C833B9" w:rsidRPr="00A27D92">
        <w:rPr>
          <w:rFonts w:ascii="Century" w:hAnsi="Century" w:cs="Courier New"/>
          <w:b/>
          <w:bCs/>
          <w:sz w:val="20"/>
          <w:szCs w:val="20"/>
        </w:rPr>
        <w:t>/</w:t>
      </w:r>
      <w:r w:rsidR="00E17F25" w:rsidRPr="00A27D92">
        <w:rPr>
          <w:rFonts w:ascii="Century" w:hAnsi="Century" w:cs="Courier New"/>
          <w:b/>
          <w:bCs/>
          <w:sz w:val="20"/>
          <w:szCs w:val="20"/>
        </w:rPr>
        <w:t>2026</w:t>
      </w:r>
      <w:r w:rsidR="00C833B9" w:rsidRPr="00A27D92">
        <w:rPr>
          <w:rFonts w:ascii="Century" w:hAnsi="Century" w:cs="Courier New"/>
          <w:b/>
          <w:bCs/>
          <w:sz w:val="20"/>
          <w:szCs w:val="20"/>
        </w:rPr>
        <w:t xml:space="preserve"> </w:t>
      </w:r>
      <w:r w:rsidRPr="00A27D92">
        <w:rPr>
          <w:rFonts w:ascii="Century" w:hAnsi="Century" w:cs="Courier New"/>
          <w:b/>
          <w:bCs/>
          <w:sz w:val="20"/>
          <w:szCs w:val="20"/>
        </w:rPr>
        <w:t xml:space="preserve">até as </w:t>
      </w:r>
      <w:r w:rsidR="0044382F" w:rsidRPr="00A27D92">
        <w:rPr>
          <w:rFonts w:ascii="Century" w:hAnsi="Century" w:cs="Courier New"/>
          <w:b/>
          <w:bCs/>
          <w:sz w:val="20"/>
          <w:szCs w:val="20"/>
        </w:rPr>
        <w:t>1</w:t>
      </w:r>
      <w:r w:rsidR="00F422F8" w:rsidRPr="00A27D92">
        <w:rPr>
          <w:rFonts w:ascii="Century" w:hAnsi="Century" w:cs="Courier New"/>
          <w:b/>
          <w:bCs/>
          <w:sz w:val="20"/>
          <w:szCs w:val="20"/>
        </w:rPr>
        <w:t>0</w:t>
      </w:r>
      <w:r w:rsidRPr="00A27D92">
        <w:rPr>
          <w:rFonts w:ascii="Century" w:hAnsi="Century" w:cs="Courier New"/>
          <w:b/>
          <w:bCs/>
          <w:sz w:val="20"/>
          <w:szCs w:val="20"/>
        </w:rPr>
        <w:t>h:</w:t>
      </w:r>
      <w:r w:rsidR="0044382F" w:rsidRPr="00A27D92">
        <w:rPr>
          <w:rFonts w:ascii="Century" w:hAnsi="Century" w:cs="Courier New"/>
          <w:b/>
          <w:bCs/>
          <w:sz w:val="20"/>
          <w:szCs w:val="20"/>
        </w:rPr>
        <w:t>00</w:t>
      </w:r>
      <w:r w:rsidRPr="00A27D92">
        <w:rPr>
          <w:rFonts w:ascii="Century" w:hAnsi="Century" w:cs="Courier New"/>
          <w:b/>
          <w:bCs/>
          <w:sz w:val="20"/>
          <w:szCs w:val="20"/>
        </w:rPr>
        <w:t>m do dia</w:t>
      </w:r>
      <w:r w:rsidR="00F422F8" w:rsidRPr="00A27D92">
        <w:rPr>
          <w:rFonts w:ascii="Century" w:hAnsi="Century" w:cs="Courier New"/>
          <w:b/>
          <w:bCs/>
          <w:sz w:val="20"/>
          <w:szCs w:val="20"/>
        </w:rPr>
        <w:t xml:space="preserve"> </w:t>
      </w:r>
      <w:r w:rsidR="002964BD">
        <w:rPr>
          <w:rFonts w:ascii="Century" w:hAnsi="Century" w:cs="Courier New"/>
          <w:b/>
          <w:bCs/>
          <w:sz w:val="20"/>
          <w:szCs w:val="20"/>
        </w:rPr>
        <w:t>10</w:t>
      </w:r>
      <w:r w:rsidR="0044382F" w:rsidRPr="00A27D92">
        <w:rPr>
          <w:rFonts w:ascii="Century" w:hAnsi="Century" w:cs="Courier New"/>
          <w:b/>
          <w:bCs/>
          <w:sz w:val="20"/>
          <w:szCs w:val="20"/>
        </w:rPr>
        <w:t>/</w:t>
      </w:r>
      <w:r w:rsidR="002F7796" w:rsidRPr="00A27D92">
        <w:rPr>
          <w:rFonts w:ascii="Century" w:hAnsi="Century" w:cs="Courier New"/>
          <w:b/>
          <w:bCs/>
          <w:sz w:val="20"/>
          <w:szCs w:val="20"/>
        </w:rPr>
        <w:t>0</w:t>
      </w:r>
      <w:r w:rsidR="00BA14D2">
        <w:rPr>
          <w:rFonts w:ascii="Century" w:hAnsi="Century" w:cs="Courier New"/>
          <w:b/>
          <w:bCs/>
          <w:sz w:val="20"/>
          <w:szCs w:val="20"/>
        </w:rPr>
        <w:t>7</w:t>
      </w:r>
      <w:r w:rsidRPr="00A27D92">
        <w:rPr>
          <w:rFonts w:ascii="Century" w:hAnsi="Century" w:cs="Courier New"/>
          <w:b/>
          <w:bCs/>
          <w:sz w:val="20"/>
          <w:szCs w:val="20"/>
        </w:rPr>
        <w:t>/</w:t>
      </w:r>
      <w:r w:rsidR="00E17F25" w:rsidRPr="00A27D92">
        <w:rPr>
          <w:rFonts w:ascii="Century" w:hAnsi="Century" w:cs="Courier New"/>
          <w:b/>
          <w:bCs/>
          <w:sz w:val="20"/>
          <w:szCs w:val="20"/>
        </w:rPr>
        <w:t>2026</w:t>
      </w:r>
      <w:r w:rsidRPr="00A27D92">
        <w:rPr>
          <w:rFonts w:ascii="Century" w:hAnsi="Century" w:cs="Courier New"/>
          <w:b/>
          <w:bCs/>
          <w:sz w:val="20"/>
          <w:szCs w:val="20"/>
        </w:rPr>
        <w:t xml:space="preserve">, por meio do endereço </w:t>
      </w:r>
      <w:hyperlink r:id="rId12" w:history="1">
        <w:r w:rsidRPr="00A27D92">
          <w:rPr>
            <w:rStyle w:val="Hyperlink"/>
            <w:rFonts w:ascii="Century" w:hAnsi="Century" w:cs="Courier New"/>
            <w:b/>
            <w:bCs/>
            <w:sz w:val="20"/>
            <w:szCs w:val="20"/>
          </w:rPr>
          <w:t>www.portaldecompraspublicas.com.br</w:t>
        </w:r>
      </w:hyperlink>
      <w:r w:rsidRPr="00A27D92">
        <w:rPr>
          <w:rFonts w:ascii="Century" w:hAnsi="Century" w:cs="Courier New"/>
          <w:b/>
          <w:bCs/>
          <w:sz w:val="20"/>
          <w:szCs w:val="20"/>
        </w:rPr>
        <w:t>, onde se encontra o link “</w:t>
      </w:r>
      <w:r w:rsidRPr="00A27D92">
        <w:rPr>
          <w:rFonts w:ascii="Century" w:hAnsi="Century" w:cs="Courier New"/>
          <w:sz w:val="20"/>
          <w:szCs w:val="20"/>
        </w:rPr>
        <w:t xml:space="preserve">registro de proposta”, podendo os interessados cadastrar ou substituir propostas no sistema eletrônico; </w:t>
      </w:r>
    </w:p>
    <w:p w14:paraId="6330319D" w14:textId="2648E12B" w:rsidR="00490026" w:rsidRPr="00A27D92" w:rsidRDefault="00490026" w:rsidP="00A27D92">
      <w:pPr>
        <w:numPr>
          <w:ilvl w:val="1"/>
          <w:numId w:val="31"/>
        </w:numPr>
        <w:tabs>
          <w:tab w:val="left" w:pos="426"/>
        </w:tabs>
        <w:ind w:left="0" w:firstLine="0"/>
        <w:jc w:val="both"/>
        <w:rPr>
          <w:rFonts w:ascii="Century" w:hAnsi="Century"/>
          <w:b/>
          <w:bCs/>
          <w:sz w:val="20"/>
          <w:szCs w:val="20"/>
          <w:u w:val="single"/>
          <w:shd w:val="clear" w:color="auto" w:fill="B3B3B3"/>
        </w:rPr>
      </w:pPr>
      <w:r w:rsidRPr="00A27D92">
        <w:rPr>
          <w:rFonts w:ascii="Century" w:hAnsi="Century" w:cs="Courier New"/>
          <w:b/>
          <w:bCs/>
          <w:sz w:val="20"/>
          <w:szCs w:val="20"/>
        </w:rPr>
        <w:t xml:space="preserve">As propostas serão abertas às </w:t>
      </w:r>
      <w:r w:rsidR="0044382F" w:rsidRPr="00A27D92">
        <w:rPr>
          <w:rFonts w:ascii="Century" w:hAnsi="Century" w:cs="Courier New"/>
          <w:b/>
          <w:bCs/>
          <w:sz w:val="20"/>
          <w:szCs w:val="20"/>
        </w:rPr>
        <w:t>10</w:t>
      </w:r>
      <w:r w:rsidRPr="00A27D92">
        <w:rPr>
          <w:rFonts w:ascii="Century" w:hAnsi="Century" w:cs="Courier New"/>
          <w:b/>
          <w:bCs/>
          <w:sz w:val="20"/>
          <w:szCs w:val="20"/>
        </w:rPr>
        <w:t>h:0</w:t>
      </w:r>
      <w:r w:rsidR="0044382F" w:rsidRPr="00A27D92">
        <w:rPr>
          <w:rFonts w:ascii="Century" w:hAnsi="Century" w:cs="Courier New"/>
          <w:b/>
          <w:bCs/>
          <w:sz w:val="20"/>
          <w:szCs w:val="20"/>
        </w:rPr>
        <w:t>1</w:t>
      </w:r>
      <w:r w:rsidRPr="00A27D92">
        <w:rPr>
          <w:rFonts w:ascii="Century" w:hAnsi="Century" w:cs="Courier New"/>
          <w:b/>
          <w:bCs/>
          <w:sz w:val="20"/>
          <w:szCs w:val="20"/>
        </w:rPr>
        <w:t xml:space="preserve">m do dia </w:t>
      </w:r>
      <w:bookmarkStart w:id="2" w:name="_Hlk186462507"/>
      <w:r w:rsidR="002964BD">
        <w:rPr>
          <w:rFonts w:ascii="Century" w:hAnsi="Century" w:cs="Courier New"/>
          <w:b/>
          <w:bCs/>
          <w:sz w:val="20"/>
          <w:szCs w:val="20"/>
        </w:rPr>
        <w:t>10</w:t>
      </w:r>
      <w:r w:rsidR="00B80DDB" w:rsidRPr="00A27D92">
        <w:rPr>
          <w:rFonts w:ascii="Century" w:hAnsi="Century" w:cs="Courier New"/>
          <w:b/>
          <w:bCs/>
          <w:sz w:val="20"/>
          <w:szCs w:val="20"/>
        </w:rPr>
        <w:t>/</w:t>
      </w:r>
      <w:r w:rsidR="002F7796" w:rsidRPr="00A27D92">
        <w:rPr>
          <w:rFonts w:ascii="Century" w:hAnsi="Century" w:cs="Courier New"/>
          <w:b/>
          <w:bCs/>
          <w:sz w:val="20"/>
          <w:szCs w:val="20"/>
        </w:rPr>
        <w:t>0</w:t>
      </w:r>
      <w:r w:rsidR="00BA14D2">
        <w:rPr>
          <w:rFonts w:ascii="Century" w:hAnsi="Century" w:cs="Courier New"/>
          <w:b/>
          <w:bCs/>
          <w:sz w:val="20"/>
          <w:szCs w:val="20"/>
        </w:rPr>
        <w:t>7</w:t>
      </w:r>
      <w:r w:rsidRPr="00A27D92">
        <w:rPr>
          <w:rFonts w:ascii="Century" w:hAnsi="Century" w:cs="Courier New"/>
          <w:b/>
          <w:bCs/>
          <w:sz w:val="20"/>
          <w:szCs w:val="20"/>
        </w:rPr>
        <w:t>/</w:t>
      </w:r>
      <w:r w:rsidR="00E17F25" w:rsidRPr="00A27D92">
        <w:rPr>
          <w:rFonts w:ascii="Century" w:hAnsi="Century" w:cs="Courier New"/>
          <w:b/>
          <w:bCs/>
          <w:sz w:val="20"/>
          <w:szCs w:val="20"/>
        </w:rPr>
        <w:t>2026</w:t>
      </w:r>
      <w:bookmarkEnd w:id="2"/>
      <w:r w:rsidR="00227681" w:rsidRPr="00A27D92">
        <w:rPr>
          <w:rFonts w:ascii="Century" w:hAnsi="Century" w:cs="Courier New"/>
          <w:b/>
          <w:bCs/>
          <w:sz w:val="20"/>
          <w:szCs w:val="20"/>
        </w:rPr>
        <w:t xml:space="preserve"> </w:t>
      </w:r>
      <w:r w:rsidRPr="00A27D92">
        <w:rPr>
          <w:rFonts w:ascii="Century" w:hAnsi="Century" w:cs="Courier New"/>
          <w:b/>
          <w:bCs/>
          <w:sz w:val="20"/>
          <w:szCs w:val="20"/>
        </w:rPr>
        <w:t xml:space="preserve">(horário de Brasília). </w:t>
      </w:r>
    </w:p>
    <w:p w14:paraId="4AEC3EBC" w14:textId="381D2A62" w:rsidR="007A2085" w:rsidRPr="00A27D92" w:rsidRDefault="00490026" w:rsidP="00A27D92">
      <w:pPr>
        <w:numPr>
          <w:ilvl w:val="1"/>
          <w:numId w:val="31"/>
        </w:numPr>
        <w:tabs>
          <w:tab w:val="left" w:pos="426"/>
        </w:tabs>
        <w:ind w:left="0" w:firstLine="0"/>
        <w:jc w:val="both"/>
        <w:rPr>
          <w:rFonts w:ascii="Century" w:hAnsi="Century"/>
          <w:sz w:val="20"/>
          <w:szCs w:val="20"/>
          <w:u w:val="single"/>
          <w:shd w:val="clear" w:color="auto" w:fill="B3B3B3"/>
        </w:rPr>
      </w:pPr>
      <w:r w:rsidRPr="00A27D92">
        <w:rPr>
          <w:rFonts w:ascii="Century" w:hAnsi="Century" w:cs="Courier New"/>
          <w:sz w:val="20"/>
          <w:szCs w:val="20"/>
        </w:rPr>
        <w:t xml:space="preserve">O início da sessão de disputa de preços ocorrerá às </w:t>
      </w:r>
      <w:r w:rsidR="0044382F" w:rsidRPr="00A27D92">
        <w:rPr>
          <w:rFonts w:ascii="Century" w:hAnsi="Century" w:cs="Courier New"/>
          <w:b/>
          <w:sz w:val="20"/>
          <w:szCs w:val="20"/>
        </w:rPr>
        <w:t>10</w:t>
      </w:r>
      <w:r w:rsidRPr="00A27D92">
        <w:rPr>
          <w:rFonts w:ascii="Century" w:hAnsi="Century" w:cs="Courier New"/>
          <w:b/>
          <w:sz w:val="20"/>
          <w:szCs w:val="20"/>
        </w:rPr>
        <w:t>h:</w:t>
      </w:r>
      <w:r w:rsidR="0044382F" w:rsidRPr="00A27D92">
        <w:rPr>
          <w:rFonts w:ascii="Century" w:hAnsi="Century" w:cs="Courier New"/>
          <w:b/>
          <w:sz w:val="20"/>
          <w:szCs w:val="20"/>
        </w:rPr>
        <w:t>10</w:t>
      </w:r>
      <w:r w:rsidRPr="00A27D92">
        <w:rPr>
          <w:rFonts w:ascii="Century" w:hAnsi="Century" w:cs="Courier New"/>
          <w:b/>
          <w:sz w:val="20"/>
          <w:szCs w:val="20"/>
        </w:rPr>
        <w:t>m</w:t>
      </w:r>
      <w:r w:rsidRPr="00A27D92">
        <w:rPr>
          <w:rFonts w:ascii="Century" w:hAnsi="Century" w:cs="Courier New"/>
          <w:sz w:val="20"/>
          <w:szCs w:val="20"/>
        </w:rPr>
        <w:t xml:space="preserve"> do dia </w:t>
      </w:r>
      <w:r w:rsidR="002964BD">
        <w:rPr>
          <w:rFonts w:ascii="Century" w:hAnsi="Century" w:cs="Courier New"/>
          <w:b/>
          <w:bCs/>
          <w:sz w:val="20"/>
          <w:szCs w:val="20"/>
        </w:rPr>
        <w:t>10</w:t>
      </w:r>
      <w:r w:rsidR="00826E03" w:rsidRPr="00A27D92">
        <w:rPr>
          <w:rFonts w:ascii="Century" w:hAnsi="Century" w:cs="Courier New"/>
          <w:b/>
          <w:bCs/>
          <w:sz w:val="20"/>
          <w:szCs w:val="20"/>
        </w:rPr>
        <w:t>/</w:t>
      </w:r>
      <w:r w:rsidR="002F7796" w:rsidRPr="00A27D92">
        <w:rPr>
          <w:rFonts w:ascii="Century" w:hAnsi="Century" w:cs="Courier New"/>
          <w:b/>
          <w:bCs/>
          <w:sz w:val="20"/>
          <w:szCs w:val="20"/>
        </w:rPr>
        <w:t>0</w:t>
      </w:r>
      <w:r w:rsidR="00BA14D2">
        <w:rPr>
          <w:rFonts w:ascii="Century" w:hAnsi="Century" w:cs="Courier New"/>
          <w:b/>
          <w:bCs/>
          <w:sz w:val="20"/>
          <w:szCs w:val="20"/>
        </w:rPr>
        <w:t>7</w:t>
      </w:r>
      <w:r w:rsidR="00A26CC8" w:rsidRPr="00A27D92">
        <w:rPr>
          <w:rFonts w:ascii="Century" w:hAnsi="Century" w:cs="Courier New"/>
          <w:b/>
          <w:bCs/>
          <w:sz w:val="20"/>
          <w:szCs w:val="20"/>
        </w:rPr>
        <w:t>/</w:t>
      </w:r>
      <w:r w:rsidR="00E17F25" w:rsidRPr="00A27D92">
        <w:rPr>
          <w:rFonts w:ascii="Century" w:hAnsi="Century" w:cs="Courier New"/>
          <w:b/>
          <w:bCs/>
          <w:sz w:val="20"/>
          <w:szCs w:val="20"/>
        </w:rPr>
        <w:t>2026</w:t>
      </w:r>
      <w:r w:rsidR="00A26CC8" w:rsidRPr="00A27D92">
        <w:rPr>
          <w:rFonts w:ascii="Century" w:hAnsi="Century" w:cs="Courier New"/>
          <w:sz w:val="20"/>
          <w:szCs w:val="20"/>
        </w:rPr>
        <w:t xml:space="preserve"> </w:t>
      </w:r>
      <w:r w:rsidRPr="00A27D92">
        <w:rPr>
          <w:rFonts w:ascii="Century" w:hAnsi="Century" w:cs="Courier New"/>
          <w:sz w:val="20"/>
          <w:szCs w:val="20"/>
        </w:rPr>
        <w:t>(horário de Brasília).</w:t>
      </w:r>
    </w:p>
    <w:p w14:paraId="642F7EF2" w14:textId="77777777" w:rsidR="007A2085" w:rsidRPr="00A27D92" w:rsidRDefault="007A2085" w:rsidP="00A27D92">
      <w:pPr>
        <w:numPr>
          <w:ilvl w:val="1"/>
          <w:numId w:val="31"/>
        </w:numPr>
        <w:tabs>
          <w:tab w:val="left" w:pos="426"/>
        </w:tabs>
        <w:ind w:left="0" w:firstLine="0"/>
        <w:jc w:val="both"/>
        <w:rPr>
          <w:rFonts w:ascii="Century" w:hAnsi="Century"/>
          <w:sz w:val="20"/>
          <w:szCs w:val="20"/>
          <w:u w:val="single"/>
          <w:shd w:val="clear" w:color="auto" w:fill="B3B3B3"/>
        </w:rPr>
      </w:pPr>
      <w:r w:rsidRPr="00A27D92">
        <w:rPr>
          <w:rFonts w:ascii="Century" w:hAnsi="Century" w:cs="Courier New"/>
          <w:sz w:val="20"/>
          <w:szCs w:val="20"/>
        </w:rPr>
        <w:t xml:space="preserve">Para ter acesso ao sistema eletrônico, os interessados em participar do Pregão deverão fazer o prévio cadastramento do usuário, da senha pessoal que é intransferível, através do site: </w:t>
      </w:r>
      <w:hyperlink r:id="rId13" w:history="1">
        <w:r w:rsidRPr="00A27D92">
          <w:rPr>
            <w:rStyle w:val="Hyperlink"/>
            <w:rFonts w:ascii="Century" w:hAnsi="Century" w:cs="Courier New"/>
            <w:b/>
            <w:bCs/>
            <w:sz w:val="20"/>
            <w:szCs w:val="20"/>
          </w:rPr>
          <w:t>www.portaldecompraspublicas.com.br</w:t>
        </w:r>
      </w:hyperlink>
      <w:r w:rsidRPr="00A27D92">
        <w:rPr>
          <w:rFonts w:ascii="Century" w:hAnsi="Century" w:cs="Courier New"/>
          <w:sz w:val="20"/>
          <w:szCs w:val="20"/>
        </w:rPr>
        <w:t xml:space="preserve">. </w:t>
      </w:r>
    </w:p>
    <w:p w14:paraId="0D260327" w14:textId="77777777" w:rsidR="007A2085" w:rsidRPr="00A27D92" w:rsidRDefault="007A2085" w:rsidP="00A27D92">
      <w:pPr>
        <w:numPr>
          <w:ilvl w:val="1"/>
          <w:numId w:val="31"/>
        </w:numPr>
        <w:tabs>
          <w:tab w:val="left" w:pos="426"/>
        </w:tabs>
        <w:ind w:left="0" w:firstLine="0"/>
        <w:jc w:val="both"/>
        <w:rPr>
          <w:rFonts w:ascii="Century" w:hAnsi="Century"/>
          <w:sz w:val="20"/>
          <w:szCs w:val="20"/>
          <w:u w:val="single"/>
          <w:shd w:val="clear" w:color="auto" w:fill="B3B3B3"/>
        </w:rPr>
      </w:pPr>
      <w:r w:rsidRPr="00A27D92">
        <w:rPr>
          <w:rFonts w:ascii="Century" w:hAnsi="Century" w:cs="Courier New"/>
          <w:sz w:val="20"/>
          <w:szCs w:val="20"/>
        </w:rPr>
        <w:t>Eventuais dúvidas para obtenção da senha deverão ser solicitadas pelo telefone (61) 3120-3737 (Portal de Compras Públicas).</w:t>
      </w:r>
    </w:p>
    <w:p w14:paraId="06539E9A" w14:textId="77777777" w:rsidR="007A2085" w:rsidRPr="00A27D92" w:rsidRDefault="007A2085" w:rsidP="00A27D92">
      <w:pPr>
        <w:numPr>
          <w:ilvl w:val="1"/>
          <w:numId w:val="31"/>
        </w:numPr>
        <w:tabs>
          <w:tab w:val="left" w:pos="426"/>
        </w:tabs>
        <w:ind w:left="0" w:firstLine="0"/>
        <w:jc w:val="both"/>
        <w:rPr>
          <w:rFonts w:ascii="Century" w:hAnsi="Century"/>
          <w:sz w:val="20"/>
          <w:szCs w:val="20"/>
          <w:u w:val="single"/>
          <w:shd w:val="clear" w:color="auto" w:fill="B3B3B3"/>
        </w:rPr>
      </w:pPr>
      <w:r w:rsidRPr="00A27D92">
        <w:rPr>
          <w:rFonts w:ascii="Century" w:hAnsi="Century" w:cs="Courier New"/>
          <w:sz w:val="20"/>
          <w:szCs w:val="20"/>
        </w:rPr>
        <w:t xml:space="preserve">A senha poderá ser utilizada em qualquer pregão eletrônico, salvo quando canceladas por solicitação do credenciado ou por iniciativa do Portal de Compras Públicas, devidamente justificado. </w:t>
      </w:r>
    </w:p>
    <w:p w14:paraId="50F82C99" w14:textId="550EF144" w:rsidR="007A2085" w:rsidRPr="00A27D92" w:rsidRDefault="007A2085" w:rsidP="00A27D92">
      <w:pPr>
        <w:numPr>
          <w:ilvl w:val="1"/>
          <w:numId w:val="31"/>
        </w:numPr>
        <w:tabs>
          <w:tab w:val="left" w:pos="284"/>
          <w:tab w:val="left" w:pos="426"/>
        </w:tabs>
        <w:ind w:left="0" w:firstLine="0"/>
        <w:jc w:val="both"/>
        <w:rPr>
          <w:rFonts w:ascii="Century" w:hAnsi="Century"/>
          <w:sz w:val="20"/>
          <w:szCs w:val="20"/>
          <w:u w:val="single"/>
          <w:shd w:val="clear" w:color="auto" w:fill="B3B3B3"/>
        </w:rPr>
      </w:pPr>
      <w:r w:rsidRPr="00A27D92">
        <w:rPr>
          <w:rFonts w:ascii="Century" w:hAnsi="Century" w:cs="Courier New"/>
          <w:sz w:val="20"/>
          <w:szCs w:val="20"/>
        </w:rPr>
        <w:t xml:space="preserve">É de exclusiva responsabilidade do usuário o sigilo da senha, bem como seu uso em qualquer transação efetuada diretamente ou por seu representante, não cabendo à </w:t>
      </w:r>
      <w:r w:rsidR="00A26CC8" w:rsidRPr="00A27D92">
        <w:rPr>
          <w:rFonts w:ascii="Century" w:hAnsi="Century" w:cs="Courier New"/>
          <w:b/>
          <w:bCs/>
          <w:sz w:val="20"/>
          <w:szCs w:val="20"/>
        </w:rPr>
        <w:t>Prefeitura Municipal de São José de Mipibu/RN</w:t>
      </w:r>
      <w:r w:rsidRPr="00A27D92">
        <w:rPr>
          <w:rFonts w:ascii="Century" w:hAnsi="Century" w:cs="Courier New"/>
          <w:sz w:val="20"/>
          <w:szCs w:val="20"/>
        </w:rPr>
        <w:t xml:space="preserve"> e</w:t>
      </w:r>
      <w:r w:rsidRPr="00A27D92">
        <w:rPr>
          <w:rFonts w:ascii="Century" w:hAnsi="Century" w:cs="Courier New"/>
          <w:b/>
          <w:bCs/>
          <w:sz w:val="20"/>
          <w:szCs w:val="20"/>
        </w:rPr>
        <w:t>/ou Portal de Compras Públicas</w:t>
      </w:r>
      <w:r w:rsidRPr="00A27D92">
        <w:rPr>
          <w:rFonts w:ascii="Century" w:hAnsi="Century" w:cs="Courier New"/>
          <w:sz w:val="20"/>
          <w:szCs w:val="20"/>
        </w:rPr>
        <w:t xml:space="preserve">, a responsabilidade por eventuais danos decorrentes de uso indevido da senha, ainda que por terceiros. </w:t>
      </w:r>
    </w:p>
    <w:p w14:paraId="5BD3BB54" w14:textId="77777777" w:rsidR="007A2085" w:rsidRPr="00A27D92" w:rsidRDefault="007A2085" w:rsidP="00A27D92">
      <w:pPr>
        <w:numPr>
          <w:ilvl w:val="1"/>
          <w:numId w:val="31"/>
        </w:numPr>
        <w:tabs>
          <w:tab w:val="left" w:pos="426"/>
        </w:tabs>
        <w:ind w:left="0" w:firstLine="0"/>
        <w:jc w:val="both"/>
        <w:rPr>
          <w:rFonts w:ascii="Century" w:hAnsi="Century"/>
          <w:sz w:val="20"/>
          <w:szCs w:val="20"/>
          <w:u w:val="single"/>
          <w:shd w:val="clear" w:color="auto" w:fill="B3B3B3"/>
        </w:rPr>
      </w:pPr>
      <w:r w:rsidRPr="00A27D92">
        <w:rPr>
          <w:rFonts w:ascii="Century" w:hAnsi="Century" w:cs="Courier New"/>
          <w:sz w:val="20"/>
          <w:szCs w:val="20"/>
        </w:rPr>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14:paraId="64C665DF" w14:textId="77777777" w:rsidR="007A2085" w:rsidRPr="00A27D92" w:rsidRDefault="007A2085" w:rsidP="00A27D92">
      <w:pPr>
        <w:numPr>
          <w:ilvl w:val="1"/>
          <w:numId w:val="31"/>
        </w:numPr>
        <w:tabs>
          <w:tab w:val="left" w:pos="567"/>
        </w:tabs>
        <w:ind w:left="0" w:firstLine="0"/>
        <w:jc w:val="both"/>
        <w:rPr>
          <w:rFonts w:ascii="Century" w:hAnsi="Century"/>
          <w:sz w:val="20"/>
          <w:szCs w:val="20"/>
          <w:u w:val="single"/>
          <w:shd w:val="clear" w:color="auto" w:fill="B3B3B3"/>
        </w:rPr>
      </w:pPr>
      <w:r w:rsidRPr="00A27D92">
        <w:rPr>
          <w:rFonts w:ascii="Century" w:hAnsi="Century" w:cs="Courier New"/>
          <w:sz w:val="20"/>
          <w:szCs w:val="20"/>
        </w:rPr>
        <w:t>Em se tratando de microempresa e empresa de pequeno porte, nos termos da Lei Complementar nº 123</w:t>
      </w:r>
      <w:r w:rsidR="00A933C7" w:rsidRPr="00A27D92">
        <w:rPr>
          <w:rFonts w:ascii="Century" w:hAnsi="Century" w:cs="Courier New"/>
          <w:sz w:val="20"/>
          <w:szCs w:val="20"/>
        </w:rPr>
        <w:t>/2006 e suas alterações</w:t>
      </w:r>
      <w:r w:rsidRPr="00A27D92">
        <w:rPr>
          <w:rFonts w:ascii="Century" w:hAnsi="Century" w:cs="Courier New"/>
          <w:sz w:val="20"/>
          <w:szCs w:val="20"/>
        </w:rPr>
        <w:t xml:space="preserve">, para que essa possa gozar dos benefícios previstos no capítulo V da referida Lei, é necessário, à época do credenciamento acrescentar as expressões “Microempresa” ou “Empresa de Pequeno Porte” ou suas respectivas abreviações, “ME” ou “EPP”, à sua firma ou denominação conforme o caso. </w:t>
      </w:r>
    </w:p>
    <w:p w14:paraId="2A3F0C7B" w14:textId="77777777" w:rsidR="007A2085" w:rsidRPr="00A27D92" w:rsidRDefault="007A2085" w:rsidP="00A27D92">
      <w:pPr>
        <w:numPr>
          <w:ilvl w:val="1"/>
          <w:numId w:val="31"/>
        </w:numPr>
        <w:tabs>
          <w:tab w:val="left" w:pos="284"/>
          <w:tab w:val="left" w:pos="426"/>
          <w:tab w:val="left" w:pos="567"/>
        </w:tabs>
        <w:ind w:left="0" w:firstLine="0"/>
        <w:jc w:val="both"/>
        <w:rPr>
          <w:rFonts w:ascii="Century" w:hAnsi="Century"/>
          <w:sz w:val="20"/>
          <w:szCs w:val="20"/>
          <w:u w:val="single"/>
          <w:shd w:val="clear" w:color="auto" w:fill="B3B3B3"/>
        </w:rPr>
      </w:pPr>
      <w:r w:rsidRPr="00A27D92">
        <w:rPr>
          <w:rFonts w:ascii="Century" w:hAnsi="Century" w:cs="Courier New"/>
          <w:sz w:val="20"/>
          <w:szCs w:val="20"/>
        </w:rPr>
        <w:t xml:space="preserve">Caso o PROPONENTE já esteja cadastrado no Sistema e não constem os dados acima em sua firma ou denominação, deverá providenciar a alteração de seu cadastro no Sistema. Para tanto, deverá dirigir-se ao </w:t>
      </w:r>
      <w:r w:rsidRPr="00A27D92">
        <w:rPr>
          <w:rFonts w:ascii="Century" w:hAnsi="Century" w:cs="Courier New"/>
          <w:b/>
          <w:sz w:val="20"/>
          <w:szCs w:val="20"/>
        </w:rPr>
        <w:t xml:space="preserve">Portal de Compras Públicas. </w:t>
      </w:r>
    </w:p>
    <w:p w14:paraId="4FCE96CF" w14:textId="77777777" w:rsidR="00A039A8" w:rsidRPr="00A27D92" w:rsidRDefault="007A2085" w:rsidP="00A27D92">
      <w:pPr>
        <w:numPr>
          <w:ilvl w:val="1"/>
          <w:numId w:val="31"/>
        </w:numPr>
        <w:tabs>
          <w:tab w:val="left" w:pos="426"/>
          <w:tab w:val="left" w:pos="567"/>
        </w:tabs>
        <w:ind w:left="0" w:firstLine="0"/>
        <w:jc w:val="both"/>
        <w:rPr>
          <w:rFonts w:ascii="Century" w:hAnsi="Century"/>
          <w:sz w:val="20"/>
          <w:szCs w:val="20"/>
          <w:u w:val="single"/>
          <w:shd w:val="clear" w:color="auto" w:fill="B3B3B3"/>
        </w:rPr>
      </w:pPr>
      <w:r w:rsidRPr="00A27D92">
        <w:rPr>
          <w:rFonts w:ascii="Century" w:hAnsi="Century" w:cs="Courier New"/>
          <w:sz w:val="20"/>
          <w:szCs w:val="20"/>
        </w:rPr>
        <w:t xml:space="preserve">É vedado a qualquer credenciado representar mais de uma empresa proponente, salvo, nos casos de representação para itens distintos. </w:t>
      </w:r>
    </w:p>
    <w:p w14:paraId="182EF619" w14:textId="5D7E8D15" w:rsidR="002A39A9" w:rsidRPr="00A27D92" w:rsidRDefault="004633F9" w:rsidP="00A27D92">
      <w:pPr>
        <w:numPr>
          <w:ilvl w:val="0"/>
          <w:numId w:val="31"/>
        </w:numPr>
        <w:tabs>
          <w:tab w:val="left" w:pos="284"/>
        </w:tabs>
        <w:ind w:left="0" w:firstLine="0"/>
        <w:jc w:val="both"/>
        <w:rPr>
          <w:rFonts w:ascii="Century" w:hAnsi="Century"/>
          <w:b/>
          <w:bCs/>
          <w:sz w:val="20"/>
          <w:szCs w:val="20"/>
          <w:u w:val="single"/>
          <w:shd w:val="clear" w:color="auto" w:fill="B3B3B3"/>
        </w:rPr>
      </w:pPr>
      <w:r w:rsidRPr="00A27D92">
        <w:rPr>
          <w:rFonts w:ascii="Century" w:hAnsi="Century"/>
          <w:b/>
          <w:bCs/>
          <w:sz w:val="20"/>
          <w:szCs w:val="20"/>
          <w:u w:val="single"/>
          <w:shd w:val="clear" w:color="auto" w:fill="B3B3B3"/>
        </w:rPr>
        <w:t>DO CADASTRAMENTO DA</w:t>
      </w:r>
      <w:r w:rsidR="002A39A9" w:rsidRPr="00A27D92">
        <w:rPr>
          <w:rFonts w:ascii="Century" w:hAnsi="Century"/>
          <w:b/>
          <w:bCs/>
          <w:sz w:val="20"/>
          <w:szCs w:val="20"/>
          <w:u w:val="single"/>
          <w:shd w:val="clear" w:color="auto" w:fill="B3B3B3"/>
        </w:rPr>
        <w:t xml:space="preserve"> PROPOSTA DE PREÇOS</w:t>
      </w:r>
    </w:p>
    <w:p w14:paraId="3C17272F" w14:textId="77777777" w:rsidR="004633F9" w:rsidRPr="00A27D92" w:rsidRDefault="00425474" w:rsidP="00A27D92">
      <w:pPr>
        <w:numPr>
          <w:ilvl w:val="1"/>
          <w:numId w:val="31"/>
        </w:numPr>
        <w:tabs>
          <w:tab w:val="left" w:pos="426"/>
        </w:tabs>
        <w:ind w:left="0" w:firstLine="0"/>
        <w:jc w:val="both"/>
        <w:rPr>
          <w:rFonts w:ascii="Century" w:hAnsi="Century"/>
          <w:sz w:val="20"/>
          <w:szCs w:val="20"/>
        </w:rPr>
      </w:pPr>
      <w:r w:rsidRPr="00A27D92">
        <w:rPr>
          <w:rFonts w:ascii="Century" w:hAnsi="Century" w:cs="Courier New"/>
          <w:sz w:val="20"/>
          <w:szCs w:val="20"/>
        </w:rPr>
        <w:t>As propostas serão encaminhadas via sistema eletrônico</w:t>
      </w:r>
      <w:r w:rsidR="00663811" w:rsidRPr="00A27D92">
        <w:rPr>
          <w:rFonts w:ascii="Century" w:hAnsi="Century" w:cs="Courier New"/>
          <w:sz w:val="20"/>
          <w:szCs w:val="20"/>
        </w:rPr>
        <w:t xml:space="preserve"> e o</w:t>
      </w:r>
      <w:r w:rsidRPr="00A27D92">
        <w:rPr>
          <w:rFonts w:ascii="Century" w:hAnsi="Century" w:cs="Courier New"/>
          <w:sz w:val="20"/>
          <w:szCs w:val="20"/>
        </w:rPr>
        <w:t xml:space="preserve"> envio da proposta pressupõe o pleno conhecimento e atendimento às exigências de habilitação previstas no Edital e seus Anexos. </w:t>
      </w:r>
    </w:p>
    <w:p w14:paraId="6CABA4B3" w14:textId="77777777" w:rsidR="00402F73" w:rsidRPr="00A27D92" w:rsidRDefault="00402F73" w:rsidP="00A27D92">
      <w:pPr>
        <w:jc w:val="both"/>
        <w:rPr>
          <w:rFonts w:ascii="Century" w:hAnsi="Century" w:cs="Gisha"/>
          <w:b/>
          <w:bCs/>
          <w:sz w:val="20"/>
          <w:szCs w:val="20"/>
        </w:rPr>
      </w:pPr>
      <w:r w:rsidRPr="00A27D92">
        <w:rPr>
          <w:rFonts w:ascii="Century" w:hAnsi="Century" w:cs="Gisha"/>
          <w:b/>
          <w:bCs/>
          <w:sz w:val="20"/>
          <w:szCs w:val="20"/>
        </w:rPr>
        <w:t>5.2 - DA GARANTIA DA PROPOSTA</w:t>
      </w:r>
    </w:p>
    <w:p w14:paraId="0FDA601D" w14:textId="65003B5A" w:rsidR="00402F73" w:rsidRPr="00A27D92" w:rsidRDefault="00402F73" w:rsidP="00A27D92">
      <w:pPr>
        <w:ind w:firstLine="142"/>
        <w:jc w:val="both"/>
        <w:rPr>
          <w:rFonts w:ascii="Century" w:hAnsi="Century" w:cs="Gisha"/>
          <w:bCs/>
          <w:sz w:val="20"/>
          <w:szCs w:val="20"/>
        </w:rPr>
      </w:pPr>
      <w:r w:rsidRPr="00A27D92">
        <w:rPr>
          <w:rFonts w:ascii="Century" w:hAnsi="Century" w:cs="Gisha"/>
          <w:b/>
          <w:bCs/>
          <w:sz w:val="20"/>
          <w:szCs w:val="20"/>
        </w:rPr>
        <w:t xml:space="preserve"> 5.2.1 -</w:t>
      </w:r>
      <w:r w:rsidRPr="00A27D92">
        <w:rPr>
          <w:rFonts w:ascii="Century" w:hAnsi="Century" w:cs="Gisha"/>
          <w:bCs/>
          <w:sz w:val="20"/>
          <w:szCs w:val="20"/>
        </w:rPr>
        <w:t xml:space="preserve"> </w:t>
      </w:r>
      <w:r w:rsidRPr="00A27D92">
        <w:rPr>
          <w:rFonts w:ascii="Century" w:eastAsia="Book Antiqua" w:hAnsi="Century" w:cs="Book Antiqua"/>
          <w:sz w:val="20"/>
          <w:szCs w:val="20"/>
        </w:rPr>
        <w:t>No momento da apresentação</w:t>
      </w:r>
      <w:r w:rsidR="002F7796" w:rsidRPr="00A27D92">
        <w:rPr>
          <w:rFonts w:ascii="Century" w:eastAsia="Book Antiqua" w:hAnsi="Century" w:cs="Book Antiqua"/>
          <w:sz w:val="20"/>
          <w:szCs w:val="20"/>
        </w:rPr>
        <w:t xml:space="preserve"> da </w:t>
      </w:r>
      <w:r w:rsidRPr="00A27D92">
        <w:rPr>
          <w:rFonts w:ascii="Century" w:eastAsia="Book Antiqua" w:hAnsi="Century" w:cs="Book Antiqua"/>
          <w:sz w:val="20"/>
          <w:szCs w:val="20"/>
        </w:rPr>
        <w:t>PROPOSTA</w:t>
      </w:r>
      <w:r w:rsidR="002F7796" w:rsidRPr="00A27D92">
        <w:rPr>
          <w:rFonts w:ascii="Century" w:eastAsia="Book Antiqua" w:hAnsi="Century" w:cs="Book Antiqua"/>
          <w:sz w:val="20"/>
          <w:szCs w:val="20"/>
        </w:rPr>
        <w:t xml:space="preserve"> INICIAL</w:t>
      </w:r>
      <w:r w:rsidRPr="00A27D92">
        <w:rPr>
          <w:rFonts w:ascii="Century" w:eastAsia="Book Antiqua" w:hAnsi="Century" w:cs="Book Antiqua"/>
          <w:sz w:val="20"/>
          <w:szCs w:val="20"/>
        </w:rPr>
        <w:t xml:space="preserve">, será </w:t>
      </w:r>
      <w:r w:rsidRPr="00A27D92">
        <w:rPr>
          <w:rFonts w:ascii="Century" w:eastAsia="Book Antiqua" w:hAnsi="Century" w:cs="Book Antiqua"/>
          <w:b/>
          <w:bCs/>
          <w:sz w:val="20"/>
          <w:szCs w:val="20"/>
        </w:rPr>
        <w:t>exigida</w:t>
      </w:r>
      <w:r w:rsidRPr="00A27D92">
        <w:rPr>
          <w:rFonts w:ascii="Century" w:eastAsia="Book Antiqua" w:hAnsi="Century" w:cs="Book Antiqua"/>
          <w:sz w:val="20"/>
          <w:szCs w:val="20"/>
        </w:rPr>
        <w:t xml:space="preserve"> a </w:t>
      </w:r>
      <w:r w:rsidRPr="00A27D92">
        <w:rPr>
          <w:rFonts w:ascii="Century" w:eastAsia="Book Antiqua" w:hAnsi="Century" w:cs="Book Antiqua"/>
          <w:b/>
          <w:bCs/>
          <w:sz w:val="20"/>
          <w:szCs w:val="20"/>
        </w:rPr>
        <w:t>PRESTAÇÃO de GARANTIA</w:t>
      </w:r>
      <w:r w:rsidRPr="00A27D92">
        <w:rPr>
          <w:rFonts w:ascii="Century" w:eastAsia="Book Antiqua" w:hAnsi="Century" w:cs="Book Antiqua"/>
          <w:sz w:val="20"/>
          <w:szCs w:val="20"/>
        </w:rPr>
        <w:t xml:space="preserve"> na forma do artigo 58, da Lei nº 14.133/2021, como requisito de pré-habilitação, no patamar de 1,0% (um por cento) do valor estimado da contratação</w:t>
      </w:r>
      <w:r w:rsidRPr="00A27D92">
        <w:rPr>
          <w:rFonts w:ascii="Century" w:hAnsi="Century" w:cs="Gisha"/>
          <w:bCs/>
          <w:sz w:val="20"/>
          <w:szCs w:val="20"/>
        </w:rPr>
        <w:t xml:space="preserve">, cabendo nos termos do </w:t>
      </w:r>
      <w:r w:rsidRPr="00A27D92">
        <w:rPr>
          <w:rFonts w:ascii="Century" w:eastAsia="Book Antiqua" w:hAnsi="Century" w:cs="Book Antiqua"/>
          <w:color w:val="000000"/>
          <w:sz w:val="20"/>
          <w:szCs w:val="20"/>
        </w:rPr>
        <w:t xml:space="preserve">Art. 96 Lei Federal 14.133/2021, </w:t>
      </w:r>
      <w:r w:rsidRPr="00A27D92">
        <w:rPr>
          <w:rFonts w:ascii="Century" w:hAnsi="Century" w:cs="Gisha"/>
          <w:bCs/>
          <w:sz w:val="20"/>
          <w:szCs w:val="20"/>
        </w:rPr>
        <w:t xml:space="preserve">à mesma optar por uma das seguintes modalidades de garantia: </w:t>
      </w:r>
    </w:p>
    <w:p w14:paraId="47A60064" w14:textId="6A56286D" w:rsidR="00402F73" w:rsidRPr="00A27D92" w:rsidRDefault="00402F73" w:rsidP="00DE1BE5">
      <w:pPr>
        <w:pBdr>
          <w:top w:val="nil"/>
          <w:left w:val="nil"/>
          <w:bottom w:val="nil"/>
          <w:right w:val="nil"/>
          <w:between w:val="nil"/>
        </w:pBdr>
        <w:ind w:firstLine="142"/>
        <w:jc w:val="both"/>
        <w:rPr>
          <w:rFonts w:ascii="Century" w:eastAsia="Book Antiqua" w:hAnsi="Century" w:cs="Book Antiqua"/>
          <w:color w:val="000000"/>
          <w:sz w:val="20"/>
          <w:szCs w:val="20"/>
        </w:rPr>
      </w:pPr>
      <w:r w:rsidRPr="00A27D92">
        <w:rPr>
          <w:rFonts w:ascii="Century" w:hAnsi="Century" w:cs="Gisha"/>
          <w:b/>
          <w:bCs/>
          <w:sz w:val="20"/>
          <w:szCs w:val="20"/>
        </w:rPr>
        <w:t>I -</w:t>
      </w:r>
      <w:r w:rsidRPr="00A27D92">
        <w:rPr>
          <w:rFonts w:ascii="Century" w:hAnsi="Century" w:cs="Gisha"/>
          <w:bCs/>
          <w:sz w:val="20"/>
          <w:szCs w:val="20"/>
        </w:rPr>
        <w:t xml:space="preserve"> </w:t>
      </w:r>
      <w:r w:rsidRPr="00A27D92">
        <w:rPr>
          <w:rFonts w:ascii="Century" w:hAnsi="Century" w:cs="Gisha"/>
          <w:b/>
          <w:sz w:val="20"/>
          <w:szCs w:val="20"/>
        </w:rPr>
        <w:t>Caução em dinheiro ou títulos da dívida pública</w:t>
      </w:r>
      <w:r w:rsidRPr="00A27D92">
        <w:rPr>
          <w:rFonts w:ascii="Century" w:hAnsi="Century" w:cs="Gisha"/>
          <w:bCs/>
          <w:sz w:val="20"/>
          <w:szCs w:val="20"/>
        </w:rPr>
        <w:t xml:space="preserve">, </w:t>
      </w:r>
      <w:r w:rsidRPr="00A27D92">
        <w:rPr>
          <w:rFonts w:ascii="Century" w:eastAsia="Book Antiqua" w:hAnsi="Century" w:cs="Book Antiqua"/>
          <w:color w:val="000000"/>
          <w:sz w:val="20"/>
          <w:szCs w:val="20"/>
        </w:rPr>
        <w:t>emitidos sob a forma escritural, mediante registro em sistema centralizado de liquidação e de custódia autorizado pelo Banco Central do Brasil, e avaliados por seus valores econômicos, conforme definido pelo Ministério da Economia.</w:t>
      </w:r>
    </w:p>
    <w:p w14:paraId="4669DD96" w14:textId="33C2CCE9" w:rsidR="00402F73" w:rsidRPr="00A27D92" w:rsidRDefault="00402F73" w:rsidP="00A27D92">
      <w:pPr>
        <w:pBdr>
          <w:top w:val="nil"/>
          <w:left w:val="nil"/>
          <w:bottom w:val="nil"/>
          <w:right w:val="nil"/>
          <w:between w:val="nil"/>
        </w:pBdr>
        <w:ind w:firstLine="142"/>
        <w:jc w:val="both"/>
        <w:rPr>
          <w:rFonts w:ascii="Century" w:hAnsi="Century" w:cs="Gisha"/>
          <w:bCs/>
          <w:sz w:val="20"/>
          <w:szCs w:val="20"/>
        </w:rPr>
      </w:pPr>
      <w:r w:rsidRPr="00A27D92">
        <w:rPr>
          <w:rFonts w:ascii="Century" w:eastAsia="Book Antiqua" w:hAnsi="Century" w:cs="Book Antiqua"/>
          <w:b/>
          <w:bCs/>
          <w:color w:val="000000"/>
          <w:sz w:val="20"/>
          <w:szCs w:val="20"/>
        </w:rPr>
        <w:t>a)</w:t>
      </w:r>
      <w:r w:rsidRPr="00A27D92">
        <w:rPr>
          <w:rFonts w:ascii="Century" w:hAnsi="Century" w:cs="Gisha"/>
          <w:bCs/>
          <w:sz w:val="20"/>
          <w:szCs w:val="20"/>
        </w:rPr>
        <w:t xml:space="preserve"> Quando se tratar de caução em dinheiro, a adjudicatária fará o devido recolhimento em entidade bancária e conta indicadas pela contratante, </w:t>
      </w:r>
      <w:r w:rsidRPr="00A27D92">
        <w:rPr>
          <w:rFonts w:ascii="Century" w:hAnsi="Century" w:cs="Gisha"/>
          <w:bCs/>
          <w:color w:val="000000"/>
          <w:sz w:val="20"/>
          <w:szCs w:val="20"/>
        </w:rPr>
        <w:t>e com o comprovante pegar o recibo na Tesouraria da prefeitura. A garantia feita nesta modalidade não sofrerá nenhum processo de atualização</w:t>
      </w:r>
      <w:r w:rsidRPr="00A27D92">
        <w:rPr>
          <w:rFonts w:ascii="Century" w:hAnsi="Century" w:cs="Gisha"/>
          <w:bCs/>
          <w:sz w:val="20"/>
          <w:szCs w:val="20"/>
        </w:rPr>
        <w:t>.</w:t>
      </w:r>
    </w:p>
    <w:p w14:paraId="452706FC" w14:textId="77777777" w:rsidR="00DE1BE5" w:rsidRDefault="00402F73" w:rsidP="00DE1BE5">
      <w:pPr>
        <w:pBdr>
          <w:top w:val="nil"/>
          <w:left w:val="nil"/>
          <w:bottom w:val="nil"/>
          <w:right w:val="nil"/>
          <w:between w:val="nil"/>
        </w:pBdr>
        <w:jc w:val="both"/>
        <w:rPr>
          <w:rFonts w:ascii="Century" w:eastAsia="Book Antiqua" w:hAnsi="Century" w:cs="Book Antiqua"/>
          <w:color w:val="000000"/>
          <w:sz w:val="20"/>
          <w:szCs w:val="20"/>
        </w:rPr>
      </w:pPr>
      <w:r w:rsidRPr="00A27D92">
        <w:rPr>
          <w:rFonts w:ascii="Century" w:eastAsia="Book Antiqua" w:hAnsi="Century" w:cs="Book Antiqua"/>
          <w:color w:val="000000"/>
          <w:sz w:val="20"/>
          <w:szCs w:val="20"/>
        </w:rPr>
        <w:t>Conta Caução:</w:t>
      </w:r>
    </w:p>
    <w:p w14:paraId="085B66D1" w14:textId="1A0767AF" w:rsidR="00402F73" w:rsidRDefault="00402F73" w:rsidP="00DE1BE5">
      <w:pPr>
        <w:pBdr>
          <w:top w:val="nil"/>
          <w:left w:val="nil"/>
          <w:bottom w:val="nil"/>
          <w:right w:val="nil"/>
          <w:between w:val="nil"/>
        </w:pBdr>
        <w:jc w:val="both"/>
        <w:rPr>
          <w:rFonts w:ascii="Century" w:eastAsia="Book Antiqua" w:hAnsi="Century" w:cs="Book Antiqua"/>
          <w:color w:val="000000"/>
          <w:sz w:val="20"/>
          <w:szCs w:val="20"/>
        </w:rPr>
      </w:pPr>
      <w:r w:rsidRPr="00A27D92">
        <w:rPr>
          <w:rFonts w:ascii="Century" w:eastAsia="Book Antiqua" w:hAnsi="Century" w:cs="Book Antiqua"/>
          <w:color w:val="000000"/>
          <w:sz w:val="20"/>
          <w:szCs w:val="20"/>
        </w:rPr>
        <w:lastRenderedPageBreak/>
        <w:t>NOME: xxxx</w:t>
      </w:r>
    </w:p>
    <w:p w14:paraId="35840684" w14:textId="77777777" w:rsidR="00402F73" w:rsidRPr="00A27D92" w:rsidRDefault="00402F73" w:rsidP="00A27D92">
      <w:pPr>
        <w:pBdr>
          <w:top w:val="nil"/>
          <w:left w:val="nil"/>
          <w:bottom w:val="nil"/>
          <w:right w:val="nil"/>
          <w:between w:val="nil"/>
        </w:pBdr>
        <w:tabs>
          <w:tab w:val="left" w:pos="284"/>
        </w:tabs>
        <w:jc w:val="both"/>
        <w:rPr>
          <w:rFonts w:ascii="Century" w:eastAsia="Book Antiqua" w:hAnsi="Century" w:cs="Book Antiqua"/>
          <w:color w:val="000000"/>
          <w:sz w:val="20"/>
          <w:szCs w:val="20"/>
        </w:rPr>
      </w:pPr>
      <w:r w:rsidRPr="00A27D92">
        <w:rPr>
          <w:rFonts w:ascii="Century" w:eastAsia="Book Antiqua" w:hAnsi="Century" w:cs="Book Antiqua"/>
          <w:color w:val="000000"/>
          <w:sz w:val="20"/>
          <w:szCs w:val="20"/>
        </w:rPr>
        <w:t>CNPJ:  xxxx</w:t>
      </w:r>
    </w:p>
    <w:p w14:paraId="24FABE56" w14:textId="77777777" w:rsidR="00402F73" w:rsidRPr="00A27D92" w:rsidRDefault="00402F73" w:rsidP="00A27D92">
      <w:pPr>
        <w:pBdr>
          <w:top w:val="nil"/>
          <w:left w:val="nil"/>
          <w:bottom w:val="nil"/>
          <w:right w:val="nil"/>
          <w:between w:val="nil"/>
        </w:pBdr>
        <w:jc w:val="both"/>
        <w:rPr>
          <w:rFonts w:ascii="Century" w:eastAsia="Book Antiqua" w:hAnsi="Century" w:cs="Book Antiqua"/>
          <w:color w:val="000000"/>
          <w:sz w:val="20"/>
          <w:szCs w:val="20"/>
        </w:rPr>
      </w:pPr>
      <w:r w:rsidRPr="00A27D92">
        <w:rPr>
          <w:rFonts w:ascii="Century" w:eastAsia="Book Antiqua" w:hAnsi="Century" w:cs="Book Antiqua"/>
          <w:color w:val="000000"/>
          <w:sz w:val="20"/>
          <w:szCs w:val="20"/>
        </w:rPr>
        <w:t>Banco Agência: xxxx</w:t>
      </w:r>
    </w:p>
    <w:p w14:paraId="4264AE8D" w14:textId="77777777" w:rsidR="00402F73" w:rsidRPr="00A27D92" w:rsidRDefault="00402F73" w:rsidP="00A27D92">
      <w:pPr>
        <w:pBdr>
          <w:top w:val="nil"/>
          <w:left w:val="nil"/>
          <w:bottom w:val="nil"/>
          <w:right w:val="nil"/>
          <w:between w:val="nil"/>
        </w:pBdr>
        <w:jc w:val="both"/>
        <w:rPr>
          <w:rFonts w:ascii="Century" w:eastAsia="Book Antiqua" w:hAnsi="Century" w:cs="Book Antiqua"/>
          <w:color w:val="000000"/>
          <w:sz w:val="20"/>
          <w:szCs w:val="20"/>
        </w:rPr>
      </w:pPr>
      <w:r w:rsidRPr="00A27D92">
        <w:rPr>
          <w:rFonts w:ascii="Century" w:eastAsia="Book Antiqua" w:hAnsi="Century" w:cs="Book Antiqua"/>
          <w:color w:val="000000"/>
          <w:sz w:val="20"/>
          <w:szCs w:val="20"/>
        </w:rPr>
        <w:t>Conta: xxxx</w:t>
      </w:r>
    </w:p>
    <w:p w14:paraId="2B8931BD" w14:textId="77777777" w:rsidR="00402F73" w:rsidRPr="00A27D92" w:rsidRDefault="00402F73" w:rsidP="00A27D92">
      <w:pPr>
        <w:pBdr>
          <w:top w:val="nil"/>
          <w:left w:val="nil"/>
          <w:bottom w:val="nil"/>
          <w:right w:val="nil"/>
          <w:between w:val="nil"/>
        </w:pBdr>
        <w:ind w:firstLine="142"/>
        <w:jc w:val="both"/>
        <w:rPr>
          <w:rFonts w:ascii="Century" w:eastAsia="Book Antiqua" w:hAnsi="Century" w:cs="Book Antiqua"/>
          <w:color w:val="000000"/>
          <w:sz w:val="20"/>
          <w:szCs w:val="20"/>
        </w:rPr>
      </w:pPr>
      <w:r w:rsidRPr="00A27D92">
        <w:rPr>
          <w:rFonts w:ascii="Century" w:eastAsia="Book Antiqua" w:hAnsi="Century" w:cs="Book Antiqua"/>
          <w:b/>
          <w:bCs/>
          <w:color w:val="000000"/>
          <w:sz w:val="20"/>
          <w:szCs w:val="20"/>
        </w:rPr>
        <w:t>b)</w:t>
      </w:r>
      <w:r w:rsidRPr="00A27D92">
        <w:rPr>
          <w:rFonts w:ascii="Century" w:hAnsi="Century" w:cs="Gisha"/>
          <w:bCs/>
          <w:sz w:val="20"/>
          <w:szCs w:val="20"/>
        </w:rPr>
        <w:t xml:space="preserve"> Quando a caução for oferecida por título da dívida pública, este deverá ter seus valores devidamente atualizados por órgão competente, datado nos últimos 30 (trinta) dias</w:t>
      </w:r>
      <w:r w:rsidRPr="00A27D92">
        <w:rPr>
          <w:rFonts w:ascii="Century" w:hAnsi="Century" w:cs="Gisha"/>
          <w:bCs/>
          <w:color w:val="000000"/>
          <w:sz w:val="20"/>
          <w:szCs w:val="20"/>
        </w:rPr>
        <w:t>, a mesma somente será considerada válida mediante comprovação do registro, da validade e liquidez do título junto ao Banco Central do Brasil.</w:t>
      </w:r>
    </w:p>
    <w:p w14:paraId="4945E352" w14:textId="77777777" w:rsidR="00402F73" w:rsidRPr="00A27D92" w:rsidRDefault="00402F73" w:rsidP="00A27D92">
      <w:pPr>
        <w:ind w:firstLine="142"/>
        <w:jc w:val="both"/>
        <w:rPr>
          <w:rFonts w:ascii="Century" w:hAnsi="Century" w:cs="Gisha"/>
          <w:bCs/>
          <w:sz w:val="20"/>
          <w:szCs w:val="20"/>
        </w:rPr>
      </w:pPr>
      <w:r w:rsidRPr="00A27D92">
        <w:rPr>
          <w:rFonts w:ascii="Century" w:hAnsi="Century" w:cs="Gisha"/>
          <w:b/>
          <w:bCs/>
          <w:sz w:val="20"/>
          <w:szCs w:val="20"/>
        </w:rPr>
        <w:t>II -</w:t>
      </w:r>
      <w:r w:rsidRPr="00A27D92">
        <w:rPr>
          <w:rFonts w:ascii="Century" w:hAnsi="Century" w:cs="Gisha"/>
          <w:bCs/>
          <w:sz w:val="20"/>
          <w:szCs w:val="20"/>
        </w:rPr>
        <w:t xml:space="preserve"> </w:t>
      </w:r>
      <w:r w:rsidRPr="00A27D92">
        <w:rPr>
          <w:rFonts w:ascii="Century" w:hAnsi="Century" w:cs="Gisha"/>
          <w:b/>
          <w:sz w:val="20"/>
          <w:szCs w:val="20"/>
        </w:rPr>
        <w:t>Fiança bancária</w:t>
      </w:r>
      <w:r w:rsidRPr="00A27D92">
        <w:rPr>
          <w:rFonts w:ascii="Century" w:hAnsi="Century" w:cs="Gisha"/>
          <w:bCs/>
          <w:sz w:val="20"/>
          <w:szCs w:val="20"/>
        </w:rPr>
        <w:t>.</w:t>
      </w:r>
    </w:p>
    <w:p w14:paraId="192E9B74" w14:textId="77777777" w:rsidR="00402F73" w:rsidRPr="00A27D92" w:rsidRDefault="00402F73" w:rsidP="00A27D92">
      <w:pPr>
        <w:ind w:firstLine="142"/>
        <w:jc w:val="both"/>
        <w:rPr>
          <w:rFonts w:ascii="Century" w:hAnsi="Century" w:cs="Gisha"/>
          <w:bCs/>
          <w:sz w:val="20"/>
          <w:szCs w:val="20"/>
        </w:rPr>
      </w:pPr>
      <w:r w:rsidRPr="00A27D92">
        <w:rPr>
          <w:rFonts w:ascii="Century" w:hAnsi="Century" w:cs="Gisha"/>
          <w:b/>
          <w:sz w:val="20"/>
          <w:szCs w:val="20"/>
        </w:rPr>
        <w:t>a)</w:t>
      </w:r>
      <w:r w:rsidRPr="00A27D92">
        <w:rPr>
          <w:rFonts w:ascii="Century" w:hAnsi="Century" w:cs="Gisha"/>
          <w:bCs/>
          <w:sz w:val="20"/>
          <w:szCs w:val="20"/>
        </w:rPr>
        <w:t xml:space="preserve"> Tratando-se de fiança bancária deverá constar do instrumento a renúncia expressa pelo fiador dos benefícios previstos nos Arts. 1.491 e 1.500 do Código Civil</w:t>
      </w:r>
    </w:p>
    <w:p w14:paraId="2C0E82BD" w14:textId="77777777" w:rsidR="00402F73" w:rsidRPr="00A27D92" w:rsidRDefault="00402F73" w:rsidP="00A27D92">
      <w:pPr>
        <w:ind w:firstLine="142"/>
        <w:jc w:val="both"/>
        <w:rPr>
          <w:rFonts w:ascii="Century" w:hAnsi="Century" w:cs="Gisha"/>
          <w:bCs/>
          <w:sz w:val="20"/>
          <w:szCs w:val="20"/>
        </w:rPr>
      </w:pPr>
      <w:r w:rsidRPr="00A27D92">
        <w:rPr>
          <w:rFonts w:ascii="Century" w:hAnsi="Century" w:cs="Gisha"/>
          <w:b/>
          <w:bCs/>
          <w:sz w:val="20"/>
          <w:szCs w:val="20"/>
        </w:rPr>
        <w:t>III -</w:t>
      </w:r>
      <w:r w:rsidRPr="00A27D92">
        <w:rPr>
          <w:rFonts w:ascii="Century" w:hAnsi="Century" w:cs="Gisha"/>
          <w:bCs/>
          <w:sz w:val="20"/>
          <w:szCs w:val="20"/>
        </w:rPr>
        <w:t xml:space="preserve"> </w:t>
      </w:r>
      <w:r w:rsidRPr="00A27D92">
        <w:rPr>
          <w:rFonts w:ascii="Century" w:hAnsi="Century" w:cs="Gisha"/>
          <w:b/>
          <w:sz w:val="20"/>
          <w:szCs w:val="20"/>
        </w:rPr>
        <w:t>Seguro-garantia</w:t>
      </w:r>
      <w:r w:rsidRPr="00A27D92">
        <w:rPr>
          <w:rFonts w:ascii="Century" w:hAnsi="Century" w:cs="Gisha"/>
          <w:bCs/>
          <w:sz w:val="20"/>
          <w:szCs w:val="20"/>
        </w:rPr>
        <w:t xml:space="preserve">. </w:t>
      </w:r>
    </w:p>
    <w:p w14:paraId="43BA5F15" w14:textId="77777777" w:rsidR="00402F73" w:rsidRPr="00A27D92" w:rsidRDefault="00402F73" w:rsidP="00A27D92">
      <w:pPr>
        <w:ind w:firstLine="142"/>
        <w:jc w:val="both"/>
        <w:rPr>
          <w:rFonts w:ascii="Century" w:hAnsi="Century" w:cs="Gisha"/>
          <w:bCs/>
          <w:sz w:val="20"/>
          <w:szCs w:val="20"/>
        </w:rPr>
      </w:pPr>
      <w:r w:rsidRPr="00A27D92">
        <w:rPr>
          <w:rFonts w:ascii="Century" w:hAnsi="Century" w:cs="Gisha"/>
          <w:b/>
          <w:bCs/>
          <w:sz w:val="20"/>
          <w:szCs w:val="20"/>
        </w:rPr>
        <w:t>a)</w:t>
      </w:r>
      <w:r w:rsidRPr="00A27D92">
        <w:rPr>
          <w:rFonts w:ascii="Century" w:hAnsi="Century" w:cs="Gisha"/>
          <w:bCs/>
          <w:sz w:val="20"/>
          <w:szCs w:val="20"/>
        </w:rPr>
        <w:t xml:space="preserve"> No caso de opção pela garantia de participação do tipo “Seguro garantia”, o mesmo deverá ser feito mediante entrega da competente apólice emitida por entidade em funcionamento no país, em nome da Prefeitura Municipal de São José de Mipibu/RN.</w:t>
      </w:r>
    </w:p>
    <w:p w14:paraId="5FDE7AF9" w14:textId="68257ACB" w:rsidR="00402F73" w:rsidRPr="00A27D92" w:rsidRDefault="00402F73" w:rsidP="00A27D92">
      <w:pPr>
        <w:ind w:firstLine="142"/>
        <w:jc w:val="both"/>
        <w:rPr>
          <w:rFonts w:ascii="Century" w:hAnsi="Century" w:cs="Gisha"/>
          <w:bCs/>
          <w:sz w:val="20"/>
          <w:szCs w:val="20"/>
        </w:rPr>
      </w:pPr>
      <w:r w:rsidRPr="00A27D92">
        <w:rPr>
          <w:rFonts w:ascii="Century" w:hAnsi="Century" w:cs="Gisha"/>
          <w:b/>
          <w:bCs/>
          <w:sz w:val="20"/>
          <w:szCs w:val="20"/>
        </w:rPr>
        <w:t xml:space="preserve">b) </w:t>
      </w:r>
      <w:r w:rsidRPr="00A27D92">
        <w:rPr>
          <w:rFonts w:ascii="Century" w:hAnsi="Century" w:cs="Gisha"/>
          <w:bCs/>
          <w:sz w:val="20"/>
          <w:szCs w:val="20"/>
        </w:rPr>
        <w:t>O Seguro garantia deverá ter o prazo de validade de 90 (noventa) dias superior ao prazo de validade da proposta</w:t>
      </w:r>
    </w:p>
    <w:p w14:paraId="75209432" w14:textId="1470F3EE" w:rsidR="00402F73" w:rsidRPr="00A27D92" w:rsidRDefault="00402F73" w:rsidP="00A27D92">
      <w:pPr>
        <w:ind w:firstLine="142"/>
        <w:jc w:val="both"/>
        <w:rPr>
          <w:rFonts w:ascii="Century" w:hAnsi="Century" w:cs="Gisha"/>
          <w:bCs/>
          <w:sz w:val="20"/>
          <w:szCs w:val="20"/>
        </w:rPr>
      </w:pPr>
      <w:r w:rsidRPr="00A27D92">
        <w:rPr>
          <w:rFonts w:ascii="Century" w:hAnsi="Century" w:cs="Gisha"/>
          <w:b/>
          <w:bCs/>
          <w:sz w:val="20"/>
          <w:szCs w:val="20"/>
        </w:rPr>
        <w:t>5.2.2 -</w:t>
      </w:r>
      <w:r w:rsidRPr="00A27D92">
        <w:rPr>
          <w:rFonts w:ascii="Century" w:hAnsi="Century" w:cs="Gisha"/>
          <w:bCs/>
          <w:sz w:val="20"/>
          <w:szCs w:val="20"/>
        </w:rPr>
        <w:t xml:space="preserve"> As Garantias prestadas, em quaisquer das modalidades </w:t>
      </w:r>
      <w:r w:rsidRPr="00A27D92">
        <w:rPr>
          <w:rFonts w:ascii="Century" w:hAnsi="Century" w:cs="Gisha"/>
          <w:b/>
          <w:sz w:val="20"/>
          <w:szCs w:val="20"/>
        </w:rPr>
        <w:t>DEVERÃO</w:t>
      </w:r>
      <w:r w:rsidRPr="00A27D92">
        <w:rPr>
          <w:rFonts w:ascii="Century" w:hAnsi="Century" w:cs="Gisha"/>
          <w:bCs/>
          <w:sz w:val="20"/>
          <w:szCs w:val="20"/>
        </w:rPr>
        <w:t xml:space="preserve"> ser apresentadas quando do envio da Proposta </w:t>
      </w:r>
      <w:r w:rsidR="0067547D" w:rsidRPr="00A27D92">
        <w:rPr>
          <w:rFonts w:ascii="Century" w:hAnsi="Century" w:cs="Gisha"/>
          <w:bCs/>
          <w:sz w:val="20"/>
          <w:szCs w:val="20"/>
        </w:rPr>
        <w:t>I</w:t>
      </w:r>
      <w:r w:rsidRPr="00A27D92">
        <w:rPr>
          <w:rFonts w:ascii="Century" w:hAnsi="Century" w:cs="Gisha"/>
          <w:bCs/>
          <w:sz w:val="20"/>
          <w:szCs w:val="20"/>
        </w:rPr>
        <w:t>nicial.</w:t>
      </w:r>
    </w:p>
    <w:p w14:paraId="7DE23806" w14:textId="21E8037E" w:rsidR="00402F73" w:rsidRPr="00A27D92" w:rsidRDefault="00402F73" w:rsidP="00A27D92">
      <w:pPr>
        <w:ind w:firstLine="142"/>
        <w:jc w:val="both"/>
        <w:rPr>
          <w:rFonts w:ascii="Century" w:hAnsi="Century" w:cs="Gisha"/>
          <w:b/>
          <w:bCs/>
          <w:sz w:val="20"/>
          <w:szCs w:val="20"/>
        </w:rPr>
      </w:pPr>
      <w:r w:rsidRPr="00A27D92">
        <w:rPr>
          <w:rFonts w:ascii="Century" w:hAnsi="Century" w:cs="Gisha"/>
          <w:b/>
          <w:bCs/>
          <w:sz w:val="20"/>
          <w:szCs w:val="20"/>
        </w:rPr>
        <w:t>5.2.3 -</w:t>
      </w:r>
      <w:r w:rsidRPr="00A27D92">
        <w:rPr>
          <w:rFonts w:ascii="Century" w:hAnsi="Century" w:cs="Gisha"/>
          <w:bCs/>
          <w:sz w:val="20"/>
          <w:szCs w:val="20"/>
        </w:rPr>
        <w:t xml:space="preserve"> </w:t>
      </w:r>
      <w:r w:rsidRPr="00A27D92">
        <w:rPr>
          <w:rFonts w:ascii="Century" w:hAnsi="Century" w:cs="Gisha"/>
          <w:b/>
          <w:bCs/>
          <w:sz w:val="20"/>
          <w:szCs w:val="20"/>
        </w:rPr>
        <w:t xml:space="preserve">Toda proposta desacompanhada de uma </w:t>
      </w:r>
      <w:r w:rsidRPr="00A27D92">
        <w:rPr>
          <w:rFonts w:ascii="Century" w:hAnsi="Century" w:cs="Gisha"/>
          <w:b/>
          <w:bCs/>
          <w:sz w:val="20"/>
          <w:szCs w:val="20"/>
          <w:u w:val="single"/>
        </w:rPr>
        <w:t>Garantia de Proposta,</w:t>
      </w:r>
      <w:r w:rsidRPr="00A27D92">
        <w:rPr>
          <w:rFonts w:ascii="Century" w:hAnsi="Century" w:cs="Gisha"/>
          <w:b/>
          <w:bCs/>
          <w:sz w:val="20"/>
          <w:szCs w:val="20"/>
        </w:rPr>
        <w:t xml:space="preserve"> aceitável pela contratante, será automaticamente DESCLASSIFICADA.</w:t>
      </w:r>
    </w:p>
    <w:p w14:paraId="41B3CD63" w14:textId="4CCF7C42" w:rsidR="003B4275" w:rsidRPr="00A27D92" w:rsidRDefault="003B4275" w:rsidP="00A27D92">
      <w:pPr>
        <w:jc w:val="both"/>
        <w:rPr>
          <w:rFonts w:ascii="Century" w:hAnsi="Century"/>
          <w:sz w:val="20"/>
          <w:szCs w:val="20"/>
        </w:rPr>
      </w:pPr>
      <w:r w:rsidRPr="00A27D92">
        <w:rPr>
          <w:rFonts w:ascii="Century" w:hAnsi="Century" w:cs="Gisha"/>
          <w:b/>
          <w:bCs/>
          <w:sz w:val="20"/>
          <w:szCs w:val="20"/>
        </w:rPr>
        <w:t xml:space="preserve">  5.2.</w:t>
      </w:r>
      <w:r w:rsidR="0067547D" w:rsidRPr="00A27D92">
        <w:rPr>
          <w:rFonts w:ascii="Century" w:hAnsi="Century" w:cs="Gisha"/>
          <w:b/>
          <w:bCs/>
          <w:sz w:val="20"/>
          <w:szCs w:val="20"/>
        </w:rPr>
        <w:t>4</w:t>
      </w:r>
      <w:r w:rsidRPr="00A27D92">
        <w:rPr>
          <w:rFonts w:ascii="Century" w:hAnsi="Century" w:cs="Gisha"/>
          <w:b/>
          <w:bCs/>
          <w:sz w:val="20"/>
          <w:szCs w:val="20"/>
        </w:rPr>
        <w:t xml:space="preserve"> - </w:t>
      </w:r>
      <w:r w:rsidRPr="00A27D92">
        <w:rPr>
          <w:rFonts w:ascii="Century" w:hAnsi="Century"/>
          <w:sz w:val="20"/>
          <w:szCs w:val="20"/>
        </w:rPr>
        <w:t xml:space="preserve">Implicará execução do valor integral da garantia de proposta a recusa em assinar o contrato ou a não apresentação dos documentos para a </w:t>
      </w:r>
      <w:r w:rsidR="00476FC7" w:rsidRPr="00A27D92">
        <w:rPr>
          <w:rFonts w:ascii="Century" w:hAnsi="Century"/>
          <w:sz w:val="20"/>
          <w:szCs w:val="20"/>
        </w:rPr>
        <w:t>contratação (</w:t>
      </w:r>
      <w:r w:rsidR="006F18B9" w:rsidRPr="00A27D92">
        <w:rPr>
          <w:rFonts w:ascii="Century" w:hAnsi="Century"/>
          <w:sz w:val="20"/>
          <w:szCs w:val="20"/>
        </w:rPr>
        <w:t>art. 58, §3º da Lei nº 14.1</w:t>
      </w:r>
      <w:r w:rsidR="00476FC7" w:rsidRPr="00A27D92">
        <w:rPr>
          <w:rFonts w:ascii="Century" w:hAnsi="Century"/>
          <w:sz w:val="20"/>
          <w:szCs w:val="20"/>
        </w:rPr>
        <w:t>3</w:t>
      </w:r>
      <w:r w:rsidR="006F18B9" w:rsidRPr="00A27D92">
        <w:rPr>
          <w:rFonts w:ascii="Century" w:hAnsi="Century"/>
          <w:sz w:val="20"/>
          <w:szCs w:val="20"/>
        </w:rPr>
        <w:t>3</w:t>
      </w:r>
      <w:r w:rsidR="00476FC7" w:rsidRPr="00A27D92">
        <w:rPr>
          <w:rFonts w:ascii="Century" w:hAnsi="Century"/>
          <w:sz w:val="20"/>
          <w:szCs w:val="20"/>
        </w:rPr>
        <w:t>/2021).</w:t>
      </w:r>
    </w:p>
    <w:p w14:paraId="0EBB132E" w14:textId="52BD966F" w:rsidR="00476FC7" w:rsidRPr="00A27D92" w:rsidRDefault="00476FC7" w:rsidP="00A27D92">
      <w:pPr>
        <w:jc w:val="both"/>
        <w:rPr>
          <w:rFonts w:ascii="Century" w:hAnsi="Century"/>
          <w:sz w:val="20"/>
          <w:szCs w:val="20"/>
        </w:rPr>
      </w:pPr>
      <w:r w:rsidRPr="00A27D92">
        <w:rPr>
          <w:rFonts w:ascii="Century" w:hAnsi="Century"/>
          <w:b/>
          <w:bCs/>
          <w:sz w:val="20"/>
          <w:szCs w:val="20"/>
        </w:rPr>
        <w:t xml:space="preserve">  5.2.</w:t>
      </w:r>
      <w:r w:rsidR="0067547D" w:rsidRPr="00A27D92">
        <w:rPr>
          <w:rFonts w:ascii="Century" w:hAnsi="Century"/>
          <w:b/>
          <w:bCs/>
          <w:sz w:val="20"/>
          <w:szCs w:val="20"/>
        </w:rPr>
        <w:t>5</w:t>
      </w:r>
      <w:r w:rsidRPr="00A27D92">
        <w:rPr>
          <w:rFonts w:ascii="Century" w:hAnsi="Century"/>
          <w:sz w:val="20"/>
          <w:szCs w:val="20"/>
        </w:rPr>
        <w:t xml:space="preserve"> -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58, §5º da Lei nº 14.133/2021).</w:t>
      </w:r>
    </w:p>
    <w:p w14:paraId="6A8C33BD" w14:textId="308FEEFD" w:rsidR="00402F73" w:rsidRPr="00A27D92" w:rsidRDefault="00402F73" w:rsidP="00A27D92">
      <w:pPr>
        <w:jc w:val="both"/>
        <w:rPr>
          <w:rFonts w:ascii="Century" w:hAnsi="Century" w:cs="Gisha"/>
          <w:bCs/>
          <w:sz w:val="20"/>
          <w:szCs w:val="20"/>
        </w:rPr>
      </w:pPr>
      <w:r w:rsidRPr="00A27D92">
        <w:rPr>
          <w:rFonts w:ascii="Century" w:hAnsi="Century" w:cs="Gisha"/>
          <w:b/>
          <w:bCs/>
          <w:sz w:val="20"/>
          <w:szCs w:val="20"/>
        </w:rPr>
        <w:t xml:space="preserve">  5.2.</w:t>
      </w:r>
      <w:r w:rsidR="0067547D" w:rsidRPr="00A27D92">
        <w:rPr>
          <w:rFonts w:ascii="Century" w:hAnsi="Century" w:cs="Gisha"/>
          <w:b/>
          <w:bCs/>
          <w:sz w:val="20"/>
          <w:szCs w:val="20"/>
        </w:rPr>
        <w:t>6</w:t>
      </w:r>
      <w:r w:rsidRPr="00A27D92">
        <w:rPr>
          <w:rFonts w:ascii="Century" w:hAnsi="Century" w:cs="Gisha"/>
          <w:b/>
          <w:bCs/>
          <w:sz w:val="20"/>
          <w:szCs w:val="20"/>
        </w:rPr>
        <w:t xml:space="preserve"> -</w:t>
      </w:r>
      <w:r w:rsidRPr="00A27D92">
        <w:rPr>
          <w:rFonts w:ascii="Century" w:hAnsi="Century" w:cs="Gisha"/>
          <w:bCs/>
          <w:sz w:val="20"/>
          <w:szCs w:val="20"/>
        </w:rPr>
        <w:t xml:space="preserve"> A garantia da proposta será devolvida às licitantes após a publicação do resultado da vencedora desta licitação na Imprensa Oficial.</w:t>
      </w:r>
    </w:p>
    <w:p w14:paraId="1FA9D9B7" w14:textId="6A2454A3" w:rsidR="00402F73" w:rsidRPr="00A27D92" w:rsidRDefault="00402F73" w:rsidP="00A27D92">
      <w:pPr>
        <w:jc w:val="both"/>
        <w:rPr>
          <w:rFonts w:ascii="Century" w:hAnsi="Century" w:cs="Gisha"/>
          <w:bCs/>
          <w:sz w:val="20"/>
          <w:szCs w:val="20"/>
        </w:rPr>
      </w:pPr>
      <w:r w:rsidRPr="00A27D92">
        <w:rPr>
          <w:rFonts w:ascii="Century" w:hAnsi="Century" w:cs="Gisha"/>
          <w:b/>
          <w:bCs/>
          <w:sz w:val="20"/>
          <w:szCs w:val="20"/>
        </w:rPr>
        <w:t xml:space="preserve">  5.2.</w:t>
      </w:r>
      <w:r w:rsidR="0067547D" w:rsidRPr="00A27D92">
        <w:rPr>
          <w:rFonts w:ascii="Century" w:hAnsi="Century" w:cs="Gisha"/>
          <w:b/>
          <w:bCs/>
          <w:sz w:val="20"/>
          <w:szCs w:val="20"/>
        </w:rPr>
        <w:t>7</w:t>
      </w:r>
      <w:r w:rsidRPr="00A27D92">
        <w:rPr>
          <w:rFonts w:ascii="Century" w:hAnsi="Century" w:cs="Gisha"/>
          <w:b/>
          <w:bCs/>
          <w:sz w:val="20"/>
          <w:szCs w:val="20"/>
        </w:rPr>
        <w:t xml:space="preserve"> -</w:t>
      </w:r>
      <w:r w:rsidRPr="00A27D92">
        <w:rPr>
          <w:rFonts w:ascii="Century" w:hAnsi="Century" w:cs="Gisha"/>
          <w:bCs/>
          <w:sz w:val="20"/>
          <w:szCs w:val="20"/>
        </w:rPr>
        <w:t xml:space="preserve"> A Garantia de proposta será restituída e constituirá receita da Prefeitura Municipal de São José de Mipibu, que aplicará nos serviços objeto deste edital, se o licitante retirar sua proposta durante o período de validade da mesma, ou se no caso do licitante vencedor, dentro do limite do tempo especificado não assinar o Contrato</w:t>
      </w:r>
      <w:r w:rsidR="007C1D29" w:rsidRPr="00A27D92">
        <w:rPr>
          <w:rFonts w:ascii="Century" w:hAnsi="Century" w:cs="Gisha"/>
          <w:bCs/>
          <w:sz w:val="20"/>
          <w:szCs w:val="20"/>
        </w:rPr>
        <w:t>.</w:t>
      </w:r>
    </w:p>
    <w:p w14:paraId="52120537" w14:textId="207198DA" w:rsidR="00402F73" w:rsidRPr="00A27D92" w:rsidRDefault="00402F73" w:rsidP="00A27D92">
      <w:pPr>
        <w:pStyle w:val="PargrafodaLista"/>
        <w:numPr>
          <w:ilvl w:val="1"/>
          <w:numId w:val="16"/>
        </w:numPr>
        <w:tabs>
          <w:tab w:val="left" w:pos="426"/>
        </w:tabs>
        <w:spacing w:after="0" w:line="240" w:lineRule="auto"/>
        <w:ind w:left="0" w:firstLine="0"/>
        <w:jc w:val="both"/>
        <w:rPr>
          <w:rFonts w:ascii="Century" w:hAnsi="Century"/>
          <w:sz w:val="20"/>
          <w:szCs w:val="20"/>
        </w:rPr>
      </w:pPr>
      <w:r w:rsidRPr="00A27D92">
        <w:rPr>
          <w:rFonts w:ascii="Century" w:hAnsi="Century" w:cs="Courier New"/>
          <w:sz w:val="20"/>
          <w:szCs w:val="20"/>
        </w:rPr>
        <w:t>O fornecedor será responsável por todas as transações que forem efetuadas em seu nome no sistema eletrônico, assumindo como firmes e verdadeiras suas propostas e lances.</w:t>
      </w:r>
    </w:p>
    <w:p w14:paraId="39DA0C70" w14:textId="5F62B69C" w:rsidR="00B961E8" w:rsidRPr="00A27D92" w:rsidRDefault="00B961E8" w:rsidP="00A27D92">
      <w:pPr>
        <w:numPr>
          <w:ilvl w:val="1"/>
          <w:numId w:val="16"/>
        </w:numPr>
        <w:tabs>
          <w:tab w:val="left" w:pos="426"/>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 xml:space="preserve">As propostas deverão ser cadastradas no sistema, item por item, já com valores líquidos com os devidos descontos, e a disputa será pelo </w:t>
      </w:r>
      <w:r w:rsidRPr="00A27D92">
        <w:rPr>
          <w:rFonts w:ascii="Century" w:eastAsia="Book Antiqua" w:hAnsi="Century" w:cs="Book Antiqua"/>
          <w:b/>
          <w:sz w:val="20"/>
          <w:szCs w:val="20"/>
        </w:rPr>
        <w:t>MENOR PREÇO GLOBAL (</w:t>
      </w:r>
      <w:r w:rsidRPr="00A27D92">
        <w:rPr>
          <w:rFonts w:ascii="Century" w:hAnsi="Century" w:cs="Gisha"/>
          <w:b/>
          <w:sz w:val="20"/>
          <w:szCs w:val="20"/>
        </w:rPr>
        <w:t>Lote Único, composto por 04 itens</w:t>
      </w:r>
      <w:r w:rsidRPr="00A27D92">
        <w:rPr>
          <w:rFonts w:ascii="Century" w:eastAsia="Book Antiqua" w:hAnsi="Century" w:cs="Book Antiqua"/>
          <w:b/>
          <w:sz w:val="20"/>
          <w:szCs w:val="20"/>
        </w:rPr>
        <w:t>)</w:t>
      </w:r>
      <w:r w:rsidRPr="00A27D92">
        <w:rPr>
          <w:rFonts w:ascii="Century" w:eastAsia="Book Antiqua" w:hAnsi="Century" w:cs="Book Antiqua"/>
          <w:sz w:val="20"/>
          <w:szCs w:val="20"/>
        </w:rPr>
        <w:t xml:space="preserve">; </w:t>
      </w:r>
    </w:p>
    <w:p w14:paraId="0D418484" w14:textId="46FFF6D0" w:rsidR="00402F73" w:rsidRPr="00A27D92" w:rsidRDefault="00402F73" w:rsidP="00A27D92">
      <w:pPr>
        <w:numPr>
          <w:ilvl w:val="1"/>
          <w:numId w:val="16"/>
        </w:numPr>
        <w:tabs>
          <w:tab w:val="left" w:pos="142"/>
          <w:tab w:val="left" w:pos="426"/>
          <w:tab w:val="left" w:pos="851"/>
        </w:tabs>
        <w:ind w:left="0" w:firstLine="0"/>
        <w:jc w:val="both"/>
        <w:rPr>
          <w:rFonts w:ascii="Century" w:hAnsi="Century"/>
          <w:sz w:val="20"/>
          <w:szCs w:val="20"/>
        </w:rPr>
      </w:pPr>
      <w:r w:rsidRPr="00A27D92">
        <w:rPr>
          <w:rFonts w:ascii="Century" w:hAnsi="Century"/>
          <w:sz w:val="20"/>
          <w:szCs w:val="20"/>
        </w:rPr>
        <w:t xml:space="preserve">No </w:t>
      </w:r>
      <w:r w:rsidR="00B961E8" w:rsidRPr="00A27D92">
        <w:rPr>
          <w:rFonts w:ascii="Century" w:hAnsi="Century"/>
          <w:sz w:val="20"/>
          <w:szCs w:val="20"/>
        </w:rPr>
        <w:t>cad</w:t>
      </w:r>
      <w:r w:rsidRPr="00A27D92">
        <w:rPr>
          <w:rFonts w:ascii="Century" w:hAnsi="Century"/>
          <w:sz w:val="20"/>
          <w:szCs w:val="20"/>
        </w:rPr>
        <w:t>astramento da proposta inicial, o licitante declarará, em campo próprio do sistema, que:</w:t>
      </w:r>
    </w:p>
    <w:p w14:paraId="25856863" w14:textId="5E530C0A" w:rsidR="00402F73" w:rsidRPr="00A27D92" w:rsidRDefault="00402F73" w:rsidP="00A27D92">
      <w:pPr>
        <w:numPr>
          <w:ilvl w:val="2"/>
          <w:numId w:val="16"/>
        </w:numPr>
        <w:tabs>
          <w:tab w:val="left" w:pos="426"/>
          <w:tab w:val="left" w:pos="709"/>
          <w:tab w:val="left" w:pos="851"/>
        </w:tabs>
        <w:ind w:left="0" w:firstLine="142"/>
        <w:jc w:val="both"/>
        <w:rPr>
          <w:rFonts w:ascii="Century" w:hAnsi="Century"/>
          <w:sz w:val="20"/>
          <w:szCs w:val="20"/>
        </w:rPr>
      </w:pPr>
      <w:r w:rsidRPr="00A27D92">
        <w:rPr>
          <w:rFonts w:ascii="Century" w:hAnsi="Century"/>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B865EA7" w14:textId="3D56313C" w:rsidR="00E01951" w:rsidRPr="00DE1BE5" w:rsidRDefault="00402F73" w:rsidP="00B50911">
      <w:pPr>
        <w:numPr>
          <w:ilvl w:val="2"/>
          <w:numId w:val="16"/>
        </w:numPr>
        <w:tabs>
          <w:tab w:val="left" w:pos="567"/>
          <w:tab w:val="left" w:pos="709"/>
          <w:tab w:val="left" w:pos="851"/>
          <w:tab w:val="left" w:pos="1134"/>
        </w:tabs>
        <w:ind w:left="0" w:firstLine="142"/>
        <w:jc w:val="both"/>
        <w:rPr>
          <w:rFonts w:ascii="Century" w:hAnsi="Century"/>
          <w:sz w:val="20"/>
          <w:szCs w:val="20"/>
        </w:rPr>
      </w:pPr>
      <w:r w:rsidRPr="00DE1BE5">
        <w:rPr>
          <w:rFonts w:ascii="Century" w:hAnsi="Century"/>
          <w:sz w:val="20"/>
          <w:szCs w:val="20"/>
        </w:rPr>
        <w:t>não emprega menor de 18 anos em trabalho noturno, perigoso ou insalubre e não emprega menor</w:t>
      </w:r>
    </w:p>
    <w:p w14:paraId="0A026CCB" w14:textId="581EAAAC" w:rsidR="00402F73" w:rsidRPr="00A27D92" w:rsidRDefault="00402F73" w:rsidP="00E01951">
      <w:pPr>
        <w:tabs>
          <w:tab w:val="left" w:pos="567"/>
          <w:tab w:val="left" w:pos="709"/>
          <w:tab w:val="left" w:pos="851"/>
          <w:tab w:val="left" w:pos="1134"/>
        </w:tabs>
        <w:jc w:val="both"/>
        <w:rPr>
          <w:rFonts w:ascii="Century" w:hAnsi="Century"/>
          <w:sz w:val="20"/>
          <w:szCs w:val="20"/>
        </w:rPr>
      </w:pPr>
      <w:r w:rsidRPr="00A27D92">
        <w:rPr>
          <w:rFonts w:ascii="Century" w:hAnsi="Century"/>
          <w:sz w:val="20"/>
          <w:szCs w:val="20"/>
        </w:rPr>
        <w:t>de 16 anos, salvo menor, a partir de 14 anos, na condição de aprendiz, nos termos do artigo 7°, XXXIII, da Constituição;</w:t>
      </w:r>
      <w:r w:rsidR="00A27D92">
        <w:rPr>
          <w:rFonts w:ascii="Century" w:hAnsi="Century"/>
          <w:sz w:val="20"/>
          <w:szCs w:val="20"/>
        </w:rPr>
        <w:t xml:space="preserve"> </w:t>
      </w:r>
    </w:p>
    <w:p w14:paraId="1A145E85" w14:textId="64D12194" w:rsidR="00402F73" w:rsidRPr="00A27D92" w:rsidRDefault="00402F73" w:rsidP="006D723F">
      <w:pPr>
        <w:numPr>
          <w:ilvl w:val="2"/>
          <w:numId w:val="16"/>
        </w:numPr>
        <w:tabs>
          <w:tab w:val="left" w:pos="709"/>
          <w:tab w:val="left" w:pos="851"/>
        </w:tabs>
        <w:ind w:left="0" w:firstLine="142"/>
        <w:jc w:val="both"/>
        <w:rPr>
          <w:rFonts w:ascii="Century" w:hAnsi="Century"/>
          <w:sz w:val="20"/>
          <w:szCs w:val="20"/>
        </w:rPr>
      </w:pPr>
      <w:r w:rsidRPr="00A27D92">
        <w:rPr>
          <w:rFonts w:ascii="Century" w:hAnsi="Century"/>
          <w:sz w:val="20"/>
          <w:szCs w:val="20"/>
        </w:rPr>
        <w:t xml:space="preserve">não possui empregados executando trabalho degradante ou forçado, observando o disposto </w:t>
      </w:r>
      <w:r w:rsidR="00E01951" w:rsidRPr="00A27D92">
        <w:rPr>
          <w:rFonts w:ascii="Century" w:hAnsi="Century"/>
          <w:sz w:val="20"/>
          <w:szCs w:val="20"/>
        </w:rPr>
        <w:t>nos   incisos</w:t>
      </w:r>
      <w:r w:rsidRPr="00A27D92">
        <w:rPr>
          <w:rFonts w:ascii="Century" w:hAnsi="Century"/>
          <w:sz w:val="20"/>
          <w:szCs w:val="20"/>
        </w:rPr>
        <w:t xml:space="preserve"> III e IV do art. 1º e no inciso III do art. 5º da Constituição Federal;</w:t>
      </w:r>
    </w:p>
    <w:p w14:paraId="1A7AE5B1" w14:textId="77777777" w:rsidR="00402F73" w:rsidRPr="00A27D92" w:rsidRDefault="00402F73" w:rsidP="00A27D92">
      <w:pPr>
        <w:numPr>
          <w:ilvl w:val="2"/>
          <w:numId w:val="16"/>
        </w:numPr>
        <w:tabs>
          <w:tab w:val="left" w:pos="851"/>
        </w:tabs>
        <w:ind w:left="0" w:firstLine="142"/>
        <w:jc w:val="both"/>
        <w:rPr>
          <w:rFonts w:ascii="Century" w:hAnsi="Century"/>
          <w:sz w:val="20"/>
          <w:szCs w:val="20"/>
        </w:rPr>
      </w:pPr>
      <w:r w:rsidRPr="00A27D92">
        <w:rPr>
          <w:rFonts w:ascii="Century" w:hAnsi="Century"/>
          <w:sz w:val="20"/>
          <w:szCs w:val="20"/>
        </w:rPr>
        <w:t>cumpre as exigências de reserva de cargos para pessoa com deficiência e para reabilitado da Previdência Social, previstas em lei e em outras normas específicas.</w:t>
      </w:r>
    </w:p>
    <w:p w14:paraId="77CA74D0" w14:textId="3B71F9AF" w:rsidR="00402F73" w:rsidRPr="00A27D92" w:rsidRDefault="00402F73" w:rsidP="00A27D92">
      <w:pPr>
        <w:numPr>
          <w:ilvl w:val="1"/>
          <w:numId w:val="16"/>
        </w:numPr>
        <w:tabs>
          <w:tab w:val="left" w:pos="426"/>
        </w:tabs>
        <w:ind w:left="0" w:firstLine="0"/>
        <w:jc w:val="both"/>
        <w:rPr>
          <w:rFonts w:ascii="Century" w:hAnsi="Century"/>
          <w:sz w:val="20"/>
          <w:szCs w:val="20"/>
        </w:rPr>
      </w:pPr>
      <w:r w:rsidRPr="00A27D92">
        <w:rPr>
          <w:rFonts w:ascii="Century" w:hAnsi="Century" w:cs="Courier New"/>
          <w:color w:val="000000" w:themeColor="text1"/>
          <w:sz w:val="20"/>
          <w:szCs w:val="20"/>
        </w:rPr>
        <w:lastRenderedPageBreak/>
        <w:t>Qualquer problema com o cadastramento das propostas, o licitante deverá entrar em contato com o</w:t>
      </w:r>
      <w:r w:rsidR="00F408BB" w:rsidRPr="00A27D92">
        <w:rPr>
          <w:rFonts w:ascii="Century" w:hAnsi="Century" w:cs="Courier New"/>
          <w:color w:val="000000" w:themeColor="text1"/>
          <w:sz w:val="20"/>
          <w:szCs w:val="20"/>
        </w:rPr>
        <w:t xml:space="preserve"> </w:t>
      </w:r>
      <w:r w:rsidRPr="00A27D92">
        <w:rPr>
          <w:rFonts w:ascii="Century" w:hAnsi="Century" w:cs="Courier New"/>
          <w:b/>
          <w:color w:val="000000" w:themeColor="text1"/>
          <w:sz w:val="20"/>
          <w:szCs w:val="20"/>
        </w:rPr>
        <w:t>Portal de Compras Públicas</w:t>
      </w:r>
      <w:r w:rsidRPr="00A27D92">
        <w:rPr>
          <w:rFonts w:ascii="Century" w:hAnsi="Century" w:cs="Courier New"/>
          <w:color w:val="000000" w:themeColor="text1"/>
          <w:sz w:val="20"/>
          <w:szCs w:val="20"/>
        </w:rPr>
        <w:t xml:space="preserve">, pois é de inteira responsabilidade dela em sanar problemas relacionados com o sistema; </w:t>
      </w:r>
    </w:p>
    <w:p w14:paraId="2CF054A3" w14:textId="77777777" w:rsidR="00402F73" w:rsidRPr="00A27D92" w:rsidRDefault="00402F73" w:rsidP="00A27D92">
      <w:pPr>
        <w:numPr>
          <w:ilvl w:val="1"/>
          <w:numId w:val="16"/>
        </w:numPr>
        <w:tabs>
          <w:tab w:val="left" w:pos="426"/>
        </w:tabs>
        <w:ind w:left="0" w:firstLine="0"/>
        <w:jc w:val="both"/>
        <w:rPr>
          <w:rFonts w:ascii="Century" w:hAnsi="Century"/>
          <w:sz w:val="20"/>
          <w:szCs w:val="20"/>
        </w:rPr>
      </w:pPr>
      <w:r w:rsidRPr="00A27D92">
        <w:rPr>
          <w:rFonts w:ascii="Century" w:hAnsi="Century" w:cs="Courier New"/>
          <w:sz w:val="20"/>
          <w:szCs w:val="20"/>
        </w:rPr>
        <w:t xml:space="preserve">Após a realização da sessão pública a licitante deverá encaminhar, caso haja necessidade, a Proposta de Preços Readequada em uma via digitada e impressa, redigida com clareza em língua portuguesa, salvo quanto a expressões técnicas de uso corrente, sem alternativas, emendas, rasuras ou entrelinhas devidamente datadas e assinadas na última folha e rubricadas nas demais pelo representante legal da licitante. </w:t>
      </w:r>
    </w:p>
    <w:p w14:paraId="1AEBBB79" w14:textId="77777777" w:rsidR="00402F73" w:rsidRPr="00A27D92" w:rsidRDefault="00402F73" w:rsidP="00A27D92">
      <w:pPr>
        <w:numPr>
          <w:ilvl w:val="1"/>
          <w:numId w:val="16"/>
        </w:numPr>
        <w:tabs>
          <w:tab w:val="left" w:pos="284"/>
          <w:tab w:val="left" w:pos="426"/>
        </w:tabs>
        <w:ind w:left="0" w:firstLine="0"/>
        <w:jc w:val="both"/>
        <w:rPr>
          <w:rFonts w:ascii="Century" w:hAnsi="Century"/>
          <w:b/>
          <w:sz w:val="20"/>
          <w:szCs w:val="20"/>
        </w:rPr>
      </w:pPr>
      <w:r w:rsidRPr="00A27D92">
        <w:rPr>
          <w:rFonts w:ascii="Century" w:hAnsi="Century"/>
          <w:b/>
          <w:sz w:val="20"/>
          <w:szCs w:val="20"/>
        </w:rPr>
        <w:t>A PROPOSTA DE PREÇOS DEVERA CONTER:</w:t>
      </w:r>
    </w:p>
    <w:p w14:paraId="6083C4A8" w14:textId="77777777" w:rsidR="00402F73" w:rsidRPr="00A27D92" w:rsidRDefault="00402F73" w:rsidP="00A27D92">
      <w:pPr>
        <w:numPr>
          <w:ilvl w:val="2"/>
          <w:numId w:val="16"/>
        </w:numPr>
        <w:tabs>
          <w:tab w:val="left" w:pos="426"/>
          <w:tab w:val="left" w:pos="709"/>
          <w:tab w:val="left" w:pos="851"/>
        </w:tabs>
        <w:ind w:left="0" w:firstLine="142"/>
        <w:jc w:val="both"/>
        <w:rPr>
          <w:rFonts w:ascii="Century" w:hAnsi="Century"/>
          <w:sz w:val="20"/>
          <w:szCs w:val="20"/>
        </w:rPr>
      </w:pPr>
      <w:r w:rsidRPr="00A27D92">
        <w:rPr>
          <w:rFonts w:ascii="Century" w:hAnsi="Century"/>
          <w:sz w:val="20"/>
          <w:szCs w:val="20"/>
        </w:rPr>
        <w:t xml:space="preserve">As características do objeto de forma clara e precisa, indicando as </w:t>
      </w:r>
      <w:r w:rsidRPr="00A27D92">
        <w:rPr>
          <w:rFonts w:ascii="Century" w:hAnsi="Century"/>
          <w:sz w:val="20"/>
          <w:szCs w:val="20"/>
          <w:highlight w:val="yellow"/>
        </w:rPr>
        <w:t>MARCAS</w:t>
      </w:r>
      <w:r w:rsidRPr="00A27D92">
        <w:rPr>
          <w:rFonts w:ascii="Century" w:hAnsi="Century"/>
          <w:sz w:val="20"/>
          <w:szCs w:val="20"/>
        </w:rPr>
        <w:t xml:space="preserve"> dos produtos ofertados, observadas as especificações constantes do Termo de Referência.</w:t>
      </w:r>
    </w:p>
    <w:p w14:paraId="3A1C479C" w14:textId="77777777" w:rsidR="00402F73" w:rsidRPr="00A27D92" w:rsidRDefault="00402F73" w:rsidP="00A27D92">
      <w:pPr>
        <w:numPr>
          <w:ilvl w:val="2"/>
          <w:numId w:val="16"/>
        </w:numPr>
        <w:tabs>
          <w:tab w:val="left" w:pos="709"/>
          <w:tab w:val="left" w:pos="851"/>
        </w:tabs>
        <w:ind w:left="0" w:firstLine="142"/>
        <w:jc w:val="both"/>
        <w:rPr>
          <w:rFonts w:ascii="Century" w:hAnsi="Century"/>
          <w:sz w:val="20"/>
          <w:szCs w:val="20"/>
        </w:rPr>
      </w:pPr>
      <w:r w:rsidRPr="00A27D92">
        <w:rPr>
          <w:rFonts w:ascii="Century" w:hAnsi="Century"/>
          <w:b/>
          <w:sz w:val="20"/>
          <w:szCs w:val="20"/>
        </w:rPr>
        <w:t>VALOR TOTAL POR ITEM E TOTAL GLOBAL</w:t>
      </w:r>
      <w:r w:rsidRPr="00A27D92">
        <w:rPr>
          <w:rFonts w:ascii="Century" w:hAnsi="Century"/>
          <w:sz w:val="20"/>
          <w:szCs w:val="20"/>
        </w:rPr>
        <w:t>, em algarismo e de preferência por extenso, expresso em moeda corrente nacional (real), de acordo com os preços praticados no mercado, considerando as quantidades constantes do Termo de Referência.</w:t>
      </w:r>
    </w:p>
    <w:p w14:paraId="69F3F8B2" w14:textId="77777777" w:rsidR="00402F73" w:rsidRPr="00A27D92" w:rsidRDefault="00402F73" w:rsidP="00A27D92">
      <w:pPr>
        <w:numPr>
          <w:ilvl w:val="3"/>
          <w:numId w:val="16"/>
        </w:numPr>
        <w:tabs>
          <w:tab w:val="left" w:pos="709"/>
          <w:tab w:val="left" w:pos="851"/>
          <w:tab w:val="left" w:pos="993"/>
          <w:tab w:val="left" w:pos="1134"/>
        </w:tabs>
        <w:ind w:left="0" w:firstLine="284"/>
        <w:jc w:val="both"/>
        <w:rPr>
          <w:rFonts w:ascii="Century" w:hAnsi="Century"/>
          <w:sz w:val="20"/>
          <w:szCs w:val="20"/>
        </w:rPr>
      </w:pPr>
      <w:r w:rsidRPr="00A27D92">
        <w:rPr>
          <w:rFonts w:ascii="Century" w:hAnsi="Century"/>
          <w:sz w:val="20"/>
          <w:szCs w:val="20"/>
        </w:rPr>
        <w:t xml:space="preserve">Que nos preços cotados deverão estar incluídos todos os insumos que o compõem, tais como as despesas com impostos, taxas, frete, seguros e quaisquer outros que incidam na contratação do objeto. </w:t>
      </w:r>
    </w:p>
    <w:p w14:paraId="4F98BA60" w14:textId="77777777" w:rsidR="00402F73" w:rsidRPr="00A27D92" w:rsidRDefault="00402F73" w:rsidP="00A27D92">
      <w:pPr>
        <w:numPr>
          <w:ilvl w:val="2"/>
          <w:numId w:val="16"/>
        </w:numPr>
        <w:tabs>
          <w:tab w:val="left" w:pos="709"/>
          <w:tab w:val="left" w:pos="851"/>
        </w:tabs>
        <w:ind w:left="0" w:firstLine="142"/>
        <w:jc w:val="both"/>
        <w:rPr>
          <w:rFonts w:ascii="Century" w:hAnsi="Century"/>
          <w:i/>
          <w:iCs/>
          <w:sz w:val="20"/>
          <w:szCs w:val="20"/>
          <w:shd w:val="clear" w:color="auto" w:fill="C0C0C0"/>
        </w:rPr>
      </w:pPr>
      <w:r w:rsidRPr="00A27D92">
        <w:rPr>
          <w:rFonts w:ascii="Century" w:hAnsi="Century"/>
          <w:sz w:val="20"/>
          <w:szCs w:val="20"/>
        </w:rPr>
        <w:t>Prazo de entrega, conforme parâmetro máximo do Termo de Referência.</w:t>
      </w:r>
    </w:p>
    <w:p w14:paraId="3132DC6D" w14:textId="77777777" w:rsidR="00402F73" w:rsidRPr="00A27D92" w:rsidRDefault="00402F73" w:rsidP="00A27D92">
      <w:pPr>
        <w:numPr>
          <w:ilvl w:val="2"/>
          <w:numId w:val="16"/>
        </w:numPr>
        <w:tabs>
          <w:tab w:val="left" w:pos="709"/>
          <w:tab w:val="left" w:pos="851"/>
        </w:tabs>
        <w:ind w:left="0" w:firstLine="142"/>
        <w:jc w:val="both"/>
        <w:rPr>
          <w:rFonts w:ascii="Century" w:hAnsi="Century"/>
          <w:i/>
          <w:iCs/>
          <w:sz w:val="20"/>
          <w:szCs w:val="20"/>
          <w:shd w:val="clear" w:color="auto" w:fill="C0C0C0"/>
        </w:rPr>
      </w:pPr>
      <w:r w:rsidRPr="00A27D92">
        <w:rPr>
          <w:rFonts w:ascii="Century" w:hAnsi="Century"/>
          <w:sz w:val="20"/>
          <w:szCs w:val="20"/>
        </w:rPr>
        <w:t>Prazo de garantia do produto, conforme parâmetro mínimo do Termo de Referência.</w:t>
      </w:r>
    </w:p>
    <w:p w14:paraId="073F1C7D" w14:textId="77777777" w:rsidR="00402F73" w:rsidRPr="00A27D92" w:rsidRDefault="00402F73" w:rsidP="00A27D92">
      <w:pPr>
        <w:numPr>
          <w:ilvl w:val="2"/>
          <w:numId w:val="16"/>
        </w:numPr>
        <w:tabs>
          <w:tab w:val="left" w:pos="567"/>
          <w:tab w:val="left" w:pos="709"/>
          <w:tab w:val="left" w:pos="851"/>
        </w:tabs>
        <w:ind w:left="0" w:firstLine="142"/>
        <w:jc w:val="both"/>
        <w:rPr>
          <w:rFonts w:ascii="Century" w:hAnsi="Century"/>
          <w:sz w:val="20"/>
          <w:szCs w:val="20"/>
        </w:rPr>
      </w:pPr>
      <w:r w:rsidRPr="00A27D92">
        <w:rPr>
          <w:rFonts w:ascii="Century" w:hAnsi="Century"/>
          <w:sz w:val="20"/>
          <w:szCs w:val="20"/>
        </w:rPr>
        <w:t>Prazo de validade da proposta não inferior a 60 (sessenta) dias corridos, a contar da data da sua apresentação.</w:t>
      </w:r>
    </w:p>
    <w:p w14:paraId="78A7FB7C" w14:textId="581A3AA1" w:rsidR="002A39A9" w:rsidRPr="00A27D92" w:rsidRDefault="00425474" w:rsidP="00A27D92">
      <w:pPr>
        <w:numPr>
          <w:ilvl w:val="0"/>
          <w:numId w:val="16"/>
        </w:numPr>
        <w:tabs>
          <w:tab w:val="left" w:pos="284"/>
        </w:tabs>
        <w:ind w:left="0" w:firstLine="0"/>
        <w:jc w:val="both"/>
        <w:rPr>
          <w:rFonts w:ascii="Century" w:hAnsi="Century"/>
          <w:b/>
          <w:bCs/>
          <w:sz w:val="20"/>
          <w:szCs w:val="20"/>
          <w:u w:val="single"/>
          <w:shd w:val="clear" w:color="auto" w:fill="B3B3B3"/>
        </w:rPr>
      </w:pPr>
      <w:r w:rsidRPr="00A27D92">
        <w:rPr>
          <w:rFonts w:ascii="Century" w:hAnsi="Century"/>
          <w:b/>
          <w:bCs/>
          <w:sz w:val="20"/>
          <w:szCs w:val="20"/>
          <w:u w:val="single"/>
          <w:shd w:val="clear" w:color="auto" w:fill="B3B3B3"/>
        </w:rPr>
        <w:t xml:space="preserve">DA </w:t>
      </w:r>
      <w:r w:rsidR="00CB446D" w:rsidRPr="00A27D92">
        <w:rPr>
          <w:rFonts w:ascii="Century" w:hAnsi="Century"/>
          <w:b/>
          <w:bCs/>
          <w:sz w:val="20"/>
          <w:szCs w:val="20"/>
          <w:u w:val="single"/>
          <w:shd w:val="clear" w:color="auto" w:fill="B3B3B3"/>
        </w:rPr>
        <w:t>ANÁLISE</w:t>
      </w:r>
      <w:r w:rsidRPr="00A27D92">
        <w:rPr>
          <w:rFonts w:ascii="Century" w:hAnsi="Century"/>
          <w:b/>
          <w:bCs/>
          <w:sz w:val="20"/>
          <w:szCs w:val="20"/>
          <w:u w:val="single"/>
          <w:shd w:val="clear" w:color="auto" w:fill="B3B3B3"/>
        </w:rPr>
        <w:t xml:space="preserve"> DAS PROPOSTAS DE PREÇOS E LANCES NA SESSÃO PÚBLICA</w:t>
      </w:r>
    </w:p>
    <w:p w14:paraId="4BDFB0B6" w14:textId="2F6EDF89" w:rsidR="00427B3D" w:rsidRPr="00A27D92" w:rsidRDefault="00427B3D" w:rsidP="00A27D92">
      <w:pPr>
        <w:pStyle w:val="PargrafodaLista"/>
        <w:numPr>
          <w:ilvl w:val="1"/>
          <w:numId w:val="33"/>
        </w:numPr>
        <w:tabs>
          <w:tab w:val="left" w:pos="426"/>
          <w:tab w:val="left" w:pos="993"/>
          <w:tab w:val="left" w:pos="1134"/>
        </w:tabs>
        <w:spacing w:after="0" w:line="240" w:lineRule="auto"/>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A partir do horário previsto neste Edital terão início à sessão pública do pregão eletrônico, passando o Pregoeiro a aceitabilidade das propostas e logo em seguida a sua divulgação.</w:t>
      </w:r>
    </w:p>
    <w:p w14:paraId="5F8B010B" w14:textId="77777777" w:rsidR="00427B3D" w:rsidRPr="00A27D92" w:rsidRDefault="00427B3D" w:rsidP="00A27D92">
      <w:pPr>
        <w:numPr>
          <w:ilvl w:val="1"/>
          <w:numId w:val="33"/>
        </w:numPr>
        <w:tabs>
          <w:tab w:val="left" w:pos="426"/>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 xml:space="preserve">O Pregoeiro analisará as propostas de preços eletronicamente encaminhadas, desclassificando aquelas que não estiverem em consonância com o estabelecido pelo instrumento convocatório. </w:t>
      </w:r>
    </w:p>
    <w:p w14:paraId="72B3F569" w14:textId="77777777" w:rsidR="00427B3D" w:rsidRPr="00A27D92" w:rsidRDefault="00427B3D" w:rsidP="00A27D92">
      <w:pPr>
        <w:numPr>
          <w:ilvl w:val="1"/>
          <w:numId w:val="33"/>
        </w:numPr>
        <w:tabs>
          <w:tab w:val="left" w:pos="426"/>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 xml:space="preserve">A decisão sobre classificação de propostas comerciais será disponibilizada no sistema eletrônico para acompanhamento em tempo real pelas empresas. </w:t>
      </w:r>
    </w:p>
    <w:p w14:paraId="7CDAA4FE" w14:textId="77777777" w:rsidR="00427B3D" w:rsidRPr="00A27D92" w:rsidRDefault="00427B3D" w:rsidP="00A27D92">
      <w:pPr>
        <w:numPr>
          <w:ilvl w:val="1"/>
          <w:numId w:val="33"/>
        </w:numPr>
        <w:tabs>
          <w:tab w:val="left" w:pos="426"/>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 xml:space="preserve">Classificadas as propostas, iniciar-se-á a fase de lances, na qual os autores das propostas classificadas poderão oferecer lances, obrigatoriamente por meio do sistema eletrônico, sem restrições de quantidade de lances ou de qualquer ordem classificatória ou cronológica específica, mas sempre inferior ao seu último lance ofertado. </w:t>
      </w:r>
    </w:p>
    <w:p w14:paraId="6AF89B2F" w14:textId="77777777" w:rsidR="00427B3D" w:rsidRPr="00A27D92" w:rsidRDefault="00427B3D" w:rsidP="00A27D92">
      <w:pPr>
        <w:numPr>
          <w:ilvl w:val="1"/>
          <w:numId w:val="33"/>
        </w:numPr>
        <w:tabs>
          <w:tab w:val="left" w:pos="426"/>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A cada lance ofertado, o participante conectado será imediatamente informado de seu recebimento com seu respectivo horário de registro e valor.</w:t>
      </w:r>
    </w:p>
    <w:p w14:paraId="5E663E1A" w14:textId="77777777" w:rsidR="00427B3D" w:rsidRPr="00A27D92" w:rsidRDefault="00427B3D" w:rsidP="00E01951">
      <w:pPr>
        <w:numPr>
          <w:ilvl w:val="1"/>
          <w:numId w:val="33"/>
        </w:numPr>
        <w:tabs>
          <w:tab w:val="left" w:pos="426"/>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 xml:space="preserve">Os lances apresentados deverão referir-se em cima do </w:t>
      </w:r>
      <w:r w:rsidRPr="00A27D92">
        <w:rPr>
          <w:rFonts w:ascii="Century" w:eastAsia="Book Antiqua" w:hAnsi="Century" w:cs="Book Antiqua"/>
          <w:b/>
          <w:bCs/>
          <w:sz w:val="20"/>
          <w:szCs w:val="20"/>
        </w:rPr>
        <w:t>VALOR GLOBAL DO LOTE</w:t>
      </w:r>
      <w:r w:rsidRPr="00A27D92">
        <w:rPr>
          <w:rFonts w:ascii="Century" w:eastAsia="Book Antiqua" w:hAnsi="Century" w:cs="Book Antiqua"/>
          <w:sz w:val="20"/>
          <w:szCs w:val="20"/>
        </w:rPr>
        <w:t xml:space="preserve">; </w:t>
      </w:r>
    </w:p>
    <w:p w14:paraId="1369582B" w14:textId="77777777" w:rsidR="00427B3D" w:rsidRPr="00A27D92" w:rsidRDefault="00427B3D" w:rsidP="00A27D92">
      <w:pPr>
        <w:numPr>
          <w:ilvl w:val="1"/>
          <w:numId w:val="33"/>
        </w:numPr>
        <w:tabs>
          <w:tab w:val="left" w:pos="284"/>
          <w:tab w:val="left" w:pos="426"/>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 xml:space="preserve">Não serão aceitas cotações com valores unitários e totais com mais de duas casas decimais. Caso ocorra o valor deverá ser arredondado para menor. </w:t>
      </w:r>
    </w:p>
    <w:p w14:paraId="4B68329A" w14:textId="77777777" w:rsidR="00427B3D" w:rsidRPr="00A27D92" w:rsidRDefault="00427B3D" w:rsidP="00A27D92">
      <w:pPr>
        <w:numPr>
          <w:ilvl w:val="1"/>
          <w:numId w:val="33"/>
        </w:numPr>
        <w:tabs>
          <w:tab w:val="left" w:pos="284"/>
          <w:tab w:val="left" w:pos="426"/>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 xml:space="preserve">Quando houver um único licitante ou uma única proposta válida, caberá ao Pregoeiro verificar a aceitabilidade do valor ofertado. </w:t>
      </w:r>
    </w:p>
    <w:p w14:paraId="776A14A2" w14:textId="77777777" w:rsidR="00427B3D" w:rsidRPr="00A27D92" w:rsidRDefault="00427B3D" w:rsidP="00A27D92">
      <w:pPr>
        <w:numPr>
          <w:ilvl w:val="1"/>
          <w:numId w:val="33"/>
        </w:numPr>
        <w:tabs>
          <w:tab w:val="left" w:pos="142"/>
          <w:tab w:val="left" w:pos="284"/>
          <w:tab w:val="left" w:pos="426"/>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 xml:space="preserve">Na hipótese de haver lances ou propostas iguais prevalecerão como de menor valor o lance que tiver sido primeiramente registrado. </w:t>
      </w:r>
    </w:p>
    <w:p w14:paraId="3BA69120" w14:textId="77777777" w:rsidR="00427B3D" w:rsidRPr="00A27D92" w:rsidRDefault="00427B3D" w:rsidP="00E01951">
      <w:pPr>
        <w:numPr>
          <w:ilvl w:val="1"/>
          <w:numId w:val="33"/>
        </w:numPr>
        <w:tabs>
          <w:tab w:val="left" w:pos="142"/>
          <w:tab w:val="left" w:pos="426"/>
          <w:tab w:val="left" w:pos="567"/>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 xml:space="preserve">Em caso de não haver lances prevalecerá o descrito no item anterior. </w:t>
      </w:r>
    </w:p>
    <w:p w14:paraId="001A3F49" w14:textId="77777777" w:rsidR="00427B3D" w:rsidRDefault="00427B3D" w:rsidP="00A27D92">
      <w:pPr>
        <w:numPr>
          <w:ilvl w:val="1"/>
          <w:numId w:val="33"/>
        </w:numPr>
        <w:tabs>
          <w:tab w:val="left" w:pos="567"/>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Os licitantes poderão oferecer lances sucessivos, observado o horário fixado e as regras de aceitação, inclusive quanto a intervalo de tempo e de valor entre os lances constantes no sistema eletrônico, que este último será de 0,01 (um centavo).</w:t>
      </w:r>
    </w:p>
    <w:p w14:paraId="09FA9203" w14:textId="77777777" w:rsidR="00427B3D" w:rsidRPr="00A27D92" w:rsidRDefault="00427B3D" w:rsidP="00A27D92">
      <w:pPr>
        <w:numPr>
          <w:ilvl w:val="1"/>
          <w:numId w:val="33"/>
        </w:numPr>
        <w:tabs>
          <w:tab w:val="left" w:pos="567"/>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 xml:space="preserve">Durante o transcurso da sessão de lances, os participantes serão informados em tempo real, do valor do menor lance registrado. </w:t>
      </w:r>
    </w:p>
    <w:p w14:paraId="6CC0434C" w14:textId="77777777" w:rsidR="00427B3D" w:rsidRPr="00A27D92" w:rsidRDefault="00427B3D" w:rsidP="00E01951">
      <w:pPr>
        <w:numPr>
          <w:ilvl w:val="1"/>
          <w:numId w:val="33"/>
        </w:numPr>
        <w:tabs>
          <w:tab w:val="left" w:pos="567"/>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 xml:space="preserve">O sistema não identificará os autores dos lances aos demais participantes. </w:t>
      </w:r>
    </w:p>
    <w:p w14:paraId="60AFAFB1" w14:textId="77777777" w:rsidR="00427B3D" w:rsidRPr="00DE1BE5" w:rsidRDefault="00427B3D" w:rsidP="00A27D92">
      <w:pPr>
        <w:numPr>
          <w:ilvl w:val="1"/>
          <w:numId w:val="33"/>
        </w:numPr>
        <w:tabs>
          <w:tab w:val="left" w:pos="567"/>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 xml:space="preserve">A disputa de lances será realizada no </w:t>
      </w:r>
      <w:r w:rsidRPr="00A27D92">
        <w:rPr>
          <w:rFonts w:ascii="Century" w:eastAsia="Book Antiqua" w:hAnsi="Century" w:cs="Book Antiqua"/>
          <w:b/>
          <w:sz w:val="20"/>
          <w:szCs w:val="20"/>
        </w:rPr>
        <w:t>MODO ABERTO</w:t>
      </w:r>
      <w:r w:rsidRPr="00A27D92">
        <w:rPr>
          <w:rFonts w:ascii="Century" w:eastAsia="Book Antiqua" w:hAnsi="Century" w:cs="Book Antiqua"/>
          <w:sz w:val="20"/>
          <w:szCs w:val="20"/>
        </w:rPr>
        <w:t xml:space="preserve"> onde </w:t>
      </w:r>
      <w:r w:rsidRPr="00A27D92">
        <w:rPr>
          <w:rFonts w:ascii="Century" w:eastAsia="Book Antiqua" w:hAnsi="Century" w:cs="Book Antiqua"/>
          <w:color w:val="000000"/>
          <w:sz w:val="20"/>
          <w:szCs w:val="20"/>
        </w:rPr>
        <w:t>os licitantes apresentarão lances públicos e sucessivos, com prorrogações, até obter o menor preço.</w:t>
      </w:r>
    </w:p>
    <w:p w14:paraId="73554C09" w14:textId="2A9BFDEF" w:rsidR="00DE1BE5" w:rsidRPr="00DE1BE5" w:rsidRDefault="00DE1BE5" w:rsidP="00A27D92">
      <w:pPr>
        <w:numPr>
          <w:ilvl w:val="1"/>
          <w:numId w:val="33"/>
        </w:numPr>
        <w:tabs>
          <w:tab w:val="left" w:pos="567"/>
        </w:tabs>
        <w:ind w:left="0" w:firstLine="0"/>
        <w:jc w:val="both"/>
        <w:rPr>
          <w:rFonts w:ascii="Century" w:eastAsia="Book Antiqua" w:hAnsi="Century" w:cs="Book Antiqua"/>
          <w:sz w:val="20"/>
          <w:szCs w:val="20"/>
        </w:rPr>
      </w:pPr>
      <w:r w:rsidRPr="00A27D92">
        <w:rPr>
          <w:rFonts w:ascii="Century" w:eastAsia="Book Antiqua" w:hAnsi="Century" w:cs="Book Antiqua"/>
          <w:color w:val="000000"/>
          <w:sz w:val="20"/>
          <w:szCs w:val="20"/>
        </w:rPr>
        <w:t>O envio de lances na sessão pública durará 10 (dez) minutos e, após isso, será prorrogada automaticamente pelo sistema quando houver lance ofertado nos últimos 2 (dois) minutos do período de</w:t>
      </w:r>
    </w:p>
    <w:p w14:paraId="4EF412AF" w14:textId="3D69843A" w:rsidR="00427B3D" w:rsidRPr="00A27D92" w:rsidRDefault="00427B3D" w:rsidP="00DE1BE5">
      <w:pPr>
        <w:tabs>
          <w:tab w:val="left" w:pos="567"/>
        </w:tabs>
        <w:jc w:val="both"/>
        <w:rPr>
          <w:rFonts w:ascii="Century" w:eastAsia="Book Antiqua" w:hAnsi="Century" w:cs="Book Antiqua"/>
          <w:sz w:val="20"/>
          <w:szCs w:val="20"/>
        </w:rPr>
      </w:pPr>
      <w:r w:rsidRPr="00A27D92">
        <w:rPr>
          <w:rFonts w:ascii="Century" w:eastAsia="Book Antiqua" w:hAnsi="Century" w:cs="Book Antiqua"/>
          <w:color w:val="000000"/>
          <w:sz w:val="20"/>
          <w:szCs w:val="20"/>
        </w:rPr>
        <w:lastRenderedPageBreak/>
        <w:t>duração da sessão pública</w:t>
      </w:r>
      <w:r w:rsidRPr="00A27D92">
        <w:rPr>
          <w:rFonts w:ascii="Century" w:eastAsia="Book Antiqua" w:hAnsi="Century" w:cs="Book Antiqua"/>
          <w:sz w:val="20"/>
          <w:szCs w:val="20"/>
        </w:rPr>
        <w:t xml:space="preserve">. </w:t>
      </w:r>
    </w:p>
    <w:p w14:paraId="047DA74F" w14:textId="77777777" w:rsidR="00427B3D" w:rsidRPr="00A27D92" w:rsidRDefault="00427B3D" w:rsidP="00A27D92">
      <w:pPr>
        <w:numPr>
          <w:ilvl w:val="1"/>
          <w:numId w:val="33"/>
        </w:numPr>
        <w:tabs>
          <w:tab w:val="left" w:pos="567"/>
          <w:tab w:val="left" w:pos="709"/>
          <w:tab w:val="left" w:pos="851"/>
        </w:tabs>
        <w:ind w:left="0" w:firstLine="0"/>
        <w:jc w:val="both"/>
        <w:rPr>
          <w:rFonts w:ascii="Century" w:eastAsia="Book Antiqua" w:hAnsi="Century" w:cs="Book Antiqua"/>
          <w:sz w:val="20"/>
          <w:szCs w:val="20"/>
        </w:rPr>
      </w:pPr>
      <w:r w:rsidRPr="00A27D92">
        <w:rPr>
          <w:rFonts w:ascii="Century" w:eastAsia="Book Antiqua" w:hAnsi="Century" w:cs="Book Antiqua"/>
          <w:color w:val="000000"/>
          <w:sz w:val="20"/>
          <w:szCs w:val="20"/>
        </w:rPr>
        <w:t>A prorrogação automática da etapa de envio de lances, de que trata o </w:t>
      </w:r>
      <w:r w:rsidRPr="00A27D92">
        <w:rPr>
          <w:rFonts w:ascii="Century" w:eastAsia="Book Antiqua" w:hAnsi="Century" w:cs="Book Antiqua"/>
          <w:b/>
          <w:color w:val="000000"/>
          <w:sz w:val="20"/>
          <w:szCs w:val="20"/>
        </w:rPr>
        <w:t>item anterior</w:t>
      </w:r>
      <w:r w:rsidRPr="00A27D92">
        <w:rPr>
          <w:rFonts w:ascii="Century" w:eastAsia="Book Antiqua" w:hAnsi="Century" w:cs="Book Antiqua"/>
          <w:color w:val="000000"/>
          <w:sz w:val="20"/>
          <w:szCs w:val="20"/>
        </w:rPr>
        <w:t>, será de 2 (dois) minutos e ocorrerá sucessivamente sempre que houver lances enviados nesse período de prorrogação, inclusive quando se tratar de lances intermediários, e na hipótese de não haver novos lances nesse período estipulado, a sessão pública será encerrada automaticamente</w:t>
      </w:r>
      <w:r w:rsidRPr="00A27D92">
        <w:rPr>
          <w:rFonts w:ascii="Century" w:eastAsia="Book Antiqua" w:hAnsi="Century" w:cs="Book Antiqua"/>
          <w:sz w:val="20"/>
          <w:szCs w:val="20"/>
        </w:rPr>
        <w:t xml:space="preserve">. </w:t>
      </w:r>
    </w:p>
    <w:p w14:paraId="63882C1B" w14:textId="77777777" w:rsidR="00427B3D" w:rsidRPr="00A27D92" w:rsidRDefault="00427B3D" w:rsidP="00A27D92">
      <w:pPr>
        <w:numPr>
          <w:ilvl w:val="1"/>
          <w:numId w:val="33"/>
        </w:numPr>
        <w:tabs>
          <w:tab w:val="left" w:pos="567"/>
        </w:tabs>
        <w:ind w:left="0" w:firstLine="0"/>
        <w:jc w:val="both"/>
        <w:rPr>
          <w:rFonts w:ascii="Century" w:eastAsia="Book Antiqua" w:hAnsi="Century" w:cs="Book Antiqua"/>
          <w:sz w:val="20"/>
          <w:szCs w:val="20"/>
        </w:rPr>
      </w:pPr>
      <w:r w:rsidRPr="00A27D92">
        <w:rPr>
          <w:rFonts w:ascii="Century" w:eastAsia="Book Antiqua" w:hAnsi="Century" w:cs="Book Antiqua"/>
          <w:color w:val="000000"/>
          <w:sz w:val="20"/>
          <w:szCs w:val="20"/>
        </w:rPr>
        <w:t>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7A1100AA" w14:textId="77777777" w:rsidR="00427B3D" w:rsidRPr="00A27D92" w:rsidRDefault="00427B3D" w:rsidP="00A27D92">
      <w:pPr>
        <w:numPr>
          <w:ilvl w:val="1"/>
          <w:numId w:val="33"/>
        </w:numPr>
        <w:tabs>
          <w:tab w:val="left" w:pos="0"/>
          <w:tab w:val="left" w:pos="567"/>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 xml:space="preserve">O sistema informará a proposta de menor valor imediatamente após o encerramento da etapa de lances, devendo os licitantes consultarem regularmente o sistema eletrônico para verificar o resultado da licitação. </w:t>
      </w:r>
    </w:p>
    <w:p w14:paraId="7953796F" w14:textId="77777777" w:rsidR="00427B3D" w:rsidRPr="00A27D92" w:rsidRDefault="00427B3D" w:rsidP="00A27D92">
      <w:pPr>
        <w:numPr>
          <w:ilvl w:val="1"/>
          <w:numId w:val="33"/>
        </w:numPr>
        <w:tabs>
          <w:tab w:val="left" w:pos="567"/>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 xml:space="preserve">No caso de desconexão do Pregoeiro no decorrer da etapa de lances, se o sistema eletrônico permanecer acessível aos licitantes, os lances continuarão sendo recebidos sem prejuízo dos atos realizados.                                                                                                                                                                                                                                                                    </w:t>
      </w:r>
    </w:p>
    <w:p w14:paraId="126684F3" w14:textId="0E0A0C26" w:rsidR="00427B3D" w:rsidRPr="00E01951" w:rsidRDefault="00427B3D" w:rsidP="000D5A33">
      <w:pPr>
        <w:numPr>
          <w:ilvl w:val="1"/>
          <w:numId w:val="33"/>
        </w:numPr>
        <w:tabs>
          <w:tab w:val="left" w:pos="567"/>
        </w:tabs>
        <w:ind w:left="0" w:firstLine="0"/>
        <w:jc w:val="both"/>
        <w:rPr>
          <w:rFonts w:ascii="Century" w:eastAsia="Book Antiqua" w:hAnsi="Century" w:cs="Book Antiqua"/>
          <w:sz w:val="20"/>
          <w:szCs w:val="20"/>
        </w:rPr>
      </w:pPr>
      <w:r w:rsidRPr="00E01951">
        <w:rPr>
          <w:rFonts w:ascii="Century" w:eastAsia="Book Antiqua" w:hAnsi="Century" w:cs="Book Antiqua"/>
          <w:sz w:val="20"/>
          <w:szCs w:val="20"/>
        </w:rPr>
        <w:t>Quando a desconexão persistir por tempo superior a 10 (dez) minutos após aberta a sessão, o pregão será</w:t>
      </w:r>
      <w:r w:rsidR="00E01951" w:rsidRPr="00E01951">
        <w:rPr>
          <w:rFonts w:ascii="Century" w:eastAsia="Book Antiqua" w:hAnsi="Century" w:cs="Book Antiqua"/>
          <w:sz w:val="20"/>
          <w:szCs w:val="20"/>
        </w:rPr>
        <w:t xml:space="preserve"> </w:t>
      </w:r>
      <w:r w:rsidRPr="00E01951">
        <w:rPr>
          <w:rFonts w:ascii="Century" w:eastAsia="Book Antiqua" w:hAnsi="Century" w:cs="Book Antiqua"/>
          <w:sz w:val="20"/>
          <w:szCs w:val="20"/>
        </w:rPr>
        <w:t xml:space="preserve">suspenso e terá reinício somente após comunicação expressa aos participantes por meio do próprio sistema. Ficando o licitante responsável pelo acompanhamento. </w:t>
      </w:r>
    </w:p>
    <w:p w14:paraId="020707DE" w14:textId="77777777" w:rsidR="00427B3D" w:rsidRPr="00A27D92" w:rsidRDefault="00427B3D" w:rsidP="00A27D92">
      <w:pPr>
        <w:numPr>
          <w:ilvl w:val="1"/>
          <w:numId w:val="33"/>
        </w:numPr>
        <w:tabs>
          <w:tab w:val="left" w:pos="567"/>
        </w:tabs>
        <w:ind w:left="0" w:firstLine="0"/>
        <w:jc w:val="both"/>
        <w:rPr>
          <w:rFonts w:ascii="Century" w:eastAsia="Book Antiqua" w:hAnsi="Century" w:cs="Book Antiqua"/>
          <w:sz w:val="20"/>
          <w:szCs w:val="20"/>
        </w:rPr>
      </w:pPr>
      <w:r w:rsidRPr="00A27D92">
        <w:rPr>
          <w:rFonts w:ascii="Century" w:eastAsia="Book Antiqua" w:hAnsi="Century" w:cs="Book Antiqua"/>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sidRPr="00A27D92">
        <w:rPr>
          <w:rFonts w:ascii="Century" w:eastAsia="Book Antiqua" w:hAnsi="Century" w:cs="Book Antiqua"/>
          <w:b/>
          <w:bCs/>
          <w:color w:val="0000CC"/>
          <w:sz w:val="20"/>
          <w:szCs w:val="20"/>
        </w:rPr>
        <w:t>Arts. 44 e 45 da Lei Complementar nº 123, de 2006, regulamentada pelo Decreto Federal nº 8.538, de 2015.</w:t>
      </w:r>
    </w:p>
    <w:p w14:paraId="62C57BDB" w14:textId="77777777" w:rsidR="00427B3D" w:rsidRPr="00A27D92" w:rsidRDefault="00427B3D" w:rsidP="00A27D92">
      <w:pPr>
        <w:numPr>
          <w:ilvl w:val="2"/>
          <w:numId w:val="33"/>
        </w:numPr>
        <w:tabs>
          <w:tab w:val="left" w:pos="426"/>
          <w:tab w:val="left" w:pos="709"/>
          <w:tab w:val="left" w:pos="851"/>
          <w:tab w:val="left" w:pos="1276"/>
          <w:tab w:val="left" w:pos="1560"/>
        </w:tabs>
        <w:ind w:left="0" w:firstLine="142"/>
        <w:jc w:val="both"/>
        <w:rPr>
          <w:rFonts w:ascii="Century" w:eastAsia="Book Antiqua" w:hAnsi="Century" w:cs="Book Antiqua"/>
          <w:sz w:val="20"/>
          <w:szCs w:val="20"/>
        </w:rPr>
      </w:pPr>
      <w:r w:rsidRPr="00A27D92">
        <w:rPr>
          <w:rFonts w:ascii="Century" w:eastAsia="Book Antiqua" w:hAnsi="Century" w:cs="Book Antiqua"/>
          <w:sz w:val="20"/>
          <w:szCs w:val="20"/>
        </w:rPr>
        <w:t>Nessas condições, as propostas de microempresas e empresas de pequeno porte que se encontrarem na faixa de até 5% (cinco por cento) acima da melhor proposta ou melhor lance serão consideradas empatadas com a primeira colocada.</w:t>
      </w:r>
    </w:p>
    <w:p w14:paraId="4D2D60D8" w14:textId="77777777" w:rsidR="00427B3D" w:rsidRPr="00A27D92" w:rsidRDefault="00427B3D" w:rsidP="00A27D92">
      <w:pPr>
        <w:numPr>
          <w:ilvl w:val="2"/>
          <w:numId w:val="33"/>
        </w:numPr>
        <w:tabs>
          <w:tab w:val="left" w:pos="567"/>
          <w:tab w:val="left" w:pos="709"/>
          <w:tab w:val="left" w:pos="851"/>
          <w:tab w:val="left" w:pos="1418"/>
          <w:tab w:val="left" w:pos="1560"/>
        </w:tabs>
        <w:ind w:left="0" w:firstLine="142"/>
        <w:jc w:val="both"/>
        <w:rPr>
          <w:rFonts w:ascii="Century" w:eastAsia="Book Antiqua" w:hAnsi="Century" w:cs="Book Antiqua"/>
          <w:sz w:val="20"/>
          <w:szCs w:val="20"/>
        </w:rPr>
      </w:pPr>
      <w:r w:rsidRPr="00A27D92">
        <w:rPr>
          <w:rFonts w:ascii="Century" w:eastAsia="Book Antiqua" w:hAnsi="Century" w:cs="Book Antiqua"/>
          <w:sz w:val="20"/>
          <w:szCs w:val="20"/>
        </w:rPr>
        <w:t>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0E9189B" w14:textId="77777777" w:rsidR="00427B3D" w:rsidRPr="00A27D92" w:rsidRDefault="00427B3D" w:rsidP="00A27D92">
      <w:pPr>
        <w:numPr>
          <w:ilvl w:val="2"/>
          <w:numId w:val="33"/>
        </w:numPr>
        <w:tabs>
          <w:tab w:val="left" w:pos="709"/>
          <w:tab w:val="left" w:pos="851"/>
        </w:tabs>
        <w:ind w:left="0" w:firstLine="142"/>
        <w:jc w:val="both"/>
        <w:rPr>
          <w:rFonts w:ascii="Century" w:eastAsia="Book Antiqua" w:hAnsi="Century" w:cs="Book Antiqua"/>
          <w:sz w:val="20"/>
          <w:szCs w:val="20"/>
        </w:rPr>
      </w:pPr>
      <w:r w:rsidRPr="00A27D92">
        <w:rPr>
          <w:rFonts w:ascii="Century" w:eastAsia="Book Antiqua" w:hAnsi="Century" w:cs="Book Antiqua"/>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961DFDA" w14:textId="77777777" w:rsidR="00427B3D" w:rsidRPr="00A27D92" w:rsidRDefault="00427B3D" w:rsidP="00A27D92">
      <w:pPr>
        <w:numPr>
          <w:ilvl w:val="2"/>
          <w:numId w:val="33"/>
        </w:numPr>
        <w:tabs>
          <w:tab w:val="left" w:pos="851"/>
        </w:tabs>
        <w:ind w:left="0" w:firstLine="142"/>
        <w:jc w:val="both"/>
        <w:rPr>
          <w:rFonts w:ascii="Century" w:eastAsia="Book Antiqua" w:hAnsi="Century" w:cs="Book Antiqua"/>
          <w:sz w:val="20"/>
          <w:szCs w:val="20"/>
        </w:rPr>
      </w:pPr>
      <w:r w:rsidRPr="00A27D92">
        <w:rPr>
          <w:rFonts w:ascii="Century" w:eastAsia="Book Antiqua" w:hAnsi="Century" w:cs="Book Antiqua"/>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AD59D76" w14:textId="77777777" w:rsidR="00427B3D" w:rsidRPr="00A27D92" w:rsidRDefault="00427B3D" w:rsidP="00A27D92">
      <w:pPr>
        <w:numPr>
          <w:ilvl w:val="1"/>
          <w:numId w:val="33"/>
        </w:numPr>
        <w:tabs>
          <w:tab w:val="left" w:pos="567"/>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 xml:space="preserve">Só poderá haver empate entre propostas iguais (não seguidas de lances), ou entre lances finais da fase fechada do modo de disputa aberto e fechado. </w:t>
      </w:r>
    </w:p>
    <w:p w14:paraId="2006ADF5" w14:textId="77777777" w:rsidR="00427B3D" w:rsidRDefault="00427B3D" w:rsidP="00A27D92">
      <w:pPr>
        <w:numPr>
          <w:ilvl w:val="1"/>
          <w:numId w:val="33"/>
        </w:numPr>
        <w:tabs>
          <w:tab w:val="left" w:pos="567"/>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Havendo eventual empate entre propostas ou lances, o critério de desempate será aquele previsto no art. 60 da Lei nº 14.133, de 2021, nesta ordem:</w:t>
      </w:r>
    </w:p>
    <w:p w14:paraId="3B4C4DAC" w14:textId="707CCF7E" w:rsidR="00427B3D" w:rsidRPr="00A27D92" w:rsidRDefault="00427B3D" w:rsidP="00A27D92">
      <w:pPr>
        <w:numPr>
          <w:ilvl w:val="2"/>
          <w:numId w:val="33"/>
        </w:numPr>
        <w:tabs>
          <w:tab w:val="left" w:pos="851"/>
        </w:tabs>
        <w:ind w:left="0" w:firstLine="142"/>
        <w:jc w:val="both"/>
        <w:rPr>
          <w:rFonts w:ascii="Century" w:eastAsia="Book Antiqua" w:hAnsi="Century" w:cs="Book Antiqua"/>
          <w:sz w:val="20"/>
          <w:szCs w:val="20"/>
        </w:rPr>
      </w:pPr>
      <w:r w:rsidRPr="00A27D92">
        <w:rPr>
          <w:rFonts w:ascii="Century" w:eastAsia="Book Antiqua" w:hAnsi="Century" w:cs="Book Antiqua"/>
          <w:sz w:val="20"/>
          <w:szCs w:val="20"/>
        </w:rPr>
        <w:t>Disputa final, hipótese em que os licitantes empatados poderão apresentar nova proposta em ato contínuo à classificação;</w:t>
      </w:r>
    </w:p>
    <w:p w14:paraId="794C85C4" w14:textId="77777777" w:rsidR="00427B3D" w:rsidRPr="00A27D92" w:rsidRDefault="00427B3D" w:rsidP="00A27D92">
      <w:pPr>
        <w:numPr>
          <w:ilvl w:val="2"/>
          <w:numId w:val="33"/>
        </w:numPr>
        <w:tabs>
          <w:tab w:val="left" w:pos="851"/>
        </w:tabs>
        <w:ind w:left="0" w:firstLine="142"/>
        <w:jc w:val="both"/>
        <w:rPr>
          <w:rFonts w:ascii="Century" w:eastAsia="Book Antiqua" w:hAnsi="Century" w:cs="Book Antiqua"/>
          <w:sz w:val="20"/>
          <w:szCs w:val="20"/>
        </w:rPr>
      </w:pPr>
      <w:r w:rsidRPr="00A27D92">
        <w:rPr>
          <w:rFonts w:ascii="Century" w:eastAsia="Book Antiqua" w:hAnsi="Century" w:cs="Book Antiqua"/>
          <w:sz w:val="20"/>
          <w:szCs w:val="20"/>
        </w:rPr>
        <w:t>Avaliação do desempenho contratual prévio dos licitantes, para a qual deverão preferencialmente ser utilizados registros cadastrais para efeito de atesto de cumprimento de obrigações previstos nesta Lei;</w:t>
      </w:r>
    </w:p>
    <w:p w14:paraId="364E40A8" w14:textId="47874899" w:rsidR="00427B3D" w:rsidRPr="00A27D92" w:rsidRDefault="00427B3D" w:rsidP="00A27D92">
      <w:pPr>
        <w:numPr>
          <w:ilvl w:val="2"/>
          <w:numId w:val="33"/>
        </w:numPr>
        <w:tabs>
          <w:tab w:val="left" w:pos="851"/>
        </w:tabs>
        <w:ind w:left="0" w:firstLine="142"/>
        <w:jc w:val="both"/>
        <w:rPr>
          <w:rFonts w:ascii="Century" w:eastAsia="Book Antiqua" w:hAnsi="Century" w:cs="Book Antiqua"/>
          <w:sz w:val="20"/>
          <w:szCs w:val="20"/>
        </w:rPr>
      </w:pPr>
      <w:r w:rsidRPr="00A27D92">
        <w:rPr>
          <w:rFonts w:ascii="Century" w:eastAsia="Book Antiqua" w:hAnsi="Century" w:cs="Book Antiqua"/>
          <w:sz w:val="20"/>
          <w:szCs w:val="20"/>
        </w:rPr>
        <w:t xml:space="preserve">Desenvolvimento pelo licitante de ações de equidade entre homens e mulheres no ambiente </w:t>
      </w:r>
      <w:r w:rsidR="00F408BB" w:rsidRPr="00A27D92">
        <w:rPr>
          <w:rFonts w:ascii="Century" w:eastAsia="Book Antiqua" w:hAnsi="Century" w:cs="Book Antiqua"/>
          <w:sz w:val="20"/>
          <w:szCs w:val="20"/>
        </w:rPr>
        <w:t>de trabalho</w:t>
      </w:r>
      <w:r w:rsidRPr="00A27D92">
        <w:rPr>
          <w:rFonts w:ascii="Century" w:eastAsia="Book Antiqua" w:hAnsi="Century" w:cs="Book Antiqua"/>
          <w:sz w:val="20"/>
          <w:szCs w:val="20"/>
        </w:rPr>
        <w:t>, conforme regulamento;</w:t>
      </w:r>
    </w:p>
    <w:p w14:paraId="73132D2B" w14:textId="77777777" w:rsidR="00427B3D" w:rsidRPr="00A27D92" w:rsidRDefault="00427B3D" w:rsidP="00A27D92">
      <w:pPr>
        <w:numPr>
          <w:ilvl w:val="2"/>
          <w:numId w:val="33"/>
        </w:numPr>
        <w:tabs>
          <w:tab w:val="left" w:pos="851"/>
        </w:tabs>
        <w:ind w:left="0" w:firstLine="142"/>
        <w:jc w:val="both"/>
        <w:rPr>
          <w:rFonts w:ascii="Century" w:eastAsia="Book Antiqua" w:hAnsi="Century" w:cs="Book Antiqua"/>
          <w:sz w:val="20"/>
          <w:szCs w:val="20"/>
        </w:rPr>
      </w:pPr>
      <w:r w:rsidRPr="00A27D92">
        <w:rPr>
          <w:rFonts w:ascii="Century" w:eastAsia="Book Antiqua" w:hAnsi="Century" w:cs="Book Antiqua"/>
          <w:sz w:val="20"/>
          <w:szCs w:val="20"/>
        </w:rPr>
        <w:t>Desenvolvimento pelo licitante de programa de integridade, conforme orientações dos órgãos de controle.</w:t>
      </w:r>
    </w:p>
    <w:p w14:paraId="41B8B70B" w14:textId="77777777" w:rsidR="00427B3D" w:rsidRPr="00A27D92" w:rsidRDefault="00427B3D" w:rsidP="00A27D92">
      <w:pPr>
        <w:numPr>
          <w:ilvl w:val="1"/>
          <w:numId w:val="33"/>
        </w:numPr>
        <w:tabs>
          <w:tab w:val="left" w:pos="567"/>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lastRenderedPageBreak/>
        <w:t>Persistindo o empate, será assegurada preferência, sucessivamente, aos bens e serviços produzidos ou prestados por:</w:t>
      </w:r>
    </w:p>
    <w:p w14:paraId="6652F48A" w14:textId="77777777" w:rsidR="00427B3D" w:rsidRPr="00A27D92" w:rsidRDefault="00427B3D" w:rsidP="00A27D92">
      <w:pPr>
        <w:numPr>
          <w:ilvl w:val="2"/>
          <w:numId w:val="33"/>
        </w:numPr>
        <w:tabs>
          <w:tab w:val="left" w:pos="851"/>
        </w:tabs>
        <w:ind w:left="0" w:firstLine="142"/>
        <w:jc w:val="both"/>
        <w:rPr>
          <w:rFonts w:ascii="Century" w:eastAsia="Book Antiqua" w:hAnsi="Century" w:cs="Book Antiqua"/>
          <w:sz w:val="20"/>
          <w:szCs w:val="20"/>
        </w:rPr>
      </w:pPr>
      <w:r w:rsidRPr="00A27D92">
        <w:rPr>
          <w:rFonts w:ascii="Century" w:eastAsia="Book Antiqua" w:hAnsi="Century" w:cs="Book Antiqua"/>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77C4048" w14:textId="77777777" w:rsidR="00427B3D" w:rsidRPr="00A27D92" w:rsidRDefault="00427B3D" w:rsidP="00A27D92">
      <w:pPr>
        <w:numPr>
          <w:ilvl w:val="2"/>
          <w:numId w:val="33"/>
        </w:numPr>
        <w:tabs>
          <w:tab w:val="left" w:pos="709"/>
          <w:tab w:val="left" w:pos="851"/>
        </w:tabs>
        <w:ind w:left="0" w:hanging="2564"/>
        <w:jc w:val="both"/>
        <w:rPr>
          <w:rFonts w:ascii="Century" w:eastAsia="Book Antiqua" w:hAnsi="Century" w:cs="Book Antiqua"/>
          <w:sz w:val="20"/>
          <w:szCs w:val="20"/>
        </w:rPr>
      </w:pPr>
      <w:r w:rsidRPr="00A27D92">
        <w:rPr>
          <w:rFonts w:ascii="Century" w:eastAsia="Book Antiqua" w:hAnsi="Century" w:cs="Book Antiqua"/>
          <w:sz w:val="20"/>
          <w:szCs w:val="20"/>
        </w:rPr>
        <w:t>Empresas brasileiras;</w:t>
      </w:r>
    </w:p>
    <w:p w14:paraId="14BABE16" w14:textId="77777777" w:rsidR="00427B3D" w:rsidRPr="00A27D92" w:rsidRDefault="00427B3D" w:rsidP="00A27D92">
      <w:pPr>
        <w:numPr>
          <w:ilvl w:val="2"/>
          <w:numId w:val="33"/>
        </w:numPr>
        <w:tabs>
          <w:tab w:val="left" w:pos="851"/>
        </w:tabs>
        <w:ind w:left="0" w:hanging="2564"/>
        <w:jc w:val="both"/>
        <w:rPr>
          <w:rFonts w:ascii="Century" w:eastAsia="Book Antiqua" w:hAnsi="Century" w:cs="Book Antiqua"/>
          <w:sz w:val="20"/>
          <w:szCs w:val="20"/>
        </w:rPr>
      </w:pPr>
      <w:r w:rsidRPr="00A27D92">
        <w:rPr>
          <w:rFonts w:ascii="Century" w:eastAsia="Book Antiqua" w:hAnsi="Century" w:cs="Book Antiqua"/>
          <w:sz w:val="20"/>
          <w:szCs w:val="20"/>
        </w:rPr>
        <w:t>Empresas que invistam em pesquisa e no desenvolvimento de tecnologia no País;</w:t>
      </w:r>
    </w:p>
    <w:p w14:paraId="5B1B00BF" w14:textId="77777777" w:rsidR="00427B3D" w:rsidRPr="00A27D92" w:rsidRDefault="00427B3D" w:rsidP="00A27D92">
      <w:pPr>
        <w:numPr>
          <w:ilvl w:val="2"/>
          <w:numId w:val="33"/>
        </w:numPr>
        <w:tabs>
          <w:tab w:val="left" w:pos="851"/>
        </w:tabs>
        <w:ind w:left="0" w:firstLine="142"/>
        <w:jc w:val="both"/>
        <w:rPr>
          <w:rFonts w:ascii="Century" w:eastAsia="Book Antiqua" w:hAnsi="Century" w:cs="Book Antiqua"/>
          <w:sz w:val="20"/>
          <w:szCs w:val="20"/>
        </w:rPr>
      </w:pPr>
      <w:r w:rsidRPr="00A27D92">
        <w:rPr>
          <w:rFonts w:ascii="Century" w:eastAsia="Book Antiqua" w:hAnsi="Century" w:cs="Book Antiqua"/>
          <w:sz w:val="20"/>
          <w:szCs w:val="20"/>
        </w:rPr>
        <w:t>Empresas que comprovem a prática de mitigação, nos termos da Lei nº 12.187, de 29 de dezembro de 2009</w:t>
      </w:r>
    </w:p>
    <w:p w14:paraId="35F8866A" w14:textId="6F8E7D86" w:rsidR="00427B3D" w:rsidRPr="00A27D92" w:rsidRDefault="00427B3D" w:rsidP="00A27D92">
      <w:pPr>
        <w:numPr>
          <w:ilvl w:val="1"/>
          <w:numId w:val="33"/>
        </w:numPr>
        <w:tabs>
          <w:tab w:val="left" w:pos="567"/>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Poderão ser corrigidos automaticamente pelo Pregoeiro depois de encerrados, erros relativos a</w:t>
      </w:r>
      <w:r w:rsidR="00434CEA" w:rsidRPr="00A27D92">
        <w:rPr>
          <w:rFonts w:ascii="Century" w:eastAsia="Book Antiqua" w:hAnsi="Century" w:cs="Book Antiqua"/>
          <w:sz w:val="20"/>
          <w:szCs w:val="20"/>
        </w:rPr>
        <w:t xml:space="preserve"> </w:t>
      </w:r>
      <w:r w:rsidRPr="00A27D92">
        <w:rPr>
          <w:rFonts w:ascii="Century" w:eastAsia="Book Antiqua" w:hAnsi="Century" w:cs="Book Antiqua"/>
          <w:sz w:val="20"/>
          <w:szCs w:val="20"/>
        </w:rPr>
        <w:t xml:space="preserve">operações matemáticas. </w:t>
      </w:r>
    </w:p>
    <w:p w14:paraId="1A4960FC" w14:textId="77777777" w:rsidR="00427B3D" w:rsidRPr="00A27D92" w:rsidRDefault="00427B3D" w:rsidP="00A27D92">
      <w:pPr>
        <w:numPr>
          <w:ilvl w:val="1"/>
          <w:numId w:val="33"/>
        </w:numPr>
        <w:tabs>
          <w:tab w:val="left" w:pos="567"/>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 xml:space="preserve">Casos não se realizem lances serão verificados a conformidade entre a proposta de menor valor e o valor estimado da contratação. </w:t>
      </w:r>
    </w:p>
    <w:p w14:paraId="0C1A5A2C" w14:textId="77777777" w:rsidR="00427B3D" w:rsidRPr="00A27D92" w:rsidRDefault="00427B3D" w:rsidP="00A27D92">
      <w:pPr>
        <w:numPr>
          <w:ilvl w:val="1"/>
          <w:numId w:val="33"/>
        </w:numPr>
        <w:tabs>
          <w:tab w:val="left" w:pos="284"/>
          <w:tab w:val="left" w:pos="426"/>
        </w:tabs>
        <w:ind w:left="0" w:firstLine="0"/>
        <w:jc w:val="both"/>
        <w:rPr>
          <w:rFonts w:ascii="Century" w:eastAsia="Book Antiqua" w:hAnsi="Century" w:cs="Book Antiqua"/>
          <w:sz w:val="20"/>
          <w:szCs w:val="20"/>
        </w:rPr>
      </w:pPr>
      <w:r w:rsidRPr="00A27D92">
        <w:rPr>
          <w:rFonts w:ascii="Century" w:eastAsia="Book Antiqua" w:hAnsi="Century" w:cs="Book Antiqua"/>
          <w:sz w:val="20"/>
          <w:szCs w:val="20"/>
        </w:rPr>
        <w:t xml:space="preserve">Todos os avisos de suspensão em decorrência de horário de expediente ou fatos supervenientes, serão disponibilizados no sistema utilizado, sendo de inteira responsabilidade o acompanhamento por parte do licitante. </w:t>
      </w:r>
    </w:p>
    <w:p w14:paraId="772ACA07" w14:textId="6A020D6B" w:rsidR="00425474" w:rsidRPr="00A27D92" w:rsidRDefault="00427B3D" w:rsidP="00A27D92">
      <w:pPr>
        <w:numPr>
          <w:ilvl w:val="1"/>
          <w:numId w:val="33"/>
        </w:numPr>
        <w:tabs>
          <w:tab w:val="left" w:pos="426"/>
          <w:tab w:val="left" w:pos="567"/>
        </w:tabs>
        <w:ind w:left="0" w:firstLine="0"/>
        <w:jc w:val="both"/>
        <w:rPr>
          <w:rFonts w:ascii="Century" w:hAnsi="Century"/>
          <w:sz w:val="20"/>
          <w:szCs w:val="20"/>
        </w:rPr>
      </w:pPr>
      <w:r w:rsidRPr="00A27D92">
        <w:rPr>
          <w:rFonts w:ascii="Century" w:eastAsia="Book Antiqua" w:hAnsi="Century" w:cs="Book Antiqua"/>
          <w:sz w:val="20"/>
          <w:szCs w:val="20"/>
        </w:rPr>
        <w:t xml:space="preserve">Todos e quaisquer avisos pertinentes ao certame serão postados no chat e/ou anexados no campo “DOCUMENTO” no sistema </w:t>
      </w:r>
      <w:hyperlink r:id="rId14">
        <w:r w:rsidRPr="00A27D92">
          <w:rPr>
            <w:rFonts w:ascii="Century" w:eastAsia="Book Antiqua" w:hAnsi="Century" w:cs="Book Antiqua"/>
            <w:b/>
            <w:bCs/>
            <w:color w:val="0000CC"/>
            <w:sz w:val="20"/>
            <w:szCs w:val="20"/>
            <w:u w:val="single"/>
          </w:rPr>
          <w:t>www.portaldecompraspublicas.com.br</w:t>
        </w:r>
      </w:hyperlink>
      <w:r w:rsidRPr="00A27D92">
        <w:rPr>
          <w:rFonts w:ascii="Century" w:eastAsia="Book Antiqua" w:hAnsi="Century" w:cs="Book Antiqua"/>
          <w:color w:val="0000CC"/>
          <w:sz w:val="20"/>
          <w:szCs w:val="20"/>
        </w:rPr>
        <w:t>.</w:t>
      </w:r>
      <w:r w:rsidRPr="00A27D92">
        <w:rPr>
          <w:rFonts w:ascii="Century" w:eastAsia="Book Antiqua" w:hAnsi="Century" w:cs="Book Antiqua"/>
          <w:sz w:val="20"/>
          <w:szCs w:val="20"/>
        </w:rPr>
        <w:t xml:space="preserve"> Não podendo o licitante alegar desconhecimento da informação, sob pena de decair seus direitos</w:t>
      </w:r>
      <w:r w:rsidR="00425474" w:rsidRPr="00A27D92">
        <w:rPr>
          <w:rFonts w:ascii="Century" w:hAnsi="Century" w:cs="Courier New"/>
          <w:sz w:val="20"/>
          <w:szCs w:val="20"/>
        </w:rPr>
        <w:t xml:space="preserve">. </w:t>
      </w:r>
    </w:p>
    <w:p w14:paraId="7288B687" w14:textId="053AC6AF" w:rsidR="00AE01E4" w:rsidRPr="00A27D92" w:rsidRDefault="00AE01E4" w:rsidP="00A27D92">
      <w:pPr>
        <w:numPr>
          <w:ilvl w:val="0"/>
          <w:numId w:val="17"/>
        </w:numPr>
        <w:tabs>
          <w:tab w:val="left" w:pos="142"/>
          <w:tab w:val="left" w:pos="284"/>
        </w:tabs>
        <w:ind w:left="0" w:firstLine="0"/>
        <w:jc w:val="both"/>
        <w:rPr>
          <w:rFonts w:ascii="Century" w:hAnsi="Century"/>
          <w:b/>
          <w:bCs/>
          <w:sz w:val="20"/>
          <w:szCs w:val="20"/>
          <w:u w:val="single"/>
          <w:shd w:val="clear" w:color="auto" w:fill="B3B3B3"/>
        </w:rPr>
      </w:pPr>
      <w:r w:rsidRPr="00A27D92">
        <w:rPr>
          <w:rFonts w:ascii="Century" w:hAnsi="Century"/>
          <w:b/>
          <w:bCs/>
          <w:sz w:val="20"/>
          <w:szCs w:val="20"/>
          <w:u w:val="single"/>
          <w:shd w:val="clear" w:color="auto" w:fill="B3B3B3"/>
        </w:rPr>
        <w:t>DA</w:t>
      </w:r>
      <w:r w:rsidR="00CB446D" w:rsidRPr="00A27D92">
        <w:rPr>
          <w:rFonts w:ascii="Century" w:hAnsi="Century"/>
          <w:b/>
          <w:bCs/>
          <w:sz w:val="20"/>
          <w:szCs w:val="20"/>
          <w:u w:val="single"/>
          <w:shd w:val="clear" w:color="auto" w:fill="B3B3B3"/>
        </w:rPr>
        <w:t xml:space="preserve"> ANÁLISE E</w:t>
      </w:r>
      <w:r w:rsidRPr="00A27D92">
        <w:rPr>
          <w:rFonts w:ascii="Century" w:hAnsi="Century"/>
          <w:b/>
          <w:bCs/>
          <w:sz w:val="20"/>
          <w:szCs w:val="20"/>
          <w:u w:val="single"/>
          <w:shd w:val="clear" w:color="auto" w:fill="B3B3B3"/>
        </w:rPr>
        <w:t xml:space="preserve"> NEGOCIAÇÃO </w:t>
      </w:r>
      <w:r w:rsidR="00570676" w:rsidRPr="00A27D92">
        <w:rPr>
          <w:rFonts w:ascii="Century" w:hAnsi="Century"/>
          <w:b/>
          <w:bCs/>
          <w:sz w:val="20"/>
          <w:szCs w:val="20"/>
          <w:u w:val="single"/>
          <w:shd w:val="clear" w:color="auto" w:fill="B3B3B3"/>
        </w:rPr>
        <w:t>COM A</w:t>
      </w:r>
      <w:r w:rsidRPr="00A27D92">
        <w:rPr>
          <w:rFonts w:ascii="Century" w:hAnsi="Century"/>
          <w:b/>
          <w:bCs/>
          <w:sz w:val="20"/>
          <w:szCs w:val="20"/>
          <w:u w:val="single"/>
          <w:shd w:val="clear" w:color="auto" w:fill="B3B3B3"/>
        </w:rPr>
        <w:t xml:space="preserve"> PROPOSTA</w:t>
      </w:r>
      <w:r w:rsidR="00570676" w:rsidRPr="00A27D92">
        <w:rPr>
          <w:rFonts w:ascii="Century" w:hAnsi="Century"/>
          <w:b/>
          <w:bCs/>
          <w:sz w:val="20"/>
          <w:szCs w:val="20"/>
          <w:u w:val="single"/>
          <w:shd w:val="clear" w:color="auto" w:fill="B3B3B3"/>
        </w:rPr>
        <w:t xml:space="preserve"> VENCEDORA</w:t>
      </w:r>
    </w:p>
    <w:p w14:paraId="788D8523" w14:textId="30D3A01C" w:rsidR="00CB446D" w:rsidRPr="00A27D92" w:rsidRDefault="00CB446D" w:rsidP="00A27D92">
      <w:pPr>
        <w:numPr>
          <w:ilvl w:val="1"/>
          <w:numId w:val="17"/>
        </w:numPr>
        <w:tabs>
          <w:tab w:val="left" w:pos="426"/>
        </w:tabs>
        <w:ind w:left="0" w:firstLine="0"/>
        <w:jc w:val="both"/>
        <w:rPr>
          <w:rFonts w:ascii="Century" w:hAnsi="Century"/>
          <w:sz w:val="20"/>
          <w:szCs w:val="20"/>
        </w:rPr>
      </w:pPr>
      <w:r w:rsidRPr="00A27D92">
        <w:rPr>
          <w:rFonts w:ascii="Century" w:hAnsi="Century"/>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5" w:anchor="art29" w:history="1">
        <w:r w:rsidR="0001238E" w:rsidRPr="00A27D92">
          <w:rPr>
            <w:rStyle w:val="Hyperlink"/>
            <w:rFonts w:ascii="Century" w:hAnsi="Century"/>
            <w:b/>
            <w:bCs/>
            <w:sz w:val="20"/>
            <w:szCs w:val="20"/>
          </w:rPr>
          <w:t xml:space="preserve">Art. </w:t>
        </w:r>
        <w:r w:rsidRPr="00A27D92">
          <w:rPr>
            <w:rStyle w:val="Hyperlink"/>
            <w:rFonts w:ascii="Century" w:hAnsi="Century"/>
            <w:b/>
            <w:bCs/>
            <w:sz w:val="20"/>
            <w:szCs w:val="20"/>
          </w:rPr>
          <w:t>29 a 35 da IN SEGES nº 73, de 30 de setembro de 2022</w:t>
        </w:r>
      </w:hyperlink>
      <w:r w:rsidRPr="00A27D92">
        <w:rPr>
          <w:rFonts w:ascii="Century" w:hAnsi="Century"/>
          <w:b/>
          <w:bCs/>
          <w:sz w:val="20"/>
          <w:szCs w:val="20"/>
        </w:rPr>
        <w:t>.</w:t>
      </w:r>
    </w:p>
    <w:p w14:paraId="01CF3F8D" w14:textId="1215402A" w:rsidR="00AE01E4" w:rsidRPr="00A27D92" w:rsidRDefault="00CB446D" w:rsidP="00A27D92">
      <w:pPr>
        <w:numPr>
          <w:ilvl w:val="1"/>
          <w:numId w:val="17"/>
        </w:numPr>
        <w:tabs>
          <w:tab w:val="left" w:pos="426"/>
        </w:tabs>
        <w:ind w:left="0" w:firstLine="0"/>
        <w:jc w:val="both"/>
        <w:rPr>
          <w:rFonts w:ascii="Century" w:hAnsi="Century"/>
          <w:sz w:val="20"/>
          <w:szCs w:val="20"/>
        </w:rPr>
      </w:pPr>
      <w:r w:rsidRPr="00A27D92">
        <w:rPr>
          <w:rFonts w:ascii="Century" w:hAnsi="Century" w:cs="Arial"/>
          <w:color w:val="000000"/>
          <w:sz w:val="20"/>
          <w:szCs w:val="20"/>
        </w:rPr>
        <w:t>Em sequência</w:t>
      </w:r>
      <w:r w:rsidR="00AE01E4" w:rsidRPr="00A27D92">
        <w:rPr>
          <w:rFonts w:ascii="Century" w:hAnsi="Century" w:cs="Arial"/>
          <w:color w:val="000000"/>
          <w:sz w:val="20"/>
          <w:szCs w:val="20"/>
        </w:rPr>
        <w:t xml:space="preserve">, o pregoeiro </w:t>
      </w:r>
      <w:r w:rsidRPr="00A27D92">
        <w:rPr>
          <w:rFonts w:ascii="Century" w:hAnsi="Century" w:cs="Arial"/>
          <w:color w:val="000000"/>
          <w:sz w:val="20"/>
          <w:szCs w:val="20"/>
        </w:rPr>
        <w:t>poderá</w:t>
      </w:r>
      <w:r w:rsidR="00AE01E4" w:rsidRPr="00A27D92">
        <w:rPr>
          <w:rFonts w:ascii="Century" w:hAnsi="Century" w:cs="Arial"/>
          <w:color w:val="000000"/>
          <w:sz w:val="20"/>
          <w:szCs w:val="20"/>
        </w:rPr>
        <w:t xml:space="preserve"> encaminhar, pelo sistema eletrônico, contraproposta ao licitante que tenha apresentado o melhor preço, para que seja obtida melhor proposta, vedada a negociação em condições diferentes das previstas neste edital</w:t>
      </w:r>
      <w:r w:rsidR="00AE01E4" w:rsidRPr="00A27D92">
        <w:rPr>
          <w:rFonts w:ascii="Century" w:hAnsi="Century"/>
          <w:sz w:val="20"/>
          <w:szCs w:val="20"/>
        </w:rPr>
        <w:t>.</w:t>
      </w:r>
    </w:p>
    <w:p w14:paraId="20033A12" w14:textId="77777777" w:rsidR="00CB446D" w:rsidRPr="00A27D92" w:rsidRDefault="00CB446D" w:rsidP="00A27D92">
      <w:pPr>
        <w:numPr>
          <w:ilvl w:val="1"/>
          <w:numId w:val="17"/>
        </w:numPr>
        <w:tabs>
          <w:tab w:val="left" w:pos="426"/>
        </w:tabs>
        <w:ind w:left="0" w:firstLine="0"/>
        <w:jc w:val="both"/>
        <w:rPr>
          <w:rFonts w:ascii="Century" w:hAnsi="Century"/>
          <w:sz w:val="20"/>
          <w:szCs w:val="20"/>
        </w:rPr>
      </w:pPr>
      <w:r w:rsidRPr="00A27D92">
        <w:rPr>
          <w:rFonts w:ascii="Century" w:hAnsi="Century"/>
          <w:sz w:val="20"/>
          <w:szCs w:val="20"/>
        </w:rPr>
        <w:t xml:space="preserve">Será desclassificada a proposta vencedora que: </w:t>
      </w:r>
    </w:p>
    <w:p w14:paraId="36D79696" w14:textId="77777777" w:rsidR="00CB446D" w:rsidRPr="00A27D92" w:rsidRDefault="00CB446D" w:rsidP="00A27D92">
      <w:pPr>
        <w:numPr>
          <w:ilvl w:val="2"/>
          <w:numId w:val="17"/>
        </w:numPr>
        <w:tabs>
          <w:tab w:val="left" w:pos="709"/>
          <w:tab w:val="left" w:pos="851"/>
        </w:tabs>
        <w:ind w:left="0" w:firstLine="142"/>
        <w:jc w:val="both"/>
        <w:rPr>
          <w:rFonts w:ascii="Century" w:hAnsi="Century"/>
          <w:sz w:val="20"/>
          <w:szCs w:val="20"/>
        </w:rPr>
      </w:pPr>
      <w:r w:rsidRPr="00A27D92">
        <w:rPr>
          <w:rFonts w:ascii="Century" w:hAnsi="Century"/>
          <w:sz w:val="20"/>
          <w:szCs w:val="20"/>
        </w:rPr>
        <w:t>contiver vícios insanáveis;</w:t>
      </w:r>
    </w:p>
    <w:p w14:paraId="07B8CE5D" w14:textId="77777777" w:rsidR="00CB446D" w:rsidRPr="00A27D92" w:rsidRDefault="00CB446D" w:rsidP="00A27D92">
      <w:pPr>
        <w:numPr>
          <w:ilvl w:val="2"/>
          <w:numId w:val="17"/>
        </w:numPr>
        <w:tabs>
          <w:tab w:val="left" w:pos="567"/>
          <w:tab w:val="left" w:pos="709"/>
          <w:tab w:val="left" w:pos="851"/>
        </w:tabs>
        <w:ind w:left="0" w:firstLine="142"/>
        <w:jc w:val="both"/>
        <w:rPr>
          <w:rFonts w:ascii="Century" w:hAnsi="Century"/>
          <w:sz w:val="20"/>
          <w:szCs w:val="20"/>
        </w:rPr>
      </w:pPr>
      <w:r w:rsidRPr="00A27D92">
        <w:rPr>
          <w:rFonts w:ascii="Century" w:hAnsi="Century"/>
          <w:sz w:val="20"/>
          <w:szCs w:val="20"/>
        </w:rPr>
        <w:t>não obedecer às especificações técnicas contidas no Termo de Referência;</w:t>
      </w:r>
    </w:p>
    <w:p w14:paraId="57D17F67" w14:textId="77777777" w:rsidR="00CB446D" w:rsidRPr="00A27D92" w:rsidRDefault="00CB446D" w:rsidP="00A27D92">
      <w:pPr>
        <w:numPr>
          <w:ilvl w:val="2"/>
          <w:numId w:val="17"/>
        </w:numPr>
        <w:tabs>
          <w:tab w:val="left" w:pos="709"/>
          <w:tab w:val="left" w:pos="851"/>
        </w:tabs>
        <w:ind w:left="0" w:firstLine="142"/>
        <w:jc w:val="both"/>
        <w:rPr>
          <w:rFonts w:ascii="Century" w:hAnsi="Century"/>
          <w:sz w:val="20"/>
          <w:szCs w:val="20"/>
        </w:rPr>
      </w:pPr>
      <w:r w:rsidRPr="00A27D92">
        <w:rPr>
          <w:rFonts w:ascii="Century" w:hAnsi="Century"/>
          <w:sz w:val="20"/>
          <w:szCs w:val="20"/>
        </w:rPr>
        <w:t>apresentar preços inexequíveis ou permanecerem acima do preço máximo definido para a contratação;</w:t>
      </w:r>
    </w:p>
    <w:p w14:paraId="1B118669" w14:textId="77777777" w:rsidR="00CB446D" w:rsidRPr="00A27D92" w:rsidRDefault="00CB446D" w:rsidP="00A27D92">
      <w:pPr>
        <w:numPr>
          <w:ilvl w:val="2"/>
          <w:numId w:val="17"/>
        </w:numPr>
        <w:tabs>
          <w:tab w:val="left" w:pos="709"/>
          <w:tab w:val="left" w:pos="851"/>
        </w:tabs>
        <w:ind w:left="0" w:firstLine="142"/>
        <w:jc w:val="both"/>
        <w:rPr>
          <w:rFonts w:ascii="Century" w:hAnsi="Century"/>
          <w:sz w:val="20"/>
          <w:szCs w:val="20"/>
        </w:rPr>
      </w:pPr>
      <w:r w:rsidRPr="00A27D92">
        <w:rPr>
          <w:rFonts w:ascii="Century" w:hAnsi="Century"/>
          <w:sz w:val="20"/>
          <w:szCs w:val="20"/>
        </w:rPr>
        <w:t>não tiverem sua exequibilidade demonstrada, quando exigido pela Administração;</w:t>
      </w:r>
    </w:p>
    <w:p w14:paraId="0A5E2484" w14:textId="77777777" w:rsidR="00CB446D" w:rsidRPr="00A27D92" w:rsidRDefault="00CB446D" w:rsidP="00A27D92">
      <w:pPr>
        <w:numPr>
          <w:ilvl w:val="2"/>
          <w:numId w:val="17"/>
        </w:numPr>
        <w:tabs>
          <w:tab w:val="left" w:pos="709"/>
        </w:tabs>
        <w:ind w:left="0" w:firstLine="142"/>
        <w:jc w:val="both"/>
        <w:rPr>
          <w:rFonts w:ascii="Century" w:hAnsi="Century"/>
          <w:sz w:val="20"/>
          <w:szCs w:val="20"/>
        </w:rPr>
      </w:pPr>
      <w:r w:rsidRPr="00A27D92">
        <w:rPr>
          <w:rFonts w:ascii="Century" w:hAnsi="Century"/>
          <w:sz w:val="20"/>
          <w:szCs w:val="20"/>
        </w:rPr>
        <w:t>apresentar desconformidade com quaisquer outras exigências deste Edital ou seus anexos, desde que insanável.</w:t>
      </w:r>
    </w:p>
    <w:p w14:paraId="58ABA289" w14:textId="77777777" w:rsidR="00CB446D" w:rsidRPr="00A27D92" w:rsidRDefault="00CB446D" w:rsidP="00A27D92">
      <w:pPr>
        <w:numPr>
          <w:ilvl w:val="1"/>
          <w:numId w:val="17"/>
        </w:numPr>
        <w:tabs>
          <w:tab w:val="left" w:pos="426"/>
        </w:tabs>
        <w:ind w:left="0" w:firstLine="0"/>
        <w:jc w:val="both"/>
        <w:rPr>
          <w:rFonts w:ascii="Century" w:hAnsi="Century"/>
          <w:sz w:val="20"/>
          <w:szCs w:val="20"/>
        </w:rPr>
      </w:pPr>
      <w:r w:rsidRPr="00A27D92">
        <w:rPr>
          <w:rFonts w:ascii="Century" w:hAnsi="Century"/>
          <w:sz w:val="20"/>
          <w:szCs w:val="20"/>
        </w:rPr>
        <w:t>No caso de bens e serviços em geral, é indício de inexequibilidade das propostas valores inferiores a 50% (cinquenta por cento) do valor orçado pela Administração.</w:t>
      </w:r>
    </w:p>
    <w:p w14:paraId="4B873FA8" w14:textId="77777777" w:rsidR="00CB446D" w:rsidRPr="00A27D92" w:rsidRDefault="00CB446D" w:rsidP="00A27D92">
      <w:pPr>
        <w:numPr>
          <w:ilvl w:val="1"/>
          <w:numId w:val="17"/>
        </w:numPr>
        <w:tabs>
          <w:tab w:val="left" w:pos="426"/>
        </w:tabs>
        <w:ind w:left="0" w:firstLine="0"/>
        <w:jc w:val="both"/>
        <w:rPr>
          <w:rFonts w:ascii="Century" w:hAnsi="Century"/>
          <w:sz w:val="20"/>
          <w:szCs w:val="20"/>
        </w:rPr>
      </w:pPr>
      <w:r w:rsidRPr="00A27D92">
        <w:rPr>
          <w:rFonts w:ascii="Century" w:hAnsi="Century"/>
          <w:sz w:val="20"/>
          <w:szCs w:val="20"/>
        </w:rPr>
        <w:t>A inexequibilidade, na hipótese de que trata o caput, só será considerada após diligência do pregoeiro, que comprove:</w:t>
      </w:r>
    </w:p>
    <w:p w14:paraId="1EA1DA5D" w14:textId="77777777" w:rsidR="00CB446D" w:rsidRPr="00A27D92" w:rsidRDefault="00CB446D" w:rsidP="00A27D92">
      <w:pPr>
        <w:numPr>
          <w:ilvl w:val="2"/>
          <w:numId w:val="17"/>
        </w:numPr>
        <w:tabs>
          <w:tab w:val="left" w:pos="709"/>
          <w:tab w:val="left" w:pos="851"/>
        </w:tabs>
        <w:ind w:left="0" w:firstLine="142"/>
        <w:jc w:val="both"/>
        <w:rPr>
          <w:rFonts w:ascii="Century" w:hAnsi="Century"/>
          <w:sz w:val="20"/>
          <w:szCs w:val="20"/>
        </w:rPr>
      </w:pPr>
      <w:r w:rsidRPr="00A27D92">
        <w:rPr>
          <w:rFonts w:ascii="Century" w:hAnsi="Century"/>
          <w:sz w:val="20"/>
          <w:szCs w:val="20"/>
        </w:rPr>
        <w:t>que o custo do licitante ultrapassa o valor da proposta; e</w:t>
      </w:r>
    </w:p>
    <w:p w14:paraId="4242DC74" w14:textId="77777777" w:rsidR="00CB446D" w:rsidRDefault="00CB446D" w:rsidP="00A27D92">
      <w:pPr>
        <w:numPr>
          <w:ilvl w:val="2"/>
          <w:numId w:val="17"/>
        </w:numPr>
        <w:tabs>
          <w:tab w:val="left" w:pos="709"/>
          <w:tab w:val="left" w:pos="851"/>
        </w:tabs>
        <w:ind w:left="0" w:firstLine="142"/>
        <w:jc w:val="both"/>
        <w:rPr>
          <w:rFonts w:ascii="Century" w:hAnsi="Century"/>
          <w:sz w:val="20"/>
          <w:szCs w:val="20"/>
        </w:rPr>
      </w:pPr>
      <w:r w:rsidRPr="00A27D92">
        <w:rPr>
          <w:rFonts w:ascii="Century" w:hAnsi="Century"/>
          <w:sz w:val="20"/>
          <w:szCs w:val="20"/>
        </w:rPr>
        <w:t>inexistirem custos de oportunidade capazes de justificar o vulto da oferta.</w:t>
      </w:r>
    </w:p>
    <w:p w14:paraId="1A103099" w14:textId="77777777" w:rsidR="00CB446D" w:rsidRPr="00A27D92" w:rsidRDefault="00CB446D" w:rsidP="00A27D92">
      <w:pPr>
        <w:numPr>
          <w:ilvl w:val="1"/>
          <w:numId w:val="17"/>
        </w:numPr>
        <w:tabs>
          <w:tab w:val="left" w:pos="426"/>
        </w:tabs>
        <w:ind w:left="0" w:firstLine="0"/>
        <w:jc w:val="both"/>
        <w:rPr>
          <w:rFonts w:ascii="Century" w:hAnsi="Century"/>
          <w:sz w:val="20"/>
          <w:szCs w:val="20"/>
        </w:rPr>
      </w:pPr>
      <w:r w:rsidRPr="00A27D92">
        <w:rPr>
          <w:rFonts w:ascii="Century" w:hAnsi="Century"/>
          <w:sz w:val="20"/>
          <w:szCs w:val="20"/>
        </w:rPr>
        <w:t>Em contratação de serviços de engenharia, além das disposições acima, a análise de exequibilidade e sobrepreço considerará o seguinte:</w:t>
      </w:r>
    </w:p>
    <w:p w14:paraId="7A252AFB" w14:textId="77777777" w:rsidR="00CB446D" w:rsidRPr="00A27D92" w:rsidRDefault="00CB446D" w:rsidP="00A27D92">
      <w:pPr>
        <w:numPr>
          <w:ilvl w:val="2"/>
          <w:numId w:val="17"/>
        </w:numPr>
        <w:tabs>
          <w:tab w:val="left" w:pos="709"/>
          <w:tab w:val="left" w:pos="851"/>
        </w:tabs>
        <w:ind w:left="0" w:firstLine="142"/>
        <w:jc w:val="both"/>
        <w:rPr>
          <w:rFonts w:ascii="Century" w:hAnsi="Century"/>
          <w:sz w:val="20"/>
          <w:szCs w:val="20"/>
        </w:rPr>
      </w:pPr>
      <w:r w:rsidRPr="00A27D92">
        <w:rPr>
          <w:rFonts w:ascii="Century" w:hAnsi="Century"/>
          <w:sz w:val="20"/>
          <w:szCs w:val="20"/>
        </w:rPr>
        <w:t>Nos regimes de execução por tarefa, empreitada por preço global ou empreitada integral, semi-integrada ou integrada, a caracterização do sobrepreço se dará pela superação do valor global estimado;</w:t>
      </w:r>
    </w:p>
    <w:p w14:paraId="7EEED15F" w14:textId="77777777" w:rsidR="00CB446D" w:rsidRPr="00A27D92" w:rsidRDefault="00CB446D" w:rsidP="00A27D92">
      <w:pPr>
        <w:numPr>
          <w:ilvl w:val="2"/>
          <w:numId w:val="17"/>
        </w:numPr>
        <w:tabs>
          <w:tab w:val="left" w:pos="426"/>
          <w:tab w:val="left" w:pos="709"/>
          <w:tab w:val="left" w:pos="851"/>
          <w:tab w:val="left" w:pos="993"/>
        </w:tabs>
        <w:ind w:left="0" w:firstLine="142"/>
        <w:jc w:val="both"/>
        <w:rPr>
          <w:rFonts w:ascii="Century" w:hAnsi="Century"/>
          <w:sz w:val="20"/>
          <w:szCs w:val="20"/>
        </w:rPr>
      </w:pPr>
      <w:r w:rsidRPr="00A27D92">
        <w:rPr>
          <w:rFonts w:ascii="Century" w:hAnsi="Century"/>
          <w:sz w:val="20"/>
          <w:szCs w:val="20"/>
        </w:rPr>
        <w:t>No regime de empreitada por preço unitário, a caracterização do sobrepreço se dará pela superação do valor global estimado e pela superação de custo unitário tido como relevante, conforme planilha anexa ao edital;</w:t>
      </w:r>
    </w:p>
    <w:p w14:paraId="2AE322D2" w14:textId="77777777" w:rsidR="00CB446D" w:rsidRPr="00A27D92" w:rsidRDefault="00CB446D" w:rsidP="00A27D92">
      <w:pPr>
        <w:numPr>
          <w:ilvl w:val="2"/>
          <w:numId w:val="17"/>
        </w:numPr>
        <w:tabs>
          <w:tab w:val="left" w:pos="709"/>
          <w:tab w:val="left" w:pos="851"/>
        </w:tabs>
        <w:ind w:left="0" w:firstLine="142"/>
        <w:jc w:val="both"/>
        <w:rPr>
          <w:rFonts w:ascii="Century" w:hAnsi="Century"/>
          <w:sz w:val="20"/>
          <w:szCs w:val="20"/>
        </w:rPr>
      </w:pPr>
      <w:r w:rsidRPr="00A27D92">
        <w:rPr>
          <w:rFonts w:ascii="Century" w:hAnsi="Century"/>
          <w:sz w:val="20"/>
          <w:szCs w:val="20"/>
        </w:rPr>
        <w:t>No caso de serviços de engenharia, serão consideradas inexequíveis as propostas cujos valores forem inferiores a 75% (setenta e cinco por cento) do valor orçado pela Administração, independentemente do regime de execução.</w:t>
      </w:r>
    </w:p>
    <w:p w14:paraId="66BBAF20" w14:textId="77777777" w:rsidR="00CB446D" w:rsidRPr="00A27D92" w:rsidRDefault="00CB446D" w:rsidP="00A27D92">
      <w:pPr>
        <w:numPr>
          <w:ilvl w:val="2"/>
          <w:numId w:val="17"/>
        </w:numPr>
        <w:tabs>
          <w:tab w:val="left" w:pos="851"/>
        </w:tabs>
        <w:ind w:left="0" w:firstLine="142"/>
        <w:jc w:val="both"/>
        <w:rPr>
          <w:rFonts w:ascii="Century" w:hAnsi="Century"/>
          <w:sz w:val="20"/>
          <w:szCs w:val="20"/>
        </w:rPr>
      </w:pPr>
      <w:r w:rsidRPr="00A27D92">
        <w:rPr>
          <w:rFonts w:ascii="Century" w:hAnsi="Century"/>
          <w:sz w:val="20"/>
          <w:szCs w:val="20"/>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93A3A7D" w14:textId="77777777" w:rsidR="00CB446D" w:rsidRPr="00A27D92" w:rsidRDefault="00CB446D" w:rsidP="00A27D92">
      <w:pPr>
        <w:numPr>
          <w:ilvl w:val="1"/>
          <w:numId w:val="17"/>
        </w:numPr>
        <w:tabs>
          <w:tab w:val="left" w:pos="426"/>
        </w:tabs>
        <w:ind w:left="0" w:firstLine="0"/>
        <w:jc w:val="both"/>
        <w:rPr>
          <w:rFonts w:ascii="Century" w:hAnsi="Century"/>
          <w:sz w:val="20"/>
          <w:szCs w:val="20"/>
        </w:rPr>
      </w:pPr>
      <w:r w:rsidRPr="00A27D92">
        <w:rPr>
          <w:rFonts w:ascii="Century" w:hAnsi="Century"/>
          <w:sz w:val="20"/>
          <w:szCs w:val="20"/>
        </w:rPr>
        <w:t>Se houver indícios de inexequibilidade da proposta de preço, ou em caso da necessidade de esclarecimentos complementares, poderão ser efetuadas diligências, para que a empresa comprove a exequibilidade da proposta.</w:t>
      </w:r>
    </w:p>
    <w:p w14:paraId="59E29B69" w14:textId="77777777" w:rsidR="00CB446D" w:rsidRPr="00A27D92" w:rsidRDefault="00CB446D" w:rsidP="00A27D92">
      <w:pPr>
        <w:numPr>
          <w:ilvl w:val="1"/>
          <w:numId w:val="17"/>
        </w:numPr>
        <w:tabs>
          <w:tab w:val="left" w:pos="426"/>
        </w:tabs>
        <w:ind w:left="0" w:firstLine="0"/>
        <w:jc w:val="both"/>
        <w:rPr>
          <w:rFonts w:ascii="Century" w:hAnsi="Century"/>
          <w:sz w:val="20"/>
          <w:szCs w:val="20"/>
        </w:rPr>
      </w:pPr>
      <w:r w:rsidRPr="00A27D92">
        <w:rPr>
          <w:rFonts w:ascii="Century" w:hAnsi="Century"/>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77A6211" w14:textId="6570E85A" w:rsidR="00CB446D" w:rsidRPr="00A27D92" w:rsidRDefault="00CB446D" w:rsidP="00A27D92">
      <w:pPr>
        <w:numPr>
          <w:ilvl w:val="2"/>
          <w:numId w:val="17"/>
        </w:numPr>
        <w:tabs>
          <w:tab w:val="left" w:pos="709"/>
          <w:tab w:val="left" w:pos="851"/>
          <w:tab w:val="left" w:pos="993"/>
        </w:tabs>
        <w:ind w:left="0" w:firstLine="142"/>
        <w:jc w:val="both"/>
        <w:rPr>
          <w:rFonts w:ascii="Century" w:hAnsi="Century"/>
          <w:sz w:val="20"/>
          <w:szCs w:val="20"/>
        </w:rPr>
      </w:pPr>
      <w:r w:rsidRPr="00A27D92">
        <w:rPr>
          <w:rFonts w:ascii="Century" w:hAnsi="Century"/>
          <w:sz w:val="20"/>
          <w:szCs w:val="20"/>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1745622" w14:textId="77777777" w:rsidR="00CF1BA8" w:rsidRPr="00A27D92" w:rsidRDefault="00CF1BA8" w:rsidP="00A27D92">
      <w:pPr>
        <w:numPr>
          <w:ilvl w:val="1"/>
          <w:numId w:val="17"/>
        </w:numPr>
        <w:tabs>
          <w:tab w:val="left" w:pos="426"/>
        </w:tabs>
        <w:ind w:left="0" w:firstLine="0"/>
        <w:jc w:val="both"/>
        <w:rPr>
          <w:rFonts w:ascii="Century" w:hAnsi="Century"/>
          <w:sz w:val="20"/>
          <w:szCs w:val="20"/>
        </w:rPr>
      </w:pPr>
      <w:r w:rsidRPr="00A27D92">
        <w:rPr>
          <w:rFonts w:ascii="Century" w:hAnsi="Century"/>
          <w:sz w:val="20"/>
          <w:szCs w:val="20"/>
        </w:rPr>
        <w:t>Erros no preenchimento da planilha não constituem motivo para a desclassificação da proposta. A planilha poderá́ ser ajustada pelo fornecedor, no prazo indicado pelo sistema, desde que n</w:t>
      </w:r>
      <w:r w:rsidRPr="00A27D92">
        <w:rPr>
          <w:rFonts w:ascii="Century" w:hAnsi="Century" w:cs="Book Antiqua"/>
          <w:sz w:val="20"/>
          <w:szCs w:val="20"/>
        </w:rPr>
        <w:t>ã</w:t>
      </w:r>
      <w:r w:rsidRPr="00A27D92">
        <w:rPr>
          <w:rFonts w:ascii="Century" w:hAnsi="Century"/>
          <w:sz w:val="20"/>
          <w:szCs w:val="20"/>
        </w:rPr>
        <w:t>o haja majora</w:t>
      </w:r>
      <w:r w:rsidRPr="00A27D92">
        <w:rPr>
          <w:rFonts w:ascii="Century" w:hAnsi="Century" w:cs="Book Antiqua"/>
          <w:sz w:val="20"/>
          <w:szCs w:val="20"/>
        </w:rPr>
        <w:t>çã</w:t>
      </w:r>
      <w:r w:rsidRPr="00A27D92">
        <w:rPr>
          <w:rFonts w:ascii="Century" w:hAnsi="Century"/>
          <w:sz w:val="20"/>
          <w:szCs w:val="20"/>
        </w:rPr>
        <w:t>o do pre</w:t>
      </w:r>
      <w:r w:rsidRPr="00A27D92">
        <w:rPr>
          <w:rFonts w:ascii="Century" w:hAnsi="Century" w:cs="Book Antiqua"/>
          <w:sz w:val="20"/>
          <w:szCs w:val="20"/>
        </w:rPr>
        <w:t>ç</w:t>
      </w:r>
      <w:r w:rsidRPr="00A27D92">
        <w:rPr>
          <w:rFonts w:ascii="Century" w:hAnsi="Century"/>
          <w:sz w:val="20"/>
          <w:szCs w:val="20"/>
        </w:rPr>
        <w:t xml:space="preserve">o e que se comprove que este </w:t>
      </w:r>
      <w:r w:rsidRPr="00A27D92">
        <w:rPr>
          <w:rFonts w:ascii="Century" w:hAnsi="Century" w:cs="Book Antiqua"/>
          <w:sz w:val="20"/>
          <w:szCs w:val="20"/>
        </w:rPr>
        <w:t>é</w:t>
      </w:r>
      <w:r w:rsidRPr="00A27D92">
        <w:rPr>
          <w:rFonts w:ascii="Century" w:hAnsi="Century"/>
          <w:sz w:val="20"/>
          <w:szCs w:val="20"/>
        </w:rPr>
        <w:t xml:space="preserve"> o bastante para arcar com todos os custos da contrata</w:t>
      </w:r>
      <w:r w:rsidRPr="00A27D92">
        <w:rPr>
          <w:rFonts w:ascii="Century" w:hAnsi="Century" w:cs="Book Antiqua"/>
          <w:sz w:val="20"/>
          <w:szCs w:val="20"/>
        </w:rPr>
        <w:t>çã</w:t>
      </w:r>
      <w:r w:rsidRPr="00A27D92">
        <w:rPr>
          <w:rFonts w:ascii="Century" w:hAnsi="Century"/>
          <w:sz w:val="20"/>
          <w:szCs w:val="20"/>
        </w:rPr>
        <w:t>o;</w:t>
      </w:r>
    </w:p>
    <w:p w14:paraId="27193C55" w14:textId="77777777" w:rsidR="00CF1BA8" w:rsidRPr="00A27D92" w:rsidRDefault="00CF1BA8" w:rsidP="00A27D92">
      <w:pPr>
        <w:numPr>
          <w:ilvl w:val="2"/>
          <w:numId w:val="17"/>
        </w:numPr>
        <w:tabs>
          <w:tab w:val="left" w:pos="709"/>
          <w:tab w:val="left" w:pos="851"/>
        </w:tabs>
        <w:ind w:left="0" w:firstLine="142"/>
        <w:jc w:val="both"/>
        <w:rPr>
          <w:rFonts w:ascii="Century" w:hAnsi="Century"/>
          <w:sz w:val="20"/>
          <w:szCs w:val="20"/>
        </w:rPr>
      </w:pPr>
      <w:r w:rsidRPr="00A27D92">
        <w:rPr>
          <w:rFonts w:ascii="Century" w:hAnsi="Century"/>
          <w:sz w:val="20"/>
          <w:szCs w:val="20"/>
        </w:rPr>
        <w:t>O ajuste de que trata este dispositivo se limita a sanar erros ou falhas que não alterem a substância das propostas;</w:t>
      </w:r>
    </w:p>
    <w:p w14:paraId="33496410" w14:textId="0E2C4486" w:rsidR="00CF1BA8" w:rsidRPr="00A27D92" w:rsidRDefault="00CF1BA8" w:rsidP="00A27D92">
      <w:pPr>
        <w:numPr>
          <w:ilvl w:val="2"/>
          <w:numId w:val="17"/>
        </w:numPr>
        <w:tabs>
          <w:tab w:val="left" w:pos="567"/>
          <w:tab w:val="left" w:pos="709"/>
          <w:tab w:val="left" w:pos="851"/>
        </w:tabs>
        <w:ind w:left="0" w:firstLine="142"/>
        <w:jc w:val="both"/>
        <w:rPr>
          <w:rFonts w:ascii="Century" w:hAnsi="Century"/>
          <w:sz w:val="20"/>
          <w:szCs w:val="20"/>
        </w:rPr>
      </w:pPr>
      <w:r w:rsidRPr="00A27D92">
        <w:rPr>
          <w:rFonts w:ascii="Century" w:hAnsi="Century"/>
          <w:sz w:val="20"/>
          <w:szCs w:val="20"/>
        </w:rPr>
        <w:t>Considera-se erro no preenchimento da planilha passível de correção a indicação de recolhimento de impostos e contribuições na forma do Simples Nacional, quando não cabível esse regime.</w:t>
      </w:r>
    </w:p>
    <w:p w14:paraId="3AC8C50A" w14:textId="0CD06F45" w:rsidR="00FA32E8" w:rsidRPr="00A27D92" w:rsidRDefault="00FA32E8" w:rsidP="00A27D92">
      <w:pPr>
        <w:numPr>
          <w:ilvl w:val="1"/>
          <w:numId w:val="17"/>
        </w:numPr>
        <w:tabs>
          <w:tab w:val="left" w:pos="426"/>
          <w:tab w:val="left" w:pos="567"/>
        </w:tabs>
        <w:ind w:left="0" w:firstLine="0"/>
        <w:jc w:val="both"/>
        <w:rPr>
          <w:rFonts w:ascii="Century" w:hAnsi="Century"/>
          <w:sz w:val="20"/>
          <w:szCs w:val="20"/>
        </w:rPr>
      </w:pPr>
      <w:r w:rsidRPr="00A27D92">
        <w:rPr>
          <w:rFonts w:ascii="Century" w:hAnsi="Century"/>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5092D2" w14:textId="0A9DEB99" w:rsidR="00AE01E4" w:rsidRPr="00A27D92" w:rsidRDefault="00AE01E4" w:rsidP="00A27D92">
      <w:pPr>
        <w:numPr>
          <w:ilvl w:val="1"/>
          <w:numId w:val="17"/>
        </w:numPr>
        <w:tabs>
          <w:tab w:val="left" w:pos="284"/>
          <w:tab w:val="left" w:pos="567"/>
        </w:tabs>
        <w:ind w:left="0" w:firstLine="0"/>
        <w:jc w:val="both"/>
        <w:rPr>
          <w:rFonts w:ascii="Century" w:hAnsi="Century"/>
          <w:sz w:val="20"/>
          <w:szCs w:val="20"/>
        </w:rPr>
      </w:pPr>
      <w:r w:rsidRPr="00A27D92">
        <w:rPr>
          <w:rFonts w:ascii="Century" w:hAnsi="Century" w:cs="Arial"/>
          <w:color w:val="000000"/>
          <w:sz w:val="20"/>
          <w:szCs w:val="20"/>
        </w:rPr>
        <w:t>A negociação será realizada por meio do sistema e poderá ser acompanhada pelos demais licitantes.</w:t>
      </w:r>
    </w:p>
    <w:p w14:paraId="6763FEA2" w14:textId="308EEA93" w:rsidR="00AE01E4" w:rsidRPr="00A27D92" w:rsidRDefault="00AE01E4" w:rsidP="00A27D92">
      <w:pPr>
        <w:numPr>
          <w:ilvl w:val="1"/>
          <w:numId w:val="17"/>
        </w:numPr>
        <w:tabs>
          <w:tab w:val="left" w:pos="567"/>
        </w:tabs>
        <w:ind w:left="0" w:firstLine="0"/>
        <w:jc w:val="both"/>
        <w:rPr>
          <w:rFonts w:ascii="Century" w:hAnsi="Century"/>
          <w:sz w:val="20"/>
          <w:szCs w:val="20"/>
        </w:rPr>
      </w:pPr>
      <w:r w:rsidRPr="00A27D92">
        <w:rPr>
          <w:rFonts w:ascii="Century" w:hAnsi="Century" w:cs="Arial"/>
          <w:color w:val="000000"/>
          <w:sz w:val="20"/>
          <w:szCs w:val="20"/>
        </w:rPr>
        <w:t>Após negociação do pregoeiro com o licitante que ofertou a melhor proposta, será solicitado para que no prazo de 2 (duas) horas, contado da solicitação do pregoeiro no sistema, para envio da proposta e, se necessário, dos documentos complementares, adequada ao último lance ofertado</w:t>
      </w:r>
      <w:r w:rsidRPr="00A27D92">
        <w:rPr>
          <w:rFonts w:ascii="Century" w:hAnsi="Century" w:cs="Arial"/>
          <w:b/>
          <w:bCs/>
          <w:color w:val="000000"/>
          <w:sz w:val="20"/>
          <w:szCs w:val="20"/>
        </w:rPr>
        <w:t>.</w:t>
      </w:r>
    </w:p>
    <w:p w14:paraId="6EE98C3B" w14:textId="77777777" w:rsidR="00AE01E4" w:rsidRPr="00A27D92" w:rsidRDefault="00AE01E4" w:rsidP="00A27D92">
      <w:pPr>
        <w:numPr>
          <w:ilvl w:val="0"/>
          <w:numId w:val="17"/>
        </w:numPr>
        <w:tabs>
          <w:tab w:val="left" w:pos="284"/>
        </w:tabs>
        <w:ind w:left="0" w:firstLine="0"/>
        <w:jc w:val="both"/>
        <w:rPr>
          <w:rFonts w:ascii="Century" w:hAnsi="Century"/>
          <w:b/>
          <w:bCs/>
          <w:sz w:val="20"/>
          <w:szCs w:val="20"/>
          <w:u w:val="single"/>
          <w:shd w:val="clear" w:color="auto" w:fill="B3B3B3"/>
        </w:rPr>
      </w:pPr>
      <w:r w:rsidRPr="00A27D92">
        <w:rPr>
          <w:rFonts w:ascii="Century" w:hAnsi="Century"/>
          <w:b/>
          <w:bCs/>
          <w:sz w:val="20"/>
          <w:szCs w:val="20"/>
          <w:u w:val="single"/>
          <w:shd w:val="clear" w:color="auto" w:fill="B3B3B3"/>
        </w:rPr>
        <w:t>DA HABILITAÇÃO</w:t>
      </w:r>
    </w:p>
    <w:p w14:paraId="01E9E73A" w14:textId="7C3F560D" w:rsidR="002A39A9" w:rsidRPr="00A27D92" w:rsidRDefault="00E40750" w:rsidP="00A27D92">
      <w:pPr>
        <w:numPr>
          <w:ilvl w:val="1"/>
          <w:numId w:val="17"/>
        </w:numPr>
        <w:tabs>
          <w:tab w:val="left" w:pos="426"/>
        </w:tabs>
        <w:ind w:left="0" w:firstLine="0"/>
        <w:jc w:val="both"/>
        <w:rPr>
          <w:rFonts w:ascii="Century" w:hAnsi="Century"/>
          <w:sz w:val="20"/>
          <w:szCs w:val="20"/>
        </w:rPr>
      </w:pPr>
      <w:r w:rsidRPr="00A27D92">
        <w:rPr>
          <w:rFonts w:ascii="Century" w:hAnsi="Century"/>
          <w:sz w:val="20"/>
          <w:szCs w:val="20"/>
          <w:lang w:eastAsia="ar-SA"/>
        </w:rPr>
        <w:t>Encerrada a etapa de negociação, o pregoeiro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14:paraId="6864D2F5" w14:textId="77777777" w:rsidR="00E40750" w:rsidRDefault="002A39A9" w:rsidP="00A27D92">
      <w:pPr>
        <w:numPr>
          <w:ilvl w:val="0"/>
          <w:numId w:val="4"/>
        </w:numPr>
        <w:suppressAutoHyphens/>
        <w:ind w:left="0" w:firstLine="142"/>
        <w:jc w:val="both"/>
        <w:rPr>
          <w:rFonts w:ascii="Century" w:hAnsi="Century"/>
          <w:sz w:val="20"/>
          <w:szCs w:val="20"/>
        </w:rPr>
      </w:pPr>
      <w:r w:rsidRPr="00A27D92">
        <w:rPr>
          <w:rFonts w:ascii="Century" w:hAnsi="Century"/>
          <w:sz w:val="20"/>
          <w:szCs w:val="20"/>
        </w:rPr>
        <w:t>Cadastro Nacional de Empresas Inidôneas e Suspensas – CEIS, mantido pela Controladoria Geral da União (</w:t>
      </w:r>
      <w:hyperlink r:id="rId16" w:history="1">
        <w:r w:rsidRPr="00A27D92">
          <w:rPr>
            <w:rFonts w:ascii="Century" w:hAnsi="Century"/>
            <w:b/>
            <w:bCs/>
            <w:color w:val="0000CC"/>
            <w:sz w:val="20"/>
            <w:szCs w:val="20"/>
            <w:u w:val="single"/>
          </w:rPr>
          <w:t>www.portaldatransparencia.gov.br/ceis</w:t>
        </w:r>
      </w:hyperlink>
      <w:r w:rsidRPr="00A27D92">
        <w:rPr>
          <w:rFonts w:ascii="Century" w:hAnsi="Century"/>
          <w:sz w:val="20"/>
          <w:szCs w:val="20"/>
        </w:rPr>
        <w:t>);</w:t>
      </w:r>
    </w:p>
    <w:p w14:paraId="2A12A6F7" w14:textId="4A09789C" w:rsidR="002A39A9" w:rsidRPr="00A27D92" w:rsidRDefault="002A39A9" w:rsidP="00A27D92">
      <w:pPr>
        <w:numPr>
          <w:ilvl w:val="0"/>
          <w:numId w:val="4"/>
        </w:numPr>
        <w:tabs>
          <w:tab w:val="left" w:pos="426"/>
        </w:tabs>
        <w:suppressAutoHyphens/>
        <w:ind w:left="0" w:firstLine="142"/>
        <w:jc w:val="both"/>
        <w:rPr>
          <w:rFonts w:ascii="Century" w:hAnsi="Century"/>
          <w:sz w:val="20"/>
          <w:szCs w:val="20"/>
        </w:rPr>
      </w:pPr>
      <w:r w:rsidRPr="00A27D92">
        <w:rPr>
          <w:rFonts w:ascii="Century" w:hAnsi="Century"/>
          <w:bCs/>
          <w:sz w:val="20"/>
          <w:szCs w:val="20"/>
        </w:rPr>
        <w:t>Cadastro Nacional de Condenações Cíveis por Atos de Improbidade Administrativa, mantido pelo Conselho Nacional de Justiça</w:t>
      </w:r>
      <w:r w:rsidRPr="00A27D92">
        <w:rPr>
          <w:rFonts w:ascii="Century" w:hAnsi="Century"/>
          <w:sz w:val="20"/>
          <w:szCs w:val="20"/>
        </w:rPr>
        <w:t xml:space="preserve"> (</w:t>
      </w:r>
      <w:hyperlink r:id="rId17" w:history="1">
        <w:r w:rsidRPr="00A27D92">
          <w:rPr>
            <w:rFonts w:ascii="Century" w:hAnsi="Century"/>
            <w:b/>
            <w:bCs/>
            <w:color w:val="0000CC"/>
            <w:sz w:val="20"/>
            <w:szCs w:val="20"/>
            <w:u w:val="single"/>
          </w:rPr>
          <w:t>www.cnj.jus.br/improbidade_adm/consultar_requerido.php</w:t>
        </w:r>
      </w:hyperlink>
      <w:r w:rsidRPr="00A27D92">
        <w:rPr>
          <w:rFonts w:ascii="Century" w:hAnsi="Century"/>
          <w:sz w:val="20"/>
          <w:szCs w:val="20"/>
        </w:rPr>
        <w:t>).</w:t>
      </w:r>
    </w:p>
    <w:p w14:paraId="6CFECCCE" w14:textId="5042482B" w:rsidR="00E40750" w:rsidRPr="00A27D92" w:rsidRDefault="00E40750" w:rsidP="00A27D92">
      <w:pPr>
        <w:numPr>
          <w:ilvl w:val="2"/>
          <w:numId w:val="17"/>
        </w:numPr>
        <w:tabs>
          <w:tab w:val="left" w:pos="567"/>
          <w:tab w:val="left" w:pos="709"/>
          <w:tab w:val="left" w:pos="851"/>
        </w:tabs>
        <w:ind w:left="0" w:firstLine="142"/>
        <w:jc w:val="both"/>
        <w:rPr>
          <w:rFonts w:ascii="Century" w:hAnsi="Century"/>
          <w:sz w:val="20"/>
          <w:szCs w:val="20"/>
        </w:rPr>
      </w:pPr>
      <w:r w:rsidRPr="00A27D92">
        <w:rPr>
          <w:rFonts w:ascii="Century" w:hAnsi="Century"/>
          <w:sz w:val="20"/>
          <w:szCs w:val="20"/>
        </w:rPr>
        <w:t xml:space="preserve">Poderá ser consultado o cadastro unificado do Tribunal de Contas da União, através do link </w:t>
      </w:r>
      <w:hyperlink r:id="rId18" w:history="1">
        <w:r w:rsidR="009432AE" w:rsidRPr="00A27D92">
          <w:rPr>
            <w:rStyle w:val="Hyperlink"/>
            <w:rFonts w:ascii="Century" w:hAnsi="Century"/>
            <w:b/>
            <w:bCs/>
            <w:color w:val="0000CC"/>
            <w:sz w:val="20"/>
            <w:szCs w:val="20"/>
          </w:rPr>
          <w:t>https://certidoes-apf.apps.tcu.gov.br/</w:t>
        </w:r>
      </w:hyperlink>
      <w:r w:rsidR="009432AE" w:rsidRPr="00A27D92">
        <w:rPr>
          <w:rFonts w:ascii="Century" w:hAnsi="Century"/>
          <w:b/>
          <w:bCs/>
          <w:color w:val="0000CC"/>
          <w:sz w:val="20"/>
          <w:szCs w:val="20"/>
        </w:rPr>
        <w:t xml:space="preserve">. </w:t>
      </w:r>
    </w:p>
    <w:p w14:paraId="289C0C04" w14:textId="7B24B179" w:rsidR="002A39A9" w:rsidRPr="00A27D92" w:rsidRDefault="002A39A9" w:rsidP="00A27D92">
      <w:pPr>
        <w:numPr>
          <w:ilvl w:val="2"/>
          <w:numId w:val="17"/>
        </w:numPr>
        <w:tabs>
          <w:tab w:val="left" w:pos="709"/>
          <w:tab w:val="left" w:pos="851"/>
        </w:tabs>
        <w:ind w:left="0" w:firstLine="142"/>
        <w:jc w:val="both"/>
        <w:rPr>
          <w:rFonts w:ascii="Century" w:hAnsi="Century"/>
          <w:sz w:val="20"/>
          <w:szCs w:val="20"/>
        </w:rPr>
      </w:pPr>
      <w:r w:rsidRPr="00A27D92">
        <w:rPr>
          <w:rFonts w:ascii="Century" w:hAnsi="Century"/>
          <w:sz w:val="20"/>
          <w:szCs w:val="20"/>
        </w:rPr>
        <w:t xml:space="preserve">A consulta aos cadastros será realizada em nome da empresa licitante </w:t>
      </w:r>
      <w:r w:rsidR="0050255E" w:rsidRPr="00A27D92">
        <w:rPr>
          <w:rFonts w:ascii="Century" w:hAnsi="Century"/>
          <w:sz w:val="20"/>
          <w:szCs w:val="20"/>
        </w:rPr>
        <w:t>e</w:t>
      </w:r>
      <w:r w:rsidRPr="00A27D92">
        <w:rPr>
          <w:rFonts w:ascii="Century" w:hAnsi="Century"/>
          <w:sz w:val="20"/>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585CC30" w14:textId="77777777" w:rsidR="00325901" w:rsidRPr="00A27D92" w:rsidRDefault="002A39A9" w:rsidP="00A27D92">
      <w:pPr>
        <w:numPr>
          <w:ilvl w:val="2"/>
          <w:numId w:val="17"/>
        </w:numPr>
        <w:tabs>
          <w:tab w:val="left" w:pos="709"/>
          <w:tab w:val="left" w:pos="851"/>
        </w:tabs>
        <w:ind w:left="0" w:firstLine="142"/>
        <w:jc w:val="both"/>
        <w:rPr>
          <w:rFonts w:ascii="Century" w:hAnsi="Century"/>
          <w:sz w:val="20"/>
          <w:szCs w:val="20"/>
        </w:rPr>
      </w:pPr>
      <w:r w:rsidRPr="00A27D92">
        <w:rPr>
          <w:rFonts w:ascii="Century" w:hAnsi="Century"/>
          <w:sz w:val="20"/>
          <w:szCs w:val="20"/>
        </w:rPr>
        <w:t>Constatada a existência de sanção, o Pregoeiro reputará o licitante inabilitado, por falta de condição de participação.</w:t>
      </w:r>
    </w:p>
    <w:p w14:paraId="78F6F748" w14:textId="77777777" w:rsidR="002A39A9" w:rsidRPr="00A27D92" w:rsidRDefault="002A39A9" w:rsidP="00A27D92">
      <w:pPr>
        <w:numPr>
          <w:ilvl w:val="1"/>
          <w:numId w:val="17"/>
        </w:numPr>
        <w:tabs>
          <w:tab w:val="left" w:pos="426"/>
        </w:tabs>
        <w:suppressAutoHyphens/>
        <w:ind w:left="0" w:firstLine="0"/>
        <w:jc w:val="both"/>
        <w:rPr>
          <w:rFonts w:ascii="Century" w:hAnsi="Century"/>
          <w:sz w:val="20"/>
          <w:szCs w:val="20"/>
        </w:rPr>
      </w:pPr>
      <w:r w:rsidRPr="00A27D92">
        <w:rPr>
          <w:rFonts w:ascii="Century" w:hAnsi="Century"/>
          <w:sz w:val="20"/>
          <w:szCs w:val="20"/>
          <w:lang w:eastAsia="ar-SA"/>
        </w:rPr>
        <w:t xml:space="preserve">Não ocorrendo inabilitação, a documentação de habilitação do </w:t>
      </w:r>
      <w:r w:rsidRPr="00A27D92">
        <w:rPr>
          <w:rFonts w:ascii="Century" w:hAnsi="Century"/>
          <w:sz w:val="20"/>
          <w:szCs w:val="20"/>
        </w:rPr>
        <w:t xml:space="preserve">licitante detentor da proposta classificada em primeiro lugar </w:t>
      </w:r>
      <w:r w:rsidRPr="00A27D92">
        <w:rPr>
          <w:rFonts w:ascii="Century" w:hAnsi="Century"/>
          <w:sz w:val="20"/>
          <w:szCs w:val="20"/>
          <w:lang w:eastAsia="ar-SA"/>
        </w:rPr>
        <w:t>será verificada</w:t>
      </w:r>
      <w:r w:rsidRPr="00A27D92">
        <w:rPr>
          <w:rFonts w:ascii="Century" w:hAnsi="Century"/>
          <w:sz w:val="20"/>
          <w:szCs w:val="20"/>
        </w:rPr>
        <w:t>.</w:t>
      </w:r>
    </w:p>
    <w:p w14:paraId="555A5435" w14:textId="7E22FB79" w:rsidR="00C77308" w:rsidRPr="00A27D92" w:rsidRDefault="00CF1BA8" w:rsidP="00A27D92">
      <w:pPr>
        <w:numPr>
          <w:ilvl w:val="1"/>
          <w:numId w:val="17"/>
        </w:numPr>
        <w:tabs>
          <w:tab w:val="left" w:pos="426"/>
        </w:tabs>
        <w:ind w:left="0" w:firstLine="0"/>
        <w:jc w:val="both"/>
        <w:rPr>
          <w:rFonts w:ascii="Century" w:hAnsi="Century"/>
          <w:sz w:val="20"/>
          <w:szCs w:val="20"/>
        </w:rPr>
      </w:pPr>
      <w:r w:rsidRPr="00A27D92">
        <w:rPr>
          <w:rFonts w:ascii="Century" w:hAnsi="Century"/>
          <w:sz w:val="20"/>
          <w:szCs w:val="20"/>
        </w:rPr>
        <w:lastRenderedPageBreak/>
        <w:t xml:space="preserve">Os documentos previstos no Termo de Referência, necessários e suficientes para demonstrar a capacidade do licitante de realizar o objeto da licitação, serão exigidos para fins de habilitação, nos termos dos </w:t>
      </w:r>
      <w:r w:rsidR="00A26CC8" w:rsidRPr="00A27D92">
        <w:rPr>
          <w:rFonts w:ascii="Century" w:hAnsi="Century"/>
          <w:sz w:val="20"/>
          <w:szCs w:val="20"/>
        </w:rPr>
        <w:t>Arts</w:t>
      </w:r>
      <w:r w:rsidRPr="00A27D92">
        <w:rPr>
          <w:rFonts w:ascii="Century" w:hAnsi="Century"/>
          <w:sz w:val="20"/>
          <w:szCs w:val="20"/>
        </w:rPr>
        <w:t>. 62 a 70 da Lei nº 14.133, de 2021.</w:t>
      </w:r>
    </w:p>
    <w:p w14:paraId="7F861180" w14:textId="485772CC" w:rsidR="00C77308" w:rsidRPr="00A27D92" w:rsidRDefault="00C77308" w:rsidP="00A27D92">
      <w:pPr>
        <w:numPr>
          <w:ilvl w:val="1"/>
          <w:numId w:val="17"/>
        </w:numPr>
        <w:tabs>
          <w:tab w:val="left" w:pos="426"/>
        </w:tabs>
        <w:ind w:left="0" w:firstLine="0"/>
        <w:jc w:val="both"/>
        <w:rPr>
          <w:rFonts w:ascii="Century" w:hAnsi="Century"/>
          <w:sz w:val="20"/>
          <w:szCs w:val="20"/>
        </w:rPr>
      </w:pPr>
      <w:r w:rsidRPr="00A27D92">
        <w:rPr>
          <w:rFonts w:ascii="Century" w:hAnsi="Century"/>
          <w:sz w:val="20"/>
          <w:szCs w:val="20"/>
        </w:rPr>
        <w:t>A documentação exigida para fins de habilitação jurídica, fiscal, social e trabalhista e econômico-ﬁnanceira, poder</w:t>
      </w:r>
      <w:r w:rsidRPr="00A27D92">
        <w:rPr>
          <w:rFonts w:ascii="Century" w:hAnsi="Century" w:cs="Lucida Fax"/>
          <w:sz w:val="20"/>
          <w:szCs w:val="20"/>
        </w:rPr>
        <w:t>á</w:t>
      </w:r>
      <w:r w:rsidRPr="00A27D92">
        <w:rPr>
          <w:rFonts w:ascii="Century" w:hAnsi="Century"/>
          <w:sz w:val="20"/>
          <w:szCs w:val="20"/>
        </w:rPr>
        <w:t xml:space="preserve"> ser substitu</w:t>
      </w:r>
      <w:r w:rsidRPr="00A27D92">
        <w:rPr>
          <w:rFonts w:ascii="Century" w:hAnsi="Century" w:cs="Lucida Fax"/>
          <w:sz w:val="20"/>
          <w:szCs w:val="20"/>
        </w:rPr>
        <w:t>í</w:t>
      </w:r>
      <w:r w:rsidRPr="00A27D92">
        <w:rPr>
          <w:rFonts w:ascii="Century" w:hAnsi="Century"/>
          <w:sz w:val="20"/>
          <w:szCs w:val="20"/>
        </w:rPr>
        <w:t>da pelo registro cadastral do Munic</w:t>
      </w:r>
      <w:r w:rsidRPr="00A27D92">
        <w:rPr>
          <w:rFonts w:ascii="Century" w:hAnsi="Century" w:cs="Lucida Fax"/>
          <w:sz w:val="20"/>
          <w:szCs w:val="20"/>
        </w:rPr>
        <w:t>í</w:t>
      </w:r>
      <w:r w:rsidRPr="00A27D92">
        <w:rPr>
          <w:rFonts w:ascii="Century" w:hAnsi="Century"/>
          <w:sz w:val="20"/>
          <w:szCs w:val="20"/>
        </w:rPr>
        <w:t xml:space="preserve">pio de </w:t>
      </w:r>
      <w:r w:rsidR="005107A5" w:rsidRPr="00A27D92">
        <w:rPr>
          <w:rFonts w:ascii="Century" w:hAnsi="Century"/>
          <w:color w:val="000000" w:themeColor="text1"/>
          <w:sz w:val="20"/>
          <w:szCs w:val="20"/>
        </w:rPr>
        <w:t>São José de Mipibu</w:t>
      </w:r>
      <w:r w:rsidRPr="00A27D92">
        <w:rPr>
          <w:rFonts w:ascii="Century" w:hAnsi="Century"/>
          <w:color w:val="000000" w:themeColor="text1"/>
          <w:sz w:val="20"/>
          <w:szCs w:val="20"/>
        </w:rPr>
        <w:t>/RN.</w:t>
      </w:r>
    </w:p>
    <w:p w14:paraId="5AFAB548" w14:textId="77777777" w:rsidR="00C77308" w:rsidRPr="00A27D92" w:rsidRDefault="00C77308" w:rsidP="00A27D92">
      <w:pPr>
        <w:numPr>
          <w:ilvl w:val="1"/>
          <w:numId w:val="17"/>
        </w:numPr>
        <w:tabs>
          <w:tab w:val="left" w:pos="426"/>
        </w:tabs>
        <w:ind w:left="0" w:firstLine="0"/>
        <w:jc w:val="both"/>
        <w:rPr>
          <w:rFonts w:ascii="Century" w:hAnsi="Century"/>
          <w:sz w:val="20"/>
          <w:szCs w:val="20"/>
        </w:rPr>
      </w:pPr>
      <w:r w:rsidRPr="00A27D92">
        <w:rPr>
          <w:rFonts w:ascii="Century" w:hAnsi="Century"/>
          <w:sz w:val="20"/>
          <w:szCs w:val="20"/>
        </w:rPr>
        <w:t>Na hipótese de o licitante vencedor ser empresa estrangeira que não funcione no País, para ﬁns de assinatura do contrato ou da ata de registro de pre</w:t>
      </w:r>
      <w:r w:rsidRPr="00A27D92">
        <w:rPr>
          <w:rFonts w:ascii="Century" w:hAnsi="Century" w:cs="Lucida Fax"/>
          <w:sz w:val="20"/>
          <w:szCs w:val="20"/>
        </w:rPr>
        <w:t>ç</w:t>
      </w:r>
      <w:r w:rsidRPr="00A27D92">
        <w:rPr>
          <w:rFonts w:ascii="Century" w:hAnsi="Century"/>
          <w:sz w:val="20"/>
          <w:szCs w:val="20"/>
        </w:rPr>
        <w:t>os, os documentos exigidos para a habilita</w:t>
      </w:r>
      <w:r w:rsidRPr="00A27D92">
        <w:rPr>
          <w:rFonts w:ascii="Century" w:hAnsi="Century" w:cs="Lucida Fax"/>
          <w:sz w:val="20"/>
          <w:szCs w:val="20"/>
        </w:rPr>
        <w:t>çã</w:t>
      </w:r>
      <w:r w:rsidRPr="00A27D92">
        <w:rPr>
          <w:rFonts w:ascii="Century" w:hAnsi="Century"/>
          <w:sz w:val="20"/>
          <w:szCs w:val="20"/>
        </w:rPr>
        <w:t>o ser</w:t>
      </w:r>
      <w:r w:rsidRPr="00A27D92">
        <w:rPr>
          <w:rFonts w:ascii="Century" w:hAnsi="Century" w:cs="Lucida Fax"/>
          <w:sz w:val="20"/>
          <w:szCs w:val="20"/>
        </w:rPr>
        <w:t>ã</w:t>
      </w:r>
      <w:r w:rsidRPr="00A27D92">
        <w:rPr>
          <w:rFonts w:ascii="Century" w:hAnsi="Century"/>
          <w:sz w:val="20"/>
          <w:szCs w:val="20"/>
        </w:rPr>
        <w:t>o traduzidos por tradutor juramentado no Pa</w:t>
      </w:r>
      <w:r w:rsidRPr="00A27D92">
        <w:rPr>
          <w:rFonts w:ascii="Century" w:hAnsi="Century" w:cs="Lucida Fax"/>
          <w:sz w:val="20"/>
          <w:szCs w:val="20"/>
        </w:rPr>
        <w:t>í</w:t>
      </w:r>
      <w:r w:rsidRPr="00A27D92">
        <w:rPr>
          <w:rFonts w:ascii="Century" w:hAnsi="Century"/>
          <w:sz w:val="20"/>
          <w:szCs w:val="20"/>
        </w:rPr>
        <w:t>s e apostilados nos termos do disposto no Decreto n</w:t>
      </w:r>
      <w:r w:rsidRPr="00A27D92">
        <w:rPr>
          <w:rFonts w:ascii="Century" w:hAnsi="Century" w:cs="Lucida Fax"/>
          <w:sz w:val="20"/>
          <w:szCs w:val="20"/>
        </w:rPr>
        <w:t>º</w:t>
      </w:r>
      <w:r w:rsidRPr="00A27D92">
        <w:rPr>
          <w:rFonts w:ascii="Century" w:hAnsi="Century"/>
          <w:sz w:val="20"/>
          <w:szCs w:val="20"/>
        </w:rPr>
        <w:t xml:space="preserve"> 8.660, de 29 de janeiro de 2016, ou de outro que venha a substitu</w:t>
      </w:r>
      <w:r w:rsidRPr="00A27D92">
        <w:rPr>
          <w:rFonts w:ascii="Century" w:hAnsi="Century" w:cs="Lucida Fax"/>
          <w:sz w:val="20"/>
          <w:szCs w:val="20"/>
        </w:rPr>
        <w:t>í</w:t>
      </w:r>
      <w:r w:rsidRPr="00A27D92">
        <w:rPr>
          <w:rFonts w:ascii="Century" w:hAnsi="Century"/>
          <w:sz w:val="20"/>
          <w:szCs w:val="20"/>
        </w:rPr>
        <w:t>-lo, ou consularizados pelos respectivos consulados ou embaixadas.</w:t>
      </w:r>
    </w:p>
    <w:p w14:paraId="1B66B92C" w14:textId="332358C8" w:rsidR="00C77308" w:rsidRPr="00A27D92" w:rsidRDefault="00C77308" w:rsidP="00A27D92">
      <w:pPr>
        <w:numPr>
          <w:ilvl w:val="1"/>
          <w:numId w:val="17"/>
        </w:numPr>
        <w:tabs>
          <w:tab w:val="left" w:pos="426"/>
        </w:tabs>
        <w:ind w:left="0" w:firstLine="0"/>
        <w:jc w:val="both"/>
        <w:rPr>
          <w:rFonts w:ascii="Century" w:hAnsi="Century"/>
          <w:sz w:val="20"/>
          <w:szCs w:val="20"/>
        </w:rPr>
      </w:pPr>
      <w:r w:rsidRPr="00A27D92">
        <w:rPr>
          <w:rFonts w:ascii="Century" w:hAnsi="Century"/>
          <w:sz w:val="20"/>
          <w:szCs w:val="20"/>
        </w:rPr>
        <w:t>Os documentos exigidos para fins de habilitação poderão ser apresentados em original, por cópia ou ainda por e-mail nos casos de necessidade de diligências e não for possível anexar os documentos via sistema.</w:t>
      </w:r>
    </w:p>
    <w:p w14:paraId="4EDA85B4" w14:textId="77777777" w:rsidR="00C77308" w:rsidRPr="00A27D92" w:rsidRDefault="00C77308" w:rsidP="00A27D92">
      <w:pPr>
        <w:numPr>
          <w:ilvl w:val="1"/>
          <w:numId w:val="17"/>
        </w:numPr>
        <w:tabs>
          <w:tab w:val="left" w:pos="426"/>
        </w:tabs>
        <w:ind w:left="0" w:firstLine="0"/>
        <w:jc w:val="both"/>
        <w:rPr>
          <w:rFonts w:ascii="Century" w:hAnsi="Century"/>
          <w:sz w:val="20"/>
          <w:szCs w:val="20"/>
        </w:rPr>
      </w:pPr>
      <w:r w:rsidRPr="00A27D92">
        <w:rPr>
          <w:rFonts w:ascii="Century" w:hAnsi="Century"/>
          <w:sz w:val="20"/>
          <w:szCs w:val="20"/>
        </w:rPr>
        <w:t>Os documentos exigidos para fins de habilitação poderão ser substituídos por registro cadastral emitido por órgão ou entidade pública, desde que o registro tenha sido feito em obediência ao disposto na Lei nº 14.133/2021.</w:t>
      </w:r>
    </w:p>
    <w:p w14:paraId="3048377D" w14:textId="77777777" w:rsidR="00C77308" w:rsidRPr="00A27D92" w:rsidRDefault="00C77308" w:rsidP="00A27D92">
      <w:pPr>
        <w:numPr>
          <w:ilvl w:val="1"/>
          <w:numId w:val="17"/>
        </w:numPr>
        <w:tabs>
          <w:tab w:val="left" w:pos="284"/>
          <w:tab w:val="left" w:pos="426"/>
        </w:tabs>
        <w:ind w:left="0" w:firstLine="0"/>
        <w:jc w:val="both"/>
        <w:rPr>
          <w:rFonts w:ascii="Century" w:hAnsi="Century"/>
          <w:b/>
          <w:bCs/>
          <w:sz w:val="20"/>
          <w:szCs w:val="20"/>
        </w:rPr>
      </w:pPr>
      <w:r w:rsidRPr="00A27D92">
        <w:rPr>
          <w:rFonts w:ascii="Century" w:hAnsi="Century"/>
          <w:b/>
          <w:bCs/>
          <w:sz w:val="20"/>
          <w:szCs w:val="20"/>
        </w:rPr>
        <w:t>Será verificado se o licitante apresentou declaração de que atende aos requisitos de habilitação, e o declarante responderá pela veracidade das informações prestadas, na forma da lei (art. 63, I, da Lei nº 14.133/2021).</w:t>
      </w:r>
    </w:p>
    <w:p w14:paraId="5D857BDE" w14:textId="77777777" w:rsidR="00C77308" w:rsidRPr="00A27D92" w:rsidRDefault="00C77308" w:rsidP="00A27D92">
      <w:pPr>
        <w:numPr>
          <w:ilvl w:val="1"/>
          <w:numId w:val="17"/>
        </w:numPr>
        <w:tabs>
          <w:tab w:val="left" w:pos="426"/>
        </w:tabs>
        <w:ind w:left="0" w:firstLine="0"/>
        <w:jc w:val="both"/>
        <w:rPr>
          <w:rFonts w:ascii="Century" w:hAnsi="Century"/>
          <w:sz w:val="20"/>
          <w:szCs w:val="20"/>
        </w:rPr>
      </w:pPr>
      <w:r w:rsidRPr="00A27D92">
        <w:rPr>
          <w:rFonts w:ascii="Century" w:hAnsi="Century"/>
          <w:sz w:val="20"/>
          <w:szCs w:val="20"/>
        </w:rPr>
        <w:t xml:space="preserve">Será verificado se o licitante apresentou no sistema, </w:t>
      </w:r>
      <w:r w:rsidRPr="00A27D92">
        <w:rPr>
          <w:rFonts w:ascii="Century" w:hAnsi="Century"/>
          <w:b/>
          <w:bCs/>
          <w:sz w:val="20"/>
          <w:szCs w:val="20"/>
          <w:highlight w:val="yellow"/>
        </w:rPr>
        <w:t>sob pena de inabilitação</w:t>
      </w:r>
      <w:r w:rsidRPr="00A27D92">
        <w:rPr>
          <w:rFonts w:ascii="Century" w:hAnsi="Century"/>
          <w:sz w:val="20"/>
          <w:szCs w:val="20"/>
        </w:rPr>
        <w:t>, a declaração de que cumpre as exigências de reserva de cargos para pessoa com deficiência e para reabilitado da Previdência Social, previstas em lei e em outras normas específicas.</w:t>
      </w:r>
    </w:p>
    <w:p w14:paraId="687F3A61" w14:textId="11E29F43" w:rsidR="002A39A9" w:rsidRPr="00A27D92" w:rsidRDefault="00C77308" w:rsidP="00A27D92">
      <w:pPr>
        <w:numPr>
          <w:ilvl w:val="1"/>
          <w:numId w:val="17"/>
        </w:numPr>
        <w:tabs>
          <w:tab w:val="left" w:pos="426"/>
          <w:tab w:val="left" w:pos="567"/>
        </w:tabs>
        <w:ind w:left="0" w:firstLine="0"/>
        <w:jc w:val="both"/>
        <w:rPr>
          <w:rFonts w:ascii="Century" w:hAnsi="Century"/>
          <w:sz w:val="20"/>
          <w:szCs w:val="20"/>
        </w:rPr>
      </w:pPr>
      <w:r w:rsidRPr="00A27D92">
        <w:rPr>
          <w:rFonts w:ascii="Century" w:hAnsi="Century"/>
          <w:sz w:val="20"/>
          <w:szCs w:val="20"/>
        </w:rPr>
        <w:t xml:space="preserve">O licitante deverá apresentar, </w:t>
      </w:r>
      <w:r w:rsidRPr="00A27D92">
        <w:rPr>
          <w:rFonts w:ascii="Century" w:hAnsi="Century"/>
          <w:b/>
          <w:bCs/>
          <w:sz w:val="20"/>
          <w:szCs w:val="20"/>
          <w:highlight w:val="yellow"/>
        </w:rPr>
        <w:t>sob pena de desclassificação</w:t>
      </w:r>
      <w:r w:rsidRPr="00A27D92">
        <w:rPr>
          <w:rFonts w:ascii="Century" w:hAnsi="Century"/>
          <w:sz w:val="20"/>
          <w:szCs w:val="20"/>
        </w:rPr>
        <w:t>,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EF918C" w14:textId="77777777" w:rsidR="002A39A9" w:rsidRPr="00A27D92" w:rsidRDefault="002A39A9" w:rsidP="00A27D92">
      <w:pPr>
        <w:numPr>
          <w:ilvl w:val="1"/>
          <w:numId w:val="17"/>
        </w:numPr>
        <w:tabs>
          <w:tab w:val="left" w:pos="426"/>
          <w:tab w:val="left" w:pos="567"/>
        </w:tabs>
        <w:ind w:left="0" w:firstLine="0"/>
        <w:jc w:val="both"/>
        <w:rPr>
          <w:rFonts w:ascii="Century" w:hAnsi="Century"/>
          <w:sz w:val="20"/>
          <w:szCs w:val="20"/>
        </w:rPr>
      </w:pPr>
      <w:r w:rsidRPr="00A27D92">
        <w:rPr>
          <w:rFonts w:ascii="Century" w:hAnsi="Century"/>
          <w:sz w:val="20"/>
          <w:szCs w:val="20"/>
        </w:rPr>
        <w:t>Será inabilitado o licitante que não comprovar sua habilitação, deixar de apresentar quaisquer dos documentos exigidos para a habilitação, ou apresentá-los em desacordo com o estabelecido neste Edital, ressalvado o disposto quanto à comprovação da regularidade fiscal das microempresas e empresas de pequeno porte e cooperativas enquadradas no artigo 34 da Lei nº 11.488, de 2007.</w:t>
      </w:r>
    </w:p>
    <w:p w14:paraId="48AFA0CB" w14:textId="77777777" w:rsidR="002A39A9" w:rsidRPr="00A27D92" w:rsidRDefault="002A39A9" w:rsidP="00A27D92">
      <w:pPr>
        <w:numPr>
          <w:ilvl w:val="2"/>
          <w:numId w:val="17"/>
        </w:numPr>
        <w:tabs>
          <w:tab w:val="left" w:pos="851"/>
          <w:tab w:val="left" w:pos="993"/>
        </w:tabs>
        <w:ind w:left="0" w:firstLine="142"/>
        <w:jc w:val="both"/>
        <w:rPr>
          <w:rFonts w:ascii="Century" w:hAnsi="Century"/>
          <w:sz w:val="20"/>
          <w:szCs w:val="20"/>
        </w:rPr>
      </w:pPr>
      <w:r w:rsidRPr="00A27D92">
        <w:rPr>
          <w:rFonts w:ascii="Century" w:hAnsi="Century"/>
          <w:sz w:val="20"/>
          <w:szCs w:val="20"/>
        </w:rPr>
        <w:t>No caso de inabilitação, o Pregoeiro retomará o procedimento a partir da fase de julgamento da proposta, examinando a proposta subsequente e, assim sucessivamente, na ordem de classificação.</w:t>
      </w:r>
    </w:p>
    <w:p w14:paraId="14B86C2F" w14:textId="77777777" w:rsidR="002A39A9" w:rsidRPr="00A27D92" w:rsidRDefault="002A39A9" w:rsidP="00A27D92">
      <w:pPr>
        <w:numPr>
          <w:ilvl w:val="1"/>
          <w:numId w:val="17"/>
        </w:numPr>
        <w:tabs>
          <w:tab w:val="left" w:pos="284"/>
          <w:tab w:val="left" w:pos="426"/>
          <w:tab w:val="left" w:pos="567"/>
          <w:tab w:val="left" w:pos="851"/>
        </w:tabs>
        <w:ind w:left="0" w:firstLine="0"/>
        <w:jc w:val="both"/>
        <w:rPr>
          <w:rFonts w:ascii="Century" w:hAnsi="Century"/>
          <w:sz w:val="20"/>
          <w:szCs w:val="20"/>
        </w:rPr>
      </w:pPr>
      <w:r w:rsidRPr="00A27D92">
        <w:rPr>
          <w:rFonts w:ascii="Century" w:hAnsi="Century"/>
          <w:sz w:val="20"/>
          <w:szCs w:val="20"/>
        </w:rPr>
        <w:t>Para fins de habilitação, o Pregoeiro poderá obter certidões de órgãos ou entidades emissoras de certidões por sítios oficiais.</w:t>
      </w:r>
    </w:p>
    <w:p w14:paraId="021AF1CA" w14:textId="4A880243" w:rsidR="002A39A9" w:rsidRDefault="002A39A9" w:rsidP="00A27D92">
      <w:pPr>
        <w:numPr>
          <w:ilvl w:val="1"/>
          <w:numId w:val="17"/>
        </w:numPr>
        <w:tabs>
          <w:tab w:val="left" w:pos="284"/>
          <w:tab w:val="left" w:pos="567"/>
        </w:tabs>
        <w:ind w:left="0" w:firstLine="0"/>
        <w:jc w:val="both"/>
        <w:rPr>
          <w:rFonts w:ascii="Century" w:hAnsi="Century"/>
          <w:sz w:val="20"/>
          <w:szCs w:val="20"/>
        </w:rPr>
      </w:pPr>
      <w:r w:rsidRPr="00A27D92">
        <w:rPr>
          <w:rFonts w:ascii="Century" w:hAnsi="Century"/>
          <w:sz w:val="20"/>
          <w:szCs w:val="20"/>
        </w:rPr>
        <w:t>Não serão aceitos documentos com indicação de CNPJ diferentes, salvo aqueles legalmente permitidos</w:t>
      </w:r>
      <w:r w:rsidR="00C77308" w:rsidRPr="00A27D92">
        <w:rPr>
          <w:rFonts w:ascii="Century" w:hAnsi="Century"/>
          <w:sz w:val="20"/>
          <w:szCs w:val="20"/>
        </w:rPr>
        <w:t>, e nos casos qualificação técnica e econômica de filiais, podendo ser administro o CNPJ da matriz como comprovação de regularidade</w:t>
      </w:r>
      <w:r w:rsidRPr="00A27D92">
        <w:rPr>
          <w:rFonts w:ascii="Century" w:hAnsi="Century"/>
          <w:sz w:val="20"/>
          <w:szCs w:val="20"/>
        </w:rPr>
        <w:t>.</w:t>
      </w:r>
    </w:p>
    <w:p w14:paraId="5EBA7406" w14:textId="77777777" w:rsidR="002A39A9" w:rsidRPr="00A27D92" w:rsidRDefault="002A39A9" w:rsidP="00A27D92">
      <w:pPr>
        <w:numPr>
          <w:ilvl w:val="1"/>
          <w:numId w:val="17"/>
        </w:numPr>
        <w:tabs>
          <w:tab w:val="left" w:pos="426"/>
          <w:tab w:val="left" w:pos="567"/>
          <w:tab w:val="left" w:pos="851"/>
        </w:tabs>
        <w:ind w:left="0" w:firstLine="0"/>
        <w:jc w:val="both"/>
        <w:rPr>
          <w:rFonts w:ascii="Century" w:hAnsi="Century"/>
          <w:sz w:val="20"/>
          <w:szCs w:val="20"/>
        </w:rPr>
      </w:pPr>
      <w:r w:rsidRPr="00A27D92">
        <w:rPr>
          <w:rFonts w:ascii="Century" w:hAnsi="Century"/>
          <w:sz w:val="20"/>
          <w:szCs w:val="20"/>
        </w:rPr>
        <w:t>Havendo necessidade de analisar minuciosamente os documentos exigidos, o Pregoeiro suspenderá a sessão, informando a nova data e horário para a continuidade da mesma.</w:t>
      </w:r>
    </w:p>
    <w:p w14:paraId="3201F960" w14:textId="6143A1CF" w:rsidR="002A39A9" w:rsidRPr="00A27D92" w:rsidRDefault="002A39A9" w:rsidP="00A27D92">
      <w:pPr>
        <w:numPr>
          <w:ilvl w:val="1"/>
          <w:numId w:val="17"/>
        </w:numPr>
        <w:tabs>
          <w:tab w:val="left" w:pos="567"/>
        </w:tabs>
        <w:ind w:left="0" w:firstLine="0"/>
        <w:jc w:val="both"/>
        <w:rPr>
          <w:rFonts w:ascii="Century" w:hAnsi="Century"/>
          <w:sz w:val="20"/>
          <w:szCs w:val="20"/>
        </w:rPr>
      </w:pPr>
      <w:r w:rsidRPr="00A27D92">
        <w:rPr>
          <w:rFonts w:ascii="Century" w:hAnsi="Century"/>
          <w:sz w:val="20"/>
          <w:szCs w:val="20"/>
        </w:rPr>
        <w:t xml:space="preserve">No julgamento da habilitação, o </w:t>
      </w:r>
      <w:r w:rsidR="00C77308" w:rsidRPr="00A27D92">
        <w:rPr>
          <w:rFonts w:ascii="Century" w:hAnsi="Century"/>
          <w:sz w:val="20"/>
          <w:szCs w:val="20"/>
        </w:rPr>
        <w:t xml:space="preserve">Agente de Contratação </w:t>
      </w:r>
      <w:r w:rsidRPr="00A27D92">
        <w:rPr>
          <w:rFonts w:ascii="Century" w:hAnsi="Century"/>
          <w:sz w:val="20"/>
          <w:szCs w:val="20"/>
        </w:rPr>
        <w:t>poderá sanar erros ou falhas que não alterem a substância dos documentos e sua validade jurídica, mediante despacho fundamentado, registrado em ata e acessível a todos, atribuindo-lhes validade e eficácia para fins de habilitação.</w:t>
      </w:r>
    </w:p>
    <w:p w14:paraId="75491C5E" w14:textId="3904B1E3" w:rsidR="00624E8D" w:rsidRPr="00A27D92" w:rsidRDefault="00624E8D" w:rsidP="00A27D92">
      <w:pPr>
        <w:numPr>
          <w:ilvl w:val="2"/>
          <w:numId w:val="17"/>
        </w:numPr>
        <w:tabs>
          <w:tab w:val="left" w:pos="851"/>
          <w:tab w:val="left" w:pos="993"/>
        </w:tabs>
        <w:ind w:left="0" w:firstLine="142"/>
        <w:jc w:val="both"/>
        <w:rPr>
          <w:rFonts w:ascii="Century" w:hAnsi="Century"/>
          <w:sz w:val="20"/>
          <w:szCs w:val="20"/>
        </w:rPr>
      </w:pPr>
      <w:r w:rsidRPr="00A27D92">
        <w:rPr>
          <w:rFonts w:ascii="Century" w:hAnsi="Century"/>
          <w:sz w:val="20"/>
          <w:szCs w:val="20"/>
        </w:rPr>
        <w:t>Poderá ser solicitado documento ausente no envio inicial, desde que comprovada condição prévia a data de realização do certame, assim como também a emissão direta em sítios eletrônicos oficiais referente as certidões fora do prazo de validade, ou ainda não enviada, constituirão meios de prova.</w:t>
      </w:r>
    </w:p>
    <w:p w14:paraId="1E48CE78" w14:textId="59D56E8C" w:rsidR="00590C97" w:rsidRPr="00A27D92" w:rsidRDefault="00590C97" w:rsidP="00A27D92">
      <w:pPr>
        <w:numPr>
          <w:ilvl w:val="2"/>
          <w:numId w:val="17"/>
        </w:numPr>
        <w:tabs>
          <w:tab w:val="left" w:pos="567"/>
          <w:tab w:val="left" w:pos="851"/>
          <w:tab w:val="left" w:pos="993"/>
        </w:tabs>
        <w:ind w:left="0" w:firstLine="142"/>
        <w:jc w:val="both"/>
        <w:rPr>
          <w:rFonts w:ascii="Century" w:hAnsi="Century"/>
          <w:sz w:val="20"/>
          <w:szCs w:val="20"/>
        </w:rPr>
      </w:pPr>
      <w:r w:rsidRPr="00A27D92">
        <w:rPr>
          <w:rFonts w:ascii="Century" w:hAnsi="Century"/>
          <w:sz w:val="20"/>
          <w:szCs w:val="20"/>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agente público responsável.</w:t>
      </w:r>
    </w:p>
    <w:p w14:paraId="7F39A0EF" w14:textId="2013EDCC" w:rsidR="002A39A9" w:rsidRPr="00A27D92" w:rsidRDefault="00E147BC" w:rsidP="00A27D92">
      <w:pPr>
        <w:numPr>
          <w:ilvl w:val="2"/>
          <w:numId w:val="17"/>
        </w:numPr>
        <w:tabs>
          <w:tab w:val="left" w:pos="851"/>
          <w:tab w:val="left" w:pos="993"/>
        </w:tabs>
        <w:ind w:left="0" w:firstLine="142"/>
        <w:jc w:val="both"/>
        <w:rPr>
          <w:rFonts w:ascii="Century" w:hAnsi="Century"/>
          <w:sz w:val="20"/>
          <w:szCs w:val="20"/>
        </w:rPr>
      </w:pPr>
      <w:r w:rsidRPr="00A27D92">
        <w:rPr>
          <w:rFonts w:ascii="Century" w:hAnsi="Century"/>
          <w:sz w:val="20"/>
          <w:szCs w:val="20"/>
        </w:rPr>
        <w:t>H</w:t>
      </w:r>
      <w:r w:rsidR="002A39A9" w:rsidRPr="00A27D92">
        <w:rPr>
          <w:rFonts w:ascii="Century" w:hAnsi="Century"/>
          <w:sz w:val="20"/>
          <w:szCs w:val="20"/>
        </w:rPr>
        <w:t>avendo alguma restrição na comprovação de sua regularidade fiscal</w:t>
      </w:r>
      <w:r w:rsidR="00624E8D" w:rsidRPr="00A27D92">
        <w:rPr>
          <w:rFonts w:ascii="Century" w:hAnsi="Century"/>
          <w:sz w:val="20"/>
          <w:szCs w:val="20"/>
        </w:rPr>
        <w:t xml:space="preserve"> de empresas enquadradas nos benefícios da Lei Complementar nº 123/2006</w:t>
      </w:r>
      <w:r w:rsidR="002A39A9" w:rsidRPr="00A27D92">
        <w:rPr>
          <w:rFonts w:ascii="Century" w:hAnsi="Century"/>
          <w:sz w:val="20"/>
          <w:szCs w:val="20"/>
        </w:rPr>
        <w:t xml:space="preserve">, </w:t>
      </w:r>
      <w:r w:rsidR="002D5D25" w:rsidRPr="00A27D92">
        <w:rPr>
          <w:rFonts w:ascii="Century" w:hAnsi="Century"/>
          <w:sz w:val="20"/>
          <w:szCs w:val="20"/>
        </w:rPr>
        <w:t xml:space="preserve">a empresa será habilitada “com ressalvas” e </w:t>
      </w:r>
      <w:r w:rsidR="002A39A9" w:rsidRPr="00A27D92">
        <w:rPr>
          <w:rFonts w:ascii="Century" w:hAnsi="Century"/>
          <w:sz w:val="20"/>
          <w:szCs w:val="20"/>
        </w:rPr>
        <w:t xml:space="preserve">ser-lhe-á </w:t>
      </w:r>
      <w:r w:rsidR="002A39A9" w:rsidRPr="00A27D92">
        <w:rPr>
          <w:rFonts w:ascii="Century" w:hAnsi="Century"/>
          <w:sz w:val="20"/>
          <w:szCs w:val="20"/>
        </w:rPr>
        <w:lastRenderedPageBreak/>
        <w:t xml:space="preserve">assegurado </w:t>
      </w:r>
      <w:r w:rsidR="002D5D25" w:rsidRPr="00A27D92">
        <w:rPr>
          <w:rFonts w:ascii="Century" w:hAnsi="Century"/>
          <w:sz w:val="20"/>
          <w:szCs w:val="20"/>
        </w:rPr>
        <w:t>um</w:t>
      </w:r>
      <w:r w:rsidR="002A39A9" w:rsidRPr="00A27D92">
        <w:rPr>
          <w:rFonts w:ascii="Century" w:hAnsi="Century"/>
          <w:sz w:val="20"/>
          <w:szCs w:val="20"/>
        </w:rPr>
        <w:t xml:space="preserve"> prazo de 05 (cinco) dias úteis, a contar do momento em que for declarado vencedor do certame, prorrogável por igual período, para a regularização da documentação, pagamento ou parcelamento do débito, e emissão de eventuais certidões negativas ou positivas com efeito de certidão negativa. </w:t>
      </w:r>
    </w:p>
    <w:p w14:paraId="60DFDDEB" w14:textId="77777777" w:rsidR="002A39A9" w:rsidRPr="00A27D92" w:rsidRDefault="002A39A9" w:rsidP="00A27D92">
      <w:pPr>
        <w:numPr>
          <w:ilvl w:val="3"/>
          <w:numId w:val="17"/>
        </w:numPr>
        <w:tabs>
          <w:tab w:val="left" w:pos="1134"/>
          <w:tab w:val="left" w:pos="1276"/>
        </w:tabs>
        <w:ind w:left="0" w:firstLine="284"/>
        <w:jc w:val="both"/>
        <w:rPr>
          <w:rFonts w:ascii="Century" w:hAnsi="Century"/>
          <w:sz w:val="20"/>
          <w:szCs w:val="20"/>
        </w:rPr>
      </w:pPr>
      <w:r w:rsidRPr="00A27D92">
        <w:rPr>
          <w:rFonts w:ascii="Century" w:hAnsi="Century"/>
          <w:sz w:val="20"/>
          <w:szCs w:val="20"/>
        </w:rPr>
        <w:t>A prorrogação do prazo a que se refere o subitem anterior deverá sempre ser concedida pela Administração quando requerida pelo licitante, a não ser que exista urgência na contratação ou prazo insuficiente para o empenho devidamente justificados.</w:t>
      </w:r>
    </w:p>
    <w:p w14:paraId="07516C32" w14:textId="5C8B77B8" w:rsidR="002A39A9" w:rsidRPr="00A27D92" w:rsidRDefault="002A39A9" w:rsidP="00A27D92">
      <w:pPr>
        <w:numPr>
          <w:ilvl w:val="3"/>
          <w:numId w:val="17"/>
        </w:numPr>
        <w:tabs>
          <w:tab w:val="left" w:pos="993"/>
          <w:tab w:val="left" w:pos="1134"/>
        </w:tabs>
        <w:ind w:left="0" w:firstLine="284"/>
        <w:jc w:val="both"/>
        <w:rPr>
          <w:rFonts w:ascii="Century" w:hAnsi="Century"/>
          <w:sz w:val="20"/>
          <w:szCs w:val="20"/>
        </w:rPr>
      </w:pPr>
      <w:r w:rsidRPr="00A27D92">
        <w:rPr>
          <w:rFonts w:ascii="Century" w:hAnsi="Century"/>
          <w:sz w:val="20"/>
          <w:szCs w:val="20"/>
        </w:rPr>
        <w:t xml:space="preserve">A declaração do vencedor de que trata este subitem acontecerá no momento imediatamente posterior à fase de habilitação, aguardando-se os prazos de regularização fiscal para a </w:t>
      </w:r>
      <w:r w:rsidR="002D5D25" w:rsidRPr="00A27D92">
        <w:rPr>
          <w:rFonts w:ascii="Century" w:hAnsi="Century"/>
          <w:sz w:val="20"/>
          <w:szCs w:val="20"/>
        </w:rPr>
        <w:t>adjudicação e homologação, que antecede a contratação</w:t>
      </w:r>
      <w:r w:rsidRPr="00A27D92">
        <w:rPr>
          <w:rFonts w:ascii="Century" w:hAnsi="Century"/>
          <w:sz w:val="20"/>
          <w:szCs w:val="20"/>
        </w:rPr>
        <w:t>.</w:t>
      </w:r>
    </w:p>
    <w:p w14:paraId="59B07C40" w14:textId="1D8BC9C9" w:rsidR="002A39A9" w:rsidRPr="00A27D92" w:rsidRDefault="002A39A9" w:rsidP="00A27D92">
      <w:pPr>
        <w:numPr>
          <w:ilvl w:val="3"/>
          <w:numId w:val="17"/>
        </w:numPr>
        <w:tabs>
          <w:tab w:val="left" w:pos="709"/>
          <w:tab w:val="left" w:pos="851"/>
          <w:tab w:val="left" w:pos="1134"/>
          <w:tab w:val="left" w:pos="1276"/>
        </w:tabs>
        <w:ind w:left="0" w:firstLine="284"/>
        <w:jc w:val="both"/>
        <w:rPr>
          <w:rFonts w:ascii="Century" w:hAnsi="Century"/>
          <w:i/>
          <w:iCs/>
          <w:sz w:val="20"/>
          <w:szCs w:val="20"/>
          <w:shd w:val="clear" w:color="auto" w:fill="C0C0C0"/>
        </w:rPr>
      </w:pPr>
      <w:r w:rsidRPr="00A27D92">
        <w:rPr>
          <w:rFonts w:ascii="Century" w:hAnsi="Century"/>
          <w:sz w:val="20"/>
          <w:szCs w:val="20"/>
        </w:rPr>
        <w:t xml:space="preserve">A não regularização da documentação, no prazo previsto, implicará decadência do direito à contratação, sem prejuízo das sanções previstas </w:t>
      </w:r>
      <w:r w:rsidR="00624E8D" w:rsidRPr="00A27D92">
        <w:rPr>
          <w:rFonts w:ascii="Century" w:hAnsi="Century"/>
          <w:sz w:val="20"/>
          <w:szCs w:val="20"/>
        </w:rPr>
        <w:t>na Lei Federal 14.133/2021</w:t>
      </w:r>
      <w:r w:rsidRPr="00A27D92">
        <w:rPr>
          <w:rFonts w:ascii="Century" w:hAnsi="Century"/>
          <w:sz w:val="20"/>
          <w:szCs w:val="20"/>
        </w:rPr>
        <w:t>, sendo facultado à Administração convocar os licitantes remanescentes, na ordem de classificação, ou revogar a licitação.</w:t>
      </w:r>
    </w:p>
    <w:p w14:paraId="1AC88F02" w14:textId="33B37ED2" w:rsidR="00624E8D" w:rsidRPr="00A27D92" w:rsidRDefault="00624E8D" w:rsidP="00A27D92">
      <w:pPr>
        <w:numPr>
          <w:ilvl w:val="1"/>
          <w:numId w:val="17"/>
        </w:numPr>
        <w:tabs>
          <w:tab w:val="left" w:pos="284"/>
          <w:tab w:val="left" w:pos="426"/>
          <w:tab w:val="left" w:pos="567"/>
        </w:tabs>
        <w:ind w:left="0" w:firstLine="0"/>
        <w:jc w:val="both"/>
        <w:rPr>
          <w:rFonts w:ascii="Century" w:hAnsi="Century"/>
          <w:sz w:val="20"/>
          <w:szCs w:val="20"/>
        </w:rPr>
      </w:pPr>
      <w:r w:rsidRPr="00A27D92">
        <w:rPr>
          <w:rFonts w:ascii="Century" w:hAnsi="Century"/>
          <w:sz w:val="20"/>
          <w:szCs w:val="20"/>
        </w:rPr>
        <w:t>Constatado o atendimento às exigências de habilitação fixadas no Edital, o licitante será declarado vencedor.</w:t>
      </w:r>
    </w:p>
    <w:p w14:paraId="629B8508" w14:textId="28BAA13E" w:rsidR="002A39A9" w:rsidRPr="00A27D92" w:rsidRDefault="002A39A9" w:rsidP="00A27D92">
      <w:pPr>
        <w:numPr>
          <w:ilvl w:val="1"/>
          <w:numId w:val="17"/>
        </w:numPr>
        <w:tabs>
          <w:tab w:val="left" w:pos="284"/>
          <w:tab w:val="left" w:pos="426"/>
          <w:tab w:val="left" w:pos="567"/>
        </w:tabs>
        <w:ind w:left="0" w:firstLine="0"/>
        <w:jc w:val="both"/>
        <w:rPr>
          <w:rFonts w:ascii="Century" w:hAnsi="Century"/>
          <w:sz w:val="20"/>
          <w:szCs w:val="20"/>
        </w:rPr>
      </w:pPr>
      <w:r w:rsidRPr="00A27D92">
        <w:rPr>
          <w:rFonts w:ascii="Century" w:hAnsi="Century"/>
          <w:sz w:val="20"/>
          <w:szCs w:val="20"/>
        </w:rPr>
        <w:t>Ao preço do licitante declarado vencedor poderão ser registrados tantos fornecedores quantos necessários para que, em função das propostas apresentadas, seja atingida a quantidade total estimada para o item.</w:t>
      </w:r>
    </w:p>
    <w:p w14:paraId="034B5F53" w14:textId="274836C5" w:rsidR="002A39A9" w:rsidRPr="00A27D92" w:rsidRDefault="002A39A9" w:rsidP="00A27D92">
      <w:pPr>
        <w:numPr>
          <w:ilvl w:val="2"/>
          <w:numId w:val="17"/>
        </w:numPr>
        <w:tabs>
          <w:tab w:val="left" w:pos="709"/>
          <w:tab w:val="left" w:pos="851"/>
          <w:tab w:val="left" w:pos="993"/>
        </w:tabs>
        <w:ind w:left="0" w:firstLine="142"/>
        <w:jc w:val="both"/>
        <w:rPr>
          <w:rFonts w:ascii="Century" w:hAnsi="Century"/>
          <w:sz w:val="20"/>
          <w:szCs w:val="20"/>
        </w:rPr>
      </w:pPr>
      <w:r w:rsidRPr="00A27D92">
        <w:rPr>
          <w:rFonts w:ascii="Century" w:hAnsi="Century"/>
          <w:sz w:val="20"/>
          <w:szCs w:val="20"/>
        </w:rPr>
        <w:t>Neste caso, o Pregoeiro retomará o procedimento a partir da fase de julgamento da proposta, examinando a proposta subsequente e, assim sucessivamente, na ordem de classificação, até que se atinja a quantidade total estimada no Termo de Referência.</w:t>
      </w:r>
    </w:p>
    <w:p w14:paraId="7D949757" w14:textId="229DF2BE" w:rsidR="002A39A9" w:rsidRPr="00A27D92" w:rsidRDefault="002A39A9" w:rsidP="00A27D92">
      <w:pPr>
        <w:numPr>
          <w:ilvl w:val="1"/>
          <w:numId w:val="17"/>
        </w:numPr>
        <w:tabs>
          <w:tab w:val="left" w:pos="284"/>
          <w:tab w:val="left" w:pos="567"/>
        </w:tabs>
        <w:ind w:left="0" w:firstLine="0"/>
        <w:jc w:val="both"/>
        <w:rPr>
          <w:rFonts w:ascii="Century" w:hAnsi="Century"/>
          <w:sz w:val="20"/>
          <w:szCs w:val="20"/>
        </w:rPr>
      </w:pPr>
      <w:r w:rsidRPr="00A27D92">
        <w:rPr>
          <w:rFonts w:ascii="Century" w:hAnsi="Century"/>
          <w:sz w:val="20"/>
          <w:szCs w:val="20"/>
        </w:rPr>
        <w:t>Da sessão pública do Pregão será lavrada Ata, que mencionará todas os licitantes presentes, os lances finais oferecidos, bem como as demais ocorrências que interessarem ao julgamento, devendo a Ata ser assinada pelo Pregoeiro e por todas os licitantes presentes.</w:t>
      </w:r>
    </w:p>
    <w:p w14:paraId="4592F3AB" w14:textId="77777777" w:rsidR="002A39A9" w:rsidRPr="00A27D92" w:rsidRDefault="002A39A9" w:rsidP="00A27D92">
      <w:pPr>
        <w:numPr>
          <w:ilvl w:val="0"/>
          <w:numId w:val="17"/>
        </w:numPr>
        <w:tabs>
          <w:tab w:val="left" w:pos="284"/>
        </w:tabs>
        <w:ind w:left="0" w:firstLine="0"/>
        <w:jc w:val="both"/>
        <w:rPr>
          <w:rFonts w:ascii="Century" w:hAnsi="Century"/>
          <w:b/>
          <w:bCs/>
          <w:sz w:val="20"/>
          <w:szCs w:val="20"/>
          <w:u w:val="single"/>
          <w:shd w:val="clear" w:color="auto" w:fill="B3B3B3"/>
        </w:rPr>
      </w:pPr>
      <w:r w:rsidRPr="00A27D92">
        <w:rPr>
          <w:rFonts w:ascii="Century" w:hAnsi="Century"/>
          <w:b/>
          <w:bCs/>
          <w:sz w:val="20"/>
          <w:szCs w:val="20"/>
          <w:u w:val="single"/>
          <w:shd w:val="clear" w:color="auto" w:fill="B3B3B3"/>
        </w:rPr>
        <w:t>DOS RECURSOS</w:t>
      </w:r>
    </w:p>
    <w:p w14:paraId="01D29C82" w14:textId="77777777" w:rsidR="00956DED" w:rsidRPr="00A27D92" w:rsidRDefault="00956DED" w:rsidP="00A27D92">
      <w:pPr>
        <w:numPr>
          <w:ilvl w:val="1"/>
          <w:numId w:val="17"/>
        </w:numPr>
        <w:tabs>
          <w:tab w:val="left" w:pos="284"/>
          <w:tab w:val="left" w:pos="426"/>
        </w:tabs>
        <w:ind w:left="0" w:firstLine="0"/>
        <w:jc w:val="both"/>
        <w:rPr>
          <w:rFonts w:ascii="Century" w:hAnsi="Century"/>
          <w:sz w:val="20"/>
          <w:szCs w:val="20"/>
        </w:rPr>
      </w:pPr>
      <w:r w:rsidRPr="00A27D92">
        <w:rPr>
          <w:rFonts w:ascii="Century" w:hAnsi="Century"/>
          <w:sz w:val="20"/>
          <w:szCs w:val="20"/>
        </w:rPr>
        <w:t>A interposição de recurso referente ao julgamento das propostas, à habilitação ou inabilitação de licitantes, à anulação ou revogação da licitação, observará o disposto no art. 165 da Lei nº 14.133, de 2021.</w:t>
      </w:r>
    </w:p>
    <w:p w14:paraId="07CACEF1" w14:textId="77777777" w:rsidR="00956DED" w:rsidRPr="00A27D92" w:rsidRDefault="00956DED" w:rsidP="00A27D92">
      <w:pPr>
        <w:numPr>
          <w:ilvl w:val="1"/>
          <w:numId w:val="17"/>
        </w:numPr>
        <w:tabs>
          <w:tab w:val="left" w:pos="426"/>
        </w:tabs>
        <w:ind w:left="0" w:firstLine="0"/>
        <w:jc w:val="both"/>
        <w:rPr>
          <w:rFonts w:ascii="Century" w:hAnsi="Century"/>
          <w:sz w:val="20"/>
          <w:szCs w:val="20"/>
        </w:rPr>
      </w:pPr>
      <w:r w:rsidRPr="00A27D92">
        <w:rPr>
          <w:rFonts w:ascii="Century" w:hAnsi="Century"/>
          <w:sz w:val="20"/>
          <w:szCs w:val="20"/>
        </w:rPr>
        <w:t>O prazo recursal é de 3 (três) dias úteis, contados da data de intimação ou de lavratura da ata.</w:t>
      </w:r>
    </w:p>
    <w:p w14:paraId="0A71B15F" w14:textId="77777777" w:rsidR="00956DED" w:rsidRPr="00A27D92" w:rsidRDefault="00956DED" w:rsidP="00A27D92">
      <w:pPr>
        <w:numPr>
          <w:ilvl w:val="1"/>
          <w:numId w:val="17"/>
        </w:numPr>
        <w:tabs>
          <w:tab w:val="left" w:pos="426"/>
        </w:tabs>
        <w:ind w:left="0" w:firstLine="0"/>
        <w:jc w:val="both"/>
        <w:rPr>
          <w:rFonts w:ascii="Century" w:hAnsi="Century"/>
          <w:sz w:val="20"/>
          <w:szCs w:val="20"/>
        </w:rPr>
      </w:pPr>
      <w:r w:rsidRPr="00A27D92">
        <w:rPr>
          <w:rFonts w:ascii="Century" w:hAnsi="Century"/>
          <w:sz w:val="20"/>
          <w:szCs w:val="20"/>
        </w:rPr>
        <w:t>Quando o recurso apresentado impugnar o julgamento das propostas ou o ato de habilitação ou inabilitação do licitante:</w:t>
      </w:r>
    </w:p>
    <w:p w14:paraId="46AE4E5D" w14:textId="77777777" w:rsidR="00956DED" w:rsidRPr="00A27D92" w:rsidRDefault="00956DED" w:rsidP="00A27D92">
      <w:pPr>
        <w:numPr>
          <w:ilvl w:val="2"/>
          <w:numId w:val="17"/>
        </w:numPr>
        <w:tabs>
          <w:tab w:val="left" w:pos="709"/>
        </w:tabs>
        <w:ind w:left="0" w:firstLine="142"/>
        <w:jc w:val="both"/>
        <w:rPr>
          <w:rFonts w:ascii="Century" w:hAnsi="Century"/>
          <w:sz w:val="20"/>
          <w:szCs w:val="20"/>
        </w:rPr>
      </w:pPr>
      <w:r w:rsidRPr="00A27D92">
        <w:rPr>
          <w:rFonts w:ascii="Century" w:hAnsi="Century"/>
          <w:sz w:val="20"/>
          <w:szCs w:val="20"/>
        </w:rPr>
        <w:t>a intenção de recorrer deverá ser manifestada imediatamente, sob pena de preclusão;</w:t>
      </w:r>
    </w:p>
    <w:p w14:paraId="28010D99" w14:textId="77777777" w:rsidR="00956DED" w:rsidRPr="00A27D92" w:rsidRDefault="00956DED" w:rsidP="00A27D92">
      <w:pPr>
        <w:numPr>
          <w:ilvl w:val="2"/>
          <w:numId w:val="17"/>
        </w:numPr>
        <w:tabs>
          <w:tab w:val="left" w:pos="709"/>
          <w:tab w:val="left" w:pos="851"/>
        </w:tabs>
        <w:ind w:left="0" w:firstLine="142"/>
        <w:jc w:val="both"/>
        <w:rPr>
          <w:rFonts w:ascii="Century" w:hAnsi="Century"/>
          <w:sz w:val="20"/>
          <w:szCs w:val="20"/>
        </w:rPr>
      </w:pPr>
      <w:r w:rsidRPr="00A27D92">
        <w:rPr>
          <w:rFonts w:ascii="Century" w:hAnsi="Century"/>
          <w:sz w:val="20"/>
          <w:szCs w:val="20"/>
        </w:rPr>
        <w:t>o prazo para a manifestação da intenção de recorrer não será inferior a 10 (dez) minutos.</w:t>
      </w:r>
    </w:p>
    <w:p w14:paraId="4B7361ED" w14:textId="77777777" w:rsidR="00956DED" w:rsidRPr="00A27D92" w:rsidRDefault="00956DED" w:rsidP="00A27D92">
      <w:pPr>
        <w:numPr>
          <w:ilvl w:val="2"/>
          <w:numId w:val="17"/>
        </w:numPr>
        <w:tabs>
          <w:tab w:val="left" w:pos="709"/>
          <w:tab w:val="left" w:pos="851"/>
        </w:tabs>
        <w:ind w:left="0" w:firstLine="142"/>
        <w:jc w:val="both"/>
        <w:rPr>
          <w:rFonts w:ascii="Century" w:hAnsi="Century"/>
          <w:sz w:val="20"/>
          <w:szCs w:val="20"/>
        </w:rPr>
      </w:pPr>
      <w:r w:rsidRPr="00A27D92">
        <w:rPr>
          <w:rFonts w:ascii="Century" w:hAnsi="Century"/>
          <w:sz w:val="20"/>
          <w:szCs w:val="20"/>
        </w:rPr>
        <w:t>o prazo para apresentação das razões recursais será iniciado na data de intimação ou de lavratura da ata de habilitação ou inabilitação;</w:t>
      </w:r>
    </w:p>
    <w:p w14:paraId="2480958B" w14:textId="77777777" w:rsidR="00956DED" w:rsidRDefault="00956DED" w:rsidP="00A27D92">
      <w:pPr>
        <w:numPr>
          <w:ilvl w:val="2"/>
          <w:numId w:val="17"/>
        </w:numPr>
        <w:tabs>
          <w:tab w:val="left" w:pos="851"/>
        </w:tabs>
        <w:ind w:left="0" w:firstLine="142"/>
        <w:jc w:val="both"/>
        <w:rPr>
          <w:rFonts w:ascii="Century" w:hAnsi="Century"/>
          <w:sz w:val="20"/>
          <w:szCs w:val="20"/>
        </w:rPr>
      </w:pPr>
      <w:r w:rsidRPr="00A27D92">
        <w:rPr>
          <w:rFonts w:ascii="Century" w:hAnsi="Century"/>
          <w:sz w:val="20"/>
          <w:szCs w:val="20"/>
        </w:rPr>
        <w:t>na hipótese de adoção da inversão de fases prevista no § 1º do art. 17 da Lei nº 14.133, de 2021, o prazo para apresentação das razões recursais será iniciado na data de intimação da ata de julgamento.</w:t>
      </w:r>
    </w:p>
    <w:p w14:paraId="73F5C42B" w14:textId="77777777" w:rsidR="00956DED" w:rsidRPr="00A27D92" w:rsidRDefault="00956DED" w:rsidP="00A27D92">
      <w:pPr>
        <w:numPr>
          <w:ilvl w:val="1"/>
          <w:numId w:val="17"/>
        </w:numPr>
        <w:tabs>
          <w:tab w:val="left" w:pos="284"/>
          <w:tab w:val="left" w:pos="426"/>
        </w:tabs>
        <w:ind w:left="0" w:firstLine="0"/>
        <w:jc w:val="both"/>
        <w:rPr>
          <w:rFonts w:ascii="Century" w:hAnsi="Century"/>
          <w:sz w:val="20"/>
          <w:szCs w:val="20"/>
        </w:rPr>
      </w:pPr>
      <w:r w:rsidRPr="00A27D92">
        <w:rPr>
          <w:rFonts w:ascii="Century" w:hAnsi="Century"/>
          <w:sz w:val="20"/>
          <w:szCs w:val="20"/>
        </w:rPr>
        <w:t>Os recursos deverão ser encaminhados em campo próprio do sistema.</w:t>
      </w:r>
    </w:p>
    <w:p w14:paraId="36739B2F" w14:textId="77777777" w:rsidR="00956DED" w:rsidRPr="00A27D92" w:rsidRDefault="00956DED" w:rsidP="00A27D92">
      <w:pPr>
        <w:numPr>
          <w:ilvl w:val="1"/>
          <w:numId w:val="17"/>
        </w:numPr>
        <w:tabs>
          <w:tab w:val="left" w:pos="284"/>
          <w:tab w:val="left" w:pos="426"/>
        </w:tabs>
        <w:ind w:left="0" w:firstLine="0"/>
        <w:jc w:val="both"/>
        <w:rPr>
          <w:rFonts w:ascii="Century" w:hAnsi="Century"/>
          <w:sz w:val="20"/>
          <w:szCs w:val="20"/>
        </w:rPr>
      </w:pPr>
      <w:r w:rsidRPr="00A27D92">
        <w:rPr>
          <w:rFonts w:ascii="Century" w:hAnsi="Century"/>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C1533C4" w14:textId="77777777" w:rsidR="00956DED" w:rsidRPr="00A27D92" w:rsidRDefault="00956DED" w:rsidP="00A27D92">
      <w:pPr>
        <w:numPr>
          <w:ilvl w:val="1"/>
          <w:numId w:val="17"/>
        </w:numPr>
        <w:tabs>
          <w:tab w:val="left" w:pos="284"/>
          <w:tab w:val="left" w:pos="426"/>
        </w:tabs>
        <w:ind w:left="0" w:firstLine="0"/>
        <w:jc w:val="both"/>
        <w:rPr>
          <w:rFonts w:ascii="Century" w:hAnsi="Century"/>
          <w:sz w:val="20"/>
          <w:szCs w:val="20"/>
        </w:rPr>
      </w:pPr>
      <w:r w:rsidRPr="00A27D92">
        <w:rPr>
          <w:rFonts w:ascii="Century" w:hAnsi="Century"/>
          <w:sz w:val="20"/>
          <w:szCs w:val="20"/>
        </w:rPr>
        <w:t xml:space="preserve">Os recursos interpostos fora do prazo não serão conhecidos. </w:t>
      </w:r>
    </w:p>
    <w:p w14:paraId="246FA9F1" w14:textId="77777777" w:rsidR="00956DED" w:rsidRPr="00A27D92" w:rsidRDefault="00956DED" w:rsidP="00A27D92">
      <w:pPr>
        <w:numPr>
          <w:ilvl w:val="1"/>
          <w:numId w:val="17"/>
        </w:numPr>
        <w:tabs>
          <w:tab w:val="left" w:pos="284"/>
          <w:tab w:val="left" w:pos="426"/>
        </w:tabs>
        <w:ind w:left="0" w:firstLine="0"/>
        <w:jc w:val="both"/>
        <w:rPr>
          <w:rFonts w:ascii="Century" w:hAnsi="Century"/>
          <w:sz w:val="20"/>
          <w:szCs w:val="20"/>
        </w:rPr>
      </w:pPr>
      <w:r w:rsidRPr="00A27D92">
        <w:rPr>
          <w:rFonts w:ascii="Century" w:hAnsi="Century"/>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AD73DD1" w14:textId="7A84B89D" w:rsidR="00956DED" w:rsidRPr="00A27D92" w:rsidRDefault="00956DED" w:rsidP="00A27D92">
      <w:pPr>
        <w:numPr>
          <w:ilvl w:val="1"/>
          <w:numId w:val="17"/>
        </w:numPr>
        <w:tabs>
          <w:tab w:val="left" w:pos="426"/>
        </w:tabs>
        <w:ind w:left="0" w:firstLine="0"/>
        <w:jc w:val="both"/>
        <w:rPr>
          <w:rFonts w:ascii="Century" w:hAnsi="Century"/>
          <w:sz w:val="20"/>
          <w:szCs w:val="20"/>
        </w:rPr>
      </w:pPr>
      <w:r w:rsidRPr="00A27D92">
        <w:rPr>
          <w:rFonts w:ascii="Century" w:hAnsi="Century"/>
          <w:sz w:val="20"/>
          <w:szCs w:val="20"/>
        </w:rPr>
        <w:t>O recurso e o pedido de reconsideração terão efeito suspensivo do</w:t>
      </w:r>
      <w:r w:rsidR="00192379" w:rsidRPr="00A27D92">
        <w:rPr>
          <w:rFonts w:ascii="Century" w:hAnsi="Century"/>
          <w:sz w:val="20"/>
          <w:szCs w:val="20"/>
        </w:rPr>
        <w:t xml:space="preserve"> </w:t>
      </w:r>
      <w:r w:rsidRPr="00A27D92">
        <w:rPr>
          <w:rFonts w:ascii="Century" w:hAnsi="Century"/>
          <w:sz w:val="20"/>
          <w:szCs w:val="20"/>
        </w:rPr>
        <w:t xml:space="preserve">ato ou da decisão recorrida até que sobrevenha decisão final da autoridade competente. </w:t>
      </w:r>
    </w:p>
    <w:p w14:paraId="5E6B6EC3" w14:textId="77777777" w:rsidR="00956DED" w:rsidRPr="00A27D92" w:rsidRDefault="00956DED" w:rsidP="00A27D92">
      <w:pPr>
        <w:numPr>
          <w:ilvl w:val="1"/>
          <w:numId w:val="17"/>
        </w:numPr>
        <w:tabs>
          <w:tab w:val="left" w:pos="426"/>
        </w:tabs>
        <w:ind w:left="0" w:firstLine="0"/>
        <w:jc w:val="both"/>
        <w:rPr>
          <w:rFonts w:ascii="Century" w:hAnsi="Century"/>
          <w:sz w:val="20"/>
          <w:szCs w:val="20"/>
        </w:rPr>
      </w:pPr>
      <w:r w:rsidRPr="00A27D92">
        <w:rPr>
          <w:rFonts w:ascii="Century" w:hAnsi="Century"/>
          <w:sz w:val="20"/>
          <w:szCs w:val="20"/>
        </w:rPr>
        <w:t xml:space="preserve">O acolhimento do recurso invalida tão somente os atos insuscetíveis de aproveitamento. </w:t>
      </w:r>
    </w:p>
    <w:p w14:paraId="6D08787E" w14:textId="573E1241" w:rsidR="002A39A9" w:rsidRPr="00A27D92" w:rsidRDefault="00956DED" w:rsidP="00A27D92">
      <w:pPr>
        <w:numPr>
          <w:ilvl w:val="1"/>
          <w:numId w:val="17"/>
        </w:numPr>
        <w:tabs>
          <w:tab w:val="left" w:pos="426"/>
          <w:tab w:val="left" w:pos="567"/>
        </w:tabs>
        <w:ind w:left="0" w:firstLine="0"/>
        <w:jc w:val="both"/>
        <w:rPr>
          <w:rFonts w:ascii="Century" w:hAnsi="Century"/>
          <w:b/>
          <w:bCs/>
          <w:color w:val="0000CC"/>
          <w:sz w:val="20"/>
          <w:szCs w:val="20"/>
        </w:rPr>
      </w:pPr>
      <w:r w:rsidRPr="00A27D92">
        <w:rPr>
          <w:rFonts w:ascii="Century" w:hAnsi="Century"/>
          <w:sz w:val="20"/>
          <w:szCs w:val="20"/>
        </w:rPr>
        <w:t xml:space="preserve">Os autos do processo permanecerão com vista franqueada aos interessados no sítio eletrônico </w:t>
      </w:r>
      <w:hyperlink r:id="rId19" w:history="1">
        <w:r w:rsidR="00192379" w:rsidRPr="00A27D92">
          <w:rPr>
            <w:rStyle w:val="Hyperlink"/>
            <w:rFonts w:ascii="Century" w:hAnsi="Century"/>
            <w:b/>
            <w:bCs/>
            <w:color w:val="0000CC"/>
            <w:sz w:val="20"/>
            <w:szCs w:val="20"/>
          </w:rPr>
          <w:t>www.saojosedemipibu.rn.gov.br</w:t>
        </w:r>
      </w:hyperlink>
      <w:r w:rsidRPr="00A27D92">
        <w:rPr>
          <w:rFonts w:ascii="Century" w:hAnsi="Century"/>
          <w:b/>
          <w:bCs/>
          <w:color w:val="0000CC"/>
          <w:sz w:val="20"/>
          <w:szCs w:val="20"/>
        </w:rPr>
        <w:t xml:space="preserve">. </w:t>
      </w:r>
    </w:p>
    <w:p w14:paraId="4BC8FC0E" w14:textId="77777777" w:rsidR="002A39A9" w:rsidRPr="00A27D92" w:rsidRDefault="002A39A9" w:rsidP="00A27D92">
      <w:pPr>
        <w:numPr>
          <w:ilvl w:val="0"/>
          <w:numId w:val="17"/>
        </w:numPr>
        <w:tabs>
          <w:tab w:val="left" w:pos="284"/>
          <w:tab w:val="left" w:pos="426"/>
        </w:tabs>
        <w:ind w:left="0" w:firstLine="0"/>
        <w:jc w:val="both"/>
        <w:rPr>
          <w:rFonts w:ascii="Century" w:hAnsi="Century"/>
          <w:b/>
          <w:bCs/>
          <w:sz w:val="20"/>
          <w:szCs w:val="20"/>
        </w:rPr>
      </w:pPr>
      <w:r w:rsidRPr="00A27D92">
        <w:rPr>
          <w:rFonts w:ascii="Century" w:hAnsi="Century"/>
          <w:b/>
          <w:bCs/>
          <w:sz w:val="20"/>
          <w:szCs w:val="20"/>
          <w:u w:val="single"/>
          <w:shd w:val="clear" w:color="auto" w:fill="B3B3B3"/>
        </w:rPr>
        <w:t>DA FORMALIZAÇÃO DA ATA DE REGISTRO DE PREÇOS</w:t>
      </w:r>
    </w:p>
    <w:p w14:paraId="787A82D1" w14:textId="77777777" w:rsidR="002A39A9" w:rsidRPr="00A27D92" w:rsidRDefault="002A39A9" w:rsidP="00A27D92">
      <w:pPr>
        <w:numPr>
          <w:ilvl w:val="1"/>
          <w:numId w:val="17"/>
        </w:numPr>
        <w:tabs>
          <w:tab w:val="left" w:pos="426"/>
          <w:tab w:val="left" w:pos="567"/>
        </w:tabs>
        <w:ind w:left="0" w:firstLine="0"/>
        <w:jc w:val="both"/>
        <w:rPr>
          <w:rFonts w:ascii="Century" w:hAnsi="Century"/>
          <w:sz w:val="20"/>
          <w:szCs w:val="20"/>
        </w:rPr>
      </w:pPr>
      <w:r w:rsidRPr="00A27D92">
        <w:rPr>
          <w:rFonts w:ascii="Century" w:hAnsi="Century"/>
          <w:sz w:val="20"/>
          <w:szCs w:val="20"/>
        </w:rPr>
        <w:lastRenderedPageBreak/>
        <w:t xml:space="preserve">Homologado o resultado da licitação, o órgão gerenciador, respeitada a ordem de classificação e a quantidade de fornecedores a serem registrados, convocará os interessados para, no prazo máximo de </w:t>
      </w:r>
      <w:r w:rsidRPr="00A27D92">
        <w:rPr>
          <w:rFonts w:ascii="Century" w:hAnsi="Century"/>
          <w:b/>
          <w:sz w:val="20"/>
          <w:szCs w:val="20"/>
        </w:rPr>
        <w:t>48 (quarenta oito) horas</w:t>
      </w:r>
      <w:r w:rsidRPr="00A27D92">
        <w:rPr>
          <w:rFonts w:ascii="Century" w:hAnsi="Century"/>
          <w:sz w:val="20"/>
          <w:szCs w:val="20"/>
        </w:rPr>
        <w:t>, contados da data da convocação, proceder à assinatura da Ata de Registro de Preços, a qual, após cumpridos os requisitos de publicidade, terá efeito de compromisso de fornecimento, nas condições estabelecidas.</w:t>
      </w:r>
    </w:p>
    <w:p w14:paraId="0EF9950C" w14:textId="77777777" w:rsidR="00205774" w:rsidRPr="00A27D92" w:rsidRDefault="002A39A9" w:rsidP="00A27D92">
      <w:pPr>
        <w:numPr>
          <w:ilvl w:val="2"/>
          <w:numId w:val="17"/>
        </w:numPr>
        <w:tabs>
          <w:tab w:val="left" w:pos="709"/>
          <w:tab w:val="left" w:pos="851"/>
          <w:tab w:val="left" w:pos="993"/>
        </w:tabs>
        <w:ind w:left="0" w:firstLine="142"/>
        <w:jc w:val="both"/>
        <w:rPr>
          <w:rFonts w:ascii="Century" w:hAnsi="Century"/>
          <w:sz w:val="20"/>
          <w:szCs w:val="20"/>
        </w:rPr>
      </w:pPr>
      <w:r w:rsidRPr="00A27D92">
        <w:rPr>
          <w:rFonts w:ascii="Century" w:hAnsi="Century"/>
          <w:sz w:val="20"/>
          <w:szCs w:val="20"/>
        </w:rPr>
        <w:t>O prazo previsto poderá ser prorrogado uma vez, por igual período, quando, durante o seu transcurso, for solicitado pelo licitante convocado, desde que ocorra motivo justificado e aceito pelo órgão gerenciador.</w:t>
      </w:r>
    </w:p>
    <w:p w14:paraId="17D7B06C" w14:textId="01B382FF" w:rsidR="002A39A9" w:rsidRPr="00A27D92" w:rsidRDefault="002A39A9" w:rsidP="00DE1BE5">
      <w:pPr>
        <w:numPr>
          <w:ilvl w:val="1"/>
          <w:numId w:val="17"/>
        </w:numPr>
        <w:tabs>
          <w:tab w:val="left" w:pos="284"/>
          <w:tab w:val="left" w:pos="426"/>
          <w:tab w:val="left" w:pos="709"/>
          <w:tab w:val="left" w:pos="1701"/>
        </w:tabs>
        <w:ind w:left="0" w:firstLine="0"/>
        <w:jc w:val="both"/>
        <w:rPr>
          <w:rFonts w:ascii="Century" w:hAnsi="Century"/>
          <w:sz w:val="20"/>
          <w:szCs w:val="20"/>
        </w:rPr>
      </w:pPr>
      <w:r w:rsidRPr="00A27D92">
        <w:rPr>
          <w:rFonts w:ascii="Century" w:hAnsi="Century"/>
          <w:sz w:val="20"/>
          <w:szCs w:val="20"/>
        </w:rPr>
        <w:t>No caso de o licitante vencedor, após convocado, se recusar a assinar a Ata de Registro de Preços, sem prejuízo das cominações previstas neste Edital e seus Anexos, poderá ser convocado outro licitante, desde que respeitada a ordem de classificação, para, após feita a negociação, verificada a aceitabilidade da proposta e comprovados os requisitos de habilitação, assinar a Ata.</w:t>
      </w:r>
    </w:p>
    <w:p w14:paraId="5F850395" w14:textId="77777777" w:rsidR="00C9385F" w:rsidRPr="00A27D92" w:rsidRDefault="00C9385F" w:rsidP="00A27D92">
      <w:pPr>
        <w:numPr>
          <w:ilvl w:val="1"/>
          <w:numId w:val="17"/>
        </w:numPr>
        <w:tabs>
          <w:tab w:val="left" w:pos="426"/>
          <w:tab w:val="left" w:pos="567"/>
        </w:tabs>
        <w:ind w:left="0" w:firstLine="0"/>
        <w:jc w:val="both"/>
        <w:rPr>
          <w:rFonts w:ascii="Century" w:hAnsi="Century"/>
          <w:sz w:val="20"/>
          <w:szCs w:val="20"/>
        </w:rPr>
      </w:pPr>
      <w:r w:rsidRPr="00A27D92">
        <w:rPr>
          <w:rFonts w:ascii="Century" w:hAnsi="Century"/>
          <w:sz w:val="20"/>
          <w:szCs w:val="20"/>
        </w:rPr>
        <w:t>A ata de registro de preços será assinada por meio de assinatura digital e disponibilizada no sistema de registro de preços.</w:t>
      </w:r>
    </w:p>
    <w:p w14:paraId="0CE747BE" w14:textId="77777777" w:rsidR="00C9385F" w:rsidRPr="00A27D92" w:rsidRDefault="00C9385F" w:rsidP="00DE1BE5">
      <w:pPr>
        <w:numPr>
          <w:ilvl w:val="1"/>
          <w:numId w:val="17"/>
        </w:numPr>
        <w:tabs>
          <w:tab w:val="left" w:pos="426"/>
        </w:tabs>
        <w:ind w:left="0" w:firstLine="0"/>
        <w:jc w:val="both"/>
        <w:rPr>
          <w:rFonts w:ascii="Century" w:hAnsi="Century"/>
          <w:sz w:val="20"/>
          <w:szCs w:val="20"/>
        </w:rPr>
      </w:pPr>
      <w:r w:rsidRPr="00A27D92">
        <w:rPr>
          <w:rFonts w:ascii="Century" w:hAnsi="Century"/>
          <w:sz w:val="20"/>
          <w:szCs w:val="20"/>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FB80AFC" w14:textId="77AD4EAC" w:rsidR="00C9385F" w:rsidRPr="00A27D92" w:rsidRDefault="00C9385F" w:rsidP="00A27D92">
      <w:pPr>
        <w:numPr>
          <w:ilvl w:val="1"/>
          <w:numId w:val="17"/>
        </w:numPr>
        <w:tabs>
          <w:tab w:val="left" w:pos="426"/>
          <w:tab w:val="left" w:pos="567"/>
        </w:tabs>
        <w:ind w:left="0" w:firstLine="0"/>
        <w:jc w:val="both"/>
        <w:rPr>
          <w:rFonts w:ascii="Century" w:hAnsi="Century"/>
          <w:sz w:val="20"/>
          <w:szCs w:val="20"/>
        </w:rPr>
      </w:pPr>
      <w:r w:rsidRPr="00A27D92">
        <w:rPr>
          <w:rFonts w:ascii="Century" w:hAnsi="Century"/>
          <w:sz w:val="20"/>
          <w:szCs w:val="20"/>
        </w:rPr>
        <w:t>O preço registrado, com a indicação dos fornecedores, será divulgado no PNCP e disponibilizado durante a vigência da ata de registro de preços.</w:t>
      </w:r>
    </w:p>
    <w:p w14:paraId="728A198B" w14:textId="77777777" w:rsidR="00C9385F" w:rsidRPr="00A27D92" w:rsidRDefault="00C9385F" w:rsidP="00A27D92">
      <w:pPr>
        <w:numPr>
          <w:ilvl w:val="1"/>
          <w:numId w:val="17"/>
        </w:numPr>
        <w:tabs>
          <w:tab w:val="left" w:pos="284"/>
          <w:tab w:val="left" w:pos="426"/>
        </w:tabs>
        <w:ind w:left="0" w:firstLine="0"/>
        <w:jc w:val="both"/>
        <w:rPr>
          <w:rFonts w:ascii="Century" w:hAnsi="Century"/>
          <w:sz w:val="20"/>
          <w:szCs w:val="20"/>
        </w:rPr>
      </w:pPr>
      <w:r w:rsidRPr="00A27D92">
        <w:rPr>
          <w:rFonts w:ascii="Century" w:hAnsi="Century"/>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7325EB" w14:textId="1202EA25" w:rsidR="00C9385F" w:rsidRPr="00A27D92" w:rsidRDefault="00C9385F" w:rsidP="00A27D92">
      <w:pPr>
        <w:numPr>
          <w:ilvl w:val="1"/>
          <w:numId w:val="17"/>
        </w:numPr>
        <w:tabs>
          <w:tab w:val="left" w:pos="284"/>
          <w:tab w:val="left" w:pos="426"/>
        </w:tabs>
        <w:ind w:left="0" w:firstLine="0"/>
        <w:jc w:val="both"/>
        <w:rPr>
          <w:rFonts w:ascii="Century" w:hAnsi="Century"/>
          <w:sz w:val="20"/>
          <w:szCs w:val="20"/>
        </w:rPr>
      </w:pPr>
      <w:r w:rsidRPr="00A27D92">
        <w:rPr>
          <w:rFonts w:ascii="Century" w:hAnsi="Century"/>
          <w:sz w:val="20"/>
          <w:szCs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897E884" w14:textId="7ECA2394" w:rsidR="002A39A9" w:rsidRPr="00A27D92" w:rsidRDefault="002A39A9" w:rsidP="00A27D92">
      <w:pPr>
        <w:numPr>
          <w:ilvl w:val="1"/>
          <w:numId w:val="17"/>
        </w:numPr>
        <w:tabs>
          <w:tab w:val="left" w:pos="426"/>
          <w:tab w:val="left" w:pos="567"/>
        </w:tabs>
        <w:ind w:left="0" w:firstLine="0"/>
        <w:jc w:val="both"/>
        <w:rPr>
          <w:rFonts w:ascii="Century" w:hAnsi="Century"/>
          <w:sz w:val="20"/>
          <w:szCs w:val="20"/>
        </w:rPr>
      </w:pPr>
      <w:r w:rsidRPr="00A27D92">
        <w:rPr>
          <w:rFonts w:ascii="Century" w:hAnsi="Century"/>
          <w:sz w:val="20"/>
          <w:szCs w:val="20"/>
        </w:rPr>
        <w:t>O órgão gerenciador encaminhará cópia da Ata aos órgãos participantes, se houver.</w:t>
      </w:r>
    </w:p>
    <w:p w14:paraId="780E3E65" w14:textId="69768F15" w:rsidR="00F2111B" w:rsidRPr="00A27D92" w:rsidRDefault="00F2111B" w:rsidP="00A27D92">
      <w:pPr>
        <w:pStyle w:val="Default"/>
        <w:jc w:val="both"/>
        <w:rPr>
          <w:rFonts w:ascii="Century" w:hAnsi="Century" w:cs="Gisha"/>
          <w:b/>
          <w:color w:val="auto"/>
          <w:sz w:val="20"/>
          <w:szCs w:val="20"/>
        </w:rPr>
      </w:pPr>
      <w:r w:rsidRPr="00A27D92">
        <w:rPr>
          <w:rFonts w:ascii="Century" w:hAnsi="Century" w:cs="Gisha"/>
          <w:b/>
          <w:color w:val="auto"/>
          <w:sz w:val="20"/>
          <w:szCs w:val="20"/>
          <w:shd w:val="clear" w:color="auto" w:fill="BFBFBF" w:themeFill="background1" w:themeFillShade="BF"/>
        </w:rPr>
        <w:t>1</w:t>
      </w:r>
      <w:r w:rsidR="000F1DBA" w:rsidRPr="00A27D92">
        <w:rPr>
          <w:rFonts w:ascii="Century" w:hAnsi="Century" w:cs="Gisha"/>
          <w:b/>
          <w:color w:val="auto"/>
          <w:sz w:val="20"/>
          <w:szCs w:val="20"/>
          <w:shd w:val="clear" w:color="auto" w:fill="BFBFBF" w:themeFill="background1" w:themeFillShade="BF"/>
        </w:rPr>
        <w:t>1</w:t>
      </w:r>
      <w:r w:rsidR="00252CED" w:rsidRPr="00A27D92">
        <w:rPr>
          <w:rFonts w:ascii="Century" w:hAnsi="Century" w:cs="Gisha"/>
          <w:b/>
          <w:color w:val="auto"/>
          <w:sz w:val="20"/>
          <w:szCs w:val="20"/>
          <w:shd w:val="clear" w:color="auto" w:fill="BFBFBF" w:themeFill="background1" w:themeFillShade="BF"/>
        </w:rPr>
        <w:t>.</w:t>
      </w:r>
      <w:r w:rsidRPr="00A27D92">
        <w:rPr>
          <w:rFonts w:ascii="Century" w:hAnsi="Century" w:cs="Gisha"/>
          <w:b/>
          <w:color w:val="auto"/>
          <w:sz w:val="20"/>
          <w:szCs w:val="20"/>
          <w:shd w:val="clear" w:color="auto" w:fill="BFBFBF" w:themeFill="background1" w:themeFillShade="BF"/>
        </w:rPr>
        <w:t xml:space="preserve"> DA DOTAÇÃO ORÇAMENTARIA</w:t>
      </w:r>
      <w:r w:rsidRPr="00A27D92">
        <w:rPr>
          <w:rFonts w:ascii="Century" w:hAnsi="Century" w:cs="Gisha"/>
          <w:b/>
          <w:color w:val="auto"/>
          <w:sz w:val="20"/>
          <w:szCs w:val="20"/>
          <w:shd w:val="clear" w:color="auto" w:fill="DDD9C3" w:themeFill="background2" w:themeFillShade="E6"/>
        </w:rPr>
        <w:t xml:space="preserve"> </w:t>
      </w:r>
    </w:p>
    <w:p w14:paraId="27D308AF" w14:textId="4F79E28B" w:rsidR="00F2111B" w:rsidRPr="00A27D92" w:rsidRDefault="00F2111B" w:rsidP="00A27D92">
      <w:pPr>
        <w:pStyle w:val="Default"/>
        <w:jc w:val="both"/>
        <w:rPr>
          <w:rFonts w:ascii="Century" w:hAnsi="Century"/>
          <w:sz w:val="20"/>
          <w:szCs w:val="20"/>
        </w:rPr>
      </w:pPr>
      <w:r w:rsidRPr="00A27D92">
        <w:rPr>
          <w:rFonts w:ascii="Century" w:hAnsi="Century"/>
          <w:b/>
          <w:color w:val="auto"/>
          <w:sz w:val="20"/>
          <w:szCs w:val="20"/>
        </w:rPr>
        <w:t>1</w:t>
      </w:r>
      <w:r w:rsidR="000F1DBA" w:rsidRPr="00A27D92">
        <w:rPr>
          <w:rFonts w:ascii="Century" w:hAnsi="Century"/>
          <w:b/>
          <w:color w:val="auto"/>
          <w:sz w:val="20"/>
          <w:szCs w:val="20"/>
        </w:rPr>
        <w:t>1</w:t>
      </w:r>
      <w:r w:rsidRPr="00A27D92">
        <w:rPr>
          <w:rFonts w:ascii="Century" w:hAnsi="Century"/>
          <w:b/>
          <w:color w:val="auto"/>
          <w:sz w:val="20"/>
          <w:szCs w:val="20"/>
        </w:rPr>
        <w:t>.1</w:t>
      </w:r>
      <w:r w:rsidR="00252CED" w:rsidRPr="00A27D92">
        <w:rPr>
          <w:rFonts w:ascii="Century" w:hAnsi="Century"/>
          <w:b/>
          <w:color w:val="auto"/>
          <w:sz w:val="20"/>
          <w:szCs w:val="20"/>
        </w:rPr>
        <w:t>.</w:t>
      </w:r>
      <w:r w:rsidRPr="00A27D92">
        <w:rPr>
          <w:rFonts w:ascii="Century" w:hAnsi="Century"/>
          <w:color w:val="auto"/>
          <w:sz w:val="20"/>
          <w:szCs w:val="20"/>
        </w:rPr>
        <w:t xml:space="preserve"> </w:t>
      </w:r>
      <w:r w:rsidRPr="00A27D92">
        <w:rPr>
          <w:rFonts w:ascii="Century" w:hAnsi="Century"/>
          <w:sz w:val="20"/>
          <w:szCs w:val="20"/>
        </w:rPr>
        <w:t xml:space="preserve">As despesas decorrentes da presente licitação, no presente exercício, correrão por conta de recursos específicos, consignados no Orçamento Geral do Município para o </w:t>
      </w:r>
      <w:r w:rsidR="000D1288" w:rsidRPr="00A27D92">
        <w:rPr>
          <w:rFonts w:ascii="Century" w:hAnsi="Century"/>
          <w:sz w:val="20"/>
          <w:szCs w:val="20"/>
        </w:rPr>
        <w:t>E</w:t>
      </w:r>
      <w:r w:rsidRPr="00A27D92">
        <w:rPr>
          <w:rFonts w:ascii="Century" w:hAnsi="Century"/>
          <w:sz w:val="20"/>
          <w:szCs w:val="20"/>
        </w:rPr>
        <w:t xml:space="preserve">xercício </w:t>
      </w:r>
      <w:r w:rsidR="00E17F25" w:rsidRPr="00A27D92">
        <w:rPr>
          <w:rFonts w:ascii="Century" w:hAnsi="Century"/>
          <w:sz w:val="20"/>
          <w:szCs w:val="20"/>
        </w:rPr>
        <w:t>2026</w:t>
      </w:r>
      <w:r w:rsidRPr="00A27D92">
        <w:rPr>
          <w:rFonts w:ascii="Century" w:hAnsi="Century"/>
          <w:sz w:val="20"/>
          <w:szCs w:val="20"/>
        </w:rPr>
        <w:t xml:space="preserve">. </w:t>
      </w:r>
    </w:p>
    <w:p w14:paraId="6600F6B1" w14:textId="72C141B6" w:rsidR="00F2111B" w:rsidRPr="00A27D92" w:rsidRDefault="00F2111B" w:rsidP="00A27D92">
      <w:pPr>
        <w:pStyle w:val="NormalWeb"/>
        <w:shd w:val="clear" w:color="auto" w:fill="FFFFFF"/>
        <w:spacing w:before="0" w:beforeAutospacing="0" w:after="0" w:afterAutospacing="0"/>
        <w:jc w:val="both"/>
        <w:rPr>
          <w:rFonts w:ascii="Century" w:hAnsi="Century"/>
          <w:color w:val="1A1A1A"/>
          <w:sz w:val="20"/>
          <w:szCs w:val="20"/>
        </w:rPr>
      </w:pPr>
      <w:r w:rsidRPr="00A27D92">
        <w:rPr>
          <w:rFonts w:ascii="Century" w:hAnsi="Century"/>
          <w:b/>
          <w:sz w:val="20"/>
          <w:szCs w:val="20"/>
        </w:rPr>
        <w:t>1</w:t>
      </w:r>
      <w:r w:rsidR="000F1DBA" w:rsidRPr="00A27D92">
        <w:rPr>
          <w:rFonts w:ascii="Century" w:hAnsi="Century"/>
          <w:b/>
          <w:sz w:val="20"/>
          <w:szCs w:val="20"/>
        </w:rPr>
        <w:t>1</w:t>
      </w:r>
      <w:r w:rsidRPr="00A27D92">
        <w:rPr>
          <w:rFonts w:ascii="Century" w:hAnsi="Century"/>
          <w:b/>
          <w:sz w:val="20"/>
          <w:szCs w:val="20"/>
        </w:rPr>
        <w:t>.2</w:t>
      </w:r>
      <w:r w:rsidR="00252CED" w:rsidRPr="00A27D92">
        <w:rPr>
          <w:rFonts w:ascii="Century" w:hAnsi="Century"/>
          <w:b/>
          <w:sz w:val="20"/>
          <w:szCs w:val="20"/>
        </w:rPr>
        <w:t>.</w:t>
      </w:r>
      <w:r w:rsidRPr="00A27D92">
        <w:rPr>
          <w:rFonts w:ascii="Century" w:hAnsi="Century"/>
          <w:sz w:val="20"/>
          <w:szCs w:val="20"/>
        </w:rPr>
        <w:t xml:space="preserve"> É dispensada a certificação de dotação orçamentária nos processos licitatórios para registro de preços, nos termos do art. 7º, </w:t>
      </w:r>
      <w:r w:rsidRPr="00A27D92">
        <w:rPr>
          <w:rFonts w:ascii="Century" w:hAnsi="Century"/>
          <w:color w:val="1A1A1A"/>
          <w:sz w:val="20"/>
          <w:szCs w:val="20"/>
        </w:rPr>
        <w:t>§2º,</w:t>
      </w:r>
      <w:r w:rsidRPr="00A27D92">
        <w:rPr>
          <w:rFonts w:ascii="Century" w:hAnsi="Century"/>
          <w:sz w:val="20"/>
          <w:szCs w:val="20"/>
        </w:rPr>
        <w:t xml:space="preserve"> do Decreto Federal nº 7.892/2013, </w:t>
      </w:r>
      <w:r w:rsidRPr="00A27D92">
        <w:rPr>
          <w:rFonts w:ascii="Century" w:hAnsi="Century"/>
          <w:color w:val="1A1A1A"/>
          <w:sz w:val="20"/>
          <w:szCs w:val="20"/>
        </w:rPr>
        <w:t>que somente será exigida para a formalização do contrato ou outro instrumento hábil.</w:t>
      </w:r>
    </w:p>
    <w:p w14:paraId="28F925FE" w14:textId="389295A4" w:rsidR="00F2111B" w:rsidRPr="00A27D92" w:rsidRDefault="00F2111B" w:rsidP="00A27D92">
      <w:pPr>
        <w:pStyle w:val="NormalWeb"/>
        <w:shd w:val="clear" w:color="auto" w:fill="FFFFFF"/>
        <w:spacing w:before="0" w:beforeAutospacing="0" w:after="0" w:afterAutospacing="0"/>
        <w:jc w:val="both"/>
        <w:rPr>
          <w:rFonts w:ascii="Century" w:hAnsi="Century"/>
          <w:sz w:val="20"/>
          <w:szCs w:val="20"/>
        </w:rPr>
      </w:pPr>
      <w:r w:rsidRPr="00A27D92">
        <w:rPr>
          <w:rFonts w:ascii="Century" w:hAnsi="Century" w:cs="Gisha"/>
          <w:b/>
          <w:sz w:val="20"/>
          <w:szCs w:val="20"/>
        </w:rPr>
        <w:t>1</w:t>
      </w:r>
      <w:r w:rsidR="000F1DBA" w:rsidRPr="00A27D92">
        <w:rPr>
          <w:rFonts w:ascii="Century" w:hAnsi="Century" w:cs="Gisha"/>
          <w:b/>
          <w:sz w:val="20"/>
          <w:szCs w:val="20"/>
        </w:rPr>
        <w:t>1</w:t>
      </w:r>
      <w:r w:rsidRPr="00A27D92">
        <w:rPr>
          <w:rFonts w:ascii="Century" w:hAnsi="Century" w:cs="Gisha"/>
          <w:b/>
          <w:sz w:val="20"/>
          <w:szCs w:val="20"/>
        </w:rPr>
        <w:t>.3</w:t>
      </w:r>
      <w:r w:rsidR="00252CED" w:rsidRPr="00A27D92">
        <w:rPr>
          <w:rFonts w:ascii="Century" w:hAnsi="Century" w:cs="Gisha"/>
          <w:b/>
          <w:sz w:val="20"/>
          <w:szCs w:val="20"/>
        </w:rPr>
        <w:t xml:space="preserve">. </w:t>
      </w:r>
      <w:r w:rsidRPr="00A27D92">
        <w:rPr>
          <w:rFonts w:ascii="Century" w:hAnsi="Century" w:cs="Gisha"/>
          <w:sz w:val="20"/>
          <w:szCs w:val="20"/>
        </w:rPr>
        <w:t xml:space="preserve">Natureza da Despesa: </w:t>
      </w:r>
      <w:r w:rsidRPr="00A27D92">
        <w:rPr>
          <w:rFonts w:ascii="Century" w:hAnsi="Century"/>
          <w:sz w:val="20"/>
          <w:szCs w:val="20"/>
        </w:rPr>
        <w:t>3.3.90.30 – Material de Consumo.</w:t>
      </w:r>
    </w:p>
    <w:p w14:paraId="07ECE227" w14:textId="528B8119" w:rsidR="000F1DBA" w:rsidRDefault="00F2111B" w:rsidP="00A27D92">
      <w:pPr>
        <w:autoSpaceDE w:val="0"/>
        <w:autoSpaceDN w:val="0"/>
        <w:adjustRightInd w:val="0"/>
        <w:jc w:val="both"/>
        <w:rPr>
          <w:rFonts w:ascii="Century" w:hAnsi="Century" w:cs="TimesNewRomanPSMT"/>
          <w:sz w:val="20"/>
          <w:szCs w:val="20"/>
        </w:rPr>
      </w:pPr>
      <w:r w:rsidRPr="00A27D92">
        <w:rPr>
          <w:rFonts w:ascii="Century" w:hAnsi="Century"/>
          <w:b/>
          <w:sz w:val="20"/>
          <w:szCs w:val="20"/>
        </w:rPr>
        <w:t>1</w:t>
      </w:r>
      <w:r w:rsidR="000F1DBA" w:rsidRPr="00A27D92">
        <w:rPr>
          <w:rFonts w:ascii="Century" w:hAnsi="Century"/>
          <w:b/>
          <w:sz w:val="20"/>
          <w:szCs w:val="20"/>
        </w:rPr>
        <w:t>1</w:t>
      </w:r>
      <w:r w:rsidRPr="00A27D92">
        <w:rPr>
          <w:rFonts w:ascii="Century" w:hAnsi="Century"/>
          <w:b/>
          <w:sz w:val="20"/>
          <w:szCs w:val="20"/>
        </w:rPr>
        <w:t>.</w:t>
      </w:r>
      <w:r w:rsidRPr="00A27D92">
        <w:rPr>
          <w:rFonts w:ascii="Century" w:hAnsi="Century" w:cs="TimesNewRomanPSMT"/>
          <w:b/>
          <w:sz w:val="20"/>
          <w:szCs w:val="20"/>
        </w:rPr>
        <w:t>4</w:t>
      </w:r>
      <w:r w:rsidR="00252CED" w:rsidRPr="00A27D92">
        <w:rPr>
          <w:rFonts w:ascii="Century" w:hAnsi="Century" w:cs="TimesNewRomanPSMT"/>
          <w:b/>
          <w:sz w:val="20"/>
          <w:szCs w:val="20"/>
        </w:rPr>
        <w:t xml:space="preserve">. </w:t>
      </w:r>
      <w:r w:rsidRPr="00A27D92">
        <w:rPr>
          <w:rFonts w:ascii="Century" w:hAnsi="Century" w:cs="TimesNewRomanPSMT"/>
          <w:sz w:val="20"/>
          <w:szCs w:val="20"/>
        </w:rPr>
        <w:t>Nos exercícios subsequentes correrão à conta da dotação apropriada a ser indicada na Lei Orçamentária do referido exercício.</w:t>
      </w:r>
    </w:p>
    <w:p w14:paraId="096DB9F5" w14:textId="720B81BC" w:rsidR="002A39A9" w:rsidRPr="00A27D92" w:rsidRDefault="00F2111B" w:rsidP="00A27D92">
      <w:pPr>
        <w:jc w:val="both"/>
        <w:rPr>
          <w:rFonts w:ascii="Century" w:hAnsi="Century"/>
          <w:b/>
          <w:bCs/>
          <w:sz w:val="20"/>
          <w:szCs w:val="20"/>
        </w:rPr>
      </w:pPr>
      <w:r w:rsidRPr="00A27D92">
        <w:rPr>
          <w:rFonts w:ascii="Century" w:hAnsi="Century"/>
          <w:b/>
          <w:bCs/>
          <w:sz w:val="20"/>
          <w:szCs w:val="20"/>
          <w:u w:val="single"/>
          <w:shd w:val="clear" w:color="auto" w:fill="B3B3B3"/>
        </w:rPr>
        <w:t>1</w:t>
      </w:r>
      <w:r w:rsidR="000F1DBA" w:rsidRPr="00A27D92">
        <w:rPr>
          <w:rFonts w:ascii="Century" w:hAnsi="Century"/>
          <w:b/>
          <w:bCs/>
          <w:sz w:val="20"/>
          <w:szCs w:val="20"/>
          <w:u w:val="single"/>
          <w:shd w:val="clear" w:color="auto" w:fill="B3B3B3"/>
        </w:rPr>
        <w:t>2</w:t>
      </w:r>
      <w:r w:rsidRPr="00A27D92">
        <w:rPr>
          <w:rFonts w:ascii="Century" w:hAnsi="Century"/>
          <w:b/>
          <w:bCs/>
          <w:sz w:val="20"/>
          <w:szCs w:val="20"/>
          <w:u w:val="single"/>
          <w:shd w:val="clear" w:color="auto" w:fill="B3B3B3"/>
        </w:rPr>
        <w:t xml:space="preserve">. </w:t>
      </w:r>
      <w:r w:rsidR="002A39A9" w:rsidRPr="00A27D92">
        <w:rPr>
          <w:rFonts w:ascii="Century" w:hAnsi="Century"/>
          <w:b/>
          <w:bCs/>
          <w:sz w:val="20"/>
          <w:szCs w:val="20"/>
          <w:u w:val="single"/>
          <w:shd w:val="clear" w:color="auto" w:fill="B3B3B3"/>
        </w:rPr>
        <w:t>DA VIGÊNCIA DA ATA DE REGISTRO DE PREÇOS</w:t>
      </w:r>
    </w:p>
    <w:p w14:paraId="5183B429" w14:textId="461AFCB3" w:rsidR="002A39A9" w:rsidRPr="00A27D92" w:rsidRDefault="00252CED" w:rsidP="00A27D92">
      <w:pPr>
        <w:tabs>
          <w:tab w:val="left" w:pos="426"/>
        </w:tabs>
        <w:jc w:val="both"/>
        <w:rPr>
          <w:rFonts w:ascii="Century" w:hAnsi="Century"/>
          <w:sz w:val="20"/>
          <w:szCs w:val="20"/>
        </w:rPr>
      </w:pPr>
      <w:r w:rsidRPr="00A27D92">
        <w:rPr>
          <w:rFonts w:ascii="Century" w:hAnsi="Century"/>
          <w:b/>
          <w:bCs/>
          <w:sz w:val="20"/>
          <w:szCs w:val="20"/>
        </w:rPr>
        <w:t>1</w:t>
      </w:r>
      <w:r w:rsidR="000F1DBA" w:rsidRPr="00A27D92">
        <w:rPr>
          <w:rFonts w:ascii="Century" w:hAnsi="Century"/>
          <w:b/>
          <w:bCs/>
          <w:sz w:val="20"/>
          <w:szCs w:val="20"/>
        </w:rPr>
        <w:t>2</w:t>
      </w:r>
      <w:r w:rsidRPr="00A27D92">
        <w:rPr>
          <w:rFonts w:ascii="Century" w:hAnsi="Century"/>
          <w:b/>
          <w:bCs/>
          <w:sz w:val="20"/>
          <w:szCs w:val="20"/>
        </w:rPr>
        <w:t>.1</w:t>
      </w:r>
      <w:r w:rsidRPr="00A27D92">
        <w:rPr>
          <w:rFonts w:ascii="Century" w:hAnsi="Century"/>
          <w:sz w:val="20"/>
          <w:szCs w:val="20"/>
        </w:rPr>
        <w:t>.</w:t>
      </w:r>
      <w:r w:rsidR="003D7D5E" w:rsidRPr="00A27D92">
        <w:rPr>
          <w:rFonts w:ascii="Century" w:hAnsi="Century"/>
          <w:sz w:val="20"/>
          <w:szCs w:val="20"/>
        </w:rPr>
        <w:t xml:space="preserve"> </w:t>
      </w:r>
      <w:r w:rsidR="002A39A9" w:rsidRPr="00A27D92">
        <w:rPr>
          <w:rFonts w:ascii="Century" w:hAnsi="Century"/>
          <w:sz w:val="20"/>
          <w:szCs w:val="20"/>
        </w:rPr>
        <w:t xml:space="preserve">A Ata de Registro de Preços terá vigência de </w:t>
      </w:r>
      <w:r w:rsidR="00C9385F" w:rsidRPr="00A27D92">
        <w:rPr>
          <w:rFonts w:ascii="Century" w:hAnsi="Century"/>
          <w:b/>
          <w:sz w:val="20"/>
          <w:szCs w:val="20"/>
        </w:rPr>
        <w:t>1 (um) ano</w:t>
      </w:r>
      <w:r w:rsidR="002A39A9" w:rsidRPr="00A27D92">
        <w:rPr>
          <w:rFonts w:ascii="Century" w:hAnsi="Century"/>
          <w:sz w:val="20"/>
          <w:szCs w:val="20"/>
        </w:rPr>
        <w:t>, a contar da data de sua assinatura</w:t>
      </w:r>
      <w:r w:rsidR="00C9385F" w:rsidRPr="00A27D92">
        <w:rPr>
          <w:rFonts w:ascii="Century" w:hAnsi="Century"/>
          <w:sz w:val="20"/>
          <w:szCs w:val="20"/>
        </w:rPr>
        <w:t>, podendo ser prorrogada</w:t>
      </w:r>
      <w:r w:rsidR="00590C97" w:rsidRPr="00A27D92">
        <w:rPr>
          <w:rFonts w:ascii="Century" w:hAnsi="Century"/>
          <w:sz w:val="20"/>
          <w:szCs w:val="20"/>
        </w:rPr>
        <w:t>/renovada</w:t>
      </w:r>
      <w:r w:rsidR="00C9385F" w:rsidRPr="00A27D92">
        <w:rPr>
          <w:rFonts w:ascii="Century" w:hAnsi="Century"/>
          <w:sz w:val="20"/>
          <w:szCs w:val="20"/>
        </w:rPr>
        <w:t xml:space="preserve"> por igual período, desde que comprovada a vantajosidade da ata.</w:t>
      </w:r>
    </w:p>
    <w:p w14:paraId="6F327230" w14:textId="45AE1500" w:rsidR="00C9385F" w:rsidRPr="00A27D92" w:rsidRDefault="00934894" w:rsidP="00A27D92">
      <w:pPr>
        <w:tabs>
          <w:tab w:val="left" w:pos="426"/>
        </w:tabs>
        <w:jc w:val="both"/>
        <w:rPr>
          <w:rFonts w:ascii="Century" w:hAnsi="Century"/>
          <w:sz w:val="20"/>
          <w:szCs w:val="20"/>
        </w:rPr>
      </w:pPr>
      <w:r w:rsidRPr="00A27D92">
        <w:rPr>
          <w:rFonts w:ascii="Century" w:hAnsi="Century"/>
          <w:b/>
          <w:bCs/>
          <w:sz w:val="20"/>
          <w:szCs w:val="20"/>
        </w:rPr>
        <w:t xml:space="preserve"> </w:t>
      </w:r>
      <w:r w:rsidR="00252CED" w:rsidRPr="00A27D92">
        <w:rPr>
          <w:rFonts w:ascii="Century" w:hAnsi="Century"/>
          <w:b/>
          <w:bCs/>
          <w:sz w:val="20"/>
          <w:szCs w:val="20"/>
        </w:rPr>
        <w:t>1</w:t>
      </w:r>
      <w:r w:rsidR="000F1DBA" w:rsidRPr="00A27D92">
        <w:rPr>
          <w:rFonts w:ascii="Century" w:hAnsi="Century"/>
          <w:b/>
          <w:bCs/>
          <w:sz w:val="20"/>
          <w:szCs w:val="20"/>
        </w:rPr>
        <w:t>2</w:t>
      </w:r>
      <w:r w:rsidR="00252CED" w:rsidRPr="00A27D92">
        <w:rPr>
          <w:rFonts w:ascii="Century" w:hAnsi="Century"/>
          <w:b/>
          <w:bCs/>
          <w:sz w:val="20"/>
          <w:szCs w:val="20"/>
        </w:rPr>
        <w:t>.1.</w:t>
      </w:r>
      <w:r w:rsidRPr="00A27D92">
        <w:rPr>
          <w:rFonts w:ascii="Century" w:hAnsi="Century"/>
          <w:b/>
          <w:bCs/>
          <w:sz w:val="20"/>
          <w:szCs w:val="20"/>
        </w:rPr>
        <w:t>1</w:t>
      </w:r>
      <w:r w:rsidRPr="00A27D92">
        <w:rPr>
          <w:rFonts w:ascii="Century" w:hAnsi="Century"/>
          <w:sz w:val="20"/>
          <w:szCs w:val="20"/>
        </w:rPr>
        <w:t>. Na</w:t>
      </w:r>
      <w:r w:rsidR="00590C97" w:rsidRPr="00A27D92">
        <w:rPr>
          <w:rFonts w:ascii="Century" w:hAnsi="Century"/>
          <w:sz w:val="20"/>
          <w:szCs w:val="20"/>
        </w:rPr>
        <w:t xml:space="preserve"> hipótese de renovação prevista no Item 1</w:t>
      </w:r>
      <w:r w:rsidR="00252CED" w:rsidRPr="00A27D92">
        <w:rPr>
          <w:rFonts w:ascii="Century" w:hAnsi="Century"/>
          <w:sz w:val="20"/>
          <w:szCs w:val="20"/>
        </w:rPr>
        <w:t>3</w:t>
      </w:r>
      <w:r w:rsidR="00590C97" w:rsidRPr="00A27D92">
        <w:rPr>
          <w:rFonts w:ascii="Century" w:hAnsi="Century"/>
          <w:sz w:val="20"/>
          <w:szCs w:val="20"/>
        </w:rPr>
        <w:t>.1, todos os quantitativos licitados serão restabelecidos, assim como todas as demais cláusulas previstas na Ata de Registro de Preços serão renovadas.</w:t>
      </w:r>
    </w:p>
    <w:p w14:paraId="5059B6E9" w14:textId="4268725F" w:rsidR="00590C97" w:rsidRPr="00A27D92" w:rsidRDefault="00934894" w:rsidP="00A27D92">
      <w:pPr>
        <w:jc w:val="both"/>
        <w:rPr>
          <w:rFonts w:ascii="Century" w:hAnsi="Century"/>
          <w:sz w:val="20"/>
          <w:szCs w:val="20"/>
        </w:rPr>
      </w:pPr>
      <w:r w:rsidRPr="00A27D92">
        <w:rPr>
          <w:rFonts w:ascii="Century" w:hAnsi="Century"/>
          <w:b/>
          <w:bCs/>
          <w:sz w:val="20"/>
          <w:szCs w:val="20"/>
        </w:rPr>
        <w:t xml:space="preserve"> </w:t>
      </w:r>
      <w:r w:rsidR="00252CED" w:rsidRPr="00A27D92">
        <w:rPr>
          <w:rFonts w:ascii="Century" w:hAnsi="Century"/>
          <w:b/>
          <w:bCs/>
          <w:sz w:val="20"/>
          <w:szCs w:val="20"/>
        </w:rPr>
        <w:t>1</w:t>
      </w:r>
      <w:r w:rsidR="000F1DBA" w:rsidRPr="00A27D92">
        <w:rPr>
          <w:rFonts w:ascii="Century" w:hAnsi="Century"/>
          <w:b/>
          <w:bCs/>
          <w:sz w:val="20"/>
          <w:szCs w:val="20"/>
        </w:rPr>
        <w:t>2</w:t>
      </w:r>
      <w:r w:rsidR="00252CED" w:rsidRPr="00A27D92">
        <w:rPr>
          <w:rFonts w:ascii="Century" w:hAnsi="Century"/>
          <w:b/>
          <w:bCs/>
          <w:sz w:val="20"/>
          <w:szCs w:val="20"/>
        </w:rPr>
        <w:t>.1.2</w:t>
      </w:r>
      <w:r w:rsidR="00252CED" w:rsidRPr="00A27D92">
        <w:rPr>
          <w:rFonts w:ascii="Century" w:hAnsi="Century"/>
          <w:sz w:val="20"/>
          <w:szCs w:val="20"/>
        </w:rPr>
        <w:t>.</w:t>
      </w:r>
      <w:r w:rsidR="00EC75CB" w:rsidRPr="00A27D92">
        <w:rPr>
          <w:rFonts w:ascii="Century" w:hAnsi="Century"/>
          <w:sz w:val="20"/>
          <w:szCs w:val="20"/>
        </w:rPr>
        <w:t xml:space="preserve"> </w:t>
      </w:r>
      <w:r w:rsidR="00590C97" w:rsidRPr="00A27D92">
        <w:rPr>
          <w:rFonts w:ascii="Century" w:hAnsi="Century"/>
          <w:sz w:val="20"/>
          <w:szCs w:val="20"/>
        </w:rPr>
        <w:t>Os quantitativos serão restabelecidos a quantidade inicial licitada, não havendo possibilidade de somatório com o saldo não utilizado no período inicial da Ata.</w:t>
      </w:r>
    </w:p>
    <w:p w14:paraId="6EBD1948" w14:textId="3BF88A64" w:rsidR="000F1DBA" w:rsidRPr="00A27D92" w:rsidRDefault="00934894" w:rsidP="00A27D92">
      <w:pPr>
        <w:jc w:val="both"/>
        <w:rPr>
          <w:rFonts w:ascii="Century" w:hAnsi="Century"/>
          <w:sz w:val="20"/>
          <w:szCs w:val="20"/>
        </w:rPr>
      </w:pPr>
      <w:r w:rsidRPr="00A27D92">
        <w:rPr>
          <w:rFonts w:ascii="Century" w:hAnsi="Century"/>
          <w:b/>
          <w:bCs/>
          <w:sz w:val="20"/>
          <w:szCs w:val="20"/>
        </w:rPr>
        <w:t xml:space="preserve"> </w:t>
      </w:r>
      <w:r w:rsidR="00252CED" w:rsidRPr="00A27D92">
        <w:rPr>
          <w:rFonts w:ascii="Century" w:hAnsi="Century"/>
          <w:b/>
          <w:bCs/>
          <w:sz w:val="20"/>
          <w:szCs w:val="20"/>
        </w:rPr>
        <w:t>1</w:t>
      </w:r>
      <w:r w:rsidR="000F1DBA" w:rsidRPr="00A27D92">
        <w:rPr>
          <w:rFonts w:ascii="Century" w:hAnsi="Century"/>
          <w:b/>
          <w:bCs/>
          <w:sz w:val="20"/>
          <w:szCs w:val="20"/>
        </w:rPr>
        <w:t>2</w:t>
      </w:r>
      <w:r w:rsidR="00252CED" w:rsidRPr="00A27D92">
        <w:rPr>
          <w:rFonts w:ascii="Century" w:hAnsi="Century"/>
          <w:b/>
          <w:bCs/>
          <w:sz w:val="20"/>
          <w:szCs w:val="20"/>
        </w:rPr>
        <w:t>.1.3</w:t>
      </w:r>
      <w:r w:rsidR="00EC75CB" w:rsidRPr="00A27D92">
        <w:rPr>
          <w:rFonts w:ascii="Century" w:hAnsi="Century"/>
          <w:b/>
          <w:bCs/>
          <w:sz w:val="20"/>
          <w:szCs w:val="20"/>
        </w:rPr>
        <w:t>.</w:t>
      </w:r>
      <w:r w:rsidR="00EC75CB" w:rsidRPr="00A27D92">
        <w:rPr>
          <w:rFonts w:ascii="Century" w:hAnsi="Century"/>
          <w:sz w:val="20"/>
          <w:szCs w:val="20"/>
        </w:rPr>
        <w:t xml:space="preserve"> </w:t>
      </w:r>
      <w:r w:rsidR="00590C97" w:rsidRPr="00A27D92">
        <w:rPr>
          <w:rFonts w:ascii="Century" w:hAnsi="Century"/>
          <w:sz w:val="20"/>
          <w:szCs w:val="20"/>
        </w:rPr>
        <w:t>Na hipótese de prorrogação apenas de prazo prevista no Item 1</w:t>
      </w:r>
      <w:r w:rsidR="00EC75CB" w:rsidRPr="00A27D92">
        <w:rPr>
          <w:rFonts w:ascii="Century" w:hAnsi="Century"/>
          <w:sz w:val="20"/>
          <w:szCs w:val="20"/>
        </w:rPr>
        <w:t>3</w:t>
      </w:r>
      <w:r w:rsidR="00590C97" w:rsidRPr="00A27D92">
        <w:rPr>
          <w:rFonts w:ascii="Century" w:hAnsi="Century"/>
          <w:sz w:val="20"/>
          <w:szCs w:val="20"/>
        </w:rPr>
        <w:t>.1, o quantitativo permanecerá de acordo com o saldo disponível no momento da prorrogação, apenas para que se possa concluir a aquisição de acordo com a demanda inicial licitada.</w:t>
      </w:r>
    </w:p>
    <w:p w14:paraId="4A99BD45" w14:textId="1F5DAB9A" w:rsidR="002A39A9" w:rsidRPr="00A27D92" w:rsidRDefault="00EC75CB" w:rsidP="00A27D92">
      <w:pPr>
        <w:jc w:val="both"/>
        <w:rPr>
          <w:rFonts w:ascii="Century" w:hAnsi="Century"/>
          <w:b/>
          <w:bCs/>
          <w:sz w:val="20"/>
          <w:szCs w:val="20"/>
        </w:rPr>
      </w:pPr>
      <w:r w:rsidRPr="00A27D92">
        <w:rPr>
          <w:rFonts w:ascii="Century" w:hAnsi="Century"/>
          <w:b/>
          <w:bCs/>
          <w:sz w:val="20"/>
          <w:szCs w:val="20"/>
          <w:u w:val="single"/>
          <w:shd w:val="clear" w:color="auto" w:fill="B3B3B3"/>
        </w:rPr>
        <w:t>1</w:t>
      </w:r>
      <w:r w:rsidR="000F1DBA" w:rsidRPr="00A27D92">
        <w:rPr>
          <w:rFonts w:ascii="Century" w:hAnsi="Century"/>
          <w:b/>
          <w:bCs/>
          <w:sz w:val="20"/>
          <w:szCs w:val="20"/>
          <w:u w:val="single"/>
          <w:shd w:val="clear" w:color="auto" w:fill="B3B3B3"/>
        </w:rPr>
        <w:t>3</w:t>
      </w:r>
      <w:r w:rsidRPr="00A27D92">
        <w:rPr>
          <w:rFonts w:ascii="Century" w:hAnsi="Century"/>
          <w:b/>
          <w:bCs/>
          <w:sz w:val="20"/>
          <w:szCs w:val="20"/>
          <w:u w:val="single"/>
          <w:shd w:val="clear" w:color="auto" w:fill="B3B3B3"/>
        </w:rPr>
        <w:t xml:space="preserve">. </w:t>
      </w:r>
      <w:r w:rsidR="002A39A9" w:rsidRPr="00A27D92">
        <w:rPr>
          <w:rFonts w:ascii="Century" w:hAnsi="Century"/>
          <w:b/>
          <w:bCs/>
          <w:sz w:val="20"/>
          <w:szCs w:val="20"/>
          <w:u w:val="single"/>
          <w:shd w:val="clear" w:color="auto" w:fill="B3B3B3"/>
        </w:rPr>
        <w:t xml:space="preserve">DA </w:t>
      </w:r>
      <w:r w:rsidR="00590C97" w:rsidRPr="00A27D92">
        <w:rPr>
          <w:rFonts w:ascii="Century" w:hAnsi="Century"/>
          <w:b/>
          <w:bCs/>
          <w:sz w:val="20"/>
          <w:szCs w:val="20"/>
          <w:u w:val="single"/>
          <w:shd w:val="clear" w:color="auto" w:fill="B3B3B3"/>
        </w:rPr>
        <w:t>FORMAÇÃO DO CADASTRO DE RESERVA</w:t>
      </w:r>
    </w:p>
    <w:p w14:paraId="422A6038" w14:textId="26E8C6F2" w:rsidR="00590C97" w:rsidRPr="00A27D92" w:rsidRDefault="00EC75CB" w:rsidP="00A27D92">
      <w:pPr>
        <w:jc w:val="both"/>
        <w:rPr>
          <w:rFonts w:ascii="Century" w:hAnsi="Century"/>
          <w:sz w:val="20"/>
          <w:szCs w:val="20"/>
        </w:rPr>
      </w:pPr>
      <w:r w:rsidRPr="00A27D92">
        <w:rPr>
          <w:rFonts w:ascii="Century" w:hAnsi="Century"/>
          <w:b/>
          <w:bCs/>
          <w:sz w:val="20"/>
          <w:szCs w:val="20"/>
        </w:rPr>
        <w:t>1</w:t>
      </w:r>
      <w:r w:rsidR="000F1DBA" w:rsidRPr="00A27D92">
        <w:rPr>
          <w:rFonts w:ascii="Century" w:hAnsi="Century"/>
          <w:b/>
          <w:bCs/>
          <w:sz w:val="20"/>
          <w:szCs w:val="20"/>
        </w:rPr>
        <w:t>3</w:t>
      </w:r>
      <w:r w:rsidRPr="00A27D92">
        <w:rPr>
          <w:rFonts w:ascii="Century" w:hAnsi="Century"/>
          <w:b/>
          <w:bCs/>
          <w:sz w:val="20"/>
          <w:szCs w:val="20"/>
        </w:rPr>
        <w:t>.1</w:t>
      </w:r>
      <w:r w:rsidRPr="00A27D92">
        <w:rPr>
          <w:rFonts w:ascii="Century" w:hAnsi="Century"/>
          <w:sz w:val="20"/>
          <w:szCs w:val="20"/>
        </w:rPr>
        <w:t>. Após</w:t>
      </w:r>
      <w:r w:rsidR="00590C97" w:rsidRPr="00A27D92">
        <w:rPr>
          <w:rFonts w:ascii="Century" w:hAnsi="Century"/>
          <w:sz w:val="20"/>
          <w:szCs w:val="20"/>
        </w:rPr>
        <w:t xml:space="preserve"> a homologação da licitação, será incluído na ata, na forma de anexo, o </w:t>
      </w:r>
      <w:r w:rsidR="004E2F88" w:rsidRPr="00A27D92">
        <w:rPr>
          <w:rFonts w:ascii="Century" w:hAnsi="Century"/>
          <w:sz w:val="20"/>
          <w:szCs w:val="20"/>
        </w:rPr>
        <w:t>registro:</w:t>
      </w:r>
    </w:p>
    <w:p w14:paraId="6EBA2E21" w14:textId="00B08EBD" w:rsidR="00590C97" w:rsidRPr="00A27D92" w:rsidRDefault="00934894" w:rsidP="00A27D92">
      <w:pPr>
        <w:jc w:val="both"/>
        <w:rPr>
          <w:rFonts w:ascii="Century" w:hAnsi="Century"/>
          <w:sz w:val="20"/>
          <w:szCs w:val="20"/>
        </w:rPr>
      </w:pPr>
      <w:r w:rsidRPr="00A27D92">
        <w:rPr>
          <w:rFonts w:ascii="Century" w:hAnsi="Century"/>
          <w:b/>
          <w:bCs/>
          <w:sz w:val="20"/>
          <w:szCs w:val="20"/>
        </w:rPr>
        <w:t xml:space="preserve"> </w:t>
      </w:r>
      <w:r w:rsidR="00296508" w:rsidRPr="00A27D92">
        <w:rPr>
          <w:rFonts w:ascii="Century" w:hAnsi="Century"/>
          <w:b/>
          <w:bCs/>
          <w:sz w:val="20"/>
          <w:szCs w:val="20"/>
        </w:rPr>
        <w:t xml:space="preserve"> </w:t>
      </w:r>
      <w:r w:rsidR="00EC75CB" w:rsidRPr="00A27D92">
        <w:rPr>
          <w:rFonts w:ascii="Century" w:hAnsi="Century"/>
          <w:b/>
          <w:bCs/>
          <w:sz w:val="20"/>
          <w:szCs w:val="20"/>
        </w:rPr>
        <w:t>1</w:t>
      </w:r>
      <w:r w:rsidR="000F1DBA" w:rsidRPr="00A27D92">
        <w:rPr>
          <w:rFonts w:ascii="Century" w:hAnsi="Century"/>
          <w:b/>
          <w:bCs/>
          <w:sz w:val="20"/>
          <w:szCs w:val="20"/>
        </w:rPr>
        <w:t>3</w:t>
      </w:r>
      <w:r w:rsidR="00EC75CB" w:rsidRPr="00A27D92">
        <w:rPr>
          <w:rFonts w:ascii="Century" w:hAnsi="Century"/>
          <w:b/>
          <w:bCs/>
          <w:sz w:val="20"/>
          <w:szCs w:val="20"/>
        </w:rPr>
        <w:t>.1.1</w:t>
      </w:r>
      <w:r w:rsidR="00EC75CB" w:rsidRPr="00A27D92">
        <w:rPr>
          <w:rFonts w:ascii="Century" w:hAnsi="Century"/>
          <w:sz w:val="20"/>
          <w:szCs w:val="20"/>
        </w:rPr>
        <w:t>.</w:t>
      </w:r>
      <w:r w:rsidR="00590C97" w:rsidRPr="00A27D92">
        <w:rPr>
          <w:rFonts w:ascii="Century" w:hAnsi="Century"/>
          <w:sz w:val="20"/>
          <w:szCs w:val="20"/>
        </w:rPr>
        <w:t xml:space="preserve">dos licitantes que aceitarem cotar o objeto com preço igual ao do adjudicatário, observada a classificação na licitação; e </w:t>
      </w:r>
    </w:p>
    <w:p w14:paraId="7788AB2F" w14:textId="1060A37B" w:rsidR="00590C97" w:rsidRPr="00A27D92" w:rsidRDefault="00934894" w:rsidP="00A27D92">
      <w:pPr>
        <w:jc w:val="both"/>
        <w:rPr>
          <w:rFonts w:ascii="Century" w:hAnsi="Century"/>
          <w:sz w:val="20"/>
          <w:szCs w:val="20"/>
        </w:rPr>
      </w:pPr>
      <w:r w:rsidRPr="00A27D92">
        <w:rPr>
          <w:rFonts w:ascii="Century" w:hAnsi="Century"/>
          <w:b/>
          <w:bCs/>
          <w:sz w:val="20"/>
          <w:szCs w:val="20"/>
        </w:rPr>
        <w:t xml:space="preserve"> </w:t>
      </w:r>
      <w:r w:rsidR="00296508" w:rsidRPr="00A27D92">
        <w:rPr>
          <w:rFonts w:ascii="Century" w:hAnsi="Century"/>
          <w:b/>
          <w:bCs/>
          <w:sz w:val="20"/>
          <w:szCs w:val="20"/>
        </w:rPr>
        <w:t xml:space="preserve"> </w:t>
      </w:r>
      <w:r w:rsidR="00EC75CB" w:rsidRPr="00A27D92">
        <w:rPr>
          <w:rFonts w:ascii="Century" w:hAnsi="Century"/>
          <w:b/>
          <w:bCs/>
          <w:sz w:val="20"/>
          <w:szCs w:val="20"/>
        </w:rPr>
        <w:t>1</w:t>
      </w:r>
      <w:r w:rsidR="000F1DBA" w:rsidRPr="00A27D92">
        <w:rPr>
          <w:rFonts w:ascii="Century" w:hAnsi="Century"/>
          <w:b/>
          <w:bCs/>
          <w:sz w:val="20"/>
          <w:szCs w:val="20"/>
        </w:rPr>
        <w:t>3</w:t>
      </w:r>
      <w:r w:rsidR="00EC75CB" w:rsidRPr="00A27D92">
        <w:rPr>
          <w:rFonts w:ascii="Century" w:hAnsi="Century"/>
          <w:b/>
          <w:bCs/>
          <w:sz w:val="20"/>
          <w:szCs w:val="20"/>
        </w:rPr>
        <w:t>.1.2</w:t>
      </w:r>
      <w:r w:rsidR="00EC75CB" w:rsidRPr="00A27D92">
        <w:rPr>
          <w:rFonts w:ascii="Century" w:hAnsi="Century"/>
          <w:sz w:val="20"/>
          <w:szCs w:val="20"/>
        </w:rPr>
        <w:t>.</w:t>
      </w:r>
      <w:r w:rsidR="00590C97" w:rsidRPr="00A27D92">
        <w:rPr>
          <w:rFonts w:ascii="Century" w:hAnsi="Century"/>
          <w:sz w:val="20"/>
          <w:szCs w:val="20"/>
        </w:rPr>
        <w:t>dos licitantes que mantiverem sua proposta original</w:t>
      </w:r>
    </w:p>
    <w:p w14:paraId="511C2C60" w14:textId="6F89015F" w:rsidR="00590C97" w:rsidRPr="00A27D92" w:rsidRDefault="00EC75CB" w:rsidP="00A27D92">
      <w:pPr>
        <w:jc w:val="both"/>
        <w:rPr>
          <w:rFonts w:ascii="Century" w:hAnsi="Century"/>
          <w:sz w:val="20"/>
          <w:szCs w:val="20"/>
        </w:rPr>
      </w:pPr>
      <w:r w:rsidRPr="00A27D92">
        <w:rPr>
          <w:rFonts w:ascii="Century" w:hAnsi="Century"/>
          <w:b/>
          <w:bCs/>
          <w:sz w:val="20"/>
          <w:szCs w:val="20"/>
        </w:rPr>
        <w:lastRenderedPageBreak/>
        <w:t>1</w:t>
      </w:r>
      <w:r w:rsidR="000F1DBA" w:rsidRPr="00A27D92">
        <w:rPr>
          <w:rFonts w:ascii="Century" w:hAnsi="Century"/>
          <w:b/>
          <w:bCs/>
          <w:sz w:val="20"/>
          <w:szCs w:val="20"/>
        </w:rPr>
        <w:t>3</w:t>
      </w:r>
      <w:r w:rsidRPr="00A27D92">
        <w:rPr>
          <w:rFonts w:ascii="Century" w:hAnsi="Century"/>
          <w:b/>
          <w:bCs/>
          <w:sz w:val="20"/>
          <w:szCs w:val="20"/>
        </w:rPr>
        <w:t>.2</w:t>
      </w:r>
      <w:r w:rsidRPr="00A27D92">
        <w:rPr>
          <w:rFonts w:ascii="Century" w:hAnsi="Century"/>
          <w:sz w:val="20"/>
          <w:szCs w:val="20"/>
        </w:rPr>
        <w:t xml:space="preserve">. </w:t>
      </w:r>
      <w:r w:rsidR="00590C97" w:rsidRPr="00A27D92">
        <w:rPr>
          <w:rFonts w:ascii="Century" w:hAnsi="Century"/>
          <w:sz w:val="20"/>
          <w:szCs w:val="20"/>
        </w:rPr>
        <w:t>Será respeitada, nas contratações, a ordem de classificação dos licitantes ou fornecedores registrados na ata.</w:t>
      </w:r>
    </w:p>
    <w:p w14:paraId="40DF33EB" w14:textId="1F56920B" w:rsidR="00590C97" w:rsidRPr="00A27D92" w:rsidRDefault="00676CCF" w:rsidP="00A27D92">
      <w:pPr>
        <w:ind w:firstLine="142"/>
        <w:jc w:val="both"/>
        <w:rPr>
          <w:rFonts w:ascii="Century" w:hAnsi="Century"/>
          <w:sz w:val="20"/>
          <w:szCs w:val="20"/>
        </w:rPr>
      </w:pPr>
      <w:r w:rsidRPr="00A27D92">
        <w:rPr>
          <w:rFonts w:ascii="Century" w:hAnsi="Century"/>
          <w:b/>
          <w:bCs/>
          <w:sz w:val="20"/>
          <w:szCs w:val="20"/>
        </w:rPr>
        <w:t>1</w:t>
      </w:r>
      <w:r w:rsidR="000F1DBA" w:rsidRPr="00A27D92">
        <w:rPr>
          <w:rFonts w:ascii="Century" w:hAnsi="Century"/>
          <w:b/>
          <w:bCs/>
          <w:sz w:val="20"/>
          <w:szCs w:val="20"/>
        </w:rPr>
        <w:t>3</w:t>
      </w:r>
      <w:r w:rsidRPr="00A27D92">
        <w:rPr>
          <w:rFonts w:ascii="Century" w:hAnsi="Century"/>
          <w:b/>
          <w:bCs/>
          <w:sz w:val="20"/>
          <w:szCs w:val="20"/>
        </w:rPr>
        <w:t>.2.1</w:t>
      </w:r>
      <w:r w:rsidRPr="00A27D92">
        <w:rPr>
          <w:rFonts w:ascii="Century" w:hAnsi="Century"/>
          <w:sz w:val="20"/>
          <w:szCs w:val="20"/>
        </w:rPr>
        <w:t>.</w:t>
      </w:r>
      <w:r w:rsidR="00590C97" w:rsidRPr="00A27D92">
        <w:rPr>
          <w:rFonts w:ascii="Century" w:hAnsi="Century"/>
          <w:sz w:val="20"/>
          <w:szCs w:val="20"/>
        </w:rPr>
        <w:t>A apresentação de novas propostas na forma deste item não prejudicará o resultado do certame em relação ao licitante mais bem classificado.</w:t>
      </w:r>
    </w:p>
    <w:p w14:paraId="4DD79E6E" w14:textId="572D8590" w:rsidR="00590C97" w:rsidRPr="00A27D92" w:rsidRDefault="00296508" w:rsidP="00A27D92">
      <w:pPr>
        <w:jc w:val="both"/>
        <w:rPr>
          <w:rFonts w:ascii="Century" w:hAnsi="Century"/>
          <w:sz w:val="20"/>
          <w:szCs w:val="20"/>
        </w:rPr>
      </w:pPr>
      <w:r w:rsidRPr="00A27D92">
        <w:rPr>
          <w:rFonts w:ascii="Century" w:hAnsi="Century"/>
          <w:b/>
          <w:bCs/>
          <w:sz w:val="20"/>
          <w:szCs w:val="20"/>
        </w:rPr>
        <w:t xml:space="preserve"> </w:t>
      </w:r>
      <w:r w:rsidR="00934894" w:rsidRPr="00A27D92">
        <w:rPr>
          <w:rFonts w:ascii="Century" w:hAnsi="Century"/>
          <w:b/>
          <w:bCs/>
          <w:sz w:val="20"/>
          <w:szCs w:val="20"/>
        </w:rPr>
        <w:t xml:space="preserve"> </w:t>
      </w:r>
      <w:r w:rsidR="00676CCF" w:rsidRPr="00A27D92">
        <w:rPr>
          <w:rFonts w:ascii="Century" w:hAnsi="Century"/>
          <w:b/>
          <w:bCs/>
          <w:sz w:val="20"/>
          <w:szCs w:val="20"/>
        </w:rPr>
        <w:t>1</w:t>
      </w:r>
      <w:r w:rsidR="000F1DBA" w:rsidRPr="00A27D92">
        <w:rPr>
          <w:rFonts w:ascii="Century" w:hAnsi="Century"/>
          <w:b/>
          <w:bCs/>
          <w:sz w:val="20"/>
          <w:szCs w:val="20"/>
        </w:rPr>
        <w:t>3</w:t>
      </w:r>
      <w:r w:rsidR="00676CCF" w:rsidRPr="00A27D92">
        <w:rPr>
          <w:rFonts w:ascii="Century" w:hAnsi="Century"/>
          <w:b/>
          <w:bCs/>
          <w:sz w:val="20"/>
          <w:szCs w:val="20"/>
        </w:rPr>
        <w:t>.2.2</w:t>
      </w:r>
      <w:r w:rsidR="00676CCF" w:rsidRPr="00A27D92">
        <w:rPr>
          <w:rFonts w:ascii="Century" w:hAnsi="Century"/>
          <w:sz w:val="20"/>
          <w:szCs w:val="20"/>
        </w:rPr>
        <w:t xml:space="preserve">. </w:t>
      </w:r>
      <w:r w:rsidR="00590C97" w:rsidRPr="00A27D92">
        <w:rPr>
          <w:rFonts w:ascii="Century" w:hAnsi="Century"/>
          <w:sz w:val="20"/>
          <w:szCs w:val="20"/>
        </w:rPr>
        <w:t>Para fins da ordem de classificação, os licitantes ou fornecedores que aceitarem cotar o objeto com preço igual ao do adjudicatário antecederão aqueles que mantiverem sua proposta original.</w:t>
      </w:r>
    </w:p>
    <w:p w14:paraId="63E5B68E" w14:textId="0869CFCA" w:rsidR="00590C97" w:rsidRPr="00A27D92" w:rsidRDefault="00676CCF" w:rsidP="00A27D92">
      <w:pPr>
        <w:jc w:val="both"/>
        <w:rPr>
          <w:rFonts w:ascii="Century" w:hAnsi="Century"/>
          <w:sz w:val="20"/>
          <w:szCs w:val="20"/>
        </w:rPr>
      </w:pPr>
      <w:r w:rsidRPr="00A27D92">
        <w:rPr>
          <w:rFonts w:ascii="Century" w:hAnsi="Century"/>
          <w:b/>
          <w:bCs/>
          <w:sz w:val="20"/>
          <w:szCs w:val="20"/>
        </w:rPr>
        <w:t>1</w:t>
      </w:r>
      <w:r w:rsidR="000F1DBA" w:rsidRPr="00A27D92">
        <w:rPr>
          <w:rFonts w:ascii="Century" w:hAnsi="Century"/>
          <w:b/>
          <w:bCs/>
          <w:sz w:val="20"/>
          <w:szCs w:val="20"/>
        </w:rPr>
        <w:t>3</w:t>
      </w:r>
      <w:r w:rsidRPr="00A27D92">
        <w:rPr>
          <w:rFonts w:ascii="Century" w:hAnsi="Century"/>
          <w:b/>
          <w:bCs/>
          <w:sz w:val="20"/>
          <w:szCs w:val="20"/>
        </w:rPr>
        <w:t>.3.</w:t>
      </w:r>
      <w:r w:rsidR="00590C97" w:rsidRPr="00A27D92">
        <w:rPr>
          <w:rFonts w:ascii="Century" w:hAnsi="Century"/>
          <w:sz w:val="20"/>
          <w:szCs w:val="20"/>
        </w:rPr>
        <w:t xml:space="preserve"> A habilitação dos licitantes que comporão o cadastro de reserva será efetuada quando houver necessidade de contratação dos licitantes remanescentes, nas seguintes hipóteses:</w:t>
      </w:r>
    </w:p>
    <w:p w14:paraId="7E994232" w14:textId="5622FE7C" w:rsidR="00590C97" w:rsidRPr="00A27D92" w:rsidRDefault="00934894" w:rsidP="00A27D92">
      <w:pPr>
        <w:jc w:val="both"/>
        <w:rPr>
          <w:rFonts w:ascii="Century" w:hAnsi="Century"/>
          <w:sz w:val="20"/>
          <w:szCs w:val="20"/>
        </w:rPr>
      </w:pPr>
      <w:r w:rsidRPr="00A27D92">
        <w:rPr>
          <w:rFonts w:ascii="Century" w:hAnsi="Century"/>
          <w:b/>
          <w:bCs/>
          <w:sz w:val="20"/>
          <w:szCs w:val="20"/>
        </w:rPr>
        <w:t xml:space="preserve">  </w:t>
      </w:r>
      <w:r w:rsidR="00676CCF" w:rsidRPr="00A27D92">
        <w:rPr>
          <w:rFonts w:ascii="Century" w:hAnsi="Century"/>
          <w:b/>
          <w:bCs/>
          <w:sz w:val="20"/>
          <w:szCs w:val="20"/>
        </w:rPr>
        <w:t>1</w:t>
      </w:r>
      <w:r w:rsidR="000F1DBA" w:rsidRPr="00A27D92">
        <w:rPr>
          <w:rFonts w:ascii="Century" w:hAnsi="Century"/>
          <w:b/>
          <w:bCs/>
          <w:sz w:val="20"/>
          <w:szCs w:val="20"/>
        </w:rPr>
        <w:t>3</w:t>
      </w:r>
      <w:r w:rsidR="00676CCF" w:rsidRPr="00A27D92">
        <w:rPr>
          <w:rFonts w:ascii="Century" w:hAnsi="Century"/>
          <w:b/>
          <w:bCs/>
          <w:sz w:val="20"/>
          <w:szCs w:val="20"/>
        </w:rPr>
        <w:t>.3.1</w:t>
      </w:r>
      <w:r w:rsidR="00676CCF" w:rsidRPr="00A27D92">
        <w:rPr>
          <w:rFonts w:ascii="Century" w:hAnsi="Century"/>
          <w:sz w:val="20"/>
          <w:szCs w:val="20"/>
        </w:rPr>
        <w:t xml:space="preserve">. </w:t>
      </w:r>
      <w:r w:rsidR="00590C97" w:rsidRPr="00A27D92">
        <w:rPr>
          <w:rFonts w:ascii="Century" w:hAnsi="Century"/>
          <w:sz w:val="20"/>
          <w:szCs w:val="20"/>
        </w:rPr>
        <w:t>quando o licitante vencedor não assinar a ata de registro de preços no prazo e nas condições estabelecidos no edital; ou</w:t>
      </w:r>
    </w:p>
    <w:p w14:paraId="437B207C" w14:textId="19157854" w:rsidR="00590C97" w:rsidRPr="00A27D92" w:rsidRDefault="00934894" w:rsidP="00A27D92">
      <w:pPr>
        <w:jc w:val="both"/>
        <w:rPr>
          <w:rFonts w:ascii="Century" w:hAnsi="Century"/>
          <w:sz w:val="20"/>
          <w:szCs w:val="20"/>
        </w:rPr>
      </w:pPr>
      <w:r w:rsidRPr="00A27D92">
        <w:rPr>
          <w:rFonts w:ascii="Century" w:hAnsi="Century"/>
          <w:b/>
          <w:bCs/>
          <w:sz w:val="20"/>
          <w:szCs w:val="20"/>
        </w:rPr>
        <w:t xml:space="preserve">  </w:t>
      </w:r>
      <w:r w:rsidR="00676CCF" w:rsidRPr="00A27D92">
        <w:rPr>
          <w:rFonts w:ascii="Century" w:hAnsi="Century"/>
          <w:b/>
          <w:bCs/>
          <w:sz w:val="20"/>
          <w:szCs w:val="20"/>
        </w:rPr>
        <w:t>1</w:t>
      </w:r>
      <w:r w:rsidR="000F1DBA" w:rsidRPr="00A27D92">
        <w:rPr>
          <w:rFonts w:ascii="Century" w:hAnsi="Century"/>
          <w:b/>
          <w:bCs/>
          <w:sz w:val="20"/>
          <w:szCs w:val="20"/>
        </w:rPr>
        <w:t>3</w:t>
      </w:r>
      <w:r w:rsidR="00676CCF" w:rsidRPr="00A27D92">
        <w:rPr>
          <w:rFonts w:ascii="Century" w:hAnsi="Century"/>
          <w:b/>
          <w:bCs/>
          <w:sz w:val="20"/>
          <w:szCs w:val="20"/>
        </w:rPr>
        <w:t>.3.2.</w:t>
      </w:r>
      <w:r w:rsidR="00676CCF" w:rsidRPr="00A27D92">
        <w:rPr>
          <w:rFonts w:ascii="Century" w:hAnsi="Century"/>
          <w:sz w:val="20"/>
          <w:szCs w:val="20"/>
        </w:rPr>
        <w:t xml:space="preserve"> </w:t>
      </w:r>
      <w:r w:rsidR="00590C97" w:rsidRPr="00A27D92">
        <w:rPr>
          <w:rFonts w:ascii="Century" w:hAnsi="Century"/>
          <w:sz w:val="20"/>
          <w:szCs w:val="20"/>
        </w:rPr>
        <w:t xml:space="preserve">quando houver o cancelamento do registro do fornecedor ou do registro de preços, nas hipóteses previstas no art. </w:t>
      </w:r>
      <w:r w:rsidR="00192379" w:rsidRPr="00A27D92">
        <w:rPr>
          <w:rFonts w:ascii="Century" w:hAnsi="Century"/>
          <w:sz w:val="20"/>
          <w:szCs w:val="20"/>
        </w:rPr>
        <w:t>30</w:t>
      </w:r>
      <w:r w:rsidR="00590C97" w:rsidRPr="00A27D92">
        <w:rPr>
          <w:rFonts w:ascii="Century" w:hAnsi="Century"/>
          <w:sz w:val="20"/>
          <w:szCs w:val="20"/>
        </w:rPr>
        <w:t xml:space="preserve"> do Decreto Municipal nº </w:t>
      </w:r>
      <w:r w:rsidR="00192379" w:rsidRPr="00A27D92">
        <w:rPr>
          <w:rFonts w:ascii="Century" w:hAnsi="Century"/>
          <w:sz w:val="20"/>
          <w:szCs w:val="20"/>
        </w:rPr>
        <w:t>008/2024</w:t>
      </w:r>
      <w:r w:rsidR="00590C97" w:rsidRPr="00A27D92">
        <w:rPr>
          <w:rFonts w:ascii="Century" w:hAnsi="Century"/>
          <w:sz w:val="20"/>
          <w:szCs w:val="20"/>
        </w:rPr>
        <w:t>.</w:t>
      </w:r>
    </w:p>
    <w:p w14:paraId="659A181A" w14:textId="341385E7" w:rsidR="00590C97" w:rsidRPr="00A27D92" w:rsidRDefault="00676CCF" w:rsidP="00A27D92">
      <w:pPr>
        <w:jc w:val="both"/>
        <w:rPr>
          <w:rFonts w:ascii="Century" w:hAnsi="Century"/>
          <w:sz w:val="20"/>
          <w:szCs w:val="20"/>
        </w:rPr>
      </w:pPr>
      <w:r w:rsidRPr="00A27D92">
        <w:rPr>
          <w:rFonts w:ascii="Century" w:hAnsi="Century"/>
          <w:b/>
          <w:bCs/>
          <w:sz w:val="20"/>
          <w:szCs w:val="20"/>
        </w:rPr>
        <w:t>1</w:t>
      </w:r>
      <w:r w:rsidR="000F1DBA" w:rsidRPr="00A27D92">
        <w:rPr>
          <w:rFonts w:ascii="Century" w:hAnsi="Century"/>
          <w:b/>
          <w:bCs/>
          <w:sz w:val="20"/>
          <w:szCs w:val="20"/>
        </w:rPr>
        <w:t>3</w:t>
      </w:r>
      <w:r w:rsidRPr="00A27D92">
        <w:rPr>
          <w:rFonts w:ascii="Century" w:hAnsi="Century"/>
          <w:b/>
          <w:bCs/>
          <w:sz w:val="20"/>
          <w:szCs w:val="20"/>
        </w:rPr>
        <w:t>.4.</w:t>
      </w:r>
      <w:r w:rsidRPr="00A27D92">
        <w:rPr>
          <w:rFonts w:ascii="Century" w:hAnsi="Century"/>
          <w:sz w:val="20"/>
          <w:szCs w:val="20"/>
        </w:rPr>
        <w:t xml:space="preserve"> </w:t>
      </w:r>
      <w:r w:rsidR="00590C97" w:rsidRPr="00A27D92">
        <w:rPr>
          <w:rFonts w:ascii="Century" w:hAnsi="Century"/>
          <w:sz w:val="20"/>
          <w:szCs w:val="20"/>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39B7C3A" w14:textId="626E7ED5" w:rsidR="00590C97" w:rsidRPr="00A27D92" w:rsidRDefault="009908F7" w:rsidP="00A27D92">
      <w:pPr>
        <w:ind w:firstLine="142"/>
        <w:jc w:val="both"/>
        <w:rPr>
          <w:rFonts w:ascii="Century" w:hAnsi="Century"/>
          <w:sz w:val="20"/>
          <w:szCs w:val="20"/>
        </w:rPr>
      </w:pPr>
      <w:r w:rsidRPr="00A27D92">
        <w:rPr>
          <w:rFonts w:ascii="Century" w:hAnsi="Century"/>
          <w:b/>
          <w:bCs/>
          <w:sz w:val="20"/>
          <w:szCs w:val="20"/>
        </w:rPr>
        <w:t>1</w:t>
      </w:r>
      <w:r w:rsidR="000F1DBA" w:rsidRPr="00A27D92">
        <w:rPr>
          <w:rFonts w:ascii="Century" w:hAnsi="Century"/>
          <w:b/>
          <w:bCs/>
          <w:sz w:val="20"/>
          <w:szCs w:val="20"/>
        </w:rPr>
        <w:t>3</w:t>
      </w:r>
      <w:r w:rsidRPr="00A27D92">
        <w:rPr>
          <w:rFonts w:ascii="Century" w:hAnsi="Century"/>
          <w:b/>
          <w:bCs/>
          <w:sz w:val="20"/>
          <w:szCs w:val="20"/>
        </w:rPr>
        <w:t>.4.1</w:t>
      </w:r>
      <w:r w:rsidRPr="00A27D92">
        <w:rPr>
          <w:rFonts w:ascii="Century" w:hAnsi="Century"/>
          <w:sz w:val="20"/>
          <w:szCs w:val="20"/>
        </w:rPr>
        <w:t>. convocar</w:t>
      </w:r>
      <w:r w:rsidR="00590C97" w:rsidRPr="00A27D92">
        <w:rPr>
          <w:rFonts w:ascii="Century" w:hAnsi="Century"/>
          <w:sz w:val="20"/>
          <w:szCs w:val="20"/>
        </w:rPr>
        <w:t xml:space="preserve"> os licitantes que mantiveram sua proposta original para negociação, na ordem de classificação, com vistas à obtenção de preço melhor, mesmo que acima do preço do adjudicatário; ou</w:t>
      </w:r>
    </w:p>
    <w:p w14:paraId="06FEE8F8" w14:textId="4404A166" w:rsidR="002A39A9" w:rsidRPr="00A27D92" w:rsidRDefault="00296508" w:rsidP="00A27D92">
      <w:pPr>
        <w:jc w:val="both"/>
        <w:rPr>
          <w:rFonts w:ascii="Century" w:hAnsi="Century"/>
          <w:sz w:val="20"/>
          <w:szCs w:val="20"/>
        </w:rPr>
      </w:pPr>
      <w:r w:rsidRPr="00A27D92">
        <w:rPr>
          <w:rFonts w:ascii="Century" w:hAnsi="Century"/>
          <w:b/>
          <w:bCs/>
          <w:sz w:val="20"/>
          <w:szCs w:val="20"/>
        </w:rPr>
        <w:t xml:space="preserve"> </w:t>
      </w:r>
      <w:r w:rsidR="00934894" w:rsidRPr="00A27D92">
        <w:rPr>
          <w:rFonts w:ascii="Century" w:hAnsi="Century"/>
          <w:b/>
          <w:bCs/>
          <w:sz w:val="20"/>
          <w:szCs w:val="20"/>
        </w:rPr>
        <w:t xml:space="preserve"> </w:t>
      </w:r>
      <w:r w:rsidR="009908F7" w:rsidRPr="00A27D92">
        <w:rPr>
          <w:rFonts w:ascii="Century" w:hAnsi="Century"/>
          <w:b/>
          <w:bCs/>
          <w:sz w:val="20"/>
          <w:szCs w:val="20"/>
        </w:rPr>
        <w:t>1</w:t>
      </w:r>
      <w:r w:rsidR="000F1DBA" w:rsidRPr="00A27D92">
        <w:rPr>
          <w:rFonts w:ascii="Century" w:hAnsi="Century"/>
          <w:b/>
          <w:bCs/>
          <w:sz w:val="20"/>
          <w:szCs w:val="20"/>
        </w:rPr>
        <w:t>3</w:t>
      </w:r>
      <w:r w:rsidR="009908F7" w:rsidRPr="00A27D92">
        <w:rPr>
          <w:rFonts w:ascii="Century" w:hAnsi="Century"/>
          <w:b/>
          <w:bCs/>
          <w:sz w:val="20"/>
          <w:szCs w:val="20"/>
        </w:rPr>
        <w:t>.4.2.</w:t>
      </w:r>
      <w:r w:rsidR="009908F7" w:rsidRPr="00A27D92">
        <w:rPr>
          <w:rFonts w:ascii="Century" w:hAnsi="Century"/>
          <w:sz w:val="20"/>
          <w:szCs w:val="20"/>
        </w:rPr>
        <w:t xml:space="preserve"> adjudicar</w:t>
      </w:r>
      <w:r w:rsidR="00590C97" w:rsidRPr="00A27D92">
        <w:rPr>
          <w:rFonts w:ascii="Century" w:hAnsi="Century"/>
          <w:sz w:val="20"/>
          <w:szCs w:val="20"/>
        </w:rPr>
        <w:t xml:space="preserve"> e firmar o contrato nas condições ofertadas pelos licitantes remanescentes, observada a ordem de classificação, quando frustrada a negociação de melhor condição.</w:t>
      </w:r>
    </w:p>
    <w:p w14:paraId="2C2F100E" w14:textId="6513ED1B" w:rsidR="002A39A9" w:rsidRPr="00A27D92" w:rsidRDefault="009908F7" w:rsidP="00A27D92">
      <w:pPr>
        <w:jc w:val="both"/>
        <w:rPr>
          <w:rFonts w:ascii="Century" w:hAnsi="Century"/>
          <w:b/>
          <w:bCs/>
          <w:sz w:val="20"/>
          <w:szCs w:val="20"/>
        </w:rPr>
      </w:pPr>
      <w:r w:rsidRPr="00A27D92">
        <w:rPr>
          <w:rFonts w:ascii="Century" w:hAnsi="Century"/>
          <w:b/>
          <w:bCs/>
          <w:sz w:val="20"/>
          <w:szCs w:val="20"/>
          <w:u w:val="single"/>
          <w:shd w:val="clear" w:color="auto" w:fill="B3B3B3"/>
        </w:rPr>
        <w:t>1</w:t>
      </w:r>
      <w:r w:rsidR="000F1DBA" w:rsidRPr="00A27D92">
        <w:rPr>
          <w:rFonts w:ascii="Century" w:hAnsi="Century"/>
          <w:b/>
          <w:bCs/>
          <w:sz w:val="20"/>
          <w:szCs w:val="20"/>
          <w:u w:val="single"/>
          <w:shd w:val="clear" w:color="auto" w:fill="B3B3B3"/>
        </w:rPr>
        <w:t>4</w:t>
      </w:r>
      <w:r w:rsidRPr="00A27D92">
        <w:rPr>
          <w:rFonts w:ascii="Century" w:hAnsi="Century"/>
          <w:b/>
          <w:bCs/>
          <w:sz w:val="20"/>
          <w:szCs w:val="20"/>
          <w:u w:val="single"/>
          <w:shd w:val="clear" w:color="auto" w:fill="B3B3B3"/>
        </w:rPr>
        <w:t>.</w:t>
      </w:r>
      <w:r w:rsidR="002A39A9" w:rsidRPr="00A27D92">
        <w:rPr>
          <w:rFonts w:ascii="Century" w:hAnsi="Century"/>
          <w:b/>
          <w:bCs/>
          <w:sz w:val="20"/>
          <w:szCs w:val="20"/>
          <w:u w:val="single"/>
          <w:shd w:val="clear" w:color="auto" w:fill="B3B3B3"/>
        </w:rPr>
        <w:t>DA CONTRATAÇÃO COM OS FORNECEDORES</w:t>
      </w:r>
    </w:p>
    <w:p w14:paraId="2487B60A" w14:textId="5D73D7F5" w:rsidR="002A39A9" w:rsidRPr="00A27D92" w:rsidRDefault="009908F7" w:rsidP="00A27D92">
      <w:pPr>
        <w:jc w:val="both"/>
        <w:rPr>
          <w:rFonts w:ascii="Century" w:hAnsi="Century"/>
          <w:sz w:val="20"/>
          <w:szCs w:val="20"/>
        </w:rPr>
      </w:pPr>
      <w:bookmarkStart w:id="3" w:name="_Hlk164380540"/>
      <w:r w:rsidRPr="00A27D92">
        <w:rPr>
          <w:rFonts w:ascii="Century" w:hAnsi="Century"/>
          <w:b/>
          <w:bCs/>
          <w:sz w:val="20"/>
          <w:szCs w:val="20"/>
        </w:rPr>
        <w:t>1</w:t>
      </w:r>
      <w:r w:rsidR="000F1DBA" w:rsidRPr="00A27D92">
        <w:rPr>
          <w:rFonts w:ascii="Century" w:hAnsi="Century"/>
          <w:b/>
          <w:bCs/>
          <w:sz w:val="20"/>
          <w:szCs w:val="20"/>
        </w:rPr>
        <w:t>4</w:t>
      </w:r>
      <w:r w:rsidRPr="00A27D92">
        <w:rPr>
          <w:rFonts w:ascii="Century" w:hAnsi="Century"/>
          <w:b/>
          <w:bCs/>
          <w:sz w:val="20"/>
          <w:szCs w:val="20"/>
        </w:rPr>
        <w:t>.1</w:t>
      </w:r>
      <w:r w:rsidRPr="00A27D92">
        <w:rPr>
          <w:rFonts w:ascii="Century" w:hAnsi="Century"/>
          <w:sz w:val="20"/>
          <w:szCs w:val="20"/>
        </w:rPr>
        <w:t>.</w:t>
      </w:r>
      <w:r w:rsidR="002A39A9" w:rsidRPr="00A27D92">
        <w:rPr>
          <w:rFonts w:ascii="Century" w:hAnsi="Century"/>
          <w:sz w:val="20"/>
          <w:szCs w:val="20"/>
        </w:rPr>
        <w:t xml:space="preserve">A contratação com o fornecedor registrado, de acordo com a necessidade do órgão, será formalizada por intermédio de instrumento contratual, emissão de nota de empenho de despesa, autorização de compra ou outro instrumento similar, conforme disposto no artigo </w:t>
      </w:r>
      <w:r w:rsidR="00AD41E8" w:rsidRPr="00A27D92">
        <w:rPr>
          <w:rFonts w:ascii="Century" w:hAnsi="Century"/>
          <w:sz w:val="20"/>
          <w:szCs w:val="20"/>
        </w:rPr>
        <w:t>95</w:t>
      </w:r>
      <w:r w:rsidR="002A39A9" w:rsidRPr="00A27D92">
        <w:rPr>
          <w:rFonts w:ascii="Century" w:hAnsi="Century"/>
          <w:sz w:val="20"/>
          <w:szCs w:val="20"/>
        </w:rPr>
        <w:t xml:space="preserve"> da Lei nº </w:t>
      </w:r>
      <w:r w:rsidR="00AD41E8" w:rsidRPr="00A27D92">
        <w:rPr>
          <w:rFonts w:ascii="Century" w:hAnsi="Century"/>
          <w:sz w:val="20"/>
          <w:szCs w:val="20"/>
        </w:rPr>
        <w:t>14.133/2021</w:t>
      </w:r>
      <w:r w:rsidR="002A39A9" w:rsidRPr="00A27D92">
        <w:rPr>
          <w:rFonts w:ascii="Century" w:hAnsi="Century"/>
          <w:sz w:val="20"/>
          <w:szCs w:val="20"/>
        </w:rPr>
        <w:t>.</w:t>
      </w:r>
    </w:p>
    <w:p w14:paraId="055F6604" w14:textId="2AEBF937" w:rsidR="00205774" w:rsidRPr="00A27D92" w:rsidRDefault="009908F7" w:rsidP="00A27D92">
      <w:pPr>
        <w:ind w:firstLine="142"/>
        <w:jc w:val="both"/>
        <w:rPr>
          <w:rFonts w:ascii="Century" w:hAnsi="Century"/>
          <w:sz w:val="20"/>
          <w:szCs w:val="20"/>
        </w:rPr>
      </w:pPr>
      <w:r w:rsidRPr="00A27D92">
        <w:rPr>
          <w:rFonts w:ascii="Century" w:hAnsi="Century"/>
          <w:b/>
          <w:bCs/>
          <w:sz w:val="20"/>
          <w:szCs w:val="20"/>
        </w:rPr>
        <w:t>1</w:t>
      </w:r>
      <w:r w:rsidR="000F1DBA" w:rsidRPr="00A27D92">
        <w:rPr>
          <w:rFonts w:ascii="Century" w:hAnsi="Century"/>
          <w:b/>
          <w:bCs/>
          <w:sz w:val="20"/>
          <w:szCs w:val="20"/>
        </w:rPr>
        <w:t>4</w:t>
      </w:r>
      <w:r w:rsidRPr="00A27D92">
        <w:rPr>
          <w:rFonts w:ascii="Century" w:hAnsi="Century"/>
          <w:b/>
          <w:bCs/>
          <w:sz w:val="20"/>
          <w:szCs w:val="20"/>
        </w:rPr>
        <w:t>.1.1.</w:t>
      </w:r>
      <w:r w:rsidRPr="00A27D92">
        <w:rPr>
          <w:rFonts w:ascii="Century" w:hAnsi="Century"/>
          <w:sz w:val="20"/>
          <w:szCs w:val="20"/>
        </w:rPr>
        <w:t xml:space="preserve"> As</w:t>
      </w:r>
      <w:r w:rsidR="002A39A9" w:rsidRPr="00A27D92">
        <w:rPr>
          <w:rFonts w:ascii="Century" w:hAnsi="Century"/>
          <w:sz w:val="20"/>
          <w:szCs w:val="20"/>
        </w:rPr>
        <w:t xml:space="preserve"> condições de fornecimento constam do Termo de Referência e da Ata de Registro de Preços, e poderão ser detalhadas, em cada contratação específica, no respectivo pedido de contratação.</w:t>
      </w:r>
    </w:p>
    <w:p w14:paraId="37D96CC3" w14:textId="3FB7FB5F" w:rsidR="002A39A9" w:rsidRPr="00A27D92" w:rsidRDefault="009908F7" w:rsidP="00A27D92">
      <w:pPr>
        <w:jc w:val="both"/>
        <w:rPr>
          <w:rFonts w:ascii="Century" w:hAnsi="Century"/>
          <w:sz w:val="20"/>
          <w:szCs w:val="20"/>
          <w:lang w:bidi="pt-BR"/>
        </w:rPr>
      </w:pPr>
      <w:r w:rsidRPr="00A27D92">
        <w:rPr>
          <w:rFonts w:ascii="Century" w:hAnsi="Century"/>
          <w:b/>
          <w:bCs/>
          <w:sz w:val="20"/>
          <w:szCs w:val="20"/>
        </w:rPr>
        <w:t>1</w:t>
      </w:r>
      <w:r w:rsidR="000F1DBA" w:rsidRPr="00A27D92">
        <w:rPr>
          <w:rFonts w:ascii="Century" w:hAnsi="Century"/>
          <w:b/>
          <w:bCs/>
          <w:sz w:val="20"/>
          <w:szCs w:val="20"/>
        </w:rPr>
        <w:t>4</w:t>
      </w:r>
      <w:r w:rsidRPr="00A27D92">
        <w:rPr>
          <w:rFonts w:ascii="Century" w:hAnsi="Century"/>
          <w:b/>
          <w:bCs/>
          <w:sz w:val="20"/>
          <w:szCs w:val="20"/>
        </w:rPr>
        <w:t>.2</w:t>
      </w:r>
      <w:r w:rsidRPr="00A27D92">
        <w:rPr>
          <w:rFonts w:ascii="Century" w:hAnsi="Century"/>
          <w:sz w:val="20"/>
          <w:szCs w:val="20"/>
        </w:rPr>
        <w:t xml:space="preserve">. </w:t>
      </w:r>
      <w:r w:rsidR="002A39A9" w:rsidRPr="00A27D92">
        <w:rPr>
          <w:rFonts w:ascii="Century" w:hAnsi="Century"/>
          <w:sz w:val="20"/>
          <w:szCs w:val="20"/>
        </w:rPr>
        <w:t xml:space="preserve">O órgão convocará a fornecedora com preço registrado em Ata para, a cada contratação, no prazo máximo de </w:t>
      </w:r>
      <w:r w:rsidR="002A39A9" w:rsidRPr="00A27D92">
        <w:rPr>
          <w:rFonts w:ascii="Century" w:hAnsi="Century"/>
          <w:b/>
          <w:sz w:val="20"/>
          <w:szCs w:val="20"/>
          <w:lang w:bidi="pt-BR"/>
        </w:rPr>
        <w:t>02 (dois) dias úteis</w:t>
      </w:r>
      <w:r w:rsidR="002A39A9" w:rsidRPr="00A27D92">
        <w:rPr>
          <w:rFonts w:ascii="Century" w:hAnsi="Century"/>
          <w:sz w:val="20"/>
          <w:szCs w:val="20"/>
          <w:lang w:bidi="pt-BR"/>
        </w:rPr>
        <w:t xml:space="preserve">, </w:t>
      </w:r>
      <w:r w:rsidR="002A39A9" w:rsidRPr="00A27D92">
        <w:rPr>
          <w:rFonts w:ascii="Century" w:hAnsi="Century"/>
          <w:sz w:val="20"/>
          <w:szCs w:val="20"/>
        </w:rPr>
        <w:t xml:space="preserve">efetuar a retirada da Nota de Empenho ou instrumento equivalente, ou assinar o Contrato, se for o caso, </w:t>
      </w:r>
      <w:r w:rsidR="002A39A9" w:rsidRPr="00A27D92">
        <w:rPr>
          <w:rFonts w:ascii="Century" w:hAnsi="Century"/>
          <w:sz w:val="20"/>
          <w:szCs w:val="20"/>
          <w:lang w:bidi="pt-BR"/>
        </w:rPr>
        <w:t>sob pena de decair do direito à contratação, sem prejuízo das sanções previstas no Edital e na Ata de Registro de Preços.</w:t>
      </w:r>
    </w:p>
    <w:p w14:paraId="2B2E4F5B" w14:textId="1C00A7F6" w:rsidR="00205774" w:rsidRPr="00A27D92" w:rsidRDefault="00165106" w:rsidP="00A27D92">
      <w:pPr>
        <w:ind w:firstLine="142"/>
        <w:jc w:val="both"/>
        <w:rPr>
          <w:rFonts w:ascii="Century" w:hAnsi="Century"/>
          <w:sz w:val="20"/>
          <w:szCs w:val="20"/>
          <w:lang w:bidi="pt-BR"/>
        </w:rPr>
      </w:pPr>
      <w:r w:rsidRPr="00A27D92">
        <w:rPr>
          <w:rFonts w:ascii="Century" w:hAnsi="Century"/>
          <w:b/>
          <w:sz w:val="20"/>
          <w:szCs w:val="20"/>
          <w:lang w:bidi="pt-BR"/>
        </w:rPr>
        <w:t>1</w:t>
      </w:r>
      <w:r w:rsidR="000F1DBA" w:rsidRPr="00A27D92">
        <w:rPr>
          <w:rFonts w:ascii="Century" w:hAnsi="Century"/>
          <w:b/>
          <w:sz w:val="20"/>
          <w:szCs w:val="20"/>
          <w:lang w:bidi="pt-BR"/>
        </w:rPr>
        <w:t>4</w:t>
      </w:r>
      <w:r w:rsidRPr="00A27D92">
        <w:rPr>
          <w:rFonts w:ascii="Century" w:hAnsi="Century"/>
          <w:b/>
          <w:sz w:val="20"/>
          <w:szCs w:val="20"/>
          <w:lang w:bidi="pt-BR"/>
        </w:rPr>
        <w:t>.2.1.</w:t>
      </w:r>
      <w:r w:rsidRPr="00A27D92">
        <w:rPr>
          <w:rFonts w:ascii="Century" w:hAnsi="Century"/>
          <w:bCs/>
          <w:sz w:val="20"/>
          <w:szCs w:val="20"/>
          <w:lang w:bidi="pt-BR"/>
        </w:rPr>
        <w:t xml:space="preserve"> </w:t>
      </w:r>
      <w:r w:rsidR="002A39A9" w:rsidRPr="00A27D92">
        <w:rPr>
          <w:rFonts w:ascii="Century" w:hAnsi="Century"/>
          <w:bCs/>
          <w:sz w:val="20"/>
          <w:szCs w:val="20"/>
          <w:lang w:bidi="pt-BR"/>
        </w:rPr>
        <w:t xml:space="preserve">Esse </w:t>
      </w:r>
      <w:r w:rsidR="002A39A9" w:rsidRPr="00A27D92">
        <w:rPr>
          <w:rFonts w:ascii="Century" w:hAnsi="Century"/>
          <w:sz w:val="20"/>
          <w:szCs w:val="20"/>
          <w:lang w:bidi="pt-BR"/>
        </w:rPr>
        <w:t>prazo poderá ser prorrogado, por igual período, por solicitação justificada do fornecedor e aceita pela Administração.</w:t>
      </w:r>
    </w:p>
    <w:bookmarkEnd w:id="3"/>
    <w:p w14:paraId="3F881074" w14:textId="10CDE969" w:rsidR="002A39A9" w:rsidRDefault="00165106" w:rsidP="00A27D92">
      <w:pPr>
        <w:jc w:val="both"/>
        <w:rPr>
          <w:rFonts w:ascii="Century" w:hAnsi="Century"/>
          <w:b/>
          <w:bCs/>
          <w:sz w:val="20"/>
          <w:szCs w:val="20"/>
          <w:u w:val="single"/>
          <w:shd w:val="clear" w:color="auto" w:fill="B3B3B3"/>
        </w:rPr>
      </w:pPr>
      <w:r w:rsidRPr="00A27D92">
        <w:rPr>
          <w:rFonts w:ascii="Century" w:hAnsi="Century"/>
          <w:b/>
          <w:bCs/>
          <w:sz w:val="20"/>
          <w:szCs w:val="20"/>
          <w:u w:val="single"/>
          <w:shd w:val="clear" w:color="auto" w:fill="B3B3B3"/>
        </w:rPr>
        <w:t>1</w:t>
      </w:r>
      <w:r w:rsidR="000F1DBA" w:rsidRPr="00A27D92">
        <w:rPr>
          <w:rFonts w:ascii="Century" w:hAnsi="Century"/>
          <w:b/>
          <w:bCs/>
          <w:sz w:val="20"/>
          <w:szCs w:val="20"/>
          <w:u w:val="single"/>
          <w:shd w:val="clear" w:color="auto" w:fill="B3B3B3"/>
        </w:rPr>
        <w:t>5</w:t>
      </w:r>
      <w:r w:rsidRPr="00A27D92">
        <w:rPr>
          <w:rFonts w:ascii="Century" w:hAnsi="Century"/>
          <w:b/>
          <w:bCs/>
          <w:sz w:val="20"/>
          <w:szCs w:val="20"/>
          <w:u w:val="single"/>
          <w:shd w:val="clear" w:color="auto" w:fill="B3B3B3"/>
        </w:rPr>
        <w:t>.</w:t>
      </w:r>
      <w:r w:rsidR="0063449D" w:rsidRPr="00A27D92">
        <w:rPr>
          <w:rFonts w:ascii="Century" w:hAnsi="Century"/>
          <w:b/>
          <w:bCs/>
          <w:sz w:val="20"/>
          <w:szCs w:val="20"/>
          <w:u w:val="single"/>
          <w:shd w:val="clear" w:color="auto" w:fill="B3B3B3"/>
        </w:rPr>
        <w:t xml:space="preserve"> </w:t>
      </w:r>
      <w:r w:rsidR="00DB23AC" w:rsidRPr="00A27D92">
        <w:rPr>
          <w:rFonts w:ascii="Century" w:hAnsi="Century"/>
          <w:b/>
          <w:bCs/>
          <w:sz w:val="20"/>
          <w:szCs w:val="20"/>
          <w:u w:val="single"/>
          <w:shd w:val="clear" w:color="auto" w:fill="B3B3B3"/>
        </w:rPr>
        <w:t>DA IMPUGNAÇÃO DO EDITAL E DOS PEDIDOS DE ESCLARECIMENTO</w:t>
      </w:r>
    </w:p>
    <w:p w14:paraId="06ADDECD" w14:textId="2B5157D9" w:rsidR="00DB23AC" w:rsidRPr="00A27D92" w:rsidRDefault="00165106" w:rsidP="00A27D92">
      <w:pPr>
        <w:jc w:val="both"/>
        <w:rPr>
          <w:rFonts w:ascii="Century" w:hAnsi="Century"/>
          <w:sz w:val="20"/>
          <w:szCs w:val="20"/>
        </w:rPr>
      </w:pPr>
      <w:r w:rsidRPr="00A27D92">
        <w:rPr>
          <w:rFonts w:ascii="Century" w:hAnsi="Century"/>
          <w:b/>
          <w:bCs/>
          <w:sz w:val="20"/>
          <w:szCs w:val="20"/>
        </w:rPr>
        <w:t>1</w:t>
      </w:r>
      <w:r w:rsidR="000F1DBA" w:rsidRPr="00A27D92">
        <w:rPr>
          <w:rFonts w:ascii="Century" w:hAnsi="Century"/>
          <w:b/>
          <w:bCs/>
          <w:sz w:val="20"/>
          <w:szCs w:val="20"/>
        </w:rPr>
        <w:t>5</w:t>
      </w:r>
      <w:r w:rsidRPr="00A27D92">
        <w:rPr>
          <w:rFonts w:ascii="Century" w:hAnsi="Century"/>
          <w:b/>
          <w:bCs/>
          <w:sz w:val="20"/>
          <w:szCs w:val="20"/>
        </w:rPr>
        <w:t>.1</w:t>
      </w:r>
      <w:r w:rsidRPr="00A27D92">
        <w:rPr>
          <w:rFonts w:ascii="Century" w:hAnsi="Century"/>
          <w:sz w:val="20"/>
          <w:szCs w:val="20"/>
        </w:rPr>
        <w:t>. Qualquer</w:t>
      </w:r>
      <w:r w:rsidR="00DB23AC" w:rsidRPr="00A27D92">
        <w:rPr>
          <w:rFonts w:ascii="Century" w:hAnsi="Century"/>
          <w:sz w:val="20"/>
          <w:szCs w:val="20"/>
        </w:rPr>
        <w:t xml:space="preserve"> pessoa é parte legítima para impugnar este Edital por irregularidade na aplicação da Lei nº 14.133, de 2021, devendo protocolar o pedido até 3 (três) dias úteis antes da data da abertura do certame.</w:t>
      </w:r>
    </w:p>
    <w:p w14:paraId="57491CA9" w14:textId="31C03507" w:rsidR="00DB23AC" w:rsidRPr="00A27D92" w:rsidRDefault="00165106" w:rsidP="00A27D92">
      <w:pPr>
        <w:jc w:val="both"/>
        <w:rPr>
          <w:rFonts w:ascii="Century" w:hAnsi="Century"/>
          <w:sz w:val="20"/>
          <w:szCs w:val="20"/>
        </w:rPr>
      </w:pPr>
      <w:r w:rsidRPr="00A27D92">
        <w:rPr>
          <w:rFonts w:ascii="Century" w:hAnsi="Century"/>
          <w:b/>
          <w:bCs/>
          <w:sz w:val="20"/>
          <w:szCs w:val="20"/>
        </w:rPr>
        <w:t>1</w:t>
      </w:r>
      <w:r w:rsidR="000F1DBA" w:rsidRPr="00A27D92">
        <w:rPr>
          <w:rFonts w:ascii="Century" w:hAnsi="Century"/>
          <w:b/>
          <w:bCs/>
          <w:sz w:val="20"/>
          <w:szCs w:val="20"/>
        </w:rPr>
        <w:t>5</w:t>
      </w:r>
      <w:r w:rsidRPr="00A27D92">
        <w:rPr>
          <w:rFonts w:ascii="Century" w:hAnsi="Century"/>
          <w:b/>
          <w:bCs/>
          <w:sz w:val="20"/>
          <w:szCs w:val="20"/>
        </w:rPr>
        <w:t>.2</w:t>
      </w:r>
      <w:r w:rsidRPr="00A27D92">
        <w:rPr>
          <w:rFonts w:ascii="Century" w:hAnsi="Century"/>
          <w:sz w:val="20"/>
          <w:szCs w:val="20"/>
        </w:rPr>
        <w:t xml:space="preserve">. </w:t>
      </w:r>
      <w:r w:rsidR="00DB23AC" w:rsidRPr="00A27D92">
        <w:rPr>
          <w:rFonts w:ascii="Century" w:hAnsi="Century"/>
          <w:sz w:val="20"/>
          <w:szCs w:val="20"/>
        </w:rPr>
        <w:t>A resposta à impugnação ou ao pedido de esclarecimento será divulgado em sítio eletrônico oficial no prazo de até 3 (três) dias úteis, limitado ao último dia útil anterior à data da abertura do certame.</w:t>
      </w:r>
    </w:p>
    <w:p w14:paraId="2ADD7675" w14:textId="7E1AD184" w:rsidR="00DB23AC" w:rsidRPr="00A27D92" w:rsidRDefault="00165106" w:rsidP="00A27D92">
      <w:pPr>
        <w:jc w:val="both"/>
        <w:rPr>
          <w:rFonts w:ascii="Century" w:hAnsi="Century"/>
          <w:sz w:val="20"/>
          <w:szCs w:val="20"/>
        </w:rPr>
      </w:pPr>
      <w:r w:rsidRPr="00A27D92">
        <w:rPr>
          <w:rFonts w:ascii="Century" w:hAnsi="Century"/>
          <w:b/>
          <w:bCs/>
          <w:sz w:val="20"/>
          <w:szCs w:val="20"/>
        </w:rPr>
        <w:t>1</w:t>
      </w:r>
      <w:r w:rsidR="000F1DBA" w:rsidRPr="00A27D92">
        <w:rPr>
          <w:rFonts w:ascii="Century" w:hAnsi="Century"/>
          <w:b/>
          <w:bCs/>
          <w:sz w:val="20"/>
          <w:szCs w:val="20"/>
        </w:rPr>
        <w:t>5</w:t>
      </w:r>
      <w:r w:rsidRPr="00A27D92">
        <w:rPr>
          <w:rFonts w:ascii="Century" w:hAnsi="Century"/>
          <w:b/>
          <w:bCs/>
          <w:sz w:val="20"/>
          <w:szCs w:val="20"/>
        </w:rPr>
        <w:t>.3.</w:t>
      </w:r>
      <w:r w:rsidRPr="00A27D92">
        <w:rPr>
          <w:rFonts w:ascii="Century" w:hAnsi="Century"/>
          <w:sz w:val="20"/>
          <w:szCs w:val="20"/>
        </w:rPr>
        <w:t xml:space="preserve"> </w:t>
      </w:r>
      <w:r w:rsidR="00DB23AC" w:rsidRPr="00A27D92">
        <w:rPr>
          <w:rFonts w:ascii="Century" w:hAnsi="Century"/>
          <w:sz w:val="20"/>
          <w:szCs w:val="20"/>
        </w:rPr>
        <w:t xml:space="preserve">A impugnação e o pedido de esclarecimento serão realizados por forma eletrônica, através do Portal de Compras Públicas, </w:t>
      </w:r>
      <w:r w:rsidR="00DB23AC" w:rsidRPr="00A27D92">
        <w:rPr>
          <w:rFonts w:ascii="Century" w:hAnsi="Century" w:cs="Courier New"/>
          <w:sz w:val="20"/>
          <w:szCs w:val="20"/>
        </w:rPr>
        <w:t xml:space="preserve">constante da página eletrônica: </w:t>
      </w:r>
      <w:hyperlink r:id="rId20" w:history="1">
        <w:r w:rsidR="00DB23AC" w:rsidRPr="00A27D92">
          <w:rPr>
            <w:rStyle w:val="Hyperlink"/>
            <w:rFonts w:ascii="Century" w:hAnsi="Century" w:cs="Courier New"/>
            <w:b/>
            <w:bCs/>
            <w:color w:val="0000CC"/>
            <w:sz w:val="20"/>
            <w:szCs w:val="20"/>
          </w:rPr>
          <w:t>www.portaldecompraspublicas.com.br</w:t>
        </w:r>
      </w:hyperlink>
      <w:r w:rsidR="00DB23AC" w:rsidRPr="00A27D92">
        <w:rPr>
          <w:rStyle w:val="Hyperlink"/>
          <w:rFonts w:ascii="Century" w:hAnsi="Century" w:cs="Courier New"/>
          <w:b/>
          <w:bCs/>
          <w:color w:val="0000CC"/>
          <w:sz w:val="20"/>
          <w:szCs w:val="20"/>
        </w:rPr>
        <w:t>.</w:t>
      </w:r>
    </w:p>
    <w:p w14:paraId="0D163209" w14:textId="11995632" w:rsidR="00DB23AC" w:rsidRPr="00A27D92" w:rsidRDefault="00165106" w:rsidP="00A27D92">
      <w:pPr>
        <w:jc w:val="both"/>
        <w:rPr>
          <w:rFonts w:ascii="Century" w:hAnsi="Century"/>
          <w:sz w:val="20"/>
          <w:szCs w:val="20"/>
        </w:rPr>
      </w:pPr>
      <w:r w:rsidRPr="00A27D92">
        <w:rPr>
          <w:rFonts w:ascii="Century" w:hAnsi="Century"/>
          <w:b/>
          <w:bCs/>
          <w:sz w:val="20"/>
          <w:szCs w:val="20"/>
        </w:rPr>
        <w:t>1</w:t>
      </w:r>
      <w:r w:rsidR="000F1DBA" w:rsidRPr="00A27D92">
        <w:rPr>
          <w:rFonts w:ascii="Century" w:hAnsi="Century"/>
          <w:b/>
          <w:bCs/>
          <w:sz w:val="20"/>
          <w:szCs w:val="20"/>
        </w:rPr>
        <w:t>5</w:t>
      </w:r>
      <w:r w:rsidRPr="00A27D92">
        <w:rPr>
          <w:rFonts w:ascii="Century" w:hAnsi="Century"/>
          <w:b/>
          <w:bCs/>
          <w:sz w:val="20"/>
          <w:szCs w:val="20"/>
        </w:rPr>
        <w:t>.4.</w:t>
      </w:r>
      <w:r w:rsidRPr="00A27D92">
        <w:rPr>
          <w:rFonts w:ascii="Century" w:hAnsi="Century"/>
          <w:sz w:val="20"/>
          <w:szCs w:val="20"/>
        </w:rPr>
        <w:t xml:space="preserve"> As</w:t>
      </w:r>
      <w:r w:rsidR="00DB23AC" w:rsidRPr="00A27D92">
        <w:rPr>
          <w:rFonts w:ascii="Century" w:hAnsi="Century"/>
          <w:sz w:val="20"/>
          <w:szCs w:val="20"/>
        </w:rPr>
        <w:t xml:space="preserve"> impugnações e pedidos de esclarecimentos não suspendem os prazos previstos no certame.</w:t>
      </w:r>
    </w:p>
    <w:p w14:paraId="278A3A58" w14:textId="22168792" w:rsidR="00DB23AC" w:rsidRPr="00A27D92" w:rsidRDefault="00165106" w:rsidP="00A27D92">
      <w:pPr>
        <w:jc w:val="both"/>
        <w:rPr>
          <w:rFonts w:ascii="Century" w:hAnsi="Century"/>
          <w:sz w:val="20"/>
          <w:szCs w:val="20"/>
        </w:rPr>
      </w:pPr>
      <w:r w:rsidRPr="00A27D92">
        <w:rPr>
          <w:rFonts w:ascii="Century" w:hAnsi="Century"/>
          <w:b/>
          <w:bCs/>
          <w:sz w:val="20"/>
          <w:szCs w:val="20"/>
        </w:rPr>
        <w:t>1</w:t>
      </w:r>
      <w:r w:rsidR="000F1DBA" w:rsidRPr="00A27D92">
        <w:rPr>
          <w:rFonts w:ascii="Century" w:hAnsi="Century"/>
          <w:b/>
          <w:bCs/>
          <w:sz w:val="20"/>
          <w:szCs w:val="20"/>
        </w:rPr>
        <w:t>5</w:t>
      </w:r>
      <w:r w:rsidRPr="00A27D92">
        <w:rPr>
          <w:rFonts w:ascii="Century" w:hAnsi="Century"/>
          <w:b/>
          <w:bCs/>
          <w:sz w:val="20"/>
          <w:szCs w:val="20"/>
        </w:rPr>
        <w:t>.5.</w:t>
      </w:r>
      <w:r w:rsidRPr="00A27D92">
        <w:rPr>
          <w:rFonts w:ascii="Century" w:hAnsi="Century"/>
          <w:sz w:val="20"/>
          <w:szCs w:val="20"/>
        </w:rPr>
        <w:t xml:space="preserve"> </w:t>
      </w:r>
      <w:r w:rsidR="00DB23AC" w:rsidRPr="00A27D92">
        <w:rPr>
          <w:rFonts w:ascii="Century" w:hAnsi="Century"/>
          <w:sz w:val="20"/>
          <w:szCs w:val="20"/>
        </w:rPr>
        <w:t>A concessão de efeito suspensivo à impugnação é medida excepcional e deverá ser motivada pelo agente de contratação, nos autos do processo de licitação.</w:t>
      </w:r>
    </w:p>
    <w:p w14:paraId="7CED08D9" w14:textId="37C3F3F6" w:rsidR="00DB23AC" w:rsidRPr="00A27D92" w:rsidRDefault="00165106" w:rsidP="00A27D92">
      <w:pPr>
        <w:jc w:val="both"/>
        <w:rPr>
          <w:rFonts w:ascii="Century" w:hAnsi="Century"/>
          <w:sz w:val="20"/>
          <w:szCs w:val="20"/>
        </w:rPr>
      </w:pPr>
      <w:r w:rsidRPr="00A27D92">
        <w:rPr>
          <w:rFonts w:ascii="Century" w:hAnsi="Century"/>
          <w:b/>
          <w:bCs/>
          <w:sz w:val="20"/>
          <w:szCs w:val="20"/>
        </w:rPr>
        <w:t>1</w:t>
      </w:r>
      <w:r w:rsidR="000F1DBA" w:rsidRPr="00A27D92">
        <w:rPr>
          <w:rFonts w:ascii="Century" w:hAnsi="Century"/>
          <w:b/>
          <w:bCs/>
          <w:sz w:val="20"/>
          <w:szCs w:val="20"/>
        </w:rPr>
        <w:t>5</w:t>
      </w:r>
      <w:r w:rsidRPr="00A27D92">
        <w:rPr>
          <w:rFonts w:ascii="Century" w:hAnsi="Century"/>
          <w:b/>
          <w:bCs/>
          <w:sz w:val="20"/>
          <w:szCs w:val="20"/>
        </w:rPr>
        <w:t>.6</w:t>
      </w:r>
      <w:r w:rsidRPr="00A27D92">
        <w:rPr>
          <w:rFonts w:ascii="Century" w:hAnsi="Century"/>
          <w:sz w:val="20"/>
          <w:szCs w:val="20"/>
        </w:rPr>
        <w:t xml:space="preserve">. </w:t>
      </w:r>
      <w:r w:rsidR="00DB23AC" w:rsidRPr="00A27D92">
        <w:rPr>
          <w:rFonts w:ascii="Century" w:hAnsi="Century"/>
          <w:sz w:val="20"/>
          <w:szCs w:val="20"/>
        </w:rPr>
        <w:t>Acolhida a impugnação, será definida e publicada nova data para a realização do certame.</w:t>
      </w:r>
    </w:p>
    <w:p w14:paraId="0DD1520C" w14:textId="0ED1F4D0" w:rsidR="002A39A9" w:rsidRPr="00A27D92" w:rsidRDefault="00165106" w:rsidP="00A27D92">
      <w:pPr>
        <w:jc w:val="both"/>
        <w:rPr>
          <w:rFonts w:ascii="Century" w:hAnsi="Century"/>
          <w:b/>
          <w:bCs/>
          <w:sz w:val="20"/>
          <w:szCs w:val="20"/>
          <w:u w:val="single"/>
          <w:shd w:val="clear" w:color="auto" w:fill="B3B3B3"/>
        </w:rPr>
      </w:pPr>
      <w:r w:rsidRPr="00A27D92">
        <w:rPr>
          <w:rFonts w:ascii="Century" w:hAnsi="Century"/>
          <w:b/>
          <w:bCs/>
          <w:sz w:val="20"/>
          <w:szCs w:val="20"/>
          <w:u w:val="single"/>
          <w:shd w:val="clear" w:color="auto" w:fill="B3B3B3"/>
        </w:rPr>
        <w:t>1</w:t>
      </w:r>
      <w:r w:rsidR="000F1DBA" w:rsidRPr="00A27D92">
        <w:rPr>
          <w:rFonts w:ascii="Century" w:hAnsi="Century"/>
          <w:b/>
          <w:bCs/>
          <w:sz w:val="20"/>
          <w:szCs w:val="20"/>
          <w:u w:val="single"/>
          <w:shd w:val="clear" w:color="auto" w:fill="B3B3B3"/>
        </w:rPr>
        <w:t>6</w:t>
      </w:r>
      <w:r w:rsidRPr="00A27D92">
        <w:rPr>
          <w:rFonts w:ascii="Century" w:hAnsi="Century"/>
          <w:b/>
          <w:bCs/>
          <w:sz w:val="20"/>
          <w:szCs w:val="20"/>
          <w:u w:val="single"/>
          <w:shd w:val="clear" w:color="auto" w:fill="B3B3B3"/>
        </w:rPr>
        <w:t>.</w:t>
      </w:r>
      <w:r w:rsidR="002A39A9" w:rsidRPr="00A27D92">
        <w:rPr>
          <w:rFonts w:ascii="Century" w:hAnsi="Century"/>
          <w:b/>
          <w:bCs/>
          <w:sz w:val="20"/>
          <w:szCs w:val="20"/>
          <w:u w:val="single"/>
          <w:shd w:val="clear" w:color="auto" w:fill="B3B3B3"/>
        </w:rPr>
        <w:t>DAS DISPOSIÇÕES GERAIS</w:t>
      </w:r>
    </w:p>
    <w:p w14:paraId="5CE389DC" w14:textId="2F1A5107" w:rsidR="00C5478D" w:rsidRPr="00A27D92" w:rsidRDefault="00165106" w:rsidP="00A27D92">
      <w:pPr>
        <w:rPr>
          <w:rFonts w:ascii="Century" w:hAnsi="Century"/>
          <w:sz w:val="20"/>
          <w:szCs w:val="20"/>
        </w:rPr>
      </w:pPr>
      <w:r w:rsidRPr="00A27D92">
        <w:rPr>
          <w:rFonts w:ascii="Century" w:hAnsi="Century"/>
          <w:b/>
          <w:bCs/>
          <w:sz w:val="20"/>
          <w:szCs w:val="20"/>
        </w:rPr>
        <w:t>1</w:t>
      </w:r>
      <w:r w:rsidR="000F1DBA" w:rsidRPr="00A27D92">
        <w:rPr>
          <w:rFonts w:ascii="Century" w:hAnsi="Century"/>
          <w:b/>
          <w:bCs/>
          <w:sz w:val="20"/>
          <w:szCs w:val="20"/>
        </w:rPr>
        <w:t>6</w:t>
      </w:r>
      <w:r w:rsidRPr="00A27D92">
        <w:rPr>
          <w:rFonts w:ascii="Century" w:hAnsi="Century"/>
          <w:b/>
          <w:bCs/>
          <w:sz w:val="20"/>
          <w:szCs w:val="20"/>
        </w:rPr>
        <w:t>.1</w:t>
      </w:r>
      <w:r w:rsidRPr="00A27D92">
        <w:rPr>
          <w:rFonts w:ascii="Century" w:hAnsi="Century"/>
          <w:sz w:val="20"/>
          <w:szCs w:val="20"/>
        </w:rPr>
        <w:t>. Será</w:t>
      </w:r>
      <w:r w:rsidR="00C5478D" w:rsidRPr="00A27D92">
        <w:rPr>
          <w:rFonts w:ascii="Century" w:hAnsi="Century"/>
          <w:sz w:val="20"/>
          <w:szCs w:val="20"/>
        </w:rPr>
        <w:t xml:space="preserve"> divulgada ata da sessão pública no sistema eletrônico.</w:t>
      </w:r>
    </w:p>
    <w:p w14:paraId="461B4BC4" w14:textId="55C2FF4B" w:rsidR="002A39A9" w:rsidRDefault="00165106" w:rsidP="00A27D92">
      <w:pPr>
        <w:jc w:val="both"/>
        <w:rPr>
          <w:rFonts w:ascii="Century" w:hAnsi="Century"/>
          <w:sz w:val="20"/>
          <w:szCs w:val="20"/>
        </w:rPr>
      </w:pPr>
      <w:r w:rsidRPr="00A27D92">
        <w:rPr>
          <w:rFonts w:ascii="Century" w:hAnsi="Century"/>
          <w:b/>
          <w:bCs/>
          <w:sz w:val="20"/>
          <w:szCs w:val="20"/>
        </w:rPr>
        <w:t>1</w:t>
      </w:r>
      <w:r w:rsidR="000F1DBA" w:rsidRPr="00A27D92">
        <w:rPr>
          <w:rFonts w:ascii="Century" w:hAnsi="Century"/>
          <w:b/>
          <w:bCs/>
          <w:sz w:val="20"/>
          <w:szCs w:val="20"/>
        </w:rPr>
        <w:t>6</w:t>
      </w:r>
      <w:r w:rsidRPr="00A27D92">
        <w:rPr>
          <w:rFonts w:ascii="Century" w:hAnsi="Century"/>
          <w:b/>
          <w:bCs/>
          <w:sz w:val="20"/>
          <w:szCs w:val="20"/>
        </w:rPr>
        <w:t>.2.</w:t>
      </w:r>
      <w:r w:rsidRPr="00A27D92">
        <w:rPr>
          <w:rFonts w:ascii="Century" w:hAnsi="Century"/>
          <w:sz w:val="20"/>
          <w:szCs w:val="20"/>
        </w:rPr>
        <w:t xml:space="preserve"> Qualquer</w:t>
      </w:r>
      <w:r w:rsidR="002A39A9" w:rsidRPr="00A27D92">
        <w:rPr>
          <w:rFonts w:ascii="Century" w:hAnsi="Century"/>
          <w:sz w:val="20"/>
          <w:szCs w:val="20"/>
        </w:rPr>
        <w:t xml:space="preserve"> modificação no Edital exige divulgação pelo mesmo instrumento de publicação em que se deu o texto original, reabrindo-se o prazo inicialmente estabelecido, exceto quando, inquestionavelmente, a alteração não afetar a formulação das propostas.</w:t>
      </w:r>
    </w:p>
    <w:p w14:paraId="6E40F01A" w14:textId="45C54B0A" w:rsidR="00DE1BE5" w:rsidRPr="00DE1BE5" w:rsidRDefault="00DE1BE5" w:rsidP="00A27D92">
      <w:pPr>
        <w:jc w:val="both"/>
        <w:rPr>
          <w:rFonts w:ascii="Century" w:hAnsi="Century"/>
          <w:b/>
          <w:bCs/>
          <w:sz w:val="20"/>
          <w:szCs w:val="20"/>
        </w:rPr>
      </w:pPr>
      <w:r w:rsidRPr="00DE1BE5">
        <w:rPr>
          <w:rFonts w:ascii="Century" w:hAnsi="Century"/>
          <w:b/>
          <w:bCs/>
          <w:sz w:val="20"/>
          <w:szCs w:val="20"/>
        </w:rPr>
        <w:t>16.3.</w:t>
      </w:r>
      <w:r w:rsidRPr="00DE1BE5">
        <w:rPr>
          <w:rFonts w:ascii="Century" w:hAnsi="Century"/>
          <w:sz w:val="20"/>
          <w:szCs w:val="20"/>
        </w:rPr>
        <w:t xml:space="preserve"> </w:t>
      </w:r>
      <w:r w:rsidRPr="00A27D92">
        <w:rPr>
          <w:rFonts w:ascii="Century" w:hAnsi="Century"/>
          <w:sz w:val="20"/>
          <w:szCs w:val="20"/>
        </w:rPr>
        <w:t>É facultada ao Pregoeiro ou à Autoridade Superior, em qualquer fase da licitação, a promoção de diligência destinada a esclarecer ou complementar a instrução do processo, vedada a inclusão posterior</w:t>
      </w:r>
    </w:p>
    <w:p w14:paraId="652F2996" w14:textId="3CDC95DA" w:rsidR="002A39A9" w:rsidRPr="00A27D92" w:rsidRDefault="002A39A9" w:rsidP="00A27D92">
      <w:pPr>
        <w:jc w:val="both"/>
        <w:rPr>
          <w:rFonts w:ascii="Century" w:hAnsi="Century"/>
          <w:sz w:val="20"/>
          <w:szCs w:val="20"/>
        </w:rPr>
      </w:pPr>
      <w:r w:rsidRPr="00A27D92">
        <w:rPr>
          <w:rFonts w:ascii="Century" w:hAnsi="Century"/>
          <w:sz w:val="20"/>
          <w:szCs w:val="20"/>
        </w:rPr>
        <w:lastRenderedPageBreak/>
        <w:t>de documento ou informação que deveria constar no ato da sessão pública.</w:t>
      </w:r>
    </w:p>
    <w:p w14:paraId="332F61DC" w14:textId="504D9962" w:rsidR="00A5482E" w:rsidRPr="00A27D92" w:rsidRDefault="00165106" w:rsidP="00A27D92">
      <w:pPr>
        <w:jc w:val="both"/>
        <w:rPr>
          <w:rFonts w:ascii="Century" w:hAnsi="Century"/>
          <w:bCs/>
          <w:sz w:val="20"/>
          <w:szCs w:val="20"/>
        </w:rPr>
      </w:pPr>
      <w:r w:rsidRPr="00A27D92">
        <w:rPr>
          <w:rFonts w:ascii="Century" w:hAnsi="Century"/>
          <w:b/>
          <w:sz w:val="20"/>
          <w:szCs w:val="20"/>
        </w:rPr>
        <w:t>1</w:t>
      </w:r>
      <w:r w:rsidR="000F1DBA" w:rsidRPr="00A27D92">
        <w:rPr>
          <w:rFonts w:ascii="Century" w:hAnsi="Century"/>
          <w:b/>
          <w:sz w:val="20"/>
          <w:szCs w:val="20"/>
        </w:rPr>
        <w:t>6</w:t>
      </w:r>
      <w:r w:rsidRPr="00A27D92">
        <w:rPr>
          <w:rFonts w:ascii="Century" w:hAnsi="Century"/>
          <w:b/>
          <w:sz w:val="20"/>
          <w:szCs w:val="20"/>
        </w:rPr>
        <w:t>.</w:t>
      </w:r>
      <w:r w:rsidR="00453A75" w:rsidRPr="00A27D92">
        <w:rPr>
          <w:rFonts w:ascii="Century" w:hAnsi="Century"/>
          <w:b/>
          <w:sz w:val="20"/>
          <w:szCs w:val="20"/>
        </w:rPr>
        <w:t>4.</w:t>
      </w:r>
      <w:r w:rsidR="00453A75" w:rsidRPr="00A27D92">
        <w:rPr>
          <w:rFonts w:ascii="Century" w:hAnsi="Century"/>
          <w:bCs/>
          <w:sz w:val="20"/>
          <w:szCs w:val="20"/>
        </w:rPr>
        <w:t xml:space="preserve"> Não</w:t>
      </w:r>
      <w:r w:rsidR="00A5482E" w:rsidRPr="00A27D92">
        <w:rPr>
          <w:rFonts w:ascii="Century" w:hAnsi="Century"/>
          <w:bCs/>
          <w:sz w:val="20"/>
          <w:szCs w:val="20"/>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BC9FF67" w14:textId="0B2B0623" w:rsidR="00A5482E" w:rsidRPr="00A27D92" w:rsidRDefault="00165106" w:rsidP="00A27D92">
      <w:pPr>
        <w:jc w:val="both"/>
        <w:rPr>
          <w:rFonts w:ascii="Century" w:hAnsi="Century"/>
          <w:bCs/>
          <w:sz w:val="20"/>
          <w:szCs w:val="20"/>
        </w:rPr>
      </w:pPr>
      <w:r w:rsidRPr="00A27D92">
        <w:rPr>
          <w:rFonts w:ascii="Century" w:hAnsi="Century"/>
          <w:b/>
          <w:sz w:val="20"/>
          <w:szCs w:val="20"/>
        </w:rPr>
        <w:t>1</w:t>
      </w:r>
      <w:r w:rsidR="000F1DBA" w:rsidRPr="00A27D92">
        <w:rPr>
          <w:rFonts w:ascii="Century" w:hAnsi="Century"/>
          <w:b/>
          <w:sz w:val="20"/>
          <w:szCs w:val="20"/>
        </w:rPr>
        <w:t>6</w:t>
      </w:r>
      <w:r w:rsidRPr="00A27D92">
        <w:rPr>
          <w:rFonts w:ascii="Century" w:hAnsi="Century"/>
          <w:b/>
          <w:sz w:val="20"/>
          <w:szCs w:val="20"/>
        </w:rPr>
        <w:t>.</w:t>
      </w:r>
      <w:r w:rsidR="00453A75" w:rsidRPr="00A27D92">
        <w:rPr>
          <w:rFonts w:ascii="Century" w:hAnsi="Century"/>
          <w:b/>
          <w:sz w:val="20"/>
          <w:szCs w:val="20"/>
        </w:rPr>
        <w:t>5.</w:t>
      </w:r>
      <w:r w:rsidR="00453A75" w:rsidRPr="00A27D92">
        <w:rPr>
          <w:rFonts w:ascii="Century" w:hAnsi="Century"/>
          <w:bCs/>
          <w:sz w:val="20"/>
          <w:szCs w:val="20"/>
        </w:rPr>
        <w:t xml:space="preserve"> Todas</w:t>
      </w:r>
      <w:r w:rsidR="00A5482E" w:rsidRPr="00A27D92">
        <w:rPr>
          <w:rFonts w:ascii="Century" w:hAnsi="Century"/>
          <w:bCs/>
          <w:sz w:val="20"/>
          <w:szCs w:val="20"/>
        </w:rPr>
        <w:t xml:space="preserve"> as referências de tempo no Edital, no aviso e durante a sessão pública observarão o horário de Brasília - DF.</w:t>
      </w:r>
    </w:p>
    <w:p w14:paraId="4F57DB06" w14:textId="1C420EE8" w:rsidR="00A5482E" w:rsidRPr="00A27D92" w:rsidRDefault="00165106" w:rsidP="00A27D92">
      <w:pPr>
        <w:jc w:val="both"/>
        <w:rPr>
          <w:rFonts w:ascii="Century" w:hAnsi="Century"/>
          <w:bCs/>
          <w:sz w:val="20"/>
          <w:szCs w:val="20"/>
        </w:rPr>
      </w:pPr>
      <w:r w:rsidRPr="00A27D92">
        <w:rPr>
          <w:rFonts w:ascii="Century" w:hAnsi="Century"/>
          <w:b/>
          <w:sz w:val="20"/>
          <w:szCs w:val="20"/>
        </w:rPr>
        <w:t>1</w:t>
      </w:r>
      <w:r w:rsidR="000F1DBA" w:rsidRPr="00A27D92">
        <w:rPr>
          <w:rFonts w:ascii="Century" w:hAnsi="Century"/>
          <w:b/>
          <w:sz w:val="20"/>
          <w:szCs w:val="20"/>
        </w:rPr>
        <w:t>6</w:t>
      </w:r>
      <w:r w:rsidRPr="00A27D92">
        <w:rPr>
          <w:rFonts w:ascii="Century" w:hAnsi="Century"/>
          <w:b/>
          <w:sz w:val="20"/>
          <w:szCs w:val="20"/>
        </w:rPr>
        <w:t>.6</w:t>
      </w:r>
      <w:r w:rsidR="00453A75" w:rsidRPr="00A27D92">
        <w:rPr>
          <w:rFonts w:ascii="Century" w:hAnsi="Century"/>
          <w:bCs/>
          <w:sz w:val="20"/>
          <w:szCs w:val="20"/>
        </w:rPr>
        <w:t xml:space="preserve">. </w:t>
      </w:r>
      <w:r w:rsidR="00A5482E" w:rsidRPr="00A27D92">
        <w:rPr>
          <w:rFonts w:ascii="Century" w:hAnsi="Century"/>
          <w:bCs/>
          <w:sz w:val="20"/>
          <w:szCs w:val="20"/>
        </w:rPr>
        <w:t>A homologação do resultado desta licitação não implicará direito à contratação.</w:t>
      </w:r>
    </w:p>
    <w:p w14:paraId="787A4F64" w14:textId="7024FC0A" w:rsidR="00A5482E" w:rsidRPr="00A27D92" w:rsidRDefault="00453A75" w:rsidP="00A27D92">
      <w:pPr>
        <w:jc w:val="both"/>
        <w:rPr>
          <w:rFonts w:ascii="Century" w:hAnsi="Century"/>
          <w:bCs/>
          <w:sz w:val="20"/>
          <w:szCs w:val="20"/>
        </w:rPr>
      </w:pPr>
      <w:r w:rsidRPr="00A27D92">
        <w:rPr>
          <w:rFonts w:ascii="Century" w:hAnsi="Century"/>
          <w:b/>
          <w:sz w:val="20"/>
          <w:szCs w:val="20"/>
        </w:rPr>
        <w:t>1</w:t>
      </w:r>
      <w:r w:rsidR="000F1DBA" w:rsidRPr="00A27D92">
        <w:rPr>
          <w:rFonts w:ascii="Century" w:hAnsi="Century"/>
          <w:b/>
          <w:sz w:val="20"/>
          <w:szCs w:val="20"/>
        </w:rPr>
        <w:t>6</w:t>
      </w:r>
      <w:r w:rsidRPr="00A27D92">
        <w:rPr>
          <w:rFonts w:ascii="Century" w:hAnsi="Century"/>
          <w:b/>
          <w:sz w:val="20"/>
          <w:szCs w:val="20"/>
        </w:rPr>
        <w:t>.7</w:t>
      </w:r>
      <w:r w:rsidRPr="00A27D92">
        <w:rPr>
          <w:rFonts w:ascii="Century" w:hAnsi="Century"/>
          <w:bCs/>
          <w:sz w:val="20"/>
          <w:szCs w:val="20"/>
        </w:rPr>
        <w:t>. As</w:t>
      </w:r>
      <w:r w:rsidR="00A5482E" w:rsidRPr="00A27D92">
        <w:rPr>
          <w:rFonts w:ascii="Century" w:hAnsi="Century"/>
          <w:bCs/>
          <w:sz w:val="20"/>
          <w:szCs w:val="20"/>
        </w:rPr>
        <w:t xml:space="preserve"> normas disciplinadoras da licitação serão sempre interpretadas em favor da ampliação da disputa entre os interessados, desde que não comprometam o interesse da Administração, o princípio da isonomia, a finalidade e a segurança da contratação. </w:t>
      </w:r>
    </w:p>
    <w:p w14:paraId="0744A3D8" w14:textId="726FC45F" w:rsidR="00A5482E" w:rsidRPr="00A27D92" w:rsidRDefault="00453A75" w:rsidP="00A27D92">
      <w:pPr>
        <w:jc w:val="both"/>
        <w:rPr>
          <w:rFonts w:ascii="Century" w:hAnsi="Century"/>
          <w:bCs/>
          <w:sz w:val="20"/>
          <w:szCs w:val="20"/>
        </w:rPr>
      </w:pPr>
      <w:r w:rsidRPr="00A27D92">
        <w:rPr>
          <w:rFonts w:ascii="Century" w:hAnsi="Century"/>
          <w:b/>
          <w:sz w:val="20"/>
          <w:szCs w:val="20"/>
        </w:rPr>
        <w:t>1</w:t>
      </w:r>
      <w:r w:rsidR="000F1DBA" w:rsidRPr="00A27D92">
        <w:rPr>
          <w:rFonts w:ascii="Century" w:hAnsi="Century"/>
          <w:b/>
          <w:sz w:val="20"/>
          <w:szCs w:val="20"/>
        </w:rPr>
        <w:t>6</w:t>
      </w:r>
      <w:r w:rsidRPr="00A27D92">
        <w:rPr>
          <w:rFonts w:ascii="Century" w:hAnsi="Century"/>
          <w:b/>
          <w:sz w:val="20"/>
          <w:szCs w:val="20"/>
        </w:rPr>
        <w:t>.8</w:t>
      </w:r>
      <w:r w:rsidRPr="00A27D92">
        <w:rPr>
          <w:rFonts w:ascii="Century" w:hAnsi="Century"/>
          <w:bCs/>
          <w:sz w:val="20"/>
          <w:szCs w:val="20"/>
        </w:rPr>
        <w:t>. Os</w:t>
      </w:r>
      <w:r w:rsidR="00A5482E" w:rsidRPr="00A27D92">
        <w:rPr>
          <w:rFonts w:ascii="Century" w:hAnsi="Century"/>
          <w:bCs/>
          <w:sz w:val="20"/>
          <w:szCs w:val="20"/>
        </w:rPr>
        <w:t xml:space="preserve"> licitantes assumem todos os custos de preparação e apresentação de suas propostas e a Administração não será, em nenhum caso, responsável por esses custos, independentemente da condução ou do resultado do processo licitatório.</w:t>
      </w:r>
    </w:p>
    <w:p w14:paraId="6F4E5A53" w14:textId="1478FB8C" w:rsidR="00A5482E" w:rsidRPr="00A27D92" w:rsidRDefault="00453A75" w:rsidP="00A27D92">
      <w:pPr>
        <w:jc w:val="both"/>
        <w:rPr>
          <w:rFonts w:ascii="Century" w:hAnsi="Century"/>
          <w:bCs/>
          <w:sz w:val="20"/>
          <w:szCs w:val="20"/>
        </w:rPr>
      </w:pPr>
      <w:r w:rsidRPr="00A27D92">
        <w:rPr>
          <w:rFonts w:ascii="Century" w:hAnsi="Century"/>
          <w:b/>
          <w:sz w:val="20"/>
          <w:szCs w:val="20"/>
        </w:rPr>
        <w:t>1</w:t>
      </w:r>
      <w:r w:rsidR="000F1DBA" w:rsidRPr="00A27D92">
        <w:rPr>
          <w:rFonts w:ascii="Century" w:hAnsi="Century"/>
          <w:b/>
          <w:sz w:val="20"/>
          <w:szCs w:val="20"/>
        </w:rPr>
        <w:t>6</w:t>
      </w:r>
      <w:r w:rsidRPr="00A27D92">
        <w:rPr>
          <w:rFonts w:ascii="Century" w:hAnsi="Century"/>
          <w:b/>
          <w:sz w:val="20"/>
          <w:szCs w:val="20"/>
        </w:rPr>
        <w:t>.9</w:t>
      </w:r>
      <w:r w:rsidRPr="00A27D92">
        <w:rPr>
          <w:rFonts w:ascii="Century" w:hAnsi="Century"/>
          <w:bCs/>
          <w:sz w:val="20"/>
          <w:szCs w:val="20"/>
        </w:rPr>
        <w:t>. Na</w:t>
      </w:r>
      <w:r w:rsidR="00A5482E" w:rsidRPr="00A27D92">
        <w:rPr>
          <w:rFonts w:ascii="Century" w:hAnsi="Century"/>
          <w:bCs/>
          <w:sz w:val="20"/>
          <w:szCs w:val="20"/>
        </w:rPr>
        <w:t xml:space="preserve"> contagem dos prazos estabelecidos neste Edital e seus Anexos, excluir-se-á o dia do início e incluir-se-á o do vencimento. Só se iniciam e vencem os prazos em dias de expediente na Administração.</w:t>
      </w:r>
    </w:p>
    <w:p w14:paraId="2BEC1F95" w14:textId="23727001" w:rsidR="00A5482E" w:rsidRPr="00A27D92" w:rsidRDefault="00453A75" w:rsidP="00A27D92">
      <w:pPr>
        <w:jc w:val="both"/>
        <w:rPr>
          <w:rFonts w:ascii="Century" w:hAnsi="Century"/>
          <w:bCs/>
          <w:sz w:val="20"/>
          <w:szCs w:val="20"/>
        </w:rPr>
      </w:pPr>
      <w:r w:rsidRPr="00A27D92">
        <w:rPr>
          <w:rFonts w:ascii="Century" w:hAnsi="Century"/>
          <w:b/>
          <w:sz w:val="20"/>
          <w:szCs w:val="20"/>
        </w:rPr>
        <w:t>1</w:t>
      </w:r>
      <w:r w:rsidR="000F1DBA" w:rsidRPr="00A27D92">
        <w:rPr>
          <w:rFonts w:ascii="Century" w:hAnsi="Century"/>
          <w:b/>
          <w:sz w:val="20"/>
          <w:szCs w:val="20"/>
        </w:rPr>
        <w:t>6</w:t>
      </w:r>
      <w:r w:rsidRPr="00A27D92">
        <w:rPr>
          <w:rFonts w:ascii="Century" w:hAnsi="Century"/>
          <w:b/>
          <w:sz w:val="20"/>
          <w:szCs w:val="20"/>
        </w:rPr>
        <w:t>.10</w:t>
      </w:r>
      <w:r w:rsidRPr="00A27D92">
        <w:rPr>
          <w:rFonts w:ascii="Century" w:hAnsi="Century"/>
          <w:bCs/>
          <w:sz w:val="20"/>
          <w:szCs w:val="20"/>
        </w:rPr>
        <w:t>.</w:t>
      </w:r>
      <w:r w:rsidR="00A5482E" w:rsidRPr="00A27D92">
        <w:rPr>
          <w:rFonts w:ascii="Century" w:hAnsi="Century"/>
          <w:bCs/>
          <w:sz w:val="20"/>
          <w:szCs w:val="20"/>
        </w:rPr>
        <w:t>O desatendimento de exigências formais não essenciais não importará o afastamento do licitante, desde que seja possível o aproveitamento do ato, observados os princípios da isonomia e do interesse público.</w:t>
      </w:r>
    </w:p>
    <w:p w14:paraId="5D5B5D5F" w14:textId="3D8004A6" w:rsidR="0053434A" w:rsidRPr="00A27D92" w:rsidRDefault="00453A75" w:rsidP="00A27D92">
      <w:pPr>
        <w:jc w:val="both"/>
        <w:rPr>
          <w:rFonts w:ascii="Century" w:hAnsi="Century"/>
          <w:bCs/>
          <w:sz w:val="20"/>
          <w:szCs w:val="20"/>
        </w:rPr>
      </w:pPr>
      <w:r w:rsidRPr="00A27D92">
        <w:rPr>
          <w:rFonts w:ascii="Century" w:hAnsi="Century"/>
          <w:b/>
          <w:sz w:val="20"/>
          <w:szCs w:val="20"/>
        </w:rPr>
        <w:t>1</w:t>
      </w:r>
      <w:r w:rsidR="000F1DBA" w:rsidRPr="00A27D92">
        <w:rPr>
          <w:rFonts w:ascii="Century" w:hAnsi="Century"/>
          <w:b/>
          <w:sz w:val="20"/>
          <w:szCs w:val="20"/>
        </w:rPr>
        <w:t>6</w:t>
      </w:r>
      <w:r w:rsidRPr="00A27D92">
        <w:rPr>
          <w:rFonts w:ascii="Century" w:hAnsi="Century"/>
          <w:b/>
          <w:sz w:val="20"/>
          <w:szCs w:val="20"/>
        </w:rPr>
        <w:t>.11.</w:t>
      </w:r>
      <w:r w:rsidRPr="00A27D92">
        <w:rPr>
          <w:rFonts w:ascii="Century" w:hAnsi="Century"/>
          <w:bCs/>
          <w:sz w:val="20"/>
          <w:szCs w:val="20"/>
        </w:rPr>
        <w:t xml:space="preserve"> Em</w:t>
      </w:r>
      <w:r w:rsidR="00A5482E" w:rsidRPr="00A27D92">
        <w:rPr>
          <w:rFonts w:ascii="Century" w:hAnsi="Century"/>
          <w:bCs/>
          <w:sz w:val="20"/>
          <w:szCs w:val="20"/>
        </w:rPr>
        <w:t xml:space="preserve"> caso de divergência entre disposições deste Edital e de seus anexos ou demais peças que compõem o processo, prevalecerá as deste Edital.</w:t>
      </w:r>
    </w:p>
    <w:p w14:paraId="2D8F6BDF" w14:textId="59671849" w:rsidR="00A5482E" w:rsidRPr="00A27D92" w:rsidRDefault="00453A75" w:rsidP="00A27D92">
      <w:pPr>
        <w:jc w:val="both"/>
        <w:rPr>
          <w:rFonts w:ascii="Century" w:hAnsi="Century"/>
          <w:bCs/>
          <w:sz w:val="20"/>
          <w:szCs w:val="20"/>
        </w:rPr>
      </w:pPr>
      <w:r w:rsidRPr="00A27D92">
        <w:rPr>
          <w:rFonts w:ascii="Century" w:hAnsi="Century"/>
          <w:b/>
          <w:sz w:val="20"/>
          <w:szCs w:val="20"/>
        </w:rPr>
        <w:t>1</w:t>
      </w:r>
      <w:r w:rsidR="000F1DBA" w:rsidRPr="00A27D92">
        <w:rPr>
          <w:rFonts w:ascii="Century" w:hAnsi="Century"/>
          <w:b/>
          <w:sz w:val="20"/>
          <w:szCs w:val="20"/>
        </w:rPr>
        <w:t>6</w:t>
      </w:r>
      <w:r w:rsidRPr="00A27D92">
        <w:rPr>
          <w:rFonts w:ascii="Century" w:hAnsi="Century"/>
          <w:b/>
          <w:sz w:val="20"/>
          <w:szCs w:val="20"/>
        </w:rPr>
        <w:t>.12</w:t>
      </w:r>
      <w:r w:rsidRPr="00A27D92">
        <w:rPr>
          <w:rFonts w:ascii="Century" w:hAnsi="Century"/>
          <w:bCs/>
          <w:sz w:val="20"/>
          <w:szCs w:val="20"/>
        </w:rPr>
        <w:t xml:space="preserve">. </w:t>
      </w:r>
      <w:r w:rsidR="00A5482E" w:rsidRPr="00A27D92">
        <w:rPr>
          <w:rFonts w:ascii="Century" w:hAnsi="Century"/>
          <w:bCs/>
          <w:sz w:val="20"/>
          <w:szCs w:val="20"/>
        </w:rPr>
        <w:t xml:space="preserve">O Edital e seus anexos estão disponíveis, na íntegra, no Portal Nacional de Contratações Públicas (PNCP) e </w:t>
      </w:r>
      <w:r w:rsidR="006A2DCF" w:rsidRPr="00A27D92">
        <w:rPr>
          <w:rFonts w:ascii="Century" w:hAnsi="Century"/>
          <w:bCs/>
          <w:sz w:val="20"/>
          <w:szCs w:val="20"/>
        </w:rPr>
        <w:t xml:space="preserve">nos </w:t>
      </w:r>
      <w:r w:rsidR="00A5482E" w:rsidRPr="00A27D92">
        <w:rPr>
          <w:rFonts w:ascii="Century" w:hAnsi="Century"/>
          <w:bCs/>
          <w:sz w:val="20"/>
          <w:szCs w:val="20"/>
        </w:rPr>
        <w:t>endereço</w:t>
      </w:r>
      <w:r w:rsidR="006A2DCF" w:rsidRPr="00A27D92">
        <w:rPr>
          <w:rFonts w:ascii="Century" w:hAnsi="Century"/>
          <w:bCs/>
          <w:sz w:val="20"/>
          <w:szCs w:val="20"/>
        </w:rPr>
        <w:t>s</w:t>
      </w:r>
      <w:r w:rsidR="00A5482E" w:rsidRPr="00A27D92">
        <w:rPr>
          <w:rFonts w:ascii="Century" w:hAnsi="Century"/>
          <w:bCs/>
          <w:sz w:val="20"/>
          <w:szCs w:val="20"/>
        </w:rPr>
        <w:t xml:space="preserve"> eletrônico</w:t>
      </w:r>
      <w:r w:rsidR="006A2DCF" w:rsidRPr="00A27D92">
        <w:rPr>
          <w:rFonts w:ascii="Century" w:hAnsi="Century"/>
          <w:bCs/>
          <w:sz w:val="20"/>
          <w:szCs w:val="20"/>
        </w:rPr>
        <w:t xml:space="preserve">s </w:t>
      </w:r>
      <w:hyperlink r:id="rId21" w:history="1">
        <w:r w:rsidR="006A2DCF" w:rsidRPr="00A27D92">
          <w:rPr>
            <w:rStyle w:val="Hyperlink"/>
            <w:rFonts w:ascii="Century" w:hAnsi="Century" w:cs="Courier New"/>
            <w:b/>
            <w:bCs/>
            <w:sz w:val="20"/>
            <w:szCs w:val="20"/>
          </w:rPr>
          <w:t>www.portaldecompraspublicas.com.br</w:t>
        </w:r>
      </w:hyperlink>
      <w:r w:rsidR="006A2DCF" w:rsidRPr="00A27D92">
        <w:rPr>
          <w:rStyle w:val="Hyperlink"/>
          <w:rFonts w:ascii="Century" w:hAnsi="Century" w:cs="Courier New"/>
          <w:sz w:val="20"/>
          <w:szCs w:val="20"/>
        </w:rPr>
        <w:t xml:space="preserve"> e</w:t>
      </w:r>
      <w:r w:rsidR="00A5482E" w:rsidRPr="00A27D92">
        <w:rPr>
          <w:rFonts w:ascii="Century" w:hAnsi="Century"/>
          <w:bCs/>
          <w:sz w:val="20"/>
          <w:szCs w:val="20"/>
        </w:rPr>
        <w:t xml:space="preserve"> </w:t>
      </w:r>
      <w:hyperlink r:id="rId22" w:history="1">
        <w:r w:rsidR="00192379" w:rsidRPr="00A27D92">
          <w:rPr>
            <w:rStyle w:val="Hyperlink"/>
            <w:rFonts w:ascii="Century" w:hAnsi="Century"/>
            <w:b/>
            <w:sz w:val="20"/>
            <w:szCs w:val="20"/>
          </w:rPr>
          <w:t>www.saojosedemipibu.rn.gov.br</w:t>
        </w:r>
      </w:hyperlink>
      <w:r w:rsidR="00A5482E" w:rsidRPr="00A27D92">
        <w:rPr>
          <w:rFonts w:ascii="Century" w:hAnsi="Century"/>
          <w:b/>
          <w:sz w:val="20"/>
          <w:szCs w:val="20"/>
        </w:rPr>
        <w:t xml:space="preserve">. </w:t>
      </w:r>
    </w:p>
    <w:p w14:paraId="1C3FA923" w14:textId="5F9AAADF" w:rsidR="008C6EF7" w:rsidRPr="00A27D92" w:rsidRDefault="00453A75" w:rsidP="00A27D92">
      <w:pPr>
        <w:jc w:val="both"/>
        <w:rPr>
          <w:rFonts w:ascii="Century" w:hAnsi="Century"/>
          <w:bCs/>
          <w:sz w:val="20"/>
          <w:szCs w:val="20"/>
        </w:rPr>
      </w:pPr>
      <w:r w:rsidRPr="00A27D92">
        <w:rPr>
          <w:rFonts w:ascii="Century" w:hAnsi="Century"/>
          <w:b/>
          <w:sz w:val="20"/>
          <w:szCs w:val="20"/>
        </w:rPr>
        <w:t>1</w:t>
      </w:r>
      <w:r w:rsidR="000F1DBA" w:rsidRPr="00A27D92">
        <w:rPr>
          <w:rFonts w:ascii="Century" w:hAnsi="Century"/>
          <w:b/>
          <w:sz w:val="20"/>
          <w:szCs w:val="20"/>
        </w:rPr>
        <w:t>6</w:t>
      </w:r>
      <w:r w:rsidRPr="00A27D92">
        <w:rPr>
          <w:rFonts w:ascii="Century" w:hAnsi="Century"/>
          <w:b/>
          <w:sz w:val="20"/>
          <w:szCs w:val="20"/>
        </w:rPr>
        <w:t>.13.</w:t>
      </w:r>
      <w:r w:rsidR="003426DC" w:rsidRPr="00A27D92">
        <w:rPr>
          <w:rFonts w:ascii="Century" w:hAnsi="Century"/>
          <w:b/>
          <w:sz w:val="20"/>
          <w:szCs w:val="20"/>
        </w:rPr>
        <w:t xml:space="preserve"> </w:t>
      </w:r>
      <w:r w:rsidR="008C6EF7" w:rsidRPr="00A27D92">
        <w:rPr>
          <w:rFonts w:ascii="Century" w:hAnsi="Century"/>
          <w:b/>
          <w:sz w:val="20"/>
          <w:szCs w:val="20"/>
        </w:rPr>
        <w:t>O orçamento estimativo, por item de contratação, será SIGILOSO, visando uma maior competitividade entre os licitantes e evitando que sejam tomando por base os preços da administração na elaboração das propostas</w:t>
      </w:r>
      <w:r w:rsidR="008C6EF7" w:rsidRPr="00A27D92">
        <w:rPr>
          <w:rFonts w:ascii="Century" w:hAnsi="Century"/>
          <w:bCs/>
          <w:sz w:val="20"/>
          <w:szCs w:val="20"/>
        </w:rPr>
        <w:t>.</w:t>
      </w:r>
    </w:p>
    <w:p w14:paraId="3F7101B8" w14:textId="7210A7D1" w:rsidR="002A39A9" w:rsidRDefault="00453A75" w:rsidP="00A27D92">
      <w:pPr>
        <w:jc w:val="both"/>
        <w:rPr>
          <w:rFonts w:ascii="Century" w:hAnsi="Century"/>
          <w:sz w:val="20"/>
          <w:szCs w:val="20"/>
        </w:rPr>
      </w:pPr>
      <w:r w:rsidRPr="00A27D92">
        <w:rPr>
          <w:rFonts w:ascii="Century" w:hAnsi="Century"/>
          <w:b/>
          <w:bCs/>
          <w:sz w:val="20"/>
          <w:szCs w:val="20"/>
        </w:rPr>
        <w:t>1</w:t>
      </w:r>
      <w:r w:rsidR="000F1DBA" w:rsidRPr="00A27D92">
        <w:rPr>
          <w:rFonts w:ascii="Century" w:hAnsi="Century"/>
          <w:b/>
          <w:bCs/>
          <w:sz w:val="20"/>
          <w:szCs w:val="20"/>
        </w:rPr>
        <w:t>6</w:t>
      </w:r>
      <w:r w:rsidRPr="00A27D92">
        <w:rPr>
          <w:rFonts w:ascii="Century" w:hAnsi="Century"/>
          <w:b/>
          <w:bCs/>
          <w:sz w:val="20"/>
          <w:szCs w:val="20"/>
        </w:rPr>
        <w:t>.14.</w:t>
      </w:r>
      <w:r w:rsidR="003426DC" w:rsidRPr="00A27D92">
        <w:rPr>
          <w:rFonts w:ascii="Century" w:hAnsi="Century"/>
          <w:sz w:val="20"/>
          <w:szCs w:val="20"/>
        </w:rPr>
        <w:t xml:space="preserve"> </w:t>
      </w:r>
      <w:r w:rsidR="002A39A9" w:rsidRPr="00A27D92">
        <w:rPr>
          <w:rFonts w:ascii="Century" w:hAnsi="Century"/>
          <w:sz w:val="20"/>
          <w:szCs w:val="20"/>
        </w:rPr>
        <w:t xml:space="preserve">O foro para dirimir questões relativas ao presente Edital será o da </w:t>
      </w:r>
      <w:r w:rsidR="002A39A9" w:rsidRPr="00A27D92">
        <w:rPr>
          <w:rFonts w:ascii="Century" w:hAnsi="Century"/>
          <w:b/>
          <w:bCs/>
          <w:sz w:val="20"/>
          <w:szCs w:val="20"/>
        </w:rPr>
        <w:t>Seção Judiciária de</w:t>
      </w:r>
      <w:r w:rsidR="002A39A9" w:rsidRPr="00A27D92">
        <w:rPr>
          <w:rFonts w:ascii="Century" w:hAnsi="Century"/>
          <w:sz w:val="20"/>
          <w:szCs w:val="20"/>
        </w:rPr>
        <w:t xml:space="preserve"> </w:t>
      </w:r>
      <w:r w:rsidR="0001238E" w:rsidRPr="00A27D92">
        <w:rPr>
          <w:rFonts w:ascii="Century" w:hAnsi="Century"/>
          <w:b/>
          <w:bCs/>
          <w:sz w:val="20"/>
          <w:szCs w:val="20"/>
        </w:rPr>
        <w:t xml:space="preserve">São José </w:t>
      </w:r>
      <w:r w:rsidR="00420DC4" w:rsidRPr="00A27D92">
        <w:rPr>
          <w:rFonts w:ascii="Century" w:hAnsi="Century"/>
          <w:b/>
          <w:bCs/>
          <w:sz w:val="20"/>
          <w:szCs w:val="20"/>
        </w:rPr>
        <w:t>d</w:t>
      </w:r>
      <w:r w:rsidR="0001238E" w:rsidRPr="00A27D92">
        <w:rPr>
          <w:rFonts w:ascii="Century" w:hAnsi="Century"/>
          <w:b/>
          <w:bCs/>
          <w:sz w:val="20"/>
          <w:szCs w:val="20"/>
        </w:rPr>
        <w:t>e Mipibu</w:t>
      </w:r>
      <w:r w:rsidR="002A39A9" w:rsidRPr="00A27D92">
        <w:rPr>
          <w:rFonts w:ascii="Century" w:hAnsi="Century"/>
          <w:b/>
          <w:bCs/>
          <w:sz w:val="20"/>
          <w:szCs w:val="20"/>
        </w:rPr>
        <w:t>/RN</w:t>
      </w:r>
      <w:r w:rsidR="002A39A9" w:rsidRPr="00A27D92">
        <w:rPr>
          <w:rFonts w:ascii="Century" w:hAnsi="Century"/>
          <w:sz w:val="20"/>
          <w:szCs w:val="20"/>
        </w:rPr>
        <w:t>, com exclusão de qualquer outro.</w:t>
      </w:r>
    </w:p>
    <w:p w14:paraId="27350CEA" w14:textId="77777777" w:rsidR="00EB2B71" w:rsidRPr="00A27D92" w:rsidRDefault="00EB2B71" w:rsidP="00A27D92">
      <w:pPr>
        <w:jc w:val="both"/>
        <w:rPr>
          <w:rFonts w:ascii="Century" w:hAnsi="Century"/>
          <w:sz w:val="20"/>
          <w:szCs w:val="20"/>
        </w:rPr>
      </w:pPr>
    </w:p>
    <w:p w14:paraId="0C2EEAF3" w14:textId="77777777" w:rsidR="00E73D33" w:rsidRPr="00A27D92" w:rsidRDefault="00E73D33" w:rsidP="00A27D92">
      <w:pPr>
        <w:jc w:val="both"/>
        <w:rPr>
          <w:rFonts w:ascii="Century" w:hAnsi="Century"/>
          <w:sz w:val="20"/>
          <w:szCs w:val="20"/>
        </w:rPr>
      </w:pPr>
    </w:p>
    <w:p w14:paraId="32E193E0" w14:textId="07401EB5" w:rsidR="000436C6" w:rsidRPr="00A27D92" w:rsidRDefault="008C6EF7" w:rsidP="00A27D92">
      <w:pPr>
        <w:jc w:val="center"/>
        <w:rPr>
          <w:rFonts w:ascii="Century" w:hAnsi="Century"/>
          <w:b/>
          <w:sz w:val="20"/>
          <w:szCs w:val="20"/>
        </w:rPr>
      </w:pPr>
      <w:bookmarkStart w:id="4" w:name="_Hlk164377871"/>
      <w:r w:rsidRPr="00A27D92">
        <w:rPr>
          <w:rFonts w:ascii="Century" w:hAnsi="Century"/>
          <w:b/>
          <w:sz w:val="20"/>
          <w:szCs w:val="20"/>
        </w:rPr>
        <w:t xml:space="preserve">São José </w:t>
      </w:r>
      <w:r w:rsidR="0001238E" w:rsidRPr="00A27D92">
        <w:rPr>
          <w:rFonts w:ascii="Century" w:hAnsi="Century"/>
          <w:b/>
          <w:sz w:val="20"/>
          <w:szCs w:val="20"/>
        </w:rPr>
        <w:t>d</w:t>
      </w:r>
      <w:r w:rsidRPr="00A27D92">
        <w:rPr>
          <w:rFonts w:ascii="Century" w:hAnsi="Century"/>
          <w:b/>
          <w:sz w:val="20"/>
          <w:szCs w:val="20"/>
        </w:rPr>
        <w:t>e Mipibu</w:t>
      </w:r>
      <w:r w:rsidR="00205774" w:rsidRPr="00A27D92">
        <w:rPr>
          <w:rFonts w:ascii="Century" w:hAnsi="Century"/>
          <w:b/>
          <w:sz w:val="20"/>
          <w:szCs w:val="20"/>
        </w:rPr>
        <w:t>/</w:t>
      </w:r>
      <w:r w:rsidR="002A39A9" w:rsidRPr="00A27D92">
        <w:rPr>
          <w:rFonts w:ascii="Century" w:hAnsi="Century"/>
          <w:b/>
          <w:sz w:val="20"/>
          <w:szCs w:val="20"/>
        </w:rPr>
        <w:t xml:space="preserve">RN, </w:t>
      </w:r>
      <w:r w:rsidR="00E3236D" w:rsidRPr="00A27D92">
        <w:rPr>
          <w:rFonts w:ascii="Century" w:hAnsi="Century"/>
          <w:b/>
          <w:sz w:val="20"/>
          <w:szCs w:val="20"/>
        </w:rPr>
        <w:t>1</w:t>
      </w:r>
      <w:r w:rsidR="00DE1BE5">
        <w:rPr>
          <w:rFonts w:ascii="Century" w:hAnsi="Century"/>
          <w:b/>
          <w:sz w:val="20"/>
          <w:szCs w:val="20"/>
        </w:rPr>
        <w:t>8</w:t>
      </w:r>
      <w:r w:rsidR="005923CF" w:rsidRPr="00A27D92">
        <w:rPr>
          <w:rFonts w:ascii="Century" w:hAnsi="Century"/>
          <w:b/>
          <w:sz w:val="20"/>
          <w:szCs w:val="20"/>
        </w:rPr>
        <w:t xml:space="preserve"> </w:t>
      </w:r>
      <w:r w:rsidR="00255384" w:rsidRPr="00A27D92">
        <w:rPr>
          <w:rFonts w:ascii="Century" w:hAnsi="Century"/>
          <w:b/>
          <w:sz w:val="20"/>
          <w:szCs w:val="20"/>
        </w:rPr>
        <w:t>de</w:t>
      </w:r>
      <w:r w:rsidR="00EB2B71">
        <w:rPr>
          <w:rFonts w:ascii="Century" w:hAnsi="Century"/>
          <w:b/>
          <w:sz w:val="20"/>
          <w:szCs w:val="20"/>
        </w:rPr>
        <w:t xml:space="preserve"> junho</w:t>
      </w:r>
      <w:r w:rsidR="005D53CD" w:rsidRPr="00A27D92">
        <w:rPr>
          <w:rFonts w:ascii="Century" w:hAnsi="Century"/>
          <w:b/>
          <w:sz w:val="20"/>
          <w:szCs w:val="20"/>
        </w:rPr>
        <w:t xml:space="preserve"> de </w:t>
      </w:r>
      <w:r w:rsidR="00E17F25" w:rsidRPr="00A27D92">
        <w:rPr>
          <w:rFonts w:ascii="Century" w:hAnsi="Century"/>
          <w:b/>
          <w:sz w:val="20"/>
          <w:szCs w:val="20"/>
        </w:rPr>
        <w:t>2026</w:t>
      </w:r>
    </w:p>
    <w:p w14:paraId="20A7E7BC" w14:textId="77777777" w:rsidR="005B6517" w:rsidRPr="00A27D92" w:rsidRDefault="005B6517" w:rsidP="00A27D92">
      <w:pPr>
        <w:jc w:val="center"/>
        <w:rPr>
          <w:rFonts w:ascii="Century" w:hAnsi="Century"/>
          <w:b/>
          <w:sz w:val="20"/>
          <w:szCs w:val="20"/>
        </w:rPr>
      </w:pPr>
    </w:p>
    <w:p w14:paraId="01C9A290" w14:textId="77777777" w:rsidR="005B6517" w:rsidRPr="00A27D92" w:rsidRDefault="005B6517" w:rsidP="00A27D92">
      <w:pPr>
        <w:jc w:val="center"/>
        <w:rPr>
          <w:rFonts w:ascii="Century" w:hAnsi="Century"/>
          <w:b/>
          <w:sz w:val="20"/>
          <w:szCs w:val="20"/>
        </w:rPr>
      </w:pPr>
    </w:p>
    <w:p w14:paraId="30B6C12D" w14:textId="77777777" w:rsidR="005B6517" w:rsidRPr="00A27D92" w:rsidRDefault="005B6517" w:rsidP="00A27D92">
      <w:pPr>
        <w:jc w:val="center"/>
        <w:rPr>
          <w:rFonts w:ascii="Century" w:hAnsi="Century"/>
          <w:b/>
          <w:sz w:val="20"/>
          <w:szCs w:val="20"/>
        </w:rPr>
      </w:pPr>
    </w:p>
    <w:p w14:paraId="1DBC6712" w14:textId="77777777" w:rsidR="009E4416" w:rsidRPr="00A27D92" w:rsidRDefault="009E4416" w:rsidP="00A27D92">
      <w:pPr>
        <w:jc w:val="center"/>
        <w:rPr>
          <w:rFonts w:ascii="Century" w:hAnsi="Century"/>
          <w:b/>
          <w:sz w:val="20"/>
          <w:szCs w:val="20"/>
        </w:rPr>
      </w:pPr>
      <w:r w:rsidRPr="00A27D92">
        <w:rPr>
          <w:rFonts w:ascii="Century" w:hAnsi="Century"/>
          <w:b/>
          <w:sz w:val="20"/>
          <w:szCs w:val="20"/>
        </w:rPr>
        <w:t>JOSIEIDY VERAS DINIS FERNANDES</w:t>
      </w:r>
    </w:p>
    <w:p w14:paraId="5FCAE372" w14:textId="77777777" w:rsidR="009E4416" w:rsidRPr="00A27D92" w:rsidRDefault="009E4416" w:rsidP="00A27D92">
      <w:pPr>
        <w:jc w:val="center"/>
        <w:rPr>
          <w:rFonts w:ascii="Century" w:hAnsi="Century"/>
          <w:b/>
          <w:sz w:val="20"/>
          <w:szCs w:val="20"/>
        </w:rPr>
      </w:pPr>
      <w:r w:rsidRPr="00A27D92">
        <w:rPr>
          <w:rFonts w:ascii="Century" w:hAnsi="Century"/>
          <w:b/>
          <w:sz w:val="20"/>
          <w:szCs w:val="20"/>
        </w:rPr>
        <w:t>Secretário Municipal de Educação</w:t>
      </w:r>
    </w:p>
    <w:p w14:paraId="3811F8E3" w14:textId="77777777" w:rsidR="005102FE" w:rsidRPr="00A27D92" w:rsidRDefault="005102FE" w:rsidP="00A27D92">
      <w:pPr>
        <w:jc w:val="center"/>
        <w:rPr>
          <w:rFonts w:ascii="Century" w:hAnsi="Century"/>
          <w:sz w:val="20"/>
          <w:szCs w:val="20"/>
        </w:rPr>
      </w:pPr>
    </w:p>
    <w:p w14:paraId="042FEA73" w14:textId="77777777" w:rsidR="005B6517" w:rsidRPr="00A27D92" w:rsidRDefault="005B6517" w:rsidP="00A27D92">
      <w:pPr>
        <w:jc w:val="center"/>
        <w:rPr>
          <w:rFonts w:ascii="Century" w:hAnsi="Century"/>
          <w:sz w:val="20"/>
          <w:szCs w:val="20"/>
        </w:rPr>
      </w:pPr>
    </w:p>
    <w:p w14:paraId="2746CB79" w14:textId="77777777" w:rsidR="005B6517" w:rsidRPr="00A27D92" w:rsidRDefault="005B6517" w:rsidP="00A27D92">
      <w:pPr>
        <w:jc w:val="center"/>
        <w:rPr>
          <w:rFonts w:ascii="Century" w:hAnsi="Century"/>
          <w:sz w:val="20"/>
          <w:szCs w:val="20"/>
        </w:rPr>
      </w:pPr>
    </w:p>
    <w:p w14:paraId="500ED02D" w14:textId="77777777" w:rsidR="00434CEA" w:rsidRPr="00A27D92" w:rsidRDefault="00013F63" w:rsidP="00A27D92">
      <w:pPr>
        <w:jc w:val="center"/>
        <w:rPr>
          <w:rFonts w:ascii="Century" w:hAnsi="Century" w:cs="Arial"/>
          <w:b/>
          <w:sz w:val="20"/>
          <w:szCs w:val="20"/>
        </w:rPr>
      </w:pPr>
      <w:r w:rsidRPr="00A27D92">
        <w:rPr>
          <w:rFonts w:ascii="Century" w:hAnsi="Century" w:cs="Arial"/>
          <w:b/>
          <w:sz w:val="20"/>
          <w:szCs w:val="20"/>
        </w:rPr>
        <w:t>ARIALDA HELENA DO CARMO MARTINS</w:t>
      </w:r>
      <w:r w:rsidR="00434CEA" w:rsidRPr="00A27D92">
        <w:rPr>
          <w:rFonts w:ascii="Century" w:hAnsi="Century" w:cs="Arial"/>
          <w:b/>
          <w:sz w:val="20"/>
          <w:szCs w:val="20"/>
        </w:rPr>
        <w:t xml:space="preserve"> </w:t>
      </w:r>
    </w:p>
    <w:p w14:paraId="0CD27435" w14:textId="4770DE59" w:rsidR="003D7D5E" w:rsidRPr="00A27D92" w:rsidRDefault="00013F63" w:rsidP="00A27D92">
      <w:pPr>
        <w:jc w:val="center"/>
        <w:rPr>
          <w:rFonts w:ascii="Century" w:hAnsi="Century" w:cs="Arial"/>
          <w:b/>
          <w:bCs/>
          <w:sz w:val="20"/>
          <w:szCs w:val="20"/>
        </w:rPr>
      </w:pPr>
      <w:r w:rsidRPr="00A27D92">
        <w:rPr>
          <w:rFonts w:ascii="Century" w:hAnsi="Century" w:cs="Arial"/>
          <w:b/>
          <w:bCs/>
          <w:sz w:val="20"/>
          <w:szCs w:val="20"/>
        </w:rPr>
        <w:t>Agente de Contratação</w:t>
      </w:r>
    </w:p>
    <w:p w14:paraId="545AB2FC" w14:textId="4D1C2F01" w:rsidR="00A07509" w:rsidRPr="00A27D92" w:rsidRDefault="00A07509" w:rsidP="00A27D92">
      <w:pPr>
        <w:jc w:val="center"/>
        <w:rPr>
          <w:rFonts w:ascii="Century" w:hAnsi="Century"/>
          <w:b/>
          <w:bCs/>
          <w:sz w:val="20"/>
          <w:szCs w:val="20"/>
        </w:rPr>
      </w:pPr>
      <w:r w:rsidRPr="00A27D92">
        <w:rPr>
          <w:rFonts w:ascii="Century" w:hAnsi="Century" w:cs="Arial"/>
          <w:b/>
          <w:bCs/>
          <w:sz w:val="20"/>
          <w:szCs w:val="20"/>
        </w:rPr>
        <w:t xml:space="preserve">Portaria nº </w:t>
      </w:r>
      <w:r w:rsidR="005923CF" w:rsidRPr="00A27D92">
        <w:rPr>
          <w:rFonts w:ascii="Century" w:hAnsi="Century" w:cs="Arial"/>
          <w:b/>
          <w:bCs/>
          <w:sz w:val="20"/>
          <w:szCs w:val="20"/>
        </w:rPr>
        <w:t>163</w:t>
      </w:r>
      <w:r w:rsidRPr="00A27D92">
        <w:rPr>
          <w:rFonts w:ascii="Century" w:hAnsi="Century" w:cs="Arial"/>
          <w:b/>
          <w:bCs/>
          <w:sz w:val="20"/>
          <w:szCs w:val="20"/>
        </w:rPr>
        <w:t>/</w:t>
      </w:r>
      <w:r w:rsidR="00E17F25" w:rsidRPr="00A27D92">
        <w:rPr>
          <w:rFonts w:ascii="Century" w:hAnsi="Century" w:cs="Arial"/>
          <w:b/>
          <w:bCs/>
          <w:sz w:val="20"/>
          <w:szCs w:val="20"/>
        </w:rPr>
        <w:t>202</w:t>
      </w:r>
      <w:r w:rsidR="005923CF" w:rsidRPr="00A27D92">
        <w:rPr>
          <w:rFonts w:ascii="Century" w:hAnsi="Century" w:cs="Arial"/>
          <w:b/>
          <w:bCs/>
          <w:sz w:val="20"/>
          <w:szCs w:val="20"/>
        </w:rPr>
        <w:t>6</w:t>
      </w:r>
    </w:p>
    <w:bookmarkEnd w:id="4"/>
    <w:p w14:paraId="737D6484" w14:textId="77777777" w:rsidR="0056366A" w:rsidRPr="00A27D92" w:rsidRDefault="0056366A" w:rsidP="00A27D92">
      <w:pPr>
        <w:jc w:val="center"/>
        <w:rPr>
          <w:rFonts w:ascii="Century" w:hAnsi="Century"/>
          <w:b/>
          <w:bCs/>
          <w:color w:val="000000" w:themeColor="text1"/>
          <w:sz w:val="20"/>
          <w:szCs w:val="20"/>
          <w:u w:val="single"/>
        </w:rPr>
      </w:pPr>
    </w:p>
    <w:p w14:paraId="66590183" w14:textId="77777777" w:rsidR="00EB2B71" w:rsidRDefault="00EB2B71" w:rsidP="00A27D92">
      <w:pPr>
        <w:jc w:val="center"/>
        <w:rPr>
          <w:rFonts w:ascii="Century" w:hAnsi="Century"/>
          <w:b/>
          <w:bCs/>
          <w:color w:val="000000" w:themeColor="text1"/>
          <w:sz w:val="20"/>
          <w:szCs w:val="20"/>
          <w:u w:val="single"/>
        </w:rPr>
      </w:pPr>
    </w:p>
    <w:p w14:paraId="1C9EF989" w14:textId="77777777" w:rsidR="00EB2B71" w:rsidRDefault="00EB2B71" w:rsidP="00A27D92">
      <w:pPr>
        <w:jc w:val="center"/>
        <w:rPr>
          <w:rFonts w:ascii="Century" w:hAnsi="Century"/>
          <w:b/>
          <w:bCs/>
          <w:color w:val="000000" w:themeColor="text1"/>
          <w:sz w:val="20"/>
          <w:szCs w:val="20"/>
          <w:u w:val="single"/>
        </w:rPr>
      </w:pPr>
    </w:p>
    <w:p w14:paraId="04A21AC4" w14:textId="77777777" w:rsidR="00EB2B71" w:rsidRDefault="00EB2B71" w:rsidP="00A27D92">
      <w:pPr>
        <w:jc w:val="center"/>
        <w:rPr>
          <w:rFonts w:ascii="Century" w:hAnsi="Century"/>
          <w:b/>
          <w:bCs/>
          <w:color w:val="000000" w:themeColor="text1"/>
          <w:sz w:val="20"/>
          <w:szCs w:val="20"/>
          <w:u w:val="single"/>
        </w:rPr>
      </w:pPr>
    </w:p>
    <w:p w14:paraId="6FDB8A23" w14:textId="77777777" w:rsidR="00EB2B71" w:rsidRDefault="00EB2B71" w:rsidP="00A27D92">
      <w:pPr>
        <w:jc w:val="center"/>
        <w:rPr>
          <w:rFonts w:ascii="Century" w:hAnsi="Century"/>
          <w:b/>
          <w:bCs/>
          <w:color w:val="000000" w:themeColor="text1"/>
          <w:sz w:val="20"/>
          <w:szCs w:val="20"/>
          <w:u w:val="single"/>
        </w:rPr>
      </w:pPr>
    </w:p>
    <w:p w14:paraId="02CA7A31" w14:textId="77777777" w:rsidR="00EB2B71" w:rsidRDefault="00EB2B71" w:rsidP="00A27D92">
      <w:pPr>
        <w:jc w:val="center"/>
        <w:rPr>
          <w:rFonts w:ascii="Century" w:hAnsi="Century"/>
          <w:b/>
          <w:bCs/>
          <w:color w:val="000000" w:themeColor="text1"/>
          <w:sz w:val="20"/>
          <w:szCs w:val="20"/>
          <w:u w:val="single"/>
        </w:rPr>
      </w:pPr>
    </w:p>
    <w:p w14:paraId="200FC752" w14:textId="77777777" w:rsidR="00EB2B71" w:rsidRDefault="00EB2B71" w:rsidP="00A27D92">
      <w:pPr>
        <w:jc w:val="center"/>
        <w:rPr>
          <w:rFonts w:ascii="Century" w:hAnsi="Century"/>
          <w:b/>
          <w:bCs/>
          <w:color w:val="000000" w:themeColor="text1"/>
          <w:sz w:val="20"/>
          <w:szCs w:val="20"/>
          <w:u w:val="single"/>
        </w:rPr>
      </w:pPr>
    </w:p>
    <w:p w14:paraId="76181293" w14:textId="77777777" w:rsidR="00EB2B71" w:rsidRDefault="00EB2B71" w:rsidP="00A27D92">
      <w:pPr>
        <w:jc w:val="center"/>
        <w:rPr>
          <w:rFonts w:ascii="Century" w:hAnsi="Century"/>
          <w:b/>
          <w:bCs/>
          <w:color w:val="000000" w:themeColor="text1"/>
          <w:sz w:val="20"/>
          <w:szCs w:val="20"/>
          <w:u w:val="single"/>
        </w:rPr>
      </w:pPr>
    </w:p>
    <w:p w14:paraId="42EDEBCE" w14:textId="77777777" w:rsidR="00EB2B71" w:rsidRDefault="00EB2B71" w:rsidP="00A27D92">
      <w:pPr>
        <w:jc w:val="center"/>
        <w:rPr>
          <w:rFonts w:ascii="Century" w:hAnsi="Century"/>
          <w:b/>
          <w:bCs/>
          <w:color w:val="000000" w:themeColor="text1"/>
          <w:sz w:val="20"/>
          <w:szCs w:val="20"/>
          <w:u w:val="single"/>
        </w:rPr>
      </w:pPr>
    </w:p>
    <w:p w14:paraId="2D495EA1" w14:textId="6FCBF2C9" w:rsidR="00255384" w:rsidRPr="00A27D92" w:rsidRDefault="007F0C17" w:rsidP="00A27D92">
      <w:pPr>
        <w:jc w:val="center"/>
        <w:rPr>
          <w:rFonts w:ascii="Century" w:hAnsi="Century"/>
          <w:b/>
          <w:bCs/>
          <w:color w:val="000000" w:themeColor="text1"/>
          <w:sz w:val="20"/>
          <w:szCs w:val="20"/>
          <w:u w:val="single"/>
        </w:rPr>
      </w:pPr>
      <w:r w:rsidRPr="00A27D92">
        <w:rPr>
          <w:rFonts w:ascii="Century" w:hAnsi="Century"/>
          <w:b/>
          <w:bCs/>
          <w:color w:val="000000" w:themeColor="text1"/>
          <w:sz w:val="20"/>
          <w:szCs w:val="20"/>
          <w:u w:val="single"/>
        </w:rPr>
        <w:t>ANEXO I – TERMO DE REFERÊNCIA</w:t>
      </w:r>
    </w:p>
    <w:p w14:paraId="7CB7C3FE" w14:textId="77777777" w:rsidR="00255384" w:rsidRPr="00A27D92" w:rsidRDefault="00255384" w:rsidP="00A27D92">
      <w:pPr>
        <w:widowControl w:val="0"/>
        <w:pBdr>
          <w:top w:val="nil"/>
          <w:left w:val="nil"/>
          <w:bottom w:val="nil"/>
          <w:right w:val="nil"/>
          <w:between w:val="nil"/>
        </w:pBdr>
        <w:jc w:val="center"/>
        <w:rPr>
          <w:rFonts w:ascii="Century" w:hAnsi="Century"/>
          <w:b/>
          <w:sz w:val="20"/>
          <w:szCs w:val="20"/>
          <w:u w:val="single"/>
        </w:rPr>
      </w:pPr>
    </w:p>
    <w:p w14:paraId="30E6E12F" w14:textId="77777777" w:rsidR="00255384" w:rsidRPr="00A27D92" w:rsidRDefault="00255384" w:rsidP="00A27D92">
      <w:pPr>
        <w:widowControl w:val="0"/>
        <w:numPr>
          <w:ilvl w:val="0"/>
          <w:numId w:val="7"/>
        </w:numPr>
        <w:pBdr>
          <w:top w:val="nil"/>
          <w:left w:val="nil"/>
          <w:bottom w:val="nil"/>
          <w:right w:val="nil"/>
          <w:between w:val="nil"/>
        </w:pBdr>
        <w:tabs>
          <w:tab w:val="left" w:pos="284"/>
        </w:tabs>
        <w:ind w:left="0" w:firstLine="0"/>
        <w:rPr>
          <w:rFonts w:ascii="Century" w:hAnsi="Century"/>
          <w:b/>
          <w:sz w:val="20"/>
          <w:szCs w:val="20"/>
          <w:highlight w:val="lightGray"/>
          <w:u w:val="single"/>
        </w:rPr>
      </w:pPr>
      <w:r w:rsidRPr="00A27D92">
        <w:rPr>
          <w:rFonts w:ascii="Century" w:hAnsi="Century"/>
          <w:b/>
          <w:sz w:val="20"/>
          <w:szCs w:val="20"/>
          <w:highlight w:val="lightGray"/>
          <w:u w:val="single"/>
        </w:rPr>
        <w:t>DO OBJETO</w:t>
      </w:r>
    </w:p>
    <w:p w14:paraId="24598FEF" w14:textId="34424F44" w:rsidR="00255384" w:rsidRPr="00A27D92" w:rsidRDefault="00576CA3" w:rsidP="00A27D92">
      <w:pPr>
        <w:pStyle w:val="PargrafodaLista"/>
        <w:widowControl w:val="0"/>
        <w:numPr>
          <w:ilvl w:val="1"/>
          <w:numId w:val="7"/>
        </w:numPr>
        <w:tabs>
          <w:tab w:val="left" w:pos="0"/>
          <w:tab w:val="left" w:pos="284"/>
          <w:tab w:val="left" w:pos="426"/>
        </w:tabs>
        <w:autoSpaceDE w:val="0"/>
        <w:autoSpaceDN w:val="0"/>
        <w:spacing w:after="0" w:line="240" w:lineRule="auto"/>
        <w:ind w:left="0" w:firstLine="0"/>
        <w:jc w:val="both"/>
        <w:rPr>
          <w:rFonts w:ascii="Century" w:hAnsi="Century"/>
          <w:b/>
          <w:color w:val="000000" w:themeColor="text1"/>
          <w:sz w:val="20"/>
          <w:szCs w:val="20"/>
        </w:rPr>
      </w:pPr>
      <w:r w:rsidRPr="00A27D92">
        <w:rPr>
          <w:rFonts w:ascii="Century" w:hAnsi="Century"/>
          <w:bCs/>
          <w:sz w:val="20"/>
          <w:szCs w:val="20"/>
        </w:rPr>
        <w:t xml:space="preserve">O presente Termo de Referência tem, por escopo, descrever o objeto com as especificações, quantitativos e demais condições gerais de atendimento, a fim de permitir o </w:t>
      </w:r>
      <w:r w:rsidRPr="00A27D92">
        <w:rPr>
          <w:rFonts w:ascii="Century" w:hAnsi="Century" w:cs="Arial"/>
          <w:bCs/>
          <w:sz w:val="20"/>
          <w:szCs w:val="20"/>
        </w:rPr>
        <w:t xml:space="preserve">Registro de </w:t>
      </w:r>
      <w:r w:rsidR="005B6517" w:rsidRPr="00A27D92">
        <w:rPr>
          <w:rFonts w:ascii="Century" w:hAnsi="Century" w:cs="Arial"/>
          <w:bCs/>
          <w:sz w:val="20"/>
          <w:szCs w:val="20"/>
        </w:rPr>
        <w:t xml:space="preserve">Preços </w:t>
      </w:r>
      <w:r w:rsidR="005B6517" w:rsidRPr="00A27D92">
        <w:rPr>
          <w:rFonts w:ascii="Century" w:hAnsi="Century"/>
          <w:color w:val="000000" w:themeColor="text1"/>
          <w:sz w:val="20"/>
          <w:szCs w:val="20"/>
        </w:rPr>
        <w:t>para futura contratação de empresa especializada para confecção e fornecimento de uniformes escolares completos, destinados aos alunos da Rede Municipal de Ensino de São José de Mipibu/RN</w:t>
      </w:r>
      <w:r w:rsidR="005B6517" w:rsidRPr="00A27D92">
        <w:rPr>
          <w:rFonts w:ascii="Century" w:hAnsi="Century"/>
          <w:sz w:val="20"/>
          <w:szCs w:val="20"/>
        </w:rPr>
        <w:t>, sob a responsabilidade da Secretária Municipal de Educação</w:t>
      </w:r>
      <w:r w:rsidR="001F4773" w:rsidRPr="00A27D92">
        <w:rPr>
          <w:rFonts w:ascii="Century" w:hAnsi="Century"/>
          <w:sz w:val="20"/>
          <w:szCs w:val="20"/>
        </w:rPr>
        <w:t>,</w:t>
      </w:r>
      <w:r w:rsidR="001F4773" w:rsidRPr="00A27D92">
        <w:rPr>
          <w:rFonts w:ascii="Century" w:hAnsi="Century"/>
          <w:b/>
          <w:sz w:val="20"/>
          <w:szCs w:val="20"/>
        </w:rPr>
        <w:t xml:space="preserve"> </w:t>
      </w:r>
      <w:r w:rsidR="00255384" w:rsidRPr="00A27D92">
        <w:rPr>
          <w:rFonts w:ascii="Century" w:hAnsi="Century"/>
          <w:bCs/>
          <w:color w:val="000000" w:themeColor="text1"/>
          <w:sz w:val="20"/>
          <w:szCs w:val="20"/>
        </w:rPr>
        <w:t>conforme especificações e quantidades estabelecidas abaixo:</w:t>
      </w:r>
    </w:p>
    <w:tbl>
      <w:tblPr>
        <w:tblW w:w="9351" w:type="dxa"/>
        <w:jc w:val="center"/>
        <w:tblLayout w:type="fixed"/>
        <w:tblCellMar>
          <w:left w:w="70" w:type="dxa"/>
          <w:right w:w="70" w:type="dxa"/>
        </w:tblCellMar>
        <w:tblLook w:val="04A0" w:firstRow="1" w:lastRow="0" w:firstColumn="1" w:lastColumn="0" w:noHBand="0" w:noVBand="1"/>
      </w:tblPr>
      <w:tblGrid>
        <w:gridCol w:w="846"/>
        <w:gridCol w:w="6237"/>
        <w:gridCol w:w="1276"/>
        <w:gridCol w:w="992"/>
      </w:tblGrid>
      <w:tr w:rsidR="0056366A" w:rsidRPr="00A27D92" w14:paraId="74E2DF67" w14:textId="77777777" w:rsidTr="004D7C05">
        <w:trPr>
          <w:cantSplit/>
          <w:trHeight w:val="425"/>
          <w:jc w:val="center"/>
        </w:trPr>
        <w:tc>
          <w:tcPr>
            <w:tcW w:w="9351" w:type="dxa"/>
            <w:gridSpan w:val="4"/>
            <w:tcBorders>
              <w:top w:val="single" w:sz="4" w:space="0" w:color="auto"/>
              <w:left w:val="single" w:sz="4" w:space="0" w:color="auto"/>
              <w:bottom w:val="single" w:sz="4" w:space="0" w:color="auto"/>
              <w:right w:val="single" w:sz="4" w:space="0" w:color="auto"/>
            </w:tcBorders>
            <w:shd w:val="clear" w:color="auto" w:fill="CCCC00"/>
          </w:tcPr>
          <w:p w14:paraId="0510E9B8" w14:textId="67786BB8" w:rsidR="0056366A" w:rsidRPr="00A27D92" w:rsidRDefault="0056366A" w:rsidP="00A27D92">
            <w:pPr>
              <w:jc w:val="both"/>
              <w:rPr>
                <w:rFonts w:ascii="Century" w:hAnsi="Century"/>
                <w:b/>
                <w:bCs/>
                <w:sz w:val="20"/>
                <w:szCs w:val="20"/>
              </w:rPr>
            </w:pPr>
            <w:r w:rsidRPr="00A27D92">
              <w:rPr>
                <w:rFonts w:ascii="Century" w:hAnsi="Century"/>
                <w:b/>
                <w:color w:val="663300"/>
                <w:sz w:val="20"/>
                <w:szCs w:val="20"/>
              </w:rPr>
              <w:t>LOTE ÚNICO (composto por 04 itens)</w:t>
            </w:r>
            <w:r w:rsidRPr="00A27D92">
              <w:rPr>
                <w:rFonts w:ascii="Century" w:hAnsi="Century"/>
                <w:bCs/>
                <w:sz w:val="20"/>
                <w:szCs w:val="20"/>
              </w:rPr>
              <w:t xml:space="preserve"> </w:t>
            </w:r>
            <w:r w:rsidRPr="00A27D92">
              <w:rPr>
                <w:rFonts w:ascii="Century" w:hAnsi="Century"/>
                <w:bCs/>
                <w:sz w:val="20"/>
                <w:szCs w:val="20"/>
                <w:shd w:val="clear" w:color="auto" w:fill="CCCC00"/>
              </w:rPr>
              <w:t xml:space="preserve">– </w:t>
            </w:r>
            <w:bookmarkStart w:id="5" w:name="_Hlk230182378"/>
            <w:r w:rsidRPr="00A27D92">
              <w:rPr>
                <w:rFonts w:ascii="Century" w:hAnsi="Century"/>
                <w:b/>
                <w:sz w:val="20"/>
                <w:szCs w:val="20"/>
              </w:rPr>
              <w:t xml:space="preserve">Contratação de empresa especializada </w:t>
            </w:r>
            <w:r w:rsidR="00EB2B71">
              <w:rPr>
                <w:rFonts w:ascii="Century" w:hAnsi="Century"/>
                <w:b/>
                <w:sz w:val="20"/>
                <w:szCs w:val="20"/>
              </w:rPr>
              <w:t xml:space="preserve">para a </w:t>
            </w:r>
            <w:r w:rsidRPr="00A27D92">
              <w:rPr>
                <w:rFonts w:ascii="Century" w:hAnsi="Century"/>
                <w:b/>
                <w:bCs/>
                <w:sz w:val="20"/>
                <w:szCs w:val="20"/>
              </w:rPr>
              <w:t xml:space="preserve">confecção </w:t>
            </w:r>
            <w:r w:rsidR="00EB2B71">
              <w:rPr>
                <w:rFonts w:ascii="Century" w:hAnsi="Century"/>
                <w:b/>
                <w:bCs/>
                <w:sz w:val="20"/>
                <w:szCs w:val="20"/>
              </w:rPr>
              <w:t xml:space="preserve">e fornecimento </w:t>
            </w:r>
            <w:r w:rsidRPr="00A27D92">
              <w:rPr>
                <w:rFonts w:ascii="Century" w:hAnsi="Century"/>
                <w:b/>
                <w:bCs/>
                <w:sz w:val="20"/>
                <w:szCs w:val="20"/>
              </w:rPr>
              <w:t>de Uniformes Escolares para os alunos da Rede Municipal de Ensino, no Município de São José de Mipibu/RN</w:t>
            </w:r>
            <w:bookmarkEnd w:id="5"/>
            <w:r w:rsidRPr="00A27D92">
              <w:rPr>
                <w:rFonts w:ascii="Century" w:hAnsi="Century"/>
                <w:b/>
                <w:bCs/>
                <w:sz w:val="20"/>
                <w:szCs w:val="20"/>
              </w:rPr>
              <w:t>, composto dos itens abaixo:</w:t>
            </w:r>
          </w:p>
        </w:tc>
      </w:tr>
      <w:tr w:rsidR="0056366A" w:rsidRPr="00A27D92" w14:paraId="23862211" w14:textId="77777777" w:rsidTr="00F7551D">
        <w:trPr>
          <w:cantSplit/>
          <w:trHeight w:val="425"/>
          <w:jc w:val="center"/>
        </w:trPr>
        <w:tc>
          <w:tcPr>
            <w:tcW w:w="846" w:type="dxa"/>
            <w:tcBorders>
              <w:top w:val="single" w:sz="4" w:space="0" w:color="auto"/>
              <w:left w:val="single" w:sz="4" w:space="0" w:color="auto"/>
              <w:bottom w:val="single" w:sz="4" w:space="0" w:color="auto"/>
              <w:right w:val="single" w:sz="4" w:space="0" w:color="auto"/>
            </w:tcBorders>
            <w:shd w:val="clear" w:color="auto" w:fill="CC9900"/>
            <w:vAlign w:val="center"/>
            <w:hideMark/>
          </w:tcPr>
          <w:p w14:paraId="3EA16F06" w14:textId="77777777" w:rsidR="0056366A" w:rsidRPr="00A27D92" w:rsidRDefault="0056366A" w:rsidP="00A27D92">
            <w:pPr>
              <w:jc w:val="center"/>
              <w:rPr>
                <w:rFonts w:ascii="Century" w:hAnsi="Century"/>
                <w:b/>
                <w:bCs/>
                <w:sz w:val="20"/>
                <w:szCs w:val="20"/>
              </w:rPr>
            </w:pPr>
            <w:r w:rsidRPr="00A27D92">
              <w:rPr>
                <w:rFonts w:ascii="Century" w:hAnsi="Century"/>
                <w:b/>
                <w:bCs/>
                <w:sz w:val="20"/>
                <w:szCs w:val="20"/>
              </w:rPr>
              <w:t>ITEM</w:t>
            </w:r>
          </w:p>
        </w:tc>
        <w:tc>
          <w:tcPr>
            <w:tcW w:w="6237" w:type="dxa"/>
            <w:tcBorders>
              <w:top w:val="single" w:sz="4" w:space="0" w:color="auto"/>
              <w:left w:val="nil"/>
              <w:bottom w:val="single" w:sz="4" w:space="0" w:color="auto"/>
              <w:right w:val="single" w:sz="4" w:space="0" w:color="auto"/>
            </w:tcBorders>
            <w:shd w:val="clear" w:color="auto" w:fill="CC9900"/>
            <w:vAlign w:val="center"/>
            <w:hideMark/>
          </w:tcPr>
          <w:p w14:paraId="522D15B7" w14:textId="77777777" w:rsidR="0056366A" w:rsidRPr="00A27D92" w:rsidRDefault="0056366A" w:rsidP="00A27D92">
            <w:pPr>
              <w:jc w:val="center"/>
              <w:rPr>
                <w:rFonts w:ascii="Century" w:hAnsi="Century"/>
                <w:b/>
                <w:bCs/>
                <w:sz w:val="20"/>
                <w:szCs w:val="20"/>
              </w:rPr>
            </w:pPr>
            <w:r w:rsidRPr="00A27D92">
              <w:rPr>
                <w:rFonts w:ascii="Century" w:hAnsi="Century"/>
                <w:b/>
                <w:bCs/>
                <w:sz w:val="20"/>
                <w:szCs w:val="20"/>
              </w:rPr>
              <w:t>DESCRIÇÃO</w:t>
            </w:r>
          </w:p>
        </w:tc>
        <w:tc>
          <w:tcPr>
            <w:tcW w:w="1276" w:type="dxa"/>
            <w:tcBorders>
              <w:top w:val="single" w:sz="4" w:space="0" w:color="auto"/>
              <w:left w:val="nil"/>
              <w:bottom w:val="single" w:sz="4" w:space="0" w:color="auto"/>
              <w:right w:val="single" w:sz="4" w:space="0" w:color="auto"/>
            </w:tcBorders>
            <w:shd w:val="clear" w:color="auto" w:fill="CC9900"/>
            <w:vAlign w:val="center"/>
            <w:hideMark/>
          </w:tcPr>
          <w:p w14:paraId="26A6F3D6" w14:textId="77777777" w:rsidR="0056366A" w:rsidRPr="00A27D92" w:rsidRDefault="0056366A" w:rsidP="00A27D92">
            <w:pPr>
              <w:jc w:val="center"/>
              <w:rPr>
                <w:rFonts w:ascii="Century" w:hAnsi="Century"/>
                <w:b/>
                <w:bCs/>
                <w:sz w:val="20"/>
                <w:szCs w:val="20"/>
              </w:rPr>
            </w:pPr>
            <w:r w:rsidRPr="00A27D92">
              <w:rPr>
                <w:rFonts w:ascii="Century" w:hAnsi="Century"/>
                <w:b/>
                <w:bCs/>
                <w:sz w:val="20"/>
                <w:szCs w:val="20"/>
              </w:rPr>
              <w:t>UNID.</w:t>
            </w:r>
          </w:p>
          <w:p w14:paraId="6DE510DC" w14:textId="77777777" w:rsidR="0056366A" w:rsidRPr="00A27D92" w:rsidRDefault="0056366A" w:rsidP="00A27D92">
            <w:pPr>
              <w:jc w:val="center"/>
              <w:rPr>
                <w:rFonts w:ascii="Century" w:hAnsi="Century"/>
                <w:b/>
                <w:bCs/>
                <w:sz w:val="20"/>
                <w:szCs w:val="20"/>
              </w:rPr>
            </w:pPr>
            <w:r w:rsidRPr="00A27D92">
              <w:rPr>
                <w:rFonts w:ascii="Century" w:hAnsi="Century"/>
                <w:b/>
                <w:bCs/>
                <w:sz w:val="20"/>
                <w:szCs w:val="20"/>
              </w:rPr>
              <w:t>MEDIDA</w:t>
            </w:r>
          </w:p>
        </w:tc>
        <w:tc>
          <w:tcPr>
            <w:tcW w:w="992" w:type="dxa"/>
            <w:tcBorders>
              <w:top w:val="single" w:sz="4" w:space="0" w:color="auto"/>
              <w:left w:val="nil"/>
              <w:bottom w:val="single" w:sz="4" w:space="0" w:color="auto"/>
              <w:right w:val="single" w:sz="4" w:space="0" w:color="auto"/>
            </w:tcBorders>
            <w:shd w:val="clear" w:color="auto" w:fill="CC9900"/>
            <w:vAlign w:val="center"/>
            <w:hideMark/>
          </w:tcPr>
          <w:p w14:paraId="07C4CA00" w14:textId="77777777" w:rsidR="0056366A" w:rsidRPr="00A27D92" w:rsidRDefault="0056366A" w:rsidP="00A27D92">
            <w:pPr>
              <w:jc w:val="center"/>
              <w:rPr>
                <w:rFonts w:ascii="Century" w:hAnsi="Century"/>
                <w:b/>
                <w:bCs/>
                <w:sz w:val="20"/>
                <w:szCs w:val="20"/>
              </w:rPr>
            </w:pPr>
            <w:r w:rsidRPr="00A27D92">
              <w:rPr>
                <w:rFonts w:ascii="Century" w:hAnsi="Century"/>
                <w:b/>
                <w:bCs/>
                <w:sz w:val="20"/>
                <w:szCs w:val="20"/>
              </w:rPr>
              <w:t>QUANT.</w:t>
            </w:r>
          </w:p>
        </w:tc>
      </w:tr>
      <w:tr w:rsidR="0056366A" w:rsidRPr="00A27D92" w14:paraId="6CA4ABEF" w14:textId="77777777" w:rsidTr="004D7C05">
        <w:trPr>
          <w:cantSplit/>
          <w:trHeight w:val="333"/>
          <w:jc w:val="center"/>
        </w:trPr>
        <w:tc>
          <w:tcPr>
            <w:tcW w:w="846" w:type="dxa"/>
            <w:tcBorders>
              <w:top w:val="single" w:sz="4" w:space="0" w:color="auto"/>
              <w:left w:val="single" w:sz="4" w:space="0" w:color="auto"/>
              <w:bottom w:val="single" w:sz="4" w:space="0" w:color="auto"/>
              <w:right w:val="single" w:sz="4" w:space="0" w:color="auto"/>
            </w:tcBorders>
            <w:vAlign w:val="center"/>
          </w:tcPr>
          <w:p w14:paraId="6BD5A543" w14:textId="77777777" w:rsidR="0056366A" w:rsidRPr="00A27D92" w:rsidRDefault="0056366A" w:rsidP="00A27D92">
            <w:pPr>
              <w:jc w:val="center"/>
              <w:rPr>
                <w:rFonts w:ascii="Century" w:hAnsi="Century"/>
                <w:b/>
                <w:bCs/>
                <w:sz w:val="20"/>
                <w:szCs w:val="20"/>
              </w:rPr>
            </w:pPr>
            <w:r w:rsidRPr="00A27D92">
              <w:rPr>
                <w:rFonts w:ascii="Century" w:hAnsi="Century"/>
                <w:b/>
                <w:bCs/>
                <w:sz w:val="20"/>
                <w:szCs w:val="20"/>
              </w:rPr>
              <w:t>01</w:t>
            </w:r>
          </w:p>
        </w:tc>
        <w:tc>
          <w:tcPr>
            <w:tcW w:w="6237" w:type="dxa"/>
            <w:tcBorders>
              <w:top w:val="single" w:sz="4" w:space="0" w:color="auto"/>
              <w:left w:val="nil"/>
              <w:bottom w:val="single" w:sz="4" w:space="0" w:color="auto"/>
              <w:right w:val="single" w:sz="4" w:space="0" w:color="auto"/>
            </w:tcBorders>
          </w:tcPr>
          <w:p w14:paraId="0C34BA3E" w14:textId="77777777" w:rsidR="00434CEA" w:rsidRPr="00A27D92" w:rsidRDefault="0056366A" w:rsidP="00A27D92">
            <w:pPr>
              <w:pStyle w:val="PargrafodaLista"/>
              <w:spacing w:after="0" w:line="240" w:lineRule="auto"/>
              <w:ind w:left="0"/>
              <w:jc w:val="both"/>
              <w:rPr>
                <w:rFonts w:ascii="Century" w:hAnsi="Century"/>
                <w:sz w:val="20"/>
                <w:szCs w:val="20"/>
              </w:rPr>
            </w:pPr>
            <w:r w:rsidRPr="00A27D92">
              <w:rPr>
                <w:rFonts w:ascii="Century" w:hAnsi="Century"/>
                <w:b/>
                <w:bCs/>
                <w:sz w:val="20"/>
                <w:szCs w:val="20"/>
              </w:rPr>
              <w:t>Camisa Básica Unissex Manga Curta:</w:t>
            </w:r>
            <w:r w:rsidRPr="00A27D92">
              <w:rPr>
                <w:rFonts w:ascii="Century" w:hAnsi="Century"/>
                <w:sz w:val="20"/>
                <w:szCs w:val="20"/>
              </w:rPr>
              <w:t xml:space="preserve"> confeccionada em malha confortável, resistente e adequada ao uso diário escolar.</w:t>
            </w:r>
          </w:p>
          <w:p w14:paraId="5E35991F" w14:textId="566C1A2B" w:rsidR="0056366A" w:rsidRPr="00A27D92" w:rsidRDefault="0056366A" w:rsidP="00A27D92">
            <w:pPr>
              <w:pStyle w:val="PargrafodaLista"/>
              <w:spacing w:after="0" w:line="240" w:lineRule="auto"/>
              <w:ind w:left="0"/>
              <w:jc w:val="both"/>
              <w:rPr>
                <w:rFonts w:ascii="Century" w:hAnsi="Century"/>
                <w:sz w:val="20"/>
                <w:szCs w:val="20"/>
              </w:rPr>
            </w:pPr>
            <w:r w:rsidRPr="00A27D92">
              <w:rPr>
                <w:rFonts w:ascii="Century" w:hAnsi="Century"/>
                <w:b/>
                <w:bCs/>
                <w:sz w:val="20"/>
                <w:szCs w:val="20"/>
              </w:rPr>
              <w:t>Composição</w:t>
            </w:r>
            <w:r w:rsidRPr="00A27D92">
              <w:rPr>
                <w:rFonts w:ascii="Century" w:hAnsi="Century"/>
                <w:sz w:val="20"/>
                <w:szCs w:val="20"/>
              </w:rPr>
              <w:t>: 65% Poliéster e 35% Viscose; Malha leve, macia e respirável; boa resistência ao desgaste e às lavagens frequentes; baixo índice de encolhimento; boa solidez da cor; gramatura mínima sugerida: 160 g/m².</w:t>
            </w:r>
          </w:p>
          <w:p w14:paraId="4940233C" w14:textId="77777777" w:rsidR="0056366A" w:rsidRPr="00A27D92" w:rsidRDefault="0056366A" w:rsidP="00A27D92">
            <w:pPr>
              <w:jc w:val="both"/>
              <w:rPr>
                <w:rFonts w:ascii="Century" w:hAnsi="Century"/>
                <w:sz w:val="20"/>
                <w:szCs w:val="20"/>
              </w:rPr>
            </w:pPr>
            <w:r w:rsidRPr="00A27D92">
              <w:rPr>
                <w:rFonts w:ascii="Century" w:hAnsi="Century"/>
                <w:b/>
                <w:bCs/>
                <w:sz w:val="20"/>
                <w:szCs w:val="20"/>
              </w:rPr>
              <w:t>Cor</w:t>
            </w:r>
            <w:r w:rsidRPr="00A27D92">
              <w:rPr>
                <w:rFonts w:ascii="Century" w:hAnsi="Century"/>
                <w:sz w:val="20"/>
                <w:szCs w:val="20"/>
              </w:rPr>
              <w:t xml:space="preserve">: Corpo principal: branco; Detalhes laterais, gola e/ou punhos na cor azul, conforme modelo gráfico aprovado pela Secretaria Municipal de Educação. </w:t>
            </w:r>
          </w:p>
          <w:p w14:paraId="3C94A0FE" w14:textId="77777777" w:rsidR="0056366A" w:rsidRPr="00A27D92" w:rsidRDefault="0056366A" w:rsidP="00A27D92">
            <w:pPr>
              <w:jc w:val="both"/>
              <w:rPr>
                <w:rFonts w:ascii="Century" w:hAnsi="Century"/>
                <w:sz w:val="20"/>
                <w:szCs w:val="20"/>
              </w:rPr>
            </w:pPr>
            <w:r w:rsidRPr="00A27D92">
              <w:rPr>
                <w:rFonts w:ascii="Century" w:hAnsi="Century"/>
                <w:b/>
                <w:bCs/>
                <w:sz w:val="20"/>
                <w:szCs w:val="20"/>
              </w:rPr>
              <w:t>Modelagem:</w:t>
            </w:r>
            <w:r w:rsidRPr="00A27D92">
              <w:rPr>
                <w:rFonts w:ascii="Century" w:hAnsi="Century"/>
                <w:sz w:val="20"/>
                <w:szCs w:val="20"/>
              </w:rPr>
              <w:t xml:space="preserve"> unissex, Manga curta, Gola redonda em ribana, costuras reforçadas. Acabamento interno limpo e resistente. Caimento confortável.</w:t>
            </w:r>
          </w:p>
          <w:p w14:paraId="2CF11534" w14:textId="77777777" w:rsidR="0056366A" w:rsidRPr="00A27D92" w:rsidRDefault="0056366A" w:rsidP="00A27D92">
            <w:pPr>
              <w:jc w:val="both"/>
              <w:rPr>
                <w:rFonts w:ascii="Century" w:hAnsi="Century"/>
                <w:sz w:val="20"/>
                <w:szCs w:val="20"/>
              </w:rPr>
            </w:pPr>
            <w:r w:rsidRPr="00A27D92">
              <w:rPr>
                <w:rFonts w:ascii="Century" w:hAnsi="Century"/>
                <w:b/>
                <w:bCs/>
                <w:sz w:val="20"/>
                <w:szCs w:val="20"/>
              </w:rPr>
              <w:t>Personalização:</w:t>
            </w:r>
            <w:r w:rsidRPr="00A27D92">
              <w:rPr>
                <w:rFonts w:ascii="Century" w:hAnsi="Century"/>
                <w:sz w:val="20"/>
                <w:szCs w:val="20"/>
              </w:rPr>
              <w:t xml:space="preserve"> Aplicação do brasão oficial do Município/Rede Municipal de Ensino pintado ou silkado no lado esquerdo do peito; Impressão conforme modelo gráfico oficial fornecido pela Secretaria Municipal de Educação; </w:t>
            </w:r>
            <w:r w:rsidRPr="00A27D92">
              <w:rPr>
                <w:rFonts w:ascii="Century" w:hAnsi="Century"/>
                <w:b/>
                <w:bCs/>
                <w:sz w:val="20"/>
                <w:szCs w:val="20"/>
              </w:rPr>
              <w:t>A pintura deverá apresentar</w:t>
            </w:r>
            <w:r w:rsidRPr="00A27D92">
              <w:rPr>
                <w:rFonts w:ascii="Century" w:hAnsi="Century"/>
                <w:sz w:val="20"/>
                <w:szCs w:val="20"/>
              </w:rPr>
              <w:t>: alta definição; resistência à lavagem; fidelidade das cores; ausência de rachaduras ou desbotamentos prematuros.</w:t>
            </w:r>
          </w:p>
          <w:p w14:paraId="37C73911" w14:textId="77777777" w:rsidR="0056366A" w:rsidRPr="00A27D92" w:rsidRDefault="0056366A" w:rsidP="00A27D92">
            <w:pPr>
              <w:jc w:val="both"/>
              <w:rPr>
                <w:rFonts w:ascii="Century" w:hAnsi="Century"/>
                <w:b/>
                <w:bCs/>
                <w:sz w:val="20"/>
                <w:szCs w:val="20"/>
              </w:rPr>
            </w:pPr>
            <w:r w:rsidRPr="00A27D92">
              <w:rPr>
                <w:rFonts w:ascii="Century" w:hAnsi="Century"/>
                <w:b/>
                <w:bCs/>
                <w:sz w:val="20"/>
                <w:szCs w:val="20"/>
              </w:rPr>
              <w:t xml:space="preserve">Tamanhos: </w:t>
            </w:r>
          </w:p>
          <w:p w14:paraId="70E51E75" w14:textId="77777777" w:rsidR="0056366A" w:rsidRPr="00A27D92" w:rsidRDefault="0056366A" w:rsidP="00A27D92">
            <w:pPr>
              <w:jc w:val="both"/>
              <w:rPr>
                <w:rFonts w:ascii="Century" w:hAnsi="Century"/>
                <w:sz w:val="20"/>
                <w:szCs w:val="20"/>
              </w:rPr>
            </w:pPr>
            <w:r w:rsidRPr="00A27D92">
              <w:rPr>
                <w:rFonts w:ascii="Century" w:hAnsi="Century"/>
                <w:sz w:val="20"/>
                <w:szCs w:val="20"/>
              </w:rPr>
              <w:t>* Infantil: 2, 4, 6, 8, 10, 12, 14 e 16;</w:t>
            </w:r>
          </w:p>
          <w:p w14:paraId="20CE742E" w14:textId="77777777" w:rsidR="0056366A" w:rsidRPr="00A27D92" w:rsidRDefault="0056366A" w:rsidP="00A27D92">
            <w:pPr>
              <w:jc w:val="both"/>
              <w:rPr>
                <w:rFonts w:ascii="Century" w:hAnsi="Century"/>
                <w:sz w:val="20"/>
                <w:szCs w:val="20"/>
              </w:rPr>
            </w:pPr>
            <w:r w:rsidRPr="00A27D92">
              <w:rPr>
                <w:rFonts w:ascii="Century" w:hAnsi="Century"/>
                <w:sz w:val="20"/>
                <w:szCs w:val="20"/>
              </w:rPr>
              <w:t>* Juvenil/Adulto: P, M, G, GG e EXG;</w:t>
            </w:r>
          </w:p>
        </w:tc>
        <w:tc>
          <w:tcPr>
            <w:tcW w:w="1276" w:type="dxa"/>
            <w:tcBorders>
              <w:top w:val="single" w:sz="4" w:space="0" w:color="auto"/>
              <w:left w:val="nil"/>
              <w:bottom w:val="single" w:sz="4" w:space="0" w:color="auto"/>
              <w:right w:val="single" w:sz="4" w:space="0" w:color="auto"/>
            </w:tcBorders>
            <w:vAlign w:val="center"/>
          </w:tcPr>
          <w:p w14:paraId="2B4BBDFD" w14:textId="77777777" w:rsidR="0056366A" w:rsidRPr="00A27D92" w:rsidRDefault="0056366A" w:rsidP="00A27D92">
            <w:pPr>
              <w:jc w:val="center"/>
              <w:rPr>
                <w:rFonts w:ascii="Century" w:hAnsi="Century"/>
                <w:sz w:val="20"/>
                <w:szCs w:val="20"/>
              </w:rPr>
            </w:pPr>
            <w:r w:rsidRPr="00A27D92">
              <w:rPr>
                <w:rFonts w:ascii="Century" w:hAnsi="Century"/>
                <w:sz w:val="20"/>
                <w:szCs w:val="20"/>
              </w:rPr>
              <w:t>UND</w:t>
            </w:r>
          </w:p>
        </w:tc>
        <w:tc>
          <w:tcPr>
            <w:tcW w:w="992" w:type="dxa"/>
            <w:tcBorders>
              <w:top w:val="single" w:sz="4" w:space="0" w:color="auto"/>
              <w:left w:val="nil"/>
              <w:bottom w:val="single" w:sz="4" w:space="0" w:color="auto"/>
              <w:right w:val="single" w:sz="4" w:space="0" w:color="auto"/>
            </w:tcBorders>
            <w:vAlign w:val="center"/>
          </w:tcPr>
          <w:p w14:paraId="13C44C02" w14:textId="77777777" w:rsidR="0056366A" w:rsidRPr="00A27D92" w:rsidRDefault="0056366A" w:rsidP="00A27D92">
            <w:pPr>
              <w:ind w:hanging="57"/>
              <w:jc w:val="center"/>
              <w:rPr>
                <w:rFonts w:ascii="Century" w:hAnsi="Century"/>
                <w:sz w:val="20"/>
                <w:szCs w:val="20"/>
              </w:rPr>
            </w:pPr>
            <w:r w:rsidRPr="00A27D92">
              <w:rPr>
                <w:rFonts w:ascii="Century" w:hAnsi="Century"/>
                <w:sz w:val="20"/>
                <w:szCs w:val="20"/>
              </w:rPr>
              <w:t>11.300</w:t>
            </w:r>
          </w:p>
        </w:tc>
      </w:tr>
      <w:tr w:rsidR="00EB2B71" w:rsidRPr="00A27D92" w14:paraId="37E7980B" w14:textId="77777777" w:rsidTr="004D7C05">
        <w:trPr>
          <w:cantSplit/>
          <w:trHeight w:val="333"/>
          <w:jc w:val="center"/>
        </w:trPr>
        <w:tc>
          <w:tcPr>
            <w:tcW w:w="846" w:type="dxa"/>
            <w:tcBorders>
              <w:top w:val="single" w:sz="4" w:space="0" w:color="auto"/>
              <w:left w:val="single" w:sz="4" w:space="0" w:color="auto"/>
              <w:bottom w:val="single" w:sz="4" w:space="0" w:color="auto"/>
              <w:right w:val="single" w:sz="4" w:space="0" w:color="auto"/>
            </w:tcBorders>
            <w:vAlign w:val="center"/>
          </w:tcPr>
          <w:p w14:paraId="21FF62EC" w14:textId="77777777" w:rsidR="00EB2B71" w:rsidRPr="00A27D92" w:rsidRDefault="00EB2B71" w:rsidP="00EB2B71">
            <w:pPr>
              <w:jc w:val="center"/>
              <w:rPr>
                <w:rFonts w:ascii="Century" w:hAnsi="Century"/>
                <w:b/>
                <w:bCs/>
                <w:sz w:val="20"/>
                <w:szCs w:val="20"/>
              </w:rPr>
            </w:pPr>
          </w:p>
        </w:tc>
        <w:tc>
          <w:tcPr>
            <w:tcW w:w="6237" w:type="dxa"/>
            <w:tcBorders>
              <w:top w:val="single" w:sz="4" w:space="0" w:color="auto"/>
              <w:left w:val="nil"/>
              <w:bottom w:val="single" w:sz="4" w:space="0" w:color="auto"/>
              <w:right w:val="single" w:sz="4" w:space="0" w:color="auto"/>
            </w:tcBorders>
          </w:tcPr>
          <w:p w14:paraId="54FEE7DB" w14:textId="77777777" w:rsidR="00EB2B71" w:rsidRPr="00A27D92" w:rsidRDefault="00EB2B71" w:rsidP="00EB2B71">
            <w:pPr>
              <w:jc w:val="both"/>
              <w:rPr>
                <w:rFonts w:ascii="Century" w:hAnsi="Century"/>
                <w:sz w:val="20"/>
                <w:szCs w:val="20"/>
              </w:rPr>
            </w:pPr>
            <w:r w:rsidRPr="00A27D92">
              <w:rPr>
                <w:rFonts w:ascii="Century" w:hAnsi="Century"/>
                <w:b/>
                <w:bCs/>
                <w:sz w:val="20"/>
                <w:szCs w:val="20"/>
              </w:rPr>
              <w:t>Short Saia Infantil:</w:t>
            </w:r>
            <w:r w:rsidRPr="00A27D92">
              <w:rPr>
                <w:rFonts w:ascii="Century" w:hAnsi="Century"/>
                <w:sz w:val="20"/>
                <w:szCs w:val="20"/>
              </w:rPr>
              <w:t xml:space="preserve"> confeccionado em tecido resistente, confortável e apropriado para atividades escolares diárias.</w:t>
            </w:r>
          </w:p>
          <w:p w14:paraId="52119ECA" w14:textId="77777777" w:rsidR="00EB2B71" w:rsidRPr="00A27D92" w:rsidRDefault="00EB2B71" w:rsidP="00EB2B71">
            <w:pPr>
              <w:jc w:val="both"/>
              <w:rPr>
                <w:rFonts w:ascii="Century" w:hAnsi="Century"/>
                <w:sz w:val="20"/>
                <w:szCs w:val="20"/>
              </w:rPr>
            </w:pPr>
            <w:r w:rsidRPr="00EB2B71">
              <w:rPr>
                <w:rFonts w:ascii="Century" w:hAnsi="Century"/>
                <w:b/>
                <w:bCs/>
                <w:sz w:val="20"/>
                <w:szCs w:val="20"/>
              </w:rPr>
              <w:t>Composição:</w:t>
            </w:r>
            <w:r w:rsidRPr="00A27D92">
              <w:rPr>
                <w:rFonts w:ascii="Century" w:hAnsi="Century"/>
                <w:sz w:val="20"/>
                <w:szCs w:val="20"/>
              </w:rPr>
              <w:t xml:space="preserve"> 100% Poliéster; tecido leve e resistente; fácil lavagem e secagem rápida; alta durabilidade; boa resistência ao desbotamento; gramatura mínima sugerida: 180 g/m².</w:t>
            </w:r>
          </w:p>
          <w:p w14:paraId="0E285EF6" w14:textId="77777777" w:rsidR="00EB2B71" w:rsidRDefault="00EB2B71" w:rsidP="00EB2B71">
            <w:pPr>
              <w:pStyle w:val="PargrafodaLista"/>
              <w:spacing w:after="0" w:line="240" w:lineRule="auto"/>
              <w:ind w:left="0"/>
              <w:jc w:val="both"/>
              <w:rPr>
                <w:rFonts w:ascii="Century" w:hAnsi="Century"/>
                <w:sz w:val="20"/>
                <w:szCs w:val="20"/>
              </w:rPr>
            </w:pPr>
            <w:r w:rsidRPr="00EB2B71">
              <w:rPr>
                <w:rFonts w:ascii="Century" w:hAnsi="Century"/>
                <w:b/>
                <w:bCs/>
                <w:sz w:val="20"/>
                <w:szCs w:val="20"/>
              </w:rPr>
              <w:t>Cor:</w:t>
            </w:r>
            <w:r w:rsidRPr="00A27D92">
              <w:rPr>
                <w:rFonts w:ascii="Century" w:hAnsi="Century"/>
                <w:sz w:val="20"/>
                <w:szCs w:val="20"/>
              </w:rPr>
              <w:t xml:space="preserve"> Azul predominante; detalhes em branco conforme modelo gráfico oficial.</w:t>
            </w:r>
          </w:p>
          <w:p w14:paraId="3DCFA982" w14:textId="2E1AF3EE" w:rsidR="00EB2B71" w:rsidRDefault="00EB2B71" w:rsidP="00EB2B71">
            <w:pPr>
              <w:jc w:val="both"/>
              <w:rPr>
                <w:rFonts w:ascii="Century" w:hAnsi="Century"/>
                <w:sz w:val="20"/>
                <w:szCs w:val="20"/>
              </w:rPr>
            </w:pPr>
            <w:r w:rsidRPr="00A27D92">
              <w:rPr>
                <w:rFonts w:ascii="Century" w:hAnsi="Century"/>
                <w:b/>
                <w:bCs/>
                <w:sz w:val="20"/>
                <w:szCs w:val="20"/>
              </w:rPr>
              <w:t>Modelagem:</w:t>
            </w:r>
            <w:r w:rsidRPr="00A27D92">
              <w:rPr>
                <w:rFonts w:ascii="Century" w:hAnsi="Century"/>
                <w:sz w:val="20"/>
                <w:szCs w:val="20"/>
              </w:rPr>
              <w:t xml:space="preserve"> Modelo short saia infantil; cós com elástico reforçado; costuras duplas nas áreas de maior tensão; acabamento reforçado; comprimento adequado ao ambiente escolar</w:t>
            </w:r>
            <w:r>
              <w:rPr>
                <w:rFonts w:ascii="Century" w:hAnsi="Century"/>
                <w:sz w:val="20"/>
                <w:szCs w:val="20"/>
              </w:rPr>
              <w:t>.</w:t>
            </w:r>
          </w:p>
          <w:p w14:paraId="6971FF89" w14:textId="77777777" w:rsidR="00EB2B71" w:rsidRDefault="00EB2B71" w:rsidP="00EB2B71">
            <w:pPr>
              <w:jc w:val="both"/>
              <w:rPr>
                <w:rFonts w:ascii="Century" w:hAnsi="Century"/>
                <w:sz w:val="20"/>
                <w:szCs w:val="20"/>
              </w:rPr>
            </w:pPr>
            <w:r w:rsidRPr="00EB2B71">
              <w:rPr>
                <w:rFonts w:ascii="Century" w:hAnsi="Century"/>
                <w:b/>
                <w:bCs/>
                <w:sz w:val="20"/>
                <w:szCs w:val="20"/>
              </w:rPr>
              <w:t>Personalização:</w:t>
            </w:r>
            <w:r w:rsidRPr="00A27D92">
              <w:rPr>
                <w:rFonts w:ascii="Century" w:hAnsi="Century"/>
                <w:sz w:val="20"/>
                <w:szCs w:val="20"/>
              </w:rPr>
              <w:t xml:space="preserve"> Brasão oficial pintado ou silkado na perna esquerda; aplicação conforme modelo gráfico oficial; Impressão resistente à lavagem e ao desgaste diário</w:t>
            </w:r>
            <w:r>
              <w:rPr>
                <w:rFonts w:ascii="Century" w:hAnsi="Century"/>
                <w:sz w:val="20"/>
                <w:szCs w:val="20"/>
              </w:rPr>
              <w:t>.</w:t>
            </w:r>
          </w:p>
          <w:p w14:paraId="1FFA7821" w14:textId="77777777" w:rsidR="00EB2B71" w:rsidRPr="00EB2B71" w:rsidRDefault="00EB2B71" w:rsidP="00EB2B71">
            <w:pPr>
              <w:jc w:val="both"/>
              <w:rPr>
                <w:rFonts w:ascii="Century" w:hAnsi="Century"/>
                <w:b/>
                <w:bCs/>
                <w:sz w:val="20"/>
                <w:szCs w:val="20"/>
              </w:rPr>
            </w:pPr>
            <w:r w:rsidRPr="00EB2B71">
              <w:rPr>
                <w:rFonts w:ascii="Century" w:hAnsi="Century"/>
                <w:b/>
                <w:bCs/>
                <w:sz w:val="20"/>
                <w:szCs w:val="20"/>
              </w:rPr>
              <w:t xml:space="preserve">Tamanhos: </w:t>
            </w:r>
          </w:p>
          <w:p w14:paraId="5D82BE8A" w14:textId="66DF4BEC" w:rsidR="00EB2B71" w:rsidRPr="00A27D92" w:rsidRDefault="00EB2B71" w:rsidP="00EB2B71">
            <w:pPr>
              <w:jc w:val="both"/>
              <w:rPr>
                <w:rFonts w:ascii="Century" w:hAnsi="Century"/>
                <w:b/>
                <w:bCs/>
                <w:sz w:val="20"/>
                <w:szCs w:val="20"/>
              </w:rPr>
            </w:pPr>
            <w:r w:rsidRPr="00A27D92">
              <w:rPr>
                <w:rFonts w:ascii="Century" w:hAnsi="Century"/>
                <w:sz w:val="20"/>
                <w:szCs w:val="20"/>
              </w:rPr>
              <w:t>* Infantil: 2, 4, 6, 8, 10, 12, 14 e 16.</w:t>
            </w:r>
          </w:p>
        </w:tc>
        <w:tc>
          <w:tcPr>
            <w:tcW w:w="1276" w:type="dxa"/>
            <w:tcBorders>
              <w:top w:val="single" w:sz="4" w:space="0" w:color="auto"/>
              <w:left w:val="nil"/>
              <w:bottom w:val="single" w:sz="4" w:space="0" w:color="auto"/>
              <w:right w:val="single" w:sz="4" w:space="0" w:color="auto"/>
            </w:tcBorders>
            <w:vAlign w:val="center"/>
          </w:tcPr>
          <w:p w14:paraId="7BD4A6EB" w14:textId="114FA8D0" w:rsidR="00EB2B71" w:rsidRPr="00A27D92" w:rsidRDefault="00EB2B71" w:rsidP="00EB2B71">
            <w:pPr>
              <w:jc w:val="center"/>
              <w:rPr>
                <w:rFonts w:ascii="Century" w:hAnsi="Century"/>
                <w:sz w:val="20"/>
                <w:szCs w:val="20"/>
              </w:rPr>
            </w:pPr>
            <w:r w:rsidRPr="00A27D92">
              <w:rPr>
                <w:rFonts w:ascii="Century" w:hAnsi="Century"/>
                <w:sz w:val="20"/>
                <w:szCs w:val="20"/>
              </w:rPr>
              <w:t>UND</w:t>
            </w:r>
          </w:p>
        </w:tc>
        <w:tc>
          <w:tcPr>
            <w:tcW w:w="992" w:type="dxa"/>
            <w:tcBorders>
              <w:top w:val="single" w:sz="4" w:space="0" w:color="auto"/>
              <w:left w:val="nil"/>
              <w:bottom w:val="single" w:sz="4" w:space="0" w:color="auto"/>
              <w:right w:val="single" w:sz="4" w:space="0" w:color="auto"/>
            </w:tcBorders>
            <w:vAlign w:val="center"/>
          </w:tcPr>
          <w:p w14:paraId="28149011" w14:textId="380C005D" w:rsidR="00EB2B71" w:rsidRPr="00A27D92" w:rsidRDefault="00EB2B71" w:rsidP="00EB2B71">
            <w:pPr>
              <w:ind w:hanging="57"/>
              <w:jc w:val="center"/>
              <w:rPr>
                <w:rFonts w:ascii="Century" w:hAnsi="Century"/>
                <w:sz w:val="20"/>
                <w:szCs w:val="20"/>
              </w:rPr>
            </w:pPr>
            <w:r w:rsidRPr="00A27D92">
              <w:rPr>
                <w:rFonts w:ascii="Century" w:hAnsi="Century"/>
                <w:sz w:val="20"/>
                <w:szCs w:val="20"/>
              </w:rPr>
              <w:t>1.650</w:t>
            </w:r>
          </w:p>
        </w:tc>
      </w:tr>
      <w:tr w:rsidR="0056366A" w:rsidRPr="00A27D92" w14:paraId="4331FB5A" w14:textId="77777777" w:rsidTr="004D7C05">
        <w:trPr>
          <w:cantSplit/>
          <w:trHeight w:val="333"/>
          <w:jc w:val="center"/>
        </w:trPr>
        <w:tc>
          <w:tcPr>
            <w:tcW w:w="846" w:type="dxa"/>
            <w:tcBorders>
              <w:top w:val="single" w:sz="4" w:space="0" w:color="auto"/>
              <w:left w:val="single" w:sz="4" w:space="0" w:color="auto"/>
              <w:bottom w:val="single" w:sz="4" w:space="0" w:color="auto"/>
              <w:right w:val="single" w:sz="4" w:space="0" w:color="auto"/>
            </w:tcBorders>
            <w:vAlign w:val="center"/>
          </w:tcPr>
          <w:p w14:paraId="16E5788B" w14:textId="77777777" w:rsidR="0056366A" w:rsidRPr="00A27D92" w:rsidRDefault="0056366A" w:rsidP="00A27D92">
            <w:pPr>
              <w:jc w:val="center"/>
              <w:rPr>
                <w:rFonts w:ascii="Century" w:hAnsi="Century"/>
                <w:b/>
                <w:bCs/>
                <w:sz w:val="20"/>
                <w:szCs w:val="20"/>
              </w:rPr>
            </w:pPr>
            <w:r w:rsidRPr="00A27D92">
              <w:rPr>
                <w:rFonts w:ascii="Century" w:hAnsi="Century"/>
                <w:b/>
                <w:bCs/>
                <w:sz w:val="20"/>
                <w:szCs w:val="20"/>
              </w:rPr>
              <w:lastRenderedPageBreak/>
              <w:t>03</w:t>
            </w:r>
          </w:p>
        </w:tc>
        <w:tc>
          <w:tcPr>
            <w:tcW w:w="6237" w:type="dxa"/>
            <w:tcBorders>
              <w:top w:val="single" w:sz="4" w:space="0" w:color="auto"/>
              <w:left w:val="nil"/>
              <w:bottom w:val="single" w:sz="4" w:space="0" w:color="auto"/>
              <w:right w:val="single" w:sz="4" w:space="0" w:color="auto"/>
            </w:tcBorders>
            <w:vAlign w:val="center"/>
          </w:tcPr>
          <w:p w14:paraId="7C4E18C6" w14:textId="77777777" w:rsidR="0056366A" w:rsidRPr="00A27D92" w:rsidRDefault="0056366A" w:rsidP="00A27D92">
            <w:pPr>
              <w:jc w:val="both"/>
              <w:rPr>
                <w:rFonts w:ascii="Century" w:hAnsi="Century"/>
                <w:sz w:val="20"/>
                <w:szCs w:val="20"/>
              </w:rPr>
            </w:pPr>
            <w:r w:rsidRPr="00A27D92">
              <w:rPr>
                <w:rFonts w:ascii="Century" w:hAnsi="Century"/>
                <w:b/>
                <w:bCs/>
                <w:sz w:val="20"/>
                <w:szCs w:val="20"/>
              </w:rPr>
              <w:t>Short Infantil:</w:t>
            </w:r>
            <w:r w:rsidRPr="00A27D92">
              <w:rPr>
                <w:rFonts w:ascii="Century" w:hAnsi="Century"/>
                <w:sz w:val="20"/>
                <w:szCs w:val="20"/>
              </w:rPr>
              <w:t xml:space="preserve"> confeccionado em tecido resistente e confortável para uso diário.</w:t>
            </w:r>
          </w:p>
          <w:p w14:paraId="5B19718B" w14:textId="77777777" w:rsidR="0056366A" w:rsidRPr="00A27D92" w:rsidRDefault="0056366A" w:rsidP="00A27D92">
            <w:pPr>
              <w:jc w:val="both"/>
              <w:rPr>
                <w:rFonts w:ascii="Century" w:hAnsi="Century"/>
                <w:sz w:val="20"/>
                <w:szCs w:val="20"/>
              </w:rPr>
            </w:pPr>
            <w:r w:rsidRPr="00A27D92">
              <w:rPr>
                <w:rFonts w:ascii="Century" w:hAnsi="Century"/>
                <w:b/>
                <w:bCs/>
                <w:sz w:val="20"/>
                <w:szCs w:val="20"/>
              </w:rPr>
              <w:t>Composição:</w:t>
            </w:r>
            <w:r w:rsidRPr="00A27D92">
              <w:rPr>
                <w:rFonts w:ascii="Century" w:hAnsi="Century"/>
                <w:sz w:val="20"/>
                <w:szCs w:val="20"/>
              </w:rPr>
              <w:t xml:space="preserve"> 100% Poliéster; tecido leve e resistente; fácil lavagem e secagem rápida; alta durabilidade; boa resistência ao desbotamento; gramatura mínima sugerida: 180 g/m².</w:t>
            </w:r>
          </w:p>
          <w:p w14:paraId="7A25C705" w14:textId="77777777" w:rsidR="0056366A" w:rsidRPr="00A27D92" w:rsidRDefault="0056366A" w:rsidP="00A27D92">
            <w:pPr>
              <w:jc w:val="both"/>
              <w:rPr>
                <w:rFonts w:ascii="Century" w:hAnsi="Century"/>
                <w:sz w:val="20"/>
                <w:szCs w:val="20"/>
              </w:rPr>
            </w:pPr>
            <w:r w:rsidRPr="00A27D92">
              <w:rPr>
                <w:rFonts w:ascii="Century" w:hAnsi="Century"/>
                <w:b/>
                <w:bCs/>
                <w:sz w:val="20"/>
                <w:szCs w:val="20"/>
              </w:rPr>
              <w:t>Cor:</w:t>
            </w:r>
            <w:r w:rsidRPr="00A27D92">
              <w:rPr>
                <w:rFonts w:ascii="Century" w:hAnsi="Century"/>
                <w:sz w:val="20"/>
                <w:szCs w:val="20"/>
              </w:rPr>
              <w:t xml:space="preserve"> Azul predominante; detalhes em branco conforme modelo gráfico oficial.</w:t>
            </w:r>
          </w:p>
          <w:p w14:paraId="16510FBE" w14:textId="77777777" w:rsidR="0056366A" w:rsidRPr="00A27D92" w:rsidRDefault="0056366A" w:rsidP="00A27D92">
            <w:pPr>
              <w:jc w:val="both"/>
              <w:rPr>
                <w:rFonts w:ascii="Century" w:hAnsi="Century"/>
                <w:sz w:val="20"/>
                <w:szCs w:val="20"/>
              </w:rPr>
            </w:pPr>
            <w:r w:rsidRPr="00A27D92">
              <w:rPr>
                <w:rFonts w:ascii="Century" w:hAnsi="Century"/>
                <w:b/>
                <w:bCs/>
                <w:sz w:val="20"/>
                <w:szCs w:val="20"/>
              </w:rPr>
              <w:t>Modelagem</w:t>
            </w:r>
            <w:r w:rsidRPr="00A27D92">
              <w:rPr>
                <w:rFonts w:ascii="Century" w:hAnsi="Century"/>
                <w:sz w:val="20"/>
                <w:szCs w:val="20"/>
              </w:rPr>
              <w:t>: Modelo esportivo/escolar; cós com elástico reforçado; costuras reforçadas; acabamento interno resistente; modelagem confortável.</w:t>
            </w:r>
          </w:p>
          <w:p w14:paraId="3ED5A87E" w14:textId="77777777" w:rsidR="0056366A" w:rsidRPr="00A27D92" w:rsidRDefault="0056366A" w:rsidP="00A27D92">
            <w:pPr>
              <w:jc w:val="both"/>
              <w:rPr>
                <w:rFonts w:ascii="Century" w:hAnsi="Century"/>
                <w:sz w:val="20"/>
                <w:szCs w:val="20"/>
              </w:rPr>
            </w:pPr>
            <w:r w:rsidRPr="00A27D92">
              <w:rPr>
                <w:rFonts w:ascii="Century" w:hAnsi="Century"/>
                <w:b/>
                <w:bCs/>
                <w:sz w:val="20"/>
                <w:szCs w:val="20"/>
              </w:rPr>
              <w:t>Personalização</w:t>
            </w:r>
            <w:r w:rsidRPr="00A27D92">
              <w:rPr>
                <w:rFonts w:ascii="Century" w:hAnsi="Century"/>
                <w:sz w:val="20"/>
                <w:szCs w:val="20"/>
              </w:rPr>
              <w:t>: Brasão oficial pintado ou silkado na perna esquerda; aplicação conforme modelo gráfico oficial; Impressão resistente à lavagem e ao desgaste diário.</w:t>
            </w:r>
          </w:p>
          <w:p w14:paraId="25ADB3A8" w14:textId="77777777" w:rsidR="0056366A" w:rsidRPr="00A27D92" w:rsidRDefault="0056366A" w:rsidP="00A27D92">
            <w:pPr>
              <w:jc w:val="both"/>
              <w:rPr>
                <w:rFonts w:ascii="Century" w:hAnsi="Century"/>
                <w:b/>
                <w:bCs/>
                <w:sz w:val="20"/>
                <w:szCs w:val="20"/>
              </w:rPr>
            </w:pPr>
            <w:r w:rsidRPr="00A27D92">
              <w:rPr>
                <w:rFonts w:ascii="Century" w:hAnsi="Century"/>
                <w:b/>
                <w:bCs/>
                <w:sz w:val="20"/>
                <w:szCs w:val="20"/>
              </w:rPr>
              <w:t>Tamanhos:</w:t>
            </w:r>
          </w:p>
          <w:p w14:paraId="13D1EB42" w14:textId="77777777" w:rsidR="0056366A" w:rsidRPr="00A27D92" w:rsidRDefault="0056366A" w:rsidP="00A27D92">
            <w:pPr>
              <w:jc w:val="both"/>
              <w:rPr>
                <w:rFonts w:ascii="Century" w:hAnsi="Century"/>
                <w:sz w:val="20"/>
                <w:szCs w:val="20"/>
              </w:rPr>
            </w:pPr>
            <w:r w:rsidRPr="00A27D92">
              <w:rPr>
                <w:rFonts w:ascii="Century" w:hAnsi="Century"/>
                <w:sz w:val="20"/>
                <w:szCs w:val="20"/>
              </w:rPr>
              <w:t>* Infantil: 2, 4, 6, 8, 10, 12, 14 e 16.</w:t>
            </w:r>
          </w:p>
        </w:tc>
        <w:tc>
          <w:tcPr>
            <w:tcW w:w="1276" w:type="dxa"/>
            <w:tcBorders>
              <w:top w:val="single" w:sz="4" w:space="0" w:color="auto"/>
              <w:left w:val="nil"/>
              <w:bottom w:val="single" w:sz="4" w:space="0" w:color="auto"/>
              <w:right w:val="single" w:sz="4" w:space="0" w:color="auto"/>
            </w:tcBorders>
            <w:vAlign w:val="center"/>
          </w:tcPr>
          <w:p w14:paraId="773AF16E" w14:textId="77777777" w:rsidR="0056366A" w:rsidRPr="00A27D92" w:rsidRDefault="0056366A" w:rsidP="00A27D92">
            <w:pPr>
              <w:jc w:val="center"/>
              <w:rPr>
                <w:rFonts w:ascii="Century" w:hAnsi="Century"/>
                <w:sz w:val="20"/>
                <w:szCs w:val="20"/>
              </w:rPr>
            </w:pPr>
            <w:r w:rsidRPr="00A27D92">
              <w:rPr>
                <w:rFonts w:ascii="Century" w:hAnsi="Century"/>
                <w:sz w:val="20"/>
                <w:szCs w:val="20"/>
              </w:rPr>
              <w:t>UND</w:t>
            </w:r>
          </w:p>
        </w:tc>
        <w:tc>
          <w:tcPr>
            <w:tcW w:w="992" w:type="dxa"/>
            <w:tcBorders>
              <w:top w:val="single" w:sz="4" w:space="0" w:color="auto"/>
              <w:left w:val="nil"/>
              <w:bottom w:val="single" w:sz="4" w:space="0" w:color="auto"/>
              <w:right w:val="single" w:sz="4" w:space="0" w:color="auto"/>
            </w:tcBorders>
            <w:vAlign w:val="center"/>
          </w:tcPr>
          <w:p w14:paraId="2B4CFA7B" w14:textId="77777777" w:rsidR="0056366A" w:rsidRPr="00A27D92" w:rsidRDefault="0056366A" w:rsidP="00A27D92">
            <w:pPr>
              <w:ind w:hanging="57"/>
              <w:jc w:val="center"/>
              <w:rPr>
                <w:rFonts w:ascii="Century" w:hAnsi="Century"/>
                <w:sz w:val="20"/>
                <w:szCs w:val="20"/>
              </w:rPr>
            </w:pPr>
            <w:r w:rsidRPr="00A27D92">
              <w:rPr>
                <w:rFonts w:ascii="Century" w:hAnsi="Century"/>
                <w:sz w:val="20"/>
                <w:szCs w:val="20"/>
              </w:rPr>
              <w:t>1.350</w:t>
            </w:r>
          </w:p>
        </w:tc>
      </w:tr>
      <w:tr w:rsidR="0056366A" w:rsidRPr="00A27D92" w14:paraId="3CFF39A4" w14:textId="77777777" w:rsidTr="004D7C05">
        <w:trPr>
          <w:cantSplit/>
          <w:trHeight w:val="333"/>
          <w:jc w:val="center"/>
        </w:trPr>
        <w:tc>
          <w:tcPr>
            <w:tcW w:w="846" w:type="dxa"/>
            <w:tcBorders>
              <w:top w:val="single" w:sz="4" w:space="0" w:color="auto"/>
              <w:left w:val="single" w:sz="4" w:space="0" w:color="auto"/>
              <w:bottom w:val="single" w:sz="4" w:space="0" w:color="auto"/>
              <w:right w:val="single" w:sz="4" w:space="0" w:color="auto"/>
            </w:tcBorders>
            <w:vAlign w:val="center"/>
          </w:tcPr>
          <w:p w14:paraId="6F848E26" w14:textId="77777777" w:rsidR="0056366A" w:rsidRPr="00A27D92" w:rsidRDefault="0056366A" w:rsidP="00A27D92">
            <w:pPr>
              <w:jc w:val="center"/>
              <w:rPr>
                <w:rFonts w:ascii="Century" w:hAnsi="Century"/>
                <w:b/>
                <w:bCs/>
                <w:sz w:val="20"/>
                <w:szCs w:val="20"/>
              </w:rPr>
            </w:pPr>
            <w:r w:rsidRPr="00A27D92">
              <w:rPr>
                <w:rFonts w:ascii="Century" w:hAnsi="Century"/>
                <w:b/>
                <w:bCs/>
                <w:sz w:val="20"/>
                <w:szCs w:val="20"/>
              </w:rPr>
              <w:t>04</w:t>
            </w:r>
          </w:p>
        </w:tc>
        <w:tc>
          <w:tcPr>
            <w:tcW w:w="6237" w:type="dxa"/>
            <w:tcBorders>
              <w:top w:val="single" w:sz="4" w:space="0" w:color="auto"/>
              <w:left w:val="nil"/>
              <w:bottom w:val="single" w:sz="4" w:space="0" w:color="auto"/>
              <w:right w:val="single" w:sz="4" w:space="0" w:color="auto"/>
            </w:tcBorders>
            <w:vAlign w:val="center"/>
          </w:tcPr>
          <w:p w14:paraId="4B4E3B92" w14:textId="77777777" w:rsidR="0056366A" w:rsidRPr="00A27D92" w:rsidRDefault="0056366A" w:rsidP="00A27D92">
            <w:pPr>
              <w:jc w:val="both"/>
              <w:rPr>
                <w:rFonts w:ascii="Century" w:hAnsi="Century"/>
                <w:sz w:val="20"/>
                <w:szCs w:val="20"/>
              </w:rPr>
            </w:pPr>
            <w:r w:rsidRPr="00A27D92">
              <w:rPr>
                <w:rFonts w:ascii="Century" w:hAnsi="Century"/>
                <w:b/>
                <w:bCs/>
                <w:sz w:val="20"/>
                <w:szCs w:val="20"/>
              </w:rPr>
              <w:t>Calça Escolar:</w:t>
            </w:r>
            <w:r w:rsidRPr="00A27D92">
              <w:rPr>
                <w:rFonts w:ascii="Century" w:hAnsi="Century"/>
                <w:sz w:val="20"/>
                <w:szCs w:val="20"/>
              </w:rPr>
              <w:t xml:space="preserve"> confeccionada em tecido resistente, confortável e apropriado para uso escolar diário.</w:t>
            </w:r>
          </w:p>
          <w:p w14:paraId="13501BF2" w14:textId="77777777" w:rsidR="0056366A" w:rsidRPr="00A27D92" w:rsidRDefault="0056366A" w:rsidP="00A27D92">
            <w:pPr>
              <w:jc w:val="both"/>
              <w:rPr>
                <w:rFonts w:ascii="Century" w:hAnsi="Century"/>
                <w:sz w:val="20"/>
                <w:szCs w:val="20"/>
              </w:rPr>
            </w:pPr>
            <w:r w:rsidRPr="00A27D92">
              <w:rPr>
                <w:rFonts w:ascii="Century" w:hAnsi="Century"/>
                <w:b/>
                <w:bCs/>
                <w:sz w:val="20"/>
                <w:szCs w:val="20"/>
              </w:rPr>
              <w:t>Composição:</w:t>
            </w:r>
            <w:r w:rsidRPr="00A27D92">
              <w:rPr>
                <w:rFonts w:ascii="Century" w:hAnsi="Century"/>
                <w:sz w:val="20"/>
                <w:szCs w:val="20"/>
              </w:rPr>
              <w:t xml:space="preserve"> 100% Poliéster; Alta durabilidade; Resistência ao desgaste; fácil lavagem; secagem rápida; Gramatura mínima sugerida: 180 g/m².</w:t>
            </w:r>
          </w:p>
          <w:p w14:paraId="034CC678" w14:textId="77777777" w:rsidR="0056366A" w:rsidRPr="00A27D92" w:rsidRDefault="0056366A" w:rsidP="00A27D92">
            <w:pPr>
              <w:jc w:val="both"/>
              <w:rPr>
                <w:rFonts w:ascii="Century" w:hAnsi="Century"/>
                <w:sz w:val="20"/>
                <w:szCs w:val="20"/>
              </w:rPr>
            </w:pPr>
            <w:r w:rsidRPr="00A27D92">
              <w:rPr>
                <w:rFonts w:ascii="Century" w:hAnsi="Century"/>
                <w:b/>
                <w:bCs/>
                <w:sz w:val="20"/>
                <w:szCs w:val="20"/>
              </w:rPr>
              <w:t>Cor</w:t>
            </w:r>
            <w:r w:rsidRPr="00A27D92">
              <w:rPr>
                <w:rFonts w:ascii="Century" w:hAnsi="Century"/>
                <w:sz w:val="20"/>
                <w:szCs w:val="20"/>
              </w:rPr>
              <w:t>: Azul predominante; Detalhes em branco conforme modelo gráfico oficial.</w:t>
            </w:r>
          </w:p>
          <w:p w14:paraId="33669BDF" w14:textId="77777777" w:rsidR="0056366A" w:rsidRPr="00A27D92" w:rsidRDefault="0056366A" w:rsidP="00A27D92">
            <w:pPr>
              <w:jc w:val="both"/>
              <w:rPr>
                <w:rFonts w:ascii="Century" w:hAnsi="Century"/>
                <w:sz w:val="20"/>
                <w:szCs w:val="20"/>
              </w:rPr>
            </w:pPr>
            <w:r w:rsidRPr="00A27D92">
              <w:rPr>
                <w:rFonts w:ascii="Century" w:hAnsi="Century"/>
                <w:b/>
                <w:bCs/>
                <w:sz w:val="20"/>
                <w:szCs w:val="20"/>
              </w:rPr>
              <w:t>Modelagem</w:t>
            </w:r>
            <w:r w:rsidRPr="00A27D92">
              <w:rPr>
                <w:rFonts w:ascii="Century" w:hAnsi="Century"/>
                <w:sz w:val="20"/>
                <w:szCs w:val="20"/>
              </w:rPr>
              <w:t>: Modelo escolar tradicional; Cós com elástico reforçado; Costuras reforçadas; Barra simples; Caimento confortável.</w:t>
            </w:r>
          </w:p>
          <w:p w14:paraId="02768F49" w14:textId="77777777" w:rsidR="0056366A" w:rsidRPr="00A27D92" w:rsidRDefault="0056366A" w:rsidP="00A27D92">
            <w:pPr>
              <w:jc w:val="both"/>
              <w:rPr>
                <w:rFonts w:ascii="Century" w:hAnsi="Century"/>
                <w:sz w:val="20"/>
                <w:szCs w:val="20"/>
              </w:rPr>
            </w:pPr>
            <w:r w:rsidRPr="00A27D92">
              <w:rPr>
                <w:rFonts w:ascii="Century" w:hAnsi="Century"/>
                <w:b/>
                <w:bCs/>
                <w:sz w:val="20"/>
                <w:szCs w:val="20"/>
              </w:rPr>
              <w:t>Personalização</w:t>
            </w:r>
            <w:r w:rsidRPr="00A27D92">
              <w:rPr>
                <w:rFonts w:ascii="Century" w:hAnsi="Century"/>
                <w:sz w:val="20"/>
                <w:szCs w:val="20"/>
              </w:rPr>
              <w:t>: Brasão oficial pintado ou silkado na perna esquerda; aplicação conforme modelo gráfico oficial; Impressão resistente à lavagem e ao desgaste diário.</w:t>
            </w:r>
          </w:p>
          <w:p w14:paraId="1963A2C3" w14:textId="77777777" w:rsidR="0056366A" w:rsidRPr="00A27D92" w:rsidRDefault="0056366A" w:rsidP="00A27D92">
            <w:pPr>
              <w:rPr>
                <w:rFonts w:ascii="Century" w:hAnsi="Century"/>
                <w:b/>
                <w:bCs/>
                <w:sz w:val="20"/>
                <w:szCs w:val="20"/>
              </w:rPr>
            </w:pPr>
            <w:r w:rsidRPr="00A27D92">
              <w:rPr>
                <w:rFonts w:ascii="Century" w:hAnsi="Century"/>
                <w:b/>
                <w:bCs/>
                <w:sz w:val="20"/>
                <w:szCs w:val="20"/>
              </w:rPr>
              <w:t>Tamanhos:</w:t>
            </w:r>
          </w:p>
          <w:p w14:paraId="1E67D202" w14:textId="77777777" w:rsidR="0056366A" w:rsidRPr="00A27D92" w:rsidRDefault="0056366A" w:rsidP="00A27D92">
            <w:pPr>
              <w:rPr>
                <w:rFonts w:ascii="Century" w:hAnsi="Century"/>
                <w:sz w:val="20"/>
                <w:szCs w:val="20"/>
              </w:rPr>
            </w:pPr>
            <w:r w:rsidRPr="00A27D92">
              <w:rPr>
                <w:rFonts w:ascii="Century" w:hAnsi="Century"/>
                <w:sz w:val="20"/>
                <w:szCs w:val="20"/>
              </w:rPr>
              <w:t>* Infantil: 2, 4, 6, 8, 10, 12, 14 e 16;</w:t>
            </w:r>
          </w:p>
          <w:p w14:paraId="0FF065EE" w14:textId="77777777" w:rsidR="0056366A" w:rsidRPr="00A27D92" w:rsidRDefault="0056366A" w:rsidP="00A27D92">
            <w:pPr>
              <w:rPr>
                <w:rFonts w:ascii="Century" w:hAnsi="Century"/>
                <w:sz w:val="20"/>
                <w:szCs w:val="20"/>
              </w:rPr>
            </w:pPr>
            <w:r w:rsidRPr="00A27D92">
              <w:rPr>
                <w:rFonts w:ascii="Century" w:hAnsi="Century"/>
                <w:sz w:val="20"/>
                <w:szCs w:val="20"/>
              </w:rPr>
              <w:t>* Juvenil/Adulto: P, M, G, GG e EXG.</w:t>
            </w:r>
          </w:p>
        </w:tc>
        <w:tc>
          <w:tcPr>
            <w:tcW w:w="1276" w:type="dxa"/>
            <w:tcBorders>
              <w:top w:val="single" w:sz="4" w:space="0" w:color="auto"/>
              <w:left w:val="nil"/>
              <w:bottom w:val="single" w:sz="4" w:space="0" w:color="auto"/>
              <w:right w:val="single" w:sz="4" w:space="0" w:color="auto"/>
            </w:tcBorders>
            <w:vAlign w:val="center"/>
          </w:tcPr>
          <w:p w14:paraId="14830EB7" w14:textId="77777777" w:rsidR="0056366A" w:rsidRPr="00A27D92" w:rsidRDefault="0056366A" w:rsidP="00A27D92">
            <w:pPr>
              <w:jc w:val="center"/>
              <w:rPr>
                <w:rFonts w:ascii="Century" w:hAnsi="Century"/>
                <w:sz w:val="20"/>
                <w:szCs w:val="20"/>
              </w:rPr>
            </w:pPr>
            <w:r w:rsidRPr="00A27D92">
              <w:rPr>
                <w:rFonts w:ascii="Century" w:hAnsi="Century"/>
                <w:sz w:val="20"/>
                <w:szCs w:val="20"/>
              </w:rPr>
              <w:t>UND</w:t>
            </w:r>
          </w:p>
        </w:tc>
        <w:tc>
          <w:tcPr>
            <w:tcW w:w="992" w:type="dxa"/>
            <w:tcBorders>
              <w:top w:val="single" w:sz="4" w:space="0" w:color="auto"/>
              <w:left w:val="nil"/>
              <w:bottom w:val="single" w:sz="4" w:space="0" w:color="auto"/>
              <w:right w:val="single" w:sz="4" w:space="0" w:color="auto"/>
            </w:tcBorders>
            <w:vAlign w:val="center"/>
          </w:tcPr>
          <w:p w14:paraId="02D83F40" w14:textId="77777777" w:rsidR="0056366A" w:rsidRPr="00A27D92" w:rsidRDefault="0056366A" w:rsidP="00A27D92">
            <w:pPr>
              <w:ind w:hanging="57"/>
              <w:jc w:val="center"/>
              <w:rPr>
                <w:rFonts w:ascii="Century" w:hAnsi="Century"/>
                <w:sz w:val="20"/>
                <w:szCs w:val="20"/>
              </w:rPr>
            </w:pPr>
            <w:r w:rsidRPr="00A27D92">
              <w:rPr>
                <w:rFonts w:ascii="Century" w:hAnsi="Century"/>
                <w:sz w:val="20"/>
                <w:szCs w:val="20"/>
              </w:rPr>
              <w:t>8.350</w:t>
            </w:r>
          </w:p>
        </w:tc>
      </w:tr>
      <w:tr w:rsidR="0056366A" w:rsidRPr="00A27D92" w14:paraId="5C73A188" w14:textId="77777777" w:rsidTr="004D7C05">
        <w:trPr>
          <w:cantSplit/>
          <w:trHeight w:val="333"/>
          <w:jc w:val="center"/>
        </w:trPr>
        <w:tc>
          <w:tcPr>
            <w:tcW w:w="9351" w:type="dxa"/>
            <w:gridSpan w:val="4"/>
            <w:tcBorders>
              <w:top w:val="single" w:sz="4" w:space="0" w:color="auto"/>
              <w:left w:val="single" w:sz="4" w:space="0" w:color="auto"/>
              <w:bottom w:val="single" w:sz="4" w:space="0" w:color="auto"/>
              <w:right w:val="single" w:sz="4" w:space="0" w:color="auto"/>
            </w:tcBorders>
            <w:vAlign w:val="center"/>
          </w:tcPr>
          <w:p w14:paraId="265315AF" w14:textId="2AB8CC70" w:rsidR="0056366A" w:rsidRPr="00A27D92" w:rsidRDefault="0056366A" w:rsidP="00A27D92">
            <w:pPr>
              <w:ind w:hanging="57"/>
              <w:jc w:val="both"/>
              <w:rPr>
                <w:rFonts w:ascii="Century" w:hAnsi="Century"/>
                <w:sz w:val="20"/>
                <w:szCs w:val="20"/>
              </w:rPr>
            </w:pPr>
            <w:r w:rsidRPr="00EB2B71">
              <w:rPr>
                <w:rFonts w:ascii="Century" w:hAnsi="Century"/>
                <w:b/>
                <w:color w:val="000000" w:themeColor="text1"/>
                <w:sz w:val="20"/>
                <w:szCs w:val="20"/>
              </w:rPr>
              <w:t>VALOR ESTIMADO DO LOTE</w:t>
            </w:r>
            <w:r w:rsidRPr="00A27D92">
              <w:rPr>
                <w:rFonts w:ascii="Century" w:hAnsi="Century"/>
                <w:b/>
                <w:color w:val="663300"/>
                <w:sz w:val="20"/>
                <w:szCs w:val="20"/>
              </w:rPr>
              <w:t xml:space="preserve">: R$ 1.315.874,50 (Hum Milhão, Trezentos e Quinze Mil, Oitocentos e Setenta </w:t>
            </w:r>
            <w:r w:rsidR="00E83E88" w:rsidRPr="00A27D92">
              <w:rPr>
                <w:rFonts w:ascii="Century" w:hAnsi="Century"/>
                <w:b/>
                <w:color w:val="663300"/>
                <w:sz w:val="20"/>
                <w:szCs w:val="20"/>
              </w:rPr>
              <w:t>e</w:t>
            </w:r>
            <w:r w:rsidRPr="00A27D92">
              <w:rPr>
                <w:rFonts w:ascii="Century" w:hAnsi="Century"/>
                <w:b/>
                <w:color w:val="663300"/>
                <w:sz w:val="20"/>
                <w:szCs w:val="20"/>
              </w:rPr>
              <w:t xml:space="preserve"> Quatro Reais E Cinquenta Centavos</w:t>
            </w:r>
            <w:r w:rsidRPr="00A27D92">
              <w:rPr>
                <w:rFonts w:ascii="Century" w:hAnsi="Century"/>
                <w:bCs/>
                <w:sz w:val="20"/>
                <w:szCs w:val="20"/>
              </w:rPr>
              <w:t>).</w:t>
            </w:r>
          </w:p>
        </w:tc>
      </w:tr>
    </w:tbl>
    <w:p w14:paraId="772EB4DC" w14:textId="06CFB063" w:rsidR="00255384" w:rsidRPr="00A27D92" w:rsidRDefault="00F7551D" w:rsidP="00A27D92">
      <w:pPr>
        <w:widowControl w:val="0"/>
        <w:numPr>
          <w:ilvl w:val="1"/>
          <w:numId w:val="7"/>
        </w:numPr>
        <w:pBdr>
          <w:top w:val="nil"/>
          <w:left w:val="nil"/>
          <w:bottom w:val="nil"/>
          <w:right w:val="nil"/>
          <w:between w:val="nil"/>
        </w:pBdr>
        <w:tabs>
          <w:tab w:val="left" w:pos="284"/>
          <w:tab w:val="left" w:pos="426"/>
        </w:tabs>
        <w:ind w:left="0" w:firstLine="0"/>
        <w:jc w:val="both"/>
        <w:rPr>
          <w:rFonts w:ascii="Century" w:hAnsi="Century"/>
          <w:bCs/>
          <w:color w:val="000000" w:themeColor="text1"/>
          <w:sz w:val="20"/>
          <w:szCs w:val="20"/>
        </w:rPr>
      </w:pPr>
      <w:bookmarkStart w:id="6" w:name="_Hlk209035489"/>
      <w:r w:rsidRPr="00A27D92">
        <w:rPr>
          <w:rFonts w:ascii="Century" w:hAnsi="Century"/>
          <w:bCs/>
          <w:color w:val="000000" w:themeColor="text1"/>
          <w:sz w:val="20"/>
          <w:szCs w:val="20"/>
        </w:rPr>
        <w:t xml:space="preserve"> </w:t>
      </w:r>
      <w:r w:rsidR="00255384" w:rsidRPr="00A27D92">
        <w:rPr>
          <w:rFonts w:ascii="Century" w:hAnsi="Century"/>
          <w:bCs/>
          <w:color w:val="000000" w:themeColor="text1"/>
          <w:sz w:val="20"/>
          <w:szCs w:val="20"/>
        </w:rPr>
        <w:t>Os itens objeto deste Termo de Referência estão dentro da padronização seguida pelo órgão, conforme especificações técnicas e requisitos de desempenho, levantados de acordo com real necessidade da administração e definições elencadas no Termo de Referência.</w:t>
      </w:r>
    </w:p>
    <w:p w14:paraId="104A5490" w14:textId="4A162CF8" w:rsidR="00EE47B9" w:rsidRPr="00A27D92" w:rsidRDefault="00EE47B9" w:rsidP="00A27D92">
      <w:pPr>
        <w:widowControl w:val="0"/>
        <w:numPr>
          <w:ilvl w:val="1"/>
          <w:numId w:val="7"/>
        </w:numPr>
        <w:pBdr>
          <w:top w:val="nil"/>
          <w:left w:val="nil"/>
          <w:bottom w:val="nil"/>
          <w:right w:val="nil"/>
          <w:between w:val="nil"/>
        </w:pBdr>
        <w:tabs>
          <w:tab w:val="left" w:pos="284"/>
          <w:tab w:val="left" w:pos="426"/>
        </w:tabs>
        <w:ind w:left="0" w:firstLine="0"/>
        <w:jc w:val="both"/>
        <w:rPr>
          <w:rFonts w:ascii="Century" w:hAnsi="Century"/>
          <w:bCs/>
          <w:color w:val="000000" w:themeColor="text1"/>
          <w:sz w:val="20"/>
          <w:szCs w:val="20"/>
        </w:rPr>
      </w:pPr>
      <w:r w:rsidRPr="00A27D92">
        <w:rPr>
          <w:rFonts w:ascii="Century" w:hAnsi="Century" w:cs="Gisha"/>
          <w:sz w:val="20"/>
          <w:szCs w:val="20"/>
        </w:rPr>
        <w:t xml:space="preserve">As especificações aqui indicadas são exigências mínimas para os </w:t>
      </w:r>
      <w:r w:rsidR="001E3B0F" w:rsidRPr="00A27D92">
        <w:rPr>
          <w:rFonts w:ascii="Century" w:hAnsi="Century" w:cs="Gisha"/>
          <w:sz w:val="20"/>
          <w:szCs w:val="20"/>
        </w:rPr>
        <w:t>serviços</w:t>
      </w:r>
      <w:r w:rsidRPr="00A27D92">
        <w:rPr>
          <w:rFonts w:ascii="Century" w:hAnsi="Century" w:cs="Gisha"/>
          <w:sz w:val="20"/>
          <w:szCs w:val="20"/>
        </w:rPr>
        <w:t xml:space="preserve"> ofertados e são de atendimento obrigatório.</w:t>
      </w:r>
    </w:p>
    <w:bookmarkEnd w:id="6"/>
    <w:p w14:paraId="29B67745" w14:textId="77777777" w:rsidR="00255384" w:rsidRPr="00A27D92" w:rsidRDefault="00255384" w:rsidP="00A27D92">
      <w:pPr>
        <w:widowControl w:val="0"/>
        <w:numPr>
          <w:ilvl w:val="0"/>
          <w:numId w:val="7"/>
        </w:numPr>
        <w:pBdr>
          <w:top w:val="nil"/>
          <w:left w:val="nil"/>
          <w:bottom w:val="nil"/>
          <w:right w:val="nil"/>
          <w:between w:val="nil"/>
        </w:pBdr>
        <w:tabs>
          <w:tab w:val="left" w:pos="142"/>
        </w:tabs>
        <w:ind w:left="0" w:firstLine="0"/>
        <w:jc w:val="both"/>
        <w:rPr>
          <w:rFonts w:ascii="Century" w:hAnsi="Century"/>
          <w:b/>
          <w:color w:val="000000" w:themeColor="text1"/>
          <w:sz w:val="20"/>
          <w:szCs w:val="20"/>
          <w:highlight w:val="lightGray"/>
          <w:u w:val="single"/>
        </w:rPr>
      </w:pPr>
      <w:r w:rsidRPr="00A27D92">
        <w:rPr>
          <w:rFonts w:ascii="Century" w:hAnsi="Century"/>
          <w:b/>
          <w:color w:val="000000" w:themeColor="text1"/>
          <w:sz w:val="20"/>
          <w:szCs w:val="20"/>
          <w:highlight w:val="lightGray"/>
          <w:u w:val="single"/>
        </w:rPr>
        <w:t>DAS CONDIÇÕES E PRAZOS DE ENTREGA</w:t>
      </w:r>
    </w:p>
    <w:p w14:paraId="190A823E" w14:textId="33C35FF6" w:rsidR="000B2823" w:rsidRPr="00A27D92" w:rsidRDefault="00383510" w:rsidP="00A27D92">
      <w:pPr>
        <w:widowControl w:val="0"/>
        <w:pBdr>
          <w:top w:val="nil"/>
          <w:left w:val="nil"/>
          <w:bottom w:val="nil"/>
          <w:right w:val="nil"/>
          <w:between w:val="nil"/>
        </w:pBdr>
        <w:tabs>
          <w:tab w:val="left" w:pos="0"/>
          <w:tab w:val="left" w:pos="426"/>
        </w:tabs>
        <w:jc w:val="both"/>
        <w:rPr>
          <w:rFonts w:ascii="Century" w:hAnsi="Century"/>
          <w:b/>
          <w:color w:val="000000" w:themeColor="text1"/>
          <w:sz w:val="20"/>
          <w:szCs w:val="20"/>
          <w:highlight w:val="lightGray"/>
        </w:rPr>
      </w:pPr>
      <w:r w:rsidRPr="00A27D92">
        <w:rPr>
          <w:rFonts w:ascii="Century" w:hAnsi="Century"/>
          <w:b/>
          <w:color w:val="000000" w:themeColor="text1"/>
          <w:sz w:val="20"/>
          <w:szCs w:val="20"/>
        </w:rPr>
        <w:t>2.1.</w:t>
      </w:r>
      <w:r w:rsidR="000B2823" w:rsidRPr="00A27D92">
        <w:rPr>
          <w:rFonts w:ascii="Century" w:hAnsi="Century"/>
          <w:b/>
          <w:color w:val="000000" w:themeColor="text1"/>
          <w:sz w:val="20"/>
          <w:szCs w:val="20"/>
        </w:rPr>
        <w:t xml:space="preserve"> As quantidades constantes neste Termo de Referência foram obtidas mediante tabulação da demanda enviada pela Secretaria Municipal de </w:t>
      </w:r>
      <w:r w:rsidR="0046407A" w:rsidRPr="00A27D92">
        <w:rPr>
          <w:rFonts w:ascii="Century" w:hAnsi="Century"/>
          <w:b/>
          <w:color w:val="000000" w:themeColor="text1"/>
          <w:sz w:val="20"/>
          <w:szCs w:val="20"/>
        </w:rPr>
        <w:t>Educação</w:t>
      </w:r>
      <w:r w:rsidR="000B2823" w:rsidRPr="00A27D92">
        <w:rPr>
          <w:rFonts w:ascii="Century" w:hAnsi="Century"/>
          <w:b/>
          <w:color w:val="000000" w:themeColor="text1"/>
          <w:sz w:val="20"/>
          <w:szCs w:val="20"/>
        </w:rPr>
        <w:t>.</w:t>
      </w:r>
    </w:p>
    <w:p w14:paraId="2BB2EAB0" w14:textId="77777777" w:rsidR="005B6517" w:rsidRPr="00A27D92" w:rsidRDefault="005B6517" w:rsidP="00A27D92">
      <w:pPr>
        <w:pStyle w:val="PargrafodaLista"/>
        <w:widowControl w:val="0"/>
        <w:numPr>
          <w:ilvl w:val="1"/>
          <w:numId w:val="14"/>
        </w:numPr>
        <w:pBdr>
          <w:top w:val="nil"/>
          <w:left w:val="nil"/>
          <w:bottom w:val="nil"/>
          <w:right w:val="nil"/>
          <w:between w:val="nil"/>
        </w:pBdr>
        <w:tabs>
          <w:tab w:val="left" w:pos="0"/>
          <w:tab w:val="left" w:pos="284"/>
          <w:tab w:val="left" w:pos="426"/>
        </w:tabs>
        <w:spacing w:after="0" w:line="240" w:lineRule="auto"/>
        <w:ind w:left="0" w:firstLine="0"/>
        <w:jc w:val="both"/>
        <w:rPr>
          <w:rFonts w:ascii="Century" w:hAnsi="Century"/>
          <w:color w:val="000000"/>
          <w:sz w:val="20"/>
          <w:szCs w:val="20"/>
        </w:rPr>
      </w:pPr>
      <w:r w:rsidRPr="00A27D92">
        <w:rPr>
          <w:rFonts w:ascii="Century" w:hAnsi="Century"/>
          <w:color w:val="000000"/>
          <w:sz w:val="20"/>
          <w:szCs w:val="20"/>
        </w:rPr>
        <w:t xml:space="preserve">O fornecimento será efetuado de acordo com a necessidade do órgão, com prazo de entrega não </w:t>
      </w:r>
      <w:r w:rsidRPr="00A27D92">
        <w:rPr>
          <w:rFonts w:ascii="Century" w:hAnsi="Century"/>
          <w:b/>
          <w:color w:val="000000"/>
          <w:sz w:val="20"/>
          <w:szCs w:val="20"/>
          <w:u w:val="single"/>
        </w:rPr>
        <w:t>superior a 45 (quarenta e cinco) dias corridos</w:t>
      </w:r>
      <w:r w:rsidRPr="00A27D92">
        <w:rPr>
          <w:rFonts w:ascii="Century" w:hAnsi="Century"/>
          <w:color w:val="000000"/>
          <w:sz w:val="20"/>
          <w:szCs w:val="20"/>
        </w:rPr>
        <w:t>, contados a partir do recebimento da Ordem de Compra, Nota de Empenho.</w:t>
      </w:r>
    </w:p>
    <w:p w14:paraId="09E21B69" w14:textId="2E616003" w:rsidR="005B6517" w:rsidRPr="00A27D92" w:rsidRDefault="005B6517" w:rsidP="00A27D92">
      <w:pPr>
        <w:pStyle w:val="PargrafodaLista"/>
        <w:widowControl w:val="0"/>
        <w:numPr>
          <w:ilvl w:val="1"/>
          <w:numId w:val="14"/>
        </w:numPr>
        <w:pBdr>
          <w:top w:val="nil"/>
          <w:left w:val="nil"/>
          <w:bottom w:val="nil"/>
          <w:right w:val="nil"/>
          <w:between w:val="nil"/>
        </w:pBdr>
        <w:tabs>
          <w:tab w:val="left" w:pos="0"/>
          <w:tab w:val="left" w:pos="142"/>
          <w:tab w:val="left" w:pos="284"/>
          <w:tab w:val="left" w:pos="426"/>
        </w:tabs>
        <w:spacing w:after="0" w:line="240" w:lineRule="auto"/>
        <w:ind w:left="0" w:firstLine="0"/>
        <w:jc w:val="both"/>
        <w:rPr>
          <w:rFonts w:ascii="Century" w:hAnsi="Century"/>
          <w:color w:val="000000"/>
          <w:sz w:val="20"/>
          <w:szCs w:val="20"/>
        </w:rPr>
      </w:pPr>
      <w:r w:rsidRPr="00A27D92">
        <w:rPr>
          <w:rFonts w:ascii="Century" w:hAnsi="Century"/>
          <w:color w:val="000000"/>
          <w:sz w:val="20"/>
          <w:szCs w:val="20"/>
        </w:rPr>
        <w:t xml:space="preserve"> Os itens objeto deste Termo de Referência, devem ser entregues no Município de São José de Mipibu/RN, dentro do horário de expediente da Secretaria, das 7h às 1</w:t>
      </w:r>
      <w:r w:rsidR="00891D50" w:rsidRPr="00A27D92">
        <w:rPr>
          <w:rFonts w:ascii="Century" w:hAnsi="Century"/>
          <w:color w:val="000000"/>
          <w:sz w:val="20"/>
          <w:szCs w:val="20"/>
        </w:rPr>
        <w:t>3</w:t>
      </w:r>
      <w:r w:rsidRPr="00A27D92">
        <w:rPr>
          <w:rFonts w:ascii="Century" w:hAnsi="Century"/>
          <w:color w:val="000000"/>
          <w:sz w:val="20"/>
          <w:szCs w:val="20"/>
        </w:rPr>
        <w:t>h, em endereço indicado na Ordem de Compra.</w:t>
      </w:r>
    </w:p>
    <w:p w14:paraId="42424AD5" w14:textId="77777777" w:rsidR="005B6517" w:rsidRPr="00A27D92" w:rsidRDefault="005B6517" w:rsidP="00A27D92">
      <w:pPr>
        <w:pStyle w:val="PargrafodaLista"/>
        <w:widowControl w:val="0"/>
        <w:numPr>
          <w:ilvl w:val="1"/>
          <w:numId w:val="14"/>
        </w:numPr>
        <w:pBdr>
          <w:top w:val="nil"/>
          <w:left w:val="nil"/>
          <w:bottom w:val="nil"/>
          <w:right w:val="nil"/>
          <w:between w:val="nil"/>
        </w:pBdr>
        <w:tabs>
          <w:tab w:val="left" w:pos="0"/>
          <w:tab w:val="left" w:pos="284"/>
          <w:tab w:val="left" w:pos="426"/>
        </w:tabs>
        <w:spacing w:after="0" w:line="240" w:lineRule="auto"/>
        <w:ind w:left="0" w:firstLine="0"/>
        <w:jc w:val="both"/>
        <w:rPr>
          <w:rFonts w:ascii="Century" w:hAnsi="Century"/>
          <w:color w:val="000000"/>
          <w:sz w:val="20"/>
          <w:szCs w:val="20"/>
        </w:rPr>
      </w:pPr>
      <w:r w:rsidRPr="00A27D92">
        <w:rPr>
          <w:rFonts w:ascii="Century" w:hAnsi="Century"/>
          <w:color w:val="000000"/>
          <w:sz w:val="20"/>
          <w:szCs w:val="20"/>
        </w:rPr>
        <w:t xml:space="preserve"> Serão aceitos os itens objeto deste Termo desde que:</w:t>
      </w:r>
    </w:p>
    <w:p w14:paraId="043DB65B" w14:textId="77777777" w:rsidR="005B6517" w:rsidRPr="00A27D92" w:rsidRDefault="005B6517" w:rsidP="00A27D92">
      <w:pPr>
        <w:pStyle w:val="PargrafodaLista"/>
        <w:widowControl w:val="0"/>
        <w:numPr>
          <w:ilvl w:val="2"/>
          <w:numId w:val="14"/>
        </w:numPr>
        <w:pBdr>
          <w:top w:val="nil"/>
          <w:left w:val="nil"/>
          <w:bottom w:val="nil"/>
          <w:right w:val="nil"/>
          <w:between w:val="nil"/>
        </w:pBdr>
        <w:tabs>
          <w:tab w:val="left" w:pos="0"/>
          <w:tab w:val="left" w:pos="709"/>
        </w:tabs>
        <w:spacing w:after="0" w:line="240" w:lineRule="auto"/>
        <w:ind w:left="0" w:firstLine="142"/>
        <w:jc w:val="both"/>
        <w:rPr>
          <w:rFonts w:ascii="Century" w:hAnsi="Century"/>
          <w:color w:val="000000"/>
          <w:sz w:val="20"/>
          <w:szCs w:val="20"/>
        </w:rPr>
      </w:pPr>
      <w:r w:rsidRPr="00A27D92">
        <w:rPr>
          <w:rFonts w:ascii="Century" w:hAnsi="Century"/>
          <w:color w:val="000000"/>
          <w:sz w:val="20"/>
          <w:szCs w:val="20"/>
        </w:rPr>
        <w:t>A quantidade esteja de acordo com a solicitada na Nota de Empenho;</w:t>
      </w:r>
    </w:p>
    <w:p w14:paraId="4E8986E4" w14:textId="77777777" w:rsidR="005B6517" w:rsidRDefault="005B6517" w:rsidP="00A27D92">
      <w:pPr>
        <w:pStyle w:val="PargrafodaLista"/>
        <w:widowControl w:val="0"/>
        <w:numPr>
          <w:ilvl w:val="2"/>
          <w:numId w:val="14"/>
        </w:numPr>
        <w:pBdr>
          <w:top w:val="nil"/>
          <w:left w:val="nil"/>
          <w:bottom w:val="nil"/>
          <w:right w:val="nil"/>
          <w:between w:val="nil"/>
        </w:pBdr>
        <w:tabs>
          <w:tab w:val="left" w:pos="0"/>
          <w:tab w:val="left" w:pos="567"/>
          <w:tab w:val="left" w:pos="709"/>
        </w:tabs>
        <w:spacing w:after="0" w:line="240" w:lineRule="auto"/>
        <w:ind w:left="0" w:firstLine="142"/>
        <w:jc w:val="both"/>
        <w:rPr>
          <w:rFonts w:ascii="Century" w:hAnsi="Century"/>
          <w:color w:val="000000"/>
          <w:sz w:val="20"/>
          <w:szCs w:val="20"/>
        </w:rPr>
      </w:pPr>
      <w:r w:rsidRPr="00A27D92">
        <w:rPr>
          <w:rFonts w:ascii="Century" w:hAnsi="Century"/>
          <w:color w:val="000000"/>
          <w:sz w:val="20"/>
          <w:szCs w:val="20"/>
        </w:rPr>
        <w:t>A especificação esteja em conformidade com o solicitado no item 1 deste Termo de Referência;</w:t>
      </w:r>
    </w:p>
    <w:p w14:paraId="26F3157B" w14:textId="6AD6316D" w:rsidR="0026778C" w:rsidRPr="00A27D92" w:rsidRDefault="0026778C" w:rsidP="00A27D92">
      <w:pPr>
        <w:pStyle w:val="PargrafodaLista"/>
        <w:widowControl w:val="0"/>
        <w:numPr>
          <w:ilvl w:val="2"/>
          <w:numId w:val="14"/>
        </w:numPr>
        <w:pBdr>
          <w:top w:val="nil"/>
          <w:left w:val="nil"/>
          <w:bottom w:val="nil"/>
          <w:right w:val="nil"/>
          <w:between w:val="nil"/>
        </w:pBdr>
        <w:tabs>
          <w:tab w:val="left" w:pos="0"/>
          <w:tab w:val="left" w:pos="567"/>
          <w:tab w:val="left" w:pos="709"/>
        </w:tabs>
        <w:spacing w:after="0" w:line="240" w:lineRule="auto"/>
        <w:ind w:left="0" w:firstLine="142"/>
        <w:jc w:val="both"/>
        <w:rPr>
          <w:rFonts w:ascii="Century" w:hAnsi="Century"/>
          <w:color w:val="000000"/>
          <w:sz w:val="20"/>
          <w:szCs w:val="20"/>
        </w:rPr>
      </w:pPr>
      <w:r w:rsidRPr="00A27D92">
        <w:rPr>
          <w:rFonts w:ascii="Century" w:eastAsiaTheme="minorHAnsi" w:hAnsi="Century"/>
          <w:color w:val="000000"/>
          <w:sz w:val="20"/>
          <w:szCs w:val="20"/>
          <w:lang w:eastAsia="en-US"/>
          <w14:ligatures w14:val="standardContextual"/>
        </w:rPr>
        <w:t>Os itens sejam entregues, embalados individualmente, em embalagens plásticas transparentes novas (não reutilizadas) e com etiqueta de identificação contendo o número do lote e tamanho</w:t>
      </w:r>
      <w:r>
        <w:rPr>
          <w:rFonts w:ascii="Century" w:eastAsiaTheme="minorHAnsi" w:hAnsi="Century"/>
          <w:color w:val="000000"/>
          <w:sz w:val="20"/>
          <w:szCs w:val="20"/>
          <w:lang w:eastAsia="en-US"/>
          <w14:ligatures w14:val="standardContextual"/>
        </w:rPr>
        <w:t>.</w:t>
      </w:r>
    </w:p>
    <w:p w14:paraId="76B8B137" w14:textId="4D575035" w:rsidR="005B6517" w:rsidRPr="00A27D92" w:rsidRDefault="005B6517" w:rsidP="00A27D92">
      <w:pPr>
        <w:pStyle w:val="PargrafodaLista"/>
        <w:widowControl w:val="0"/>
        <w:tabs>
          <w:tab w:val="left" w:pos="0"/>
          <w:tab w:val="left" w:pos="426"/>
        </w:tabs>
        <w:autoSpaceDE w:val="0"/>
        <w:autoSpaceDN w:val="0"/>
        <w:spacing w:after="0" w:line="240" w:lineRule="auto"/>
        <w:ind w:left="0"/>
        <w:jc w:val="both"/>
        <w:rPr>
          <w:rFonts w:ascii="Century" w:hAnsi="Century"/>
          <w:bCs/>
          <w:color w:val="000000" w:themeColor="text1"/>
          <w:sz w:val="20"/>
          <w:szCs w:val="20"/>
        </w:rPr>
      </w:pPr>
    </w:p>
    <w:p w14:paraId="3AB1D962" w14:textId="55EFBFDF" w:rsidR="00255384" w:rsidRPr="00A27D92" w:rsidRDefault="00255384" w:rsidP="00A27D92">
      <w:pPr>
        <w:widowControl w:val="0"/>
        <w:numPr>
          <w:ilvl w:val="0"/>
          <w:numId w:val="14"/>
        </w:numPr>
        <w:pBdr>
          <w:top w:val="nil"/>
          <w:left w:val="nil"/>
          <w:bottom w:val="nil"/>
          <w:right w:val="nil"/>
          <w:between w:val="nil"/>
        </w:pBdr>
        <w:tabs>
          <w:tab w:val="left" w:pos="142"/>
          <w:tab w:val="left" w:pos="284"/>
          <w:tab w:val="left" w:pos="426"/>
          <w:tab w:val="left" w:pos="709"/>
        </w:tabs>
        <w:ind w:left="0" w:firstLine="0"/>
        <w:rPr>
          <w:rFonts w:ascii="Century" w:hAnsi="Century"/>
          <w:b/>
          <w:sz w:val="20"/>
          <w:szCs w:val="20"/>
          <w:highlight w:val="lightGray"/>
          <w:u w:val="single"/>
        </w:rPr>
      </w:pPr>
      <w:r w:rsidRPr="00A27D92">
        <w:rPr>
          <w:rFonts w:ascii="Century" w:hAnsi="Century"/>
          <w:b/>
          <w:sz w:val="20"/>
          <w:szCs w:val="20"/>
          <w:highlight w:val="lightGray"/>
          <w:u w:val="single"/>
        </w:rPr>
        <w:t>JUSTIFICATIVA</w:t>
      </w:r>
    </w:p>
    <w:p w14:paraId="53ED5200" w14:textId="77777777" w:rsidR="00255384" w:rsidRPr="00A27D92" w:rsidRDefault="00255384" w:rsidP="00A27D92">
      <w:pPr>
        <w:pStyle w:val="PargrafodaLista"/>
        <w:widowControl w:val="0"/>
        <w:numPr>
          <w:ilvl w:val="0"/>
          <w:numId w:val="8"/>
        </w:numPr>
        <w:tabs>
          <w:tab w:val="left" w:pos="0"/>
        </w:tabs>
        <w:autoSpaceDE w:val="0"/>
        <w:autoSpaceDN w:val="0"/>
        <w:spacing w:after="0" w:line="240" w:lineRule="auto"/>
        <w:ind w:left="0"/>
        <w:jc w:val="both"/>
        <w:rPr>
          <w:rFonts w:ascii="Century" w:hAnsi="Century"/>
          <w:bCs/>
          <w:vanish/>
          <w:color w:val="000000" w:themeColor="text1"/>
          <w:sz w:val="20"/>
          <w:szCs w:val="20"/>
        </w:rPr>
      </w:pPr>
    </w:p>
    <w:p w14:paraId="526FBC31" w14:textId="77777777" w:rsidR="00255384" w:rsidRPr="00A27D92" w:rsidRDefault="00255384" w:rsidP="00A27D92">
      <w:pPr>
        <w:pStyle w:val="PargrafodaLista"/>
        <w:widowControl w:val="0"/>
        <w:numPr>
          <w:ilvl w:val="0"/>
          <w:numId w:val="8"/>
        </w:numPr>
        <w:tabs>
          <w:tab w:val="left" w:pos="0"/>
        </w:tabs>
        <w:autoSpaceDE w:val="0"/>
        <w:autoSpaceDN w:val="0"/>
        <w:spacing w:after="0" w:line="240" w:lineRule="auto"/>
        <w:ind w:left="0"/>
        <w:jc w:val="both"/>
        <w:rPr>
          <w:rFonts w:ascii="Century" w:hAnsi="Century"/>
          <w:bCs/>
          <w:vanish/>
          <w:color w:val="000000" w:themeColor="text1"/>
          <w:sz w:val="20"/>
          <w:szCs w:val="20"/>
        </w:rPr>
      </w:pPr>
    </w:p>
    <w:p w14:paraId="26990D82" w14:textId="4FD76CFB" w:rsidR="00891D50" w:rsidRPr="00A27D92" w:rsidRDefault="0034506D" w:rsidP="00A27D92">
      <w:pPr>
        <w:tabs>
          <w:tab w:val="left" w:pos="426"/>
        </w:tabs>
        <w:jc w:val="both"/>
        <w:rPr>
          <w:rFonts w:ascii="Century" w:hAnsi="Century"/>
          <w:sz w:val="20"/>
          <w:szCs w:val="20"/>
        </w:rPr>
      </w:pPr>
      <w:r w:rsidRPr="00A27D92">
        <w:rPr>
          <w:rFonts w:ascii="Century" w:hAnsi="Century"/>
          <w:b/>
          <w:color w:val="000000" w:themeColor="text1"/>
          <w:sz w:val="20"/>
          <w:szCs w:val="20"/>
        </w:rPr>
        <w:t>3.1</w:t>
      </w:r>
      <w:r w:rsidRPr="00A27D92">
        <w:rPr>
          <w:rFonts w:ascii="Century" w:hAnsi="Century"/>
          <w:bCs/>
          <w:color w:val="000000" w:themeColor="text1"/>
          <w:sz w:val="20"/>
          <w:szCs w:val="20"/>
        </w:rPr>
        <w:t xml:space="preserve">. </w:t>
      </w:r>
      <w:r w:rsidR="00891D50" w:rsidRPr="00A27D92">
        <w:rPr>
          <w:rFonts w:ascii="Century" w:hAnsi="Century"/>
          <w:sz w:val="20"/>
          <w:szCs w:val="20"/>
        </w:rPr>
        <w:t xml:space="preserve">A presente contratação tem por finalidade a aquisição de uniformes escolares destinados aos alunos matriculados na Rede Municipal de Ensino de São José de Mipibu, visando assegurar melhores condições de acesso, permanência e desenvolvimento das atividades escolares, em observância aos princípios constitucionais da igualdade, dignidade da pessoa humana e garantia do direito à </w:t>
      </w:r>
      <w:r w:rsidR="0026778C" w:rsidRPr="00A27D92">
        <w:rPr>
          <w:rFonts w:ascii="Century" w:hAnsi="Century"/>
          <w:sz w:val="20"/>
          <w:szCs w:val="20"/>
        </w:rPr>
        <w:t>E</w:t>
      </w:r>
      <w:r w:rsidR="00891D50" w:rsidRPr="00A27D92">
        <w:rPr>
          <w:rFonts w:ascii="Century" w:hAnsi="Century"/>
          <w:sz w:val="20"/>
          <w:szCs w:val="20"/>
        </w:rPr>
        <w:t>ducação.</w:t>
      </w:r>
    </w:p>
    <w:p w14:paraId="58A7F56A" w14:textId="46526D21" w:rsidR="00891D50" w:rsidRPr="00A27D92" w:rsidRDefault="00891D50" w:rsidP="00A27D92">
      <w:pPr>
        <w:pStyle w:val="PargrafodaLista"/>
        <w:numPr>
          <w:ilvl w:val="1"/>
          <w:numId w:val="14"/>
        </w:numPr>
        <w:tabs>
          <w:tab w:val="left" w:pos="426"/>
        </w:tabs>
        <w:spacing w:after="0" w:line="240" w:lineRule="auto"/>
        <w:ind w:left="0" w:firstLine="0"/>
        <w:jc w:val="both"/>
        <w:rPr>
          <w:rFonts w:ascii="Century" w:hAnsi="Century"/>
          <w:sz w:val="20"/>
          <w:szCs w:val="20"/>
        </w:rPr>
      </w:pPr>
      <w:r w:rsidRPr="00A27D92">
        <w:rPr>
          <w:rFonts w:ascii="Century" w:hAnsi="Century"/>
          <w:sz w:val="20"/>
          <w:szCs w:val="20"/>
        </w:rPr>
        <w:t xml:space="preserve">O fornecimento gratuito de uniformes escolares constitui importante </w:t>
      </w:r>
      <w:r w:rsidR="0026778C" w:rsidRPr="00A27D92">
        <w:rPr>
          <w:rFonts w:ascii="Century" w:hAnsi="Century"/>
          <w:sz w:val="20"/>
          <w:szCs w:val="20"/>
        </w:rPr>
        <w:t xml:space="preserve">Política Pública Educacional </w:t>
      </w:r>
      <w:r w:rsidRPr="00A27D92">
        <w:rPr>
          <w:rFonts w:ascii="Century" w:hAnsi="Century"/>
          <w:sz w:val="20"/>
          <w:szCs w:val="20"/>
        </w:rPr>
        <w:t xml:space="preserve">e </w:t>
      </w:r>
      <w:r w:rsidR="0026778C" w:rsidRPr="00A27D92">
        <w:rPr>
          <w:rFonts w:ascii="Century" w:hAnsi="Century"/>
          <w:sz w:val="20"/>
          <w:szCs w:val="20"/>
        </w:rPr>
        <w:t>S</w:t>
      </w:r>
      <w:r w:rsidRPr="00A27D92">
        <w:rPr>
          <w:rFonts w:ascii="Century" w:hAnsi="Century"/>
          <w:sz w:val="20"/>
          <w:szCs w:val="20"/>
        </w:rPr>
        <w:t>ocial, promovendo a padronização da identificação dos estudantes, fortalecendo o vínculo institucional com a Rede Pública Municipal e contribuindo para a segurança dos alunos no ambiente escolar e em atividades externas.</w:t>
      </w:r>
    </w:p>
    <w:p w14:paraId="3E7EBE65" w14:textId="5F6C1564" w:rsidR="00891D50" w:rsidRPr="00A27D92" w:rsidRDefault="00891D50" w:rsidP="00A27D92">
      <w:pPr>
        <w:pStyle w:val="PargrafodaLista"/>
        <w:numPr>
          <w:ilvl w:val="1"/>
          <w:numId w:val="14"/>
        </w:numPr>
        <w:tabs>
          <w:tab w:val="left" w:pos="426"/>
        </w:tabs>
        <w:spacing w:after="0" w:line="240" w:lineRule="auto"/>
        <w:ind w:left="0" w:firstLine="0"/>
        <w:jc w:val="both"/>
        <w:rPr>
          <w:rFonts w:ascii="Century" w:hAnsi="Century"/>
          <w:sz w:val="20"/>
          <w:szCs w:val="20"/>
        </w:rPr>
      </w:pPr>
      <w:r w:rsidRPr="00A27D92">
        <w:rPr>
          <w:rFonts w:ascii="Century" w:hAnsi="Century"/>
          <w:sz w:val="20"/>
          <w:szCs w:val="20"/>
        </w:rPr>
        <w:t xml:space="preserve">Além disso, a aquisição visa reduzir desigualdades </w:t>
      </w:r>
      <w:r w:rsidR="0026778C" w:rsidRPr="00A27D92">
        <w:rPr>
          <w:rFonts w:ascii="Century" w:hAnsi="Century"/>
          <w:sz w:val="20"/>
          <w:szCs w:val="20"/>
        </w:rPr>
        <w:t>socio</w:t>
      </w:r>
      <w:r w:rsidR="0026778C">
        <w:rPr>
          <w:rFonts w:ascii="Century" w:hAnsi="Century"/>
          <w:sz w:val="20"/>
          <w:szCs w:val="20"/>
        </w:rPr>
        <w:t>e</w:t>
      </w:r>
      <w:r w:rsidR="0026778C" w:rsidRPr="00A27D92">
        <w:rPr>
          <w:rFonts w:ascii="Century" w:hAnsi="Century"/>
          <w:sz w:val="20"/>
          <w:szCs w:val="20"/>
        </w:rPr>
        <w:t>conômicas</w:t>
      </w:r>
      <w:r w:rsidRPr="00A27D92">
        <w:rPr>
          <w:rFonts w:ascii="Century" w:hAnsi="Century"/>
          <w:sz w:val="20"/>
          <w:szCs w:val="20"/>
        </w:rPr>
        <w:t xml:space="preserve"> entre os estudantes, considerando que parcela significativa das famílias atendidas pela Rede Municipal encontra-se em situação de vulnerabilidade social, sendo o uniforme escolar um item que representa impacto relevante no orçamento familiar. Dessa forma, a iniciativa contribui diretamente para a inclusão social, para a valorização da educação pública e para a redução da evasão escolar.</w:t>
      </w:r>
    </w:p>
    <w:p w14:paraId="5AF13C60" w14:textId="358B60D6" w:rsidR="00891D50" w:rsidRPr="00A27D92" w:rsidRDefault="00891D50" w:rsidP="00A27D92">
      <w:pPr>
        <w:pStyle w:val="PargrafodaLista"/>
        <w:numPr>
          <w:ilvl w:val="1"/>
          <w:numId w:val="14"/>
        </w:numPr>
        <w:tabs>
          <w:tab w:val="left" w:pos="426"/>
        </w:tabs>
        <w:spacing w:after="0" w:line="240" w:lineRule="auto"/>
        <w:ind w:left="0" w:firstLine="0"/>
        <w:jc w:val="both"/>
        <w:rPr>
          <w:rFonts w:ascii="Century" w:hAnsi="Century"/>
          <w:sz w:val="20"/>
          <w:szCs w:val="20"/>
        </w:rPr>
      </w:pPr>
      <w:r w:rsidRPr="00A27D92">
        <w:rPr>
          <w:rFonts w:ascii="Century" w:hAnsi="Century"/>
          <w:bCs/>
          <w:color w:val="000000" w:themeColor="text1"/>
          <w:sz w:val="20"/>
          <w:szCs w:val="20"/>
        </w:rPr>
        <w:t xml:space="preserve">Importante salientar que a execução dos referidos </w:t>
      </w:r>
      <w:r w:rsidRPr="00A27D92">
        <w:rPr>
          <w:rFonts w:ascii="Century" w:hAnsi="Century"/>
          <w:b/>
          <w:color w:val="000000" w:themeColor="text1"/>
          <w:sz w:val="20"/>
          <w:szCs w:val="20"/>
        </w:rPr>
        <w:t xml:space="preserve">serviços </w:t>
      </w:r>
      <w:r w:rsidRPr="00A27D92">
        <w:rPr>
          <w:rFonts w:ascii="Century" w:hAnsi="Century"/>
          <w:bCs/>
          <w:color w:val="000000" w:themeColor="text1"/>
          <w:sz w:val="20"/>
          <w:szCs w:val="20"/>
        </w:rPr>
        <w:t xml:space="preserve">só se dará mediante a prévia autorização do setor de compras do município, com a emissão de </w:t>
      </w:r>
      <w:r w:rsidRPr="00A27D92">
        <w:rPr>
          <w:rFonts w:ascii="Century" w:hAnsi="Century"/>
          <w:b/>
          <w:color w:val="000000" w:themeColor="text1"/>
          <w:sz w:val="20"/>
          <w:szCs w:val="20"/>
        </w:rPr>
        <w:t>Ordem de Compra</w:t>
      </w:r>
      <w:r w:rsidRPr="00A27D92">
        <w:rPr>
          <w:rFonts w:ascii="Century" w:hAnsi="Century"/>
          <w:bCs/>
          <w:color w:val="000000" w:themeColor="text1"/>
          <w:sz w:val="20"/>
          <w:szCs w:val="20"/>
        </w:rPr>
        <w:t>.</w:t>
      </w:r>
    </w:p>
    <w:p w14:paraId="284C8302" w14:textId="3FB88DA2" w:rsidR="000F1DBA" w:rsidRPr="00A27D92" w:rsidRDefault="00891D50" w:rsidP="00A27D92">
      <w:pPr>
        <w:widowControl w:val="0"/>
        <w:pBdr>
          <w:top w:val="nil"/>
          <w:left w:val="nil"/>
          <w:bottom w:val="nil"/>
          <w:right w:val="nil"/>
          <w:between w:val="nil"/>
        </w:pBdr>
        <w:jc w:val="both"/>
        <w:rPr>
          <w:rFonts w:ascii="Century" w:hAnsi="Century"/>
          <w:b/>
          <w:sz w:val="20"/>
          <w:szCs w:val="20"/>
          <w:highlight w:val="lightGray"/>
          <w:u w:val="single"/>
        </w:rPr>
      </w:pPr>
      <w:bookmarkStart w:id="7" w:name="_Hlk108606811"/>
      <w:r w:rsidRPr="00A27D92">
        <w:rPr>
          <w:rFonts w:ascii="Century" w:hAnsi="Century"/>
          <w:b/>
          <w:bCs/>
          <w:sz w:val="20"/>
          <w:szCs w:val="20"/>
        </w:rPr>
        <w:t>4</w:t>
      </w:r>
      <w:r w:rsidRPr="00A27D92">
        <w:rPr>
          <w:rFonts w:ascii="Century" w:hAnsi="Century"/>
          <w:sz w:val="20"/>
          <w:szCs w:val="20"/>
        </w:rPr>
        <w:t>.</w:t>
      </w:r>
      <w:r w:rsidR="00255384" w:rsidRPr="00A27D92">
        <w:rPr>
          <w:rFonts w:ascii="Century" w:hAnsi="Century"/>
          <w:b/>
          <w:sz w:val="20"/>
          <w:szCs w:val="20"/>
          <w:highlight w:val="lightGray"/>
          <w:u w:val="single"/>
        </w:rPr>
        <w:t>PERÍODO PARA CONTRATAÇÃO</w:t>
      </w:r>
      <w:bookmarkEnd w:id="7"/>
    </w:p>
    <w:p w14:paraId="35EF836E" w14:textId="4406E6F9" w:rsidR="000A340D" w:rsidRPr="00A27D92" w:rsidRDefault="00120986" w:rsidP="00A27D92">
      <w:pPr>
        <w:pStyle w:val="PargrafodaLista"/>
        <w:widowControl w:val="0"/>
        <w:numPr>
          <w:ilvl w:val="1"/>
          <w:numId w:val="35"/>
        </w:numPr>
        <w:tabs>
          <w:tab w:val="left" w:pos="142"/>
          <w:tab w:val="left" w:pos="284"/>
          <w:tab w:val="left" w:pos="426"/>
        </w:tabs>
        <w:autoSpaceDE w:val="0"/>
        <w:autoSpaceDN w:val="0"/>
        <w:spacing w:after="0" w:line="240" w:lineRule="auto"/>
        <w:ind w:left="0" w:firstLine="0"/>
        <w:jc w:val="both"/>
        <w:rPr>
          <w:rFonts w:ascii="Century" w:hAnsi="Century"/>
          <w:color w:val="000000" w:themeColor="text1"/>
          <w:sz w:val="20"/>
          <w:szCs w:val="20"/>
        </w:rPr>
      </w:pPr>
      <w:r w:rsidRPr="00A27D92">
        <w:rPr>
          <w:rFonts w:ascii="Century" w:hAnsi="Century"/>
          <w:color w:val="000000" w:themeColor="text1"/>
          <w:sz w:val="20"/>
          <w:szCs w:val="20"/>
        </w:rPr>
        <w:t xml:space="preserve"> </w:t>
      </w:r>
      <w:r w:rsidR="00255384" w:rsidRPr="00A27D92">
        <w:rPr>
          <w:rFonts w:ascii="Century" w:hAnsi="Century"/>
          <w:color w:val="000000" w:themeColor="text1"/>
          <w:sz w:val="20"/>
          <w:szCs w:val="20"/>
        </w:rPr>
        <w:t xml:space="preserve">O prazo de vigência da contratação será de </w:t>
      </w:r>
      <w:r w:rsidR="00255384" w:rsidRPr="00A27D92">
        <w:rPr>
          <w:rFonts w:ascii="Century" w:hAnsi="Century"/>
          <w:color w:val="000000" w:themeColor="text1"/>
          <w:sz w:val="20"/>
          <w:szCs w:val="20"/>
          <w:highlight w:val="yellow"/>
        </w:rPr>
        <w:t>01 ANO</w:t>
      </w:r>
      <w:r w:rsidR="000A340D" w:rsidRPr="00A27D92">
        <w:rPr>
          <w:rFonts w:ascii="Century" w:hAnsi="Century"/>
          <w:color w:val="000000" w:themeColor="text1"/>
          <w:sz w:val="20"/>
          <w:szCs w:val="20"/>
        </w:rPr>
        <w:t xml:space="preserve">, podendo ser prorrogada por igual período nos termos do art. 105 da Lei 14.133/2021, a contar </w:t>
      </w:r>
      <w:r w:rsidR="006A22B0" w:rsidRPr="00A27D92">
        <w:rPr>
          <w:rFonts w:ascii="Century" w:hAnsi="Century"/>
          <w:sz w:val="20"/>
          <w:szCs w:val="20"/>
        </w:rPr>
        <w:t>da data da assinatura da ARP</w:t>
      </w:r>
      <w:r w:rsidR="000A340D" w:rsidRPr="00A27D92">
        <w:rPr>
          <w:rFonts w:ascii="Century" w:hAnsi="Century"/>
          <w:color w:val="000000" w:themeColor="text1"/>
          <w:sz w:val="20"/>
          <w:szCs w:val="20"/>
        </w:rPr>
        <w:t>.</w:t>
      </w:r>
    </w:p>
    <w:p w14:paraId="709A472D" w14:textId="2803776F" w:rsidR="00120986" w:rsidRPr="00A27D92" w:rsidRDefault="00891D50" w:rsidP="00A27D92">
      <w:pPr>
        <w:widowControl w:val="0"/>
        <w:tabs>
          <w:tab w:val="left" w:pos="142"/>
        </w:tabs>
        <w:autoSpaceDE w:val="0"/>
        <w:autoSpaceDN w:val="0"/>
        <w:jc w:val="both"/>
        <w:rPr>
          <w:rFonts w:ascii="Century" w:hAnsi="Century"/>
          <w:color w:val="000000" w:themeColor="text1"/>
          <w:sz w:val="20"/>
          <w:szCs w:val="20"/>
        </w:rPr>
      </w:pPr>
      <w:r w:rsidRPr="00A27D92">
        <w:rPr>
          <w:rFonts w:ascii="Century" w:hAnsi="Century"/>
          <w:b/>
          <w:bCs/>
          <w:color w:val="000000" w:themeColor="text1"/>
          <w:sz w:val="20"/>
          <w:szCs w:val="20"/>
        </w:rPr>
        <w:t>4.1.1</w:t>
      </w:r>
      <w:r w:rsidRPr="00A27D92">
        <w:rPr>
          <w:rFonts w:ascii="Century" w:hAnsi="Century"/>
          <w:color w:val="000000" w:themeColor="text1"/>
          <w:sz w:val="20"/>
          <w:szCs w:val="20"/>
        </w:rPr>
        <w:t>.</w:t>
      </w:r>
      <w:r w:rsidR="00120986" w:rsidRPr="00A27D92">
        <w:rPr>
          <w:rFonts w:ascii="Century" w:hAnsi="Century"/>
          <w:color w:val="000000" w:themeColor="text1"/>
          <w:sz w:val="20"/>
          <w:szCs w:val="20"/>
        </w:rPr>
        <w:t xml:space="preserve"> </w:t>
      </w:r>
      <w:bookmarkStart w:id="8" w:name="_Hlk227056211"/>
      <w:r w:rsidR="00120986" w:rsidRPr="00A27D92">
        <w:rPr>
          <w:rFonts w:ascii="Century" w:hAnsi="Century"/>
          <w:color w:val="000000" w:themeColor="text1"/>
          <w:sz w:val="20"/>
          <w:szCs w:val="20"/>
        </w:rPr>
        <w:t xml:space="preserve">O contrato firmado entre as partes poderá ser prorrogado sucessivamente até o limite máximo de 10 (dez) anos, nos termos do Art. 107 da Lei 14.133/2021, por se tratar de </w:t>
      </w:r>
      <w:r w:rsidR="00120986" w:rsidRPr="00A27D92">
        <w:rPr>
          <w:rFonts w:ascii="Century" w:hAnsi="Century"/>
          <w:b/>
          <w:bCs/>
          <w:color w:val="000000" w:themeColor="text1"/>
          <w:sz w:val="20"/>
          <w:szCs w:val="20"/>
        </w:rPr>
        <w:t>fornecimento continuado</w:t>
      </w:r>
      <w:bookmarkEnd w:id="8"/>
      <w:r w:rsidR="00120986" w:rsidRPr="00A27D92">
        <w:rPr>
          <w:rFonts w:ascii="Century" w:hAnsi="Century"/>
          <w:color w:val="000000" w:themeColor="text1"/>
          <w:sz w:val="20"/>
          <w:szCs w:val="20"/>
        </w:rPr>
        <w:t>.</w:t>
      </w:r>
    </w:p>
    <w:p w14:paraId="1FC00B20" w14:textId="042518E7" w:rsidR="00442F06" w:rsidRPr="00A27D92" w:rsidRDefault="00442F06" w:rsidP="00A27D92">
      <w:pPr>
        <w:pStyle w:val="PargrafodaLista"/>
        <w:widowControl w:val="0"/>
        <w:numPr>
          <w:ilvl w:val="0"/>
          <w:numId w:val="21"/>
        </w:numPr>
        <w:pBdr>
          <w:top w:val="nil"/>
          <w:left w:val="nil"/>
          <w:bottom w:val="nil"/>
          <w:right w:val="nil"/>
          <w:between w:val="nil"/>
        </w:pBdr>
        <w:tabs>
          <w:tab w:val="left" w:pos="284"/>
        </w:tabs>
        <w:spacing w:after="0" w:line="240" w:lineRule="auto"/>
        <w:ind w:left="0" w:firstLine="0"/>
        <w:jc w:val="both"/>
        <w:rPr>
          <w:rFonts w:ascii="Century" w:hAnsi="Century"/>
          <w:b/>
          <w:sz w:val="20"/>
          <w:szCs w:val="20"/>
          <w:u w:val="single"/>
        </w:rPr>
      </w:pPr>
      <w:r w:rsidRPr="00A27D92">
        <w:rPr>
          <w:rFonts w:ascii="Century" w:hAnsi="Century"/>
          <w:b/>
          <w:sz w:val="20"/>
          <w:szCs w:val="20"/>
          <w:u w:val="single"/>
          <w:shd w:val="clear" w:color="auto" w:fill="D9D9D9" w:themeFill="background1" w:themeFillShade="D9"/>
        </w:rPr>
        <w:t>VALOR GLOBAL DE REFÊRENCIA E AVALIAÇÃO DO CUSTO</w:t>
      </w:r>
    </w:p>
    <w:p w14:paraId="42490FEF" w14:textId="04828405" w:rsidR="00B42D08" w:rsidRPr="003E5820" w:rsidRDefault="00B42D08" w:rsidP="00A27D92">
      <w:pPr>
        <w:pStyle w:val="Default"/>
        <w:numPr>
          <w:ilvl w:val="1"/>
          <w:numId w:val="21"/>
        </w:numPr>
        <w:tabs>
          <w:tab w:val="left" w:pos="284"/>
          <w:tab w:val="left" w:pos="426"/>
        </w:tabs>
        <w:ind w:left="0" w:firstLine="0"/>
        <w:jc w:val="both"/>
        <w:rPr>
          <w:rFonts w:ascii="Century" w:hAnsi="Century" w:cs="Gisha"/>
          <w:b/>
          <w:color w:val="0000CC"/>
          <w:sz w:val="20"/>
          <w:szCs w:val="20"/>
        </w:rPr>
      </w:pPr>
      <w:r w:rsidRPr="003E5820">
        <w:rPr>
          <w:rFonts w:ascii="Century" w:hAnsi="Century" w:cs="Gisha"/>
          <w:color w:val="auto"/>
          <w:sz w:val="20"/>
          <w:szCs w:val="20"/>
        </w:rPr>
        <w:t xml:space="preserve">O valor global estimado para a contratação dos itens licitados, objeto deste certame é de </w:t>
      </w:r>
      <w:r w:rsidRPr="003E5820">
        <w:rPr>
          <w:rFonts w:ascii="Century" w:hAnsi="Century" w:cs="Gisha"/>
          <w:b/>
          <w:color w:val="750000"/>
          <w:sz w:val="20"/>
          <w:szCs w:val="20"/>
        </w:rPr>
        <w:t xml:space="preserve">R$ </w:t>
      </w:r>
      <w:r w:rsidR="00E83E88" w:rsidRPr="003E5820">
        <w:rPr>
          <w:rFonts w:ascii="Century" w:hAnsi="Century"/>
          <w:b/>
          <w:color w:val="663300"/>
          <w:sz w:val="20"/>
          <w:szCs w:val="20"/>
        </w:rPr>
        <w:t xml:space="preserve">1.315.874,50 (Hum Milhão, Trezentos e Quinze Mil, Oitocentos e Setenta </w:t>
      </w:r>
      <w:r w:rsidR="00523044" w:rsidRPr="003E5820">
        <w:rPr>
          <w:rFonts w:ascii="Century" w:hAnsi="Century"/>
          <w:b/>
          <w:color w:val="663300"/>
          <w:sz w:val="20"/>
          <w:szCs w:val="20"/>
        </w:rPr>
        <w:t xml:space="preserve">e </w:t>
      </w:r>
      <w:r w:rsidR="00E83E88" w:rsidRPr="003E5820">
        <w:rPr>
          <w:rFonts w:ascii="Century" w:hAnsi="Century"/>
          <w:b/>
          <w:color w:val="663300"/>
          <w:sz w:val="20"/>
          <w:szCs w:val="20"/>
        </w:rPr>
        <w:t>Quatro Reais e Cinquenta Centavos</w:t>
      </w:r>
      <w:r w:rsidRPr="003E5820">
        <w:rPr>
          <w:rFonts w:ascii="Century" w:hAnsi="Century" w:cs="Gisha"/>
          <w:b/>
          <w:color w:val="0000CC"/>
          <w:sz w:val="20"/>
          <w:szCs w:val="20"/>
        </w:rPr>
        <w:t>).</w:t>
      </w:r>
    </w:p>
    <w:p w14:paraId="56508FFE" w14:textId="6BB0DEE9" w:rsidR="002F24F2" w:rsidRPr="003E5820" w:rsidRDefault="002F24F2" w:rsidP="00A27D92">
      <w:pPr>
        <w:pStyle w:val="Default"/>
        <w:numPr>
          <w:ilvl w:val="1"/>
          <w:numId w:val="21"/>
        </w:numPr>
        <w:tabs>
          <w:tab w:val="left" w:pos="284"/>
          <w:tab w:val="left" w:pos="426"/>
        </w:tabs>
        <w:ind w:left="0" w:firstLine="0"/>
        <w:jc w:val="both"/>
        <w:rPr>
          <w:rFonts w:ascii="Century" w:hAnsi="Century" w:cs="Gisha"/>
          <w:b/>
          <w:color w:val="365F91"/>
          <w:sz w:val="20"/>
          <w:szCs w:val="20"/>
        </w:rPr>
      </w:pPr>
      <w:r w:rsidRPr="003E5820">
        <w:rPr>
          <w:rFonts w:ascii="Century" w:hAnsi="Century"/>
          <w:color w:val="000000" w:themeColor="text1"/>
          <w:sz w:val="20"/>
          <w:szCs w:val="20"/>
        </w:rPr>
        <w:t>O valor estimativo da contratação será realizado de acordo com o art. 23 da Lei 14.133/2021, regulamento pelo Decreto Municipal 08/2024, e será anexado o mapa comparativo aos autos, juntamente com as comprovações de onde os valores foram extraídos.</w:t>
      </w:r>
    </w:p>
    <w:p w14:paraId="37C6C367" w14:textId="11D80041" w:rsidR="003E5820" w:rsidRPr="003E5820" w:rsidRDefault="003E5820" w:rsidP="00A27D92">
      <w:pPr>
        <w:pStyle w:val="Default"/>
        <w:numPr>
          <w:ilvl w:val="1"/>
          <w:numId w:val="21"/>
        </w:numPr>
        <w:tabs>
          <w:tab w:val="left" w:pos="284"/>
          <w:tab w:val="left" w:pos="426"/>
        </w:tabs>
        <w:ind w:left="0" w:firstLine="0"/>
        <w:jc w:val="both"/>
        <w:rPr>
          <w:rFonts w:ascii="Century" w:hAnsi="Century" w:cs="Gisha"/>
          <w:b/>
          <w:color w:val="365F91"/>
          <w:sz w:val="20"/>
          <w:szCs w:val="20"/>
        </w:rPr>
      </w:pPr>
      <w:r w:rsidRPr="003E5820">
        <w:rPr>
          <w:rFonts w:ascii="Century" w:hAnsi="Century"/>
          <w:color w:val="000000" w:themeColor="text1"/>
          <w:sz w:val="20"/>
          <w:szCs w:val="20"/>
        </w:rPr>
        <w:t>Para o valor de referência, na pesquisa de preços utilizamos a média.</w:t>
      </w:r>
    </w:p>
    <w:p w14:paraId="25778209" w14:textId="49A4407B" w:rsidR="00442F06" w:rsidRPr="00A27D92" w:rsidRDefault="002F24F2" w:rsidP="00A27D92">
      <w:pPr>
        <w:widowControl w:val="0"/>
        <w:tabs>
          <w:tab w:val="left" w:pos="142"/>
          <w:tab w:val="left" w:pos="426"/>
        </w:tabs>
        <w:autoSpaceDE w:val="0"/>
        <w:autoSpaceDN w:val="0"/>
        <w:jc w:val="both"/>
        <w:rPr>
          <w:rFonts w:ascii="Century" w:hAnsi="Century"/>
          <w:bCs/>
          <w:color w:val="000000" w:themeColor="text1"/>
          <w:sz w:val="20"/>
          <w:szCs w:val="20"/>
        </w:rPr>
      </w:pPr>
      <w:r w:rsidRPr="003E5820">
        <w:rPr>
          <w:rFonts w:ascii="Century" w:hAnsi="Century" w:cs="Gisha"/>
          <w:b/>
          <w:sz w:val="20"/>
          <w:szCs w:val="20"/>
        </w:rPr>
        <w:t>5.3.</w:t>
      </w:r>
      <w:r w:rsidR="00B42D08" w:rsidRPr="003E5820">
        <w:rPr>
          <w:rFonts w:ascii="Century" w:hAnsi="Century" w:cs="Gisha"/>
          <w:b/>
          <w:sz w:val="20"/>
          <w:szCs w:val="20"/>
        </w:rPr>
        <w:t xml:space="preserve"> </w:t>
      </w:r>
      <w:r w:rsidR="00B42D08" w:rsidRPr="003E5820">
        <w:rPr>
          <w:rFonts w:ascii="Century" w:hAnsi="Century" w:cs="Gisha"/>
          <w:bCs/>
          <w:sz w:val="20"/>
          <w:szCs w:val="20"/>
        </w:rPr>
        <w:t xml:space="preserve">O orçamento estimativo, </w:t>
      </w:r>
      <w:r w:rsidR="00B42D08" w:rsidRPr="003E5820">
        <w:rPr>
          <w:rFonts w:ascii="Century" w:hAnsi="Century" w:cs="Gisha"/>
          <w:b/>
          <w:sz w:val="20"/>
          <w:szCs w:val="20"/>
        </w:rPr>
        <w:t>por item de contratação</w:t>
      </w:r>
      <w:r w:rsidR="00B42D08" w:rsidRPr="003E5820">
        <w:rPr>
          <w:rFonts w:ascii="Century" w:hAnsi="Century" w:cs="Gisha"/>
          <w:bCs/>
          <w:sz w:val="20"/>
          <w:szCs w:val="20"/>
        </w:rPr>
        <w:t>, será SIGILOSO, visando uma maior competitividade entre os licitantes e evitando que sejam tomando por base os preços da administração na elaboração das propostas</w:t>
      </w:r>
      <w:r w:rsidR="00442F06" w:rsidRPr="003E5820">
        <w:rPr>
          <w:rFonts w:ascii="Century" w:hAnsi="Century"/>
          <w:color w:val="000000" w:themeColor="text1"/>
          <w:sz w:val="20"/>
          <w:szCs w:val="20"/>
        </w:rPr>
        <w:t>.</w:t>
      </w:r>
    </w:p>
    <w:p w14:paraId="74C46653" w14:textId="6542677F" w:rsidR="00442F06" w:rsidRPr="00A27D92" w:rsidRDefault="003E5820" w:rsidP="00A27D92">
      <w:pPr>
        <w:pStyle w:val="PargrafodaLista"/>
        <w:widowControl w:val="0"/>
        <w:numPr>
          <w:ilvl w:val="0"/>
          <w:numId w:val="21"/>
        </w:numPr>
        <w:pBdr>
          <w:top w:val="nil"/>
          <w:left w:val="nil"/>
          <w:bottom w:val="nil"/>
          <w:right w:val="nil"/>
          <w:between w:val="nil"/>
        </w:pBdr>
        <w:tabs>
          <w:tab w:val="left" w:pos="284"/>
        </w:tabs>
        <w:spacing w:after="0" w:line="240" w:lineRule="auto"/>
        <w:ind w:left="0" w:hanging="3054"/>
        <w:jc w:val="both"/>
        <w:rPr>
          <w:rFonts w:ascii="Century" w:hAnsi="Century"/>
          <w:b/>
          <w:bCs/>
          <w:sz w:val="20"/>
          <w:szCs w:val="20"/>
          <w:u w:val="single"/>
        </w:rPr>
      </w:pPr>
      <w:r w:rsidRPr="003E5820">
        <w:rPr>
          <w:rFonts w:ascii="Century" w:hAnsi="Century"/>
          <w:b/>
          <w:bCs/>
          <w:sz w:val="20"/>
          <w:szCs w:val="20"/>
          <w:shd w:val="clear" w:color="auto" w:fill="D9D9D9" w:themeFill="background1" w:themeFillShade="D9"/>
        </w:rPr>
        <w:t>6.</w:t>
      </w:r>
      <w:r>
        <w:rPr>
          <w:rFonts w:ascii="Century" w:hAnsi="Century"/>
          <w:b/>
          <w:bCs/>
          <w:sz w:val="20"/>
          <w:szCs w:val="20"/>
          <w:u w:val="single"/>
          <w:shd w:val="clear" w:color="auto" w:fill="D9D9D9" w:themeFill="background1" w:themeFillShade="D9"/>
        </w:rPr>
        <w:t xml:space="preserve"> </w:t>
      </w:r>
      <w:r w:rsidR="00442F06" w:rsidRPr="00A27D92">
        <w:rPr>
          <w:rFonts w:ascii="Century" w:hAnsi="Century"/>
          <w:b/>
          <w:bCs/>
          <w:sz w:val="20"/>
          <w:szCs w:val="20"/>
          <w:u w:val="single"/>
          <w:shd w:val="clear" w:color="auto" w:fill="D9D9D9" w:themeFill="background1" w:themeFillShade="D9"/>
        </w:rPr>
        <w:t>DOS CRITÉRIOS DE SELEÇÃO DE FORNECEDOR</w:t>
      </w:r>
    </w:p>
    <w:p w14:paraId="18F33562" w14:textId="73321056" w:rsidR="00E83E88" w:rsidRPr="00A27D92" w:rsidRDefault="00E83E88" w:rsidP="00A27D92">
      <w:pPr>
        <w:pStyle w:val="PargrafodaLista"/>
        <w:numPr>
          <w:ilvl w:val="1"/>
          <w:numId w:val="21"/>
        </w:numPr>
        <w:tabs>
          <w:tab w:val="left" w:pos="284"/>
          <w:tab w:val="left" w:pos="426"/>
        </w:tabs>
        <w:spacing w:after="0" w:line="240" w:lineRule="auto"/>
        <w:ind w:left="0" w:firstLine="0"/>
        <w:jc w:val="both"/>
        <w:rPr>
          <w:rFonts w:ascii="Century" w:hAnsi="Century"/>
          <w:sz w:val="20"/>
          <w:szCs w:val="20"/>
        </w:rPr>
      </w:pPr>
      <w:r w:rsidRPr="00A27D92">
        <w:rPr>
          <w:rFonts w:ascii="Century" w:hAnsi="Century"/>
          <w:sz w:val="20"/>
          <w:szCs w:val="20"/>
        </w:rPr>
        <w:t xml:space="preserve">A contração deverá ser realizada, por meio de Pregão Eletrônico, estabelecendo como critério de seleção de fornecedor o </w:t>
      </w:r>
      <w:r w:rsidRPr="00A27D92">
        <w:rPr>
          <w:rFonts w:ascii="Century" w:hAnsi="Century"/>
          <w:b/>
          <w:bCs/>
          <w:sz w:val="20"/>
          <w:szCs w:val="20"/>
        </w:rPr>
        <w:t>MENOR PREÇO GLOBAL POR LOTE</w:t>
      </w:r>
      <w:r w:rsidR="00523044">
        <w:rPr>
          <w:rFonts w:ascii="Century" w:hAnsi="Century"/>
          <w:b/>
          <w:bCs/>
          <w:sz w:val="20"/>
          <w:szCs w:val="20"/>
        </w:rPr>
        <w:t xml:space="preserve"> (</w:t>
      </w:r>
      <w:r w:rsidR="00523044" w:rsidRPr="00AA2C00">
        <w:rPr>
          <w:rFonts w:ascii="Century" w:hAnsi="Century"/>
          <w:b/>
          <w:color w:val="663300"/>
          <w:sz w:val="20"/>
          <w:szCs w:val="20"/>
        </w:rPr>
        <w:t>Lote Único</w:t>
      </w:r>
      <w:r w:rsidR="00523044">
        <w:rPr>
          <w:rFonts w:ascii="Century" w:hAnsi="Century"/>
          <w:b/>
          <w:color w:val="663300"/>
          <w:sz w:val="20"/>
          <w:szCs w:val="20"/>
        </w:rPr>
        <w:t>,</w:t>
      </w:r>
      <w:r w:rsidR="00523044" w:rsidRPr="00AA2C00">
        <w:rPr>
          <w:rFonts w:ascii="Century" w:hAnsi="Century"/>
          <w:b/>
          <w:color w:val="663300"/>
          <w:sz w:val="20"/>
          <w:szCs w:val="20"/>
        </w:rPr>
        <w:t xml:space="preserve"> composto por 04 itens)</w:t>
      </w:r>
      <w:r w:rsidRPr="00A27D92">
        <w:rPr>
          <w:rFonts w:ascii="Century" w:hAnsi="Century"/>
          <w:b/>
          <w:bCs/>
          <w:sz w:val="20"/>
          <w:szCs w:val="20"/>
        </w:rPr>
        <w:t>.</w:t>
      </w:r>
      <w:r w:rsidRPr="00A27D92">
        <w:rPr>
          <w:rFonts w:ascii="Century" w:hAnsi="Century"/>
          <w:sz w:val="20"/>
          <w:szCs w:val="20"/>
        </w:rPr>
        <w:t xml:space="preserve"> A adoção do critério de julgamento pelo menor preço global, </w:t>
      </w:r>
      <w:r w:rsidRPr="00A27D92">
        <w:rPr>
          <w:rFonts w:ascii="Century" w:hAnsi="Century"/>
          <w:b/>
          <w:bCs/>
          <w:sz w:val="20"/>
          <w:szCs w:val="20"/>
        </w:rPr>
        <w:t>em lote único</w:t>
      </w:r>
      <w:r w:rsidRPr="00A27D92">
        <w:rPr>
          <w:rFonts w:ascii="Century" w:hAnsi="Century"/>
          <w:sz w:val="20"/>
          <w:szCs w:val="20"/>
        </w:rPr>
        <w:t>, fundamenta-se no disposto na Lei nº 14.133/2021, especialmente no que tange aos princípios da eficiência, economicidade, padronização e interesse público, bem como à necessidade de garantir a adequada execução contratual, observadas as exigências estabelecidas no Termo de Referência e demais condições previstas no edital.</w:t>
      </w:r>
    </w:p>
    <w:p w14:paraId="4553B948" w14:textId="244CCEF4" w:rsidR="00E83E88" w:rsidRPr="00A27D92" w:rsidRDefault="00E83E88" w:rsidP="00A27D92">
      <w:pPr>
        <w:pStyle w:val="PargrafodaLista"/>
        <w:numPr>
          <w:ilvl w:val="1"/>
          <w:numId w:val="21"/>
        </w:numPr>
        <w:tabs>
          <w:tab w:val="left" w:pos="284"/>
          <w:tab w:val="left" w:pos="426"/>
        </w:tabs>
        <w:spacing w:after="0" w:line="240" w:lineRule="auto"/>
        <w:ind w:left="0" w:firstLine="0"/>
        <w:jc w:val="both"/>
        <w:rPr>
          <w:rFonts w:ascii="Century" w:hAnsi="Century"/>
          <w:sz w:val="20"/>
          <w:szCs w:val="20"/>
        </w:rPr>
      </w:pPr>
      <w:r w:rsidRPr="00A27D92">
        <w:rPr>
          <w:rFonts w:ascii="Century" w:hAnsi="Century"/>
          <w:sz w:val="20"/>
          <w:szCs w:val="20"/>
        </w:rPr>
        <w:t xml:space="preserve"> Considerando que o objeto deste certame, contratação de empresa para confecção de uniformes escolares, é de natureza indivisível, justifica-se a adoção da modalidade por lote com julgamento do </w:t>
      </w:r>
      <w:r w:rsidRPr="00A27D92">
        <w:rPr>
          <w:rFonts w:ascii="Century" w:hAnsi="Century"/>
          <w:b/>
          <w:bCs/>
          <w:sz w:val="20"/>
          <w:szCs w:val="20"/>
        </w:rPr>
        <w:t>menor preço global por lote</w:t>
      </w:r>
      <w:r w:rsidRPr="00A27D92">
        <w:rPr>
          <w:rFonts w:ascii="Century" w:hAnsi="Century"/>
          <w:sz w:val="20"/>
          <w:szCs w:val="20"/>
        </w:rPr>
        <w:t>, de modo a garantir padronização na confecção dos uniformes, uniformidade nos materiais empregados e coerência na identidade visual dos produtos fornecidos, assegurando a eficiência e qualidade na prestação do serviço</w:t>
      </w:r>
      <w:r w:rsidR="0064474A" w:rsidRPr="00A27D92">
        <w:rPr>
          <w:rFonts w:ascii="Century" w:hAnsi="Century"/>
          <w:sz w:val="20"/>
          <w:szCs w:val="20"/>
        </w:rPr>
        <w:t>.</w:t>
      </w:r>
      <w:r w:rsidRPr="00A27D92">
        <w:rPr>
          <w:rFonts w:ascii="Century" w:hAnsi="Century"/>
          <w:sz w:val="20"/>
          <w:szCs w:val="20"/>
        </w:rPr>
        <w:t xml:space="preserve"> A contratação em lote único proporciona:</w:t>
      </w:r>
    </w:p>
    <w:p w14:paraId="37F7E057" w14:textId="37A88690" w:rsidR="00E83E88" w:rsidRPr="00A27D92" w:rsidRDefault="0064474A" w:rsidP="00A27D92">
      <w:pPr>
        <w:tabs>
          <w:tab w:val="left" w:pos="284"/>
          <w:tab w:val="left" w:pos="426"/>
        </w:tabs>
        <w:ind w:firstLine="142"/>
        <w:jc w:val="both"/>
        <w:rPr>
          <w:rFonts w:ascii="Century" w:hAnsi="Century"/>
          <w:sz w:val="20"/>
          <w:szCs w:val="20"/>
        </w:rPr>
      </w:pPr>
      <w:r w:rsidRPr="00A27D92">
        <w:rPr>
          <w:rFonts w:ascii="Century" w:hAnsi="Century"/>
          <w:b/>
          <w:bCs/>
          <w:sz w:val="20"/>
          <w:szCs w:val="20"/>
        </w:rPr>
        <w:t>a</w:t>
      </w:r>
      <w:r w:rsidR="00E83E88" w:rsidRPr="00A27D92">
        <w:rPr>
          <w:rFonts w:ascii="Century" w:hAnsi="Century"/>
          <w:b/>
          <w:bCs/>
          <w:sz w:val="20"/>
          <w:szCs w:val="20"/>
        </w:rPr>
        <w:t>)</w:t>
      </w:r>
      <w:r w:rsidR="00E83E88" w:rsidRPr="00A27D92">
        <w:rPr>
          <w:rFonts w:ascii="Century" w:hAnsi="Century"/>
          <w:sz w:val="20"/>
          <w:szCs w:val="20"/>
        </w:rPr>
        <w:t xml:space="preserve"> Melhoria na gestão e fiscalização contratual, com um único responsável pela execução;</w:t>
      </w:r>
    </w:p>
    <w:p w14:paraId="3B6633A3" w14:textId="2BFC8C45" w:rsidR="00E83E88" w:rsidRPr="00A27D92" w:rsidRDefault="0064474A" w:rsidP="00A27D92">
      <w:pPr>
        <w:tabs>
          <w:tab w:val="left" w:pos="284"/>
          <w:tab w:val="left" w:pos="426"/>
        </w:tabs>
        <w:ind w:firstLine="142"/>
        <w:jc w:val="both"/>
        <w:rPr>
          <w:rFonts w:ascii="Century" w:hAnsi="Century"/>
          <w:sz w:val="20"/>
          <w:szCs w:val="20"/>
        </w:rPr>
      </w:pPr>
      <w:r w:rsidRPr="00A27D92">
        <w:rPr>
          <w:rFonts w:ascii="Century" w:hAnsi="Century"/>
          <w:b/>
          <w:bCs/>
          <w:sz w:val="20"/>
          <w:szCs w:val="20"/>
        </w:rPr>
        <w:t>b</w:t>
      </w:r>
      <w:r w:rsidR="00E83E88" w:rsidRPr="00A27D92">
        <w:rPr>
          <w:rFonts w:ascii="Century" w:hAnsi="Century"/>
          <w:b/>
          <w:bCs/>
          <w:sz w:val="20"/>
          <w:szCs w:val="20"/>
        </w:rPr>
        <w:t>)</w:t>
      </w:r>
      <w:r w:rsidR="00E83E88" w:rsidRPr="00A27D92">
        <w:rPr>
          <w:rFonts w:ascii="Century" w:hAnsi="Century"/>
          <w:sz w:val="20"/>
          <w:szCs w:val="20"/>
        </w:rPr>
        <w:t xml:space="preserve"> Redução de custos administrativos, evitando múltiplos contratos e retrabalho operacional;</w:t>
      </w:r>
    </w:p>
    <w:p w14:paraId="5AD7B95F" w14:textId="549B6F5E" w:rsidR="00E83E88" w:rsidRPr="00A27D92" w:rsidRDefault="0064474A" w:rsidP="00A27D92">
      <w:pPr>
        <w:tabs>
          <w:tab w:val="left" w:pos="284"/>
          <w:tab w:val="left" w:pos="426"/>
        </w:tabs>
        <w:ind w:firstLine="142"/>
        <w:jc w:val="both"/>
        <w:rPr>
          <w:rFonts w:ascii="Century" w:hAnsi="Century"/>
          <w:sz w:val="20"/>
          <w:szCs w:val="20"/>
        </w:rPr>
      </w:pPr>
      <w:r w:rsidRPr="00A27D92">
        <w:rPr>
          <w:rFonts w:ascii="Century" w:hAnsi="Century"/>
          <w:b/>
          <w:bCs/>
          <w:sz w:val="20"/>
          <w:szCs w:val="20"/>
        </w:rPr>
        <w:t>c</w:t>
      </w:r>
      <w:r w:rsidR="00E83E88" w:rsidRPr="00A27D92">
        <w:rPr>
          <w:rFonts w:ascii="Century" w:hAnsi="Century"/>
          <w:sz w:val="20"/>
          <w:szCs w:val="20"/>
        </w:rPr>
        <w:t>) Maior responsabilização da contratada, garantindo qualidade e eficiência na prestação dos serviços;</w:t>
      </w:r>
    </w:p>
    <w:p w14:paraId="20EF6474" w14:textId="7287002F" w:rsidR="00E83E88" w:rsidRPr="00A27D92" w:rsidRDefault="0064474A" w:rsidP="00A27D92">
      <w:pPr>
        <w:tabs>
          <w:tab w:val="left" w:pos="284"/>
          <w:tab w:val="left" w:pos="426"/>
        </w:tabs>
        <w:ind w:firstLine="142"/>
        <w:jc w:val="both"/>
        <w:rPr>
          <w:rFonts w:ascii="Century" w:hAnsi="Century"/>
          <w:sz w:val="20"/>
          <w:szCs w:val="20"/>
        </w:rPr>
      </w:pPr>
      <w:r w:rsidRPr="00A27D92">
        <w:rPr>
          <w:rFonts w:ascii="Century" w:hAnsi="Century"/>
          <w:b/>
          <w:bCs/>
          <w:sz w:val="20"/>
          <w:szCs w:val="20"/>
        </w:rPr>
        <w:t>d</w:t>
      </w:r>
      <w:r w:rsidR="00E83E88" w:rsidRPr="00A27D92">
        <w:rPr>
          <w:rFonts w:ascii="Century" w:hAnsi="Century"/>
          <w:b/>
          <w:bCs/>
          <w:sz w:val="20"/>
          <w:szCs w:val="20"/>
        </w:rPr>
        <w:t>)</w:t>
      </w:r>
      <w:r w:rsidR="00E83E88" w:rsidRPr="00A27D92">
        <w:rPr>
          <w:rFonts w:ascii="Century" w:hAnsi="Century"/>
          <w:sz w:val="20"/>
          <w:szCs w:val="20"/>
        </w:rPr>
        <w:t xml:space="preserve"> Ganho de escala, resultando em proposta mais vantajosa para a Administração Pública.</w:t>
      </w:r>
    </w:p>
    <w:p w14:paraId="1AED820C" w14:textId="77777777" w:rsidR="00E83E88" w:rsidRPr="00A27D92" w:rsidRDefault="00E83E88" w:rsidP="00A27D92">
      <w:pPr>
        <w:numPr>
          <w:ilvl w:val="1"/>
          <w:numId w:val="21"/>
        </w:numPr>
        <w:pBdr>
          <w:top w:val="nil"/>
          <w:left w:val="nil"/>
          <w:bottom w:val="nil"/>
          <w:right w:val="nil"/>
          <w:between w:val="nil"/>
        </w:pBdr>
        <w:tabs>
          <w:tab w:val="left" w:pos="142"/>
          <w:tab w:val="left" w:pos="284"/>
          <w:tab w:val="left" w:pos="426"/>
          <w:tab w:val="left" w:pos="709"/>
        </w:tabs>
        <w:ind w:left="0" w:firstLine="0"/>
        <w:jc w:val="both"/>
        <w:rPr>
          <w:rFonts w:ascii="Century" w:hAnsi="Century"/>
          <w:color w:val="000000"/>
          <w:sz w:val="20"/>
          <w:szCs w:val="20"/>
        </w:rPr>
      </w:pPr>
      <w:r w:rsidRPr="00A27D92">
        <w:rPr>
          <w:rFonts w:ascii="Century" w:hAnsi="Century"/>
          <w:sz w:val="20"/>
          <w:szCs w:val="20"/>
        </w:rPr>
        <w:t xml:space="preserve"> Em razão da indivisibilidade do objeto e da necessidade de manter um padrão único de identidade visual e de materiais utilizados.</w:t>
      </w:r>
    </w:p>
    <w:p w14:paraId="2D96788D" w14:textId="7C43406E" w:rsidR="00442F06" w:rsidRPr="00A27D92" w:rsidRDefault="00E83E88" w:rsidP="00A27D92">
      <w:pPr>
        <w:pStyle w:val="PargrafodaLista"/>
        <w:numPr>
          <w:ilvl w:val="1"/>
          <w:numId w:val="21"/>
        </w:numPr>
        <w:tabs>
          <w:tab w:val="left" w:pos="284"/>
          <w:tab w:val="left" w:pos="426"/>
        </w:tabs>
        <w:spacing w:after="0" w:line="240" w:lineRule="auto"/>
        <w:ind w:left="0" w:firstLine="0"/>
        <w:jc w:val="both"/>
        <w:rPr>
          <w:rFonts w:ascii="Century" w:hAnsi="Century"/>
          <w:sz w:val="20"/>
          <w:szCs w:val="20"/>
        </w:rPr>
      </w:pPr>
      <w:r w:rsidRPr="00A27D92">
        <w:rPr>
          <w:rFonts w:ascii="Century" w:hAnsi="Century"/>
          <w:sz w:val="20"/>
          <w:szCs w:val="20"/>
        </w:rPr>
        <w:lastRenderedPageBreak/>
        <w:t>A divisão do objeto não se mostra técnica nem economicamente viável, podendo gerar conflitos operacionais, sobreposição de atividades e dificuldades na coordenação dos atendimentos, em desacordo com o interesse público, sendo, pois, o critério de julgamento por menor preço global (lote único) é o mais adequado para a presente contratação, assegurando eficiência, economicidade e qualidade na prestação dos serviços</w:t>
      </w:r>
      <w:r w:rsidR="00442F06" w:rsidRPr="00A27D92">
        <w:rPr>
          <w:rFonts w:ascii="Century" w:hAnsi="Century"/>
          <w:sz w:val="20"/>
          <w:szCs w:val="20"/>
        </w:rPr>
        <w:t>.</w:t>
      </w:r>
    </w:p>
    <w:p w14:paraId="009B74CB" w14:textId="77777777" w:rsidR="00442F06" w:rsidRPr="00A27D92" w:rsidRDefault="00442F06" w:rsidP="00A27D92">
      <w:pPr>
        <w:tabs>
          <w:tab w:val="left" w:pos="284"/>
          <w:tab w:val="left" w:pos="567"/>
        </w:tabs>
        <w:jc w:val="both"/>
        <w:rPr>
          <w:rFonts w:ascii="Century" w:hAnsi="Century"/>
          <w:b/>
          <w:bCs/>
          <w:color w:val="000000" w:themeColor="text1"/>
          <w:sz w:val="20"/>
          <w:szCs w:val="20"/>
        </w:rPr>
      </w:pPr>
      <w:r w:rsidRPr="00A27D92">
        <w:rPr>
          <w:rFonts w:ascii="Century" w:hAnsi="Century"/>
          <w:b/>
          <w:bCs/>
          <w:color w:val="000000" w:themeColor="text1"/>
          <w:sz w:val="20"/>
          <w:szCs w:val="20"/>
        </w:rPr>
        <w:t>7</w:t>
      </w:r>
      <w:r w:rsidRPr="00A27D92">
        <w:rPr>
          <w:rFonts w:ascii="Century" w:hAnsi="Century"/>
          <w:b/>
          <w:bCs/>
          <w:color w:val="000000" w:themeColor="text1"/>
          <w:sz w:val="20"/>
          <w:szCs w:val="20"/>
        </w:rPr>
        <w:tab/>
      </w:r>
      <w:r w:rsidRPr="00A27D92">
        <w:rPr>
          <w:rFonts w:ascii="Century" w:hAnsi="Century"/>
          <w:b/>
          <w:bCs/>
          <w:color w:val="000000" w:themeColor="text1"/>
          <w:sz w:val="20"/>
          <w:szCs w:val="20"/>
          <w:u w:val="single"/>
          <w:shd w:val="clear" w:color="auto" w:fill="D9D9D9" w:themeFill="background1" w:themeFillShade="D9"/>
        </w:rPr>
        <w:t>DAS CONDIÇÕES DE HABILITAÇÃO</w:t>
      </w:r>
    </w:p>
    <w:p w14:paraId="66DC52BB" w14:textId="77777777" w:rsidR="00442F06" w:rsidRPr="00A27D92" w:rsidRDefault="00442F06" w:rsidP="00A27D92">
      <w:pPr>
        <w:jc w:val="both"/>
        <w:rPr>
          <w:rFonts w:ascii="Century" w:hAnsi="Century"/>
          <w:b/>
          <w:bCs/>
          <w:sz w:val="20"/>
          <w:szCs w:val="20"/>
        </w:rPr>
      </w:pPr>
      <w:r w:rsidRPr="00A27D92">
        <w:rPr>
          <w:rFonts w:ascii="Century" w:hAnsi="Century"/>
          <w:b/>
          <w:bCs/>
          <w:sz w:val="20"/>
          <w:szCs w:val="20"/>
        </w:rPr>
        <w:t xml:space="preserve">7.1 </w:t>
      </w:r>
      <w:r w:rsidRPr="00A27D92">
        <w:rPr>
          <w:rFonts w:ascii="Century" w:hAnsi="Century"/>
          <w:b/>
          <w:bCs/>
          <w:color w:val="750000"/>
          <w:sz w:val="20"/>
          <w:szCs w:val="20"/>
          <w:u w:val="single"/>
        </w:rPr>
        <w:t>HABILITAÇÃO JURÍDICA</w:t>
      </w:r>
    </w:p>
    <w:p w14:paraId="2D5EB89C" w14:textId="77777777" w:rsidR="00442F06" w:rsidRPr="00A27D92" w:rsidRDefault="00442F06" w:rsidP="00A27D92">
      <w:pPr>
        <w:ind w:firstLine="142"/>
        <w:jc w:val="both"/>
        <w:rPr>
          <w:rFonts w:ascii="Century" w:hAnsi="Century"/>
          <w:sz w:val="20"/>
          <w:szCs w:val="20"/>
        </w:rPr>
      </w:pPr>
      <w:r w:rsidRPr="00A27D92">
        <w:rPr>
          <w:rFonts w:ascii="Century" w:hAnsi="Century"/>
          <w:b/>
          <w:bCs/>
          <w:sz w:val="20"/>
          <w:szCs w:val="20"/>
        </w:rPr>
        <w:t>7.1.2</w:t>
      </w:r>
      <w:r w:rsidRPr="00A27D92">
        <w:rPr>
          <w:rFonts w:ascii="Century" w:hAnsi="Century"/>
          <w:sz w:val="20"/>
          <w:szCs w:val="20"/>
        </w:rPr>
        <w:t xml:space="preserve"> Requerimento do Empresário, ou Certificado de Microempreendedor Individual – MEI;</w:t>
      </w:r>
      <w:r w:rsidRPr="00A27D92">
        <w:rPr>
          <w:rFonts w:ascii="Century" w:hAnsi="Century"/>
          <w:sz w:val="20"/>
          <w:szCs w:val="20"/>
        </w:rPr>
        <w:tab/>
      </w:r>
    </w:p>
    <w:p w14:paraId="25DD1476" w14:textId="77777777" w:rsidR="00442F06" w:rsidRPr="00A27D92" w:rsidRDefault="00442F06" w:rsidP="00A27D92">
      <w:pPr>
        <w:ind w:firstLine="142"/>
        <w:jc w:val="both"/>
        <w:rPr>
          <w:rFonts w:ascii="Century" w:hAnsi="Century"/>
          <w:sz w:val="20"/>
          <w:szCs w:val="20"/>
        </w:rPr>
      </w:pPr>
      <w:r w:rsidRPr="00A27D92">
        <w:rPr>
          <w:rFonts w:ascii="Century" w:hAnsi="Century"/>
          <w:b/>
          <w:bCs/>
          <w:sz w:val="20"/>
          <w:szCs w:val="20"/>
        </w:rPr>
        <w:t>7.1.3</w:t>
      </w:r>
      <w:r w:rsidRPr="00A27D92">
        <w:rPr>
          <w:rFonts w:ascii="Century" w:hAnsi="Century"/>
          <w:sz w:val="20"/>
          <w:szCs w:val="20"/>
        </w:rPr>
        <w:t xml:space="preserve"> Ato constitutivo, estatuto ou contrato social em vigor, devidamente registrado na Junta Comercial;</w:t>
      </w:r>
    </w:p>
    <w:p w14:paraId="2D66B9E7" w14:textId="0AA283C5" w:rsidR="00442F06" w:rsidRPr="00A27D92" w:rsidRDefault="00296508" w:rsidP="00A27D92">
      <w:pPr>
        <w:jc w:val="both"/>
        <w:rPr>
          <w:rFonts w:ascii="Century" w:hAnsi="Century"/>
          <w:sz w:val="20"/>
          <w:szCs w:val="20"/>
        </w:rPr>
      </w:pPr>
      <w:r w:rsidRPr="00A27D92">
        <w:rPr>
          <w:rFonts w:ascii="Century" w:hAnsi="Century"/>
          <w:b/>
          <w:bCs/>
          <w:sz w:val="20"/>
          <w:szCs w:val="20"/>
        </w:rPr>
        <w:t xml:space="preserve">  </w:t>
      </w:r>
      <w:r w:rsidR="00442F06" w:rsidRPr="00A27D92">
        <w:rPr>
          <w:rFonts w:ascii="Century" w:hAnsi="Century"/>
          <w:b/>
          <w:bCs/>
          <w:sz w:val="20"/>
          <w:szCs w:val="20"/>
        </w:rPr>
        <w:t>7.1.4</w:t>
      </w:r>
      <w:r w:rsidR="00442F06" w:rsidRPr="00A27D92">
        <w:rPr>
          <w:rFonts w:ascii="Century" w:hAnsi="Century"/>
          <w:sz w:val="20"/>
          <w:szCs w:val="20"/>
        </w:rPr>
        <w:t xml:space="preserve"> Documentos de eleição dos atuais administradores, tratando-se de sociedades por ações, acompanhados da documentação mencionada na alínea "b", deste subitem;</w:t>
      </w:r>
    </w:p>
    <w:p w14:paraId="58F68DE3" w14:textId="4E2E130C" w:rsidR="00442F06" w:rsidRPr="00A27D92" w:rsidRDefault="00296508" w:rsidP="00A27D92">
      <w:pPr>
        <w:tabs>
          <w:tab w:val="left" w:pos="142"/>
        </w:tabs>
        <w:jc w:val="both"/>
        <w:rPr>
          <w:rFonts w:ascii="Century" w:hAnsi="Century"/>
          <w:sz w:val="20"/>
          <w:szCs w:val="20"/>
        </w:rPr>
      </w:pPr>
      <w:r w:rsidRPr="00A27D92">
        <w:rPr>
          <w:rFonts w:ascii="Century" w:hAnsi="Century"/>
          <w:b/>
          <w:bCs/>
          <w:sz w:val="20"/>
          <w:szCs w:val="20"/>
        </w:rPr>
        <w:t xml:space="preserve">  </w:t>
      </w:r>
      <w:r w:rsidR="00442F06" w:rsidRPr="00A27D92">
        <w:rPr>
          <w:rFonts w:ascii="Century" w:hAnsi="Century"/>
          <w:b/>
          <w:bCs/>
          <w:sz w:val="20"/>
          <w:szCs w:val="20"/>
        </w:rPr>
        <w:t>7.1.5</w:t>
      </w:r>
      <w:r w:rsidR="00442F06" w:rsidRPr="00A27D92">
        <w:rPr>
          <w:rFonts w:ascii="Century" w:hAnsi="Century"/>
          <w:sz w:val="20"/>
          <w:szCs w:val="20"/>
        </w:rPr>
        <w:t xml:space="preserve"> Decreto de autorização e ato de registro ou autorização para funcionamento expedido pelo órgão competente, tratando-se de empresa ou sociedade estrangeira em funcionamento no país, quando a atividade assim o exigir. </w:t>
      </w:r>
    </w:p>
    <w:p w14:paraId="05AE156F" w14:textId="77777777" w:rsidR="00442F06" w:rsidRPr="00A27D92" w:rsidRDefault="00442F06" w:rsidP="00A27D92">
      <w:pPr>
        <w:jc w:val="both"/>
        <w:rPr>
          <w:rFonts w:ascii="Century" w:hAnsi="Century"/>
          <w:b/>
          <w:bCs/>
          <w:sz w:val="20"/>
          <w:szCs w:val="20"/>
        </w:rPr>
      </w:pPr>
      <w:r w:rsidRPr="00A27D92">
        <w:rPr>
          <w:rFonts w:ascii="Century" w:hAnsi="Century"/>
          <w:b/>
          <w:bCs/>
          <w:sz w:val="20"/>
          <w:szCs w:val="20"/>
        </w:rPr>
        <w:t xml:space="preserve">7.2 </w:t>
      </w:r>
      <w:r w:rsidRPr="00A27D92">
        <w:rPr>
          <w:rFonts w:ascii="Century" w:hAnsi="Century"/>
          <w:b/>
          <w:bCs/>
          <w:color w:val="750000"/>
          <w:sz w:val="20"/>
          <w:szCs w:val="20"/>
          <w:u w:val="single"/>
        </w:rPr>
        <w:t>REGULARIDADE FISCAL E TRABALHISTA</w:t>
      </w:r>
    </w:p>
    <w:p w14:paraId="0279003F" w14:textId="77777777" w:rsidR="00442F06" w:rsidRPr="00A27D92" w:rsidRDefault="00442F06" w:rsidP="003E5820">
      <w:pPr>
        <w:ind w:firstLine="142"/>
        <w:jc w:val="both"/>
        <w:rPr>
          <w:rFonts w:ascii="Century" w:hAnsi="Century"/>
          <w:sz w:val="20"/>
          <w:szCs w:val="20"/>
        </w:rPr>
      </w:pPr>
      <w:r w:rsidRPr="00A27D92">
        <w:rPr>
          <w:rFonts w:ascii="Century" w:hAnsi="Century"/>
          <w:b/>
          <w:bCs/>
          <w:sz w:val="20"/>
          <w:szCs w:val="20"/>
        </w:rPr>
        <w:t>7.2.1</w:t>
      </w:r>
      <w:r w:rsidRPr="00A27D92">
        <w:rPr>
          <w:rFonts w:ascii="Century" w:hAnsi="Century"/>
          <w:sz w:val="20"/>
          <w:szCs w:val="20"/>
        </w:rPr>
        <w:t xml:space="preserve"> Prova de inscrição no Cadastro Nacional de Pessoas Jurídicas do Ministério da Fazenda (CNPJ);</w:t>
      </w:r>
    </w:p>
    <w:p w14:paraId="770B17D9" w14:textId="77777777" w:rsidR="00442F06" w:rsidRPr="00A27D92" w:rsidRDefault="00442F06" w:rsidP="003E5820">
      <w:pPr>
        <w:ind w:firstLine="142"/>
        <w:jc w:val="both"/>
        <w:rPr>
          <w:rFonts w:ascii="Century" w:hAnsi="Century"/>
          <w:sz w:val="20"/>
          <w:szCs w:val="20"/>
        </w:rPr>
      </w:pPr>
      <w:r w:rsidRPr="00A27D92">
        <w:rPr>
          <w:rFonts w:ascii="Century" w:hAnsi="Century"/>
          <w:b/>
          <w:bCs/>
          <w:sz w:val="20"/>
          <w:szCs w:val="20"/>
        </w:rPr>
        <w:t>7.2.2</w:t>
      </w:r>
      <w:r w:rsidRPr="00A27D92">
        <w:rPr>
          <w:rFonts w:ascii="Century" w:hAnsi="Century"/>
          <w:sz w:val="20"/>
          <w:szCs w:val="20"/>
        </w:rPr>
        <w:t xml:space="preserve"> Prova de inscrição no Cadastro de Contribuinte Estadual ou Municipal, relativo à sede da licitante, pertinente ao seu ramo de atividade e compatível com o objeto do certame;</w:t>
      </w:r>
    </w:p>
    <w:p w14:paraId="7F9ECB0E" w14:textId="77777777" w:rsidR="00442F06" w:rsidRPr="00A27D92" w:rsidRDefault="00442F06" w:rsidP="003E5820">
      <w:pPr>
        <w:ind w:firstLine="142"/>
        <w:jc w:val="both"/>
        <w:rPr>
          <w:rFonts w:ascii="Century" w:hAnsi="Century"/>
          <w:sz w:val="20"/>
          <w:szCs w:val="20"/>
        </w:rPr>
      </w:pPr>
      <w:r w:rsidRPr="00A27D92">
        <w:rPr>
          <w:rFonts w:ascii="Century" w:hAnsi="Century"/>
          <w:b/>
          <w:bCs/>
          <w:sz w:val="20"/>
          <w:szCs w:val="20"/>
        </w:rPr>
        <w:t>7.2.3</w:t>
      </w:r>
      <w:r w:rsidRPr="00A27D92">
        <w:rPr>
          <w:rFonts w:ascii="Century" w:hAnsi="Century"/>
          <w:sz w:val="20"/>
          <w:szCs w:val="20"/>
        </w:rPr>
        <w:t xml:space="preserve"> Certidão de regularidade de débito com a Fazenda Estadual e com a Procuradoria Geral da sede da licitante, mediante certidão negativa de débitos;</w:t>
      </w:r>
    </w:p>
    <w:p w14:paraId="09E0C629" w14:textId="77777777" w:rsidR="00442F06" w:rsidRPr="00A27D92" w:rsidRDefault="00442F06" w:rsidP="003E5820">
      <w:pPr>
        <w:ind w:firstLine="142"/>
        <w:jc w:val="both"/>
        <w:rPr>
          <w:rFonts w:ascii="Century" w:hAnsi="Century"/>
          <w:sz w:val="20"/>
          <w:szCs w:val="20"/>
        </w:rPr>
      </w:pPr>
      <w:r w:rsidRPr="00A27D92">
        <w:rPr>
          <w:rFonts w:ascii="Century" w:hAnsi="Century"/>
          <w:b/>
          <w:bCs/>
          <w:sz w:val="20"/>
          <w:szCs w:val="20"/>
        </w:rPr>
        <w:t>7.2.4</w:t>
      </w:r>
      <w:r w:rsidRPr="00A27D92">
        <w:rPr>
          <w:rFonts w:ascii="Century" w:hAnsi="Century"/>
          <w:sz w:val="20"/>
          <w:szCs w:val="20"/>
        </w:rPr>
        <w:t xml:space="preserve"> Certidão de regularidade de débito com o Fundo de Garantia por Tempo de Serviço (FGTS);</w:t>
      </w:r>
    </w:p>
    <w:p w14:paraId="0F1EBFEE" w14:textId="77777777" w:rsidR="00442F06" w:rsidRPr="00A27D92" w:rsidRDefault="00442F06" w:rsidP="00A27D92">
      <w:pPr>
        <w:jc w:val="both"/>
        <w:rPr>
          <w:rFonts w:ascii="Century" w:hAnsi="Century"/>
          <w:sz w:val="20"/>
          <w:szCs w:val="20"/>
        </w:rPr>
      </w:pPr>
      <w:r w:rsidRPr="00A27D92">
        <w:rPr>
          <w:rFonts w:ascii="Century" w:hAnsi="Century"/>
          <w:b/>
          <w:bCs/>
          <w:sz w:val="20"/>
          <w:szCs w:val="20"/>
        </w:rPr>
        <w:t>7.2.5</w:t>
      </w:r>
      <w:r w:rsidRPr="00A27D92">
        <w:rPr>
          <w:rFonts w:ascii="Century" w:hAnsi="Century"/>
          <w:sz w:val="20"/>
          <w:szCs w:val="20"/>
        </w:rPr>
        <w:t xml:space="preserve"> Certidão de regularidade de débito com a Secretaria da Receita Federal e com a Procuradoria da Fazenda Nacional, incluindo-se créditos previdenciários, mediante da Certidão Negativa de Débitos relativos a Tributos Federais e à Dívida Ativa da União;</w:t>
      </w:r>
    </w:p>
    <w:p w14:paraId="29B5C74F" w14:textId="77777777" w:rsidR="00442F06" w:rsidRPr="00A27D92" w:rsidRDefault="00442F06" w:rsidP="00A27D92">
      <w:pPr>
        <w:jc w:val="both"/>
        <w:rPr>
          <w:rFonts w:ascii="Century" w:hAnsi="Century"/>
          <w:sz w:val="20"/>
          <w:szCs w:val="20"/>
        </w:rPr>
      </w:pPr>
      <w:r w:rsidRPr="00A27D92">
        <w:rPr>
          <w:rFonts w:ascii="Century" w:hAnsi="Century"/>
          <w:b/>
          <w:bCs/>
          <w:sz w:val="20"/>
          <w:szCs w:val="20"/>
        </w:rPr>
        <w:t>7.2.6</w:t>
      </w:r>
      <w:r w:rsidRPr="00A27D92">
        <w:rPr>
          <w:rFonts w:ascii="Century" w:hAnsi="Century"/>
          <w:sz w:val="20"/>
          <w:szCs w:val="20"/>
        </w:rPr>
        <w:t xml:space="preserve"> Certidão Negativa de Débitos Municipais;</w:t>
      </w:r>
    </w:p>
    <w:p w14:paraId="3DABDDDE" w14:textId="488020A3" w:rsidR="00442F06" w:rsidRPr="00A27D92" w:rsidRDefault="00442F06" w:rsidP="00A27D92">
      <w:pPr>
        <w:jc w:val="both"/>
        <w:rPr>
          <w:rFonts w:ascii="Century" w:hAnsi="Century"/>
          <w:sz w:val="20"/>
          <w:szCs w:val="20"/>
        </w:rPr>
      </w:pPr>
      <w:r w:rsidRPr="00A27D92">
        <w:rPr>
          <w:rFonts w:ascii="Century" w:hAnsi="Century"/>
          <w:b/>
          <w:bCs/>
          <w:sz w:val="20"/>
          <w:szCs w:val="20"/>
        </w:rPr>
        <w:t>7.2.7</w:t>
      </w:r>
      <w:r w:rsidRPr="00A27D92">
        <w:rPr>
          <w:rFonts w:ascii="Century" w:hAnsi="Century"/>
          <w:sz w:val="20"/>
          <w:szCs w:val="20"/>
        </w:rPr>
        <w:t xml:space="preserve"> Certidão Negativa de Débitos Trabalhistas.</w:t>
      </w:r>
    </w:p>
    <w:p w14:paraId="51D634CF" w14:textId="09B05E4F" w:rsidR="002E5A76" w:rsidRPr="00A27D92" w:rsidRDefault="002E5A76" w:rsidP="00A27D92">
      <w:pPr>
        <w:jc w:val="both"/>
        <w:rPr>
          <w:rFonts w:ascii="Century" w:hAnsi="Century"/>
          <w:color w:val="0000CC"/>
          <w:sz w:val="20"/>
          <w:szCs w:val="20"/>
        </w:rPr>
      </w:pPr>
      <w:r w:rsidRPr="00A27D92">
        <w:rPr>
          <w:rFonts w:ascii="Century" w:hAnsi="Century"/>
          <w:b/>
          <w:bCs/>
          <w:sz w:val="20"/>
          <w:szCs w:val="20"/>
        </w:rPr>
        <w:t>7.3</w:t>
      </w:r>
      <w:r w:rsidRPr="00A27D92">
        <w:rPr>
          <w:rFonts w:ascii="Century" w:hAnsi="Century"/>
          <w:sz w:val="20"/>
          <w:szCs w:val="20"/>
        </w:rPr>
        <w:t xml:space="preserve"> </w:t>
      </w:r>
      <w:r w:rsidRPr="00A27D92">
        <w:rPr>
          <w:rFonts w:ascii="Century" w:hAnsi="Century"/>
          <w:b/>
          <w:bCs/>
          <w:color w:val="750000"/>
          <w:sz w:val="20"/>
          <w:szCs w:val="20"/>
          <w:u w:val="single"/>
        </w:rPr>
        <w:t>DA QUALIFICAÇÃO TÉCNICA</w:t>
      </w:r>
      <w:r w:rsidRPr="00A27D92">
        <w:rPr>
          <w:rFonts w:ascii="Century" w:hAnsi="Century"/>
          <w:color w:val="750000"/>
          <w:sz w:val="20"/>
          <w:szCs w:val="20"/>
        </w:rPr>
        <w:t xml:space="preserve"> </w:t>
      </w:r>
    </w:p>
    <w:p w14:paraId="70DF4B0A" w14:textId="4FF9EED6" w:rsidR="004927E5" w:rsidRPr="00A27D92" w:rsidRDefault="004927E5" w:rsidP="00A27D92">
      <w:pPr>
        <w:tabs>
          <w:tab w:val="left" w:pos="1362"/>
        </w:tabs>
        <w:jc w:val="both"/>
        <w:rPr>
          <w:rFonts w:ascii="Century" w:hAnsi="Century"/>
          <w:sz w:val="20"/>
          <w:szCs w:val="20"/>
        </w:rPr>
      </w:pPr>
      <w:r w:rsidRPr="00A27D92">
        <w:rPr>
          <w:rFonts w:ascii="Century" w:hAnsi="Century"/>
          <w:b/>
          <w:bCs/>
          <w:sz w:val="20"/>
          <w:szCs w:val="20"/>
        </w:rPr>
        <w:t xml:space="preserve"> </w:t>
      </w:r>
      <w:bookmarkStart w:id="9" w:name="_Hlk225939814"/>
      <w:r w:rsidRPr="00A27D92">
        <w:rPr>
          <w:rFonts w:ascii="Century" w:hAnsi="Century"/>
          <w:b/>
          <w:bCs/>
          <w:sz w:val="20"/>
          <w:szCs w:val="20"/>
        </w:rPr>
        <w:t>7.3.1.</w:t>
      </w:r>
      <w:r w:rsidRPr="00A27D92">
        <w:rPr>
          <w:rFonts w:ascii="Century" w:hAnsi="Century"/>
          <w:sz w:val="20"/>
          <w:szCs w:val="20"/>
        </w:rPr>
        <w:t xml:space="preserve"> </w:t>
      </w:r>
      <w:r w:rsidR="00120986" w:rsidRPr="00A27D92">
        <w:rPr>
          <w:rFonts w:ascii="Century" w:hAnsi="Century"/>
          <w:sz w:val="20"/>
          <w:szCs w:val="20"/>
        </w:rPr>
        <w:t>Comprovação de capacidade técnica, mediante apresentação de atestados fornecido por pessoa jurídica de direito público ou privado, comprovando aptidão para desempenho de atividade compatível em características ao objeto desta licitação;</w:t>
      </w:r>
      <w:r w:rsidRPr="00A27D92">
        <w:rPr>
          <w:rFonts w:ascii="Century" w:hAnsi="Century"/>
          <w:sz w:val="20"/>
          <w:szCs w:val="20"/>
        </w:rPr>
        <w:t xml:space="preserve"> </w:t>
      </w:r>
    </w:p>
    <w:p w14:paraId="1644F01C" w14:textId="1DEBB6C6" w:rsidR="000F1DBA" w:rsidRPr="00A27D92" w:rsidRDefault="002E5A76" w:rsidP="00A27D92">
      <w:pPr>
        <w:jc w:val="both"/>
        <w:rPr>
          <w:rFonts w:ascii="Century" w:hAnsi="Century"/>
          <w:sz w:val="20"/>
          <w:szCs w:val="20"/>
        </w:rPr>
      </w:pPr>
      <w:r w:rsidRPr="00A27D92">
        <w:rPr>
          <w:rFonts w:ascii="Century" w:hAnsi="Century"/>
          <w:b/>
          <w:bCs/>
          <w:sz w:val="20"/>
          <w:szCs w:val="20"/>
        </w:rPr>
        <w:t>7.3.</w:t>
      </w:r>
      <w:r w:rsidR="00E73537" w:rsidRPr="00A27D92">
        <w:rPr>
          <w:rFonts w:ascii="Century" w:hAnsi="Century"/>
          <w:b/>
          <w:bCs/>
          <w:sz w:val="20"/>
          <w:szCs w:val="20"/>
        </w:rPr>
        <w:t>2.</w:t>
      </w:r>
      <w:r w:rsidRPr="00A27D92">
        <w:rPr>
          <w:rFonts w:ascii="Century" w:hAnsi="Century"/>
          <w:sz w:val="20"/>
          <w:szCs w:val="20"/>
        </w:rPr>
        <w:t xml:space="preserve"> Sendo o atestado fornecido por pessoa jurídica de direito privado, a assinatura do representante legal deve ser reconhecida firma em cartório competente ou apresentação de documentos que se comprove a veracidade da assinatura para reconhecimento pelo agente de contratação</w:t>
      </w:r>
      <w:bookmarkEnd w:id="9"/>
      <w:r w:rsidR="00FA00B7" w:rsidRPr="00A27D92">
        <w:rPr>
          <w:rFonts w:ascii="Century" w:hAnsi="Century"/>
          <w:sz w:val="20"/>
          <w:szCs w:val="20"/>
        </w:rPr>
        <w:t>.</w:t>
      </w:r>
    </w:p>
    <w:p w14:paraId="056B6206" w14:textId="68062191" w:rsidR="00442F06" w:rsidRPr="00A27D92" w:rsidRDefault="00CE457C" w:rsidP="00A27D92">
      <w:pPr>
        <w:pStyle w:val="PargrafodaLista"/>
        <w:numPr>
          <w:ilvl w:val="1"/>
          <w:numId w:val="11"/>
        </w:numPr>
        <w:tabs>
          <w:tab w:val="left" w:pos="284"/>
          <w:tab w:val="left" w:pos="426"/>
        </w:tabs>
        <w:spacing w:after="0" w:line="240" w:lineRule="auto"/>
        <w:ind w:left="0" w:firstLine="0"/>
        <w:jc w:val="both"/>
        <w:rPr>
          <w:rFonts w:ascii="Century" w:hAnsi="Century"/>
          <w:b/>
          <w:bCs/>
          <w:sz w:val="20"/>
          <w:szCs w:val="20"/>
          <w:u w:val="single"/>
        </w:rPr>
      </w:pPr>
      <w:r w:rsidRPr="00A27D92">
        <w:rPr>
          <w:rFonts w:ascii="Century" w:hAnsi="Century"/>
          <w:b/>
          <w:bCs/>
          <w:color w:val="0000CC"/>
          <w:sz w:val="20"/>
          <w:szCs w:val="20"/>
          <w:u w:val="single"/>
        </w:rPr>
        <w:t xml:space="preserve"> </w:t>
      </w:r>
      <w:r w:rsidR="00442F06" w:rsidRPr="00A27D92">
        <w:rPr>
          <w:rFonts w:ascii="Century" w:hAnsi="Century"/>
          <w:b/>
          <w:bCs/>
          <w:color w:val="750000"/>
          <w:sz w:val="20"/>
          <w:szCs w:val="20"/>
          <w:u w:val="single"/>
        </w:rPr>
        <w:t xml:space="preserve">QUALIFICAÇÃO ECONÔMICO-FINANCEIRA </w:t>
      </w:r>
    </w:p>
    <w:p w14:paraId="4598FD3B" w14:textId="036C7A53" w:rsidR="00AE2EC1" w:rsidRPr="00A27D92" w:rsidRDefault="002E5A76" w:rsidP="00A27D92">
      <w:pPr>
        <w:tabs>
          <w:tab w:val="left" w:pos="567"/>
        </w:tabs>
        <w:jc w:val="both"/>
        <w:rPr>
          <w:rFonts w:ascii="Century" w:eastAsiaTheme="minorHAnsi" w:hAnsi="Century" w:cs="TimesNewRomanPSMT"/>
          <w:sz w:val="20"/>
          <w:szCs w:val="20"/>
          <w:lang w:eastAsia="en-US"/>
        </w:rPr>
      </w:pPr>
      <w:r w:rsidRPr="00A27D92">
        <w:rPr>
          <w:rFonts w:ascii="Century" w:hAnsi="Century"/>
          <w:b/>
          <w:bCs/>
          <w:sz w:val="20"/>
          <w:szCs w:val="20"/>
        </w:rPr>
        <w:t>7.</w:t>
      </w:r>
      <w:r w:rsidR="00AE2EC1" w:rsidRPr="00A27D92">
        <w:rPr>
          <w:rFonts w:ascii="Century" w:hAnsi="Century"/>
          <w:b/>
          <w:bCs/>
          <w:sz w:val="20"/>
          <w:szCs w:val="20"/>
        </w:rPr>
        <w:t>4.1</w:t>
      </w:r>
      <w:r w:rsidR="00AE2EC1" w:rsidRPr="00A27D92">
        <w:rPr>
          <w:rFonts w:ascii="Century" w:eastAsiaTheme="minorHAnsi" w:hAnsi="Century" w:cs="TimesNewRomanPSMT"/>
          <w:sz w:val="20"/>
          <w:szCs w:val="20"/>
          <w:lang w:eastAsia="en-US"/>
        </w:rPr>
        <w:t xml:space="preserve"> </w:t>
      </w:r>
      <w:r w:rsidR="00AE2EC1" w:rsidRPr="00A27D92">
        <w:rPr>
          <w:rFonts w:ascii="Century" w:eastAsiaTheme="minorHAnsi" w:hAnsi="Century" w:cs="TimesNewRomanPSMT"/>
          <w:b/>
          <w:bCs/>
          <w:sz w:val="20"/>
          <w:szCs w:val="20"/>
          <w:lang w:eastAsia="en-US"/>
        </w:rPr>
        <w:t>Certidão Negativa de Recuperação Judicial – Lei n° 11.101/05 (falência e concordata)</w:t>
      </w:r>
      <w:r w:rsidR="00AE2EC1" w:rsidRPr="00A27D92">
        <w:rPr>
          <w:rFonts w:ascii="Century" w:eastAsiaTheme="minorHAnsi" w:hAnsi="Century" w:cs="TimesNewRomanPSMT"/>
          <w:sz w:val="20"/>
          <w:szCs w:val="20"/>
          <w:lang w:eastAsia="en-US"/>
        </w:rPr>
        <w:t xml:space="preserve"> emitida pelo órgão competente, expedida nos últimos 90 (noventa) dias, caso não conste o prazo de validade.</w:t>
      </w:r>
    </w:p>
    <w:p w14:paraId="02774004" w14:textId="765B7B6F" w:rsidR="00AE2EC1" w:rsidRPr="00A27D92" w:rsidRDefault="00AE2EC1" w:rsidP="00A27D92">
      <w:pPr>
        <w:autoSpaceDE w:val="0"/>
        <w:autoSpaceDN w:val="0"/>
        <w:adjustRightInd w:val="0"/>
        <w:jc w:val="both"/>
        <w:rPr>
          <w:rFonts w:ascii="Century" w:eastAsiaTheme="minorHAnsi" w:hAnsi="Century" w:cs="TimesNewRomanPSMT"/>
          <w:sz w:val="20"/>
          <w:szCs w:val="20"/>
          <w:lang w:eastAsia="en-US"/>
        </w:rPr>
      </w:pPr>
      <w:r w:rsidRPr="00A27D92">
        <w:rPr>
          <w:rFonts w:ascii="Century" w:eastAsiaTheme="minorHAnsi" w:hAnsi="Century" w:cs="TimesNewRomanPSMT"/>
          <w:sz w:val="20"/>
          <w:szCs w:val="20"/>
          <w:lang w:eastAsia="en-US"/>
        </w:rPr>
        <w:t>7.4.2 Para fins de habilitação, a verificação em sites oficiais de órgãos e entidades emissor</w:t>
      </w:r>
      <w:r w:rsidR="00FA00B7" w:rsidRPr="00A27D92">
        <w:rPr>
          <w:rFonts w:ascii="Century" w:eastAsiaTheme="minorHAnsi" w:hAnsi="Century" w:cs="TimesNewRomanPSMT"/>
          <w:sz w:val="20"/>
          <w:szCs w:val="20"/>
          <w:lang w:eastAsia="en-US"/>
        </w:rPr>
        <w:t>a</w:t>
      </w:r>
      <w:r w:rsidRPr="00A27D92">
        <w:rPr>
          <w:rFonts w:ascii="Century" w:eastAsiaTheme="minorHAnsi" w:hAnsi="Century" w:cs="TimesNewRomanPSMT"/>
          <w:sz w:val="20"/>
          <w:szCs w:val="20"/>
          <w:lang w:eastAsia="en-US"/>
        </w:rPr>
        <w:t>s de certidão constitui meio legal de prova.</w:t>
      </w:r>
    </w:p>
    <w:p w14:paraId="6ABFA35B" w14:textId="3812EF25" w:rsidR="00AE2EC1" w:rsidRPr="00A27D92" w:rsidRDefault="00AE2EC1" w:rsidP="00A27D92">
      <w:pPr>
        <w:autoSpaceDE w:val="0"/>
        <w:autoSpaceDN w:val="0"/>
        <w:adjustRightInd w:val="0"/>
        <w:jc w:val="both"/>
        <w:rPr>
          <w:rFonts w:ascii="Century" w:eastAsiaTheme="minorHAnsi" w:hAnsi="Century" w:cs="TimesNewRomanPSMT"/>
          <w:sz w:val="20"/>
          <w:szCs w:val="20"/>
          <w:lang w:eastAsia="en-US"/>
        </w:rPr>
      </w:pPr>
      <w:r w:rsidRPr="00A27D92">
        <w:rPr>
          <w:rFonts w:ascii="Century" w:eastAsiaTheme="minorHAnsi" w:hAnsi="Century" w:cs="TimesNewRomanPSMT"/>
          <w:b/>
          <w:bCs/>
          <w:sz w:val="20"/>
          <w:szCs w:val="20"/>
          <w:lang w:eastAsia="en-US"/>
        </w:rPr>
        <w:t>7.4.3</w:t>
      </w:r>
      <w:r w:rsidRPr="00A27D92">
        <w:rPr>
          <w:rFonts w:ascii="Century" w:eastAsiaTheme="minorHAnsi" w:hAnsi="Century" w:cs="TimesNewRomanPSMT"/>
          <w:sz w:val="20"/>
          <w:szCs w:val="20"/>
          <w:lang w:eastAsia="en-US"/>
        </w:rPr>
        <w:t xml:space="preserve"> Por se tratar de aquisição de bens de pronta entrega fica dispensada a apresentação do </w:t>
      </w:r>
      <w:r w:rsidR="00ED5953" w:rsidRPr="00A27D92">
        <w:rPr>
          <w:rFonts w:ascii="Century" w:eastAsiaTheme="minorHAnsi" w:hAnsi="Century" w:cs="TimesNewRomanPSMT"/>
          <w:sz w:val="20"/>
          <w:szCs w:val="20"/>
          <w:lang w:eastAsia="en-US"/>
        </w:rPr>
        <w:t>Balanço</w:t>
      </w:r>
      <w:r w:rsidR="0063207A" w:rsidRPr="00A27D92">
        <w:rPr>
          <w:rFonts w:ascii="Century" w:eastAsiaTheme="minorHAnsi" w:hAnsi="Century" w:cs="TimesNewRomanPSMT"/>
          <w:sz w:val="20"/>
          <w:szCs w:val="20"/>
          <w:lang w:eastAsia="en-US"/>
        </w:rPr>
        <w:t xml:space="preserve"> </w:t>
      </w:r>
      <w:r w:rsidR="00FA00B7" w:rsidRPr="00A27D92">
        <w:rPr>
          <w:rFonts w:ascii="Century" w:eastAsiaTheme="minorHAnsi" w:hAnsi="Century" w:cs="TimesNewRomanPSMT"/>
          <w:sz w:val="20"/>
          <w:szCs w:val="20"/>
          <w:lang w:eastAsia="en-US"/>
        </w:rPr>
        <w:t>Patrimonial</w:t>
      </w:r>
      <w:r w:rsidRPr="00A27D92">
        <w:rPr>
          <w:rFonts w:ascii="Century" w:eastAsiaTheme="minorHAnsi" w:hAnsi="Century" w:cs="TimesNewRomanPSMT"/>
          <w:sz w:val="20"/>
          <w:szCs w:val="20"/>
          <w:lang w:eastAsia="en-US"/>
        </w:rPr>
        <w:t xml:space="preserve"> e as demais peças contábeis.</w:t>
      </w:r>
      <w:r w:rsidR="00360B27" w:rsidRPr="00A27D92">
        <w:rPr>
          <w:rFonts w:ascii="Century" w:eastAsiaTheme="minorHAnsi" w:hAnsi="Century" w:cs="TimesNewRomanPSMT"/>
          <w:sz w:val="20"/>
          <w:szCs w:val="20"/>
          <w:lang w:eastAsia="en-US"/>
        </w:rPr>
        <w:t xml:space="preserve">     </w:t>
      </w:r>
    </w:p>
    <w:p w14:paraId="17BEE501" w14:textId="77777777" w:rsidR="00442F06" w:rsidRPr="00A27D92" w:rsidRDefault="00442F06" w:rsidP="00A27D92">
      <w:pPr>
        <w:pStyle w:val="PargrafodaLista"/>
        <w:widowControl w:val="0"/>
        <w:numPr>
          <w:ilvl w:val="0"/>
          <w:numId w:val="9"/>
        </w:numPr>
        <w:pBdr>
          <w:top w:val="nil"/>
          <w:left w:val="nil"/>
          <w:bottom w:val="nil"/>
          <w:right w:val="nil"/>
          <w:between w:val="nil"/>
        </w:pBdr>
        <w:tabs>
          <w:tab w:val="left" w:pos="284"/>
        </w:tabs>
        <w:spacing w:after="0" w:line="240" w:lineRule="auto"/>
        <w:ind w:left="0" w:firstLine="0"/>
        <w:jc w:val="both"/>
        <w:rPr>
          <w:rFonts w:ascii="Century" w:hAnsi="Century"/>
          <w:b/>
          <w:sz w:val="20"/>
          <w:szCs w:val="20"/>
          <w:u w:val="single"/>
        </w:rPr>
      </w:pPr>
      <w:r w:rsidRPr="00A27D92">
        <w:rPr>
          <w:rFonts w:ascii="Century" w:hAnsi="Century"/>
          <w:b/>
          <w:sz w:val="20"/>
          <w:szCs w:val="20"/>
          <w:u w:val="single"/>
          <w:shd w:val="clear" w:color="auto" w:fill="D9D9D9" w:themeFill="background1" w:themeFillShade="D9"/>
        </w:rPr>
        <w:t>CONDIÇÕES E PRAZOS DE PAGAMENTO</w:t>
      </w:r>
    </w:p>
    <w:p w14:paraId="11640A3E" w14:textId="77777777" w:rsidR="00442F06" w:rsidRPr="00A27D92" w:rsidRDefault="00442F06" w:rsidP="00A27D92">
      <w:pPr>
        <w:pStyle w:val="PargrafodaLista"/>
        <w:numPr>
          <w:ilvl w:val="1"/>
          <w:numId w:val="10"/>
        </w:numPr>
        <w:tabs>
          <w:tab w:val="left" w:pos="426"/>
        </w:tabs>
        <w:spacing w:after="0" w:line="240" w:lineRule="auto"/>
        <w:ind w:left="0" w:firstLine="0"/>
        <w:jc w:val="both"/>
        <w:rPr>
          <w:rFonts w:ascii="Century" w:hAnsi="Century"/>
          <w:sz w:val="20"/>
          <w:szCs w:val="20"/>
        </w:rPr>
      </w:pPr>
      <w:r w:rsidRPr="00A27D92">
        <w:rPr>
          <w:rFonts w:ascii="Century" w:hAnsi="Century"/>
          <w:sz w:val="20"/>
          <w:szCs w:val="20"/>
        </w:rPr>
        <w:t>A empresa encaminhará a pessoa responsável pela fiscalização, às notas fiscais correspondentes a referida aquisição, para fim de atesto e consequente liquidação da despesa.</w:t>
      </w:r>
    </w:p>
    <w:p w14:paraId="45E9ACD0" w14:textId="77777777" w:rsidR="00442F06" w:rsidRPr="00A27D92" w:rsidRDefault="00442F06" w:rsidP="00A27D92">
      <w:pPr>
        <w:pStyle w:val="PargrafodaLista"/>
        <w:numPr>
          <w:ilvl w:val="1"/>
          <w:numId w:val="10"/>
        </w:numPr>
        <w:tabs>
          <w:tab w:val="left" w:pos="426"/>
        </w:tabs>
        <w:spacing w:after="0" w:line="240" w:lineRule="auto"/>
        <w:ind w:left="0" w:firstLine="0"/>
        <w:jc w:val="both"/>
        <w:rPr>
          <w:rFonts w:ascii="Century" w:hAnsi="Century"/>
          <w:sz w:val="20"/>
          <w:szCs w:val="20"/>
        </w:rPr>
      </w:pPr>
      <w:r w:rsidRPr="00A27D92">
        <w:rPr>
          <w:rFonts w:ascii="Century" w:hAnsi="Century"/>
          <w:sz w:val="20"/>
          <w:szCs w:val="20"/>
        </w:rPr>
        <w:t>O pagamento será realizado após o ateste, pela fiscalização da Contratante, sendo pela Comissão de Recebimento, na Nota Fiscal.</w:t>
      </w:r>
    </w:p>
    <w:p w14:paraId="30977B8F" w14:textId="77777777" w:rsidR="00442F06" w:rsidRPr="00A27D92" w:rsidRDefault="00442F06" w:rsidP="00A27D92">
      <w:pPr>
        <w:pStyle w:val="PargrafodaLista"/>
        <w:numPr>
          <w:ilvl w:val="1"/>
          <w:numId w:val="10"/>
        </w:numPr>
        <w:tabs>
          <w:tab w:val="left" w:pos="426"/>
        </w:tabs>
        <w:spacing w:after="0" w:line="240" w:lineRule="auto"/>
        <w:ind w:left="0" w:firstLine="0"/>
        <w:jc w:val="both"/>
        <w:rPr>
          <w:rFonts w:ascii="Century" w:hAnsi="Century"/>
          <w:sz w:val="20"/>
          <w:szCs w:val="20"/>
        </w:rPr>
      </w:pPr>
      <w:r w:rsidRPr="00A27D92">
        <w:rPr>
          <w:rFonts w:ascii="Century" w:hAnsi="Century"/>
          <w:sz w:val="20"/>
          <w:szCs w:val="20"/>
        </w:rPr>
        <w:t>O Contratado deverá emitir os documentos fiscais, em valores unitário e total, com os seguintes dados:</w:t>
      </w:r>
    </w:p>
    <w:p w14:paraId="3E6BE82D" w14:textId="77777777" w:rsidR="00442F06" w:rsidRPr="00A27D92" w:rsidRDefault="00442F06" w:rsidP="00A27D92">
      <w:pPr>
        <w:pStyle w:val="PargrafodaLista"/>
        <w:numPr>
          <w:ilvl w:val="2"/>
          <w:numId w:val="10"/>
        </w:numPr>
        <w:tabs>
          <w:tab w:val="left" w:pos="567"/>
        </w:tabs>
        <w:spacing w:after="0" w:line="240" w:lineRule="auto"/>
        <w:ind w:left="0" w:firstLine="142"/>
        <w:jc w:val="both"/>
        <w:rPr>
          <w:rFonts w:ascii="Century" w:hAnsi="Century"/>
          <w:b/>
          <w:bCs/>
          <w:sz w:val="20"/>
          <w:szCs w:val="20"/>
        </w:rPr>
      </w:pPr>
      <w:r w:rsidRPr="00A27D92">
        <w:rPr>
          <w:rFonts w:ascii="Century" w:hAnsi="Century"/>
          <w:b/>
          <w:bCs/>
          <w:color w:val="750000"/>
          <w:sz w:val="20"/>
          <w:szCs w:val="20"/>
        </w:rPr>
        <w:t>Dados do Contratante</w:t>
      </w:r>
    </w:p>
    <w:p w14:paraId="59BE9105" w14:textId="77777777" w:rsidR="001E3B0F" w:rsidRPr="00A27D92" w:rsidRDefault="00442F06" w:rsidP="0026778C">
      <w:pPr>
        <w:ind w:left="142"/>
        <w:rPr>
          <w:rFonts w:ascii="Century" w:hAnsi="Century"/>
          <w:b/>
          <w:bCs/>
          <w:color w:val="000000" w:themeColor="text1"/>
          <w:sz w:val="20"/>
          <w:szCs w:val="20"/>
        </w:rPr>
      </w:pPr>
      <w:bookmarkStart w:id="10" w:name="_Hlk225939980"/>
      <w:r w:rsidRPr="00A27D92">
        <w:rPr>
          <w:rFonts w:ascii="Century" w:hAnsi="Century"/>
          <w:b/>
          <w:bCs/>
          <w:sz w:val="20"/>
          <w:szCs w:val="20"/>
        </w:rPr>
        <w:t xml:space="preserve">Nome: </w:t>
      </w:r>
      <w:r w:rsidR="001E3B0F" w:rsidRPr="00A27D92">
        <w:rPr>
          <w:rFonts w:ascii="Century" w:hAnsi="Century"/>
          <w:b/>
          <w:bCs/>
          <w:color w:val="000000" w:themeColor="text1"/>
          <w:sz w:val="20"/>
          <w:szCs w:val="20"/>
        </w:rPr>
        <w:t>PREFEITURA MUNICIPAL DE SÃO JOSÉ DE MIPIBU</w:t>
      </w:r>
    </w:p>
    <w:p w14:paraId="7ECE4CCC" w14:textId="77777777" w:rsidR="001E3B0F" w:rsidRPr="00A27D92" w:rsidRDefault="001E3B0F" w:rsidP="0026778C">
      <w:pPr>
        <w:ind w:left="142"/>
        <w:rPr>
          <w:rFonts w:ascii="Century" w:hAnsi="Century"/>
          <w:b/>
          <w:bCs/>
          <w:color w:val="000000" w:themeColor="text1"/>
          <w:sz w:val="20"/>
          <w:szCs w:val="20"/>
        </w:rPr>
      </w:pPr>
      <w:r w:rsidRPr="00A27D92">
        <w:rPr>
          <w:rFonts w:ascii="Century" w:hAnsi="Century"/>
          <w:b/>
          <w:bCs/>
          <w:color w:val="000000" w:themeColor="text1"/>
          <w:sz w:val="20"/>
          <w:szCs w:val="20"/>
        </w:rPr>
        <w:t>CNPJ: 08.365.850/0001-03</w:t>
      </w:r>
    </w:p>
    <w:p w14:paraId="1ECA1D65" w14:textId="77777777" w:rsidR="001E3B0F" w:rsidRDefault="001E3B0F" w:rsidP="0026778C">
      <w:pPr>
        <w:tabs>
          <w:tab w:val="left" w:pos="426"/>
        </w:tabs>
        <w:ind w:left="142"/>
        <w:jc w:val="both"/>
        <w:rPr>
          <w:rFonts w:ascii="Century" w:hAnsi="Century"/>
          <w:b/>
          <w:bCs/>
          <w:color w:val="000000" w:themeColor="text1"/>
          <w:sz w:val="20"/>
          <w:szCs w:val="20"/>
        </w:rPr>
      </w:pPr>
      <w:r w:rsidRPr="00A27D92">
        <w:rPr>
          <w:rFonts w:ascii="Century" w:hAnsi="Century"/>
          <w:b/>
          <w:bCs/>
          <w:color w:val="000000" w:themeColor="text1"/>
          <w:sz w:val="20"/>
          <w:szCs w:val="20"/>
        </w:rPr>
        <w:t>Endereço: Rua 26 de Julho, 08 – Centro - São José de Mipibu/RN</w:t>
      </w:r>
      <w:bookmarkEnd w:id="10"/>
    </w:p>
    <w:p w14:paraId="60736210" w14:textId="77777777" w:rsidR="0026778C" w:rsidRPr="00A27D92" w:rsidRDefault="0026778C" w:rsidP="0026778C">
      <w:pPr>
        <w:tabs>
          <w:tab w:val="left" w:pos="426"/>
        </w:tabs>
        <w:ind w:left="142"/>
        <w:jc w:val="both"/>
        <w:rPr>
          <w:rFonts w:ascii="Century" w:hAnsi="Century"/>
          <w:b/>
          <w:bCs/>
          <w:color w:val="000000" w:themeColor="text1"/>
          <w:sz w:val="20"/>
          <w:szCs w:val="20"/>
        </w:rPr>
      </w:pPr>
    </w:p>
    <w:p w14:paraId="288002A9" w14:textId="553F3644" w:rsidR="00442F06" w:rsidRPr="00A27D92" w:rsidRDefault="004A43B7" w:rsidP="00A27D92">
      <w:pPr>
        <w:tabs>
          <w:tab w:val="left" w:pos="426"/>
        </w:tabs>
        <w:jc w:val="both"/>
        <w:rPr>
          <w:rFonts w:ascii="Century" w:hAnsi="Century"/>
          <w:color w:val="000000" w:themeColor="text1"/>
          <w:sz w:val="20"/>
          <w:szCs w:val="20"/>
        </w:rPr>
      </w:pPr>
      <w:r w:rsidRPr="00A27D92">
        <w:rPr>
          <w:rFonts w:ascii="Century" w:hAnsi="Century"/>
          <w:color w:val="000000" w:themeColor="text1"/>
          <w:sz w:val="20"/>
          <w:szCs w:val="20"/>
        </w:rPr>
        <w:t xml:space="preserve"> </w:t>
      </w:r>
      <w:r w:rsidR="001E3B0F" w:rsidRPr="00A27D92">
        <w:rPr>
          <w:rFonts w:ascii="Century" w:hAnsi="Century"/>
          <w:b/>
          <w:bCs/>
          <w:color w:val="000000" w:themeColor="text1"/>
          <w:sz w:val="20"/>
          <w:szCs w:val="20"/>
        </w:rPr>
        <w:t>8.4.</w:t>
      </w:r>
      <w:r w:rsidR="001E3B0F" w:rsidRPr="00A27D92">
        <w:rPr>
          <w:rFonts w:ascii="Century" w:hAnsi="Century"/>
          <w:color w:val="000000" w:themeColor="text1"/>
          <w:sz w:val="20"/>
          <w:szCs w:val="20"/>
        </w:rPr>
        <w:t xml:space="preserve"> </w:t>
      </w:r>
      <w:r w:rsidR="00442F06" w:rsidRPr="00A27D92">
        <w:rPr>
          <w:rFonts w:ascii="Century" w:hAnsi="Century"/>
          <w:color w:val="000000" w:themeColor="text1"/>
          <w:sz w:val="20"/>
          <w:szCs w:val="20"/>
        </w:rPr>
        <w:t>O pagamento será efetuado por meio de Pagamento Eletrônico emitida por processamento eletrônico, a crédito do Contratado, no prazo de até 30 (trinta) dias, contados do recebimento dos itens, com base no Documento Auxiliar de Nota Fiscal devidamente conferida e atestada pela comissão responsável pelo recebimento.</w:t>
      </w:r>
    </w:p>
    <w:p w14:paraId="51F2CF41" w14:textId="79AEC37F" w:rsidR="00442F06" w:rsidRPr="00A27D92" w:rsidRDefault="00442F06" w:rsidP="00A27D92">
      <w:pPr>
        <w:pStyle w:val="PargrafodaLista"/>
        <w:numPr>
          <w:ilvl w:val="1"/>
          <w:numId w:val="24"/>
        </w:numPr>
        <w:tabs>
          <w:tab w:val="left" w:pos="0"/>
          <w:tab w:val="left" w:pos="426"/>
        </w:tabs>
        <w:spacing w:after="0" w:line="240" w:lineRule="auto"/>
        <w:ind w:left="0" w:firstLine="0"/>
        <w:jc w:val="both"/>
        <w:rPr>
          <w:rFonts w:ascii="Century" w:hAnsi="Century"/>
          <w:color w:val="000000" w:themeColor="text1"/>
          <w:sz w:val="20"/>
          <w:szCs w:val="20"/>
        </w:rPr>
      </w:pPr>
      <w:r w:rsidRPr="00A27D92">
        <w:rPr>
          <w:rFonts w:ascii="Century" w:hAnsi="Century"/>
          <w:color w:val="000000" w:themeColor="text1"/>
          <w:sz w:val="20"/>
          <w:szCs w:val="20"/>
        </w:rPr>
        <w:t>As Notas Fiscais que apresentarem incorreções serão devolvidas a empresa para as devidas correções e o prazo para o pagamento passará a correr a partir da data da reapresentação do documento, considerado válido pelo Contratante.</w:t>
      </w:r>
    </w:p>
    <w:p w14:paraId="6B05E3DA" w14:textId="6D369BA3" w:rsidR="00442F06" w:rsidRPr="00A27D92" w:rsidRDefault="0026778C" w:rsidP="00A27D92">
      <w:pPr>
        <w:numPr>
          <w:ilvl w:val="0"/>
          <w:numId w:val="10"/>
        </w:numPr>
        <w:pBdr>
          <w:top w:val="nil"/>
          <w:left w:val="nil"/>
          <w:bottom w:val="nil"/>
          <w:right w:val="nil"/>
          <w:between w:val="nil"/>
        </w:pBdr>
        <w:tabs>
          <w:tab w:val="left" w:pos="142"/>
        </w:tabs>
        <w:ind w:left="0" w:firstLine="0"/>
        <w:jc w:val="both"/>
        <w:rPr>
          <w:rFonts w:ascii="Century" w:hAnsi="Century"/>
          <w:b/>
          <w:sz w:val="20"/>
          <w:szCs w:val="20"/>
          <w:u w:val="single"/>
        </w:rPr>
      </w:pPr>
      <w:r w:rsidRPr="0026778C">
        <w:rPr>
          <w:rFonts w:ascii="Century" w:hAnsi="Century"/>
          <w:b/>
          <w:sz w:val="20"/>
          <w:szCs w:val="20"/>
          <w:shd w:val="clear" w:color="auto" w:fill="D9D9D9" w:themeFill="background1" w:themeFillShade="D9"/>
        </w:rPr>
        <w:t>.</w:t>
      </w:r>
      <w:r w:rsidR="00442F06" w:rsidRPr="00A27D92">
        <w:rPr>
          <w:rFonts w:ascii="Century" w:hAnsi="Century"/>
          <w:b/>
          <w:sz w:val="20"/>
          <w:szCs w:val="20"/>
          <w:u w:val="single"/>
          <w:shd w:val="clear" w:color="auto" w:fill="D9D9D9" w:themeFill="background1" w:themeFillShade="D9"/>
        </w:rPr>
        <w:t>DO REAJUSTE</w:t>
      </w:r>
    </w:p>
    <w:p w14:paraId="5C0309F8" w14:textId="513303C9" w:rsidR="00442F06" w:rsidRPr="00A27D92" w:rsidRDefault="008A324E" w:rsidP="00A27D92">
      <w:pPr>
        <w:pStyle w:val="PargrafodaLista"/>
        <w:numPr>
          <w:ilvl w:val="1"/>
          <w:numId w:val="10"/>
        </w:numPr>
        <w:tabs>
          <w:tab w:val="left" w:pos="284"/>
          <w:tab w:val="left" w:pos="426"/>
        </w:tabs>
        <w:spacing w:after="0" w:line="240" w:lineRule="auto"/>
        <w:ind w:left="0" w:firstLine="0"/>
        <w:jc w:val="both"/>
        <w:rPr>
          <w:rFonts w:ascii="Century" w:hAnsi="Century"/>
          <w:sz w:val="20"/>
          <w:szCs w:val="20"/>
        </w:rPr>
      </w:pPr>
      <w:r w:rsidRPr="00A27D92">
        <w:rPr>
          <w:rFonts w:ascii="Century" w:hAnsi="Century"/>
          <w:sz w:val="20"/>
          <w:szCs w:val="20"/>
        </w:rPr>
        <w:t xml:space="preserve"> </w:t>
      </w:r>
      <w:r w:rsidR="00442F06" w:rsidRPr="00A27D92">
        <w:rPr>
          <w:rFonts w:ascii="Century" w:hAnsi="Century"/>
          <w:sz w:val="20"/>
          <w:szCs w:val="20"/>
        </w:rPr>
        <w:t>Os preços são fixos e irreajustáveis no prazo de um ano contado da data limite para a apresentação das propostas.</w:t>
      </w:r>
    </w:p>
    <w:p w14:paraId="7BA25EF5" w14:textId="2D2514E1" w:rsidR="00442F06" w:rsidRPr="00A27D92" w:rsidRDefault="008A324E" w:rsidP="00A27D92">
      <w:pPr>
        <w:pStyle w:val="PargrafodaLista"/>
        <w:numPr>
          <w:ilvl w:val="1"/>
          <w:numId w:val="10"/>
        </w:numPr>
        <w:tabs>
          <w:tab w:val="left" w:pos="142"/>
          <w:tab w:val="left" w:pos="284"/>
          <w:tab w:val="left" w:pos="426"/>
        </w:tabs>
        <w:spacing w:after="0" w:line="240" w:lineRule="auto"/>
        <w:ind w:left="0" w:firstLine="0"/>
        <w:jc w:val="both"/>
        <w:rPr>
          <w:rFonts w:ascii="Century" w:hAnsi="Century"/>
          <w:sz w:val="20"/>
          <w:szCs w:val="20"/>
        </w:rPr>
      </w:pPr>
      <w:bookmarkStart w:id="11" w:name="_Ref109740890"/>
      <w:r w:rsidRPr="00A27D92">
        <w:rPr>
          <w:rFonts w:ascii="Century" w:hAnsi="Century"/>
          <w:sz w:val="20"/>
          <w:szCs w:val="20"/>
        </w:rPr>
        <w:t xml:space="preserve"> </w:t>
      </w:r>
      <w:r w:rsidR="00442F06" w:rsidRPr="00A27D92">
        <w:rPr>
          <w:rFonts w:ascii="Century" w:hAnsi="Century"/>
          <w:sz w:val="20"/>
          <w:szCs w:val="20"/>
        </w:rPr>
        <w:t>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w:t>
      </w:r>
      <w:bookmarkEnd w:id="11"/>
    </w:p>
    <w:p w14:paraId="1F21E47A" w14:textId="029ED3EF" w:rsidR="00442F06" w:rsidRPr="00A27D92" w:rsidRDefault="008A324E" w:rsidP="00A27D92">
      <w:pPr>
        <w:pStyle w:val="PargrafodaLista"/>
        <w:numPr>
          <w:ilvl w:val="1"/>
          <w:numId w:val="10"/>
        </w:numPr>
        <w:tabs>
          <w:tab w:val="left" w:pos="284"/>
        </w:tabs>
        <w:spacing w:after="0" w:line="240" w:lineRule="auto"/>
        <w:ind w:left="0" w:firstLine="0"/>
        <w:jc w:val="both"/>
        <w:rPr>
          <w:rFonts w:ascii="Century" w:hAnsi="Century"/>
          <w:sz w:val="20"/>
          <w:szCs w:val="20"/>
        </w:rPr>
      </w:pPr>
      <w:r w:rsidRPr="00A27D92">
        <w:rPr>
          <w:rFonts w:ascii="Century" w:hAnsi="Century"/>
          <w:sz w:val="20"/>
          <w:szCs w:val="20"/>
        </w:rPr>
        <w:t xml:space="preserve"> </w:t>
      </w:r>
      <w:r w:rsidR="00442F06" w:rsidRPr="00A27D92">
        <w:rPr>
          <w:rFonts w:ascii="Century" w:hAnsi="Century"/>
          <w:sz w:val="20"/>
          <w:szCs w:val="20"/>
        </w:rPr>
        <w:t xml:space="preserve">Nos reajustes subsequentes ao primeiro, o interregno mínimo de um ano será contado a partir dos efeitos financeiros do último reajuste. </w:t>
      </w:r>
    </w:p>
    <w:p w14:paraId="7246DF61" w14:textId="1320DBC3" w:rsidR="00442F06" w:rsidRPr="00A27D92" w:rsidRDefault="008A324E" w:rsidP="00A27D92">
      <w:pPr>
        <w:pStyle w:val="PargrafodaLista"/>
        <w:numPr>
          <w:ilvl w:val="1"/>
          <w:numId w:val="10"/>
        </w:numPr>
        <w:tabs>
          <w:tab w:val="left" w:pos="284"/>
        </w:tabs>
        <w:spacing w:after="0" w:line="240" w:lineRule="auto"/>
        <w:ind w:left="0" w:firstLine="0"/>
        <w:jc w:val="both"/>
        <w:rPr>
          <w:rFonts w:ascii="Century" w:hAnsi="Century"/>
          <w:sz w:val="20"/>
          <w:szCs w:val="20"/>
        </w:rPr>
      </w:pPr>
      <w:r w:rsidRPr="00A27D92">
        <w:rPr>
          <w:rFonts w:ascii="Century" w:hAnsi="Century"/>
          <w:sz w:val="20"/>
          <w:szCs w:val="20"/>
        </w:rPr>
        <w:t xml:space="preserve"> </w:t>
      </w:r>
      <w:r w:rsidR="00442F06" w:rsidRPr="00A27D92">
        <w:rPr>
          <w:rFonts w:ascii="Century" w:hAnsi="Century"/>
          <w:sz w:val="20"/>
          <w:szCs w:val="20"/>
        </w:rPr>
        <w:t xml:space="preserve">No caso de atraso ou não divulgação do índice de reajustamento, o </w:t>
      </w:r>
      <w:r w:rsidR="0026778C" w:rsidRPr="0026778C">
        <w:rPr>
          <w:rFonts w:ascii="Century" w:hAnsi="Century"/>
          <w:b/>
          <w:bCs/>
          <w:sz w:val="20"/>
          <w:szCs w:val="20"/>
        </w:rPr>
        <w:t>Contratante</w:t>
      </w:r>
      <w:r w:rsidR="00442F06" w:rsidRPr="00A27D92">
        <w:rPr>
          <w:rFonts w:ascii="Century" w:hAnsi="Century"/>
          <w:sz w:val="20"/>
          <w:szCs w:val="20"/>
        </w:rPr>
        <w:t xml:space="preserve"> pagará à </w:t>
      </w:r>
      <w:r w:rsidR="0026778C" w:rsidRPr="0026778C">
        <w:rPr>
          <w:rFonts w:ascii="Century" w:hAnsi="Century"/>
          <w:b/>
          <w:bCs/>
          <w:sz w:val="20"/>
          <w:szCs w:val="20"/>
        </w:rPr>
        <w:t>Contratada</w:t>
      </w:r>
      <w:r w:rsidR="00442F06" w:rsidRPr="00A27D92">
        <w:rPr>
          <w:rFonts w:ascii="Century" w:hAnsi="Century"/>
          <w:sz w:val="20"/>
          <w:szCs w:val="20"/>
        </w:rPr>
        <w:t xml:space="preserve"> a importância calculada pela última variação conhecida, liquidando a diferença correspondente tão logo seja divulgado o índice definitivo.</w:t>
      </w:r>
    </w:p>
    <w:p w14:paraId="23F47BE2" w14:textId="77777777" w:rsidR="00442F06" w:rsidRPr="00A27D92" w:rsidRDefault="00442F06" w:rsidP="00A27D92">
      <w:pPr>
        <w:pStyle w:val="PargrafodaLista"/>
        <w:numPr>
          <w:ilvl w:val="1"/>
          <w:numId w:val="10"/>
        </w:numPr>
        <w:tabs>
          <w:tab w:val="left" w:pos="426"/>
        </w:tabs>
        <w:spacing w:after="0" w:line="240" w:lineRule="auto"/>
        <w:ind w:left="0" w:firstLine="0"/>
        <w:jc w:val="both"/>
        <w:rPr>
          <w:rFonts w:ascii="Century" w:hAnsi="Century"/>
          <w:sz w:val="20"/>
          <w:szCs w:val="20"/>
        </w:rPr>
      </w:pPr>
      <w:r w:rsidRPr="00A27D92">
        <w:rPr>
          <w:rFonts w:ascii="Century" w:hAnsi="Century"/>
          <w:sz w:val="20"/>
          <w:szCs w:val="20"/>
        </w:rPr>
        <w:t>Entende-se por reajuste, a forma de manutenção do equilíbrio econômico-financeiro de contrato consistente na aplicação do índice de correção monetária previsto no item 8.2 deste termo, que deve retratar a variação efetiva do custo de produção, admitida a adoção de índices específicos ou setoriais, em conformidade com o Art. 6°, LVIII da Lei 14.133/2021.</w:t>
      </w:r>
    </w:p>
    <w:p w14:paraId="75415973" w14:textId="3846C83E" w:rsidR="00442F06" w:rsidRPr="00A27D92" w:rsidRDefault="00442F06" w:rsidP="00A27D92">
      <w:pPr>
        <w:pStyle w:val="PargrafodaLista"/>
        <w:numPr>
          <w:ilvl w:val="1"/>
          <w:numId w:val="10"/>
        </w:numPr>
        <w:tabs>
          <w:tab w:val="left" w:pos="426"/>
        </w:tabs>
        <w:spacing w:after="0" w:line="240" w:lineRule="auto"/>
        <w:ind w:left="0" w:firstLine="0"/>
        <w:jc w:val="both"/>
        <w:rPr>
          <w:rFonts w:ascii="Century" w:hAnsi="Century"/>
          <w:sz w:val="20"/>
          <w:szCs w:val="20"/>
        </w:rPr>
      </w:pPr>
      <w:r w:rsidRPr="00A27D92">
        <w:rPr>
          <w:rFonts w:ascii="Century" w:hAnsi="Century"/>
          <w:sz w:val="20"/>
          <w:szCs w:val="20"/>
        </w:rPr>
        <w:t xml:space="preserve">Fica a </w:t>
      </w:r>
      <w:r w:rsidR="0026778C" w:rsidRPr="0026778C">
        <w:rPr>
          <w:rFonts w:ascii="Century" w:hAnsi="Century"/>
          <w:b/>
          <w:bCs/>
          <w:sz w:val="20"/>
          <w:szCs w:val="20"/>
        </w:rPr>
        <w:t>Contratada</w:t>
      </w:r>
      <w:r w:rsidRPr="00A27D92">
        <w:rPr>
          <w:rFonts w:ascii="Century" w:hAnsi="Century"/>
          <w:sz w:val="20"/>
          <w:szCs w:val="20"/>
        </w:rPr>
        <w:t xml:space="preserve"> obrigada a apresentar memória de cálculo referente ao reajustamento de preços do valor remanescente, sempre que este ocorrer. </w:t>
      </w:r>
    </w:p>
    <w:p w14:paraId="67119480" w14:textId="0EC05D24" w:rsidR="00442F06" w:rsidRPr="00A27D92" w:rsidRDefault="00766A6E" w:rsidP="00A27D92">
      <w:pPr>
        <w:pStyle w:val="PargrafodaLista"/>
        <w:numPr>
          <w:ilvl w:val="1"/>
          <w:numId w:val="10"/>
        </w:numPr>
        <w:tabs>
          <w:tab w:val="left" w:pos="284"/>
          <w:tab w:val="left" w:pos="426"/>
        </w:tabs>
        <w:spacing w:after="0" w:line="240" w:lineRule="auto"/>
        <w:ind w:left="0" w:firstLine="0"/>
        <w:jc w:val="both"/>
        <w:rPr>
          <w:rFonts w:ascii="Century" w:hAnsi="Century"/>
          <w:sz w:val="20"/>
          <w:szCs w:val="20"/>
        </w:rPr>
      </w:pPr>
      <w:r w:rsidRPr="00A27D92">
        <w:rPr>
          <w:rFonts w:ascii="Century" w:hAnsi="Century"/>
          <w:sz w:val="20"/>
          <w:szCs w:val="20"/>
        </w:rPr>
        <w:t xml:space="preserve"> </w:t>
      </w:r>
      <w:r w:rsidR="00442F06" w:rsidRPr="00A27D92">
        <w:rPr>
          <w:rFonts w:ascii="Century" w:hAnsi="Century"/>
          <w:sz w:val="20"/>
          <w:szCs w:val="20"/>
        </w:rPr>
        <w:t xml:space="preserve">Nas aferições finais, o índice utilizado para reajuste será, obrigatoriamente, o definitivo. </w:t>
      </w:r>
    </w:p>
    <w:p w14:paraId="287AD8EE" w14:textId="77777777" w:rsidR="00442F06" w:rsidRPr="00A27D92" w:rsidRDefault="00442F06" w:rsidP="00A27D92">
      <w:pPr>
        <w:pStyle w:val="PargrafodaLista"/>
        <w:numPr>
          <w:ilvl w:val="1"/>
          <w:numId w:val="10"/>
        </w:numPr>
        <w:tabs>
          <w:tab w:val="left" w:pos="426"/>
        </w:tabs>
        <w:spacing w:after="0" w:line="240" w:lineRule="auto"/>
        <w:ind w:left="0" w:firstLine="0"/>
        <w:jc w:val="both"/>
        <w:rPr>
          <w:rFonts w:ascii="Century" w:hAnsi="Century"/>
          <w:sz w:val="20"/>
          <w:szCs w:val="20"/>
        </w:rPr>
      </w:pPr>
      <w:r w:rsidRPr="00A27D92">
        <w:rPr>
          <w:rFonts w:ascii="Century" w:hAnsi="Century"/>
          <w:sz w:val="20"/>
          <w:szCs w:val="20"/>
        </w:rPr>
        <w:t>Caso o índice estabelecido para reajustamento venha a ser extinto ou de qualquer forma não possa mais ser utilizado, será adotado, em substituição, o que vier a ser determinado pela legislação então em vigor.</w:t>
      </w:r>
    </w:p>
    <w:p w14:paraId="0BE0E18E" w14:textId="77777777" w:rsidR="00442F06" w:rsidRPr="00A27D92" w:rsidRDefault="00442F06" w:rsidP="00A27D92">
      <w:pPr>
        <w:pStyle w:val="PargrafodaLista"/>
        <w:numPr>
          <w:ilvl w:val="1"/>
          <w:numId w:val="10"/>
        </w:numPr>
        <w:tabs>
          <w:tab w:val="left" w:pos="426"/>
        </w:tabs>
        <w:spacing w:after="0" w:line="240" w:lineRule="auto"/>
        <w:ind w:left="0" w:firstLine="0"/>
        <w:jc w:val="both"/>
        <w:rPr>
          <w:rFonts w:ascii="Century" w:hAnsi="Century"/>
          <w:sz w:val="20"/>
          <w:szCs w:val="20"/>
        </w:rPr>
      </w:pPr>
      <w:r w:rsidRPr="00A27D92">
        <w:rPr>
          <w:rFonts w:ascii="Century" w:hAnsi="Century"/>
          <w:sz w:val="20"/>
          <w:szCs w:val="20"/>
        </w:rPr>
        <w:t xml:space="preserve">Na ausência de previsão legal quanto ao índice substituto, as partes elegerão novo índice oficial, para reajustamento do preço do valor remanescente. </w:t>
      </w:r>
    </w:p>
    <w:p w14:paraId="4D39B5D0" w14:textId="26D01006" w:rsidR="00442F06" w:rsidRPr="00A27D92" w:rsidRDefault="00442F06" w:rsidP="00A27D92">
      <w:pPr>
        <w:pStyle w:val="PargrafodaLista"/>
        <w:numPr>
          <w:ilvl w:val="1"/>
          <w:numId w:val="10"/>
        </w:numPr>
        <w:tabs>
          <w:tab w:val="left" w:pos="284"/>
          <w:tab w:val="left" w:pos="426"/>
        </w:tabs>
        <w:spacing w:after="0" w:line="240" w:lineRule="auto"/>
        <w:ind w:left="0" w:firstLine="0"/>
        <w:jc w:val="both"/>
        <w:rPr>
          <w:rFonts w:ascii="Century" w:hAnsi="Century"/>
          <w:sz w:val="20"/>
          <w:szCs w:val="20"/>
        </w:rPr>
      </w:pPr>
      <w:r w:rsidRPr="00A27D92">
        <w:rPr>
          <w:rFonts w:ascii="Century" w:hAnsi="Century"/>
          <w:sz w:val="20"/>
          <w:szCs w:val="20"/>
        </w:rPr>
        <w:t xml:space="preserve"> O reajuste será realizado por termo aditivo</w:t>
      </w:r>
      <w:r w:rsidR="00CC11F6" w:rsidRPr="00A27D92">
        <w:rPr>
          <w:rFonts w:ascii="Century" w:hAnsi="Century"/>
          <w:sz w:val="20"/>
          <w:szCs w:val="20"/>
        </w:rPr>
        <w:t>.</w:t>
      </w:r>
    </w:p>
    <w:p w14:paraId="3A00D35D" w14:textId="77777777" w:rsidR="00442F06" w:rsidRPr="00A27D92" w:rsidRDefault="00442F06" w:rsidP="00A27D92">
      <w:pPr>
        <w:numPr>
          <w:ilvl w:val="0"/>
          <w:numId w:val="10"/>
        </w:numPr>
        <w:pBdr>
          <w:top w:val="nil"/>
          <w:left w:val="nil"/>
          <w:bottom w:val="nil"/>
          <w:right w:val="nil"/>
          <w:between w:val="nil"/>
        </w:pBdr>
        <w:tabs>
          <w:tab w:val="left" w:pos="284"/>
        </w:tabs>
        <w:ind w:left="0" w:firstLine="0"/>
        <w:jc w:val="both"/>
        <w:rPr>
          <w:rFonts w:ascii="Century" w:hAnsi="Century"/>
          <w:b/>
          <w:sz w:val="20"/>
          <w:szCs w:val="20"/>
          <w:u w:val="single"/>
        </w:rPr>
      </w:pPr>
      <w:r w:rsidRPr="00A27D92">
        <w:rPr>
          <w:rFonts w:ascii="Century" w:hAnsi="Century"/>
          <w:b/>
          <w:sz w:val="20"/>
          <w:szCs w:val="20"/>
          <w:u w:val="single"/>
          <w:shd w:val="clear" w:color="auto" w:fill="D9D9D9" w:themeFill="background1" w:themeFillShade="D9"/>
        </w:rPr>
        <w:t>CLASSIFICAÇÃO DOS BENS COMUNS</w:t>
      </w:r>
      <w:r w:rsidRPr="00A27D92">
        <w:rPr>
          <w:rFonts w:ascii="Century" w:hAnsi="Century"/>
          <w:b/>
          <w:sz w:val="20"/>
          <w:szCs w:val="20"/>
          <w:u w:val="single"/>
        </w:rPr>
        <w:t xml:space="preserve"> </w:t>
      </w:r>
    </w:p>
    <w:p w14:paraId="4CB978B7" w14:textId="77777777" w:rsidR="00442F06" w:rsidRPr="00A27D92" w:rsidRDefault="00442F06" w:rsidP="00A27D92">
      <w:pPr>
        <w:pStyle w:val="PargrafodaLista"/>
        <w:numPr>
          <w:ilvl w:val="1"/>
          <w:numId w:val="10"/>
        </w:numPr>
        <w:tabs>
          <w:tab w:val="left" w:pos="426"/>
        </w:tabs>
        <w:spacing w:after="0" w:line="240" w:lineRule="auto"/>
        <w:ind w:left="0" w:firstLine="0"/>
        <w:jc w:val="both"/>
        <w:rPr>
          <w:rFonts w:ascii="Century" w:hAnsi="Century"/>
          <w:b/>
          <w:sz w:val="20"/>
          <w:szCs w:val="20"/>
        </w:rPr>
      </w:pPr>
      <w:r w:rsidRPr="00A27D92">
        <w:rPr>
          <w:rFonts w:ascii="Century" w:hAnsi="Century"/>
          <w:sz w:val="20"/>
          <w:szCs w:val="20"/>
        </w:rPr>
        <w:t xml:space="preserve"> Os bens a serem adquiridos enquadram-se na classificação de bens comuns, nos termos do Art. 6º, Inciso VIII da Lei Federal 14.133, de 2021 e De acordo com o Decreto Federal 10.818/2021 que regulamenta o art. 20 da Lei 14.133/2021.</w:t>
      </w:r>
    </w:p>
    <w:p w14:paraId="0258EDD5" w14:textId="77777777" w:rsidR="00442F06" w:rsidRPr="00A27D92" w:rsidRDefault="00442F06" w:rsidP="00A27D92">
      <w:pPr>
        <w:pStyle w:val="PargrafodaLista"/>
        <w:numPr>
          <w:ilvl w:val="0"/>
          <w:numId w:val="10"/>
        </w:numPr>
        <w:tabs>
          <w:tab w:val="left" w:pos="284"/>
          <w:tab w:val="left" w:pos="426"/>
        </w:tabs>
        <w:spacing w:after="0" w:line="240" w:lineRule="auto"/>
        <w:ind w:left="0" w:firstLine="0"/>
        <w:jc w:val="both"/>
        <w:rPr>
          <w:rFonts w:ascii="Century" w:hAnsi="Century"/>
          <w:b/>
          <w:color w:val="000000"/>
          <w:sz w:val="20"/>
          <w:szCs w:val="20"/>
          <w:u w:val="single"/>
        </w:rPr>
      </w:pPr>
      <w:bookmarkStart w:id="12" w:name="_Hlk120606862"/>
      <w:r w:rsidRPr="00A27D92">
        <w:rPr>
          <w:rFonts w:ascii="Century" w:hAnsi="Century"/>
          <w:b/>
          <w:color w:val="000000"/>
          <w:sz w:val="20"/>
          <w:szCs w:val="20"/>
          <w:u w:val="single"/>
          <w:shd w:val="clear" w:color="auto" w:fill="D9D9D9" w:themeFill="background1" w:themeFillShade="D9"/>
        </w:rPr>
        <w:t>RECEBIMENTO E CRITÉRIO DE ACEITAÇÃO DO OBJETO</w:t>
      </w:r>
    </w:p>
    <w:p w14:paraId="28A8C6B1" w14:textId="77777777" w:rsidR="00442F06" w:rsidRPr="00A27D92" w:rsidRDefault="00442F06" w:rsidP="00A27D92">
      <w:pPr>
        <w:pStyle w:val="PargrafodaLista"/>
        <w:numPr>
          <w:ilvl w:val="1"/>
          <w:numId w:val="10"/>
        </w:numPr>
        <w:tabs>
          <w:tab w:val="left" w:pos="426"/>
        </w:tabs>
        <w:spacing w:after="0" w:line="240" w:lineRule="auto"/>
        <w:ind w:left="0" w:firstLine="0"/>
        <w:jc w:val="both"/>
        <w:rPr>
          <w:rFonts w:ascii="Century" w:hAnsi="Century"/>
          <w:b/>
          <w:color w:val="000000"/>
          <w:sz w:val="20"/>
          <w:szCs w:val="20"/>
          <w:u w:val="single"/>
        </w:rPr>
      </w:pPr>
      <w:r w:rsidRPr="00A27D92">
        <w:rPr>
          <w:rFonts w:ascii="Century" w:eastAsia="Book Antiqua" w:hAnsi="Century"/>
          <w:sz w:val="20"/>
          <w:szCs w:val="20"/>
        </w:rPr>
        <w:t>Os bens objeto deste Termo de Referência serão recebidos:</w:t>
      </w:r>
    </w:p>
    <w:p w14:paraId="6DDB44A0" w14:textId="4238A751" w:rsidR="00442F06" w:rsidRPr="00A27D92" w:rsidRDefault="00442F06" w:rsidP="00A27D92">
      <w:pPr>
        <w:pStyle w:val="PargrafodaLista"/>
        <w:numPr>
          <w:ilvl w:val="2"/>
          <w:numId w:val="10"/>
        </w:numPr>
        <w:tabs>
          <w:tab w:val="left" w:pos="567"/>
          <w:tab w:val="left" w:pos="851"/>
        </w:tabs>
        <w:spacing w:after="0" w:line="240" w:lineRule="auto"/>
        <w:ind w:left="0" w:firstLine="142"/>
        <w:jc w:val="both"/>
        <w:rPr>
          <w:rFonts w:ascii="Century" w:hAnsi="Century"/>
          <w:b/>
          <w:color w:val="000000"/>
          <w:sz w:val="20"/>
          <w:szCs w:val="20"/>
          <w:u w:val="single"/>
        </w:rPr>
      </w:pPr>
      <w:r w:rsidRPr="00A27D92">
        <w:rPr>
          <w:rFonts w:ascii="Century" w:eastAsia="Book Antiqua" w:hAnsi="Century"/>
          <w:sz w:val="20"/>
          <w:szCs w:val="20"/>
        </w:rPr>
        <w:t>Provisoriamente, a partir da entrega, para efeito de verificação da conformidade com as especificações constantes neste Termo de Referência e da proposta.</w:t>
      </w:r>
    </w:p>
    <w:p w14:paraId="0FE4942E" w14:textId="3101D788" w:rsidR="00442F06" w:rsidRPr="00A27D92" w:rsidRDefault="00F3577B" w:rsidP="00A27D92">
      <w:pPr>
        <w:pStyle w:val="PargrafodaLista"/>
        <w:numPr>
          <w:ilvl w:val="2"/>
          <w:numId w:val="10"/>
        </w:numPr>
        <w:tabs>
          <w:tab w:val="left" w:pos="567"/>
          <w:tab w:val="left" w:pos="709"/>
        </w:tabs>
        <w:spacing w:after="0" w:line="240" w:lineRule="auto"/>
        <w:ind w:left="0" w:firstLine="142"/>
        <w:jc w:val="both"/>
        <w:rPr>
          <w:rFonts w:ascii="Century" w:hAnsi="Century"/>
          <w:b/>
          <w:color w:val="000000"/>
          <w:sz w:val="20"/>
          <w:szCs w:val="20"/>
          <w:u w:val="single"/>
        </w:rPr>
      </w:pPr>
      <w:r w:rsidRPr="00A27D92">
        <w:rPr>
          <w:rFonts w:ascii="Century" w:eastAsia="Book Antiqua" w:hAnsi="Century"/>
          <w:sz w:val="20"/>
          <w:szCs w:val="20"/>
        </w:rPr>
        <w:t xml:space="preserve"> </w:t>
      </w:r>
      <w:r w:rsidR="00442F06" w:rsidRPr="00A27D92">
        <w:rPr>
          <w:rFonts w:ascii="Century" w:eastAsia="Book Antiqua" w:hAnsi="Century"/>
          <w:sz w:val="20"/>
          <w:szCs w:val="20"/>
        </w:rPr>
        <w:t xml:space="preserve">Definitivamente, após a verificação da conformidade com as especificações constantes do Termo de Referência da proposta, e sua consequente aceitação, que se dará até </w:t>
      </w:r>
      <w:r w:rsidR="00442F06" w:rsidRPr="00A27D92">
        <w:rPr>
          <w:rFonts w:ascii="Century" w:eastAsia="Book Antiqua" w:hAnsi="Century"/>
          <w:b/>
          <w:sz w:val="20"/>
          <w:szCs w:val="20"/>
        </w:rPr>
        <w:t>02 (dois) dias</w:t>
      </w:r>
      <w:r w:rsidR="00442F06" w:rsidRPr="00A27D92">
        <w:rPr>
          <w:rFonts w:ascii="Century" w:eastAsia="Book Antiqua" w:hAnsi="Century"/>
          <w:sz w:val="20"/>
          <w:szCs w:val="20"/>
        </w:rPr>
        <w:t xml:space="preserve"> do recebimento provisório.</w:t>
      </w:r>
    </w:p>
    <w:p w14:paraId="4F156B79" w14:textId="06FCF2F8" w:rsidR="00442F06" w:rsidRPr="00A27D92" w:rsidRDefault="00F3577B" w:rsidP="00A27D92">
      <w:pPr>
        <w:pStyle w:val="PargrafodaLista"/>
        <w:numPr>
          <w:ilvl w:val="2"/>
          <w:numId w:val="10"/>
        </w:numPr>
        <w:tabs>
          <w:tab w:val="left" w:pos="567"/>
          <w:tab w:val="left" w:pos="709"/>
        </w:tabs>
        <w:spacing w:after="0" w:line="240" w:lineRule="auto"/>
        <w:ind w:left="0" w:firstLine="142"/>
        <w:jc w:val="both"/>
        <w:rPr>
          <w:rFonts w:ascii="Century" w:hAnsi="Century"/>
          <w:b/>
          <w:color w:val="000000"/>
          <w:sz w:val="20"/>
          <w:szCs w:val="20"/>
          <w:u w:val="single"/>
        </w:rPr>
      </w:pPr>
      <w:r w:rsidRPr="00A27D92">
        <w:rPr>
          <w:rFonts w:ascii="Century" w:eastAsia="Book Antiqua" w:hAnsi="Century"/>
          <w:sz w:val="20"/>
          <w:szCs w:val="20"/>
        </w:rPr>
        <w:t xml:space="preserve"> </w:t>
      </w:r>
      <w:r w:rsidR="00442F06" w:rsidRPr="00A27D92">
        <w:rPr>
          <w:rFonts w:ascii="Century" w:eastAsia="Book Antiqua" w:hAnsi="Century"/>
          <w:sz w:val="20"/>
          <w:szCs w:val="20"/>
        </w:rPr>
        <w:t>Na hipótese de a verificação a que se refere o subitem anterior não ser procedida dentro do prazo fixado, reputar-se-á como realizada, consumando-se o recebimento definitivo no dia do esgotamento do prazo.</w:t>
      </w:r>
    </w:p>
    <w:p w14:paraId="4F65A110" w14:textId="7BE473D1" w:rsidR="000F1DBA" w:rsidRPr="00A27D92" w:rsidRDefault="00B6159F" w:rsidP="00A27D92">
      <w:pPr>
        <w:tabs>
          <w:tab w:val="left" w:pos="567"/>
        </w:tabs>
        <w:jc w:val="both"/>
        <w:rPr>
          <w:rFonts w:ascii="Century" w:eastAsia="Book Antiqua" w:hAnsi="Century"/>
          <w:sz w:val="20"/>
          <w:szCs w:val="20"/>
        </w:rPr>
      </w:pPr>
      <w:r w:rsidRPr="00A27D92">
        <w:rPr>
          <w:rFonts w:ascii="Century" w:eastAsia="Book Antiqua" w:hAnsi="Century"/>
          <w:b/>
          <w:bCs/>
          <w:sz w:val="20"/>
          <w:szCs w:val="20"/>
        </w:rPr>
        <w:t>11.2.</w:t>
      </w:r>
      <w:r w:rsidRPr="00A27D92">
        <w:rPr>
          <w:rFonts w:ascii="Century" w:eastAsia="Book Antiqua" w:hAnsi="Century"/>
          <w:sz w:val="20"/>
          <w:szCs w:val="20"/>
        </w:rPr>
        <w:t xml:space="preserve"> </w:t>
      </w:r>
      <w:r w:rsidR="00442F06" w:rsidRPr="00A27D92">
        <w:rPr>
          <w:rFonts w:ascii="Century" w:eastAsia="Book Antiqua" w:hAnsi="Century"/>
          <w:sz w:val="20"/>
          <w:szCs w:val="20"/>
        </w:rPr>
        <w:t>A Administração rejeitará, no todo ou em parte, a entrega dos bens em desacordo com as especificações técnicas exigidas.</w:t>
      </w:r>
    </w:p>
    <w:p w14:paraId="4A95C042" w14:textId="77777777" w:rsidR="00442F06" w:rsidRPr="00A27D92" w:rsidRDefault="00442F06" w:rsidP="00A27D92">
      <w:pPr>
        <w:pStyle w:val="PargrafodaLista"/>
        <w:numPr>
          <w:ilvl w:val="0"/>
          <w:numId w:val="10"/>
        </w:numPr>
        <w:tabs>
          <w:tab w:val="left" w:pos="284"/>
        </w:tabs>
        <w:spacing w:after="0" w:line="240" w:lineRule="auto"/>
        <w:ind w:left="0" w:firstLine="0"/>
        <w:jc w:val="both"/>
        <w:rPr>
          <w:rFonts w:ascii="Century" w:hAnsi="Century"/>
          <w:b/>
          <w:color w:val="000000"/>
          <w:sz w:val="20"/>
          <w:szCs w:val="20"/>
          <w:u w:val="single"/>
        </w:rPr>
      </w:pPr>
      <w:bookmarkStart w:id="13" w:name="_Hlk211431045"/>
      <w:r w:rsidRPr="00A27D92">
        <w:rPr>
          <w:rFonts w:ascii="Century" w:hAnsi="Century"/>
          <w:b/>
          <w:color w:val="000000"/>
          <w:sz w:val="20"/>
          <w:szCs w:val="20"/>
          <w:u w:val="single"/>
          <w:shd w:val="clear" w:color="auto" w:fill="D9D9D9" w:themeFill="background1" w:themeFillShade="D9"/>
        </w:rPr>
        <w:t>DAS OBRIGAÇÕES DA CONTRATANTE</w:t>
      </w:r>
    </w:p>
    <w:p w14:paraId="6DFD71E6" w14:textId="77777777" w:rsidR="00442F06" w:rsidRPr="0026778C" w:rsidRDefault="00442F06" w:rsidP="00A27D92">
      <w:pPr>
        <w:pStyle w:val="PargrafodaLista"/>
        <w:numPr>
          <w:ilvl w:val="1"/>
          <w:numId w:val="10"/>
        </w:numPr>
        <w:tabs>
          <w:tab w:val="left" w:pos="426"/>
        </w:tabs>
        <w:spacing w:after="0" w:line="240" w:lineRule="auto"/>
        <w:ind w:left="0" w:firstLine="0"/>
        <w:jc w:val="both"/>
        <w:rPr>
          <w:rFonts w:ascii="Century" w:hAnsi="Century"/>
          <w:b/>
          <w:color w:val="000000"/>
          <w:sz w:val="20"/>
          <w:szCs w:val="20"/>
          <w:u w:val="single"/>
        </w:rPr>
      </w:pPr>
      <w:r w:rsidRPr="00A27D92">
        <w:rPr>
          <w:rFonts w:ascii="Century" w:hAnsi="Century"/>
          <w:b/>
          <w:bCs/>
          <w:color w:val="000000" w:themeColor="text1"/>
          <w:sz w:val="20"/>
          <w:szCs w:val="20"/>
        </w:rPr>
        <w:t>São obrigações do CONTRATANTE</w:t>
      </w:r>
      <w:r w:rsidRPr="00A27D92">
        <w:rPr>
          <w:rFonts w:ascii="Century" w:hAnsi="Century"/>
          <w:color w:val="000000" w:themeColor="text1"/>
          <w:sz w:val="20"/>
          <w:szCs w:val="20"/>
        </w:rPr>
        <w:t>:</w:t>
      </w:r>
    </w:p>
    <w:p w14:paraId="5D8EC754" w14:textId="77777777" w:rsidR="0026778C" w:rsidRPr="00A27D92" w:rsidRDefault="0026778C" w:rsidP="0026778C">
      <w:pPr>
        <w:pStyle w:val="PargrafodaLista"/>
        <w:tabs>
          <w:tab w:val="left" w:pos="426"/>
        </w:tabs>
        <w:spacing w:after="0" w:line="240" w:lineRule="auto"/>
        <w:ind w:left="0"/>
        <w:jc w:val="both"/>
        <w:rPr>
          <w:rFonts w:ascii="Century" w:hAnsi="Century"/>
          <w:b/>
          <w:color w:val="000000"/>
          <w:sz w:val="20"/>
          <w:szCs w:val="20"/>
          <w:u w:val="single"/>
        </w:rPr>
      </w:pPr>
    </w:p>
    <w:p w14:paraId="2F078129" w14:textId="43CE674E" w:rsidR="00442F06" w:rsidRPr="00A27D92" w:rsidRDefault="00F964CC" w:rsidP="00A27D92">
      <w:pPr>
        <w:pStyle w:val="PargrafodaLista"/>
        <w:numPr>
          <w:ilvl w:val="2"/>
          <w:numId w:val="10"/>
        </w:numPr>
        <w:tabs>
          <w:tab w:val="left" w:pos="567"/>
          <w:tab w:val="left" w:pos="709"/>
          <w:tab w:val="left" w:pos="851"/>
        </w:tabs>
        <w:spacing w:after="0" w:line="240" w:lineRule="auto"/>
        <w:ind w:left="0" w:firstLine="142"/>
        <w:jc w:val="both"/>
        <w:rPr>
          <w:rFonts w:ascii="Century" w:hAnsi="Century"/>
          <w:b/>
          <w:color w:val="000000"/>
          <w:sz w:val="20"/>
          <w:szCs w:val="20"/>
          <w:u w:val="single"/>
        </w:rPr>
      </w:pPr>
      <w:r w:rsidRPr="00A27D92">
        <w:rPr>
          <w:rFonts w:ascii="Century" w:hAnsi="Century"/>
          <w:color w:val="000000" w:themeColor="text1"/>
          <w:sz w:val="20"/>
          <w:szCs w:val="20"/>
        </w:rPr>
        <w:t xml:space="preserve"> </w:t>
      </w:r>
      <w:r w:rsidR="00442F06" w:rsidRPr="00A27D92">
        <w:rPr>
          <w:rFonts w:ascii="Century" w:hAnsi="Century"/>
          <w:color w:val="000000" w:themeColor="text1"/>
          <w:sz w:val="20"/>
          <w:szCs w:val="20"/>
        </w:rPr>
        <w:t>Acompanhar e fiscalizar a execução do presente contrato, bem como efetuar o pagamento de acordo com a forma convencionada;</w:t>
      </w:r>
    </w:p>
    <w:p w14:paraId="4DF2DE6E" w14:textId="24B3B87D" w:rsidR="00442F06" w:rsidRPr="00A27D92" w:rsidRDefault="00F964CC" w:rsidP="00A27D92">
      <w:pPr>
        <w:pStyle w:val="PargrafodaLista"/>
        <w:numPr>
          <w:ilvl w:val="2"/>
          <w:numId w:val="10"/>
        </w:numPr>
        <w:tabs>
          <w:tab w:val="left" w:pos="567"/>
          <w:tab w:val="left" w:pos="709"/>
        </w:tabs>
        <w:spacing w:after="0" w:line="240" w:lineRule="auto"/>
        <w:ind w:left="0" w:firstLine="142"/>
        <w:jc w:val="both"/>
        <w:rPr>
          <w:rFonts w:ascii="Century" w:hAnsi="Century"/>
          <w:b/>
          <w:color w:val="000000"/>
          <w:sz w:val="20"/>
          <w:szCs w:val="20"/>
          <w:u w:val="single"/>
        </w:rPr>
      </w:pPr>
      <w:r w:rsidRPr="00A27D92">
        <w:rPr>
          <w:rFonts w:ascii="Century" w:hAnsi="Century"/>
          <w:color w:val="000000" w:themeColor="text1"/>
          <w:sz w:val="20"/>
          <w:szCs w:val="20"/>
        </w:rPr>
        <w:t xml:space="preserve"> </w:t>
      </w:r>
      <w:r w:rsidR="00442F06" w:rsidRPr="00A27D92">
        <w:rPr>
          <w:rFonts w:ascii="Century" w:hAnsi="Century"/>
          <w:color w:val="000000" w:themeColor="text1"/>
          <w:sz w:val="20"/>
          <w:szCs w:val="20"/>
        </w:rPr>
        <w:t xml:space="preserve">Proporcionar todas as facilidades para que a </w:t>
      </w:r>
      <w:r w:rsidR="0026778C" w:rsidRPr="0026778C">
        <w:rPr>
          <w:rFonts w:ascii="Century" w:hAnsi="Century"/>
          <w:b/>
          <w:bCs/>
          <w:color w:val="000000" w:themeColor="text1"/>
          <w:sz w:val="20"/>
          <w:szCs w:val="20"/>
        </w:rPr>
        <w:t>Contratada</w:t>
      </w:r>
      <w:r w:rsidR="00442F06" w:rsidRPr="00A27D92">
        <w:rPr>
          <w:rFonts w:ascii="Century" w:hAnsi="Century"/>
          <w:color w:val="000000" w:themeColor="text1"/>
          <w:sz w:val="20"/>
          <w:szCs w:val="20"/>
        </w:rPr>
        <w:t xml:space="preserve"> possa realizar a entrega dos itens contratados, dentro das condições pactuadas; </w:t>
      </w:r>
    </w:p>
    <w:p w14:paraId="794C084F" w14:textId="14DFF6FD" w:rsidR="00442F06" w:rsidRPr="00A27D92" w:rsidRDefault="00F964CC" w:rsidP="00A27D92">
      <w:pPr>
        <w:pStyle w:val="PargrafodaLista"/>
        <w:numPr>
          <w:ilvl w:val="2"/>
          <w:numId w:val="10"/>
        </w:numPr>
        <w:tabs>
          <w:tab w:val="left" w:pos="426"/>
          <w:tab w:val="left" w:pos="567"/>
          <w:tab w:val="left" w:pos="709"/>
        </w:tabs>
        <w:spacing w:after="0" w:line="240" w:lineRule="auto"/>
        <w:ind w:left="0" w:firstLine="142"/>
        <w:jc w:val="both"/>
        <w:rPr>
          <w:rFonts w:ascii="Century" w:hAnsi="Century"/>
          <w:b/>
          <w:color w:val="000000"/>
          <w:sz w:val="20"/>
          <w:szCs w:val="20"/>
          <w:u w:val="single"/>
        </w:rPr>
      </w:pPr>
      <w:r w:rsidRPr="00A27D92">
        <w:rPr>
          <w:rFonts w:ascii="Century" w:hAnsi="Century"/>
          <w:color w:val="000000" w:themeColor="text1"/>
          <w:sz w:val="20"/>
          <w:szCs w:val="20"/>
        </w:rPr>
        <w:t xml:space="preserve"> </w:t>
      </w:r>
      <w:r w:rsidR="00442F06" w:rsidRPr="00A27D92">
        <w:rPr>
          <w:rFonts w:ascii="Century" w:hAnsi="Century"/>
          <w:color w:val="000000" w:themeColor="text1"/>
          <w:sz w:val="20"/>
          <w:szCs w:val="20"/>
        </w:rPr>
        <w:t xml:space="preserve">Notificar a </w:t>
      </w:r>
      <w:r w:rsidR="0026778C" w:rsidRPr="0026778C">
        <w:rPr>
          <w:rFonts w:ascii="Century" w:hAnsi="Century"/>
          <w:b/>
          <w:bCs/>
          <w:color w:val="000000" w:themeColor="text1"/>
          <w:sz w:val="20"/>
          <w:szCs w:val="20"/>
        </w:rPr>
        <w:t>Contratada</w:t>
      </w:r>
      <w:r w:rsidR="00442F06" w:rsidRPr="00A27D92">
        <w:rPr>
          <w:rFonts w:ascii="Century" w:hAnsi="Century"/>
          <w:color w:val="000000" w:themeColor="text1"/>
          <w:sz w:val="20"/>
          <w:szCs w:val="20"/>
        </w:rPr>
        <w:t>, por escrito, acerca da ocorrência de eventuais irregularidades nas entregas dos produtos, fixando o prazo máximo de 24 (vinte e quatro) horas para sua substituição;</w:t>
      </w:r>
    </w:p>
    <w:p w14:paraId="74E7C38B" w14:textId="2A15AE0D" w:rsidR="00442F06" w:rsidRPr="00A27D92" w:rsidRDefault="00F964CC" w:rsidP="00A27D92">
      <w:pPr>
        <w:pStyle w:val="PargrafodaLista"/>
        <w:numPr>
          <w:ilvl w:val="2"/>
          <w:numId w:val="10"/>
        </w:numPr>
        <w:tabs>
          <w:tab w:val="left" w:pos="567"/>
          <w:tab w:val="left" w:pos="709"/>
        </w:tabs>
        <w:spacing w:after="0" w:line="240" w:lineRule="auto"/>
        <w:ind w:left="0" w:firstLine="142"/>
        <w:jc w:val="both"/>
        <w:rPr>
          <w:rFonts w:ascii="Century" w:hAnsi="Century"/>
          <w:b/>
          <w:color w:val="000000"/>
          <w:sz w:val="20"/>
          <w:szCs w:val="20"/>
          <w:u w:val="single"/>
        </w:rPr>
      </w:pPr>
      <w:r w:rsidRPr="00A27D92">
        <w:rPr>
          <w:rFonts w:ascii="Century" w:hAnsi="Century"/>
          <w:color w:val="000000" w:themeColor="text1"/>
          <w:sz w:val="20"/>
          <w:szCs w:val="20"/>
        </w:rPr>
        <w:t xml:space="preserve"> </w:t>
      </w:r>
      <w:r w:rsidR="00442F06" w:rsidRPr="00A27D92">
        <w:rPr>
          <w:rFonts w:ascii="Century" w:hAnsi="Century"/>
          <w:color w:val="000000" w:themeColor="text1"/>
          <w:sz w:val="20"/>
          <w:szCs w:val="20"/>
        </w:rPr>
        <w:t xml:space="preserve">Ordenar, se for o caso, a imediata substituição de empregado da </w:t>
      </w:r>
      <w:r w:rsidR="0026778C" w:rsidRPr="0026778C">
        <w:rPr>
          <w:rFonts w:ascii="Century" w:hAnsi="Century"/>
          <w:b/>
          <w:bCs/>
          <w:color w:val="000000" w:themeColor="text1"/>
          <w:sz w:val="20"/>
          <w:szCs w:val="20"/>
        </w:rPr>
        <w:t>Contratada</w:t>
      </w:r>
      <w:r w:rsidR="00442F06" w:rsidRPr="00A27D92">
        <w:rPr>
          <w:rFonts w:ascii="Century" w:hAnsi="Century"/>
          <w:color w:val="000000" w:themeColor="text1"/>
          <w:sz w:val="20"/>
          <w:szCs w:val="20"/>
        </w:rPr>
        <w:t xml:space="preserve"> que embaraçar ou dificultar a sua fiscalização;</w:t>
      </w:r>
    </w:p>
    <w:p w14:paraId="7A45ADA5" w14:textId="7D23699E" w:rsidR="00442F06" w:rsidRPr="00A27D92" w:rsidRDefault="00F964CC" w:rsidP="00A27D92">
      <w:pPr>
        <w:pStyle w:val="PargrafodaLista"/>
        <w:numPr>
          <w:ilvl w:val="2"/>
          <w:numId w:val="10"/>
        </w:numPr>
        <w:tabs>
          <w:tab w:val="left" w:pos="567"/>
          <w:tab w:val="left" w:pos="709"/>
        </w:tabs>
        <w:spacing w:after="0" w:line="240" w:lineRule="auto"/>
        <w:ind w:left="0" w:firstLine="142"/>
        <w:jc w:val="both"/>
        <w:rPr>
          <w:rFonts w:ascii="Century" w:hAnsi="Century"/>
          <w:b/>
          <w:color w:val="000000"/>
          <w:sz w:val="20"/>
          <w:szCs w:val="20"/>
          <w:u w:val="single"/>
        </w:rPr>
      </w:pPr>
      <w:r w:rsidRPr="00A27D92">
        <w:rPr>
          <w:rFonts w:ascii="Century" w:hAnsi="Century"/>
          <w:color w:val="000000"/>
          <w:sz w:val="20"/>
          <w:szCs w:val="20"/>
        </w:rPr>
        <w:t xml:space="preserve"> </w:t>
      </w:r>
      <w:r w:rsidR="00442F06" w:rsidRPr="00A27D92">
        <w:rPr>
          <w:rFonts w:ascii="Century" w:hAnsi="Century"/>
          <w:color w:val="000000"/>
          <w:sz w:val="20"/>
          <w:szCs w:val="20"/>
        </w:rPr>
        <w:t>Observar para que durante toda a validade do Contrato Administrativo e/ou Atas de Registros de preços, oriundos deste Termo de Referência</w:t>
      </w:r>
      <w:r w:rsidR="0064474A" w:rsidRPr="00A27D92">
        <w:rPr>
          <w:rFonts w:ascii="Century" w:hAnsi="Century"/>
          <w:color w:val="000000"/>
          <w:sz w:val="20"/>
          <w:szCs w:val="20"/>
        </w:rPr>
        <w:t>,</w:t>
      </w:r>
      <w:r w:rsidR="00442F06" w:rsidRPr="00A27D92">
        <w:rPr>
          <w:rFonts w:ascii="Century" w:hAnsi="Century"/>
          <w:color w:val="000000"/>
          <w:sz w:val="20"/>
          <w:szCs w:val="20"/>
        </w:rPr>
        <w:t xml:space="preserve"> </w:t>
      </w:r>
      <w:r w:rsidR="0064474A" w:rsidRPr="00A27D92">
        <w:rPr>
          <w:rFonts w:ascii="Century" w:hAnsi="Century"/>
          <w:color w:val="000000"/>
          <w:sz w:val="20"/>
          <w:szCs w:val="20"/>
        </w:rPr>
        <w:t>s</w:t>
      </w:r>
      <w:r w:rsidR="00442F06" w:rsidRPr="00A27D92">
        <w:rPr>
          <w:rFonts w:ascii="Century" w:hAnsi="Century"/>
          <w:color w:val="000000"/>
          <w:sz w:val="20"/>
          <w:szCs w:val="20"/>
        </w:rPr>
        <w:t xml:space="preserve">ejam mantidas todas as condições de habilitação e qualificação da </w:t>
      </w:r>
      <w:r w:rsidR="0026778C" w:rsidRPr="0026778C">
        <w:rPr>
          <w:rFonts w:ascii="Century" w:hAnsi="Century"/>
          <w:b/>
          <w:bCs/>
          <w:color w:val="000000"/>
          <w:sz w:val="20"/>
          <w:szCs w:val="20"/>
        </w:rPr>
        <w:t>Contratada</w:t>
      </w:r>
      <w:r w:rsidR="00442F06" w:rsidRPr="00A27D92">
        <w:rPr>
          <w:rFonts w:ascii="Century" w:hAnsi="Century"/>
          <w:color w:val="000000"/>
          <w:sz w:val="20"/>
          <w:szCs w:val="20"/>
        </w:rPr>
        <w:t>, exigíveis neste Termo e demais documentos por ele orientado, solicitando desta, quando for o caso, a documentação que substitua aquela com prazo de validade vencida.</w:t>
      </w:r>
    </w:p>
    <w:p w14:paraId="5E238069" w14:textId="77777777" w:rsidR="00442F06" w:rsidRPr="00A27D92" w:rsidRDefault="00442F06" w:rsidP="00A27D92">
      <w:pPr>
        <w:pStyle w:val="PargrafodaLista"/>
        <w:numPr>
          <w:ilvl w:val="0"/>
          <w:numId w:val="10"/>
        </w:numPr>
        <w:tabs>
          <w:tab w:val="left" w:pos="284"/>
        </w:tabs>
        <w:spacing w:after="0" w:line="240" w:lineRule="auto"/>
        <w:ind w:left="0" w:firstLine="0"/>
        <w:jc w:val="both"/>
        <w:rPr>
          <w:rFonts w:ascii="Century" w:hAnsi="Century"/>
          <w:b/>
          <w:color w:val="000000"/>
          <w:sz w:val="20"/>
          <w:szCs w:val="20"/>
          <w:u w:val="single"/>
        </w:rPr>
      </w:pPr>
      <w:r w:rsidRPr="00A27D92">
        <w:rPr>
          <w:rFonts w:ascii="Century" w:hAnsi="Century"/>
          <w:b/>
          <w:color w:val="000000"/>
          <w:sz w:val="20"/>
          <w:szCs w:val="20"/>
          <w:u w:val="single"/>
          <w:shd w:val="clear" w:color="auto" w:fill="D9D9D9" w:themeFill="background1" w:themeFillShade="D9"/>
        </w:rPr>
        <w:t>DAS OBRIGAÇÕES DA CONTRATADA E EXECUÇÃO DO OBJETO</w:t>
      </w:r>
    </w:p>
    <w:p w14:paraId="13022486" w14:textId="169D9424" w:rsidR="00442F06" w:rsidRPr="00F738D6" w:rsidRDefault="00F738D6" w:rsidP="00F738D6">
      <w:pPr>
        <w:pStyle w:val="PargrafodaLista"/>
        <w:numPr>
          <w:ilvl w:val="1"/>
          <w:numId w:val="10"/>
        </w:numPr>
        <w:tabs>
          <w:tab w:val="left" w:pos="426"/>
        </w:tabs>
        <w:spacing w:after="0" w:line="240" w:lineRule="auto"/>
        <w:ind w:left="0" w:firstLine="0"/>
        <w:jc w:val="both"/>
        <w:rPr>
          <w:rFonts w:ascii="Century" w:hAnsi="Century"/>
          <w:b/>
          <w:bCs/>
          <w:color w:val="000000"/>
          <w:sz w:val="20"/>
          <w:szCs w:val="20"/>
          <w:u w:val="single"/>
        </w:rPr>
      </w:pPr>
      <w:r>
        <w:rPr>
          <w:rFonts w:ascii="Century" w:hAnsi="Century"/>
          <w:b/>
          <w:bCs/>
          <w:color w:val="000000" w:themeColor="text1"/>
          <w:sz w:val="20"/>
          <w:szCs w:val="20"/>
        </w:rPr>
        <w:t xml:space="preserve"> </w:t>
      </w:r>
      <w:r w:rsidR="00442F06" w:rsidRPr="00F738D6">
        <w:rPr>
          <w:rFonts w:ascii="Century" w:hAnsi="Century"/>
          <w:b/>
          <w:bCs/>
          <w:color w:val="000000" w:themeColor="text1"/>
          <w:sz w:val="20"/>
          <w:szCs w:val="20"/>
        </w:rPr>
        <w:t>A Contratada obriga-se a:</w:t>
      </w:r>
    </w:p>
    <w:p w14:paraId="0BB1ABFD" w14:textId="45E2B26F" w:rsidR="00F738D6" w:rsidRPr="00F738D6" w:rsidRDefault="00F738D6" w:rsidP="00AF7AE0">
      <w:pPr>
        <w:tabs>
          <w:tab w:val="left" w:pos="567"/>
          <w:tab w:val="left" w:pos="851"/>
        </w:tabs>
        <w:autoSpaceDE w:val="0"/>
        <w:autoSpaceDN w:val="0"/>
        <w:adjustRightInd w:val="0"/>
        <w:ind w:firstLine="142"/>
        <w:jc w:val="both"/>
        <w:rPr>
          <w:rFonts w:ascii="Century" w:eastAsiaTheme="minorHAnsi" w:hAnsi="Century"/>
          <w:color w:val="000000"/>
          <w:sz w:val="20"/>
          <w:szCs w:val="20"/>
          <w:lang w:eastAsia="en-US"/>
          <w14:ligatures w14:val="standardContextual"/>
        </w:rPr>
      </w:pPr>
      <w:r w:rsidRPr="00F738D6">
        <w:rPr>
          <w:rFonts w:ascii="Century" w:eastAsiaTheme="minorHAnsi" w:hAnsi="Century"/>
          <w:b/>
          <w:bCs/>
          <w:color w:val="000000"/>
          <w:sz w:val="20"/>
          <w:szCs w:val="20"/>
          <w:lang w:eastAsia="en-US"/>
          <w14:ligatures w14:val="standardContextual"/>
        </w:rPr>
        <w:t>13.1.1</w:t>
      </w:r>
      <w:r w:rsidRPr="00F738D6">
        <w:rPr>
          <w:rFonts w:ascii="Century" w:eastAsiaTheme="minorHAnsi" w:hAnsi="Century"/>
          <w:color w:val="000000"/>
          <w:sz w:val="20"/>
          <w:szCs w:val="20"/>
          <w:lang w:eastAsia="en-US"/>
          <w14:ligatures w14:val="standardContextual"/>
        </w:rPr>
        <w:t xml:space="preserve">. A Contratada deverá fornecer os objetos em acordo com a Especificações constante no Item 1 deste Termo de Referência. </w:t>
      </w:r>
    </w:p>
    <w:p w14:paraId="3A1FCBE6" w14:textId="675D16EE" w:rsidR="00F738D6" w:rsidRPr="00F738D6" w:rsidRDefault="00F738D6" w:rsidP="00F738D6">
      <w:pPr>
        <w:tabs>
          <w:tab w:val="left" w:pos="851"/>
        </w:tabs>
        <w:autoSpaceDE w:val="0"/>
        <w:autoSpaceDN w:val="0"/>
        <w:adjustRightInd w:val="0"/>
        <w:ind w:firstLine="142"/>
        <w:jc w:val="both"/>
        <w:rPr>
          <w:rFonts w:ascii="Century" w:eastAsiaTheme="minorHAnsi" w:hAnsi="Century"/>
          <w:color w:val="000000"/>
          <w:sz w:val="20"/>
          <w:szCs w:val="20"/>
          <w:lang w:eastAsia="en-US"/>
          <w14:ligatures w14:val="standardContextual"/>
        </w:rPr>
      </w:pPr>
      <w:r w:rsidRPr="00F738D6">
        <w:rPr>
          <w:rFonts w:ascii="Century" w:eastAsiaTheme="minorHAnsi" w:hAnsi="Century"/>
          <w:b/>
          <w:bCs/>
          <w:color w:val="000000"/>
          <w:sz w:val="20"/>
          <w:szCs w:val="20"/>
          <w:lang w:eastAsia="en-US"/>
          <w14:ligatures w14:val="standardContextual"/>
        </w:rPr>
        <w:t>13.1.2.</w:t>
      </w:r>
      <w:r w:rsidRPr="00F738D6">
        <w:rPr>
          <w:rFonts w:ascii="Century" w:eastAsiaTheme="minorHAnsi" w:hAnsi="Century"/>
          <w:color w:val="000000"/>
          <w:sz w:val="20"/>
          <w:szCs w:val="20"/>
          <w:lang w:eastAsia="en-US"/>
          <w14:ligatures w14:val="standardContextual"/>
        </w:rPr>
        <w:t xml:space="preserve"> A Contratada deverá efetuar a entrega dos uniformes, organizados em kits, embalados individualmente, em embalagens plásticas transparentes novas (não reutilizadas) e com etiqueta de identificação contendo o número do lote, no prazo de 45 dias corridos após o envio da Nota de Empenho. </w:t>
      </w:r>
    </w:p>
    <w:p w14:paraId="70DDF8DD" w14:textId="74916167" w:rsidR="00F738D6" w:rsidRPr="00F738D6" w:rsidRDefault="00F738D6" w:rsidP="00F738D6">
      <w:pPr>
        <w:tabs>
          <w:tab w:val="left" w:pos="709"/>
          <w:tab w:val="left" w:pos="993"/>
        </w:tabs>
        <w:autoSpaceDE w:val="0"/>
        <w:autoSpaceDN w:val="0"/>
        <w:adjustRightInd w:val="0"/>
        <w:ind w:firstLine="142"/>
        <w:jc w:val="both"/>
        <w:rPr>
          <w:rFonts w:ascii="Century" w:eastAsiaTheme="minorHAnsi" w:hAnsi="Century"/>
          <w:color w:val="000000"/>
          <w:sz w:val="20"/>
          <w:szCs w:val="20"/>
          <w:lang w:eastAsia="en-US"/>
          <w14:ligatures w14:val="standardContextual"/>
        </w:rPr>
      </w:pPr>
      <w:r w:rsidRPr="00F738D6">
        <w:rPr>
          <w:rFonts w:ascii="Century" w:eastAsiaTheme="minorHAnsi" w:hAnsi="Century"/>
          <w:b/>
          <w:bCs/>
          <w:color w:val="000000"/>
          <w:sz w:val="20"/>
          <w:szCs w:val="20"/>
          <w:lang w:eastAsia="en-US"/>
          <w14:ligatures w14:val="standardContextual"/>
        </w:rPr>
        <w:t>13.1.3.</w:t>
      </w:r>
      <w:r w:rsidR="00C42C0C">
        <w:rPr>
          <w:rFonts w:ascii="Century" w:eastAsiaTheme="minorHAnsi" w:hAnsi="Century"/>
          <w:b/>
          <w:bCs/>
          <w:color w:val="000000"/>
          <w:sz w:val="20"/>
          <w:szCs w:val="20"/>
          <w:lang w:eastAsia="en-US"/>
          <w14:ligatures w14:val="standardContextual"/>
        </w:rPr>
        <w:t xml:space="preserve"> </w:t>
      </w:r>
      <w:r w:rsidRPr="00F738D6">
        <w:rPr>
          <w:rFonts w:ascii="Century" w:eastAsiaTheme="minorHAnsi" w:hAnsi="Century"/>
          <w:color w:val="000000"/>
          <w:sz w:val="20"/>
          <w:szCs w:val="20"/>
          <w:lang w:eastAsia="en-US"/>
          <w14:ligatures w14:val="standardContextual"/>
        </w:rPr>
        <w:t xml:space="preserve">A Nota Fiscal deverá conter o Nº do Empenho, e deverá anexar uma cópia deste documento junto a NF para conferência do Setor de Compras. </w:t>
      </w:r>
    </w:p>
    <w:p w14:paraId="0EA12CFA" w14:textId="653112E4" w:rsidR="00F738D6" w:rsidRPr="00F738D6" w:rsidRDefault="00F738D6" w:rsidP="00F738D6">
      <w:pPr>
        <w:pStyle w:val="PargrafodaLista"/>
        <w:numPr>
          <w:ilvl w:val="2"/>
          <w:numId w:val="39"/>
        </w:numPr>
        <w:tabs>
          <w:tab w:val="left" w:pos="851"/>
          <w:tab w:val="left" w:pos="993"/>
        </w:tabs>
        <w:autoSpaceDE w:val="0"/>
        <w:autoSpaceDN w:val="0"/>
        <w:adjustRightInd w:val="0"/>
        <w:spacing w:after="0" w:line="240" w:lineRule="auto"/>
        <w:ind w:hanging="3130"/>
        <w:jc w:val="both"/>
        <w:rPr>
          <w:rFonts w:ascii="Century" w:eastAsiaTheme="minorHAnsi" w:hAnsi="Century"/>
          <w:color w:val="000000"/>
          <w:sz w:val="20"/>
          <w:szCs w:val="20"/>
          <w:lang w:eastAsia="en-US"/>
          <w14:ligatures w14:val="standardContextual"/>
        </w:rPr>
      </w:pPr>
      <w:r w:rsidRPr="00F738D6">
        <w:rPr>
          <w:rFonts w:ascii="Century" w:eastAsiaTheme="minorHAnsi" w:hAnsi="Century"/>
          <w:color w:val="000000"/>
          <w:sz w:val="20"/>
          <w:szCs w:val="20"/>
          <w:lang w:eastAsia="en-US"/>
          <w14:ligatures w14:val="standardContextual"/>
        </w:rPr>
        <w:t>Não será aceito entrega parcial referen</w:t>
      </w:r>
      <w:r>
        <w:rPr>
          <w:rFonts w:ascii="Century" w:eastAsiaTheme="minorHAnsi" w:hAnsi="Century"/>
          <w:color w:val="000000"/>
          <w:sz w:val="20"/>
          <w:szCs w:val="20"/>
          <w:lang w:eastAsia="en-US"/>
          <w14:ligatures w14:val="standardContextual"/>
        </w:rPr>
        <w:t>t</w:t>
      </w:r>
      <w:r w:rsidRPr="00F738D6">
        <w:rPr>
          <w:rFonts w:ascii="Century" w:eastAsiaTheme="minorHAnsi" w:hAnsi="Century"/>
          <w:color w:val="000000"/>
          <w:sz w:val="20"/>
          <w:szCs w:val="20"/>
          <w:lang w:eastAsia="en-US"/>
          <w14:ligatures w14:val="standardContextual"/>
        </w:rPr>
        <w:t xml:space="preserve">e ao mesmo </w:t>
      </w:r>
      <w:r w:rsidR="00C42C0C" w:rsidRPr="00F738D6">
        <w:rPr>
          <w:rFonts w:ascii="Century" w:eastAsiaTheme="minorHAnsi" w:hAnsi="Century"/>
          <w:color w:val="000000"/>
          <w:sz w:val="20"/>
          <w:szCs w:val="20"/>
          <w:lang w:eastAsia="en-US"/>
          <w14:ligatures w14:val="standardContextual"/>
        </w:rPr>
        <w:t>E</w:t>
      </w:r>
      <w:r w:rsidRPr="00F738D6">
        <w:rPr>
          <w:rFonts w:ascii="Century" w:eastAsiaTheme="minorHAnsi" w:hAnsi="Century"/>
          <w:color w:val="000000"/>
          <w:sz w:val="20"/>
          <w:szCs w:val="20"/>
          <w:lang w:eastAsia="en-US"/>
          <w14:ligatures w14:val="standardContextual"/>
        </w:rPr>
        <w:t xml:space="preserve">mpenho. </w:t>
      </w:r>
    </w:p>
    <w:p w14:paraId="58471B81" w14:textId="76A3B42D" w:rsidR="00F738D6" w:rsidRPr="00F738D6" w:rsidRDefault="00F738D6" w:rsidP="00F738D6">
      <w:pPr>
        <w:autoSpaceDE w:val="0"/>
        <w:autoSpaceDN w:val="0"/>
        <w:adjustRightInd w:val="0"/>
        <w:ind w:firstLine="142"/>
        <w:jc w:val="both"/>
        <w:rPr>
          <w:rFonts w:ascii="Century" w:eastAsiaTheme="minorHAnsi" w:hAnsi="Century"/>
          <w:color w:val="000000"/>
          <w:sz w:val="20"/>
          <w:szCs w:val="20"/>
          <w:lang w:eastAsia="en-US"/>
          <w14:ligatures w14:val="standardContextual"/>
        </w:rPr>
      </w:pPr>
      <w:r w:rsidRPr="00F738D6">
        <w:rPr>
          <w:rFonts w:ascii="Century" w:eastAsiaTheme="minorHAnsi" w:hAnsi="Century"/>
          <w:b/>
          <w:bCs/>
          <w:color w:val="000000"/>
          <w:sz w:val="20"/>
          <w:szCs w:val="20"/>
          <w:lang w:eastAsia="en-US"/>
          <w14:ligatures w14:val="standardContextual"/>
        </w:rPr>
        <w:t>1</w:t>
      </w:r>
      <w:r>
        <w:rPr>
          <w:rFonts w:ascii="Century" w:eastAsiaTheme="minorHAnsi" w:hAnsi="Century"/>
          <w:b/>
          <w:bCs/>
          <w:color w:val="000000"/>
          <w:sz w:val="20"/>
          <w:szCs w:val="20"/>
          <w:lang w:eastAsia="en-US"/>
          <w14:ligatures w14:val="standardContextual"/>
        </w:rPr>
        <w:t>3</w:t>
      </w:r>
      <w:r w:rsidRPr="00F738D6">
        <w:rPr>
          <w:rFonts w:ascii="Century" w:eastAsiaTheme="minorHAnsi" w:hAnsi="Century"/>
          <w:b/>
          <w:bCs/>
          <w:color w:val="000000"/>
          <w:sz w:val="20"/>
          <w:szCs w:val="20"/>
          <w:lang w:eastAsia="en-US"/>
          <w14:ligatures w14:val="standardContextual"/>
        </w:rPr>
        <w:t>.</w:t>
      </w:r>
      <w:r>
        <w:rPr>
          <w:rFonts w:ascii="Century" w:eastAsiaTheme="minorHAnsi" w:hAnsi="Century"/>
          <w:b/>
          <w:bCs/>
          <w:color w:val="000000"/>
          <w:sz w:val="20"/>
          <w:szCs w:val="20"/>
          <w:lang w:eastAsia="en-US"/>
          <w14:ligatures w14:val="standardContextual"/>
        </w:rPr>
        <w:t>1</w:t>
      </w:r>
      <w:r w:rsidRPr="00F738D6">
        <w:rPr>
          <w:rFonts w:ascii="Century" w:eastAsiaTheme="minorHAnsi" w:hAnsi="Century"/>
          <w:b/>
          <w:bCs/>
          <w:color w:val="000000"/>
          <w:sz w:val="20"/>
          <w:szCs w:val="20"/>
          <w:lang w:eastAsia="en-US"/>
          <w14:ligatures w14:val="standardContextual"/>
        </w:rPr>
        <w:t>.5</w:t>
      </w:r>
      <w:r>
        <w:rPr>
          <w:rFonts w:ascii="Century" w:eastAsiaTheme="minorHAnsi" w:hAnsi="Century"/>
          <w:b/>
          <w:bCs/>
          <w:color w:val="000000"/>
          <w:sz w:val="20"/>
          <w:szCs w:val="20"/>
          <w:lang w:eastAsia="en-US"/>
          <w14:ligatures w14:val="standardContextual"/>
        </w:rPr>
        <w:t xml:space="preserve">. </w:t>
      </w:r>
      <w:r w:rsidRPr="00F738D6">
        <w:rPr>
          <w:rFonts w:ascii="Century" w:eastAsiaTheme="minorHAnsi" w:hAnsi="Century"/>
          <w:b/>
          <w:bCs/>
          <w:color w:val="000000"/>
          <w:sz w:val="20"/>
          <w:szCs w:val="20"/>
          <w:lang w:eastAsia="en-US"/>
          <w14:ligatures w14:val="standardContextual"/>
        </w:rPr>
        <w:t>A</w:t>
      </w:r>
      <w:r w:rsidRPr="00F738D6">
        <w:rPr>
          <w:rFonts w:ascii="Century" w:eastAsiaTheme="minorHAnsi" w:hAnsi="Century"/>
          <w:color w:val="000000"/>
          <w:sz w:val="20"/>
          <w:szCs w:val="20"/>
          <w:lang w:eastAsia="en-US"/>
          <w14:ligatures w14:val="standardContextual"/>
        </w:rPr>
        <w:t xml:space="preserve"> Contratada deverá substituir, reparar ou corrigir, às suas expensas, no prazo de 05 dias úteis, os produtos com avarias ou defeitos. </w:t>
      </w:r>
    </w:p>
    <w:p w14:paraId="3AF715E8" w14:textId="5131498F" w:rsidR="00F738D6" w:rsidRPr="00AF7AE0" w:rsidRDefault="00AF7AE0" w:rsidP="00AF7AE0">
      <w:pPr>
        <w:autoSpaceDE w:val="0"/>
        <w:autoSpaceDN w:val="0"/>
        <w:adjustRightInd w:val="0"/>
        <w:ind w:firstLine="142"/>
        <w:jc w:val="both"/>
        <w:rPr>
          <w:rFonts w:ascii="Century" w:eastAsiaTheme="minorHAnsi" w:hAnsi="Century"/>
          <w:color w:val="000000"/>
          <w:sz w:val="20"/>
          <w:szCs w:val="20"/>
          <w:lang w:eastAsia="en-US"/>
          <w14:ligatures w14:val="standardContextual"/>
        </w:rPr>
      </w:pPr>
      <w:r w:rsidRPr="00AF7AE0">
        <w:rPr>
          <w:rFonts w:ascii="Century" w:eastAsiaTheme="minorHAnsi" w:hAnsi="Century"/>
          <w:b/>
          <w:bCs/>
          <w:color w:val="000000"/>
          <w:sz w:val="20"/>
          <w:szCs w:val="20"/>
          <w:lang w:eastAsia="en-US"/>
          <w14:ligatures w14:val="standardContextual"/>
        </w:rPr>
        <w:t>13.1.6</w:t>
      </w:r>
      <w:r>
        <w:rPr>
          <w:rFonts w:ascii="Century" w:eastAsiaTheme="minorHAnsi" w:hAnsi="Century"/>
          <w:color w:val="000000"/>
          <w:sz w:val="20"/>
          <w:szCs w:val="20"/>
          <w:lang w:eastAsia="en-US"/>
          <w14:ligatures w14:val="standardContextual"/>
        </w:rPr>
        <w:t xml:space="preserve">. </w:t>
      </w:r>
      <w:r w:rsidR="00F738D6" w:rsidRPr="00AF7AE0">
        <w:rPr>
          <w:rFonts w:ascii="Century" w:eastAsiaTheme="minorHAnsi" w:hAnsi="Century"/>
          <w:color w:val="000000"/>
          <w:sz w:val="20"/>
          <w:szCs w:val="20"/>
          <w:lang w:eastAsia="en-US"/>
          <w14:ligatures w14:val="standardContextual"/>
        </w:rPr>
        <w:t xml:space="preserve">A Contratada deverá disponibilizar um endereço de </w:t>
      </w:r>
      <w:r w:rsidR="00F738D6" w:rsidRPr="00C42C0C">
        <w:rPr>
          <w:rFonts w:ascii="Century" w:eastAsiaTheme="minorHAnsi" w:hAnsi="Century"/>
          <w:b/>
          <w:bCs/>
          <w:color w:val="0000CC"/>
          <w:sz w:val="20"/>
          <w:szCs w:val="20"/>
          <w:lang w:eastAsia="en-US"/>
          <w14:ligatures w14:val="standardContextual"/>
        </w:rPr>
        <w:t>e-mail</w:t>
      </w:r>
      <w:r w:rsidR="00F738D6" w:rsidRPr="00AF7AE0">
        <w:rPr>
          <w:rFonts w:ascii="Century" w:eastAsiaTheme="minorHAnsi" w:hAnsi="Century"/>
          <w:color w:val="000000"/>
          <w:sz w:val="20"/>
          <w:szCs w:val="20"/>
          <w:lang w:eastAsia="en-US"/>
          <w14:ligatures w14:val="standardContextual"/>
        </w:rPr>
        <w:t xml:space="preserve"> válido, ou ainda número de whatsapp para que a comunicação sobre as peças/tamanhos ocorra de forma oficial. </w:t>
      </w:r>
    </w:p>
    <w:p w14:paraId="34102A4B" w14:textId="508D8CAF" w:rsidR="00F738D6" w:rsidRPr="00AF7AE0" w:rsidRDefault="00F738D6" w:rsidP="00AF7AE0">
      <w:pPr>
        <w:pStyle w:val="PargrafodaLista"/>
        <w:numPr>
          <w:ilvl w:val="2"/>
          <w:numId w:val="40"/>
        </w:numPr>
        <w:tabs>
          <w:tab w:val="left" w:pos="709"/>
          <w:tab w:val="left" w:pos="851"/>
        </w:tabs>
        <w:autoSpaceDE w:val="0"/>
        <w:autoSpaceDN w:val="0"/>
        <w:adjustRightInd w:val="0"/>
        <w:ind w:left="0" w:firstLine="142"/>
        <w:jc w:val="both"/>
        <w:rPr>
          <w:rFonts w:ascii="Century" w:eastAsiaTheme="minorHAnsi" w:hAnsi="Century"/>
          <w:color w:val="000000"/>
          <w:sz w:val="20"/>
          <w:szCs w:val="20"/>
          <w:lang w:eastAsia="en-US"/>
          <w14:ligatures w14:val="standardContextual"/>
        </w:rPr>
      </w:pPr>
      <w:r w:rsidRPr="00AF7AE0">
        <w:rPr>
          <w:rFonts w:ascii="Century" w:eastAsiaTheme="minorHAnsi" w:hAnsi="Century"/>
          <w:color w:val="000000"/>
          <w:sz w:val="20"/>
          <w:szCs w:val="20"/>
          <w:lang w:eastAsia="en-US"/>
          <w14:ligatures w14:val="standardContextual"/>
        </w:rPr>
        <w:t xml:space="preserve">A Contratada, após o encerramento do Certame, deverá disponibilizar em até 48 horas, tabela de medidas, de cada tamanho das peças que compõem o kit, para que a Secretaria possa fazer o levantamento dos tamanhos de cada aluno. </w:t>
      </w:r>
    </w:p>
    <w:p w14:paraId="6B333DE2" w14:textId="7250DEC3" w:rsidR="00F738D6" w:rsidRPr="00F738D6" w:rsidRDefault="00F738D6" w:rsidP="00AF7AE0">
      <w:pPr>
        <w:pStyle w:val="PargrafodaLista"/>
        <w:numPr>
          <w:ilvl w:val="2"/>
          <w:numId w:val="40"/>
        </w:numPr>
        <w:tabs>
          <w:tab w:val="left" w:pos="567"/>
          <w:tab w:val="left" w:pos="851"/>
        </w:tabs>
        <w:autoSpaceDE w:val="0"/>
        <w:autoSpaceDN w:val="0"/>
        <w:adjustRightInd w:val="0"/>
        <w:spacing w:after="0" w:line="240" w:lineRule="auto"/>
        <w:ind w:left="0" w:firstLine="142"/>
        <w:jc w:val="both"/>
        <w:rPr>
          <w:rFonts w:ascii="Century" w:eastAsiaTheme="minorHAnsi" w:hAnsi="Century"/>
          <w:color w:val="000000"/>
          <w:sz w:val="20"/>
          <w:szCs w:val="20"/>
          <w:lang w:eastAsia="en-US"/>
          <w14:ligatures w14:val="standardContextual"/>
        </w:rPr>
      </w:pPr>
      <w:r w:rsidRPr="00F738D6">
        <w:rPr>
          <w:rFonts w:ascii="Century" w:eastAsiaTheme="minorHAnsi" w:hAnsi="Century"/>
          <w:color w:val="000000"/>
          <w:sz w:val="20"/>
          <w:szCs w:val="20"/>
          <w:lang w:eastAsia="en-US"/>
          <w14:ligatures w14:val="standardContextual"/>
        </w:rPr>
        <w:t xml:space="preserve">Responsabilizar-se pelos vícios e danos decorrentes do objeto, de acordo com os artigos 12, 13 e 17 a 27, do Código de Defesa do Consumidor (Lei nº 8.078, de 1990). </w:t>
      </w:r>
    </w:p>
    <w:p w14:paraId="27DA019C" w14:textId="2CC32265" w:rsidR="00F738D6" w:rsidRPr="00F738D6" w:rsidRDefault="00F738D6" w:rsidP="00AF7AE0">
      <w:pPr>
        <w:pStyle w:val="PargrafodaLista"/>
        <w:numPr>
          <w:ilvl w:val="2"/>
          <w:numId w:val="40"/>
        </w:numPr>
        <w:tabs>
          <w:tab w:val="left" w:pos="709"/>
          <w:tab w:val="left" w:pos="851"/>
        </w:tabs>
        <w:spacing w:after="0" w:line="240" w:lineRule="auto"/>
        <w:ind w:left="0" w:firstLine="142"/>
        <w:jc w:val="both"/>
        <w:rPr>
          <w:rFonts w:ascii="Century" w:hAnsi="Century"/>
          <w:b/>
          <w:bCs/>
          <w:color w:val="000000"/>
          <w:sz w:val="20"/>
          <w:szCs w:val="20"/>
          <w:u w:val="single"/>
        </w:rPr>
      </w:pPr>
      <w:r w:rsidRPr="00F738D6">
        <w:rPr>
          <w:rFonts w:ascii="Century" w:eastAsiaTheme="minorHAnsi" w:hAnsi="Century"/>
          <w:color w:val="000000"/>
          <w:sz w:val="20"/>
          <w:szCs w:val="20"/>
          <w:lang w:eastAsia="en-US"/>
          <w14:ligatures w14:val="standardContextual"/>
        </w:rPr>
        <w:t>Responsabilizar-se por quaisquer danos ou prejuízos causados à Secretaria Municipal de Educação, de São josé de Mipibu/RN, em decorrência da entrega dos produtos, incluindo-se danos causados a terceiros, a que título for.</w:t>
      </w:r>
    </w:p>
    <w:p w14:paraId="717C96E9" w14:textId="77777777" w:rsidR="00F738D6" w:rsidRPr="00F738D6" w:rsidRDefault="00F738D6" w:rsidP="002E4F64">
      <w:pPr>
        <w:pStyle w:val="PargrafodaLista"/>
        <w:numPr>
          <w:ilvl w:val="2"/>
          <w:numId w:val="40"/>
        </w:numPr>
        <w:tabs>
          <w:tab w:val="left" w:pos="709"/>
          <w:tab w:val="left" w:pos="851"/>
          <w:tab w:val="left" w:pos="993"/>
        </w:tabs>
        <w:spacing w:after="0" w:line="240" w:lineRule="auto"/>
        <w:ind w:left="0" w:firstLine="142"/>
        <w:jc w:val="both"/>
        <w:rPr>
          <w:rFonts w:ascii="Century" w:hAnsi="Century"/>
          <w:b/>
          <w:bCs/>
          <w:color w:val="000000"/>
          <w:sz w:val="20"/>
          <w:szCs w:val="20"/>
          <w:u w:val="single"/>
        </w:rPr>
      </w:pPr>
      <w:r w:rsidRPr="00F738D6">
        <w:rPr>
          <w:rFonts w:ascii="Century" w:hAnsi="Century"/>
          <w:sz w:val="20"/>
          <w:szCs w:val="20"/>
        </w:rPr>
        <w:t>Responsabilizar-se pelos encargos decorrentes do cumprimento das obrigações supramencionadas, bem como pelo recolhimento de todos os impostos, taxas, tarifas, contribuições ou emolumentos federais, estaduais e municipais, que incidam ou venham incidir sobre o objeto do contrato, bem como apresentar os respectivos comprovantes, quando solicitados pelo Município de São José de Mipibu/RN</w:t>
      </w:r>
      <w:r w:rsidRPr="00F738D6">
        <w:rPr>
          <w:rFonts w:ascii="Century" w:hAnsi="Century"/>
          <w:color w:val="000000"/>
          <w:sz w:val="20"/>
          <w:szCs w:val="20"/>
        </w:rPr>
        <w:t>;</w:t>
      </w:r>
    </w:p>
    <w:p w14:paraId="53B64F4C" w14:textId="77777777" w:rsidR="00F738D6" w:rsidRPr="00F738D6" w:rsidRDefault="00F738D6" w:rsidP="002E4F64">
      <w:pPr>
        <w:pStyle w:val="PargrafodaLista"/>
        <w:numPr>
          <w:ilvl w:val="2"/>
          <w:numId w:val="40"/>
        </w:numPr>
        <w:tabs>
          <w:tab w:val="left" w:pos="709"/>
          <w:tab w:val="left" w:pos="851"/>
          <w:tab w:val="left" w:pos="993"/>
        </w:tabs>
        <w:spacing w:after="0" w:line="240" w:lineRule="auto"/>
        <w:ind w:left="0" w:firstLine="142"/>
        <w:jc w:val="both"/>
        <w:rPr>
          <w:rFonts w:ascii="Century" w:hAnsi="Century"/>
          <w:b/>
          <w:bCs/>
          <w:color w:val="000000"/>
          <w:sz w:val="20"/>
          <w:szCs w:val="20"/>
          <w:u w:val="single"/>
        </w:rPr>
      </w:pPr>
      <w:r w:rsidRPr="00F738D6">
        <w:rPr>
          <w:rFonts w:ascii="Century" w:hAnsi="Century"/>
          <w:color w:val="000000"/>
          <w:sz w:val="20"/>
          <w:szCs w:val="20"/>
        </w:rPr>
        <w:t>Manter à frente pessoa qualificada, para representá-lo junto à fiscalização;</w:t>
      </w:r>
    </w:p>
    <w:p w14:paraId="140CEAC2" w14:textId="77777777" w:rsidR="00F738D6" w:rsidRPr="00F738D6" w:rsidRDefault="00F738D6" w:rsidP="002E4F64">
      <w:pPr>
        <w:pStyle w:val="PargrafodaLista"/>
        <w:numPr>
          <w:ilvl w:val="2"/>
          <w:numId w:val="40"/>
        </w:numPr>
        <w:tabs>
          <w:tab w:val="left" w:pos="709"/>
          <w:tab w:val="left" w:pos="851"/>
          <w:tab w:val="left" w:pos="993"/>
        </w:tabs>
        <w:spacing w:after="0" w:line="240" w:lineRule="auto"/>
        <w:ind w:left="0" w:firstLine="142"/>
        <w:jc w:val="both"/>
        <w:rPr>
          <w:rFonts w:ascii="Century" w:hAnsi="Century"/>
          <w:b/>
          <w:bCs/>
          <w:color w:val="000000"/>
          <w:sz w:val="20"/>
          <w:szCs w:val="20"/>
          <w:u w:val="single"/>
        </w:rPr>
      </w:pPr>
      <w:r w:rsidRPr="00F738D6">
        <w:rPr>
          <w:rFonts w:ascii="Century" w:hAnsi="Century"/>
          <w:color w:val="000000"/>
          <w:sz w:val="20"/>
          <w:szCs w:val="20"/>
        </w:rPr>
        <w:t>Responsabilizar-se, única e exclusivamente, por todos e quaisquer danos serviços ou pessoais, decorrentes dos trabalhos que direta ou indiretamente executar, ainda que tais danos sejam causados por caso fortuito, força maior ou atos de terceiros ou ainda que decorram de determinações da fiscalização, para cuja execução a Contratada tomará as medidas de segurança necessárias, tal responsabilidade se estende aos danos causados ao seu próprio pessoal e serviços, bem como aos do Município, seus prepostos e terceiros;</w:t>
      </w:r>
    </w:p>
    <w:p w14:paraId="09ED8A83" w14:textId="6E4E6DD9" w:rsidR="002E4F64" w:rsidRPr="00F738D6" w:rsidRDefault="00F738D6" w:rsidP="002E4F64">
      <w:pPr>
        <w:pStyle w:val="PargrafodaLista"/>
        <w:numPr>
          <w:ilvl w:val="2"/>
          <w:numId w:val="40"/>
        </w:numPr>
        <w:tabs>
          <w:tab w:val="left" w:pos="709"/>
          <w:tab w:val="left" w:pos="851"/>
          <w:tab w:val="left" w:pos="993"/>
        </w:tabs>
        <w:spacing w:after="0" w:line="240" w:lineRule="auto"/>
        <w:ind w:left="0" w:firstLine="142"/>
        <w:jc w:val="both"/>
        <w:rPr>
          <w:rFonts w:ascii="Century" w:hAnsi="Century"/>
          <w:b/>
          <w:bCs/>
          <w:color w:val="000000"/>
          <w:sz w:val="20"/>
          <w:szCs w:val="20"/>
          <w:u w:val="single"/>
        </w:rPr>
      </w:pPr>
      <w:r w:rsidRPr="00F738D6">
        <w:rPr>
          <w:rFonts w:ascii="Century" w:hAnsi="Century"/>
          <w:color w:val="000000"/>
          <w:sz w:val="20"/>
          <w:szCs w:val="20"/>
        </w:rPr>
        <w:t xml:space="preserve">Manter, durante toda a execução do contrato, em compatibilidade com as obrigações por ele assumidas, todas as condições de habilitação e qualificação exigidas </w:t>
      </w:r>
      <w:r w:rsidR="002E4F64">
        <w:rPr>
          <w:rFonts w:ascii="Century" w:hAnsi="Century"/>
          <w:color w:val="000000"/>
          <w:sz w:val="20"/>
          <w:szCs w:val="20"/>
        </w:rPr>
        <w:t>n</w:t>
      </w:r>
      <w:r w:rsidRPr="00F738D6">
        <w:rPr>
          <w:rFonts w:ascii="Century" w:hAnsi="Century"/>
          <w:color w:val="000000"/>
          <w:sz w:val="20"/>
          <w:szCs w:val="20"/>
        </w:rPr>
        <w:t xml:space="preserve">a licitação, conforme disposto no </w:t>
      </w:r>
      <w:r w:rsidRPr="00F738D6">
        <w:rPr>
          <w:rFonts w:ascii="Century" w:hAnsi="Century"/>
          <w:color w:val="000000"/>
          <w:sz w:val="20"/>
          <w:szCs w:val="20"/>
        </w:rPr>
        <w:lastRenderedPageBreak/>
        <w:t xml:space="preserve">Art. </w:t>
      </w:r>
      <w:r w:rsidR="002E4F64" w:rsidRPr="00F738D6">
        <w:rPr>
          <w:rFonts w:ascii="Century" w:hAnsi="Century"/>
          <w:color w:val="000000"/>
          <w:sz w:val="20"/>
          <w:szCs w:val="20"/>
        </w:rPr>
        <w:t xml:space="preserve">92, inciso XVI da Lei Federal nº 14.133/2021, </w:t>
      </w:r>
      <w:r w:rsidR="002E4F64" w:rsidRPr="00F738D6">
        <w:rPr>
          <w:rFonts w:ascii="Century" w:hAnsi="Century"/>
          <w:sz w:val="20"/>
          <w:szCs w:val="20"/>
        </w:rPr>
        <w:t>apresentando à Contratante os documentos necessários, sempre que solicitado;</w:t>
      </w:r>
    </w:p>
    <w:p w14:paraId="0967CE7B" w14:textId="77777777" w:rsidR="00F738D6" w:rsidRPr="00F738D6" w:rsidRDefault="00F738D6" w:rsidP="002E4F64">
      <w:pPr>
        <w:pStyle w:val="PargrafodaLista"/>
        <w:numPr>
          <w:ilvl w:val="2"/>
          <w:numId w:val="40"/>
        </w:numPr>
        <w:tabs>
          <w:tab w:val="left" w:pos="709"/>
          <w:tab w:val="left" w:pos="851"/>
          <w:tab w:val="left" w:pos="993"/>
        </w:tabs>
        <w:spacing w:after="0" w:line="240" w:lineRule="auto"/>
        <w:ind w:left="0" w:firstLine="142"/>
        <w:jc w:val="both"/>
        <w:rPr>
          <w:rFonts w:ascii="Century" w:hAnsi="Century"/>
          <w:b/>
          <w:bCs/>
          <w:color w:val="000000"/>
          <w:sz w:val="20"/>
          <w:szCs w:val="20"/>
          <w:u w:val="single"/>
        </w:rPr>
      </w:pPr>
      <w:r w:rsidRPr="00F738D6">
        <w:rPr>
          <w:rFonts w:ascii="Century" w:hAnsi="Century"/>
          <w:color w:val="000000"/>
          <w:sz w:val="20"/>
          <w:szCs w:val="20"/>
        </w:rPr>
        <w:t>Assinar a Ata de Registro de Preços no prazo definido pela Contratante, conforme minutas anexas que integram o Edital;</w:t>
      </w:r>
    </w:p>
    <w:p w14:paraId="6E68F66F" w14:textId="77777777" w:rsidR="00F738D6" w:rsidRPr="00F738D6" w:rsidRDefault="00F738D6" w:rsidP="002E4F64">
      <w:pPr>
        <w:pStyle w:val="PargrafodaLista"/>
        <w:numPr>
          <w:ilvl w:val="2"/>
          <w:numId w:val="40"/>
        </w:numPr>
        <w:tabs>
          <w:tab w:val="left" w:pos="709"/>
          <w:tab w:val="left" w:pos="851"/>
          <w:tab w:val="left" w:pos="993"/>
        </w:tabs>
        <w:spacing w:after="0" w:line="240" w:lineRule="auto"/>
        <w:ind w:left="0" w:firstLine="142"/>
        <w:jc w:val="both"/>
        <w:rPr>
          <w:rFonts w:ascii="Century" w:hAnsi="Century"/>
          <w:b/>
          <w:bCs/>
          <w:color w:val="000000"/>
          <w:sz w:val="20"/>
          <w:szCs w:val="20"/>
          <w:u w:val="single"/>
        </w:rPr>
      </w:pPr>
      <w:r w:rsidRPr="00F738D6">
        <w:rPr>
          <w:rFonts w:ascii="Century" w:hAnsi="Century"/>
          <w:color w:val="000000"/>
          <w:sz w:val="20"/>
          <w:szCs w:val="20"/>
        </w:rPr>
        <w:t>Cumprir os prazos e demais condições descritas neste Anexo;</w:t>
      </w:r>
    </w:p>
    <w:p w14:paraId="4BC2F18A" w14:textId="22F45E29" w:rsidR="00F738D6" w:rsidRPr="002E4F64" w:rsidRDefault="002E4F64" w:rsidP="002E4F64">
      <w:pPr>
        <w:pStyle w:val="PargrafodaLista"/>
        <w:numPr>
          <w:ilvl w:val="2"/>
          <w:numId w:val="40"/>
        </w:numPr>
        <w:tabs>
          <w:tab w:val="left" w:pos="709"/>
          <w:tab w:val="left" w:pos="851"/>
          <w:tab w:val="left" w:pos="993"/>
        </w:tabs>
        <w:spacing w:after="0" w:line="240" w:lineRule="auto"/>
        <w:ind w:left="0" w:firstLine="142"/>
        <w:jc w:val="both"/>
        <w:rPr>
          <w:rFonts w:ascii="Century" w:hAnsi="Century"/>
          <w:b/>
          <w:bCs/>
          <w:color w:val="000000"/>
          <w:sz w:val="20"/>
          <w:szCs w:val="20"/>
          <w:u w:val="single"/>
        </w:rPr>
      </w:pPr>
      <w:r w:rsidRPr="00A27D92">
        <w:rPr>
          <w:rFonts w:ascii="Century" w:hAnsi="Century"/>
          <w:color w:val="000000" w:themeColor="text1"/>
          <w:sz w:val="20"/>
          <w:szCs w:val="20"/>
        </w:rPr>
        <w:t>Não transferir a terceiros, por qualquer forma, nem mesmo parcialmente, as obrigações assumidas, nem subcontratar qualquer das prestações a que está obrigada</w:t>
      </w:r>
      <w:r w:rsidR="00F738D6" w:rsidRPr="00F738D6">
        <w:rPr>
          <w:rFonts w:ascii="Century" w:hAnsi="Century"/>
          <w:sz w:val="20"/>
          <w:szCs w:val="20"/>
        </w:rPr>
        <w:t>, salvo mediante prévia e expressa autorização da Contratante;</w:t>
      </w:r>
    </w:p>
    <w:p w14:paraId="6E21B290" w14:textId="77777777" w:rsidR="002E4F64" w:rsidRPr="00A27D92" w:rsidRDefault="002E4F64" w:rsidP="004A0FCA">
      <w:pPr>
        <w:pStyle w:val="PargrafodaLista"/>
        <w:numPr>
          <w:ilvl w:val="2"/>
          <w:numId w:val="40"/>
        </w:numPr>
        <w:tabs>
          <w:tab w:val="left" w:pos="567"/>
          <w:tab w:val="left" w:pos="709"/>
          <w:tab w:val="left" w:pos="993"/>
          <w:tab w:val="left" w:pos="1134"/>
        </w:tabs>
        <w:spacing w:after="0" w:line="240" w:lineRule="auto"/>
        <w:ind w:left="0" w:firstLine="142"/>
        <w:jc w:val="both"/>
        <w:rPr>
          <w:rFonts w:ascii="Century" w:hAnsi="Century"/>
          <w:b/>
          <w:color w:val="000000"/>
          <w:sz w:val="20"/>
          <w:szCs w:val="20"/>
          <w:u w:val="single"/>
        </w:rPr>
      </w:pPr>
      <w:r w:rsidRPr="00A27D92">
        <w:rPr>
          <w:rFonts w:ascii="Century" w:hAnsi="Century"/>
          <w:color w:val="000000" w:themeColor="text1"/>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6DD19D7E" w14:textId="2E5697C1" w:rsidR="002E4F64" w:rsidRPr="004A0FCA" w:rsidRDefault="004A0FCA" w:rsidP="004A0FCA">
      <w:pPr>
        <w:pStyle w:val="PargrafodaLista"/>
        <w:numPr>
          <w:ilvl w:val="2"/>
          <w:numId w:val="40"/>
        </w:numPr>
        <w:tabs>
          <w:tab w:val="left" w:pos="709"/>
          <w:tab w:val="left" w:pos="851"/>
          <w:tab w:val="left" w:pos="993"/>
        </w:tabs>
        <w:spacing w:after="0" w:line="240" w:lineRule="auto"/>
        <w:ind w:left="0" w:firstLine="142"/>
        <w:jc w:val="both"/>
        <w:rPr>
          <w:rFonts w:ascii="Century" w:hAnsi="Century"/>
          <w:b/>
          <w:bCs/>
          <w:color w:val="000000"/>
          <w:sz w:val="20"/>
          <w:szCs w:val="20"/>
          <w:u w:val="single"/>
        </w:rPr>
      </w:pPr>
      <w:r w:rsidRPr="00A27D92">
        <w:rPr>
          <w:rFonts w:ascii="Century" w:hAnsi="Century"/>
          <w:color w:val="000000" w:themeColor="text1"/>
          <w:sz w:val="20"/>
          <w:szCs w:val="20"/>
        </w:rPr>
        <w:t>Indenizar o Município por todo e qualquer dano decorrente, direta e indiretamente, da execução do objeto, por culpa ou dolo de seus empregados ou prepostos. Avocar para si os ônus decorrentes de todas as reclamações e /ou ações judiciais e/ou extrajudiciais, por culpa ou dolo, que possam eventualmente ser alegadas por terceiros, em decorrência do objeto do presente termo contra a Prefeitura Municipal</w:t>
      </w:r>
      <w:r>
        <w:rPr>
          <w:rFonts w:ascii="Century" w:hAnsi="Century"/>
          <w:color w:val="000000" w:themeColor="text1"/>
          <w:sz w:val="20"/>
          <w:szCs w:val="20"/>
        </w:rPr>
        <w:t>;</w:t>
      </w:r>
    </w:p>
    <w:p w14:paraId="2A29B91C" w14:textId="7F34F3E1" w:rsidR="004A0FCA" w:rsidRPr="002E4F64" w:rsidRDefault="004A0FCA" w:rsidP="004A0FCA">
      <w:pPr>
        <w:pStyle w:val="PargrafodaLista"/>
        <w:numPr>
          <w:ilvl w:val="2"/>
          <w:numId w:val="40"/>
        </w:numPr>
        <w:tabs>
          <w:tab w:val="left" w:pos="709"/>
          <w:tab w:val="left" w:pos="851"/>
          <w:tab w:val="left" w:pos="993"/>
        </w:tabs>
        <w:spacing w:after="0" w:line="240" w:lineRule="auto"/>
        <w:ind w:left="0" w:firstLine="142"/>
        <w:jc w:val="both"/>
        <w:rPr>
          <w:rFonts w:ascii="Century" w:hAnsi="Century"/>
          <w:b/>
          <w:bCs/>
          <w:color w:val="000000"/>
          <w:sz w:val="20"/>
          <w:szCs w:val="20"/>
          <w:u w:val="single"/>
        </w:rPr>
      </w:pPr>
      <w:r w:rsidRPr="00A27D92">
        <w:rPr>
          <w:rFonts w:ascii="Century" w:hAnsi="Century"/>
          <w:color w:val="000000" w:themeColor="text1"/>
          <w:sz w:val="20"/>
          <w:szCs w:val="20"/>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30717567" w14:textId="77F181FB" w:rsidR="00F738D6" w:rsidRDefault="00F738D6" w:rsidP="002E4F64">
      <w:pPr>
        <w:pStyle w:val="PargrafodaLista"/>
        <w:numPr>
          <w:ilvl w:val="2"/>
          <w:numId w:val="40"/>
        </w:numPr>
        <w:tabs>
          <w:tab w:val="left" w:pos="426"/>
          <w:tab w:val="left" w:pos="851"/>
          <w:tab w:val="left" w:pos="993"/>
        </w:tabs>
        <w:spacing w:after="0" w:line="240" w:lineRule="auto"/>
        <w:ind w:left="0" w:firstLine="142"/>
        <w:jc w:val="both"/>
        <w:rPr>
          <w:rFonts w:ascii="Century" w:hAnsi="Century"/>
          <w:bCs/>
          <w:sz w:val="20"/>
          <w:szCs w:val="20"/>
        </w:rPr>
      </w:pPr>
      <w:r w:rsidRPr="00F738D6">
        <w:rPr>
          <w:rFonts w:ascii="Century" w:hAnsi="Century"/>
          <w:bCs/>
          <w:sz w:val="20"/>
          <w:szCs w:val="20"/>
        </w:rPr>
        <w:t>Informar, no prazo máximo de 05 (cinco) dias úteis, contados do recebimento da notificação, quanto à aceitação ou não do fornecimento do serviço a outro órgão da Administração Pública (não participante) que venha a manifestar o interesse de utilizar a ARP</w:t>
      </w:r>
    </w:p>
    <w:p w14:paraId="16396BE7" w14:textId="7D1BD3BE" w:rsidR="005E49F6" w:rsidRPr="00CC1294" w:rsidRDefault="005E49F6" w:rsidP="00CC1294">
      <w:pPr>
        <w:pStyle w:val="PargrafodaLista"/>
        <w:numPr>
          <w:ilvl w:val="0"/>
          <w:numId w:val="40"/>
        </w:numPr>
        <w:tabs>
          <w:tab w:val="left" w:pos="142"/>
          <w:tab w:val="left" w:pos="284"/>
        </w:tabs>
        <w:spacing w:after="0" w:line="240" w:lineRule="auto"/>
        <w:ind w:left="0" w:firstLine="0"/>
        <w:rPr>
          <w:rFonts w:ascii="Century" w:hAnsi="Century"/>
          <w:b/>
          <w:color w:val="000000"/>
          <w:sz w:val="20"/>
          <w:szCs w:val="20"/>
          <w:u w:val="single"/>
        </w:rPr>
      </w:pPr>
      <w:r w:rsidRPr="00CC1294">
        <w:rPr>
          <w:rFonts w:ascii="Century" w:hAnsi="Century"/>
          <w:b/>
          <w:color w:val="000000"/>
          <w:sz w:val="20"/>
          <w:szCs w:val="20"/>
          <w:u w:val="single"/>
          <w:shd w:val="clear" w:color="auto" w:fill="D9D9D9" w:themeFill="background1" w:themeFillShade="D9"/>
        </w:rPr>
        <w:t>DAS AMOSTRAS</w:t>
      </w:r>
    </w:p>
    <w:p w14:paraId="33ED484C" w14:textId="008AA8A0" w:rsidR="005E49F6" w:rsidRPr="00CC1294" w:rsidRDefault="005E49F6" w:rsidP="00CC1294">
      <w:pPr>
        <w:pStyle w:val="PargrafodaLista"/>
        <w:spacing w:after="0" w:line="240" w:lineRule="auto"/>
        <w:ind w:left="0"/>
        <w:jc w:val="both"/>
        <w:rPr>
          <w:rFonts w:ascii="Century" w:hAnsi="Century"/>
          <w:b/>
          <w:color w:val="000000"/>
          <w:sz w:val="20"/>
          <w:szCs w:val="20"/>
          <w:u w:val="single"/>
        </w:rPr>
      </w:pPr>
      <w:r w:rsidRPr="00CC1294">
        <w:rPr>
          <w:rFonts w:ascii="Century" w:hAnsi="Century"/>
          <w:b/>
          <w:color w:val="000000"/>
          <w:sz w:val="20"/>
          <w:szCs w:val="20"/>
        </w:rPr>
        <w:t>14.1</w:t>
      </w:r>
      <w:r w:rsidRPr="00CC1294">
        <w:rPr>
          <w:rFonts w:ascii="Century" w:hAnsi="Century"/>
          <w:bCs/>
          <w:color w:val="000000"/>
          <w:sz w:val="20"/>
          <w:szCs w:val="20"/>
        </w:rPr>
        <w:t xml:space="preserve"> Após a etapa de lances, a licitante classificada provisoriamente em primeiro lugar, deverá encaminhar 01 (uma) amostra de cada item constante abaixo, conforme especificações a seguir:</w:t>
      </w:r>
    </w:p>
    <w:p w14:paraId="30FB5B1C" w14:textId="77777777" w:rsidR="005E49F6" w:rsidRPr="00CC1294" w:rsidRDefault="005E49F6" w:rsidP="00CC1294">
      <w:pPr>
        <w:pStyle w:val="PargrafodaLista"/>
        <w:spacing w:after="0" w:line="240" w:lineRule="auto"/>
        <w:ind w:left="0"/>
        <w:jc w:val="both"/>
        <w:rPr>
          <w:rFonts w:ascii="Century" w:hAnsi="Century"/>
          <w:b/>
          <w:color w:val="000000"/>
          <w:sz w:val="20"/>
          <w:szCs w:val="20"/>
          <w:u w:val="single"/>
        </w:rPr>
      </w:pPr>
      <w:r w:rsidRPr="00CC1294">
        <w:rPr>
          <w:rFonts w:ascii="Century" w:hAnsi="Century"/>
          <w:b/>
          <w:color w:val="000000"/>
          <w:sz w:val="20"/>
          <w:szCs w:val="20"/>
        </w:rPr>
        <w:tab/>
      </w:r>
      <w:r w:rsidRPr="00CC1294">
        <w:rPr>
          <w:rFonts w:ascii="Century" w:hAnsi="Century"/>
          <w:bCs/>
          <w:color w:val="000000"/>
          <w:sz w:val="20"/>
          <w:szCs w:val="20"/>
        </w:rPr>
        <w:t>Item 1: apresentar amostras no infantil tamanho 14 e juvenil tamanho P;</w:t>
      </w:r>
    </w:p>
    <w:p w14:paraId="35E3104C" w14:textId="77777777" w:rsidR="005E49F6" w:rsidRPr="00CC1294" w:rsidRDefault="005E49F6" w:rsidP="00CC1294">
      <w:pPr>
        <w:pStyle w:val="PargrafodaLista"/>
        <w:spacing w:after="0" w:line="240" w:lineRule="auto"/>
        <w:ind w:left="0"/>
        <w:jc w:val="both"/>
        <w:rPr>
          <w:rFonts w:ascii="Century" w:hAnsi="Century"/>
          <w:b/>
          <w:color w:val="000000"/>
          <w:sz w:val="20"/>
          <w:szCs w:val="20"/>
          <w:u w:val="single"/>
        </w:rPr>
      </w:pPr>
      <w:r w:rsidRPr="00CC1294">
        <w:rPr>
          <w:rFonts w:ascii="Century" w:hAnsi="Century"/>
          <w:b/>
          <w:color w:val="000000"/>
          <w:sz w:val="20"/>
          <w:szCs w:val="20"/>
        </w:rPr>
        <w:tab/>
      </w:r>
      <w:r w:rsidRPr="00CC1294">
        <w:rPr>
          <w:rFonts w:ascii="Century" w:hAnsi="Century"/>
          <w:bCs/>
          <w:color w:val="000000"/>
          <w:sz w:val="20"/>
          <w:szCs w:val="20"/>
        </w:rPr>
        <w:t>Item 2: apresentar amostra no tamanho 08;</w:t>
      </w:r>
    </w:p>
    <w:p w14:paraId="62F50641" w14:textId="77777777" w:rsidR="005E49F6" w:rsidRPr="00CC1294" w:rsidRDefault="005E49F6" w:rsidP="00CC1294">
      <w:pPr>
        <w:pStyle w:val="PargrafodaLista"/>
        <w:spacing w:after="0" w:line="240" w:lineRule="auto"/>
        <w:ind w:left="0"/>
        <w:jc w:val="both"/>
        <w:rPr>
          <w:rFonts w:ascii="Century" w:hAnsi="Century"/>
          <w:bCs/>
          <w:color w:val="000000"/>
          <w:sz w:val="20"/>
          <w:szCs w:val="20"/>
        </w:rPr>
      </w:pPr>
      <w:r w:rsidRPr="00CC1294">
        <w:rPr>
          <w:rFonts w:ascii="Century" w:hAnsi="Century"/>
          <w:b/>
          <w:color w:val="000000"/>
          <w:sz w:val="20"/>
          <w:szCs w:val="20"/>
        </w:rPr>
        <w:tab/>
      </w:r>
      <w:r w:rsidRPr="00CC1294">
        <w:rPr>
          <w:rFonts w:ascii="Century" w:hAnsi="Century"/>
          <w:bCs/>
          <w:color w:val="000000"/>
          <w:sz w:val="20"/>
          <w:szCs w:val="20"/>
        </w:rPr>
        <w:t>Item 3: apresentar amostra no tamanho 04;</w:t>
      </w:r>
    </w:p>
    <w:p w14:paraId="6CFDD2DD" w14:textId="77777777" w:rsidR="005E49F6" w:rsidRPr="00CC1294" w:rsidRDefault="005E49F6" w:rsidP="00CC1294">
      <w:pPr>
        <w:pStyle w:val="PargrafodaLista"/>
        <w:spacing w:after="0" w:line="240" w:lineRule="auto"/>
        <w:ind w:left="0" w:firstLine="142"/>
        <w:jc w:val="both"/>
        <w:rPr>
          <w:rFonts w:ascii="Century" w:hAnsi="Century"/>
          <w:bCs/>
          <w:color w:val="000000"/>
          <w:sz w:val="20"/>
          <w:szCs w:val="20"/>
        </w:rPr>
      </w:pPr>
      <w:r w:rsidRPr="00CC1294">
        <w:rPr>
          <w:rFonts w:ascii="Century" w:hAnsi="Century"/>
          <w:b/>
          <w:color w:val="000000"/>
          <w:sz w:val="20"/>
          <w:szCs w:val="20"/>
        </w:rPr>
        <w:tab/>
      </w:r>
      <w:r w:rsidRPr="00CC1294">
        <w:rPr>
          <w:rFonts w:ascii="Century" w:hAnsi="Century"/>
          <w:bCs/>
          <w:color w:val="000000"/>
          <w:sz w:val="20"/>
          <w:szCs w:val="20"/>
        </w:rPr>
        <w:t>Item 4: apresentar amostras no infantil tamanho 08 e juvenil tamanho G.</w:t>
      </w:r>
    </w:p>
    <w:p w14:paraId="608F4DA9" w14:textId="0B1EF13A" w:rsidR="005E49F6" w:rsidRPr="00CC1294" w:rsidRDefault="005E49F6" w:rsidP="00CC1294">
      <w:pPr>
        <w:pStyle w:val="PargrafodaLista"/>
        <w:spacing w:after="0" w:line="240" w:lineRule="auto"/>
        <w:ind w:left="0" w:firstLine="142"/>
        <w:rPr>
          <w:rFonts w:ascii="Century" w:hAnsi="Century"/>
          <w:bCs/>
          <w:color w:val="000000"/>
          <w:sz w:val="20"/>
          <w:szCs w:val="20"/>
        </w:rPr>
      </w:pPr>
      <w:r w:rsidRPr="00CC1294">
        <w:rPr>
          <w:rFonts w:ascii="Century" w:hAnsi="Century"/>
          <w:b/>
          <w:color w:val="000000"/>
          <w:sz w:val="20"/>
          <w:szCs w:val="20"/>
        </w:rPr>
        <w:t>14.1.1 A</w:t>
      </w:r>
      <w:r w:rsidRPr="00CC1294">
        <w:rPr>
          <w:rFonts w:ascii="Century" w:hAnsi="Century"/>
          <w:bCs/>
          <w:color w:val="000000"/>
          <w:sz w:val="20"/>
          <w:szCs w:val="20"/>
        </w:rPr>
        <w:t xml:space="preserve">(s) amostra(s) deverá(ão) conter etiqueta de identificação, conforme descrito em cada item. </w:t>
      </w:r>
    </w:p>
    <w:p w14:paraId="74A34374" w14:textId="79EAC56C" w:rsidR="005E49F6" w:rsidRPr="00CC1294" w:rsidRDefault="005E49F6" w:rsidP="00CC1294">
      <w:pPr>
        <w:pStyle w:val="PargrafodaLista"/>
        <w:spacing w:after="0" w:line="240" w:lineRule="auto"/>
        <w:ind w:left="0" w:firstLine="142"/>
        <w:rPr>
          <w:rFonts w:ascii="Century" w:hAnsi="Century"/>
          <w:bCs/>
          <w:color w:val="000000"/>
          <w:sz w:val="20"/>
          <w:szCs w:val="20"/>
        </w:rPr>
      </w:pPr>
      <w:r w:rsidRPr="00CC1294">
        <w:rPr>
          <w:rFonts w:ascii="Century" w:hAnsi="Century"/>
          <w:b/>
          <w:color w:val="000000"/>
          <w:sz w:val="20"/>
          <w:szCs w:val="20"/>
        </w:rPr>
        <w:t xml:space="preserve">14.1.2 </w:t>
      </w:r>
      <w:r w:rsidRPr="00CC1294">
        <w:rPr>
          <w:rFonts w:ascii="Century" w:hAnsi="Century"/>
          <w:bCs/>
          <w:color w:val="000000"/>
          <w:sz w:val="20"/>
          <w:szCs w:val="20"/>
        </w:rPr>
        <w:t>O local de entrega das amostras será a Secretaria Municipal de Educação, situada na Rua 26 de Julho, S/N, Centro – São José de Mipibu/RN.</w:t>
      </w:r>
    </w:p>
    <w:p w14:paraId="365FAB08" w14:textId="516BDAF3" w:rsidR="005E49F6" w:rsidRPr="00CC1294" w:rsidRDefault="005E49F6" w:rsidP="00CC1294">
      <w:pPr>
        <w:pStyle w:val="PargrafodaLista"/>
        <w:spacing w:after="0" w:line="240" w:lineRule="auto"/>
        <w:ind w:left="0" w:firstLine="142"/>
        <w:rPr>
          <w:rFonts w:ascii="Century" w:hAnsi="Century"/>
          <w:bCs/>
          <w:color w:val="000000"/>
          <w:sz w:val="20"/>
          <w:szCs w:val="20"/>
        </w:rPr>
      </w:pPr>
      <w:r w:rsidRPr="00CC1294">
        <w:rPr>
          <w:rFonts w:ascii="Century" w:hAnsi="Century"/>
          <w:b/>
          <w:color w:val="000000"/>
          <w:sz w:val="20"/>
          <w:szCs w:val="20"/>
        </w:rPr>
        <w:t xml:space="preserve">14.1.3 </w:t>
      </w:r>
      <w:r w:rsidRPr="00CC1294">
        <w:rPr>
          <w:rFonts w:ascii="Century" w:hAnsi="Century"/>
          <w:bCs/>
          <w:color w:val="000000"/>
          <w:sz w:val="20"/>
          <w:szCs w:val="20"/>
        </w:rPr>
        <w:t>O prazo para entrega das amostras será de 10 dias úteis.</w:t>
      </w:r>
    </w:p>
    <w:p w14:paraId="0F312F58" w14:textId="0321A6DF" w:rsidR="005E49F6" w:rsidRPr="00CC1294" w:rsidRDefault="005E49F6" w:rsidP="00CC1294">
      <w:pPr>
        <w:pStyle w:val="PargrafodaLista"/>
        <w:spacing w:after="0" w:line="240" w:lineRule="auto"/>
        <w:ind w:left="0" w:firstLine="142"/>
        <w:jc w:val="both"/>
        <w:rPr>
          <w:rFonts w:ascii="Century" w:hAnsi="Century"/>
          <w:bCs/>
          <w:color w:val="000000"/>
          <w:sz w:val="20"/>
          <w:szCs w:val="20"/>
        </w:rPr>
      </w:pPr>
      <w:r w:rsidRPr="00CC1294">
        <w:rPr>
          <w:rFonts w:ascii="Century" w:hAnsi="Century"/>
          <w:b/>
          <w:color w:val="000000"/>
          <w:sz w:val="20"/>
          <w:szCs w:val="20"/>
        </w:rPr>
        <w:t xml:space="preserve">14.1.4 </w:t>
      </w:r>
      <w:r w:rsidRPr="00CC1294">
        <w:rPr>
          <w:rFonts w:ascii="Century" w:hAnsi="Century"/>
          <w:bCs/>
          <w:color w:val="000000"/>
          <w:sz w:val="20"/>
          <w:szCs w:val="20"/>
        </w:rPr>
        <w:t>A análise das amostras será de responsabilidade de 2 (dois) funcionários da Sede da Secretaria Municipal de Educação a serem designados posteriormente, bem como do Fiscal e Gestor do Contrato;</w:t>
      </w:r>
    </w:p>
    <w:p w14:paraId="6CF209D9" w14:textId="4F1F0B6D" w:rsidR="005E49F6" w:rsidRPr="00CC1294" w:rsidRDefault="005E49F6" w:rsidP="00CC1294">
      <w:pPr>
        <w:pStyle w:val="PargrafodaLista"/>
        <w:spacing w:after="0" w:line="240" w:lineRule="auto"/>
        <w:ind w:left="0" w:firstLine="142"/>
        <w:jc w:val="both"/>
        <w:rPr>
          <w:rFonts w:ascii="Century" w:hAnsi="Century"/>
          <w:bCs/>
          <w:color w:val="000000"/>
          <w:sz w:val="20"/>
          <w:szCs w:val="20"/>
        </w:rPr>
      </w:pPr>
      <w:r w:rsidRPr="00CC1294">
        <w:rPr>
          <w:rFonts w:ascii="Century" w:hAnsi="Century"/>
          <w:b/>
          <w:color w:val="000000"/>
          <w:sz w:val="20"/>
          <w:szCs w:val="20"/>
        </w:rPr>
        <w:t>14.1.5</w:t>
      </w:r>
      <w:r w:rsidRPr="00CC1294">
        <w:rPr>
          <w:rFonts w:ascii="Century" w:hAnsi="Century"/>
          <w:bCs/>
          <w:color w:val="000000"/>
          <w:sz w:val="20"/>
          <w:szCs w:val="20"/>
        </w:rPr>
        <w:t xml:space="preserve"> Não será solicitada personalização, não sendo obrigatória a apresentação do nome e brasão deste município, sendo </w:t>
      </w:r>
      <w:r w:rsidRPr="00CC1294">
        <w:rPr>
          <w:rFonts w:ascii="Century" w:hAnsi="Century"/>
          <w:b/>
          <w:color w:val="000000"/>
          <w:sz w:val="20"/>
          <w:szCs w:val="20"/>
        </w:rPr>
        <w:t>ACEITO DE QUALQUER OUTRA MUNICIPALIDADE</w:t>
      </w:r>
      <w:r w:rsidRPr="00CC1294">
        <w:rPr>
          <w:rFonts w:ascii="Century" w:hAnsi="Century"/>
          <w:bCs/>
          <w:color w:val="000000"/>
          <w:sz w:val="20"/>
          <w:szCs w:val="20"/>
        </w:rPr>
        <w:t xml:space="preserve">, desde que atenda na íntegra o Edital. </w:t>
      </w:r>
    </w:p>
    <w:p w14:paraId="1C70C398" w14:textId="0B5B1767" w:rsidR="005E49F6" w:rsidRPr="00CC1294" w:rsidRDefault="005E49F6" w:rsidP="00CC1294">
      <w:pPr>
        <w:pStyle w:val="PargrafodaLista"/>
        <w:spacing w:after="0" w:line="240" w:lineRule="auto"/>
        <w:ind w:left="0" w:firstLine="142"/>
        <w:jc w:val="both"/>
        <w:rPr>
          <w:rFonts w:ascii="Century" w:hAnsi="Century"/>
          <w:bCs/>
          <w:color w:val="000000"/>
          <w:sz w:val="20"/>
          <w:szCs w:val="20"/>
        </w:rPr>
      </w:pPr>
      <w:r w:rsidRPr="00CC1294">
        <w:rPr>
          <w:rFonts w:ascii="Century" w:hAnsi="Century"/>
          <w:b/>
          <w:color w:val="000000"/>
          <w:sz w:val="20"/>
          <w:szCs w:val="20"/>
        </w:rPr>
        <w:t>14.1.6</w:t>
      </w:r>
      <w:r w:rsidRPr="00CC1294">
        <w:rPr>
          <w:rFonts w:ascii="Century" w:hAnsi="Century"/>
          <w:bCs/>
          <w:color w:val="000000"/>
          <w:sz w:val="20"/>
          <w:szCs w:val="20"/>
        </w:rPr>
        <w:t xml:space="preserve"> As amostras apresentadas </w:t>
      </w:r>
      <w:r w:rsidRPr="00CC1294">
        <w:rPr>
          <w:rFonts w:ascii="Century" w:hAnsi="Century"/>
          <w:b/>
          <w:color w:val="000000"/>
          <w:sz w:val="20"/>
          <w:szCs w:val="20"/>
        </w:rPr>
        <w:t>NÃO SERÃO DEVOLVIDAS</w:t>
      </w:r>
      <w:r w:rsidRPr="00CC1294">
        <w:rPr>
          <w:rFonts w:ascii="Century" w:hAnsi="Century"/>
          <w:bCs/>
          <w:color w:val="000000"/>
          <w:sz w:val="20"/>
          <w:szCs w:val="20"/>
        </w:rPr>
        <w:t xml:space="preserve">, pois serão submetidas à análise e posterior comparação com os entregues pela licitante vencedora. </w:t>
      </w:r>
    </w:p>
    <w:p w14:paraId="2D0C5824" w14:textId="274BD8E9" w:rsidR="005E49F6" w:rsidRPr="00CC1294" w:rsidRDefault="005E49F6" w:rsidP="00CC1294">
      <w:pPr>
        <w:pStyle w:val="PargrafodaLista"/>
        <w:spacing w:after="0" w:line="240" w:lineRule="auto"/>
        <w:ind w:left="0" w:firstLine="142"/>
        <w:jc w:val="both"/>
        <w:rPr>
          <w:rFonts w:ascii="Century" w:hAnsi="Century"/>
          <w:bCs/>
          <w:color w:val="000000"/>
          <w:sz w:val="20"/>
          <w:szCs w:val="20"/>
        </w:rPr>
      </w:pPr>
      <w:r w:rsidRPr="00CC1294">
        <w:rPr>
          <w:rFonts w:ascii="Century" w:hAnsi="Century"/>
          <w:b/>
          <w:color w:val="000000"/>
          <w:sz w:val="20"/>
          <w:szCs w:val="20"/>
        </w:rPr>
        <w:t xml:space="preserve">14.1.8 </w:t>
      </w:r>
      <w:r w:rsidRPr="00CC1294">
        <w:rPr>
          <w:rFonts w:ascii="Century" w:hAnsi="Century"/>
          <w:bCs/>
          <w:color w:val="000000"/>
          <w:sz w:val="20"/>
          <w:szCs w:val="20"/>
        </w:rPr>
        <w:t xml:space="preserve">Será informado data e horário para realização do procedimento de avaliação das amostras, cuja presença será facultada a todos os interessados, incluindo os demais licitantes. </w:t>
      </w:r>
    </w:p>
    <w:p w14:paraId="4D9E2037" w14:textId="13AA51D1" w:rsidR="005E49F6" w:rsidRPr="00CC1294" w:rsidRDefault="005E49F6" w:rsidP="00CC1294">
      <w:pPr>
        <w:pStyle w:val="PargrafodaLista"/>
        <w:tabs>
          <w:tab w:val="left" w:pos="142"/>
        </w:tabs>
        <w:spacing w:after="0" w:line="240" w:lineRule="auto"/>
        <w:ind w:left="0"/>
        <w:jc w:val="both"/>
        <w:rPr>
          <w:rFonts w:ascii="Century" w:hAnsi="Century"/>
          <w:bCs/>
          <w:color w:val="000000"/>
          <w:sz w:val="20"/>
          <w:szCs w:val="20"/>
        </w:rPr>
      </w:pPr>
      <w:r w:rsidRPr="00CC1294">
        <w:rPr>
          <w:rFonts w:ascii="Century" w:hAnsi="Century"/>
          <w:bCs/>
          <w:color w:val="000000"/>
          <w:sz w:val="20"/>
          <w:szCs w:val="20"/>
        </w:rPr>
        <w:tab/>
      </w:r>
      <w:r w:rsidRPr="00CC1294">
        <w:rPr>
          <w:rFonts w:ascii="Century" w:hAnsi="Century"/>
          <w:b/>
          <w:color w:val="000000"/>
          <w:sz w:val="20"/>
          <w:szCs w:val="20"/>
        </w:rPr>
        <w:t>14.1.9</w:t>
      </w:r>
      <w:r w:rsidRPr="00CC1294">
        <w:rPr>
          <w:rFonts w:ascii="Century" w:hAnsi="Century"/>
          <w:bCs/>
          <w:color w:val="000000"/>
          <w:sz w:val="20"/>
          <w:szCs w:val="20"/>
        </w:rPr>
        <w:t xml:space="preserve"> No caso de não haver entrega da amostra ou ocorrer atraso na entrega, sem justificativa, ou havendo entrega de amostra fora das especificações previstas neste TR, a proposta do licitante será desclassificada. </w:t>
      </w:r>
    </w:p>
    <w:p w14:paraId="2096D584" w14:textId="15C47BB7" w:rsidR="005E49F6" w:rsidRPr="00CC1294" w:rsidRDefault="005E49F6" w:rsidP="00CC1294">
      <w:pPr>
        <w:pStyle w:val="PargrafodaLista"/>
        <w:spacing w:after="0" w:line="240" w:lineRule="auto"/>
        <w:ind w:left="0"/>
        <w:rPr>
          <w:rFonts w:ascii="Century" w:hAnsi="Century"/>
          <w:bCs/>
          <w:color w:val="000000"/>
          <w:sz w:val="20"/>
          <w:szCs w:val="20"/>
        </w:rPr>
      </w:pPr>
      <w:r w:rsidRPr="00CC1294">
        <w:rPr>
          <w:rFonts w:ascii="Century" w:hAnsi="Century"/>
          <w:b/>
          <w:bCs/>
          <w:color w:val="000000"/>
          <w:sz w:val="20"/>
          <w:szCs w:val="20"/>
        </w:rPr>
        <w:t>1</w:t>
      </w:r>
      <w:r w:rsidR="00CC1294" w:rsidRPr="00CC1294">
        <w:rPr>
          <w:rFonts w:ascii="Century" w:hAnsi="Century"/>
          <w:b/>
          <w:bCs/>
          <w:color w:val="000000"/>
          <w:sz w:val="20"/>
          <w:szCs w:val="20"/>
        </w:rPr>
        <w:t>4</w:t>
      </w:r>
      <w:r w:rsidRPr="00CC1294">
        <w:rPr>
          <w:rFonts w:ascii="Century" w:hAnsi="Century"/>
          <w:b/>
          <w:bCs/>
          <w:color w:val="000000"/>
          <w:sz w:val="20"/>
          <w:szCs w:val="20"/>
        </w:rPr>
        <w:t xml:space="preserve">.2 </w:t>
      </w:r>
      <w:r w:rsidR="00CC1294" w:rsidRPr="00CC1294">
        <w:rPr>
          <w:rFonts w:ascii="Century" w:hAnsi="Century"/>
          <w:b/>
          <w:bCs/>
          <w:color w:val="663300"/>
          <w:sz w:val="20"/>
          <w:szCs w:val="20"/>
          <w:u w:val="single"/>
        </w:rPr>
        <w:t>Critérios de Avaliação das Amostras</w:t>
      </w:r>
      <w:r w:rsidRPr="00CC1294">
        <w:rPr>
          <w:rFonts w:ascii="Century" w:hAnsi="Century"/>
          <w:b/>
          <w:bCs/>
          <w:color w:val="000000"/>
          <w:sz w:val="20"/>
          <w:szCs w:val="20"/>
        </w:rPr>
        <w:t xml:space="preserve">: </w:t>
      </w:r>
    </w:p>
    <w:p w14:paraId="5589F8C0" w14:textId="13AF067F" w:rsidR="005E49F6" w:rsidRPr="00CC1294" w:rsidRDefault="005E49F6" w:rsidP="00CC1294">
      <w:pPr>
        <w:pStyle w:val="PargrafodaLista"/>
        <w:tabs>
          <w:tab w:val="left" w:pos="284"/>
        </w:tabs>
        <w:spacing w:after="0" w:line="240" w:lineRule="auto"/>
        <w:ind w:left="0" w:firstLine="142"/>
        <w:jc w:val="both"/>
        <w:rPr>
          <w:rFonts w:ascii="Century" w:hAnsi="Century"/>
          <w:bCs/>
          <w:color w:val="000000"/>
          <w:sz w:val="20"/>
          <w:szCs w:val="20"/>
        </w:rPr>
      </w:pPr>
      <w:r w:rsidRPr="00CC1294">
        <w:rPr>
          <w:rFonts w:ascii="Century" w:hAnsi="Century"/>
          <w:b/>
          <w:color w:val="000000"/>
          <w:sz w:val="20"/>
          <w:szCs w:val="20"/>
        </w:rPr>
        <w:t>1</w:t>
      </w:r>
      <w:r w:rsidR="00CC1294" w:rsidRPr="00CC1294">
        <w:rPr>
          <w:rFonts w:ascii="Century" w:hAnsi="Century"/>
          <w:b/>
          <w:color w:val="000000"/>
          <w:sz w:val="20"/>
          <w:szCs w:val="20"/>
        </w:rPr>
        <w:t>4</w:t>
      </w:r>
      <w:r w:rsidRPr="00CC1294">
        <w:rPr>
          <w:rFonts w:ascii="Century" w:hAnsi="Century"/>
          <w:b/>
          <w:color w:val="000000"/>
          <w:sz w:val="20"/>
          <w:szCs w:val="20"/>
        </w:rPr>
        <w:t>.2.1</w:t>
      </w:r>
      <w:r w:rsidRPr="00CC1294">
        <w:rPr>
          <w:rFonts w:ascii="Century" w:hAnsi="Century"/>
          <w:bCs/>
          <w:color w:val="000000"/>
          <w:sz w:val="20"/>
          <w:szCs w:val="20"/>
        </w:rPr>
        <w:t xml:space="preserve"> As peças serão avaliadas pela Secretaria Municipal de Educação, sendo considerado critérios objetivos e visuais de avaliação, tais como: </w:t>
      </w:r>
    </w:p>
    <w:p w14:paraId="2918C8C0" w14:textId="4FCE6EA6" w:rsidR="005E49F6" w:rsidRPr="00CC1294" w:rsidRDefault="005E49F6" w:rsidP="00CC1294">
      <w:pPr>
        <w:pStyle w:val="PargrafodaLista"/>
        <w:spacing w:after="0" w:line="240" w:lineRule="auto"/>
        <w:ind w:left="0"/>
        <w:jc w:val="both"/>
        <w:rPr>
          <w:rFonts w:ascii="Century" w:hAnsi="Century"/>
          <w:b/>
          <w:color w:val="000000"/>
          <w:sz w:val="20"/>
          <w:szCs w:val="20"/>
        </w:rPr>
      </w:pPr>
      <w:r w:rsidRPr="00CC1294">
        <w:rPr>
          <w:rFonts w:ascii="Century" w:hAnsi="Century"/>
          <w:b/>
          <w:color w:val="000000"/>
          <w:sz w:val="20"/>
          <w:szCs w:val="20"/>
        </w:rPr>
        <w:t xml:space="preserve">Costuras (pontos soltos, falhados, tortos, tipo de máquina usada) </w:t>
      </w:r>
    </w:p>
    <w:p w14:paraId="36DA2FEA" w14:textId="3406691B" w:rsidR="005E49F6" w:rsidRPr="00CC1294" w:rsidRDefault="005E49F6" w:rsidP="00CC1294">
      <w:pPr>
        <w:pStyle w:val="PargrafodaLista"/>
        <w:spacing w:after="0" w:line="240" w:lineRule="auto"/>
        <w:ind w:left="0"/>
        <w:jc w:val="both"/>
        <w:rPr>
          <w:rFonts w:ascii="Century" w:hAnsi="Century"/>
          <w:b/>
          <w:color w:val="000000"/>
          <w:sz w:val="20"/>
          <w:szCs w:val="20"/>
        </w:rPr>
      </w:pPr>
      <w:r w:rsidRPr="00CC1294">
        <w:rPr>
          <w:rFonts w:ascii="Century" w:hAnsi="Century"/>
          <w:b/>
          <w:color w:val="000000"/>
          <w:sz w:val="20"/>
          <w:szCs w:val="20"/>
        </w:rPr>
        <w:t xml:space="preserve">Tecidos (textura, cor, acabamento) </w:t>
      </w:r>
    </w:p>
    <w:p w14:paraId="6B6CE664" w14:textId="5BDD4A9B" w:rsidR="005E49F6" w:rsidRPr="00CC1294" w:rsidRDefault="005E49F6" w:rsidP="00CC1294">
      <w:pPr>
        <w:pStyle w:val="PargrafodaLista"/>
        <w:spacing w:after="0" w:line="240" w:lineRule="auto"/>
        <w:ind w:left="0"/>
        <w:jc w:val="both"/>
        <w:rPr>
          <w:rFonts w:ascii="Century" w:hAnsi="Century"/>
          <w:b/>
          <w:color w:val="000000"/>
          <w:sz w:val="20"/>
          <w:szCs w:val="20"/>
        </w:rPr>
      </w:pPr>
      <w:r w:rsidRPr="00CC1294">
        <w:rPr>
          <w:rFonts w:ascii="Century" w:hAnsi="Century"/>
          <w:b/>
          <w:color w:val="000000"/>
          <w:sz w:val="20"/>
          <w:szCs w:val="20"/>
        </w:rPr>
        <w:t xml:space="preserve">Estampas (definição, fixação) </w:t>
      </w:r>
    </w:p>
    <w:p w14:paraId="4BCF87FC" w14:textId="0D102D3B" w:rsidR="005E49F6" w:rsidRPr="00CC1294" w:rsidRDefault="005E49F6" w:rsidP="00CC1294">
      <w:pPr>
        <w:pStyle w:val="PargrafodaLista"/>
        <w:spacing w:after="0" w:line="240" w:lineRule="auto"/>
        <w:ind w:left="0"/>
        <w:jc w:val="both"/>
        <w:rPr>
          <w:rFonts w:ascii="Century" w:hAnsi="Century"/>
          <w:b/>
          <w:color w:val="000000"/>
          <w:sz w:val="20"/>
          <w:szCs w:val="20"/>
        </w:rPr>
      </w:pPr>
      <w:r w:rsidRPr="00CC1294">
        <w:rPr>
          <w:rFonts w:ascii="Century" w:hAnsi="Century"/>
          <w:b/>
          <w:color w:val="000000"/>
          <w:sz w:val="20"/>
          <w:szCs w:val="20"/>
        </w:rPr>
        <w:lastRenderedPageBreak/>
        <w:t xml:space="preserve">Etiquetas (etiqueta do fabricante / fornecedor, composição do tecido) </w:t>
      </w:r>
    </w:p>
    <w:p w14:paraId="73A0998C" w14:textId="6DCF4C42" w:rsidR="005E49F6" w:rsidRPr="00CC1294" w:rsidRDefault="005E49F6" w:rsidP="00CC1294">
      <w:pPr>
        <w:pStyle w:val="PargrafodaLista"/>
        <w:spacing w:after="0" w:line="240" w:lineRule="auto"/>
        <w:ind w:left="0"/>
        <w:jc w:val="both"/>
        <w:rPr>
          <w:rFonts w:ascii="Century" w:hAnsi="Century"/>
          <w:b/>
          <w:color w:val="000000"/>
          <w:sz w:val="20"/>
          <w:szCs w:val="20"/>
        </w:rPr>
      </w:pPr>
      <w:r w:rsidRPr="00CC1294">
        <w:rPr>
          <w:rFonts w:ascii="Century" w:hAnsi="Century"/>
          <w:b/>
          <w:color w:val="000000"/>
          <w:sz w:val="20"/>
          <w:szCs w:val="20"/>
        </w:rPr>
        <w:t xml:space="preserve">Aviamentos (qualidade do elástico, linhas, zíperes). </w:t>
      </w:r>
    </w:p>
    <w:p w14:paraId="732F893E" w14:textId="5456481D" w:rsidR="005E49F6" w:rsidRPr="00CC1294" w:rsidRDefault="005E49F6" w:rsidP="00CC1294">
      <w:pPr>
        <w:pStyle w:val="PargrafodaLista"/>
        <w:spacing w:after="0" w:line="240" w:lineRule="auto"/>
        <w:ind w:left="0" w:firstLine="142"/>
        <w:jc w:val="both"/>
        <w:rPr>
          <w:rFonts w:ascii="Century" w:hAnsi="Century"/>
          <w:bCs/>
          <w:color w:val="000000"/>
          <w:sz w:val="20"/>
          <w:szCs w:val="20"/>
        </w:rPr>
      </w:pPr>
      <w:r w:rsidRPr="00CC1294">
        <w:rPr>
          <w:rFonts w:ascii="Century" w:hAnsi="Century"/>
          <w:b/>
          <w:color w:val="000000"/>
          <w:sz w:val="20"/>
          <w:szCs w:val="20"/>
        </w:rPr>
        <w:t>1</w:t>
      </w:r>
      <w:r w:rsidR="00CC1294" w:rsidRPr="00CC1294">
        <w:rPr>
          <w:rFonts w:ascii="Century" w:hAnsi="Century"/>
          <w:b/>
          <w:color w:val="000000"/>
          <w:sz w:val="20"/>
          <w:szCs w:val="20"/>
        </w:rPr>
        <w:t>4</w:t>
      </w:r>
      <w:r w:rsidRPr="00CC1294">
        <w:rPr>
          <w:rFonts w:ascii="Century" w:hAnsi="Century"/>
          <w:b/>
          <w:color w:val="000000"/>
          <w:sz w:val="20"/>
          <w:szCs w:val="20"/>
        </w:rPr>
        <w:t>.2.1</w:t>
      </w:r>
      <w:r w:rsidRPr="00CC1294">
        <w:rPr>
          <w:rFonts w:ascii="Century" w:hAnsi="Century"/>
          <w:bCs/>
          <w:color w:val="000000"/>
          <w:sz w:val="20"/>
          <w:szCs w:val="20"/>
        </w:rPr>
        <w:t xml:space="preserve"> O não atendimento, ou não apresentação de algum item, implicará automaticamente na desclassificação da licitante, e será requisitada amostra das próximas licitantes classificadas com menor preço na etapa de lance, até ser classificada empresa que atenda plenamente as exigências do edital.</w:t>
      </w:r>
    </w:p>
    <w:p w14:paraId="7C70D575" w14:textId="3DDF1D6E" w:rsidR="005E49F6" w:rsidRPr="00CC1294" w:rsidRDefault="005E49F6" w:rsidP="00CC1294">
      <w:pPr>
        <w:pStyle w:val="PargrafodaLista"/>
        <w:spacing w:after="0" w:line="240" w:lineRule="auto"/>
        <w:ind w:left="0"/>
        <w:jc w:val="both"/>
        <w:rPr>
          <w:rFonts w:ascii="Century" w:hAnsi="Century"/>
          <w:b/>
          <w:color w:val="000000"/>
          <w:sz w:val="20"/>
          <w:szCs w:val="20"/>
        </w:rPr>
      </w:pPr>
      <w:r w:rsidRPr="00CC1294">
        <w:rPr>
          <w:rFonts w:ascii="Century" w:hAnsi="Century"/>
          <w:b/>
          <w:color w:val="000000"/>
          <w:sz w:val="20"/>
          <w:szCs w:val="20"/>
        </w:rPr>
        <w:t>1</w:t>
      </w:r>
      <w:r w:rsidR="00CC1294" w:rsidRPr="00CC1294">
        <w:rPr>
          <w:rFonts w:ascii="Century" w:hAnsi="Century"/>
          <w:b/>
          <w:color w:val="000000"/>
          <w:sz w:val="20"/>
          <w:szCs w:val="20"/>
        </w:rPr>
        <w:t>4</w:t>
      </w:r>
      <w:r w:rsidRPr="00CC1294">
        <w:rPr>
          <w:rFonts w:ascii="Century" w:hAnsi="Century"/>
          <w:b/>
          <w:color w:val="000000"/>
          <w:sz w:val="20"/>
          <w:szCs w:val="20"/>
        </w:rPr>
        <w:t xml:space="preserve">.3 </w:t>
      </w:r>
      <w:r w:rsidR="00CC1294" w:rsidRPr="00CC1294">
        <w:rPr>
          <w:rFonts w:ascii="Century" w:hAnsi="Century"/>
          <w:b/>
          <w:color w:val="663300"/>
          <w:sz w:val="20"/>
          <w:szCs w:val="20"/>
          <w:u w:val="single"/>
        </w:rPr>
        <w:t>Da Justificativa</w:t>
      </w:r>
    </w:p>
    <w:p w14:paraId="0FB9E956" w14:textId="606B9CE4" w:rsidR="005E49F6" w:rsidRPr="00CC1294" w:rsidRDefault="005E49F6" w:rsidP="00CC1294">
      <w:pPr>
        <w:pStyle w:val="PargrafodaLista"/>
        <w:spacing w:after="0" w:line="240" w:lineRule="auto"/>
        <w:ind w:left="0" w:firstLine="142"/>
        <w:jc w:val="both"/>
        <w:rPr>
          <w:rFonts w:ascii="Century" w:hAnsi="Century"/>
          <w:bCs/>
          <w:color w:val="000000"/>
          <w:sz w:val="20"/>
          <w:szCs w:val="20"/>
        </w:rPr>
      </w:pPr>
      <w:r w:rsidRPr="00CC1294">
        <w:rPr>
          <w:rFonts w:ascii="Century" w:hAnsi="Century"/>
          <w:b/>
          <w:color w:val="000000"/>
          <w:sz w:val="20"/>
          <w:szCs w:val="20"/>
        </w:rPr>
        <w:t>1</w:t>
      </w:r>
      <w:r w:rsidR="00CC1294" w:rsidRPr="00CC1294">
        <w:rPr>
          <w:rFonts w:ascii="Century" w:hAnsi="Century"/>
          <w:b/>
          <w:color w:val="000000"/>
          <w:sz w:val="20"/>
          <w:szCs w:val="20"/>
        </w:rPr>
        <w:t>4</w:t>
      </w:r>
      <w:r w:rsidRPr="00CC1294">
        <w:rPr>
          <w:rFonts w:ascii="Century" w:hAnsi="Century"/>
          <w:b/>
          <w:color w:val="000000"/>
          <w:sz w:val="20"/>
          <w:szCs w:val="20"/>
        </w:rPr>
        <w:t>.3.1</w:t>
      </w:r>
      <w:r w:rsidRPr="00CC1294">
        <w:rPr>
          <w:rFonts w:ascii="Century" w:hAnsi="Century"/>
          <w:bCs/>
          <w:color w:val="000000"/>
          <w:sz w:val="20"/>
          <w:szCs w:val="20"/>
        </w:rPr>
        <w:t xml:space="preserve"> A solicitação de amostras dos produtos a serem contratados através deste Pregão é uma medida adotada pela Administração Pública que tem como principal objetivo assegurar a adequação dos bens às especificações técnicas e aos padrões de qualidade exigidos pelo edital. Esta exigência é fundamentada na necessidade de garantir que os produtos ofertados pelos licitantes atendam plenamente às necessidades e expectativas da Administração, bem como à legislação aplicável, especialmente em termos de segurança, eficácia, durabilidade e funcionalidade. </w:t>
      </w:r>
    </w:p>
    <w:p w14:paraId="6A394E26" w14:textId="04A6D1D1" w:rsidR="005E49F6" w:rsidRPr="00CC1294" w:rsidRDefault="005E49F6" w:rsidP="00CC1294">
      <w:pPr>
        <w:pStyle w:val="PargrafodaLista"/>
        <w:spacing w:after="0" w:line="240" w:lineRule="auto"/>
        <w:ind w:left="0" w:firstLine="142"/>
        <w:jc w:val="both"/>
        <w:rPr>
          <w:rFonts w:ascii="Century" w:hAnsi="Century"/>
          <w:bCs/>
          <w:color w:val="000000"/>
          <w:sz w:val="20"/>
          <w:szCs w:val="20"/>
        </w:rPr>
      </w:pPr>
      <w:r w:rsidRPr="00CC1294">
        <w:rPr>
          <w:rFonts w:ascii="Century" w:hAnsi="Century"/>
          <w:b/>
          <w:color w:val="000000"/>
          <w:sz w:val="20"/>
          <w:szCs w:val="20"/>
        </w:rPr>
        <w:t>1</w:t>
      </w:r>
      <w:r w:rsidR="00CC1294" w:rsidRPr="00CC1294">
        <w:rPr>
          <w:rFonts w:ascii="Century" w:hAnsi="Century"/>
          <w:b/>
          <w:color w:val="000000"/>
          <w:sz w:val="20"/>
          <w:szCs w:val="20"/>
        </w:rPr>
        <w:t>4</w:t>
      </w:r>
      <w:r w:rsidRPr="00CC1294">
        <w:rPr>
          <w:rFonts w:ascii="Century" w:hAnsi="Century"/>
          <w:b/>
          <w:color w:val="000000"/>
          <w:sz w:val="20"/>
          <w:szCs w:val="20"/>
        </w:rPr>
        <w:t>.3.2</w:t>
      </w:r>
      <w:r w:rsidRPr="00CC1294">
        <w:rPr>
          <w:rFonts w:ascii="Century" w:hAnsi="Century"/>
          <w:bCs/>
          <w:color w:val="000000"/>
          <w:sz w:val="20"/>
          <w:szCs w:val="20"/>
        </w:rPr>
        <w:t xml:space="preserve"> A decisão de requerer amostras baseia-se nos seguintes princípios e justificativas: </w:t>
      </w:r>
    </w:p>
    <w:p w14:paraId="3377F3B4" w14:textId="77777777" w:rsidR="005E49F6" w:rsidRPr="00CC1294" w:rsidRDefault="005E49F6" w:rsidP="00CC1294">
      <w:pPr>
        <w:pStyle w:val="PargrafodaLista"/>
        <w:numPr>
          <w:ilvl w:val="0"/>
          <w:numId w:val="41"/>
        </w:numPr>
        <w:tabs>
          <w:tab w:val="left" w:pos="426"/>
          <w:tab w:val="left" w:pos="993"/>
        </w:tabs>
        <w:spacing w:after="0" w:line="240" w:lineRule="auto"/>
        <w:ind w:left="0" w:firstLine="142"/>
        <w:jc w:val="both"/>
        <w:rPr>
          <w:rFonts w:ascii="Century" w:hAnsi="Century"/>
          <w:bCs/>
          <w:color w:val="000000"/>
          <w:sz w:val="20"/>
          <w:szCs w:val="20"/>
        </w:rPr>
      </w:pPr>
      <w:r w:rsidRPr="00CC1294">
        <w:rPr>
          <w:rFonts w:ascii="Century" w:hAnsi="Century"/>
          <w:b/>
          <w:color w:val="000000"/>
          <w:sz w:val="20"/>
          <w:szCs w:val="20"/>
        </w:rPr>
        <w:t>Verificação da Conformidade:</w:t>
      </w:r>
      <w:r w:rsidRPr="00CC1294">
        <w:rPr>
          <w:rFonts w:ascii="Century" w:hAnsi="Century"/>
          <w:bCs/>
          <w:i/>
          <w:iCs/>
          <w:color w:val="000000"/>
          <w:sz w:val="20"/>
          <w:szCs w:val="20"/>
        </w:rPr>
        <w:t xml:space="preserve"> </w:t>
      </w:r>
      <w:r w:rsidRPr="00CC1294">
        <w:rPr>
          <w:rFonts w:ascii="Century" w:hAnsi="Century"/>
          <w:bCs/>
          <w:color w:val="000000"/>
          <w:sz w:val="20"/>
          <w:szCs w:val="20"/>
        </w:rPr>
        <w:t>A análise de amostras permite à Administração verificar diretamente se os produtos ofertados estão em conformidade com as especificações detalhadas no edital;</w:t>
      </w:r>
    </w:p>
    <w:p w14:paraId="1BCD0973" w14:textId="77777777" w:rsidR="005E49F6" w:rsidRPr="00CC1294" w:rsidRDefault="005E49F6" w:rsidP="00CC1294">
      <w:pPr>
        <w:pStyle w:val="PargrafodaLista"/>
        <w:numPr>
          <w:ilvl w:val="0"/>
          <w:numId w:val="41"/>
        </w:numPr>
        <w:tabs>
          <w:tab w:val="left" w:pos="426"/>
          <w:tab w:val="left" w:pos="993"/>
        </w:tabs>
        <w:spacing w:after="0" w:line="240" w:lineRule="auto"/>
        <w:ind w:left="0" w:firstLine="142"/>
        <w:jc w:val="both"/>
        <w:rPr>
          <w:rFonts w:ascii="Century" w:hAnsi="Century"/>
          <w:bCs/>
          <w:color w:val="000000"/>
          <w:sz w:val="20"/>
          <w:szCs w:val="20"/>
        </w:rPr>
      </w:pPr>
      <w:r w:rsidRPr="00CC1294">
        <w:rPr>
          <w:rFonts w:ascii="Century" w:hAnsi="Century"/>
          <w:b/>
          <w:color w:val="000000"/>
          <w:sz w:val="20"/>
          <w:szCs w:val="20"/>
        </w:rPr>
        <w:t>Qualidade e Desempenho:</w:t>
      </w:r>
      <w:r w:rsidRPr="00CC1294">
        <w:rPr>
          <w:rFonts w:ascii="Century" w:hAnsi="Century"/>
          <w:bCs/>
          <w:color w:val="000000"/>
          <w:sz w:val="20"/>
          <w:szCs w:val="20"/>
        </w:rPr>
        <w:t xml:space="preserve"> O pedido de amostras tem como objetivo assegurar que os produtos possuam a qualidade e o desempenho esperados, prevenindo a aquisição de itens de qualidade inferior que poderiam resultar em prejuízos financeiros e operacionais para a Administração Pública;</w:t>
      </w:r>
    </w:p>
    <w:p w14:paraId="23F03814" w14:textId="77777777" w:rsidR="005E49F6" w:rsidRPr="00CC1294" w:rsidRDefault="005E49F6" w:rsidP="00CC1294">
      <w:pPr>
        <w:pStyle w:val="PargrafodaLista"/>
        <w:numPr>
          <w:ilvl w:val="0"/>
          <w:numId w:val="41"/>
        </w:numPr>
        <w:tabs>
          <w:tab w:val="left" w:pos="426"/>
          <w:tab w:val="left" w:pos="993"/>
        </w:tabs>
        <w:spacing w:after="0" w:line="240" w:lineRule="auto"/>
        <w:ind w:left="0" w:firstLine="142"/>
        <w:jc w:val="both"/>
        <w:rPr>
          <w:rFonts w:ascii="Century" w:hAnsi="Century"/>
          <w:bCs/>
          <w:color w:val="000000"/>
          <w:sz w:val="20"/>
          <w:szCs w:val="20"/>
        </w:rPr>
      </w:pPr>
      <w:r w:rsidRPr="00CC1294">
        <w:rPr>
          <w:rFonts w:ascii="Century" w:hAnsi="Century"/>
          <w:b/>
          <w:color w:val="000000"/>
          <w:sz w:val="20"/>
          <w:szCs w:val="20"/>
        </w:rPr>
        <w:t>Padronização:</w:t>
      </w:r>
      <w:r w:rsidRPr="00CC1294">
        <w:rPr>
          <w:rFonts w:ascii="Century" w:hAnsi="Century"/>
          <w:bCs/>
          <w:i/>
          <w:iCs/>
          <w:color w:val="000000"/>
          <w:sz w:val="20"/>
          <w:szCs w:val="20"/>
        </w:rPr>
        <w:t xml:space="preserve"> </w:t>
      </w:r>
      <w:r w:rsidRPr="00CC1294">
        <w:rPr>
          <w:rFonts w:ascii="Century" w:hAnsi="Century"/>
          <w:bCs/>
          <w:color w:val="000000"/>
          <w:sz w:val="20"/>
          <w:szCs w:val="20"/>
        </w:rPr>
        <w:t>Em processos licitatórios que envolvem a aquisição de bens com características técnicas específicas, a avaliação de amostras contribui para a padronização dos itens adquiridos, garantindo a compatibilidade necessárias para a manutenção e operação eficiente dos bens;</w:t>
      </w:r>
    </w:p>
    <w:p w14:paraId="51A40CB0" w14:textId="77777777" w:rsidR="005E49F6" w:rsidRPr="00CC1294" w:rsidRDefault="005E49F6" w:rsidP="00CC1294">
      <w:pPr>
        <w:pStyle w:val="PargrafodaLista"/>
        <w:numPr>
          <w:ilvl w:val="0"/>
          <w:numId w:val="41"/>
        </w:numPr>
        <w:tabs>
          <w:tab w:val="left" w:pos="426"/>
          <w:tab w:val="left" w:pos="993"/>
        </w:tabs>
        <w:spacing w:after="0" w:line="240" w:lineRule="auto"/>
        <w:ind w:left="0" w:firstLine="142"/>
        <w:jc w:val="both"/>
        <w:rPr>
          <w:rFonts w:ascii="Century" w:hAnsi="Century"/>
          <w:bCs/>
          <w:color w:val="000000"/>
          <w:sz w:val="20"/>
          <w:szCs w:val="20"/>
        </w:rPr>
      </w:pPr>
      <w:r w:rsidRPr="00CC1294">
        <w:rPr>
          <w:rFonts w:ascii="Century" w:hAnsi="Century"/>
          <w:b/>
          <w:color w:val="000000"/>
          <w:sz w:val="20"/>
          <w:szCs w:val="20"/>
        </w:rPr>
        <w:t>Transparência e Imparcialidade:</w:t>
      </w:r>
      <w:r w:rsidRPr="00CC1294">
        <w:rPr>
          <w:rFonts w:ascii="Century" w:hAnsi="Century"/>
          <w:bCs/>
          <w:i/>
          <w:iCs/>
          <w:color w:val="000000"/>
          <w:sz w:val="20"/>
          <w:szCs w:val="20"/>
        </w:rPr>
        <w:t xml:space="preserve"> </w:t>
      </w:r>
      <w:r w:rsidRPr="00CC1294">
        <w:rPr>
          <w:rFonts w:ascii="Century" w:hAnsi="Century"/>
          <w:bCs/>
          <w:color w:val="000000"/>
          <w:sz w:val="20"/>
          <w:szCs w:val="20"/>
        </w:rPr>
        <w:t>A solicitação de amostras assegura um processo de seleção mais transparente e imparcial, permitindo uma avaliação objetiva dos produtos ofertados, baseada em critérios técnicos claros e precisos;</w:t>
      </w:r>
    </w:p>
    <w:p w14:paraId="1D87A956" w14:textId="77777777" w:rsidR="005E49F6" w:rsidRPr="00CC1294" w:rsidRDefault="005E49F6" w:rsidP="00CC1294">
      <w:pPr>
        <w:pStyle w:val="PargrafodaLista"/>
        <w:numPr>
          <w:ilvl w:val="0"/>
          <w:numId w:val="41"/>
        </w:numPr>
        <w:tabs>
          <w:tab w:val="left" w:pos="284"/>
          <w:tab w:val="left" w:pos="426"/>
          <w:tab w:val="left" w:pos="993"/>
        </w:tabs>
        <w:spacing w:after="0" w:line="240" w:lineRule="auto"/>
        <w:ind w:left="0" w:firstLine="142"/>
        <w:jc w:val="both"/>
        <w:rPr>
          <w:rFonts w:ascii="Century" w:hAnsi="Century"/>
          <w:bCs/>
          <w:color w:val="000000"/>
          <w:sz w:val="20"/>
          <w:szCs w:val="20"/>
        </w:rPr>
      </w:pPr>
      <w:r w:rsidRPr="00CC1294">
        <w:rPr>
          <w:rFonts w:ascii="Century" w:hAnsi="Century"/>
          <w:b/>
          <w:color w:val="000000"/>
          <w:sz w:val="20"/>
          <w:szCs w:val="20"/>
        </w:rPr>
        <w:t>Proteção ao Interesse Público:</w:t>
      </w:r>
      <w:r w:rsidRPr="00CC1294">
        <w:rPr>
          <w:rFonts w:ascii="Century" w:hAnsi="Century"/>
          <w:bCs/>
          <w:i/>
          <w:iCs/>
          <w:color w:val="000000"/>
          <w:sz w:val="20"/>
          <w:szCs w:val="20"/>
        </w:rPr>
        <w:t xml:space="preserve"> </w:t>
      </w:r>
      <w:r w:rsidRPr="00CC1294">
        <w:rPr>
          <w:rFonts w:ascii="Century" w:hAnsi="Century"/>
          <w:bCs/>
          <w:color w:val="000000"/>
          <w:sz w:val="20"/>
          <w:szCs w:val="20"/>
        </w:rPr>
        <w:t>A medida visa proteger o interesse público, assegurando que os recursos públicos sejam empregados de maneira eficiente na aquisição de produtos que atendam às necessidades da Administração, contribuindo para a entrega de serviços públicos de qualidade à população</w:t>
      </w:r>
    </w:p>
    <w:p w14:paraId="3EA06ADC" w14:textId="304D4764" w:rsidR="00523044" w:rsidRPr="00CC1294" w:rsidRDefault="005E49F6" w:rsidP="00CC1294">
      <w:pPr>
        <w:pStyle w:val="PargrafodaLista"/>
        <w:tabs>
          <w:tab w:val="left" w:pos="426"/>
        </w:tabs>
        <w:spacing w:after="0" w:line="240" w:lineRule="auto"/>
        <w:ind w:left="0" w:firstLine="142"/>
        <w:jc w:val="both"/>
        <w:rPr>
          <w:rFonts w:ascii="Century" w:hAnsi="Century"/>
          <w:b/>
          <w:bCs/>
          <w:color w:val="000000"/>
          <w:sz w:val="20"/>
          <w:szCs w:val="20"/>
          <w:u w:val="single"/>
        </w:rPr>
      </w:pPr>
      <w:r w:rsidRPr="00CC1294">
        <w:rPr>
          <w:rFonts w:ascii="Century" w:hAnsi="Century"/>
          <w:b/>
          <w:color w:val="000000"/>
          <w:sz w:val="20"/>
          <w:szCs w:val="20"/>
        </w:rPr>
        <w:t>1</w:t>
      </w:r>
      <w:r w:rsidR="00CC1294" w:rsidRPr="00CC1294">
        <w:rPr>
          <w:rFonts w:ascii="Century" w:hAnsi="Century"/>
          <w:b/>
          <w:color w:val="000000"/>
          <w:sz w:val="20"/>
          <w:szCs w:val="20"/>
        </w:rPr>
        <w:t>4</w:t>
      </w:r>
      <w:r w:rsidRPr="00CC1294">
        <w:rPr>
          <w:rFonts w:ascii="Century" w:hAnsi="Century"/>
          <w:b/>
          <w:color w:val="000000"/>
          <w:sz w:val="20"/>
          <w:szCs w:val="20"/>
        </w:rPr>
        <w:t xml:space="preserve">.3.3 </w:t>
      </w:r>
      <w:r w:rsidRPr="00CC1294">
        <w:rPr>
          <w:rFonts w:ascii="Century" w:hAnsi="Century"/>
          <w:bCs/>
          <w:color w:val="000000"/>
          <w:sz w:val="20"/>
          <w:szCs w:val="20"/>
        </w:rPr>
        <w:t>Portanto, a solicitação de amostras constitui um procedimento justificado e necessário, adotado para garantir a seleção de produtos que atendam às melhores condições de custo-benefício para a Administração Pública, em consonância com os objetivos de eficiência e eficácia na gestão dos recursos públicos</w:t>
      </w:r>
    </w:p>
    <w:p w14:paraId="43E95CB0" w14:textId="4442B0DC" w:rsidR="00442F06" w:rsidRPr="00CC1294" w:rsidRDefault="00442F06" w:rsidP="00CC1294">
      <w:pPr>
        <w:pStyle w:val="PargrafodaLista"/>
        <w:numPr>
          <w:ilvl w:val="0"/>
          <w:numId w:val="40"/>
        </w:numPr>
        <w:tabs>
          <w:tab w:val="left" w:pos="284"/>
        </w:tabs>
        <w:ind w:hanging="1310"/>
        <w:jc w:val="both"/>
        <w:rPr>
          <w:rFonts w:ascii="Century" w:hAnsi="Century"/>
          <w:b/>
          <w:color w:val="000000"/>
          <w:sz w:val="20"/>
          <w:szCs w:val="20"/>
          <w:u w:val="single"/>
        </w:rPr>
      </w:pPr>
      <w:bookmarkStart w:id="14" w:name="_Hlk228891806"/>
      <w:bookmarkEnd w:id="12"/>
      <w:bookmarkEnd w:id="13"/>
      <w:r w:rsidRPr="00CC1294">
        <w:rPr>
          <w:rFonts w:ascii="Century" w:hAnsi="Century"/>
          <w:b/>
          <w:color w:val="000000"/>
          <w:sz w:val="20"/>
          <w:szCs w:val="20"/>
          <w:u w:val="single"/>
          <w:shd w:val="clear" w:color="auto" w:fill="D9D9D9" w:themeFill="background1" w:themeFillShade="D9"/>
        </w:rPr>
        <w:t>DAS INFRAÇÕES E DAS SANÇÕES ADMINISTRATIVAS</w:t>
      </w:r>
    </w:p>
    <w:p w14:paraId="6A95A4F3" w14:textId="77777777" w:rsidR="00442F06" w:rsidRPr="00A27D92" w:rsidRDefault="00442F06" w:rsidP="00CC1294">
      <w:pPr>
        <w:pStyle w:val="PargrafodaLista"/>
        <w:numPr>
          <w:ilvl w:val="1"/>
          <w:numId w:val="40"/>
        </w:numPr>
        <w:tabs>
          <w:tab w:val="left" w:pos="284"/>
          <w:tab w:val="left" w:pos="426"/>
          <w:tab w:val="left" w:pos="567"/>
        </w:tabs>
        <w:spacing w:after="0" w:line="240" w:lineRule="auto"/>
        <w:ind w:left="0" w:firstLine="0"/>
        <w:jc w:val="both"/>
        <w:rPr>
          <w:rFonts w:ascii="Century" w:hAnsi="Century"/>
          <w:b/>
          <w:i/>
          <w:color w:val="000000" w:themeColor="text1"/>
          <w:sz w:val="20"/>
          <w:szCs w:val="20"/>
        </w:rPr>
      </w:pPr>
      <w:r w:rsidRPr="00A27D92">
        <w:rPr>
          <w:rFonts w:ascii="Century" w:hAnsi="Century"/>
          <w:color w:val="000000" w:themeColor="text1"/>
          <w:sz w:val="20"/>
          <w:szCs w:val="20"/>
        </w:rPr>
        <w:t>Comete infração administrativa, nos termos do Art. 155 da Lei nº 14.133, de 2021, a Contratada que, no decorrer da contratação:</w:t>
      </w:r>
    </w:p>
    <w:p w14:paraId="09E5F664" w14:textId="77777777" w:rsidR="00442F06" w:rsidRPr="00A27D92" w:rsidRDefault="00442F06" w:rsidP="00A27D92">
      <w:pPr>
        <w:autoSpaceDE w:val="0"/>
        <w:autoSpaceDN w:val="0"/>
        <w:adjustRightInd w:val="0"/>
        <w:jc w:val="both"/>
        <w:rPr>
          <w:rFonts w:ascii="Century" w:hAnsi="Century"/>
          <w:color w:val="000000" w:themeColor="text1"/>
          <w:sz w:val="20"/>
          <w:szCs w:val="20"/>
        </w:rPr>
      </w:pPr>
      <w:r w:rsidRPr="00A27D92">
        <w:rPr>
          <w:rFonts w:ascii="Century" w:hAnsi="Century"/>
          <w:b/>
          <w:bCs/>
          <w:color w:val="000000" w:themeColor="text1"/>
          <w:sz w:val="20"/>
          <w:szCs w:val="20"/>
        </w:rPr>
        <w:t>I -</w:t>
      </w:r>
      <w:r w:rsidRPr="00A27D92">
        <w:rPr>
          <w:rFonts w:ascii="Century" w:hAnsi="Century"/>
          <w:color w:val="000000" w:themeColor="text1"/>
          <w:sz w:val="20"/>
          <w:szCs w:val="20"/>
        </w:rPr>
        <w:t xml:space="preserve"> Dar causa à inexecução parcial do contrato;</w:t>
      </w:r>
    </w:p>
    <w:p w14:paraId="562A1452" w14:textId="77777777" w:rsidR="00442F06" w:rsidRPr="00A27D92" w:rsidRDefault="00442F06" w:rsidP="00A27D92">
      <w:pPr>
        <w:tabs>
          <w:tab w:val="left" w:pos="567"/>
        </w:tabs>
        <w:autoSpaceDE w:val="0"/>
        <w:autoSpaceDN w:val="0"/>
        <w:adjustRightInd w:val="0"/>
        <w:jc w:val="both"/>
        <w:rPr>
          <w:rFonts w:ascii="Century" w:hAnsi="Century"/>
          <w:color w:val="000000" w:themeColor="text1"/>
          <w:sz w:val="20"/>
          <w:szCs w:val="20"/>
        </w:rPr>
      </w:pPr>
      <w:r w:rsidRPr="00A27D92">
        <w:rPr>
          <w:rFonts w:ascii="Century" w:hAnsi="Century"/>
          <w:b/>
          <w:bCs/>
          <w:color w:val="000000" w:themeColor="text1"/>
          <w:sz w:val="20"/>
          <w:szCs w:val="20"/>
        </w:rPr>
        <w:t>II</w:t>
      </w:r>
      <w:r w:rsidRPr="00A27D92">
        <w:rPr>
          <w:rFonts w:ascii="Century" w:hAnsi="Century"/>
          <w:color w:val="000000" w:themeColor="text1"/>
          <w:sz w:val="20"/>
          <w:szCs w:val="20"/>
        </w:rPr>
        <w:t xml:space="preserve"> - Dar causa à inexecução parcial do contrato que cause grave dano à Administração, ao funcionamento dos serviços públicos ou ao interesse coletivo;</w:t>
      </w:r>
    </w:p>
    <w:p w14:paraId="275A7E42" w14:textId="77777777" w:rsidR="00442F06" w:rsidRPr="00A27D92" w:rsidRDefault="00442F06" w:rsidP="00A27D92">
      <w:pPr>
        <w:autoSpaceDE w:val="0"/>
        <w:autoSpaceDN w:val="0"/>
        <w:adjustRightInd w:val="0"/>
        <w:jc w:val="both"/>
        <w:rPr>
          <w:rFonts w:ascii="Century" w:hAnsi="Century"/>
          <w:color w:val="000000" w:themeColor="text1"/>
          <w:sz w:val="20"/>
          <w:szCs w:val="20"/>
        </w:rPr>
      </w:pPr>
      <w:r w:rsidRPr="00A27D92">
        <w:rPr>
          <w:rFonts w:ascii="Century" w:hAnsi="Century"/>
          <w:b/>
          <w:bCs/>
          <w:color w:val="000000" w:themeColor="text1"/>
          <w:sz w:val="20"/>
          <w:szCs w:val="20"/>
        </w:rPr>
        <w:t xml:space="preserve">III </w:t>
      </w:r>
      <w:r w:rsidRPr="00A27D92">
        <w:rPr>
          <w:rFonts w:ascii="Century" w:hAnsi="Century"/>
          <w:color w:val="000000" w:themeColor="text1"/>
          <w:sz w:val="20"/>
          <w:szCs w:val="20"/>
        </w:rPr>
        <w:t>- Dar causa à inexecução total do contrato;</w:t>
      </w:r>
    </w:p>
    <w:p w14:paraId="55AA761A" w14:textId="77777777" w:rsidR="00442F06" w:rsidRPr="00A27D92" w:rsidRDefault="00442F06" w:rsidP="00A27D92">
      <w:pPr>
        <w:autoSpaceDE w:val="0"/>
        <w:autoSpaceDN w:val="0"/>
        <w:adjustRightInd w:val="0"/>
        <w:jc w:val="both"/>
        <w:rPr>
          <w:rFonts w:ascii="Century" w:hAnsi="Century"/>
          <w:color w:val="000000" w:themeColor="text1"/>
          <w:sz w:val="20"/>
          <w:szCs w:val="20"/>
        </w:rPr>
      </w:pPr>
      <w:r w:rsidRPr="00A27D92">
        <w:rPr>
          <w:rFonts w:ascii="Century" w:hAnsi="Century"/>
          <w:color w:val="000000" w:themeColor="text1"/>
          <w:sz w:val="20"/>
          <w:szCs w:val="20"/>
        </w:rPr>
        <w:t>IV - Deixar de entregar a documentação exigida para o certame;</w:t>
      </w:r>
    </w:p>
    <w:p w14:paraId="0781B245" w14:textId="77777777" w:rsidR="00442F06" w:rsidRPr="00A27D92" w:rsidRDefault="00442F06" w:rsidP="00A27D92">
      <w:pPr>
        <w:autoSpaceDE w:val="0"/>
        <w:autoSpaceDN w:val="0"/>
        <w:adjustRightInd w:val="0"/>
        <w:jc w:val="both"/>
        <w:rPr>
          <w:rFonts w:ascii="Century" w:hAnsi="Century"/>
          <w:color w:val="000000" w:themeColor="text1"/>
          <w:sz w:val="20"/>
          <w:szCs w:val="20"/>
        </w:rPr>
      </w:pPr>
      <w:r w:rsidRPr="00A27D92">
        <w:rPr>
          <w:rFonts w:ascii="Century" w:hAnsi="Century"/>
          <w:b/>
          <w:bCs/>
          <w:color w:val="000000" w:themeColor="text1"/>
          <w:sz w:val="20"/>
          <w:szCs w:val="20"/>
        </w:rPr>
        <w:t>V</w:t>
      </w:r>
      <w:r w:rsidRPr="00A27D92">
        <w:rPr>
          <w:rFonts w:ascii="Century" w:hAnsi="Century"/>
          <w:color w:val="000000" w:themeColor="text1"/>
          <w:sz w:val="20"/>
          <w:szCs w:val="20"/>
        </w:rPr>
        <w:t xml:space="preserve"> - Não manter a proposta, salvo em decorrência de fato superveniente devidamente justificado;</w:t>
      </w:r>
    </w:p>
    <w:p w14:paraId="15A0A6FC" w14:textId="77777777" w:rsidR="00442F06" w:rsidRPr="00A27D92" w:rsidRDefault="00442F06" w:rsidP="00A27D92">
      <w:pPr>
        <w:autoSpaceDE w:val="0"/>
        <w:autoSpaceDN w:val="0"/>
        <w:adjustRightInd w:val="0"/>
        <w:jc w:val="both"/>
        <w:rPr>
          <w:rFonts w:ascii="Century" w:hAnsi="Century"/>
          <w:color w:val="000000" w:themeColor="text1"/>
          <w:sz w:val="20"/>
          <w:szCs w:val="20"/>
        </w:rPr>
      </w:pPr>
      <w:r w:rsidRPr="00A27D92">
        <w:rPr>
          <w:rFonts w:ascii="Century" w:hAnsi="Century"/>
          <w:b/>
          <w:bCs/>
          <w:color w:val="000000" w:themeColor="text1"/>
          <w:sz w:val="20"/>
          <w:szCs w:val="20"/>
        </w:rPr>
        <w:t>VI</w:t>
      </w:r>
      <w:r w:rsidRPr="00A27D92">
        <w:rPr>
          <w:rFonts w:ascii="Century" w:hAnsi="Century"/>
          <w:color w:val="000000" w:themeColor="text1"/>
          <w:sz w:val="20"/>
          <w:szCs w:val="20"/>
        </w:rPr>
        <w:t xml:space="preserve"> - Não celebrar o contrato ou não entregar a documentação exigida para a contratação, quando convocado dentro do prazo de validade de sua proposta;</w:t>
      </w:r>
    </w:p>
    <w:p w14:paraId="4F32C193" w14:textId="77777777" w:rsidR="00442F06" w:rsidRPr="00A27D92" w:rsidRDefault="00442F06" w:rsidP="00A27D92">
      <w:pPr>
        <w:autoSpaceDE w:val="0"/>
        <w:autoSpaceDN w:val="0"/>
        <w:adjustRightInd w:val="0"/>
        <w:jc w:val="both"/>
        <w:rPr>
          <w:rFonts w:ascii="Century" w:hAnsi="Century"/>
          <w:color w:val="000000" w:themeColor="text1"/>
          <w:sz w:val="20"/>
          <w:szCs w:val="20"/>
        </w:rPr>
      </w:pPr>
      <w:r w:rsidRPr="00A27D92">
        <w:rPr>
          <w:rFonts w:ascii="Century" w:hAnsi="Century"/>
          <w:b/>
          <w:bCs/>
          <w:color w:val="000000" w:themeColor="text1"/>
          <w:sz w:val="20"/>
          <w:szCs w:val="20"/>
        </w:rPr>
        <w:t>VII</w:t>
      </w:r>
      <w:r w:rsidRPr="00A27D92">
        <w:rPr>
          <w:rFonts w:ascii="Century" w:hAnsi="Century"/>
          <w:color w:val="000000" w:themeColor="text1"/>
          <w:sz w:val="20"/>
          <w:szCs w:val="20"/>
        </w:rPr>
        <w:t xml:space="preserve"> - Ensejar o retardamento da execução ou da entrega do objeto da licitação sem motivo justificado;</w:t>
      </w:r>
    </w:p>
    <w:p w14:paraId="69390ECC" w14:textId="77777777" w:rsidR="00442F06" w:rsidRPr="00A27D92" w:rsidRDefault="00442F06" w:rsidP="00A27D92">
      <w:pPr>
        <w:autoSpaceDE w:val="0"/>
        <w:autoSpaceDN w:val="0"/>
        <w:adjustRightInd w:val="0"/>
        <w:jc w:val="both"/>
        <w:rPr>
          <w:rFonts w:ascii="Century" w:hAnsi="Century"/>
          <w:color w:val="000000" w:themeColor="text1"/>
          <w:sz w:val="20"/>
          <w:szCs w:val="20"/>
        </w:rPr>
      </w:pPr>
      <w:r w:rsidRPr="00A27D92">
        <w:rPr>
          <w:rFonts w:ascii="Century" w:hAnsi="Century"/>
          <w:b/>
          <w:bCs/>
          <w:color w:val="000000" w:themeColor="text1"/>
          <w:sz w:val="20"/>
          <w:szCs w:val="20"/>
        </w:rPr>
        <w:t xml:space="preserve">VIII </w:t>
      </w:r>
      <w:r w:rsidRPr="00A27D92">
        <w:rPr>
          <w:rFonts w:ascii="Century" w:hAnsi="Century"/>
          <w:color w:val="000000" w:themeColor="text1"/>
          <w:sz w:val="20"/>
          <w:szCs w:val="20"/>
        </w:rPr>
        <w:t>- Apresentar declaração ou documentação falsa exigida para o certame ou prestar declaração falsa durante a licitação ou a execução do contrato;</w:t>
      </w:r>
    </w:p>
    <w:p w14:paraId="4CF9A59D" w14:textId="77777777" w:rsidR="00442F06" w:rsidRPr="00A27D92" w:rsidRDefault="00442F06" w:rsidP="00A27D92">
      <w:pPr>
        <w:autoSpaceDE w:val="0"/>
        <w:autoSpaceDN w:val="0"/>
        <w:adjustRightInd w:val="0"/>
        <w:jc w:val="both"/>
        <w:rPr>
          <w:rFonts w:ascii="Century" w:hAnsi="Century"/>
          <w:color w:val="000000" w:themeColor="text1"/>
          <w:sz w:val="20"/>
          <w:szCs w:val="20"/>
        </w:rPr>
      </w:pPr>
      <w:r w:rsidRPr="00A27D92">
        <w:rPr>
          <w:rFonts w:ascii="Century" w:hAnsi="Century"/>
          <w:b/>
          <w:bCs/>
          <w:color w:val="000000" w:themeColor="text1"/>
          <w:sz w:val="20"/>
          <w:szCs w:val="20"/>
        </w:rPr>
        <w:t xml:space="preserve">IX </w:t>
      </w:r>
      <w:r w:rsidRPr="00A27D92">
        <w:rPr>
          <w:rFonts w:ascii="Century" w:hAnsi="Century"/>
          <w:color w:val="000000" w:themeColor="text1"/>
          <w:sz w:val="20"/>
          <w:szCs w:val="20"/>
        </w:rPr>
        <w:t>- Fraudar a licitação ou praticar ato fraudulento na execução do contrato;</w:t>
      </w:r>
    </w:p>
    <w:p w14:paraId="20535B64" w14:textId="77777777" w:rsidR="00442F06" w:rsidRPr="00A27D92" w:rsidRDefault="00442F06" w:rsidP="00A27D92">
      <w:pPr>
        <w:autoSpaceDE w:val="0"/>
        <w:autoSpaceDN w:val="0"/>
        <w:adjustRightInd w:val="0"/>
        <w:jc w:val="both"/>
        <w:rPr>
          <w:rFonts w:ascii="Century" w:hAnsi="Century"/>
          <w:color w:val="000000" w:themeColor="text1"/>
          <w:sz w:val="20"/>
          <w:szCs w:val="20"/>
        </w:rPr>
      </w:pPr>
      <w:r w:rsidRPr="00A27D92">
        <w:rPr>
          <w:rFonts w:ascii="Century" w:hAnsi="Century"/>
          <w:b/>
          <w:bCs/>
          <w:color w:val="000000" w:themeColor="text1"/>
          <w:sz w:val="20"/>
          <w:szCs w:val="20"/>
        </w:rPr>
        <w:t>X</w:t>
      </w:r>
      <w:r w:rsidRPr="00A27D92">
        <w:rPr>
          <w:rFonts w:ascii="Century" w:hAnsi="Century"/>
          <w:color w:val="000000" w:themeColor="text1"/>
          <w:sz w:val="20"/>
          <w:szCs w:val="20"/>
        </w:rPr>
        <w:t xml:space="preserve"> - Comportar-se de modo inidôneo ou cometer fraude de qualquer natureza;</w:t>
      </w:r>
    </w:p>
    <w:p w14:paraId="38E5DFA0" w14:textId="77777777" w:rsidR="00442F06" w:rsidRPr="00A27D92" w:rsidRDefault="00442F06" w:rsidP="00A27D92">
      <w:pPr>
        <w:autoSpaceDE w:val="0"/>
        <w:autoSpaceDN w:val="0"/>
        <w:adjustRightInd w:val="0"/>
        <w:jc w:val="both"/>
        <w:rPr>
          <w:rFonts w:ascii="Century" w:hAnsi="Century"/>
          <w:color w:val="000000" w:themeColor="text1"/>
          <w:sz w:val="20"/>
          <w:szCs w:val="20"/>
        </w:rPr>
      </w:pPr>
      <w:r w:rsidRPr="00A27D92">
        <w:rPr>
          <w:rFonts w:ascii="Century" w:hAnsi="Century"/>
          <w:b/>
          <w:bCs/>
          <w:color w:val="000000" w:themeColor="text1"/>
          <w:sz w:val="20"/>
          <w:szCs w:val="20"/>
        </w:rPr>
        <w:t>XI</w:t>
      </w:r>
      <w:r w:rsidRPr="00A27D92">
        <w:rPr>
          <w:rFonts w:ascii="Century" w:hAnsi="Century"/>
          <w:color w:val="000000" w:themeColor="text1"/>
          <w:sz w:val="20"/>
          <w:szCs w:val="20"/>
        </w:rPr>
        <w:t xml:space="preserve"> - Praticar atos ilícitos com vistas a frustrar os objetivos da licitação;</w:t>
      </w:r>
    </w:p>
    <w:p w14:paraId="65C0BDDC" w14:textId="77777777" w:rsidR="00442F06" w:rsidRPr="00A27D92" w:rsidRDefault="00442F06" w:rsidP="00A27D92">
      <w:pPr>
        <w:autoSpaceDE w:val="0"/>
        <w:autoSpaceDN w:val="0"/>
        <w:adjustRightInd w:val="0"/>
        <w:jc w:val="both"/>
        <w:rPr>
          <w:rFonts w:ascii="Century" w:hAnsi="Century"/>
          <w:color w:val="000000" w:themeColor="text1"/>
          <w:sz w:val="20"/>
          <w:szCs w:val="20"/>
        </w:rPr>
      </w:pPr>
      <w:r w:rsidRPr="00A27D92">
        <w:rPr>
          <w:rFonts w:ascii="Century" w:hAnsi="Century"/>
          <w:b/>
          <w:bCs/>
          <w:color w:val="000000" w:themeColor="text1"/>
          <w:sz w:val="20"/>
          <w:szCs w:val="20"/>
        </w:rPr>
        <w:t>XII</w:t>
      </w:r>
      <w:r w:rsidRPr="00A27D92">
        <w:rPr>
          <w:rFonts w:ascii="Century" w:hAnsi="Century"/>
          <w:color w:val="000000" w:themeColor="text1"/>
          <w:sz w:val="20"/>
          <w:szCs w:val="20"/>
        </w:rPr>
        <w:t xml:space="preserve"> - Praticar ato lesivo previsto no art. 5º da Lei nº 12.846, de 1º de agosto de 2013.</w:t>
      </w:r>
    </w:p>
    <w:p w14:paraId="2E409EBA" w14:textId="77777777" w:rsidR="00442F06" w:rsidRPr="00A27D92" w:rsidRDefault="00442F06" w:rsidP="00CC1294">
      <w:pPr>
        <w:pStyle w:val="PargrafodaLista"/>
        <w:widowControl w:val="0"/>
        <w:numPr>
          <w:ilvl w:val="1"/>
          <w:numId w:val="40"/>
        </w:numPr>
        <w:pBdr>
          <w:top w:val="nil"/>
          <w:left w:val="nil"/>
          <w:bottom w:val="nil"/>
          <w:right w:val="nil"/>
          <w:between w:val="nil"/>
        </w:pBdr>
        <w:tabs>
          <w:tab w:val="left" w:pos="284"/>
          <w:tab w:val="left" w:pos="567"/>
          <w:tab w:val="left" w:pos="993"/>
        </w:tabs>
        <w:spacing w:after="0" w:line="240" w:lineRule="auto"/>
        <w:ind w:left="0" w:firstLine="0"/>
        <w:jc w:val="both"/>
        <w:rPr>
          <w:rFonts w:ascii="Century" w:hAnsi="Century"/>
          <w:color w:val="000000" w:themeColor="text1"/>
          <w:sz w:val="20"/>
          <w:szCs w:val="20"/>
        </w:rPr>
      </w:pPr>
      <w:r w:rsidRPr="00A27D92">
        <w:rPr>
          <w:rFonts w:ascii="Century" w:hAnsi="Century"/>
          <w:color w:val="000000" w:themeColor="text1"/>
          <w:sz w:val="20"/>
          <w:szCs w:val="20"/>
        </w:rPr>
        <w:t xml:space="preserve">Serão aplicadas ao responsável pelas infrações administrativas previstas neste TR as seguintes </w:t>
      </w:r>
      <w:r w:rsidRPr="00A27D92">
        <w:rPr>
          <w:rFonts w:ascii="Century" w:hAnsi="Century"/>
          <w:color w:val="000000" w:themeColor="text1"/>
          <w:sz w:val="20"/>
          <w:szCs w:val="20"/>
        </w:rPr>
        <w:lastRenderedPageBreak/>
        <w:t>sanções:</w:t>
      </w:r>
    </w:p>
    <w:p w14:paraId="00161E71" w14:textId="0EF48F79" w:rsidR="00442F06" w:rsidRPr="00CC1294" w:rsidRDefault="00442F06" w:rsidP="00CC1294">
      <w:pPr>
        <w:pStyle w:val="PargrafodaLista"/>
        <w:widowControl w:val="0"/>
        <w:numPr>
          <w:ilvl w:val="2"/>
          <w:numId w:val="42"/>
        </w:numPr>
        <w:pBdr>
          <w:top w:val="nil"/>
          <w:left w:val="nil"/>
          <w:bottom w:val="nil"/>
          <w:right w:val="nil"/>
          <w:between w:val="nil"/>
        </w:pBdr>
        <w:tabs>
          <w:tab w:val="left" w:pos="426"/>
          <w:tab w:val="left" w:pos="567"/>
          <w:tab w:val="left" w:pos="709"/>
          <w:tab w:val="left" w:pos="851"/>
        </w:tabs>
        <w:ind w:left="0" w:firstLine="142"/>
        <w:jc w:val="both"/>
        <w:rPr>
          <w:rFonts w:ascii="Century" w:hAnsi="Century"/>
          <w:color w:val="000000" w:themeColor="text1"/>
          <w:sz w:val="20"/>
          <w:szCs w:val="20"/>
        </w:rPr>
      </w:pPr>
      <w:r w:rsidRPr="00CC1294">
        <w:rPr>
          <w:rFonts w:ascii="Century" w:hAnsi="Century"/>
          <w:color w:val="000000" w:themeColor="text1"/>
          <w:sz w:val="20"/>
          <w:szCs w:val="20"/>
        </w:rPr>
        <w:t>Advertência por faltas leves, assim entendidas como aquelas que não acarretarem prejuízos significativos ao objeto da contratação;</w:t>
      </w:r>
    </w:p>
    <w:p w14:paraId="6B9A727F" w14:textId="4BFA311D" w:rsidR="00442F06" w:rsidRPr="00A27D92" w:rsidRDefault="00442F06" w:rsidP="00CC1294">
      <w:pPr>
        <w:pStyle w:val="PargrafodaLista"/>
        <w:widowControl w:val="0"/>
        <w:numPr>
          <w:ilvl w:val="2"/>
          <w:numId w:val="42"/>
        </w:numPr>
        <w:pBdr>
          <w:top w:val="nil"/>
          <w:left w:val="nil"/>
          <w:bottom w:val="nil"/>
          <w:right w:val="nil"/>
          <w:between w:val="nil"/>
        </w:pBdr>
        <w:tabs>
          <w:tab w:val="left" w:pos="567"/>
          <w:tab w:val="left" w:pos="709"/>
          <w:tab w:val="left" w:pos="851"/>
        </w:tabs>
        <w:spacing w:after="0" w:line="240" w:lineRule="auto"/>
        <w:ind w:left="0" w:firstLine="142"/>
        <w:jc w:val="both"/>
        <w:rPr>
          <w:rFonts w:ascii="Century" w:hAnsi="Century"/>
          <w:color w:val="000000" w:themeColor="text1"/>
          <w:sz w:val="20"/>
          <w:szCs w:val="20"/>
        </w:rPr>
      </w:pPr>
      <w:r w:rsidRPr="00A27D92">
        <w:rPr>
          <w:rFonts w:ascii="Century" w:hAnsi="Century"/>
          <w:color w:val="000000" w:themeColor="text1"/>
          <w:sz w:val="20"/>
          <w:szCs w:val="20"/>
        </w:rPr>
        <w:t>Multa:</w:t>
      </w:r>
    </w:p>
    <w:p w14:paraId="1F275ABE" w14:textId="42401D8A" w:rsidR="00442F06" w:rsidRPr="00A27D92" w:rsidRDefault="00442F06" w:rsidP="00CC1294">
      <w:pPr>
        <w:pStyle w:val="PargrafodaLista"/>
        <w:widowControl w:val="0"/>
        <w:numPr>
          <w:ilvl w:val="2"/>
          <w:numId w:val="42"/>
        </w:numPr>
        <w:pBdr>
          <w:top w:val="nil"/>
          <w:left w:val="nil"/>
          <w:bottom w:val="nil"/>
          <w:right w:val="nil"/>
          <w:between w:val="nil"/>
        </w:pBdr>
        <w:tabs>
          <w:tab w:val="left" w:pos="567"/>
          <w:tab w:val="left" w:pos="709"/>
          <w:tab w:val="left" w:pos="851"/>
        </w:tabs>
        <w:spacing w:after="0" w:line="240" w:lineRule="auto"/>
        <w:ind w:left="0" w:firstLine="142"/>
        <w:jc w:val="both"/>
        <w:rPr>
          <w:rFonts w:ascii="Century" w:hAnsi="Century"/>
          <w:color w:val="000000" w:themeColor="text1"/>
          <w:sz w:val="20"/>
          <w:szCs w:val="20"/>
        </w:rPr>
      </w:pPr>
      <w:r w:rsidRPr="00A27D92">
        <w:rPr>
          <w:rFonts w:ascii="Century" w:hAnsi="Century"/>
          <w:color w:val="000000" w:themeColor="text1"/>
          <w:sz w:val="20"/>
          <w:szCs w:val="20"/>
        </w:rPr>
        <w:t>Moratória de 0,5% (cinco décimos por cento) por dia de atraso injustificado sobre o valor da contratação, até o limite de 60 (sessenta) dias;</w:t>
      </w:r>
    </w:p>
    <w:p w14:paraId="43D0DBCD" w14:textId="6BD528BA" w:rsidR="00442F06" w:rsidRPr="00A27D92" w:rsidRDefault="00442F06" w:rsidP="00CC1294">
      <w:pPr>
        <w:pStyle w:val="PargrafodaLista"/>
        <w:widowControl w:val="0"/>
        <w:numPr>
          <w:ilvl w:val="2"/>
          <w:numId w:val="42"/>
        </w:numPr>
        <w:pBdr>
          <w:top w:val="nil"/>
          <w:left w:val="nil"/>
          <w:bottom w:val="nil"/>
          <w:right w:val="nil"/>
          <w:between w:val="nil"/>
        </w:pBdr>
        <w:tabs>
          <w:tab w:val="left" w:pos="426"/>
          <w:tab w:val="left" w:pos="709"/>
          <w:tab w:val="left" w:pos="851"/>
          <w:tab w:val="left" w:pos="993"/>
        </w:tabs>
        <w:spacing w:after="0" w:line="240" w:lineRule="auto"/>
        <w:ind w:left="0" w:firstLine="142"/>
        <w:jc w:val="both"/>
        <w:rPr>
          <w:rFonts w:ascii="Century" w:hAnsi="Century"/>
          <w:color w:val="000000" w:themeColor="text1"/>
          <w:sz w:val="20"/>
          <w:szCs w:val="20"/>
        </w:rPr>
      </w:pPr>
      <w:r w:rsidRPr="00A27D92">
        <w:rPr>
          <w:rFonts w:ascii="Century" w:hAnsi="Century"/>
          <w:color w:val="000000" w:themeColor="text1"/>
          <w:sz w:val="20"/>
          <w:szCs w:val="20"/>
        </w:rPr>
        <w:t>Compensatória de até 10% (dez por cento) sobre o valor total do contrato, no caso de inexecução total ou parcial da obrigação assumida, podendo ser cumulada com a multa moratória, desde que o valor cumulado das penalidades não supere o valor total do contrato</w:t>
      </w:r>
    </w:p>
    <w:p w14:paraId="3E8D2AD4" w14:textId="0C491810" w:rsidR="00442F06" w:rsidRPr="00A27D92" w:rsidRDefault="00442F06" w:rsidP="00CC1294">
      <w:pPr>
        <w:pStyle w:val="PargrafodaLista"/>
        <w:widowControl w:val="0"/>
        <w:numPr>
          <w:ilvl w:val="2"/>
          <w:numId w:val="42"/>
        </w:numPr>
        <w:pBdr>
          <w:top w:val="nil"/>
          <w:left w:val="nil"/>
          <w:bottom w:val="nil"/>
          <w:right w:val="nil"/>
          <w:between w:val="nil"/>
        </w:pBdr>
        <w:tabs>
          <w:tab w:val="left" w:pos="567"/>
          <w:tab w:val="left" w:pos="709"/>
          <w:tab w:val="left" w:pos="851"/>
        </w:tabs>
        <w:spacing w:after="0" w:line="240" w:lineRule="auto"/>
        <w:ind w:left="0" w:firstLine="142"/>
        <w:jc w:val="both"/>
        <w:rPr>
          <w:rFonts w:ascii="Century" w:hAnsi="Century"/>
          <w:color w:val="000000" w:themeColor="text1"/>
          <w:sz w:val="20"/>
          <w:szCs w:val="20"/>
        </w:rPr>
      </w:pPr>
      <w:r w:rsidRPr="00A27D92">
        <w:rPr>
          <w:rFonts w:ascii="Century" w:hAnsi="Century"/>
          <w:color w:val="000000" w:themeColor="text1"/>
          <w:sz w:val="20"/>
          <w:szCs w:val="20"/>
        </w:rPr>
        <w:t>Suspensão de licitar e impedimento de licitar e contratar com a Prefeitura Municipal de São José de Mipibu/RN, pelo prazo de 3 (três) anos.</w:t>
      </w:r>
    </w:p>
    <w:p w14:paraId="48B0DB4F" w14:textId="6B2CCA64" w:rsidR="00442F06" w:rsidRPr="00A27D92" w:rsidRDefault="00442F06" w:rsidP="00CC1294">
      <w:pPr>
        <w:pStyle w:val="PargrafodaLista"/>
        <w:widowControl w:val="0"/>
        <w:numPr>
          <w:ilvl w:val="2"/>
          <w:numId w:val="42"/>
        </w:numPr>
        <w:pBdr>
          <w:top w:val="nil"/>
          <w:left w:val="nil"/>
          <w:bottom w:val="nil"/>
          <w:right w:val="nil"/>
          <w:between w:val="nil"/>
        </w:pBdr>
        <w:tabs>
          <w:tab w:val="left" w:pos="709"/>
          <w:tab w:val="left" w:pos="851"/>
        </w:tabs>
        <w:spacing w:after="0" w:line="240" w:lineRule="auto"/>
        <w:ind w:left="0" w:firstLine="142"/>
        <w:jc w:val="both"/>
        <w:rPr>
          <w:rFonts w:ascii="Century" w:hAnsi="Century"/>
          <w:color w:val="000000" w:themeColor="text1"/>
          <w:sz w:val="20"/>
          <w:szCs w:val="20"/>
        </w:rPr>
      </w:pPr>
      <w:r w:rsidRPr="00A27D92">
        <w:rPr>
          <w:rFonts w:ascii="Century" w:hAnsi="Century"/>
          <w:color w:val="000000" w:themeColor="text1"/>
          <w:sz w:val="20"/>
          <w:szCs w:val="20"/>
        </w:rPr>
        <w:t>Declaração de inidoneidade para licitar ou contratar com a Administração Pública direta e indireta de todos os entes federativos, pelo prazo mínimo de 3 (três) anos e máximo de 6 (seis) anos, enquanto perdurarem os motivos determinantes da punição ou até que seja promovida a reabilitação perante a própria autoridade que aplicou a penalidade, que será concedida sempre que a Contratada ressarcir a Administração pelos prejuízos causados.</w:t>
      </w:r>
    </w:p>
    <w:p w14:paraId="43DA4CCD" w14:textId="46B67509" w:rsidR="00442F06" w:rsidRPr="00A27D92" w:rsidRDefault="00442F06" w:rsidP="00CC1294">
      <w:pPr>
        <w:pStyle w:val="PargrafodaLista"/>
        <w:widowControl w:val="0"/>
        <w:numPr>
          <w:ilvl w:val="2"/>
          <w:numId w:val="42"/>
        </w:numPr>
        <w:pBdr>
          <w:top w:val="nil"/>
          <w:left w:val="nil"/>
          <w:bottom w:val="nil"/>
          <w:right w:val="nil"/>
          <w:between w:val="nil"/>
        </w:pBdr>
        <w:tabs>
          <w:tab w:val="left" w:pos="567"/>
          <w:tab w:val="left" w:pos="709"/>
          <w:tab w:val="left" w:pos="851"/>
        </w:tabs>
        <w:spacing w:after="0" w:line="240" w:lineRule="auto"/>
        <w:ind w:left="0" w:firstLine="142"/>
        <w:jc w:val="both"/>
        <w:rPr>
          <w:rFonts w:ascii="Century" w:hAnsi="Century"/>
          <w:color w:val="000000" w:themeColor="text1"/>
          <w:sz w:val="20"/>
          <w:szCs w:val="20"/>
        </w:rPr>
      </w:pPr>
      <w:r w:rsidRPr="00A27D92">
        <w:rPr>
          <w:rFonts w:ascii="Century" w:hAnsi="Century"/>
          <w:color w:val="000000" w:themeColor="text1"/>
          <w:sz w:val="20"/>
          <w:szCs w:val="20"/>
        </w:rPr>
        <w:t>A penalidade de multa pode ser aplicada cumulativamente com as demais sanções.</w:t>
      </w:r>
    </w:p>
    <w:p w14:paraId="28C12BEA" w14:textId="305D6174" w:rsidR="00442F06" w:rsidRPr="00A27D92" w:rsidRDefault="00442F06" w:rsidP="00CC1294">
      <w:pPr>
        <w:pStyle w:val="PargrafodaLista"/>
        <w:widowControl w:val="0"/>
        <w:numPr>
          <w:ilvl w:val="2"/>
          <w:numId w:val="42"/>
        </w:numPr>
        <w:pBdr>
          <w:top w:val="nil"/>
          <w:left w:val="nil"/>
          <w:bottom w:val="nil"/>
          <w:right w:val="nil"/>
          <w:between w:val="nil"/>
        </w:pBdr>
        <w:tabs>
          <w:tab w:val="left" w:pos="284"/>
          <w:tab w:val="left" w:pos="567"/>
          <w:tab w:val="left" w:pos="709"/>
          <w:tab w:val="left" w:pos="851"/>
        </w:tabs>
        <w:spacing w:after="0" w:line="240" w:lineRule="auto"/>
        <w:ind w:left="0" w:firstLine="142"/>
        <w:jc w:val="both"/>
        <w:rPr>
          <w:rFonts w:ascii="Century" w:hAnsi="Century"/>
          <w:color w:val="000000" w:themeColor="text1"/>
          <w:sz w:val="20"/>
          <w:szCs w:val="20"/>
        </w:rPr>
      </w:pPr>
      <w:r w:rsidRPr="00A27D92">
        <w:rPr>
          <w:rFonts w:ascii="Century" w:hAnsi="Century"/>
          <w:color w:val="000000" w:themeColor="text1"/>
          <w:sz w:val="20"/>
          <w:szCs w:val="20"/>
        </w:rPr>
        <w:t>A aplicação de qualquer das penalidades previstas realizar-se-á em processo administrativo de responsabilização, que assegurará o contraditório e a ampla defesa, observando-se o procedimento previsto na Lei nº 14.133/2021 e o regulamento municipal, se for o caso</w:t>
      </w:r>
      <w:bookmarkEnd w:id="14"/>
      <w:r w:rsidRPr="00A27D92">
        <w:rPr>
          <w:rFonts w:ascii="Century" w:hAnsi="Century"/>
          <w:color w:val="000000" w:themeColor="text1"/>
          <w:sz w:val="20"/>
          <w:szCs w:val="20"/>
        </w:rPr>
        <w:t>.</w:t>
      </w:r>
    </w:p>
    <w:p w14:paraId="15BE88E0" w14:textId="77777777" w:rsidR="00442F06" w:rsidRPr="00A27D92" w:rsidRDefault="00442F06" w:rsidP="00FD0FEE">
      <w:pPr>
        <w:numPr>
          <w:ilvl w:val="0"/>
          <w:numId w:val="42"/>
        </w:numPr>
        <w:pBdr>
          <w:top w:val="nil"/>
          <w:left w:val="nil"/>
          <w:bottom w:val="nil"/>
          <w:right w:val="nil"/>
          <w:between w:val="nil"/>
        </w:pBdr>
        <w:tabs>
          <w:tab w:val="left" w:pos="284"/>
          <w:tab w:val="left" w:pos="426"/>
        </w:tabs>
        <w:ind w:left="0" w:firstLine="0"/>
        <w:jc w:val="both"/>
        <w:rPr>
          <w:rFonts w:ascii="Century" w:hAnsi="Century"/>
          <w:b/>
          <w:sz w:val="20"/>
          <w:szCs w:val="20"/>
          <w:u w:val="single"/>
        </w:rPr>
      </w:pPr>
      <w:r w:rsidRPr="00A27D92">
        <w:rPr>
          <w:rFonts w:ascii="Century" w:hAnsi="Century"/>
          <w:b/>
          <w:sz w:val="20"/>
          <w:szCs w:val="20"/>
          <w:u w:val="single"/>
          <w:shd w:val="clear" w:color="auto" w:fill="D9D9D9" w:themeFill="background1" w:themeFillShade="D9"/>
        </w:rPr>
        <w:t>DA SUBCONTRATAÇÃO</w:t>
      </w:r>
    </w:p>
    <w:p w14:paraId="4995BD2F" w14:textId="7D7E83F9" w:rsidR="00442F06" w:rsidRPr="00A27D92" w:rsidRDefault="00442F06" w:rsidP="00FD0FEE">
      <w:pPr>
        <w:numPr>
          <w:ilvl w:val="1"/>
          <w:numId w:val="42"/>
        </w:numPr>
        <w:tabs>
          <w:tab w:val="left" w:pos="426"/>
          <w:tab w:val="left" w:pos="567"/>
        </w:tabs>
        <w:ind w:left="0" w:firstLine="0"/>
        <w:contextualSpacing/>
        <w:jc w:val="both"/>
        <w:rPr>
          <w:rFonts w:ascii="Century" w:eastAsia="Book Antiqua" w:hAnsi="Century"/>
          <w:sz w:val="20"/>
          <w:szCs w:val="20"/>
        </w:rPr>
      </w:pPr>
      <w:r w:rsidRPr="00A27D92">
        <w:rPr>
          <w:rFonts w:ascii="Century" w:eastAsia="Book Antiqua" w:hAnsi="Century"/>
          <w:sz w:val="20"/>
          <w:szCs w:val="20"/>
        </w:rPr>
        <w:t>Não será admitida a subcontratação do referido objeto.</w:t>
      </w:r>
    </w:p>
    <w:p w14:paraId="10879CAD" w14:textId="77777777" w:rsidR="00442F06" w:rsidRPr="00A27D92" w:rsidRDefault="00442F06" w:rsidP="00FD0FEE">
      <w:pPr>
        <w:numPr>
          <w:ilvl w:val="0"/>
          <w:numId w:val="42"/>
        </w:numPr>
        <w:pBdr>
          <w:top w:val="nil"/>
          <w:left w:val="nil"/>
          <w:bottom w:val="nil"/>
          <w:right w:val="nil"/>
          <w:between w:val="nil"/>
        </w:pBdr>
        <w:tabs>
          <w:tab w:val="left" w:pos="142"/>
          <w:tab w:val="left" w:pos="284"/>
        </w:tabs>
        <w:ind w:left="0" w:firstLine="0"/>
        <w:jc w:val="both"/>
        <w:rPr>
          <w:rFonts w:ascii="Century" w:hAnsi="Century"/>
          <w:b/>
          <w:sz w:val="20"/>
          <w:szCs w:val="20"/>
          <w:u w:val="single"/>
        </w:rPr>
      </w:pPr>
      <w:r w:rsidRPr="00A27D92">
        <w:rPr>
          <w:rFonts w:ascii="Century" w:hAnsi="Century"/>
          <w:b/>
          <w:sz w:val="20"/>
          <w:szCs w:val="20"/>
          <w:u w:val="single"/>
          <w:shd w:val="clear" w:color="auto" w:fill="D9D9D9" w:themeFill="background1" w:themeFillShade="D9"/>
        </w:rPr>
        <w:t>MEDIDAS ACAUTELADORAS</w:t>
      </w:r>
    </w:p>
    <w:p w14:paraId="3D926234" w14:textId="77777777" w:rsidR="00442F06" w:rsidRPr="00A27D92" w:rsidRDefault="00442F06" w:rsidP="00FD0FEE">
      <w:pPr>
        <w:pStyle w:val="PargrafodaLista"/>
        <w:numPr>
          <w:ilvl w:val="1"/>
          <w:numId w:val="42"/>
        </w:numPr>
        <w:tabs>
          <w:tab w:val="left" w:pos="284"/>
          <w:tab w:val="left" w:pos="426"/>
          <w:tab w:val="left" w:pos="567"/>
        </w:tabs>
        <w:spacing w:after="0" w:line="240" w:lineRule="auto"/>
        <w:ind w:left="0" w:firstLine="0"/>
        <w:jc w:val="both"/>
        <w:rPr>
          <w:rFonts w:ascii="Century" w:eastAsia="Book Antiqua" w:hAnsi="Century"/>
          <w:sz w:val="20"/>
          <w:szCs w:val="20"/>
        </w:rPr>
      </w:pPr>
      <w:r w:rsidRPr="00A27D92">
        <w:rPr>
          <w:rFonts w:ascii="Century" w:eastAsia="Book Antiqua" w:hAnsi="Century"/>
          <w:sz w:val="20"/>
          <w:szCs w:val="20"/>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3CE3810" w14:textId="77777777" w:rsidR="00442F06" w:rsidRPr="00A27D92" w:rsidRDefault="00442F06" w:rsidP="00FD0FEE">
      <w:pPr>
        <w:numPr>
          <w:ilvl w:val="0"/>
          <w:numId w:val="42"/>
        </w:numPr>
        <w:pBdr>
          <w:top w:val="nil"/>
          <w:left w:val="nil"/>
          <w:bottom w:val="nil"/>
          <w:right w:val="nil"/>
          <w:between w:val="nil"/>
        </w:pBdr>
        <w:tabs>
          <w:tab w:val="left" w:pos="284"/>
        </w:tabs>
        <w:ind w:left="0" w:firstLine="0"/>
        <w:jc w:val="both"/>
        <w:rPr>
          <w:rFonts w:ascii="Century" w:hAnsi="Century"/>
          <w:b/>
          <w:sz w:val="20"/>
          <w:szCs w:val="20"/>
          <w:u w:val="single"/>
        </w:rPr>
      </w:pPr>
      <w:r w:rsidRPr="00A27D92">
        <w:rPr>
          <w:rFonts w:ascii="Century" w:hAnsi="Century"/>
          <w:b/>
          <w:sz w:val="20"/>
          <w:szCs w:val="20"/>
          <w:u w:val="single"/>
          <w:shd w:val="clear" w:color="auto" w:fill="D9D9D9" w:themeFill="background1" w:themeFillShade="D9"/>
        </w:rPr>
        <w:t>CONTROLE DA EXECUÇÃO</w:t>
      </w:r>
    </w:p>
    <w:p w14:paraId="1C235281" w14:textId="77777777" w:rsidR="00A26059" w:rsidRPr="00A26059" w:rsidRDefault="00A26059" w:rsidP="00A26059">
      <w:pPr>
        <w:widowControl w:val="0"/>
        <w:numPr>
          <w:ilvl w:val="1"/>
          <w:numId w:val="42"/>
        </w:numPr>
        <w:pBdr>
          <w:top w:val="nil"/>
          <w:left w:val="nil"/>
          <w:bottom w:val="nil"/>
          <w:right w:val="nil"/>
          <w:between w:val="nil"/>
        </w:pBdr>
        <w:tabs>
          <w:tab w:val="left" w:pos="426"/>
          <w:tab w:val="left" w:pos="567"/>
        </w:tabs>
        <w:ind w:left="0" w:firstLine="0"/>
        <w:jc w:val="both"/>
        <w:rPr>
          <w:rFonts w:ascii="Century" w:hAnsi="Century"/>
          <w:sz w:val="20"/>
          <w:szCs w:val="20"/>
        </w:rPr>
      </w:pPr>
      <w:r w:rsidRPr="00A26059">
        <w:rPr>
          <w:rFonts w:ascii="Century" w:hAnsi="Century"/>
          <w:sz w:val="20"/>
          <w:szCs w:val="20"/>
        </w:rPr>
        <w:t xml:space="preserve">A fiscalização da contratação será exercida por Thimuza Thaise de Souza Varela, matrícula 198, à qual competirá dirimir as dúvidas que surgirem no curso da execução do contrato, e de tudo dará ciência à Administração. </w:t>
      </w:r>
    </w:p>
    <w:p w14:paraId="1220EC91" w14:textId="77777777" w:rsidR="00A26059" w:rsidRPr="00A26059" w:rsidRDefault="00A26059" w:rsidP="00A26059">
      <w:pPr>
        <w:widowControl w:val="0"/>
        <w:numPr>
          <w:ilvl w:val="1"/>
          <w:numId w:val="42"/>
        </w:numPr>
        <w:pBdr>
          <w:top w:val="nil"/>
          <w:left w:val="nil"/>
          <w:bottom w:val="nil"/>
          <w:right w:val="nil"/>
          <w:between w:val="nil"/>
        </w:pBdr>
        <w:tabs>
          <w:tab w:val="left" w:pos="426"/>
          <w:tab w:val="left" w:pos="567"/>
        </w:tabs>
        <w:ind w:left="0" w:firstLine="0"/>
        <w:jc w:val="both"/>
        <w:rPr>
          <w:rFonts w:ascii="Century" w:hAnsi="Century"/>
          <w:sz w:val="20"/>
          <w:szCs w:val="20"/>
        </w:rPr>
      </w:pPr>
      <w:r w:rsidRPr="00A26059">
        <w:rPr>
          <w:rFonts w:ascii="Century" w:hAnsi="Century"/>
          <w:sz w:val="20"/>
          <w:szCs w:val="20"/>
        </w:rPr>
        <w:t>O representante da Contratante deverá ter a experiência necessária para o acompanhamento e controle da execução do contrato.</w:t>
      </w:r>
    </w:p>
    <w:p w14:paraId="14203804" w14:textId="77777777" w:rsidR="00A26059" w:rsidRPr="00A26059" w:rsidRDefault="00A26059" w:rsidP="00A26059">
      <w:pPr>
        <w:widowControl w:val="0"/>
        <w:numPr>
          <w:ilvl w:val="1"/>
          <w:numId w:val="42"/>
        </w:numPr>
        <w:pBdr>
          <w:top w:val="nil"/>
          <w:left w:val="nil"/>
          <w:bottom w:val="nil"/>
          <w:right w:val="nil"/>
          <w:between w:val="nil"/>
        </w:pBdr>
        <w:tabs>
          <w:tab w:val="left" w:pos="284"/>
          <w:tab w:val="left" w:pos="426"/>
          <w:tab w:val="left" w:pos="567"/>
        </w:tabs>
        <w:ind w:left="0" w:firstLine="0"/>
        <w:jc w:val="both"/>
        <w:rPr>
          <w:rFonts w:ascii="Century" w:hAnsi="Century"/>
          <w:sz w:val="20"/>
          <w:szCs w:val="20"/>
        </w:rPr>
      </w:pPr>
      <w:r w:rsidRPr="00A26059">
        <w:rPr>
          <w:rFonts w:ascii="Century" w:hAnsi="Century"/>
          <w:sz w:val="20"/>
          <w:szCs w:val="20"/>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55E7E286" w14:textId="50211487" w:rsidR="00442F06" w:rsidRPr="00A27D92" w:rsidRDefault="00A26059" w:rsidP="00A26059">
      <w:pPr>
        <w:widowControl w:val="0"/>
        <w:numPr>
          <w:ilvl w:val="1"/>
          <w:numId w:val="42"/>
        </w:numPr>
        <w:pBdr>
          <w:top w:val="nil"/>
          <w:left w:val="nil"/>
          <w:bottom w:val="nil"/>
          <w:right w:val="nil"/>
          <w:between w:val="nil"/>
        </w:pBdr>
        <w:tabs>
          <w:tab w:val="left" w:pos="567"/>
        </w:tabs>
        <w:ind w:left="0" w:firstLine="0"/>
        <w:jc w:val="both"/>
        <w:rPr>
          <w:rFonts w:ascii="Century" w:hAnsi="Century"/>
          <w:sz w:val="20"/>
          <w:szCs w:val="20"/>
        </w:rPr>
      </w:pPr>
      <w:r w:rsidRPr="00A26059">
        <w:rPr>
          <w:rFonts w:ascii="Century" w:hAnsi="Century"/>
          <w:sz w:val="20"/>
          <w:szCs w:val="20"/>
        </w:rPr>
        <w:t>A Fiscal de Contrato, Francisca de Batista de Morais, matrícula 10413</w:t>
      </w:r>
      <w:r>
        <w:rPr>
          <w:rFonts w:ascii="Century" w:hAnsi="Century"/>
          <w:sz w:val="20"/>
          <w:szCs w:val="20"/>
        </w:rPr>
        <w:t>,</w:t>
      </w:r>
      <w:r w:rsidRPr="00A26059">
        <w:rPr>
          <w:rFonts w:ascii="Century" w:hAnsi="Century"/>
          <w:sz w:val="20"/>
          <w:szCs w:val="20"/>
        </w:rPr>
        <w:t xml:space="preserve">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00442F06" w:rsidRPr="00A27D92">
        <w:rPr>
          <w:rFonts w:ascii="Century" w:hAnsi="Century"/>
          <w:sz w:val="20"/>
          <w:szCs w:val="20"/>
        </w:rPr>
        <w:t>.</w:t>
      </w:r>
      <w:bookmarkStart w:id="15" w:name="_heading=h.30j0zll" w:colFirst="0" w:colLast="0"/>
      <w:bookmarkEnd w:id="15"/>
    </w:p>
    <w:p w14:paraId="66AB480A" w14:textId="77777777" w:rsidR="00923348" w:rsidRPr="00A27D92" w:rsidRDefault="00923348" w:rsidP="00A27D92">
      <w:pPr>
        <w:jc w:val="center"/>
        <w:rPr>
          <w:rFonts w:ascii="Century" w:hAnsi="Century"/>
          <w:bCs/>
          <w:sz w:val="20"/>
          <w:szCs w:val="20"/>
        </w:rPr>
      </w:pPr>
    </w:p>
    <w:p w14:paraId="5E11385F" w14:textId="77777777" w:rsidR="00923348" w:rsidRPr="00A27D92" w:rsidRDefault="00923348" w:rsidP="00A27D92">
      <w:pPr>
        <w:jc w:val="center"/>
        <w:rPr>
          <w:rFonts w:ascii="Century" w:hAnsi="Century"/>
          <w:bCs/>
          <w:sz w:val="20"/>
          <w:szCs w:val="20"/>
        </w:rPr>
      </w:pPr>
    </w:p>
    <w:p w14:paraId="1E4874EA" w14:textId="1C8B9C28" w:rsidR="00923348" w:rsidRPr="00A27D92" w:rsidRDefault="00442F06" w:rsidP="00A27D92">
      <w:pPr>
        <w:jc w:val="center"/>
        <w:rPr>
          <w:rFonts w:ascii="Century" w:hAnsi="Century"/>
          <w:bCs/>
          <w:sz w:val="20"/>
          <w:szCs w:val="20"/>
        </w:rPr>
      </w:pPr>
      <w:r w:rsidRPr="00A27D92">
        <w:rPr>
          <w:rFonts w:ascii="Century" w:hAnsi="Century"/>
          <w:bCs/>
          <w:sz w:val="20"/>
          <w:szCs w:val="20"/>
        </w:rPr>
        <w:t xml:space="preserve">São José de Mipibu/RN, </w:t>
      </w:r>
      <w:r w:rsidR="00982042">
        <w:rPr>
          <w:rFonts w:ascii="Century" w:hAnsi="Century"/>
          <w:bCs/>
          <w:sz w:val="20"/>
          <w:szCs w:val="20"/>
        </w:rPr>
        <w:t>18</w:t>
      </w:r>
      <w:r w:rsidR="00766A6E" w:rsidRPr="00A27D92">
        <w:rPr>
          <w:rFonts w:ascii="Century" w:hAnsi="Century"/>
          <w:bCs/>
          <w:sz w:val="20"/>
          <w:szCs w:val="20"/>
        </w:rPr>
        <w:t xml:space="preserve"> </w:t>
      </w:r>
      <w:r w:rsidRPr="00A27D92">
        <w:rPr>
          <w:rFonts w:ascii="Century" w:hAnsi="Century"/>
          <w:bCs/>
          <w:sz w:val="20"/>
          <w:szCs w:val="20"/>
        </w:rPr>
        <w:t xml:space="preserve">de </w:t>
      </w:r>
      <w:r w:rsidR="00BC471C" w:rsidRPr="00A27D92">
        <w:rPr>
          <w:rFonts w:ascii="Century" w:hAnsi="Century"/>
          <w:bCs/>
          <w:sz w:val="20"/>
          <w:szCs w:val="20"/>
        </w:rPr>
        <w:t>junho</w:t>
      </w:r>
      <w:r w:rsidRPr="00A27D92">
        <w:rPr>
          <w:rFonts w:ascii="Century" w:hAnsi="Century"/>
          <w:bCs/>
          <w:sz w:val="20"/>
          <w:szCs w:val="20"/>
        </w:rPr>
        <w:t xml:space="preserve"> de </w:t>
      </w:r>
      <w:r w:rsidR="00E17F25" w:rsidRPr="00A27D92">
        <w:rPr>
          <w:rFonts w:ascii="Century" w:hAnsi="Century"/>
          <w:bCs/>
          <w:sz w:val="20"/>
          <w:szCs w:val="20"/>
        </w:rPr>
        <w:t>202</w:t>
      </w:r>
      <w:bookmarkStart w:id="16" w:name="_Hlk208917125"/>
      <w:r w:rsidR="001E3B0F" w:rsidRPr="00A27D92">
        <w:rPr>
          <w:rFonts w:ascii="Century" w:hAnsi="Century"/>
          <w:bCs/>
          <w:sz w:val="20"/>
          <w:szCs w:val="20"/>
        </w:rPr>
        <w:t>6</w:t>
      </w:r>
    </w:p>
    <w:p w14:paraId="65F5ADBD" w14:textId="77777777" w:rsidR="00923348" w:rsidRDefault="00923348" w:rsidP="00A27D92">
      <w:pPr>
        <w:jc w:val="center"/>
        <w:rPr>
          <w:rFonts w:ascii="Century" w:hAnsi="Century"/>
          <w:b/>
          <w:sz w:val="20"/>
          <w:szCs w:val="20"/>
        </w:rPr>
      </w:pPr>
    </w:p>
    <w:p w14:paraId="18A57209" w14:textId="77777777" w:rsidR="00982042" w:rsidRPr="00A27D92" w:rsidRDefault="00982042" w:rsidP="00A27D92">
      <w:pPr>
        <w:jc w:val="center"/>
        <w:rPr>
          <w:rFonts w:ascii="Century" w:hAnsi="Century"/>
          <w:b/>
          <w:sz w:val="20"/>
          <w:szCs w:val="20"/>
        </w:rPr>
      </w:pPr>
    </w:p>
    <w:p w14:paraId="1B955E54" w14:textId="77777777" w:rsidR="00923348" w:rsidRPr="00A27D92" w:rsidRDefault="00923348" w:rsidP="00A27D92">
      <w:pPr>
        <w:jc w:val="center"/>
        <w:rPr>
          <w:rFonts w:ascii="Century" w:hAnsi="Century"/>
          <w:b/>
          <w:sz w:val="20"/>
          <w:szCs w:val="20"/>
        </w:rPr>
      </w:pPr>
    </w:p>
    <w:bookmarkEnd w:id="16"/>
    <w:p w14:paraId="40332A05" w14:textId="77777777" w:rsidR="00284AF0" w:rsidRPr="00A27D92" w:rsidRDefault="00284AF0" w:rsidP="00A27D92">
      <w:pPr>
        <w:jc w:val="center"/>
        <w:rPr>
          <w:rFonts w:ascii="Century" w:hAnsi="Century"/>
          <w:b/>
          <w:sz w:val="20"/>
          <w:szCs w:val="20"/>
        </w:rPr>
      </w:pPr>
      <w:r w:rsidRPr="00A27D92">
        <w:rPr>
          <w:rFonts w:ascii="Century" w:hAnsi="Century"/>
          <w:b/>
          <w:sz w:val="20"/>
          <w:szCs w:val="20"/>
        </w:rPr>
        <w:t>JOSIEIDY VERAS DINIS FERNANDES</w:t>
      </w:r>
    </w:p>
    <w:p w14:paraId="05DFD37F" w14:textId="77777777" w:rsidR="00284AF0" w:rsidRDefault="00284AF0" w:rsidP="00A27D92">
      <w:pPr>
        <w:jc w:val="center"/>
        <w:rPr>
          <w:rFonts w:ascii="Century" w:hAnsi="Century"/>
          <w:b/>
          <w:sz w:val="20"/>
          <w:szCs w:val="20"/>
        </w:rPr>
      </w:pPr>
      <w:r w:rsidRPr="00A27D92">
        <w:rPr>
          <w:rFonts w:ascii="Century" w:hAnsi="Century"/>
          <w:b/>
          <w:sz w:val="20"/>
          <w:szCs w:val="20"/>
        </w:rPr>
        <w:t>Secretário Municipal de Educação</w:t>
      </w:r>
    </w:p>
    <w:p w14:paraId="16551E6F" w14:textId="77777777" w:rsidR="00982042" w:rsidRDefault="00982042" w:rsidP="00A27D92">
      <w:pPr>
        <w:jc w:val="center"/>
        <w:rPr>
          <w:rFonts w:ascii="Century" w:hAnsi="Century"/>
          <w:b/>
          <w:sz w:val="20"/>
          <w:szCs w:val="20"/>
        </w:rPr>
      </w:pPr>
    </w:p>
    <w:p w14:paraId="1A371FA0" w14:textId="77777777" w:rsidR="00CE457C" w:rsidRPr="00A27D92" w:rsidRDefault="00CE457C" w:rsidP="00A27D92">
      <w:pPr>
        <w:jc w:val="center"/>
        <w:rPr>
          <w:rFonts w:ascii="Century" w:hAnsi="Century"/>
          <w:b/>
          <w:bCs/>
          <w:color w:val="000000" w:themeColor="text1"/>
          <w:sz w:val="20"/>
          <w:szCs w:val="20"/>
          <w:u w:val="single"/>
        </w:rPr>
      </w:pPr>
      <w:bookmarkStart w:id="17" w:name="_Hlk164381226"/>
    </w:p>
    <w:p w14:paraId="6D40D7FD" w14:textId="7A3E8E23" w:rsidR="007F0C17" w:rsidRPr="00A27D92" w:rsidRDefault="007F0C17" w:rsidP="00A27D92">
      <w:pPr>
        <w:jc w:val="center"/>
        <w:rPr>
          <w:rFonts w:ascii="Century" w:hAnsi="Century"/>
          <w:b/>
          <w:bCs/>
          <w:color w:val="000000" w:themeColor="text1"/>
          <w:sz w:val="20"/>
          <w:szCs w:val="20"/>
          <w:u w:val="single"/>
        </w:rPr>
      </w:pPr>
      <w:r w:rsidRPr="00A27D92">
        <w:rPr>
          <w:rFonts w:ascii="Century" w:hAnsi="Century"/>
          <w:b/>
          <w:bCs/>
          <w:color w:val="000000" w:themeColor="text1"/>
          <w:sz w:val="20"/>
          <w:szCs w:val="20"/>
          <w:u w:val="single"/>
        </w:rPr>
        <w:t>ANEXO II – MINUTA D</w:t>
      </w:r>
      <w:r w:rsidR="00982042">
        <w:rPr>
          <w:rFonts w:ascii="Century" w:hAnsi="Century"/>
          <w:b/>
          <w:bCs/>
          <w:color w:val="000000" w:themeColor="text1"/>
          <w:sz w:val="20"/>
          <w:szCs w:val="20"/>
          <w:u w:val="single"/>
        </w:rPr>
        <w:t>A</w:t>
      </w:r>
      <w:r w:rsidRPr="00A27D92">
        <w:rPr>
          <w:rFonts w:ascii="Century" w:hAnsi="Century"/>
          <w:b/>
          <w:bCs/>
          <w:color w:val="000000" w:themeColor="text1"/>
          <w:sz w:val="20"/>
          <w:szCs w:val="20"/>
          <w:u w:val="single"/>
        </w:rPr>
        <w:t xml:space="preserve"> ATA DE REGISTRO DE PREÇO</w:t>
      </w:r>
      <w:r w:rsidR="00982042">
        <w:rPr>
          <w:rFonts w:ascii="Century" w:hAnsi="Century"/>
          <w:b/>
          <w:bCs/>
          <w:color w:val="000000" w:themeColor="text1"/>
          <w:sz w:val="20"/>
          <w:szCs w:val="20"/>
          <w:u w:val="single"/>
        </w:rPr>
        <w:t>S</w:t>
      </w:r>
    </w:p>
    <w:p w14:paraId="485FBF6E" w14:textId="77777777" w:rsidR="00D9183F" w:rsidRPr="00A27D92" w:rsidRDefault="00D9183F" w:rsidP="00A27D92">
      <w:pPr>
        <w:jc w:val="center"/>
        <w:rPr>
          <w:rFonts w:ascii="Century" w:hAnsi="Century"/>
          <w:b/>
          <w:bCs/>
          <w:color w:val="000000" w:themeColor="text1"/>
          <w:sz w:val="20"/>
          <w:szCs w:val="20"/>
          <w:u w:val="single"/>
        </w:rPr>
      </w:pPr>
    </w:p>
    <w:p w14:paraId="5BFF2EE5" w14:textId="77777777" w:rsidR="00383510" w:rsidRPr="00A27D92" w:rsidRDefault="00383510" w:rsidP="00A27D92">
      <w:pPr>
        <w:ind w:firstLine="1701"/>
        <w:jc w:val="both"/>
        <w:rPr>
          <w:rFonts w:ascii="Century" w:hAnsi="Century"/>
          <w:sz w:val="20"/>
          <w:szCs w:val="20"/>
        </w:rPr>
      </w:pPr>
    </w:p>
    <w:p w14:paraId="3B745D76" w14:textId="4EA99210" w:rsidR="00D9183F" w:rsidRPr="00A27D92" w:rsidRDefault="00D9183F" w:rsidP="00A27D92">
      <w:pPr>
        <w:ind w:firstLine="1701"/>
        <w:jc w:val="both"/>
        <w:rPr>
          <w:rFonts w:ascii="Century" w:hAnsi="Century"/>
          <w:sz w:val="20"/>
          <w:szCs w:val="20"/>
        </w:rPr>
      </w:pPr>
      <w:r w:rsidRPr="00A27D92">
        <w:rPr>
          <w:rFonts w:ascii="Century" w:hAnsi="Century"/>
          <w:sz w:val="20"/>
          <w:szCs w:val="20"/>
        </w:rPr>
        <w:t xml:space="preserve">Aos </w:t>
      </w:r>
      <w:r w:rsidRPr="00A27D92">
        <w:rPr>
          <w:rFonts w:ascii="Century" w:hAnsi="Century"/>
          <w:b/>
          <w:sz w:val="20"/>
          <w:szCs w:val="20"/>
        </w:rPr>
        <w:t>XX</w:t>
      </w:r>
      <w:r w:rsidRPr="00A27D92">
        <w:rPr>
          <w:rFonts w:ascii="Century" w:hAnsi="Century"/>
          <w:sz w:val="20"/>
          <w:szCs w:val="20"/>
        </w:rPr>
        <w:t xml:space="preserve"> dias do mês de </w:t>
      </w:r>
      <w:r w:rsidRPr="00A27D92">
        <w:rPr>
          <w:rFonts w:ascii="Century" w:hAnsi="Century"/>
          <w:b/>
          <w:sz w:val="20"/>
          <w:szCs w:val="20"/>
        </w:rPr>
        <w:t>XXXX</w:t>
      </w:r>
      <w:r w:rsidRPr="00A27D92">
        <w:rPr>
          <w:rFonts w:ascii="Century" w:hAnsi="Century"/>
          <w:sz w:val="20"/>
          <w:szCs w:val="20"/>
        </w:rPr>
        <w:t xml:space="preserve"> de </w:t>
      </w:r>
      <w:r w:rsidRPr="00A27D92">
        <w:rPr>
          <w:rFonts w:ascii="Century" w:hAnsi="Century"/>
          <w:b/>
          <w:sz w:val="20"/>
          <w:szCs w:val="20"/>
        </w:rPr>
        <w:t>XXXX</w:t>
      </w:r>
      <w:r w:rsidRPr="00A27D92">
        <w:rPr>
          <w:rFonts w:ascii="Century" w:hAnsi="Century"/>
          <w:sz w:val="20"/>
          <w:szCs w:val="20"/>
        </w:rPr>
        <w:t xml:space="preserve">, o Município de o </w:t>
      </w:r>
      <w:r w:rsidRPr="00A27D92">
        <w:rPr>
          <w:rFonts w:ascii="Century" w:hAnsi="Century"/>
          <w:b/>
          <w:bCs/>
          <w:sz w:val="20"/>
          <w:szCs w:val="20"/>
        </w:rPr>
        <w:t>Município de São José de Mipibu</w:t>
      </w:r>
      <w:r w:rsidRPr="00A27D92">
        <w:rPr>
          <w:rFonts w:ascii="Century" w:hAnsi="Century"/>
          <w:sz w:val="20"/>
          <w:szCs w:val="20"/>
        </w:rPr>
        <w:t xml:space="preserve">, Estado do Rio Grande do Norte, através da Prefeitura Municipal, Pessoa jurídica de Direito Público, inscrita no CNPJ/MF sob o nº 08.365.850/0001-03, com sede à Rua 26 de Julho, 08 – Centro - São José de Mipibu/RN, neste ato representado pelo seu </w:t>
      </w:r>
      <w:r w:rsidRPr="00A27D92">
        <w:rPr>
          <w:rFonts w:ascii="Century" w:hAnsi="Century"/>
          <w:b/>
          <w:bCs/>
          <w:sz w:val="20"/>
          <w:szCs w:val="20"/>
        </w:rPr>
        <w:t>Secretário Geral</w:t>
      </w:r>
      <w:r w:rsidRPr="00A27D92">
        <w:rPr>
          <w:rFonts w:ascii="Century" w:hAnsi="Century"/>
          <w:sz w:val="20"/>
          <w:szCs w:val="20"/>
        </w:rPr>
        <w:t xml:space="preserve">, Senhor </w:t>
      </w:r>
      <w:r w:rsidRPr="00A27D92">
        <w:rPr>
          <w:rFonts w:ascii="Century" w:hAnsi="Century"/>
          <w:b/>
          <w:bCs/>
          <w:sz w:val="20"/>
          <w:szCs w:val="20"/>
        </w:rPr>
        <w:t>Maurício José Gomes de Melo</w:t>
      </w:r>
      <w:r w:rsidRPr="00A27D92">
        <w:rPr>
          <w:rFonts w:ascii="Century" w:hAnsi="Century"/>
          <w:sz w:val="20"/>
          <w:szCs w:val="20"/>
        </w:rPr>
        <w:t>, brasileiro, casado, funcionário público, inscrito no CPF (MF) sob o nº 435.323.147-20 e portador do RG nº 1.697.761-SSP/RN</w:t>
      </w:r>
      <w:r w:rsidRPr="00A27D92">
        <w:rPr>
          <w:rFonts w:ascii="Century" w:hAnsi="Century"/>
          <w:bCs/>
          <w:sz w:val="20"/>
          <w:szCs w:val="20"/>
          <w:lang w:eastAsia="ar-SA"/>
        </w:rPr>
        <w:t xml:space="preserve">. </w:t>
      </w:r>
      <w:r w:rsidRPr="00A27D92">
        <w:rPr>
          <w:rFonts w:ascii="Century" w:hAnsi="Century"/>
          <w:sz w:val="20"/>
          <w:szCs w:val="20"/>
        </w:rPr>
        <w:t xml:space="preserve">Nos termos da Lei Federal nº 14.133 de 01 de Abril de </w:t>
      </w:r>
      <w:r w:rsidRPr="00A27D92">
        <w:rPr>
          <w:rFonts w:ascii="Century" w:hAnsi="Century"/>
          <w:color w:val="000000" w:themeColor="text1"/>
          <w:sz w:val="20"/>
          <w:szCs w:val="20"/>
        </w:rPr>
        <w:t xml:space="preserve">2021; Decreto Municipal nº 008, de 05 de Fevereiro de 2024; </w:t>
      </w:r>
      <w:r w:rsidRPr="00A27D92">
        <w:rPr>
          <w:rFonts w:ascii="Century" w:hAnsi="Century"/>
          <w:sz w:val="20"/>
          <w:szCs w:val="20"/>
        </w:rPr>
        <w:t xml:space="preserve">à Lei nº 8.078/1990 - Código de Defesa do Consumidor, e as demais normas legais correlatas, em face da classificação das propostas apresentadas no </w:t>
      </w:r>
      <w:r w:rsidRPr="00A27D92">
        <w:rPr>
          <w:rFonts w:ascii="Century" w:hAnsi="Century"/>
          <w:b/>
          <w:sz w:val="20"/>
          <w:szCs w:val="20"/>
          <w:highlight w:val="yellow"/>
        </w:rPr>
        <w:t>Pregão Eletrônico para Registro de Preços nº XXXX/XXXX</w:t>
      </w:r>
      <w:r w:rsidRPr="00A27D92">
        <w:rPr>
          <w:rFonts w:ascii="Century" w:hAnsi="Century"/>
          <w:sz w:val="20"/>
          <w:szCs w:val="20"/>
        </w:rPr>
        <w:t xml:space="preserve">, resolve </w:t>
      </w:r>
      <w:r w:rsidR="00982042" w:rsidRPr="00982042">
        <w:rPr>
          <w:rFonts w:ascii="Century" w:hAnsi="Century"/>
          <w:b/>
          <w:bCs/>
          <w:sz w:val="20"/>
          <w:szCs w:val="20"/>
        </w:rPr>
        <w:t>Registrar os Preços</w:t>
      </w:r>
      <w:r w:rsidR="00982042" w:rsidRPr="00A27D92">
        <w:rPr>
          <w:rFonts w:ascii="Century" w:hAnsi="Century"/>
          <w:sz w:val="20"/>
          <w:szCs w:val="20"/>
        </w:rPr>
        <w:t xml:space="preserve"> </w:t>
      </w:r>
      <w:r w:rsidRPr="00A27D92">
        <w:rPr>
          <w:rFonts w:ascii="Century" w:hAnsi="Century"/>
          <w:sz w:val="20"/>
          <w:szCs w:val="20"/>
        </w:rPr>
        <w:t>para a eventual contratação dos itens elencados em anexo, conforme especificações do Termo de Referência, que passa a fazer parte integrante desta, tendo sido, os referidos preços, oferecidos pela empresa:</w:t>
      </w:r>
    </w:p>
    <w:p w14:paraId="77A80B87" w14:textId="1309ACC7" w:rsidR="00383510" w:rsidRDefault="00D9183F" w:rsidP="00A27D92">
      <w:pPr>
        <w:ind w:firstLine="1701"/>
        <w:jc w:val="both"/>
        <w:rPr>
          <w:rFonts w:ascii="Century" w:hAnsi="Century"/>
          <w:sz w:val="20"/>
          <w:szCs w:val="20"/>
          <w:highlight w:val="yellow"/>
        </w:rPr>
      </w:pPr>
      <w:r w:rsidRPr="00A27D92">
        <w:rPr>
          <w:rFonts w:ascii="Century" w:hAnsi="Century"/>
          <w:b/>
          <w:bCs/>
          <w:sz w:val="20"/>
          <w:szCs w:val="20"/>
          <w:highlight w:val="yellow"/>
          <w:lang w:eastAsia="ar-SA"/>
        </w:rPr>
        <w:t>XXXX</w:t>
      </w:r>
      <w:r w:rsidRPr="00A27D92">
        <w:rPr>
          <w:rFonts w:ascii="Century" w:hAnsi="Century"/>
          <w:sz w:val="20"/>
          <w:szCs w:val="20"/>
          <w:highlight w:val="yellow"/>
          <w:lang w:eastAsia="ar-SA"/>
        </w:rPr>
        <w:t>, inscrita no CNPJ</w:t>
      </w:r>
      <w:r w:rsidRPr="00A27D92">
        <w:rPr>
          <w:rFonts w:ascii="Century" w:hAnsi="Century"/>
          <w:iCs/>
          <w:sz w:val="20"/>
          <w:szCs w:val="20"/>
          <w:highlight w:val="yellow"/>
          <w:lang w:eastAsia="ar-SA"/>
        </w:rPr>
        <w:t xml:space="preserve"> sob o nº </w:t>
      </w:r>
      <w:r w:rsidRPr="00A27D92">
        <w:rPr>
          <w:rFonts w:ascii="Century" w:hAnsi="Century"/>
          <w:b/>
          <w:bCs/>
          <w:iCs/>
          <w:sz w:val="20"/>
          <w:szCs w:val="20"/>
          <w:highlight w:val="yellow"/>
          <w:lang w:eastAsia="ar-SA"/>
        </w:rPr>
        <w:t>XXXX</w:t>
      </w:r>
      <w:r w:rsidRPr="00A27D92">
        <w:rPr>
          <w:rFonts w:ascii="Century" w:hAnsi="Century"/>
          <w:iCs/>
          <w:sz w:val="20"/>
          <w:szCs w:val="20"/>
          <w:highlight w:val="yellow"/>
          <w:lang w:eastAsia="ar-SA"/>
        </w:rPr>
        <w:t xml:space="preserve">, com sede na </w:t>
      </w:r>
      <w:r w:rsidRPr="00A27D92">
        <w:rPr>
          <w:rFonts w:ascii="Century" w:hAnsi="Century"/>
          <w:b/>
          <w:bCs/>
          <w:iCs/>
          <w:sz w:val="20"/>
          <w:szCs w:val="20"/>
          <w:highlight w:val="yellow"/>
          <w:lang w:eastAsia="ar-SA"/>
        </w:rPr>
        <w:t>XXXX</w:t>
      </w:r>
      <w:r w:rsidRPr="00A27D92">
        <w:rPr>
          <w:rFonts w:ascii="Century" w:hAnsi="Century"/>
          <w:iCs/>
          <w:sz w:val="20"/>
          <w:szCs w:val="20"/>
          <w:highlight w:val="yellow"/>
          <w:lang w:eastAsia="ar-SA"/>
        </w:rPr>
        <w:t xml:space="preserve">, CEP </w:t>
      </w:r>
      <w:r w:rsidRPr="00A27D92">
        <w:rPr>
          <w:rFonts w:ascii="Century" w:hAnsi="Century"/>
          <w:b/>
          <w:bCs/>
          <w:iCs/>
          <w:sz w:val="20"/>
          <w:szCs w:val="20"/>
          <w:highlight w:val="yellow"/>
          <w:lang w:eastAsia="ar-SA"/>
        </w:rPr>
        <w:t>XXXX</w:t>
      </w:r>
      <w:r w:rsidRPr="00A27D92">
        <w:rPr>
          <w:rFonts w:ascii="Century" w:hAnsi="Century"/>
          <w:iCs/>
          <w:sz w:val="20"/>
          <w:szCs w:val="20"/>
          <w:highlight w:val="yellow"/>
          <w:lang w:eastAsia="ar-SA"/>
        </w:rPr>
        <w:t xml:space="preserve">, no Município de </w:t>
      </w:r>
      <w:r w:rsidRPr="00A27D92">
        <w:rPr>
          <w:rFonts w:ascii="Century" w:hAnsi="Century"/>
          <w:b/>
          <w:bCs/>
          <w:iCs/>
          <w:sz w:val="20"/>
          <w:szCs w:val="20"/>
          <w:highlight w:val="yellow"/>
          <w:lang w:eastAsia="ar-SA"/>
        </w:rPr>
        <w:t>XXXX</w:t>
      </w:r>
      <w:r w:rsidRPr="00A27D92">
        <w:rPr>
          <w:rFonts w:ascii="Century" w:hAnsi="Century"/>
          <w:iCs/>
          <w:sz w:val="20"/>
          <w:szCs w:val="20"/>
          <w:highlight w:val="yellow"/>
          <w:lang w:eastAsia="ar-SA"/>
        </w:rPr>
        <w:t xml:space="preserve">, </w:t>
      </w:r>
      <w:r w:rsidRPr="00A27D92">
        <w:rPr>
          <w:rFonts w:ascii="Century" w:hAnsi="Century"/>
          <w:sz w:val="20"/>
          <w:szCs w:val="20"/>
          <w:highlight w:val="yellow"/>
          <w:lang w:eastAsia="ar-SA"/>
        </w:rPr>
        <w:t xml:space="preserve">neste ato representada pelo(a) Sr(a). </w:t>
      </w:r>
      <w:r w:rsidRPr="00A27D92">
        <w:rPr>
          <w:rFonts w:ascii="Century" w:hAnsi="Century"/>
          <w:b/>
          <w:bCs/>
          <w:sz w:val="20"/>
          <w:szCs w:val="20"/>
          <w:highlight w:val="yellow"/>
          <w:lang w:eastAsia="ar-SA"/>
        </w:rPr>
        <w:t>XXXX</w:t>
      </w:r>
      <w:r w:rsidRPr="00A27D92">
        <w:rPr>
          <w:rFonts w:ascii="Century" w:hAnsi="Century"/>
          <w:sz w:val="20"/>
          <w:szCs w:val="20"/>
          <w:highlight w:val="yellow"/>
          <w:lang w:eastAsia="ar-SA"/>
        </w:rPr>
        <w:t xml:space="preserve">, portador(a) da Cédula de Identidade nº </w:t>
      </w:r>
      <w:r w:rsidRPr="00A27D92">
        <w:rPr>
          <w:rFonts w:ascii="Century" w:hAnsi="Century"/>
          <w:b/>
          <w:bCs/>
          <w:sz w:val="20"/>
          <w:szCs w:val="20"/>
          <w:highlight w:val="yellow"/>
          <w:lang w:eastAsia="ar-SA"/>
        </w:rPr>
        <w:t>XXXX</w:t>
      </w:r>
      <w:r w:rsidRPr="00A27D92">
        <w:rPr>
          <w:rFonts w:ascii="Century" w:hAnsi="Century"/>
          <w:sz w:val="20"/>
          <w:szCs w:val="20"/>
          <w:highlight w:val="yellow"/>
          <w:lang w:eastAsia="ar-SA"/>
        </w:rPr>
        <w:t xml:space="preserve"> e CPF nº </w:t>
      </w:r>
      <w:r w:rsidRPr="00A27D92">
        <w:rPr>
          <w:rFonts w:ascii="Century" w:hAnsi="Century"/>
          <w:b/>
          <w:bCs/>
          <w:sz w:val="20"/>
          <w:szCs w:val="20"/>
          <w:highlight w:val="yellow"/>
          <w:lang w:eastAsia="ar-SA"/>
        </w:rPr>
        <w:t>XXXX</w:t>
      </w:r>
      <w:r w:rsidRPr="00A27D92">
        <w:rPr>
          <w:rFonts w:ascii="Century" w:hAnsi="Century"/>
          <w:sz w:val="20"/>
          <w:szCs w:val="20"/>
          <w:highlight w:val="yellow"/>
          <w:lang w:eastAsia="ar-SA"/>
        </w:rPr>
        <w:t>,</w:t>
      </w:r>
      <w:r w:rsidRPr="00A27D92">
        <w:rPr>
          <w:rFonts w:ascii="Century" w:hAnsi="Century"/>
          <w:sz w:val="20"/>
          <w:szCs w:val="20"/>
          <w:highlight w:val="yellow"/>
        </w:rPr>
        <w:t xml:space="preserve"> cuja proposta foi classificada em </w:t>
      </w:r>
      <w:r w:rsidRPr="00A27D92">
        <w:rPr>
          <w:rFonts w:ascii="Century" w:hAnsi="Century"/>
          <w:b/>
          <w:sz w:val="20"/>
          <w:szCs w:val="20"/>
          <w:highlight w:val="yellow"/>
        </w:rPr>
        <w:t>XX</w:t>
      </w:r>
      <w:r w:rsidRPr="00A27D92">
        <w:rPr>
          <w:rFonts w:ascii="Century" w:hAnsi="Century"/>
          <w:sz w:val="20"/>
          <w:szCs w:val="20"/>
          <w:highlight w:val="yellow"/>
        </w:rPr>
        <w:t xml:space="preserve"> lugar no certame nos itens: </w:t>
      </w:r>
      <w:r w:rsidRPr="00A27D92">
        <w:rPr>
          <w:rFonts w:ascii="Century" w:hAnsi="Century"/>
          <w:b/>
          <w:sz w:val="20"/>
          <w:szCs w:val="20"/>
          <w:highlight w:val="yellow"/>
        </w:rPr>
        <w:t xml:space="preserve">XXXXXXXXXXXX </w:t>
      </w:r>
      <w:r w:rsidRPr="00A27D92">
        <w:rPr>
          <w:rFonts w:ascii="Century" w:hAnsi="Century"/>
          <w:sz w:val="20"/>
          <w:szCs w:val="20"/>
          <w:highlight w:val="yellow"/>
        </w:rPr>
        <w:t xml:space="preserve">totalizando um valor de </w:t>
      </w:r>
      <w:r w:rsidRPr="00A27D92">
        <w:rPr>
          <w:rFonts w:ascii="Century" w:hAnsi="Century"/>
          <w:b/>
          <w:sz w:val="20"/>
          <w:szCs w:val="20"/>
          <w:highlight w:val="yellow"/>
        </w:rPr>
        <w:t>XXXXXXXXX</w:t>
      </w:r>
      <w:r w:rsidRPr="00A27D92">
        <w:rPr>
          <w:rFonts w:ascii="Century" w:hAnsi="Century"/>
          <w:sz w:val="20"/>
          <w:szCs w:val="20"/>
          <w:highlight w:val="yellow"/>
        </w:rPr>
        <w:t xml:space="preserve"> conforme planilha </w:t>
      </w:r>
      <w:r w:rsidR="00383510" w:rsidRPr="00A27D92">
        <w:rPr>
          <w:rFonts w:ascii="Century" w:hAnsi="Century"/>
          <w:sz w:val="20"/>
          <w:szCs w:val="20"/>
          <w:highlight w:val="yellow"/>
        </w:rPr>
        <w:t>abaixo</w:t>
      </w:r>
      <w:r w:rsidR="00095EB5" w:rsidRPr="00A27D92">
        <w:rPr>
          <w:rFonts w:ascii="Century" w:hAnsi="Century"/>
          <w:sz w:val="20"/>
          <w:szCs w:val="20"/>
          <w:highlight w:val="yellow"/>
        </w:rPr>
        <w:t>:</w:t>
      </w:r>
    </w:p>
    <w:tbl>
      <w:tblPr>
        <w:tblW w:w="9351" w:type="dxa"/>
        <w:jc w:val="center"/>
        <w:tblLayout w:type="fixed"/>
        <w:tblCellMar>
          <w:left w:w="70" w:type="dxa"/>
          <w:right w:w="70" w:type="dxa"/>
        </w:tblCellMar>
        <w:tblLook w:val="04A0" w:firstRow="1" w:lastRow="0" w:firstColumn="1" w:lastColumn="0" w:noHBand="0" w:noVBand="1"/>
      </w:tblPr>
      <w:tblGrid>
        <w:gridCol w:w="846"/>
        <w:gridCol w:w="6237"/>
        <w:gridCol w:w="1276"/>
        <w:gridCol w:w="992"/>
      </w:tblGrid>
      <w:tr w:rsidR="003944C7" w:rsidRPr="00A27D92" w14:paraId="71B3F657" w14:textId="77777777" w:rsidTr="00C05F19">
        <w:trPr>
          <w:cantSplit/>
          <w:trHeight w:val="425"/>
          <w:jc w:val="center"/>
        </w:trPr>
        <w:tc>
          <w:tcPr>
            <w:tcW w:w="9351" w:type="dxa"/>
            <w:gridSpan w:val="4"/>
            <w:tcBorders>
              <w:top w:val="single" w:sz="4" w:space="0" w:color="auto"/>
              <w:left w:val="single" w:sz="4" w:space="0" w:color="auto"/>
              <w:bottom w:val="single" w:sz="4" w:space="0" w:color="auto"/>
              <w:right w:val="single" w:sz="4" w:space="0" w:color="auto"/>
            </w:tcBorders>
            <w:shd w:val="clear" w:color="auto" w:fill="CCCC00"/>
          </w:tcPr>
          <w:p w14:paraId="789B1CFC" w14:textId="77777777" w:rsidR="003944C7" w:rsidRPr="00A27D92" w:rsidRDefault="003944C7" w:rsidP="00C05F19">
            <w:pPr>
              <w:jc w:val="both"/>
              <w:rPr>
                <w:rFonts w:ascii="Century" w:hAnsi="Century"/>
                <w:b/>
                <w:bCs/>
                <w:sz w:val="20"/>
                <w:szCs w:val="20"/>
              </w:rPr>
            </w:pPr>
            <w:r w:rsidRPr="00A27D92">
              <w:rPr>
                <w:rFonts w:ascii="Century" w:hAnsi="Century"/>
                <w:b/>
                <w:color w:val="663300"/>
                <w:sz w:val="20"/>
                <w:szCs w:val="20"/>
              </w:rPr>
              <w:t>LOTE ÚNICO (composto por 04 itens)</w:t>
            </w:r>
            <w:r w:rsidRPr="00A27D92">
              <w:rPr>
                <w:rFonts w:ascii="Century" w:hAnsi="Century"/>
                <w:bCs/>
                <w:sz w:val="20"/>
                <w:szCs w:val="20"/>
              </w:rPr>
              <w:t xml:space="preserve"> </w:t>
            </w:r>
            <w:r w:rsidRPr="00A27D92">
              <w:rPr>
                <w:rFonts w:ascii="Century" w:hAnsi="Century"/>
                <w:bCs/>
                <w:sz w:val="20"/>
                <w:szCs w:val="20"/>
                <w:shd w:val="clear" w:color="auto" w:fill="CCCC00"/>
              </w:rPr>
              <w:t xml:space="preserve">– </w:t>
            </w:r>
            <w:r w:rsidRPr="00A27D92">
              <w:rPr>
                <w:rFonts w:ascii="Century" w:hAnsi="Century"/>
                <w:b/>
                <w:sz w:val="20"/>
                <w:szCs w:val="20"/>
              </w:rPr>
              <w:t xml:space="preserve">Contratação de empresa especializada </w:t>
            </w:r>
            <w:r>
              <w:rPr>
                <w:rFonts w:ascii="Century" w:hAnsi="Century"/>
                <w:b/>
                <w:sz w:val="20"/>
                <w:szCs w:val="20"/>
              </w:rPr>
              <w:t xml:space="preserve">para a </w:t>
            </w:r>
            <w:r w:rsidRPr="00A27D92">
              <w:rPr>
                <w:rFonts w:ascii="Century" w:hAnsi="Century"/>
                <w:b/>
                <w:bCs/>
                <w:sz w:val="20"/>
                <w:szCs w:val="20"/>
              </w:rPr>
              <w:t xml:space="preserve">confecção </w:t>
            </w:r>
            <w:r>
              <w:rPr>
                <w:rFonts w:ascii="Century" w:hAnsi="Century"/>
                <w:b/>
                <w:bCs/>
                <w:sz w:val="20"/>
                <w:szCs w:val="20"/>
              </w:rPr>
              <w:t xml:space="preserve">e fornecimento </w:t>
            </w:r>
            <w:r w:rsidRPr="00A27D92">
              <w:rPr>
                <w:rFonts w:ascii="Century" w:hAnsi="Century"/>
                <w:b/>
                <w:bCs/>
                <w:sz w:val="20"/>
                <w:szCs w:val="20"/>
              </w:rPr>
              <w:t>de Uniformes Escolares para os alunos da Rede Municipal de Ensino, no Município de São José de Mipibu/RN, composto dos itens abaixo:</w:t>
            </w:r>
          </w:p>
        </w:tc>
      </w:tr>
      <w:tr w:rsidR="003944C7" w:rsidRPr="00A27D92" w14:paraId="02A76DA6" w14:textId="77777777" w:rsidTr="00C05F19">
        <w:trPr>
          <w:cantSplit/>
          <w:trHeight w:val="425"/>
          <w:jc w:val="center"/>
        </w:trPr>
        <w:tc>
          <w:tcPr>
            <w:tcW w:w="846" w:type="dxa"/>
            <w:tcBorders>
              <w:top w:val="single" w:sz="4" w:space="0" w:color="auto"/>
              <w:left w:val="single" w:sz="4" w:space="0" w:color="auto"/>
              <w:bottom w:val="single" w:sz="4" w:space="0" w:color="auto"/>
              <w:right w:val="single" w:sz="4" w:space="0" w:color="auto"/>
            </w:tcBorders>
            <w:shd w:val="clear" w:color="auto" w:fill="CC9900"/>
            <w:vAlign w:val="center"/>
            <w:hideMark/>
          </w:tcPr>
          <w:p w14:paraId="1FFE5F1E" w14:textId="77777777" w:rsidR="003944C7" w:rsidRPr="00A27D92" w:rsidRDefault="003944C7" w:rsidP="00C05F19">
            <w:pPr>
              <w:jc w:val="center"/>
              <w:rPr>
                <w:rFonts w:ascii="Century" w:hAnsi="Century"/>
                <w:b/>
                <w:bCs/>
                <w:sz w:val="20"/>
                <w:szCs w:val="20"/>
              </w:rPr>
            </w:pPr>
            <w:r w:rsidRPr="00A27D92">
              <w:rPr>
                <w:rFonts w:ascii="Century" w:hAnsi="Century"/>
                <w:b/>
                <w:bCs/>
                <w:sz w:val="20"/>
                <w:szCs w:val="20"/>
              </w:rPr>
              <w:t>ITEM</w:t>
            </w:r>
          </w:p>
        </w:tc>
        <w:tc>
          <w:tcPr>
            <w:tcW w:w="6237" w:type="dxa"/>
            <w:tcBorders>
              <w:top w:val="single" w:sz="4" w:space="0" w:color="auto"/>
              <w:left w:val="nil"/>
              <w:bottom w:val="single" w:sz="4" w:space="0" w:color="auto"/>
              <w:right w:val="single" w:sz="4" w:space="0" w:color="auto"/>
            </w:tcBorders>
            <w:shd w:val="clear" w:color="auto" w:fill="CC9900"/>
            <w:vAlign w:val="center"/>
            <w:hideMark/>
          </w:tcPr>
          <w:p w14:paraId="7C93D0F2" w14:textId="77777777" w:rsidR="003944C7" w:rsidRPr="00A27D92" w:rsidRDefault="003944C7" w:rsidP="00C05F19">
            <w:pPr>
              <w:jc w:val="center"/>
              <w:rPr>
                <w:rFonts w:ascii="Century" w:hAnsi="Century"/>
                <w:b/>
                <w:bCs/>
                <w:sz w:val="20"/>
                <w:szCs w:val="20"/>
              </w:rPr>
            </w:pPr>
            <w:r w:rsidRPr="00A27D92">
              <w:rPr>
                <w:rFonts w:ascii="Century" w:hAnsi="Century"/>
                <w:b/>
                <w:bCs/>
                <w:sz w:val="20"/>
                <w:szCs w:val="20"/>
              </w:rPr>
              <w:t>DESCRIÇÃO</w:t>
            </w:r>
          </w:p>
        </w:tc>
        <w:tc>
          <w:tcPr>
            <w:tcW w:w="1276" w:type="dxa"/>
            <w:tcBorders>
              <w:top w:val="single" w:sz="4" w:space="0" w:color="auto"/>
              <w:left w:val="nil"/>
              <w:bottom w:val="single" w:sz="4" w:space="0" w:color="auto"/>
              <w:right w:val="single" w:sz="4" w:space="0" w:color="auto"/>
            </w:tcBorders>
            <w:shd w:val="clear" w:color="auto" w:fill="CC9900"/>
            <w:vAlign w:val="center"/>
            <w:hideMark/>
          </w:tcPr>
          <w:p w14:paraId="4DC3C5F4" w14:textId="77777777" w:rsidR="003944C7" w:rsidRPr="00A27D92" w:rsidRDefault="003944C7" w:rsidP="00C05F19">
            <w:pPr>
              <w:jc w:val="center"/>
              <w:rPr>
                <w:rFonts w:ascii="Century" w:hAnsi="Century"/>
                <w:b/>
                <w:bCs/>
                <w:sz w:val="20"/>
                <w:szCs w:val="20"/>
              </w:rPr>
            </w:pPr>
            <w:r w:rsidRPr="00A27D92">
              <w:rPr>
                <w:rFonts w:ascii="Century" w:hAnsi="Century"/>
                <w:b/>
                <w:bCs/>
                <w:sz w:val="20"/>
                <w:szCs w:val="20"/>
              </w:rPr>
              <w:t>UNID.</w:t>
            </w:r>
          </w:p>
          <w:p w14:paraId="6A8E0D29" w14:textId="77777777" w:rsidR="003944C7" w:rsidRPr="00A27D92" w:rsidRDefault="003944C7" w:rsidP="00C05F19">
            <w:pPr>
              <w:jc w:val="center"/>
              <w:rPr>
                <w:rFonts w:ascii="Century" w:hAnsi="Century"/>
                <w:b/>
                <w:bCs/>
                <w:sz w:val="20"/>
                <w:szCs w:val="20"/>
              </w:rPr>
            </w:pPr>
            <w:r w:rsidRPr="00A27D92">
              <w:rPr>
                <w:rFonts w:ascii="Century" w:hAnsi="Century"/>
                <w:b/>
                <w:bCs/>
                <w:sz w:val="20"/>
                <w:szCs w:val="20"/>
              </w:rPr>
              <w:t>MEDIDA</w:t>
            </w:r>
          </w:p>
        </w:tc>
        <w:tc>
          <w:tcPr>
            <w:tcW w:w="992" w:type="dxa"/>
            <w:tcBorders>
              <w:top w:val="single" w:sz="4" w:space="0" w:color="auto"/>
              <w:left w:val="nil"/>
              <w:bottom w:val="single" w:sz="4" w:space="0" w:color="auto"/>
              <w:right w:val="single" w:sz="4" w:space="0" w:color="auto"/>
            </w:tcBorders>
            <w:shd w:val="clear" w:color="auto" w:fill="CC9900"/>
            <w:vAlign w:val="center"/>
            <w:hideMark/>
          </w:tcPr>
          <w:p w14:paraId="669BD0D5" w14:textId="77777777" w:rsidR="003944C7" w:rsidRPr="00A27D92" w:rsidRDefault="003944C7" w:rsidP="00C05F19">
            <w:pPr>
              <w:jc w:val="center"/>
              <w:rPr>
                <w:rFonts w:ascii="Century" w:hAnsi="Century"/>
                <w:b/>
                <w:bCs/>
                <w:sz w:val="20"/>
                <w:szCs w:val="20"/>
              </w:rPr>
            </w:pPr>
            <w:r w:rsidRPr="00A27D92">
              <w:rPr>
                <w:rFonts w:ascii="Century" w:hAnsi="Century"/>
                <w:b/>
                <w:bCs/>
                <w:sz w:val="20"/>
                <w:szCs w:val="20"/>
              </w:rPr>
              <w:t>QUANT.</w:t>
            </w:r>
          </w:p>
        </w:tc>
      </w:tr>
      <w:tr w:rsidR="003944C7" w:rsidRPr="00A27D92" w14:paraId="4AAA42E5" w14:textId="77777777" w:rsidTr="00C05F19">
        <w:trPr>
          <w:cantSplit/>
          <w:trHeight w:val="333"/>
          <w:jc w:val="center"/>
        </w:trPr>
        <w:tc>
          <w:tcPr>
            <w:tcW w:w="846" w:type="dxa"/>
            <w:tcBorders>
              <w:top w:val="single" w:sz="4" w:space="0" w:color="auto"/>
              <w:left w:val="single" w:sz="4" w:space="0" w:color="auto"/>
              <w:bottom w:val="single" w:sz="4" w:space="0" w:color="auto"/>
              <w:right w:val="single" w:sz="4" w:space="0" w:color="auto"/>
            </w:tcBorders>
            <w:vAlign w:val="center"/>
          </w:tcPr>
          <w:p w14:paraId="6C262CDA" w14:textId="77777777" w:rsidR="003944C7" w:rsidRPr="00A27D92" w:rsidRDefault="003944C7" w:rsidP="00C05F19">
            <w:pPr>
              <w:jc w:val="center"/>
              <w:rPr>
                <w:rFonts w:ascii="Century" w:hAnsi="Century"/>
                <w:b/>
                <w:bCs/>
                <w:sz w:val="20"/>
                <w:szCs w:val="20"/>
              </w:rPr>
            </w:pPr>
            <w:r w:rsidRPr="00A27D92">
              <w:rPr>
                <w:rFonts w:ascii="Century" w:hAnsi="Century"/>
                <w:b/>
                <w:bCs/>
                <w:sz w:val="20"/>
                <w:szCs w:val="20"/>
              </w:rPr>
              <w:t>01</w:t>
            </w:r>
          </w:p>
        </w:tc>
        <w:tc>
          <w:tcPr>
            <w:tcW w:w="6237" w:type="dxa"/>
            <w:tcBorders>
              <w:top w:val="single" w:sz="4" w:space="0" w:color="auto"/>
              <w:left w:val="nil"/>
              <w:bottom w:val="single" w:sz="4" w:space="0" w:color="auto"/>
              <w:right w:val="single" w:sz="4" w:space="0" w:color="auto"/>
            </w:tcBorders>
          </w:tcPr>
          <w:p w14:paraId="0F93A634" w14:textId="77777777" w:rsidR="003944C7" w:rsidRPr="00A27D92" w:rsidRDefault="003944C7" w:rsidP="00C05F19">
            <w:pPr>
              <w:pStyle w:val="PargrafodaLista"/>
              <w:spacing w:after="0" w:line="240" w:lineRule="auto"/>
              <w:ind w:left="0"/>
              <w:jc w:val="both"/>
              <w:rPr>
                <w:rFonts w:ascii="Century" w:hAnsi="Century"/>
                <w:sz w:val="20"/>
                <w:szCs w:val="20"/>
              </w:rPr>
            </w:pPr>
            <w:r w:rsidRPr="00A27D92">
              <w:rPr>
                <w:rFonts w:ascii="Century" w:hAnsi="Century"/>
                <w:b/>
                <w:bCs/>
                <w:sz w:val="20"/>
                <w:szCs w:val="20"/>
              </w:rPr>
              <w:t>Camisa Básica Unissex Manga Curta:</w:t>
            </w:r>
            <w:r w:rsidRPr="00A27D92">
              <w:rPr>
                <w:rFonts w:ascii="Century" w:hAnsi="Century"/>
                <w:sz w:val="20"/>
                <w:szCs w:val="20"/>
              </w:rPr>
              <w:t xml:space="preserve"> confeccionada em malha confortável, resistente e adequada ao uso diário escolar.</w:t>
            </w:r>
          </w:p>
          <w:p w14:paraId="2E5BDECD" w14:textId="77777777" w:rsidR="003944C7" w:rsidRPr="00A27D92" w:rsidRDefault="003944C7" w:rsidP="00C05F19">
            <w:pPr>
              <w:pStyle w:val="PargrafodaLista"/>
              <w:spacing w:after="0" w:line="240" w:lineRule="auto"/>
              <w:ind w:left="0"/>
              <w:jc w:val="both"/>
              <w:rPr>
                <w:rFonts w:ascii="Century" w:hAnsi="Century"/>
                <w:sz w:val="20"/>
                <w:szCs w:val="20"/>
              </w:rPr>
            </w:pPr>
            <w:r w:rsidRPr="00A27D92">
              <w:rPr>
                <w:rFonts w:ascii="Century" w:hAnsi="Century"/>
                <w:b/>
                <w:bCs/>
                <w:sz w:val="20"/>
                <w:szCs w:val="20"/>
              </w:rPr>
              <w:t>Composição</w:t>
            </w:r>
            <w:r w:rsidRPr="00A27D92">
              <w:rPr>
                <w:rFonts w:ascii="Century" w:hAnsi="Century"/>
                <w:sz w:val="20"/>
                <w:szCs w:val="20"/>
              </w:rPr>
              <w:t>: 65% Poliéster e 35% Viscose; Malha leve, macia e respirável; boa resistência ao desgaste e às lavagens frequentes; baixo índice de encolhimento; boa solidez da cor; gramatura mínima sugerida: 160 g/m².</w:t>
            </w:r>
          </w:p>
          <w:p w14:paraId="157F2402" w14:textId="77777777" w:rsidR="003944C7" w:rsidRPr="00A27D92" w:rsidRDefault="003944C7" w:rsidP="00C05F19">
            <w:pPr>
              <w:jc w:val="both"/>
              <w:rPr>
                <w:rFonts w:ascii="Century" w:hAnsi="Century"/>
                <w:sz w:val="20"/>
                <w:szCs w:val="20"/>
              </w:rPr>
            </w:pPr>
            <w:r w:rsidRPr="00A27D92">
              <w:rPr>
                <w:rFonts w:ascii="Century" w:hAnsi="Century"/>
                <w:b/>
                <w:bCs/>
                <w:sz w:val="20"/>
                <w:szCs w:val="20"/>
              </w:rPr>
              <w:t>Cor</w:t>
            </w:r>
            <w:r w:rsidRPr="00A27D92">
              <w:rPr>
                <w:rFonts w:ascii="Century" w:hAnsi="Century"/>
                <w:sz w:val="20"/>
                <w:szCs w:val="20"/>
              </w:rPr>
              <w:t xml:space="preserve">: Corpo principal: branco; Detalhes laterais, gola e/ou punhos na cor azul, conforme modelo gráfico aprovado pela Secretaria Municipal de Educação. </w:t>
            </w:r>
          </w:p>
          <w:p w14:paraId="499529C8" w14:textId="77777777" w:rsidR="003944C7" w:rsidRPr="00A27D92" w:rsidRDefault="003944C7" w:rsidP="00C05F19">
            <w:pPr>
              <w:jc w:val="both"/>
              <w:rPr>
                <w:rFonts w:ascii="Century" w:hAnsi="Century"/>
                <w:sz w:val="20"/>
                <w:szCs w:val="20"/>
              </w:rPr>
            </w:pPr>
            <w:r w:rsidRPr="00A27D92">
              <w:rPr>
                <w:rFonts w:ascii="Century" w:hAnsi="Century"/>
                <w:b/>
                <w:bCs/>
                <w:sz w:val="20"/>
                <w:szCs w:val="20"/>
              </w:rPr>
              <w:t>Modelagem:</w:t>
            </w:r>
            <w:r w:rsidRPr="00A27D92">
              <w:rPr>
                <w:rFonts w:ascii="Century" w:hAnsi="Century"/>
                <w:sz w:val="20"/>
                <w:szCs w:val="20"/>
              </w:rPr>
              <w:t xml:space="preserve"> unissex, Manga curta, Gola redonda em ribana, costuras reforçadas. Acabamento interno limpo e resistente. Caimento confortável.</w:t>
            </w:r>
          </w:p>
          <w:p w14:paraId="7A70BB50" w14:textId="77777777" w:rsidR="003944C7" w:rsidRPr="00A27D92" w:rsidRDefault="003944C7" w:rsidP="00C05F19">
            <w:pPr>
              <w:jc w:val="both"/>
              <w:rPr>
                <w:rFonts w:ascii="Century" w:hAnsi="Century"/>
                <w:sz w:val="20"/>
                <w:szCs w:val="20"/>
              </w:rPr>
            </w:pPr>
            <w:r w:rsidRPr="00A27D92">
              <w:rPr>
                <w:rFonts w:ascii="Century" w:hAnsi="Century"/>
                <w:b/>
                <w:bCs/>
                <w:sz w:val="20"/>
                <w:szCs w:val="20"/>
              </w:rPr>
              <w:t>Personalização:</w:t>
            </w:r>
            <w:r w:rsidRPr="00A27D92">
              <w:rPr>
                <w:rFonts w:ascii="Century" w:hAnsi="Century"/>
                <w:sz w:val="20"/>
                <w:szCs w:val="20"/>
              </w:rPr>
              <w:t xml:space="preserve"> Aplicação do brasão oficial do Município/Rede Municipal de Ensino pintado ou silkado no lado esquerdo do peito; Impressão conforme modelo gráfico oficial fornecido pela Secretaria Municipal de Educação; </w:t>
            </w:r>
            <w:r w:rsidRPr="00A27D92">
              <w:rPr>
                <w:rFonts w:ascii="Century" w:hAnsi="Century"/>
                <w:b/>
                <w:bCs/>
                <w:sz w:val="20"/>
                <w:szCs w:val="20"/>
              </w:rPr>
              <w:t>A pintura deverá apresentar</w:t>
            </w:r>
            <w:r w:rsidRPr="00A27D92">
              <w:rPr>
                <w:rFonts w:ascii="Century" w:hAnsi="Century"/>
                <w:sz w:val="20"/>
                <w:szCs w:val="20"/>
              </w:rPr>
              <w:t>: alta definição; resistência à lavagem; fidelidade das cores; ausência de rachaduras ou desbotamentos prematuros.</w:t>
            </w:r>
          </w:p>
          <w:p w14:paraId="51CEEE36" w14:textId="77777777" w:rsidR="003944C7" w:rsidRPr="00A27D92" w:rsidRDefault="003944C7" w:rsidP="00C05F19">
            <w:pPr>
              <w:jc w:val="both"/>
              <w:rPr>
                <w:rFonts w:ascii="Century" w:hAnsi="Century"/>
                <w:b/>
                <w:bCs/>
                <w:sz w:val="20"/>
                <w:szCs w:val="20"/>
              </w:rPr>
            </w:pPr>
            <w:r w:rsidRPr="00A27D92">
              <w:rPr>
                <w:rFonts w:ascii="Century" w:hAnsi="Century"/>
                <w:b/>
                <w:bCs/>
                <w:sz w:val="20"/>
                <w:szCs w:val="20"/>
              </w:rPr>
              <w:t xml:space="preserve">Tamanhos: </w:t>
            </w:r>
          </w:p>
          <w:p w14:paraId="0A957B17" w14:textId="77777777" w:rsidR="003944C7" w:rsidRPr="00A27D92" w:rsidRDefault="003944C7" w:rsidP="00C05F19">
            <w:pPr>
              <w:jc w:val="both"/>
              <w:rPr>
                <w:rFonts w:ascii="Century" w:hAnsi="Century"/>
                <w:sz w:val="20"/>
                <w:szCs w:val="20"/>
              </w:rPr>
            </w:pPr>
            <w:r w:rsidRPr="00A27D92">
              <w:rPr>
                <w:rFonts w:ascii="Century" w:hAnsi="Century"/>
                <w:sz w:val="20"/>
                <w:szCs w:val="20"/>
              </w:rPr>
              <w:t>* Infantil: 2, 4, 6, 8, 10, 12, 14 e 16;</w:t>
            </w:r>
          </w:p>
          <w:p w14:paraId="239FE34B" w14:textId="77777777" w:rsidR="003944C7" w:rsidRPr="00A27D92" w:rsidRDefault="003944C7" w:rsidP="00C05F19">
            <w:pPr>
              <w:jc w:val="both"/>
              <w:rPr>
                <w:rFonts w:ascii="Century" w:hAnsi="Century"/>
                <w:sz w:val="20"/>
                <w:szCs w:val="20"/>
              </w:rPr>
            </w:pPr>
            <w:r w:rsidRPr="00A27D92">
              <w:rPr>
                <w:rFonts w:ascii="Century" w:hAnsi="Century"/>
                <w:sz w:val="20"/>
                <w:szCs w:val="20"/>
              </w:rPr>
              <w:t>* Juvenil/Adulto: P, M, G, GG e EXG;</w:t>
            </w:r>
          </w:p>
        </w:tc>
        <w:tc>
          <w:tcPr>
            <w:tcW w:w="1276" w:type="dxa"/>
            <w:tcBorders>
              <w:top w:val="single" w:sz="4" w:space="0" w:color="auto"/>
              <w:left w:val="nil"/>
              <w:bottom w:val="single" w:sz="4" w:space="0" w:color="auto"/>
              <w:right w:val="single" w:sz="4" w:space="0" w:color="auto"/>
            </w:tcBorders>
            <w:vAlign w:val="center"/>
          </w:tcPr>
          <w:p w14:paraId="47DF8817" w14:textId="77777777" w:rsidR="003944C7" w:rsidRPr="00A27D92" w:rsidRDefault="003944C7" w:rsidP="00C05F19">
            <w:pPr>
              <w:jc w:val="center"/>
              <w:rPr>
                <w:rFonts w:ascii="Century" w:hAnsi="Century"/>
                <w:sz w:val="20"/>
                <w:szCs w:val="20"/>
              </w:rPr>
            </w:pPr>
            <w:r w:rsidRPr="00A27D92">
              <w:rPr>
                <w:rFonts w:ascii="Century" w:hAnsi="Century"/>
                <w:sz w:val="20"/>
                <w:szCs w:val="20"/>
              </w:rPr>
              <w:t>UND</w:t>
            </w:r>
          </w:p>
        </w:tc>
        <w:tc>
          <w:tcPr>
            <w:tcW w:w="992" w:type="dxa"/>
            <w:tcBorders>
              <w:top w:val="single" w:sz="4" w:space="0" w:color="auto"/>
              <w:left w:val="nil"/>
              <w:bottom w:val="single" w:sz="4" w:space="0" w:color="auto"/>
              <w:right w:val="single" w:sz="4" w:space="0" w:color="auto"/>
            </w:tcBorders>
            <w:vAlign w:val="center"/>
          </w:tcPr>
          <w:p w14:paraId="6574BE02" w14:textId="77777777" w:rsidR="003944C7" w:rsidRPr="00A27D92" w:rsidRDefault="003944C7" w:rsidP="00C05F19">
            <w:pPr>
              <w:ind w:hanging="57"/>
              <w:jc w:val="center"/>
              <w:rPr>
                <w:rFonts w:ascii="Century" w:hAnsi="Century"/>
                <w:sz w:val="20"/>
                <w:szCs w:val="20"/>
              </w:rPr>
            </w:pPr>
            <w:r w:rsidRPr="00A27D92">
              <w:rPr>
                <w:rFonts w:ascii="Century" w:hAnsi="Century"/>
                <w:sz w:val="20"/>
                <w:szCs w:val="20"/>
              </w:rPr>
              <w:t>11.300</w:t>
            </w:r>
          </w:p>
        </w:tc>
      </w:tr>
      <w:tr w:rsidR="003944C7" w:rsidRPr="00A27D92" w14:paraId="1FFA887F" w14:textId="77777777" w:rsidTr="00C05F19">
        <w:trPr>
          <w:cantSplit/>
          <w:trHeight w:val="333"/>
          <w:jc w:val="center"/>
        </w:trPr>
        <w:tc>
          <w:tcPr>
            <w:tcW w:w="846" w:type="dxa"/>
            <w:tcBorders>
              <w:top w:val="single" w:sz="4" w:space="0" w:color="auto"/>
              <w:left w:val="single" w:sz="4" w:space="0" w:color="auto"/>
              <w:bottom w:val="single" w:sz="4" w:space="0" w:color="auto"/>
              <w:right w:val="single" w:sz="4" w:space="0" w:color="auto"/>
            </w:tcBorders>
            <w:vAlign w:val="center"/>
          </w:tcPr>
          <w:p w14:paraId="605E31E5" w14:textId="387E0DB2" w:rsidR="003944C7" w:rsidRPr="00A27D92" w:rsidRDefault="003944C7" w:rsidP="003944C7">
            <w:pPr>
              <w:jc w:val="center"/>
              <w:rPr>
                <w:rFonts w:ascii="Century" w:hAnsi="Century"/>
                <w:b/>
                <w:bCs/>
                <w:sz w:val="20"/>
                <w:szCs w:val="20"/>
              </w:rPr>
            </w:pPr>
            <w:r>
              <w:rPr>
                <w:rFonts w:ascii="Century" w:hAnsi="Century"/>
                <w:b/>
                <w:bCs/>
                <w:sz w:val="20"/>
                <w:szCs w:val="20"/>
              </w:rPr>
              <w:t>02</w:t>
            </w:r>
          </w:p>
        </w:tc>
        <w:tc>
          <w:tcPr>
            <w:tcW w:w="6237" w:type="dxa"/>
            <w:tcBorders>
              <w:top w:val="single" w:sz="4" w:space="0" w:color="auto"/>
              <w:left w:val="nil"/>
              <w:bottom w:val="single" w:sz="4" w:space="0" w:color="auto"/>
              <w:right w:val="single" w:sz="4" w:space="0" w:color="auto"/>
            </w:tcBorders>
          </w:tcPr>
          <w:p w14:paraId="59E5CEEB" w14:textId="77777777" w:rsidR="003944C7" w:rsidRPr="00A27D92" w:rsidRDefault="003944C7" w:rsidP="003944C7">
            <w:pPr>
              <w:jc w:val="both"/>
              <w:rPr>
                <w:rFonts w:ascii="Century" w:hAnsi="Century"/>
                <w:sz w:val="20"/>
                <w:szCs w:val="20"/>
              </w:rPr>
            </w:pPr>
            <w:r w:rsidRPr="00A27D92">
              <w:rPr>
                <w:rFonts w:ascii="Century" w:hAnsi="Century"/>
                <w:b/>
                <w:bCs/>
                <w:sz w:val="20"/>
                <w:szCs w:val="20"/>
              </w:rPr>
              <w:t>Short Saia Infantil:</w:t>
            </w:r>
            <w:r w:rsidRPr="00A27D92">
              <w:rPr>
                <w:rFonts w:ascii="Century" w:hAnsi="Century"/>
                <w:sz w:val="20"/>
                <w:szCs w:val="20"/>
              </w:rPr>
              <w:t xml:space="preserve"> confeccionado em tecido resistente, confortável e apropriado para atividades escolares diárias.</w:t>
            </w:r>
          </w:p>
          <w:p w14:paraId="18AD116F" w14:textId="60DD9ACA" w:rsidR="003944C7" w:rsidRPr="00A27D92" w:rsidRDefault="003944C7" w:rsidP="003944C7">
            <w:pPr>
              <w:jc w:val="both"/>
              <w:rPr>
                <w:rFonts w:ascii="Century" w:hAnsi="Century"/>
                <w:b/>
                <w:bCs/>
                <w:sz w:val="20"/>
                <w:szCs w:val="20"/>
              </w:rPr>
            </w:pPr>
            <w:r w:rsidRPr="00EB2B71">
              <w:rPr>
                <w:rFonts w:ascii="Century" w:hAnsi="Century"/>
                <w:b/>
                <w:bCs/>
                <w:sz w:val="20"/>
                <w:szCs w:val="20"/>
              </w:rPr>
              <w:t>Composição:</w:t>
            </w:r>
            <w:r w:rsidRPr="00A27D92">
              <w:rPr>
                <w:rFonts w:ascii="Century" w:hAnsi="Century"/>
                <w:sz w:val="20"/>
                <w:szCs w:val="20"/>
              </w:rPr>
              <w:t xml:space="preserve"> 100% Poliéster; tecido leve e resistente; fácil lavagem e secagem rápida; alta durabilidade; boa resistência ao</w:t>
            </w:r>
            <w:r>
              <w:rPr>
                <w:rFonts w:ascii="Century" w:hAnsi="Century"/>
                <w:sz w:val="20"/>
                <w:szCs w:val="20"/>
              </w:rPr>
              <w:t xml:space="preserve"> </w:t>
            </w:r>
            <w:r w:rsidRPr="00A27D92">
              <w:rPr>
                <w:rFonts w:ascii="Century" w:hAnsi="Century"/>
                <w:sz w:val="20"/>
                <w:szCs w:val="20"/>
              </w:rPr>
              <w:t>desbotamento; gramatura mínima sugerida: 180 g/m².</w:t>
            </w:r>
          </w:p>
        </w:tc>
        <w:tc>
          <w:tcPr>
            <w:tcW w:w="1276" w:type="dxa"/>
            <w:tcBorders>
              <w:top w:val="single" w:sz="4" w:space="0" w:color="auto"/>
              <w:left w:val="nil"/>
              <w:bottom w:val="single" w:sz="4" w:space="0" w:color="auto"/>
              <w:right w:val="single" w:sz="4" w:space="0" w:color="auto"/>
            </w:tcBorders>
            <w:vAlign w:val="center"/>
          </w:tcPr>
          <w:p w14:paraId="428290BD" w14:textId="0E4ED80D" w:rsidR="003944C7" w:rsidRPr="00A27D92" w:rsidRDefault="003944C7" w:rsidP="003944C7">
            <w:pPr>
              <w:jc w:val="center"/>
              <w:rPr>
                <w:rFonts w:ascii="Century" w:hAnsi="Century"/>
                <w:sz w:val="20"/>
                <w:szCs w:val="20"/>
              </w:rPr>
            </w:pPr>
            <w:r w:rsidRPr="00A27D92">
              <w:rPr>
                <w:rFonts w:ascii="Century" w:hAnsi="Century"/>
                <w:sz w:val="20"/>
                <w:szCs w:val="20"/>
              </w:rPr>
              <w:t>UND</w:t>
            </w:r>
          </w:p>
        </w:tc>
        <w:tc>
          <w:tcPr>
            <w:tcW w:w="992" w:type="dxa"/>
            <w:tcBorders>
              <w:top w:val="single" w:sz="4" w:space="0" w:color="auto"/>
              <w:left w:val="nil"/>
              <w:bottom w:val="single" w:sz="4" w:space="0" w:color="auto"/>
              <w:right w:val="single" w:sz="4" w:space="0" w:color="auto"/>
            </w:tcBorders>
            <w:vAlign w:val="center"/>
          </w:tcPr>
          <w:p w14:paraId="25F76C18" w14:textId="01C3235F" w:rsidR="003944C7" w:rsidRPr="00A27D92" w:rsidRDefault="003944C7" w:rsidP="003944C7">
            <w:pPr>
              <w:ind w:hanging="57"/>
              <w:jc w:val="center"/>
              <w:rPr>
                <w:rFonts w:ascii="Century" w:hAnsi="Century"/>
                <w:sz w:val="20"/>
                <w:szCs w:val="20"/>
              </w:rPr>
            </w:pPr>
            <w:r w:rsidRPr="00A27D92">
              <w:rPr>
                <w:rFonts w:ascii="Century" w:hAnsi="Century"/>
                <w:sz w:val="20"/>
                <w:szCs w:val="20"/>
              </w:rPr>
              <w:t>1.650</w:t>
            </w:r>
          </w:p>
        </w:tc>
      </w:tr>
      <w:tr w:rsidR="003944C7" w:rsidRPr="00A27D92" w14:paraId="43092E19" w14:textId="77777777" w:rsidTr="00C05F19">
        <w:trPr>
          <w:cantSplit/>
          <w:trHeight w:val="333"/>
          <w:jc w:val="center"/>
        </w:trPr>
        <w:tc>
          <w:tcPr>
            <w:tcW w:w="846" w:type="dxa"/>
            <w:tcBorders>
              <w:top w:val="single" w:sz="4" w:space="0" w:color="auto"/>
              <w:left w:val="single" w:sz="4" w:space="0" w:color="auto"/>
              <w:bottom w:val="single" w:sz="4" w:space="0" w:color="auto"/>
              <w:right w:val="single" w:sz="4" w:space="0" w:color="auto"/>
            </w:tcBorders>
            <w:vAlign w:val="center"/>
          </w:tcPr>
          <w:p w14:paraId="00D521D0" w14:textId="77777777" w:rsidR="003944C7" w:rsidRPr="00A27D92" w:rsidRDefault="003944C7" w:rsidP="00C05F19">
            <w:pPr>
              <w:jc w:val="center"/>
              <w:rPr>
                <w:rFonts w:ascii="Century" w:hAnsi="Century"/>
                <w:b/>
                <w:bCs/>
                <w:sz w:val="20"/>
                <w:szCs w:val="20"/>
              </w:rPr>
            </w:pPr>
          </w:p>
        </w:tc>
        <w:tc>
          <w:tcPr>
            <w:tcW w:w="6237" w:type="dxa"/>
            <w:tcBorders>
              <w:top w:val="single" w:sz="4" w:space="0" w:color="auto"/>
              <w:left w:val="nil"/>
              <w:bottom w:val="single" w:sz="4" w:space="0" w:color="auto"/>
              <w:right w:val="single" w:sz="4" w:space="0" w:color="auto"/>
            </w:tcBorders>
          </w:tcPr>
          <w:p w14:paraId="370BC78A" w14:textId="77777777" w:rsidR="003944C7" w:rsidRDefault="003944C7" w:rsidP="00C05F19">
            <w:pPr>
              <w:pStyle w:val="PargrafodaLista"/>
              <w:spacing w:after="0" w:line="240" w:lineRule="auto"/>
              <w:ind w:left="0"/>
              <w:jc w:val="both"/>
              <w:rPr>
                <w:rFonts w:ascii="Century" w:hAnsi="Century"/>
                <w:sz w:val="20"/>
                <w:szCs w:val="20"/>
              </w:rPr>
            </w:pPr>
            <w:r w:rsidRPr="00EB2B71">
              <w:rPr>
                <w:rFonts w:ascii="Century" w:hAnsi="Century"/>
                <w:b/>
                <w:bCs/>
                <w:sz w:val="20"/>
                <w:szCs w:val="20"/>
              </w:rPr>
              <w:t>Cor:</w:t>
            </w:r>
            <w:r w:rsidRPr="00A27D92">
              <w:rPr>
                <w:rFonts w:ascii="Century" w:hAnsi="Century"/>
                <w:sz w:val="20"/>
                <w:szCs w:val="20"/>
              </w:rPr>
              <w:t xml:space="preserve"> Azul predominante; detalhes em branco conforme modelo gráfico oficial.</w:t>
            </w:r>
          </w:p>
          <w:p w14:paraId="59F2D182" w14:textId="77777777" w:rsidR="003944C7" w:rsidRDefault="003944C7" w:rsidP="00C05F19">
            <w:pPr>
              <w:jc w:val="both"/>
              <w:rPr>
                <w:rFonts w:ascii="Century" w:hAnsi="Century"/>
                <w:sz w:val="20"/>
                <w:szCs w:val="20"/>
              </w:rPr>
            </w:pPr>
            <w:r w:rsidRPr="00A27D92">
              <w:rPr>
                <w:rFonts w:ascii="Century" w:hAnsi="Century"/>
                <w:b/>
                <w:bCs/>
                <w:sz w:val="20"/>
                <w:szCs w:val="20"/>
              </w:rPr>
              <w:t>Modelagem:</w:t>
            </w:r>
            <w:r w:rsidRPr="00A27D92">
              <w:rPr>
                <w:rFonts w:ascii="Century" w:hAnsi="Century"/>
                <w:sz w:val="20"/>
                <w:szCs w:val="20"/>
              </w:rPr>
              <w:t xml:space="preserve"> Modelo short saia infantil; cós com elástico reforçado; costuras duplas nas áreas de maior tensão; acabamento reforçado; comprimento adequado ao ambiente escolar</w:t>
            </w:r>
            <w:r>
              <w:rPr>
                <w:rFonts w:ascii="Century" w:hAnsi="Century"/>
                <w:sz w:val="20"/>
                <w:szCs w:val="20"/>
              </w:rPr>
              <w:t>.</w:t>
            </w:r>
          </w:p>
          <w:p w14:paraId="535C5E9D" w14:textId="77777777" w:rsidR="003944C7" w:rsidRDefault="003944C7" w:rsidP="00C05F19">
            <w:pPr>
              <w:jc w:val="both"/>
              <w:rPr>
                <w:rFonts w:ascii="Century" w:hAnsi="Century"/>
                <w:sz w:val="20"/>
                <w:szCs w:val="20"/>
              </w:rPr>
            </w:pPr>
            <w:r w:rsidRPr="00EB2B71">
              <w:rPr>
                <w:rFonts w:ascii="Century" w:hAnsi="Century"/>
                <w:b/>
                <w:bCs/>
                <w:sz w:val="20"/>
                <w:szCs w:val="20"/>
              </w:rPr>
              <w:t>Personalização:</w:t>
            </w:r>
            <w:r w:rsidRPr="00A27D92">
              <w:rPr>
                <w:rFonts w:ascii="Century" w:hAnsi="Century"/>
                <w:sz w:val="20"/>
                <w:szCs w:val="20"/>
              </w:rPr>
              <w:t xml:space="preserve"> Brasão oficial pintado ou silkado na perna esquerda; aplicação conforme modelo gráfico oficial; Impressão resistente à lavagem e ao desgaste diário</w:t>
            </w:r>
            <w:r>
              <w:rPr>
                <w:rFonts w:ascii="Century" w:hAnsi="Century"/>
                <w:sz w:val="20"/>
                <w:szCs w:val="20"/>
              </w:rPr>
              <w:t>.</w:t>
            </w:r>
          </w:p>
          <w:p w14:paraId="19A68694" w14:textId="77777777" w:rsidR="003944C7" w:rsidRPr="00EB2B71" w:rsidRDefault="003944C7" w:rsidP="00C05F19">
            <w:pPr>
              <w:jc w:val="both"/>
              <w:rPr>
                <w:rFonts w:ascii="Century" w:hAnsi="Century"/>
                <w:b/>
                <w:bCs/>
                <w:sz w:val="20"/>
                <w:szCs w:val="20"/>
              </w:rPr>
            </w:pPr>
            <w:r w:rsidRPr="00EB2B71">
              <w:rPr>
                <w:rFonts w:ascii="Century" w:hAnsi="Century"/>
                <w:b/>
                <w:bCs/>
                <w:sz w:val="20"/>
                <w:szCs w:val="20"/>
              </w:rPr>
              <w:t xml:space="preserve">Tamanhos: </w:t>
            </w:r>
          </w:p>
          <w:p w14:paraId="24859191" w14:textId="77777777" w:rsidR="003944C7" w:rsidRPr="00A27D92" w:rsidRDefault="003944C7" w:rsidP="00C05F19">
            <w:pPr>
              <w:jc w:val="both"/>
              <w:rPr>
                <w:rFonts w:ascii="Century" w:hAnsi="Century"/>
                <w:b/>
                <w:bCs/>
                <w:sz w:val="20"/>
                <w:szCs w:val="20"/>
              </w:rPr>
            </w:pPr>
            <w:r w:rsidRPr="00A27D92">
              <w:rPr>
                <w:rFonts w:ascii="Century" w:hAnsi="Century"/>
                <w:sz w:val="20"/>
                <w:szCs w:val="20"/>
              </w:rPr>
              <w:t>* Infantil: 2, 4, 6, 8, 10, 12, 14 e 16.</w:t>
            </w:r>
          </w:p>
        </w:tc>
        <w:tc>
          <w:tcPr>
            <w:tcW w:w="1276" w:type="dxa"/>
            <w:tcBorders>
              <w:top w:val="single" w:sz="4" w:space="0" w:color="auto"/>
              <w:left w:val="nil"/>
              <w:bottom w:val="single" w:sz="4" w:space="0" w:color="auto"/>
              <w:right w:val="single" w:sz="4" w:space="0" w:color="auto"/>
            </w:tcBorders>
            <w:vAlign w:val="center"/>
          </w:tcPr>
          <w:p w14:paraId="332E2B30" w14:textId="055A7461" w:rsidR="003944C7" w:rsidRPr="00A27D92" w:rsidRDefault="003944C7" w:rsidP="00C05F19">
            <w:pPr>
              <w:jc w:val="center"/>
              <w:rPr>
                <w:rFonts w:ascii="Century" w:hAnsi="Century"/>
                <w:sz w:val="20"/>
                <w:szCs w:val="20"/>
              </w:rPr>
            </w:pPr>
          </w:p>
        </w:tc>
        <w:tc>
          <w:tcPr>
            <w:tcW w:w="992" w:type="dxa"/>
            <w:tcBorders>
              <w:top w:val="single" w:sz="4" w:space="0" w:color="auto"/>
              <w:left w:val="nil"/>
              <w:bottom w:val="single" w:sz="4" w:space="0" w:color="auto"/>
              <w:right w:val="single" w:sz="4" w:space="0" w:color="auto"/>
            </w:tcBorders>
            <w:vAlign w:val="center"/>
          </w:tcPr>
          <w:p w14:paraId="0D3B9D2B" w14:textId="3630B347" w:rsidR="003944C7" w:rsidRPr="00A27D92" w:rsidRDefault="003944C7" w:rsidP="00C05F19">
            <w:pPr>
              <w:ind w:hanging="57"/>
              <w:jc w:val="center"/>
              <w:rPr>
                <w:rFonts w:ascii="Century" w:hAnsi="Century"/>
                <w:sz w:val="20"/>
                <w:szCs w:val="20"/>
              </w:rPr>
            </w:pPr>
          </w:p>
        </w:tc>
      </w:tr>
      <w:tr w:rsidR="003944C7" w:rsidRPr="00A27D92" w14:paraId="49CF881F" w14:textId="77777777" w:rsidTr="00C05F19">
        <w:trPr>
          <w:cantSplit/>
          <w:trHeight w:val="333"/>
          <w:jc w:val="center"/>
        </w:trPr>
        <w:tc>
          <w:tcPr>
            <w:tcW w:w="846" w:type="dxa"/>
            <w:tcBorders>
              <w:top w:val="single" w:sz="4" w:space="0" w:color="auto"/>
              <w:left w:val="single" w:sz="4" w:space="0" w:color="auto"/>
              <w:bottom w:val="single" w:sz="4" w:space="0" w:color="auto"/>
              <w:right w:val="single" w:sz="4" w:space="0" w:color="auto"/>
            </w:tcBorders>
            <w:vAlign w:val="center"/>
          </w:tcPr>
          <w:p w14:paraId="523A46C1" w14:textId="77777777" w:rsidR="003944C7" w:rsidRPr="00A27D92" w:rsidRDefault="003944C7" w:rsidP="00C05F19">
            <w:pPr>
              <w:jc w:val="center"/>
              <w:rPr>
                <w:rFonts w:ascii="Century" w:hAnsi="Century"/>
                <w:b/>
                <w:bCs/>
                <w:sz w:val="20"/>
                <w:szCs w:val="20"/>
              </w:rPr>
            </w:pPr>
            <w:r w:rsidRPr="00A27D92">
              <w:rPr>
                <w:rFonts w:ascii="Century" w:hAnsi="Century"/>
                <w:b/>
                <w:bCs/>
                <w:sz w:val="20"/>
                <w:szCs w:val="20"/>
              </w:rPr>
              <w:t>03</w:t>
            </w:r>
          </w:p>
        </w:tc>
        <w:tc>
          <w:tcPr>
            <w:tcW w:w="6237" w:type="dxa"/>
            <w:tcBorders>
              <w:top w:val="single" w:sz="4" w:space="0" w:color="auto"/>
              <w:left w:val="nil"/>
              <w:bottom w:val="single" w:sz="4" w:space="0" w:color="auto"/>
              <w:right w:val="single" w:sz="4" w:space="0" w:color="auto"/>
            </w:tcBorders>
            <w:vAlign w:val="center"/>
          </w:tcPr>
          <w:p w14:paraId="20B93381" w14:textId="77777777" w:rsidR="003944C7" w:rsidRPr="00A27D92" w:rsidRDefault="003944C7" w:rsidP="00C05F19">
            <w:pPr>
              <w:jc w:val="both"/>
              <w:rPr>
                <w:rFonts w:ascii="Century" w:hAnsi="Century"/>
                <w:sz w:val="20"/>
                <w:szCs w:val="20"/>
              </w:rPr>
            </w:pPr>
            <w:r w:rsidRPr="00A27D92">
              <w:rPr>
                <w:rFonts w:ascii="Century" w:hAnsi="Century"/>
                <w:b/>
                <w:bCs/>
                <w:sz w:val="20"/>
                <w:szCs w:val="20"/>
              </w:rPr>
              <w:t>Short Infantil:</w:t>
            </w:r>
            <w:r w:rsidRPr="00A27D92">
              <w:rPr>
                <w:rFonts w:ascii="Century" w:hAnsi="Century"/>
                <w:sz w:val="20"/>
                <w:szCs w:val="20"/>
              </w:rPr>
              <w:t xml:space="preserve"> confeccionado em tecido resistente e confortável para uso diário.</w:t>
            </w:r>
          </w:p>
          <w:p w14:paraId="7BF9AA16" w14:textId="77777777" w:rsidR="003944C7" w:rsidRPr="00A27D92" w:rsidRDefault="003944C7" w:rsidP="00C05F19">
            <w:pPr>
              <w:jc w:val="both"/>
              <w:rPr>
                <w:rFonts w:ascii="Century" w:hAnsi="Century"/>
                <w:sz w:val="20"/>
                <w:szCs w:val="20"/>
              </w:rPr>
            </w:pPr>
            <w:r w:rsidRPr="00A27D92">
              <w:rPr>
                <w:rFonts w:ascii="Century" w:hAnsi="Century"/>
                <w:b/>
                <w:bCs/>
                <w:sz w:val="20"/>
                <w:szCs w:val="20"/>
              </w:rPr>
              <w:t>Composição:</w:t>
            </w:r>
            <w:r w:rsidRPr="00A27D92">
              <w:rPr>
                <w:rFonts w:ascii="Century" w:hAnsi="Century"/>
                <w:sz w:val="20"/>
                <w:szCs w:val="20"/>
              </w:rPr>
              <w:t xml:space="preserve"> 100% Poliéster; tecido leve e resistente; fácil lavagem e secagem rápida; alta durabilidade; boa resistência ao desbotamento; gramatura mínima sugerida: 180 g/m².</w:t>
            </w:r>
          </w:p>
          <w:p w14:paraId="33FF001C" w14:textId="77777777" w:rsidR="003944C7" w:rsidRPr="00A27D92" w:rsidRDefault="003944C7" w:rsidP="00C05F19">
            <w:pPr>
              <w:jc w:val="both"/>
              <w:rPr>
                <w:rFonts w:ascii="Century" w:hAnsi="Century"/>
                <w:sz w:val="20"/>
                <w:szCs w:val="20"/>
              </w:rPr>
            </w:pPr>
            <w:r w:rsidRPr="00A27D92">
              <w:rPr>
                <w:rFonts w:ascii="Century" w:hAnsi="Century"/>
                <w:b/>
                <w:bCs/>
                <w:sz w:val="20"/>
                <w:szCs w:val="20"/>
              </w:rPr>
              <w:t>Cor:</w:t>
            </w:r>
            <w:r w:rsidRPr="00A27D92">
              <w:rPr>
                <w:rFonts w:ascii="Century" w:hAnsi="Century"/>
                <w:sz w:val="20"/>
                <w:szCs w:val="20"/>
              </w:rPr>
              <w:t xml:space="preserve"> Azul predominante; detalhes em branco conforme modelo gráfico oficial.</w:t>
            </w:r>
          </w:p>
          <w:p w14:paraId="58B3FE39" w14:textId="77777777" w:rsidR="003944C7" w:rsidRPr="00A27D92" w:rsidRDefault="003944C7" w:rsidP="00C05F19">
            <w:pPr>
              <w:jc w:val="both"/>
              <w:rPr>
                <w:rFonts w:ascii="Century" w:hAnsi="Century"/>
                <w:sz w:val="20"/>
                <w:szCs w:val="20"/>
              </w:rPr>
            </w:pPr>
            <w:r w:rsidRPr="00A27D92">
              <w:rPr>
                <w:rFonts w:ascii="Century" w:hAnsi="Century"/>
                <w:b/>
                <w:bCs/>
                <w:sz w:val="20"/>
                <w:szCs w:val="20"/>
              </w:rPr>
              <w:t>Modelagem</w:t>
            </w:r>
            <w:r w:rsidRPr="00A27D92">
              <w:rPr>
                <w:rFonts w:ascii="Century" w:hAnsi="Century"/>
                <w:sz w:val="20"/>
                <w:szCs w:val="20"/>
              </w:rPr>
              <w:t>: Modelo esportivo/escolar; cós com elástico reforçado; costuras reforçadas; acabamento interno resistente; modelagem confortável.</w:t>
            </w:r>
          </w:p>
          <w:p w14:paraId="0C2CB890" w14:textId="77777777" w:rsidR="003944C7" w:rsidRPr="00A27D92" w:rsidRDefault="003944C7" w:rsidP="00C05F19">
            <w:pPr>
              <w:jc w:val="both"/>
              <w:rPr>
                <w:rFonts w:ascii="Century" w:hAnsi="Century"/>
                <w:sz w:val="20"/>
                <w:szCs w:val="20"/>
              </w:rPr>
            </w:pPr>
            <w:r w:rsidRPr="00A27D92">
              <w:rPr>
                <w:rFonts w:ascii="Century" w:hAnsi="Century"/>
                <w:b/>
                <w:bCs/>
                <w:sz w:val="20"/>
                <w:szCs w:val="20"/>
              </w:rPr>
              <w:t>Personalização</w:t>
            </w:r>
            <w:r w:rsidRPr="00A27D92">
              <w:rPr>
                <w:rFonts w:ascii="Century" w:hAnsi="Century"/>
                <w:sz w:val="20"/>
                <w:szCs w:val="20"/>
              </w:rPr>
              <w:t>: Brasão oficial pintado ou silkado na perna esquerda; aplicação conforme modelo gráfico oficial; Impressão resistente à lavagem e ao desgaste diário.</w:t>
            </w:r>
          </w:p>
          <w:p w14:paraId="2AB11659" w14:textId="77777777" w:rsidR="003944C7" w:rsidRPr="00A27D92" w:rsidRDefault="003944C7" w:rsidP="00C05F19">
            <w:pPr>
              <w:jc w:val="both"/>
              <w:rPr>
                <w:rFonts w:ascii="Century" w:hAnsi="Century"/>
                <w:b/>
                <w:bCs/>
                <w:sz w:val="20"/>
                <w:szCs w:val="20"/>
              </w:rPr>
            </w:pPr>
            <w:r w:rsidRPr="00A27D92">
              <w:rPr>
                <w:rFonts w:ascii="Century" w:hAnsi="Century"/>
                <w:b/>
                <w:bCs/>
                <w:sz w:val="20"/>
                <w:szCs w:val="20"/>
              </w:rPr>
              <w:t>Tamanhos:</w:t>
            </w:r>
          </w:p>
          <w:p w14:paraId="66B32A59" w14:textId="77777777" w:rsidR="003944C7" w:rsidRPr="00A27D92" w:rsidRDefault="003944C7" w:rsidP="00C05F19">
            <w:pPr>
              <w:jc w:val="both"/>
              <w:rPr>
                <w:rFonts w:ascii="Century" w:hAnsi="Century"/>
                <w:sz w:val="20"/>
                <w:szCs w:val="20"/>
              </w:rPr>
            </w:pPr>
            <w:r w:rsidRPr="00A27D92">
              <w:rPr>
                <w:rFonts w:ascii="Century" w:hAnsi="Century"/>
                <w:sz w:val="20"/>
                <w:szCs w:val="20"/>
              </w:rPr>
              <w:t>* Infantil: 2, 4, 6, 8, 10, 12, 14 e 16.</w:t>
            </w:r>
          </w:p>
        </w:tc>
        <w:tc>
          <w:tcPr>
            <w:tcW w:w="1276" w:type="dxa"/>
            <w:tcBorders>
              <w:top w:val="single" w:sz="4" w:space="0" w:color="auto"/>
              <w:left w:val="nil"/>
              <w:bottom w:val="single" w:sz="4" w:space="0" w:color="auto"/>
              <w:right w:val="single" w:sz="4" w:space="0" w:color="auto"/>
            </w:tcBorders>
            <w:vAlign w:val="center"/>
          </w:tcPr>
          <w:p w14:paraId="026C8642" w14:textId="77777777" w:rsidR="003944C7" w:rsidRPr="00A27D92" w:rsidRDefault="003944C7" w:rsidP="00C05F19">
            <w:pPr>
              <w:jc w:val="center"/>
              <w:rPr>
                <w:rFonts w:ascii="Century" w:hAnsi="Century"/>
                <w:sz w:val="20"/>
                <w:szCs w:val="20"/>
              </w:rPr>
            </w:pPr>
            <w:r w:rsidRPr="00A27D92">
              <w:rPr>
                <w:rFonts w:ascii="Century" w:hAnsi="Century"/>
                <w:sz w:val="20"/>
                <w:szCs w:val="20"/>
              </w:rPr>
              <w:t>UND</w:t>
            </w:r>
          </w:p>
        </w:tc>
        <w:tc>
          <w:tcPr>
            <w:tcW w:w="992" w:type="dxa"/>
            <w:tcBorders>
              <w:top w:val="single" w:sz="4" w:space="0" w:color="auto"/>
              <w:left w:val="nil"/>
              <w:bottom w:val="single" w:sz="4" w:space="0" w:color="auto"/>
              <w:right w:val="single" w:sz="4" w:space="0" w:color="auto"/>
            </w:tcBorders>
            <w:vAlign w:val="center"/>
          </w:tcPr>
          <w:p w14:paraId="18673100" w14:textId="77777777" w:rsidR="003944C7" w:rsidRPr="00A27D92" w:rsidRDefault="003944C7" w:rsidP="00C05F19">
            <w:pPr>
              <w:ind w:hanging="57"/>
              <w:jc w:val="center"/>
              <w:rPr>
                <w:rFonts w:ascii="Century" w:hAnsi="Century"/>
                <w:sz w:val="20"/>
                <w:szCs w:val="20"/>
              </w:rPr>
            </w:pPr>
            <w:r w:rsidRPr="00A27D92">
              <w:rPr>
                <w:rFonts w:ascii="Century" w:hAnsi="Century"/>
                <w:sz w:val="20"/>
                <w:szCs w:val="20"/>
              </w:rPr>
              <w:t>1.350</w:t>
            </w:r>
          </w:p>
        </w:tc>
      </w:tr>
      <w:tr w:rsidR="003944C7" w:rsidRPr="00A27D92" w14:paraId="5C2F4DE3" w14:textId="77777777" w:rsidTr="00C05F19">
        <w:trPr>
          <w:cantSplit/>
          <w:trHeight w:val="333"/>
          <w:jc w:val="center"/>
        </w:trPr>
        <w:tc>
          <w:tcPr>
            <w:tcW w:w="846" w:type="dxa"/>
            <w:tcBorders>
              <w:top w:val="single" w:sz="4" w:space="0" w:color="auto"/>
              <w:left w:val="single" w:sz="4" w:space="0" w:color="auto"/>
              <w:bottom w:val="single" w:sz="4" w:space="0" w:color="auto"/>
              <w:right w:val="single" w:sz="4" w:space="0" w:color="auto"/>
            </w:tcBorders>
            <w:vAlign w:val="center"/>
          </w:tcPr>
          <w:p w14:paraId="39A5E3CE" w14:textId="77777777" w:rsidR="003944C7" w:rsidRPr="00A27D92" w:rsidRDefault="003944C7" w:rsidP="00C05F19">
            <w:pPr>
              <w:jc w:val="center"/>
              <w:rPr>
                <w:rFonts w:ascii="Century" w:hAnsi="Century"/>
                <w:b/>
                <w:bCs/>
                <w:sz w:val="20"/>
                <w:szCs w:val="20"/>
              </w:rPr>
            </w:pPr>
            <w:r w:rsidRPr="00A27D92">
              <w:rPr>
                <w:rFonts w:ascii="Century" w:hAnsi="Century"/>
                <w:b/>
                <w:bCs/>
                <w:sz w:val="20"/>
                <w:szCs w:val="20"/>
              </w:rPr>
              <w:t>04</w:t>
            </w:r>
          </w:p>
        </w:tc>
        <w:tc>
          <w:tcPr>
            <w:tcW w:w="6237" w:type="dxa"/>
            <w:tcBorders>
              <w:top w:val="single" w:sz="4" w:space="0" w:color="auto"/>
              <w:left w:val="nil"/>
              <w:bottom w:val="single" w:sz="4" w:space="0" w:color="auto"/>
              <w:right w:val="single" w:sz="4" w:space="0" w:color="auto"/>
            </w:tcBorders>
            <w:vAlign w:val="center"/>
          </w:tcPr>
          <w:p w14:paraId="2C2127CF" w14:textId="77777777" w:rsidR="003944C7" w:rsidRPr="00A27D92" w:rsidRDefault="003944C7" w:rsidP="00C05F19">
            <w:pPr>
              <w:jc w:val="both"/>
              <w:rPr>
                <w:rFonts w:ascii="Century" w:hAnsi="Century"/>
                <w:sz w:val="20"/>
                <w:szCs w:val="20"/>
              </w:rPr>
            </w:pPr>
            <w:r w:rsidRPr="00A27D92">
              <w:rPr>
                <w:rFonts w:ascii="Century" w:hAnsi="Century"/>
                <w:b/>
                <w:bCs/>
                <w:sz w:val="20"/>
                <w:szCs w:val="20"/>
              </w:rPr>
              <w:t>Calça Escolar:</w:t>
            </w:r>
            <w:r w:rsidRPr="00A27D92">
              <w:rPr>
                <w:rFonts w:ascii="Century" w:hAnsi="Century"/>
                <w:sz w:val="20"/>
                <w:szCs w:val="20"/>
              </w:rPr>
              <w:t xml:space="preserve"> confeccionada em tecido resistente, confortável e apropriado para uso escolar diário.</w:t>
            </w:r>
          </w:p>
          <w:p w14:paraId="0F00FF1A" w14:textId="77777777" w:rsidR="003944C7" w:rsidRPr="00A27D92" w:rsidRDefault="003944C7" w:rsidP="00C05F19">
            <w:pPr>
              <w:jc w:val="both"/>
              <w:rPr>
                <w:rFonts w:ascii="Century" w:hAnsi="Century"/>
                <w:sz w:val="20"/>
                <w:szCs w:val="20"/>
              </w:rPr>
            </w:pPr>
            <w:r w:rsidRPr="00A27D92">
              <w:rPr>
                <w:rFonts w:ascii="Century" w:hAnsi="Century"/>
                <w:b/>
                <w:bCs/>
                <w:sz w:val="20"/>
                <w:szCs w:val="20"/>
              </w:rPr>
              <w:t>Composição:</w:t>
            </w:r>
            <w:r w:rsidRPr="00A27D92">
              <w:rPr>
                <w:rFonts w:ascii="Century" w:hAnsi="Century"/>
                <w:sz w:val="20"/>
                <w:szCs w:val="20"/>
              </w:rPr>
              <w:t xml:space="preserve"> 100% Poliéster; Alta durabilidade; Resistência ao desgaste; fácil lavagem; secagem rápida; Gramatura mínima sugerida: 180 g/m².</w:t>
            </w:r>
          </w:p>
          <w:p w14:paraId="34474630" w14:textId="77777777" w:rsidR="003944C7" w:rsidRPr="00A27D92" w:rsidRDefault="003944C7" w:rsidP="00C05F19">
            <w:pPr>
              <w:jc w:val="both"/>
              <w:rPr>
                <w:rFonts w:ascii="Century" w:hAnsi="Century"/>
                <w:sz w:val="20"/>
                <w:szCs w:val="20"/>
              </w:rPr>
            </w:pPr>
            <w:r w:rsidRPr="00A27D92">
              <w:rPr>
                <w:rFonts w:ascii="Century" w:hAnsi="Century"/>
                <w:b/>
                <w:bCs/>
                <w:sz w:val="20"/>
                <w:szCs w:val="20"/>
              </w:rPr>
              <w:t>Cor</w:t>
            </w:r>
            <w:r w:rsidRPr="00A27D92">
              <w:rPr>
                <w:rFonts w:ascii="Century" w:hAnsi="Century"/>
                <w:sz w:val="20"/>
                <w:szCs w:val="20"/>
              </w:rPr>
              <w:t>: Azul predominante; Detalhes em branco conforme modelo gráfico oficial.</w:t>
            </w:r>
          </w:p>
          <w:p w14:paraId="2D5C6CB1" w14:textId="77777777" w:rsidR="003944C7" w:rsidRPr="00A27D92" w:rsidRDefault="003944C7" w:rsidP="00C05F19">
            <w:pPr>
              <w:jc w:val="both"/>
              <w:rPr>
                <w:rFonts w:ascii="Century" w:hAnsi="Century"/>
                <w:sz w:val="20"/>
                <w:szCs w:val="20"/>
              </w:rPr>
            </w:pPr>
            <w:r w:rsidRPr="00A27D92">
              <w:rPr>
                <w:rFonts w:ascii="Century" w:hAnsi="Century"/>
                <w:b/>
                <w:bCs/>
                <w:sz w:val="20"/>
                <w:szCs w:val="20"/>
              </w:rPr>
              <w:t>Modelagem</w:t>
            </w:r>
            <w:r w:rsidRPr="00A27D92">
              <w:rPr>
                <w:rFonts w:ascii="Century" w:hAnsi="Century"/>
                <w:sz w:val="20"/>
                <w:szCs w:val="20"/>
              </w:rPr>
              <w:t>: Modelo escolar tradicional; Cós com elástico reforçado; Costuras reforçadas; Barra simples; Caimento confortável.</w:t>
            </w:r>
          </w:p>
          <w:p w14:paraId="4DC28031" w14:textId="77777777" w:rsidR="003944C7" w:rsidRPr="00A27D92" w:rsidRDefault="003944C7" w:rsidP="00C05F19">
            <w:pPr>
              <w:jc w:val="both"/>
              <w:rPr>
                <w:rFonts w:ascii="Century" w:hAnsi="Century"/>
                <w:sz w:val="20"/>
                <w:szCs w:val="20"/>
              </w:rPr>
            </w:pPr>
            <w:r w:rsidRPr="00A27D92">
              <w:rPr>
                <w:rFonts w:ascii="Century" w:hAnsi="Century"/>
                <w:b/>
                <w:bCs/>
                <w:sz w:val="20"/>
                <w:szCs w:val="20"/>
              </w:rPr>
              <w:t>Personalização</w:t>
            </w:r>
            <w:r w:rsidRPr="00A27D92">
              <w:rPr>
                <w:rFonts w:ascii="Century" w:hAnsi="Century"/>
                <w:sz w:val="20"/>
                <w:szCs w:val="20"/>
              </w:rPr>
              <w:t>: Brasão oficial pintado ou silkado na perna esquerda; aplicação conforme modelo gráfico oficial; Impressão resistente à lavagem e ao desgaste diário.</w:t>
            </w:r>
          </w:p>
          <w:p w14:paraId="39BCB2FD" w14:textId="77777777" w:rsidR="003944C7" w:rsidRPr="00A27D92" w:rsidRDefault="003944C7" w:rsidP="00C05F19">
            <w:pPr>
              <w:rPr>
                <w:rFonts w:ascii="Century" w:hAnsi="Century"/>
                <w:b/>
                <w:bCs/>
                <w:sz w:val="20"/>
                <w:szCs w:val="20"/>
              </w:rPr>
            </w:pPr>
            <w:r w:rsidRPr="00A27D92">
              <w:rPr>
                <w:rFonts w:ascii="Century" w:hAnsi="Century"/>
                <w:b/>
                <w:bCs/>
                <w:sz w:val="20"/>
                <w:szCs w:val="20"/>
              </w:rPr>
              <w:t>Tamanhos:</w:t>
            </w:r>
          </w:p>
          <w:p w14:paraId="172B6FED" w14:textId="77777777" w:rsidR="003944C7" w:rsidRPr="00A27D92" w:rsidRDefault="003944C7" w:rsidP="00C05F19">
            <w:pPr>
              <w:rPr>
                <w:rFonts w:ascii="Century" w:hAnsi="Century"/>
                <w:sz w:val="20"/>
                <w:szCs w:val="20"/>
              </w:rPr>
            </w:pPr>
            <w:r w:rsidRPr="00A27D92">
              <w:rPr>
                <w:rFonts w:ascii="Century" w:hAnsi="Century"/>
                <w:sz w:val="20"/>
                <w:szCs w:val="20"/>
              </w:rPr>
              <w:t>* Infantil: 2, 4, 6, 8, 10, 12, 14 e 16;</w:t>
            </w:r>
          </w:p>
          <w:p w14:paraId="78718CAB" w14:textId="77777777" w:rsidR="003944C7" w:rsidRPr="00A27D92" w:rsidRDefault="003944C7" w:rsidP="00C05F19">
            <w:pPr>
              <w:rPr>
                <w:rFonts w:ascii="Century" w:hAnsi="Century"/>
                <w:sz w:val="20"/>
                <w:szCs w:val="20"/>
              </w:rPr>
            </w:pPr>
            <w:r w:rsidRPr="00A27D92">
              <w:rPr>
                <w:rFonts w:ascii="Century" w:hAnsi="Century"/>
                <w:sz w:val="20"/>
                <w:szCs w:val="20"/>
              </w:rPr>
              <w:t>* Juvenil/Adulto: P, M, G, GG e EXG.</w:t>
            </w:r>
          </w:p>
        </w:tc>
        <w:tc>
          <w:tcPr>
            <w:tcW w:w="1276" w:type="dxa"/>
            <w:tcBorders>
              <w:top w:val="single" w:sz="4" w:space="0" w:color="auto"/>
              <w:left w:val="nil"/>
              <w:bottom w:val="single" w:sz="4" w:space="0" w:color="auto"/>
              <w:right w:val="single" w:sz="4" w:space="0" w:color="auto"/>
            </w:tcBorders>
            <w:vAlign w:val="center"/>
          </w:tcPr>
          <w:p w14:paraId="372E7774" w14:textId="77777777" w:rsidR="003944C7" w:rsidRPr="00A27D92" w:rsidRDefault="003944C7" w:rsidP="00C05F19">
            <w:pPr>
              <w:jc w:val="center"/>
              <w:rPr>
                <w:rFonts w:ascii="Century" w:hAnsi="Century"/>
                <w:sz w:val="20"/>
                <w:szCs w:val="20"/>
              </w:rPr>
            </w:pPr>
            <w:r w:rsidRPr="00A27D92">
              <w:rPr>
                <w:rFonts w:ascii="Century" w:hAnsi="Century"/>
                <w:sz w:val="20"/>
                <w:szCs w:val="20"/>
              </w:rPr>
              <w:t>UND</w:t>
            </w:r>
          </w:p>
        </w:tc>
        <w:tc>
          <w:tcPr>
            <w:tcW w:w="992" w:type="dxa"/>
            <w:tcBorders>
              <w:top w:val="single" w:sz="4" w:space="0" w:color="auto"/>
              <w:left w:val="nil"/>
              <w:bottom w:val="single" w:sz="4" w:space="0" w:color="auto"/>
              <w:right w:val="single" w:sz="4" w:space="0" w:color="auto"/>
            </w:tcBorders>
            <w:vAlign w:val="center"/>
          </w:tcPr>
          <w:p w14:paraId="0CA97662" w14:textId="77777777" w:rsidR="003944C7" w:rsidRPr="00A27D92" w:rsidRDefault="003944C7" w:rsidP="00C05F19">
            <w:pPr>
              <w:ind w:hanging="57"/>
              <w:jc w:val="center"/>
              <w:rPr>
                <w:rFonts w:ascii="Century" w:hAnsi="Century"/>
                <w:sz w:val="20"/>
                <w:szCs w:val="20"/>
              </w:rPr>
            </w:pPr>
            <w:r w:rsidRPr="00A27D92">
              <w:rPr>
                <w:rFonts w:ascii="Century" w:hAnsi="Century"/>
                <w:sz w:val="20"/>
                <w:szCs w:val="20"/>
              </w:rPr>
              <w:t>8.350</w:t>
            </w:r>
          </w:p>
        </w:tc>
      </w:tr>
      <w:tr w:rsidR="003944C7" w:rsidRPr="00A27D92" w14:paraId="34EF24E2" w14:textId="77777777" w:rsidTr="00C05F19">
        <w:trPr>
          <w:cantSplit/>
          <w:trHeight w:val="333"/>
          <w:jc w:val="center"/>
        </w:trPr>
        <w:tc>
          <w:tcPr>
            <w:tcW w:w="9351" w:type="dxa"/>
            <w:gridSpan w:val="4"/>
            <w:tcBorders>
              <w:top w:val="single" w:sz="4" w:space="0" w:color="auto"/>
              <w:left w:val="single" w:sz="4" w:space="0" w:color="auto"/>
              <w:bottom w:val="single" w:sz="4" w:space="0" w:color="auto"/>
              <w:right w:val="single" w:sz="4" w:space="0" w:color="auto"/>
            </w:tcBorders>
            <w:vAlign w:val="center"/>
          </w:tcPr>
          <w:p w14:paraId="1DCBF7D3" w14:textId="77777777" w:rsidR="003944C7" w:rsidRPr="00A27D92" w:rsidRDefault="003944C7" w:rsidP="00C05F19">
            <w:pPr>
              <w:ind w:hanging="57"/>
              <w:jc w:val="both"/>
              <w:rPr>
                <w:rFonts w:ascii="Century" w:hAnsi="Century"/>
                <w:sz w:val="20"/>
                <w:szCs w:val="20"/>
              </w:rPr>
            </w:pPr>
            <w:r w:rsidRPr="00EB2B71">
              <w:rPr>
                <w:rFonts w:ascii="Century" w:hAnsi="Century"/>
                <w:b/>
                <w:color w:val="000000" w:themeColor="text1"/>
                <w:sz w:val="20"/>
                <w:szCs w:val="20"/>
              </w:rPr>
              <w:t>VALOR ESTIMADO DO LOTE</w:t>
            </w:r>
            <w:r w:rsidRPr="00A27D92">
              <w:rPr>
                <w:rFonts w:ascii="Century" w:hAnsi="Century"/>
                <w:b/>
                <w:color w:val="663300"/>
                <w:sz w:val="20"/>
                <w:szCs w:val="20"/>
              </w:rPr>
              <w:t>: R$ 1.315.874,50 (Hum Milhão, Trezentos e Quinze Mil, Oitocentos e Setenta e Quatro Reais E Cinquenta Centavos</w:t>
            </w:r>
            <w:r w:rsidRPr="00A27D92">
              <w:rPr>
                <w:rFonts w:ascii="Century" w:hAnsi="Century"/>
                <w:bCs/>
                <w:sz w:val="20"/>
                <w:szCs w:val="20"/>
              </w:rPr>
              <w:t>).</w:t>
            </w:r>
          </w:p>
        </w:tc>
      </w:tr>
    </w:tbl>
    <w:p w14:paraId="1E5AEF91" w14:textId="77777777" w:rsidR="00D9183F" w:rsidRPr="00A27D92" w:rsidRDefault="00D9183F" w:rsidP="00A27D92">
      <w:pPr>
        <w:numPr>
          <w:ilvl w:val="0"/>
          <w:numId w:val="5"/>
        </w:numPr>
        <w:jc w:val="both"/>
        <w:rPr>
          <w:rFonts w:ascii="Century" w:hAnsi="Century"/>
          <w:b/>
          <w:sz w:val="20"/>
          <w:szCs w:val="20"/>
          <w:u w:val="single"/>
          <w:shd w:val="clear" w:color="auto" w:fill="B3B3B3"/>
        </w:rPr>
      </w:pPr>
      <w:r w:rsidRPr="00A27D92">
        <w:rPr>
          <w:rFonts w:ascii="Century" w:hAnsi="Century"/>
          <w:b/>
          <w:sz w:val="20"/>
          <w:szCs w:val="20"/>
          <w:u w:val="single"/>
          <w:shd w:val="clear" w:color="auto" w:fill="B3B3B3"/>
        </w:rPr>
        <w:t>CLÁUSULA PRIMEIRA - DO OBJETO</w:t>
      </w:r>
    </w:p>
    <w:p w14:paraId="21A559CE" w14:textId="1A718B47" w:rsidR="00D9183F" w:rsidRPr="00A27D92" w:rsidRDefault="00D9183F" w:rsidP="00A27D92">
      <w:pPr>
        <w:numPr>
          <w:ilvl w:val="1"/>
          <w:numId w:val="5"/>
        </w:numPr>
        <w:ind w:left="0"/>
        <w:jc w:val="both"/>
        <w:rPr>
          <w:rFonts w:ascii="Century" w:hAnsi="Century"/>
          <w:sz w:val="20"/>
          <w:szCs w:val="20"/>
        </w:rPr>
      </w:pPr>
      <w:r w:rsidRPr="00A27D92">
        <w:rPr>
          <w:rFonts w:ascii="Century" w:hAnsi="Century"/>
          <w:sz w:val="20"/>
          <w:szCs w:val="20"/>
        </w:rPr>
        <w:t xml:space="preserve">O objeto desta Ata é o </w:t>
      </w:r>
      <w:r w:rsidR="00B65FCB" w:rsidRPr="00A27D92">
        <w:rPr>
          <w:rFonts w:ascii="Century" w:hAnsi="Century" w:cs="Arial"/>
          <w:b/>
          <w:sz w:val="20"/>
          <w:szCs w:val="20"/>
        </w:rPr>
        <w:t xml:space="preserve">Registro de Preços </w:t>
      </w:r>
      <w:r w:rsidR="00B65FCB" w:rsidRPr="00A27D92">
        <w:rPr>
          <w:rFonts w:ascii="Century" w:hAnsi="Century"/>
          <w:b/>
          <w:color w:val="000000" w:themeColor="text1"/>
          <w:sz w:val="20"/>
          <w:szCs w:val="20"/>
        </w:rPr>
        <w:t>para futura contratação de empresa especializada para confecção e fornecimento de uniformes escolares completos, destinados aos alunos da Rede Municipal de Ensino de São José de Mipibu/RN</w:t>
      </w:r>
      <w:r w:rsidR="00B65FCB" w:rsidRPr="00A27D92">
        <w:rPr>
          <w:rFonts w:ascii="Century" w:hAnsi="Century"/>
          <w:b/>
          <w:sz w:val="20"/>
          <w:szCs w:val="20"/>
        </w:rPr>
        <w:t>, sob a responsabilidade da Secretária Municipal de Educação</w:t>
      </w:r>
      <w:r w:rsidRPr="00A27D92">
        <w:rPr>
          <w:rFonts w:ascii="Century" w:hAnsi="Century"/>
          <w:sz w:val="20"/>
          <w:szCs w:val="20"/>
        </w:rPr>
        <w:t xml:space="preserve">, conforme especificações do Termo de Referência e quantidades </w:t>
      </w:r>
      <w:r w:rsidR="00730FD9" w:rsidRPr="00A27D92">
        <w:rPr>
          <w:rFonts w:ascii="Century" w:hAnsi="Century"/>
          <w:sz w:val="20"/>
          <w:szCs w:val="20"/>
        </w:rPr>
        <w:t xml:space="preserve">nele </w:t>
      </w:r>
      <w:r w:rsidRPr="00A27D92">
        <w:rPr>
          <w:rFonts w:ascii="Century" w:hAnsi="Century"/>
          <w:sz w:val="20"/>
          <w:szCs w:val="20"/>
        </w:rPr>
        <w:t>estabelecidas</w:t>
      </w:r>
      <w:r w:rsidR="00805636" w:rsidRPr="00A27D92">
        <w:rPr>
          <w:rFonts w:ascii="Century" w:hAnsi="Century"/>
          <w:sz w:val="20"/>
          <w:szCs w:val="20"/>
        </w:rPr>
        <w:t>.</w:t>
      </w:r>
      <w:r w:rsidRPr="00A27D92">
        <w:rPr>
          <w:rFonts w:ascii="Century" w:hAnsi="Century"/>
          <w:sz w:val="20"/>
          <w:szCs w:val="20"/>
        </w:rPr>
        <w:t xml:space="preserve"> </w:t>
      </w:r>
    </w:p>
    <w:p w14:paraId="5F72FC4A" w14:textId="77777777" w:rsidR="00D9183F" w:rsidRPr="00A27D92" w:rsidRDefault="00D9183F" w:rsidP="00A27D92">
      <w:pPr>
        <w:numPr>
          <w:ilvl w:val="1"/>
          <w:numId w:val="5"/>
        </w:numPr>
        <w:ind w:left="0"/>
        <w:jc w:val="both"/>
        <w:rPr>
          <w:rFonts w:ascii="Century" w:hAnsi="Century"/>
          <w:sz w:val="20"/>
          <w:szCs w:val="20"/>
        </w:rPr>
      </w:pPr>
      <w:r w:rsidRPr="00A27D92">
        <w:rPr>
          <w:rFonts w:ascii="Century" w:hAnsi="Century"/>
          <w:bCs/>
          <w:sz w:val="20"/>
          <w:szCs w:val="20"/>
        </w:rPr>
        <w:t>A</w:t>
      </w:r>
      <w:r w:rsidRPr="00A27D92">
        <w:rPr>
          <w:rFonts w:ascii="Century" w:hAnsi="Century"/>
          <w:sz w:val="20"/>
          <w:szCs w:val="20"/>
        </w:rPr>
        <w:t xml:space="preserve">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w:t>
      </w:r>
    </w:p>
    <w:p w14:paraId="5D860C12" w14:textId="77777777" w:rsidR="00D9183F" w:rsidRDefault="00D9183F" w:rsidP="00A27D92">
      <w:pPr>
        <w:numPr>
          <w:ilvl w:val="0"/>
          <w:numId w:val="5"/>
        </w:numPr>
        <w:jc w:val="both"/>
        <w:rPr>
          <w:rFonts w:ascii="Century" w:hAnsi="Century"/>
          <w:b/>
          <w:sz w:val="20"/>
          <w:szCs w:val="20"/>
          <w:u w:val="single"/>
          <w:shd w:val="clear" w:color="auto" w:fill="B3B3B3"/>
        </w:rPr>
      </w:pPr>
      <w:r w:rsidRPr="00A27D92">
        <w:rPr>
          <w:rFonts w:ascii="Century" w:hAnsi="Century"/>
          <w:b/>
          <w:sz w:val="20"/>
          <w:szCs w:val="20"/>
          <w:u w:val="single"/>
          <w:shd w:val="clear" w:color="auto" w:fill="B3B3B3"/>
        </w:rPr>
        <w:t>CLÁUSULA SEGUNDA - DOS ÓRGÃOS PARTICIPANTES</w:t>
      </w:r>
    </w:p>
    <w:p w14:paraId="237FA9E7" w14:textId="77777777" w:rsidR="00A26059" w:rsidRDefault="00A26059" w:rsidP="00A26059">
      <w:pPr>
        <w:jc w:val="both"/>
        <w:rPr>
          <w:rFonts w:ascii="Century" w:hAnsi="Century"/>
          <w:b/>
          <w:sz w:val="20"/>
          <w:szCs w:val="20"/>
          <w:u w:val="single"/>
          <w:shd w:val="clear" w:color="auto" w:fill="B3B3B3"/>
        </w:rPr>
      </w:pPr>
    </w:p>
    <w:p w14:paraId="159C13A3" w14:textId="77777777" w:rsidR="00FD5D0D" w:rsidRPr="00A27D92" w:rsidRDefault="00FD5D0D" w:rsidP="00A27D92">
      <w:pPr>
        <w:numPr>
          <w:ilvl w:val="1"/>
          <w:numId w:val="5"/>
        </w:numPr>
        <w:ind w:left="0"/>
        <w:jc w:val="both"/>
        <w:rPr>
          <w:rFonts w:ascii="Century" w:hAnsi="Century"/>
          <w:color w:val="000000" w:themeColor="text1"/>
          <w:sz w:val="20"/>
          <w:szCs w:val="20"/>
        </w:rPr>
      </w:pPr>
      <w:r w:rsidRPr="00A27D92">
        <w:rPr>
          <w:rFonts w:ascii="Century" w:hAnsi="Century"/>
          <w:color w:val="000000" w:themeColor="text1"/>
          <w:sz w:val="20"/>
          <w:szCs w:val="20"/>
        </w:rPr>
        <w:t xml:space="preserve">O órgão gerenciador será a </w:t>
      </w:r>
      <w:r w:rsidRPr="00A27D92">
        <w:rPr>
          <w:rFonts w:ascii="Century" w:hAnsi="Century"/>
          <w:b/>
          <w:color w:val="000000" w:themeColor="text1"/>
          <w:sz w:val="20"/>
          <w:szCs w:val="20"/>
        </w:rPr>
        <w:t>PREFEITURA MUNICIPAL DE SÃO JOSÉ DE MIPIBU/RN</w:t>
      </w:r>
      <w:r w:rsidRPr="00A27D92">
        <w:rPr>
          <w:rFonts w:ascii="Century" w:hAnsi="Century"/>
          <w:color w:val="000000" w:themeColor="text1"/>
          <w:sz w:val="20"/>
          <w:szCs w:val="20"/>
        </w:rPr>
        <w:t>.</w:t>
      </w:r>
    </w:p>
    <w:p w14:paraId="1FAA0479" w14:textId="418C4730" w:rsidR="00FD5D0D" w:rsidRPr="00A27D92" w:rsidRDefault="004A38B5" w:rsidP="00A27D92">
      <w:pPr>
        <w:numPr>
          <w:ilvl w:val="1"/>
          <w:numId w:val="5"/>
        </w:numPr>
        <w:ind w:left="0"/>
        <w:jc w:val="both"/>
        <w:rPr>
          <w:rFonts w:ascii="Century" w:hAnsi="Century"/>
          <w:color w:val="000000" w:themeColor="text1"/>
          <w:sz w:val="20"/>
          <w:szCs w:val="20"/>
        </w:rPr>
      </w:pPr>
      <w:r w:rsidRPr="00A27D92">
        <w:rPr>
          <w:rFonts w:ascii="Century" w:hAnsi="Century"/>
          <w:color w:val="000000" w:themeColor="text1"/>
          <w:sz w:val="20"/>
          <w:szCs w:val="20"/>
        </w:rPr>
        <w:t xml:space="preserve">Órgão </w:t>
      </w:r>
      <w:r w:rsidR="00FD5D0D" w:rsidRPr="00A27D92">
        <w:rPr>
          <w:rFonts w:ascii="Century" w:hAnsi="Century"/>
          <w:color w:val="000000" w:themeColor="text1"/>
          <w:sz w:val="20"/>
          <w:szCs w:val="20"/>
        </w:rPr>
        <w:t>participante:</w:t>
      </w:r>
    </w:p>
    <w:p w14:paraId="587A4888" w14:textId="4AF8F21F" w:rsidR="00FD5D0D" w:rsidRPr="00A27D92" w:rsidRDefault="004A38B5" w:rsidP="00A27D92">
      <w:pPr>
        <w:numPr>
          <w:ilvl w:val="2"/>
          <w:numId w:val="5"/>
        </w:numPr>
        <w:ind w:left="0" w:firstLine="142"/>
        <w:jc w:val="both"/>
        <w:rPr>
          <w:rFonts w:ascii="Century" w:hAnsi="Century"/>
          <w:b/>
          <w:color w:val="000000" w:themeColor="text1"/>
          <w:sz w:val="20"/>
          <w:szCs w:val="20"/>
          <w:u w:val="single"/>
        </w:rPr>
      </w:pPr>
      <w:r w:rsidRPr="00982042">
        <w:rPr>
          <w:rFonts w:ascii="Century" w:hAnsi="Century"/>
          <w:b/>
          <w:color w:val="663300"/>
          <w:sz w:val="20"/>
          <w:szCs w:val="20"/>
          <w:u w:val="single"/>
        </w:rPr>
        <w:t>Secretaria Municipal de Educação</w:t>
      </w:r>
      <w:r w:rsidR="00FD5D0D" w:rsidRPr="00A27D92">
        <w:rPr>
          <w:rFonts w:ascii="Century" w:hAnsi="Century"/>
          <w:b/>
          <w:color w:val="000000" w:themeColor="text1"/>
          <w:sz w:val="20"/>
          <w:szCs w:val="20"/>
          <w:u w:val="single"/>
        </w:rPr>
        <w:t>;</w:t>
      </w:r>
    </w:p>
    <w:p w14:paraId="663D7A8C" w14:textId="77777777" w:rsidR="00FD5D0D" w:rsidRPr="00A27D92" w:rsidRDefault="00FD5D0D" w:rsidP="00A27D92">
      <w:pPr>
        <w:numPr>
          <w:ilvl w:val="1"/>
          <w:numId w:val="5"/>
        </w:numPr>
        <w:ind w:left="0"/>
        <w:jc w:val="both"/>
        <w:rPr>
          <w:rFonts w:ascii="Century" w:hAnsi="Century"/>
          <w:color w:val="000000" w:themeColor="text1"/>
          <w:sz w:val="20"/>
          <w:szCs w:val="20"/>
        </w:rPr>
      </w:pPr>
      <w:r w:rsidRPr="00A27D92">
        <w:rPr>
          <w:rFonts w:ascii="Century" w:hAnsi="Century"/>
          <w:sz w:val="20"/>
          <w:szCs w:val="20"/>
        </w:rPr>
        <w:t xml:space="preserve">Poderá utilizar-se da Ata de Registro de Preços, ainda, qualquer órgão ou entidade da Administração que não tenha participado </w:t>
      </w:r>
      <w:r w:rsidRPr="00A27D92">
        <w:rPr>
          <w:rFonts w:ascii="Century" w:hAnsi="Century"/>
          <w:color w:val="000000" w:themeColor="text1"/>
          <w:sz w:val="20"/>
          <w:szCs w:val="20"/>
        </w:rPr>
        <w:t>do certame, mediante prévia consulta ao órgão gerenciador, desde que devidamente comprovada à vantagem e respeitadas as regras estabelecidas na Lei Federal 14.133/2021 e no Decreto Municipal 008/2024.</w:t>
      </w:r>
    </w:p>
    <w:p w14:paraId="5F933156" w14:textId="77777777" w:rsidR="00FD5D0D" w:rsidRPr="00A27D92" w:rsidRDefault="00FD5D0D" w:rsidP="00A27D92">
      <w:pPr>
        <w:numPr>
          <w:ilvl w:val="2"/>
          <w:numId w:val="5"/>
        </w:numPr>
        <w:ind w:left="0" w:firstLine="142"/>
        <w:jc w:val="both"/>
        <w:rPr>
          <w:rFonts w:ascii="Century" w:hAnsi="Century"/>
          <w:sz w:val="20"/>
          <w:szCs w:val="20"/>
        </w:rPr>
      </w:pPr>
      <w:r w:rsidRPr="00A27D92">
        <w:rPr>
          <w:rFonts w:ascii="Century" w:hAnsi="Century"/>
          <w:sz w:val="20"/>
          <w:szCs w:val="20"/>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2CD8A056" w14:textId="77777777" w:rsidR="00FD5D0D" w:rsidRPr="00A27D92" w:rsidRDefault="00FD5D0D" w:rsidP="00A27D92">
      <w:pPr>
        <w:numPr>
          <w:ilvl w:val="2"/>
          <w:numId w:val="5"/>
        </w:numPr>
        <w:ind w:left="0" w:firstLine="142"/>
        <w:jc w:val="both"/>
        <w:rPr>
          <w:rFonts w:ascii="Century" w:hAnsi="Century"/>
          <w:sz w:val="20"/>
          <w:szCs w:val="20"/>
        </w:rPr>
      </w:pPr>
      <w:r w:rsidRPr="00A27D92">
        <w:rPr>
          <w:rFonts w:ascii="Century" w:hAnsi="Century"/>
          <w:sz w:val="20"/>
          <w:szCs w:val="20"/>
        </w:rPr>
        <w:t>As aquisições ou contratações adicionais a que se refere este item não poderão exceder, por órgão ou entidade, a 50% (cinquenta por cento) dos quantitativos registrados na Ata de Registro de Preços.</w:t>
      </w:r>
    </w:p>
    <w:p w14:paraId="0D8BD2E5" w14:textId="77777777" w:rsidR="00FD5D0D" w:rsidRPr="00A27D92" w:rsidRDefault="00FD5D0D" w:rsidP="00A27D92">
      <w:pPr>
        <w:numPr>
          <w:ilvl w:val="2"/>
          <w:numId w:val="5"/>
        </w:numPr>
        <w:ind w:left="0" w:firstLine="142"/>
        <w:jc w:val="both"/>
        <w:rPr>
          <w:rFonts w:ascii="Century" w:hAnsi="Century"/>
          <w:sz w:val="20"/>
          <w:szCs w:val="20"/>
        </w:rPr>
      </w:pPr>
      <w:r w:rsidRPr="00A27D92">
        <w:rPr>
          <w:rFonts w:ascii="Century" w:hAnsi="Century"/>
          <w:sz w:val="20"/>
          <w:szCs w:val="20"/>
        </w:rPr>
        <w:t>Em caso de eventual inadimplemento contratual, caberá ao órgão aderente a responsabilidade pela imposição de penalidade ao fornecedor faltoso, comunicando o fato ao órgão gerenciador.</w:t>
      </w:r>
    </w:p>
    <w:p w14:paraId="482651E4" w14:textId="77777777" w:rsidR="00FD5D0D" w:rsidRPr="00A27D92" w:rsidRDefault="00FD5D0D" w:rsidP="00A27D92">
      <w:pPr>
        <w:numPr>
          <w:ilvl w:val="1"/>
          <w:numId w:val="5"/>
        </w:numPr>
        <w:ind w:left="0"/>
        <w:jc w:val="both"/>
        <w:rPr>
          <w:rFonts w:ascii="Century" w:hAnsi="Century"/>
          <w:sz w:val="20"/>
          <w:szCs w:val="20"/>
        </w:rPr>
      </w:pPr>
      <w:r w:rsidRPr="00A27D92">
        <w:rPr>
          <w:rFonts w:ascii="Century" w:hAnsi="Century"/>
          <w:sz w:val="20"/>
          <w:szCs w:val="20"/>
        </w:rPr>
        <w:t>Todo órgão, antes de contratar com o fornecedor registrado, deve assegurar-se que a contratação atende a seus interesses, sobretudo quanto aos valores praticados.</w:t>
      </w:r>
    </w:p>
    <w:p w14:paraId="624F6C5E" w14:textId="77777777" w:rsidR="00D9183F" w:rsidRPr="00A27D92" w:rsidRDefault="00D9183F" w:rsidP="00A27D92">
      <w:pPr>
        <w:numPr>
          <w:ilvl w:val="0"/>
          <w:numId w:val="5"/>
        </w:numPr>
        <w:jc w:val="both"/>
        <w:rPr>
          <w:rFonts w:ascii="Century" w:hAnsi="Century"/>
          <w:b/>
          <w:sz w:val="20"/>
          <w:szCs w:val="20"/>
          <w:u w:val="single"/>
          <w:shd w:val="clear" w:color="auto" w:fill="B3B3B3"/>
        </w:rPr>
      </w:pPr>
      <w:r w:rsidRPr="00A27D92">
        <w:rPr>
          <w:rFonts w:ascii="Century" w:hAnsi="Century"/>
          <w:b/>
          <w:sz w:val="20"/>
          <w:szCs w:val="20"/>
          <w:u w:val="single"/>
          <w:shd w:val="clear" w:color="auto" w:fill="B3B3B3"/>
        </w:rPr>
        <w:t>CLÁUSULA TERCEIRA - DA VIGÊNCIA DA ATA DE REGISTRO DE PREÇOS</w:t>
      </w:r>
    </w:p>
    <w:p w14:paraId="1465D832" w14:textId="77777777" w:rsidR="00FD5D0D" w:rsidRPr="00A27D92" w:rsidRDefault="00FD5D0D" w:rsidP="00A27D92">
      <w:pPr>
        <w:numPr>
          <w:ilvl w:val="1"/>
          <w:numId w:val="5"/>
        </w:numPr>
        <w:ind w:left="0"/>
        <w:jc w:val="both"/>
        <w:rPr>
          <w:rFonts w:ascii="Century" w:hAnsi="Century"/>
          <w:sz w:val="20"/>
          <w:szCs w:val="20"/>
        </w:rPr>
      </w:pPr>
      <w:r w:rsidRPr="00A27D92">
        <w:rPr>
          <w:rFonts w:ascii="Century" w:hAnsi="Century"/>
          <w:sz w:val="20"/>
          <w:szCs w:val="20"/>
        </w:rPr>
        <w:t xml:space="preserve">A Ata de Registro de Preços terá vigência de </w:t>
      </w:r>
      <w:r w:rsidRPr="00A27D92">
        <w:rPr>
          <w:rFonts w:ascii="Century" w:hAnsi="Century"/>
          <w:b/>
          <w:sz w:val="20"/>
          <w:szCs w:val="20"/>
        </w:rPr>
        <w:t>1 (um) ano</w:t>
      </w:r>
      <w:r w:rsidRPr="00A27D92">
        <w:rPr>
          <w:rFonts w:ascii="Century" w:hAnsi="Century"/>
          <w:sz w:val="20"/>
          <w:szCs w:val="20"/>
        </w:rPr>
        <w:t>, a contar da data de sua assinatura, podendo ser prorrogada/renovada por igual período, desde que comprovada a vantajosidade da ata.</w:t>
      </w:r>
    </w:p>
    <w:p w14:paraId="2223AC1D" w14:textId="31827D22" w:rsidR="00FD5D0D" w:rsidRPr="00A27D92" w:rsidRDefault="00FD5D0D" w:rsidP="00A27D92">
      <w:pPr>
        <w:numPr>
          <w:ilvl w:val="2"/>
          <w:numId w:val="5"/>
        </w:numPr>
        <w:ind w:left="0" w:firstLine="142"/>
        <w:jc w:val="both"/>
        <w:rPr>
          <w:rFonts w:ascii="Century" w:hAnsi="Century"/>
          <w:sz w:val="20"/>
          <w:szCs w:val="20"/>
        </w:rPr>
      </w:pPr>
      <w:r w:rsidRPr="00A27D92">
        <w:rPr>
          <w:rFonts w:ascii="Century" w:hAnsi="Century"/>
          <w:sz w:val="20"/>
          <w:szCs w:val="20"/>
        </w:rPr>
        <w:t>Na hipótese de renovação prevista no Item 3.1, todos os quantitativos licitados serão restabelecidos, assim como todas as demais cláusulas previstas na Ata de Registro de Preços serão renovadas.</w:t>
      </w:r>
    </w:p>
    <w:p w14:paraId="4D8EA5FB" w14:textId="77777777" w:rsidR="00FD5D0D" w:rsidRPr="00A27D92" w:rsidRDefault="00FD5D0D" w:rsidP="00A27D92">
      <w:pPr>
        <w:numPr>
          <w:ilvl w:val="2"/>
          <w:numId w:val="5"/>
        </w:numPr>
        <w:ind w:left="0" w:firstLine="142"/>
        <w:jc w:val="both"/>
        <w:rPr>
          <w:rFonts w:ascii="Century" w:hAnsi="Century"/>
          <w:sz w:val="20"/>
          <w:szCs w:val="20"/>
        </w:rPr>
      </w:pPr>
      <w:r w:rsidRPr="00A27D92">
        <w:rPr>
          <w:rFonts w:ascii="Century" w:hAnsi="Century"/>
          <w:sz w:val="20"/>
          <w:szCs w:val="20"/>
        </w:rPr>
        <w:t>Os quantitativos serão restabelecidos a quantidade inicial licitada, não havendo possibilidade de somatório com o saldo não utilizado no período inicial da Ata.</w:t>
      </w:r>
    </w:p>
    <w:p w14:paraId="74827907" w14:textId="000987D3" w:rsidR="00FD5D0D" w:rsidRPr="00A27D92" w:rsidRDefault="00FD5D0D" w:rsidP="00A27D92">
      <w:pPr>
        <w:numPr>
          <w:ilvl w:val="2"/>
          <w:numId w:val="5"/>
        </w:numPr>
        <w:ind w:left="0" w:firstLine="142"/>
        <w:jc w:val="both"/>
        <w:rPr>
          <w:rFonts w:ascii="Century" w:hAnsi="Century"/>
          <w:sz w:val="20"/>
          <w:szCs w:val="20"/>
        </w:rPr>
      </w:pPr>
      <w:r w:rsidRPr="00A27D92">
        <w:rPr>
          <w:rFonts w:ascii="Century" w:hAnsi="Century"/>
          <w:sz w:val="20"/>
          <w:szCs w:val="20"/>
        </w:rPr>
        <w:t>Na hipótese de prorrogação apenas de prazo prevista no Item 3.1, o quantitativo permanecerá de acordo com o saldo disponível no momento da prorrogação, apenas para que se possa concluir a aquisição de acordo com a demanda inicial licitada.</w:t>
      </w:r>
    </w:p>
    <w:p w14:paraId="08AC65D3" w14:textId="7E127C33" w:rsidR="00ED5953" w:rsidRPr="00A27D92" w:rsidRDefault="00ED5953" w:rsidP="00A27D92">
      <w:pPr>
        <w:pStyle w:val="PargrafodaLista"/>
        <w:numPr>
          <w:ilvl w:val="2"/>
          <w:numId w:val="5"/>
        </w:numPr>
        <w:autoSpaceDE w:val="0"/>
        <w:autoSpaceDN w:val="0"/>
        <w:adjustRightInd w:val="0"/>
        <w:spacing w:after="0" w:line="240" w:lineRule="auto"/>
        <w:ind w:left="0" w:firstLine="142"/>
        <w:jc w:val="both"/>
        <w:rPr>
          <w:rFonts w:ascii="Century" w:eastAsiaTheme="minorHAnsi" w:hAnsi="Century" w:cs="TimesNewRomanPSMT"/>
          <w:sz w:val="20"/>
          <w:szCs w:val="20"/>
          <w:lang w:eastAsia="en-US"/>
        </w:rPr>
      </w:pPr>
      <w:r w:rsidRPr="00A27D92">
        <w:rPr>
          <w:rFonts w:ascii="Century" w:eastAsiaTheme="minorHAnsi" w:hAnsi="Century" w:cs="TimesNewRomanPSMT"/>
          <w:sz w:val="20"/>
          <w:szCs w:val="20"/>
          <w:lang w:eastAsia="en-US"/>
        </w:rPr>
        <w:t>O contrato decorrente da Ata de Registro de Preços terá sua vigência estabelecida em conformidade com as disposições nela contidas.</w:t>
      </w:r>
    </w:p>
    <w:p w14:paraId="3C30C004" w14:textId="77777777" w:rsidR="00D9183F" w:rsidRPr="00A27D92" w:rsidRDefault="00D9183F" w:rsidP="00A27D92">
      <w:pPr>
        <w:numPr>
          <w:ilvl w:val="0"/>
          <w:numId w:val="5"/>
        </w:numPr>
        <w:jc w:val="both"/>
        <w:rPr>
          <w:rFonts w:ascii="Century" w:hAnsi="Century"/>
          <w:b/>
          <w:sz w:val="20"/>
          <w:szCs w:val="20"/>
          <w:u w:val="single"/>
          <w:shd w:val="clear" w:color="auto" w:fill="B3B3B3"/>
        </w:rPr>
      </w:pPr>
      <w:r w:rsidRPr="00A27D92">
        <w:rPr>
          <w:rFonts w:ascii="Century" w:hAnsi="Century"/>
          <w:b/>
          <w:sz w:val="20"/>
          <w:szCs w:val="20"/>
          <w:u w:val="single"/>
          <w:shd w:val="clear" w:color="auto" w:fill="B3B3B3"/>
        </w:rPr>
        <w:t>CLÁUSULA QUARTA - DA ALTERAÇÃO DA ATA DE REGISTRO DE PREÇOS</w:t>
      </w:r>
    </w:p>
    <w:p w14:paraId="35433517" w14:textId="7C034606" w:rsidR="00D9183F" w:rsidRPr="00A27D92" w:rsidRDefault="000E01AB" w:rsidP="00A27D92">
      <w:pPr>
        <w:numPr>
          <w:ilvl w:val="1"/>
          <w:numId w:val="5"/>
        </w:numPr>
        <w:ind w:left="0"/>
        <w:jc w:val="both"/>
        <w:rPr>
          <w:rFonts w:ascii="Century" w:hAnsi="Century"/>
          <w:sz w:val="20"/>
          <w:szCs w:val="20"/>
        </w:rPr>
      </w:pPr>
      <w:r w:rsidRPr="00A27D92">
        <w:rPr>
          <w:rFonts w:ascii="Century" w:hAnsi="Century"/>
          <w:sz w:val="20"/>
          <w:szCs w:val="20"/>
        </w:rPr>
        <w:t>É vedado efetuar acréscimos nos quantitativos fixados na ata de registro de preços.</w:t>
      </w:r>
    </w:p>
    <w:p w14:paraId="6E5892D0" w14:textId="78ACAEC6" w:rsidR="00D9183F" w:rsidRPr="00A27D92" w:rsidRDefault="000E01AB" w:rsidP="00A27D92">
      <w:pPr>
        <w:numPr>
          <w:ilvl w:val="1"/>
          <w:numId w:val="5"/>
        </w:numPr>
        <w:ind w:left="0"/>
        <w:jc w:val="both"/>
        <w:rPr>
          <w:rFonts w:ascii="Century" w:hAnsi="Century"/>
          <w:sz w:val="20"/>
          <w:szCs w:val="20"/>
        </w:rPr>
      </w:pPr>
      <w:r w:rsidRPr="00A27D92">
        <w:rPr>
          <w:rFonts w:ascii="Century" w:hAnsi="Century"/>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2BC5B3EB" w14:textId="36439B1A" w:rsidR="000E01AB" w:rsidRPr="00A27D92" w:rsidRDefault="000E01AB" w:rsidP="00A27D92">
      <w:pPr>
        <w:numPr>
          <w:ilvl w:val="2"/>
          <w:numId w:val="5"/>
        </w:numPr>
        <w:ind w:left="0" w:firstLine="142"/>
        <w:jc w:val="both"/>
        <w:rPr>
          <w:rFonts w:ascii="Century" w:hAnsi="Century"/>
          <w:sz w:val="20"/>
          <w:szCs w:val="20"/>
        </w:rPr>
      </w:pPr>
      <w:r w:rsidRPr="00A27D92">
        <w:rPr>
          <w:rFonts w:ascii="Century" w:hAnsi="Century"/>
          <w:sz w:val="20"/>
          <w:szCs w:val="20"/>
        </w:rPr>
        <w:t xml:space="preserve">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w:t>
      </w:r>
      <w:r w:rsidR="00B65FCB" w:rsidRPr="00A27D92">
        <w:rPr>
          <w:rFonts w:ascii="Century" w:hAnsi="Century"/>
          <w:sz w:val="20"/>
          <w:szCs w:val="20"/>
        </w:rPr>
        <w:t>2021;</w:t>
      </w:r>
    </w:p>
    <w:p w14:paraId="5A94119D" w14:textId="77777777" w:rsidR="000E01AB" w:rsidRPr="00A27D92" w:rsidRDefault="000E01AB" w:rsidP="00A27D92">
      <w:pPr>
        <w:numPr>
          <w:ilvl w:val="2"/>
          <w:numId w:val="5"/>
        </w:numPr>
        <w:ind w:left="0" w:firstLine="142"/>
        <w:jc w:val="both"/>
        <w:rPr>
          <w:rFonts w:ascii="Century" w:hAnsi="Century"/>
          <w:sz w:val="20"/>
          <w:szCs w:val="20"/>
        </w:rPr>
      </w:pPr>
      <w:r w:rsidRPr="00A27D92">
        <w:rPr>
          <w:rFonts w:ascii="Century" w:hAnsi="Century"/>
          <w:sz w:val="20"/>
          <w:szCs w:val="20"/>
        </w:rPr>
        <w:t xml:space="preserve">Em caso de criação, alteração ou extinção de quaisquer tributos ou encargos legais ou a superveniência de disposições legais, com comprovada repercussão sobre os preços registrados; </w:t>
      </w:r>
    </w:p>
    <w:p w14:paraId="7D74ACAB" w14:textId="77777777" w:rsidR="000E01AB" w:rsidRPr="00A27D92" w:rsidRDefault="000E01AB" w:rsidP="00A27D92">
      <w:pPr>
        <w:numPr>
          <w:ilvl w:val="2"/>
          <w:numId w:val="5"/>
        </w:numPr>
        <w:ind w:left="0" w:firstLine="142"/>
        <w:jc w:val="both"/>
        <w:rPr>
          <w:rFonts w:ascii="Century" w:hAnsi="Century"/>
          <w:sz w:val="20"/>
          <w:szCs w:val="20"/>
        </w:rPr>
      </w:pPr>
      <w:r w:rsidRPr="00A27D92">
        <w:rPr>
          <w:rFonts w:ascii="Century" w:hAnsi="Century"/>
          <w:sz w:val="20"/>
          <w:szCs w:val="20"/>
        </w:rPr>
        <w:t>Na hipótese de previsão no edital ou no aviso de contratação direta de cláusula de reajustamento ou repactuação sobre os preços registrados, nos termos da Lei nº 14.133, de 2021.</w:t>
      </w:r>
    </w:p>
    <w:p w14:paraId="001106E6" w14:textId="77777777" w:rsidR="000E01AB" w:rsidRPr="00A27D92" w:rsidRDefault="000E01AB" w:rsidP="00A27D92">
      <w:pPr>
        <w:numPr>
          <w:ilvl w:val="2"/>
          <w:numId w:val="5"/>
        </w:numPr>
        <w:ind w:left="0" w:firstLine="142"/>
        <w:jc w:val="both"/>
        <w:rPr>
          <w:rFonts w:ascii="Century" w:hAnsi="Century"/>
          <w:sz w:val="20"/>
          <w:szCs w:val="20"/>
        </w:rPr>
      </w:pPr>
      <w:r w:rsidRPr="00A27D92">
        <w:rPr>
          <w:rFonts w:ascii="Century" w:hAnsi="Century"/>
          <w:sz w:val="20"/>
          <w:szCs w:val="20"/>
        </w:rPr>
        <w:t xml:space="preserve">No caso do reajustamento, deverá ser respeitada a contagem da anualidade e o índice previstos para a contratação;  </w:t>
      </w:r>
    </w:p>
    <w:p w14:paraId="714F9A19" w14:textId="71638EBB" w:rsidR="000E01AB" w:rsidRPr="00A27D92" w:rsidRDefault="000E01AB" w:rsidP="00A27D92">
      <w:pPr>
        <w:numPr>
          <w:ilvl w:val="2"/>
          <w:numId w:val="5"/>
        </w:numPr>
        <w:ind w:left="0" w:firstLine="142"/>
        <w:jc w:val="both"/>
        <w:rPr>
          <w:rFonts w:ascii="Century" w:hAnsi="Century"/>
          <w:sz w:val="20"/>
          <w:szCs w:val="20"/>
        </w:rPr>
      </w:pPr>
      <w:r w:rsidRPr="00A27D92">
        <w:rPr>
          <w:rFonts w:ascii="Century" w:hAnsi="Century"/>
          <w:sz w:val="20"/>
          <w:szCs w:val="20"/>
        </w:rPr>
        <w:t>No caso da repactuação, poderá ser a pedido do interessado, conforme critérios definidos para a contratação.</w:t>
      </w:r>
      <w:r w:rsidR="00D9183F" w:rsidRPr="00A27D92">
        <w:rPr>
          <w:rFonts w:ascii="Century" w:hAnsi="Century"/>
          <w:sz w:val="20"/>
          <w:szCs w:val="20"/>
        </w:rPr>
        <w:t xml:space="preserve"> </w:t>
      </w:r>
    </w:p>
    <w:p w14:paraId="3215F9D9" w14:textId="77777777" w:rsidR="000E01AB" w:rsidRPr="00A27D92" w:rsidRDefault="000E01AB" w:rsidP="00A27D92">
      <w:pPr>
        <w:numPr>
          <w:ilvl w:val="1"/>
          <w:numId w:val="5"/>
        </w:numPr>
        <w:ind w:left="0"/>
        <w:jc w:val="both"/>
        <w:rPr>
          <w:rFonts w:ascii="Century" w:hAnsi="Century"/>
          <w:sz w:val="20"/>
          <w:szCs w:val="20"/>
        </w:rPr>
      </w:pPr>
      <w:r w:rsidRPr="00A27D92">
        <w:rPr>
          <w:rFonts w:ascii="Century" w:hAnsi="Century"/>
          <w:sz w:val="20"/>
          <w:szCs w:val="20"/>
        </w:rPr>
        <w:t>Na hipótese de o preço registrado tornar-se superior ao preço praticado no mercado por motivo superveniente, o órgão ou entidade gerenciadora convocará o fornecedor para negociar a redução do preço registrado.</w:t>
      </w:r>
    </w:p>
    <w:p w14:paraId="101EB554" w14:textId="77777777" w:rsidR="000E01AB" w:rsidRDefault="000E01AB" w:rsidP="00A27D92">
      <w:pPr>
        <w:numPr>
          <w:ilvl w:val="1"/>
          <w:numId w:val="5"/>
        </w:numPr>
        <w:ind w:left="0"/>
        <w:jc w:val="both"/>
        <w:rPr>
          <w:rFonts w:ascii="Century" w:hAnsi="Century"/>
          <w:sz w:val="20"/>
          <w:szCs w:val="20"/>
        </w:rPr>
      </w:pPr>
      <w:r w:rsidRPr="00A27D92">
        <w:rPr>
          <w:rFonts w:ascii="Century" w:hAnsi="Century"/>
          <w:sz w:val="20"/>
          <w:szCs w:val="20"/>
        </w:rPr>
        <w:t>Caso não aceite reduzir seu preço aos valores praticados pelo mercado, o fornecedor será liberado do compromisso assumido quanto ao item registrado, sem aplicação de penalidades administrativas.</w:t>
      </w:r>
    </w:p>
    <w:p w14:paraId="3EEF4707" w14:textId="77777777" w:rsidR="003944C7" w:rsidRPr="00A27D92" w:rsidRDefault="003944C7" w:rsidP="003944C7">
      <w:pPr>
        <w:jc w:val="both"/>
        <w:rPr>
          <w:rFonts w:ascii="Century" w:hAnsi="Century"/>
          <w:sz w:val="20"/>
          <w:szCs w:val="20"/>
        </w:rPr>
      </w:pPr>
    </w:p>
    <w:p w14:paraId="051F138A" w14:textId="77777777" w:rsidR="000E01AB" w:rsidRPr="00A27D92" w:rsidRDefault="000E01AB" w:rsidP="00A27D92">
      <w:pPr>
        <w:numPr>
          <w:ilvl w:val="1"/>
          <w:numId w:val="5"/>
        </w:numPr>
        <w:ind w:left="0"/>
        <w:jc w:val="both"/>
        <w:rPr>
          <w:rFonts w:ascii="Century" w:hAnsi="Century"/>
          <w:sz w:val="20"/>
          <w:szCs w:val="20"/>
        </w:rPr>
      </w:pPr>
      <w:r w:rsidRPr="00A27D92">
        <w:rPr>
          <w:rFonts w:ascii="Century" w:hAnsi="Century"/>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43D3535" w14:textId="77777777" w:rsidR="000E01AB" w:rsidRPr="00A27D92" w:rsidRDefault="000E01AB" w:rsidP="00A27D92">
      <w:pPr>
        <w:numPr>
          <w:ilvl w:val="1"/>
          <w:numId w:val="5"/>
        </w:numPr>
        <w:ind w:left="0"/>
        <w:jc w:val="both"/>
        <w:rPr>
          <w:rFonts w:ascii="Century" w:hAnsi="Century"/>
          <w:sz w:val="20"/>
          <w:szCs w:val="20"/>
        </w:rPr>
      </w:pPr>
      <w:r w:rsidRPr="00A27D92">
        <w:rPr>
          <w:rFonts w:ascii="Century" w:hAnsi="Century"/>
          <w:sz w:val="20"/>
          <w:szCs w:val="20"/>
        </w:rPr>
        <w:t>Se não obtiver êxito nas negociações, o órgão ou entidade gerenciadora procederá ao cancelamento da ata de registro de preços, adotando as medidas cabíveis para obtenção de contratação mais vantajosa.</w:t>
      </w:r>
    </w:p>
    <w:p w14:paraId="0B2EDBD8" w14:textId="77777777" w:rsidR="000E01AB" w:rsidRPr="00A27D92" w:rsidRDefault="000E01AB" w:rsidP="00A27D92">
      <w:pPr>
        <w:numPr>
          <w:ilvl w:val="1"/>
          <w:numId w:val="5"/>
        </w:numPr>
        <w:ind w:left="0"/>
        <w:jc w:val="both"/>
        <w:rPr>
          <w:rFonts w:ascii="Century" w:hAnsi="Century"/>
          <w:sz w:val="20"/>
          <w:szCs w:val="20"/>
        </w:rPr>
      </w:pPr>
      <w:r w:rsidRPr="00A27D92">
        <w:rPr>
          <w:rFonts w:ascii="Century" w:hAnsi="Century"/>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FB499AE" w14:textId="77777777" w:rsidR="000E01AB" w:rsidRPr="00A27D92" w:rsidRDefault="000E01AB" w:rsidP="00A27D92">
      <w:pPr>
        <w:numPr>
          <w:ilvl w:val="1"/>
          <w:numId w:val="5"/>
        </w:numPr>
        <w:ind w:left="0"/>
        <w:jc w:val="both"/>
        <w:rPr>
          <w:rFonts w:ascii="Century" w:hAnsi="Century"/>
          <w:sz w:val="20"/>
          <w:szCs w:val="20"/>
        </w:rPr>
      </w:pPr>
      <w:r w:rsidRPr="00A27D92">
        <w:rPr>
          <w:rFonts w:ascii="Century" w:hAnsi="Century"/>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E786221" w14:textId="77777777" w:rsidR="000E01AB" w:rsidRPr="00A27D92" w:rsidRDefault="000E01AB" w:rsidP="00A27D92">
      <w:pPr>
        <w:numPr>
          <w:ilvl w:val="1"/>
          <w:numId w:val="5"/>
        </w:numPr>
        <w:ind w:left="0"/>
        <w:jc w:val="both"/>
        <w:rPr>
          <w:rFonts w:ascii="Century" w:hAnsi="Century"/>
          <w:sz w:val="20"/>
          <w:szCs w:val="20"/>
        </w:rPr>
      </w:pPr>
      <w:r w:rsidRPr="00A27D92">
        <w:rPr>
          <w:rFonts w:ascii="Century" w:hAnsi="Century"/>
          <w:sz w:val="20"/>
          <w:szCs w:val="20"/>
        </w:rPr>
        <w:t>Neste caso, o fornecedor encaminhará, juntamente com o pedido de alteração, a documentação comprobatória ou a planilha de custos que demonstre a inviabilidade do preço registrado em relação às condições inicialmente pactuadas.</w:t>
      </w:r>
    </w:p>
    <w:p w14:paraId="1B59757D" w14:textId="17BFD053" w:rsidR="000E01AB" w:rsidRPr="00A27D92" w:rsidRDefault="000E01AB" w:rsidP="00A27D92">
      <w:pPr>
        <w:numPr>
          <w:ilvl w:val="1"/>
          <w:numId w:val="5"/>
        </w:numPr>
        <w:ind w:left="0"/>
        <w:jc w:val="both"/>
        <w:rPr>
          <w:rFonts w:ascii="Century" w:hAnsi="Century"/>
          <w:sz w:val="20"/>
          <w:szCs w:val="20"/>
        </w:rPr>
      </w:pPr>
      <w:r w:rsidRPr="00A27D92">
        <w:rPr>
          <w:rFonts w:ascii="Century" w:hAnsi="Century"/>
          <w:sz w:val="20"/>
          <w:szCs w:val="20"/>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5.1, sem prejuízo das sanções previstas na Lei nº 14.133, de 2021, e na legislação aplicável.</w:t>
      </w:r>
    </w:p>
    <w:p w14:paraId="51FD0CA8" w14:textId="77777777" w:rsidR="000E01AB" w:rsidRPr="00A27D92" w:rsidRDefault="000E01AB" w:rsidP="00A27D92">
      <w:pPr>
        <w:numPr>
          <w:ilvl w:val="1"/>
          <w:numId w:val="5"/>
        </w:numPr>
        <w:ind w:left="0"/>
        <w:jc w:val="both"/>
        <w:rPr>
          <w:rFonts w:ascii="Century" w:hAnsi="Century"/>
          <w:sz w:val="20"/>
          <w:szCs w:val="20"/>
        </w:rPr>
      </w:pPr>
      <w:r w:rsidRPr="00A27D92">
        <w:rPr>
          <w:rFonts w:ascii="Century" w:hAnsi="Century"/>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DB7779" w14:textId="2E56E21B" w:rsidR="000E01AB" w:rsidRPr="00A27D92" w:rsidRDefault="000E01AB" w:rsidP="00A27D92">
      <w:pPr>
        <w:numPr>
          <w:ilvl w:val="1"/>
          <w:numId w:val="5"/>
        </w:numPr>
        <w:ind w:left="0"/>
        <w:jc w:val="both"/>
        <w:rPr>
          <w:rFonts w:ascii="Century" w:hAnsi="Century"/>
          <w:sz w:val="20"/>
          <w:szCs w:val="20"/>
        </w:rPr>
      </w:pPr>
      <w:r w:rsidRPr="00A27D92">
        <w:rPr>
          <w:rFonts w:ascii="Century" w:hAnsi="Century"/>
          <w:sz w:val="20"/>
          <w:szCs w:val="20"/>
        </w:rPr>
        <w:t>Se não obtiver êxito nas negociações, o órgão ou entidade gerenciadora procederá ao cancelamento da ata de registro de preços, nos termos do item 5.4, e adotará as medidas cabíveis para a obtenção da contratação mais vantajosa.</w:t>
      </w:r>
    </w:p>
    <w:p w14:paraId="4583531E" w14:textId="47F7F251" w:rsidR="000E01AB" w:rsidRPr="00A27D92" w:rsidRDefault="000E01AB" w:rsidP="00A27D92">
      <w:pPr>
        <w:numPr>
          <w:ilvl w:val="1"/>
          <w:numId w:val="5"/>
        </w:numPr>
        <w:ind w:left="0"/>
        <w:jc w:val="both"/>
        <w:rPr>
          <w:rFonts w:ascii="Century" w:hAnsi="Century"/>
          <w:sz w:val="20"/>
          <w:szCs w:val="20"/>
        </w:rPr>
      </w:pPr>
      <w:r w:rsidRPr="00A27D92">
        <w:rPr>
          <w:rFonts w:ascii="Century" w:hAnsi="Century"/>
          <w:sz w:val="20"/>
          <w:szCs w:val="20"/>
        </w:rPr>
        <w:t>Na hipótese de comprovação da majoração do preço de mercado que inviabilize o preço registrado, conforme previsto no item 4.2 e no item 4.2.1, o órgão ou entidade gerenciadora atualizará o preço registrado, de acordo com a realidade dos valores praticados pelo mercado.</w:t>
      </w:r>
    </w:p>
    <w:p w14:paraId="6C4E0A2C" w14:textId="5A1890F8" w:rsidR="000E01AB" w:rsidRPr="00A27D92" w:rsidRDefault="000E01AB" w:rsidP="00A27D92">
      <w:pPr>
        <w:numPr>
          <w:ilvl w:val="1"/>
          <w:numId w:val="5"/>
        </w:numPr>
        <w:ind w:left="0"/>
        <w:jc w:val="both"/>
        <w:rPr>
          <w:rFonts w:ascii="Century" w:hAnsi="Century"/>
          <w:sz w:val="20"/>
          <w:szCs w:val="20"/>
        </w:rPr>
      </w:pPr>
      <w:r w:rsidRPr="00A27D92">
        <w:rPr>
          <w:rFonts w:ascii="Century" w:hAnsi="Century"/>
          <w:sz w:val="20"/>
          <w:szCs w:val="20"/>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419085D" w14:textId="77777777" w:rsidR="00D9183F" w:rsidRPr="00A27D92" w:rsidRDefault="00D9183F" w:rsidP="00A27D92">
      <w:pPr>
        <w:numPr>
          <w:ilvl w:val="0"/>
          <w:numId w:val="5"/>
        </w:numPr>
        <w:jc w:val="both"/>
        <w:rPr>
          <w:rFonts w:ascii="Century" w:hAnsi="Century"/>
          <w:b/>
          <w:sz w:val="20"/>
          <w:szCs w:val="20"/>
          <w:u w:val="single"/>
          <w:shd w:val="clear" w:color="auto" w:fill="B3B3B3"/>
        </w:rPr>
      </w:pPr>
      <w:r w:rsidRPr="00A27D92">
        <w:rPr>
          <w:rFonts w:ascii="Century" w:hAnsi="Century"/>
          <w:b/>
          <w:sz w:val="20"/>
          <w:szCs w:val="20"/>
          <w:u w:val="single"/>
          <w:shd w:val="clear" w:color="auto" w:fill="B3B3B3"/>
        </w:rPr>
        <w:t>CLÁUSULA QUINTA - DO CANCELAMENTO DO REGISTRO</w:t>
      </w:r>
    </w:p>
    <w:p w14:paraId="7F62D284" w14:textId="77777777" w:rsidR="00D9183F" w:rsidRPr="00A27D92" w:rsidRDefault="00D9183F" w:rsidP="00A27D92">
      <w:pPr>
        <w:numPr>
          <w:ilvl w:val="1"/>
          <w:numId w:val="5"/>
        </w:numPr>
        <w:ind w:left="0"/>
        <w:jc w:val="both"/>
        <w:rPr>
          <w:rFonts w:ascii="Century" w:hAnsi="Century"/>
          <w:sz w:val="20"/>
          <w:szCs w:val="20"/>
        </w:rPr>
      </w:pPr>
      <w:r w:rsidRPr="00A27D92">
        <w:rPr>
          <w:rFonts w:ascii="Century" w:hAnsi="Century"/>
          <w:sz w:val="20"/>
          <w:szCs w:val="20"/>
        </w:rPr>
        <w:t>O fornecedor terá o seu registro cancelado, por intermédio de processo administrativo específico, assegurado o contraditório e a ampla defesa, quando:</w:t>
      </w:r>
    </w:p>
    <w:p w14:paraId="0D33002D" w14:textId="77777777" w:rsidR="00D9183F" w:rsidRPr="00A27D92" w:rsidRDefault="00D9183F" w:rsidP="00A27D92">
      <w:pPr>
        <w:numPr>
          <w:ilvl w:val="2"/>
          <w:numId w:val="5"/>
        </w:numPr>
        <w:ind w:left="0" w:firstLine="142"/>
        <w:jc w:val="both"/>
        <w:rPr>
          <w:rFonts w:ascii="Century" w:hAnsi="Century"/>
          <w:sz w:val="20"/>
          <w:szCs w:val="20"/>
        </w:rPr>
      </w:pPr>
      <w:r w:rsidRPr="00A27D92">
        <w:rPr>
          <w:rFonts w:ascii="Century" w:hAnsi="Century"/>
          <w:sz w:val="20"/>
          <w:szCs w:val="20"/>
        </w:rPr>
        <w:t>Não cumprir as condições da Ata de Registro de Preços;</w:t>
      </w:r>
    </w:p>
    <w:p w14:paraId="789A7950" w14:textId="77777777" w:rsidR="00D9183F" w:rsidRPr="00A27D92" w:rsidRDefault="00D9183F" w:rsidP="00A27D92">
      <w:pPr>
        <w:numPr>
          <w:ilvl w:val="2"/>
          <w:numId w:val="5"/>
        </w:numPr>
        <w:ind w:left="0" w:firstLine="142"/>
        <w:jc w:val="both"/>
        <w:rPr>
          <w:rFonts w:ascii="Century" w:hAnsi="Century"/>
          <w:sz w:val="20"/>
          <w:szCs w:val="20"/>
        </w:rPr>
      </w:pPr>
      <w:r w:rsidRPr="00A27D92">
        <w:rPr>
          <w:rFonts w:ascii="Century" w:hAnsi="Century"/>
          <w:sz w:val="20"/>
          <w:szCs w:val="20"/>
        </w:rPr>
        <w:t>Não retirar a respectiva nota de empenho ou instrumento equivalente, ou não assinar o contrato, no prazo estabelecido pela Administração, sem justificativa aceitável;</w:t>
      </w:r>
    </w:p>
    <w:p w14:paraId="592CF064" w14:textId="77777777" w:rsidR="00D9183F" w:rsidRPr="00A27D92" w:rsidRDefault="00D9183F" w:rsidP="00A27D92">
      <w:pPr>
        <w:numPr>
          <w:ilvl w:val="2"/>
          <w:numId w:val="5"/>
        </w:numPr>
        <w:ind w:left="0" w:firstLine="142"/>
        <w:jc w:val="both"/>
        <w:rPr>
          <w:rFonts w:ascii="Century" w:hAnsi="Century"/>
          <w:sz w:val="20"/>
          <w:szCs w:val="20"/>
        </w:rPr>
      </w:pPr>
      <w:r w:rsidRPr="00A27D92">
        <w:rPr>
          <w:rFonts w:ascii="Century" w:hAnsi="Century"/>
          <w:sz w:val="20"/>
          <w:szCs w:val="20"/>
        </w:rPr>
        <w:t>Não aceitar reduzir o preço registrado, na hipótese deste se tornar superior àqueles praticados no mercado;</w:t>
      </w:r>
    </w:p>
    <w:p w14:paraId="2C0F0FC2" w14:textId="77777777" w:rsidR="00D9183F" w:rsidRPr="00A27D92" w:rsidRDefault="00D9183F" w:rsidP="00A27D92">
      <w:pPr>
        <w:numPr>
          <w:ilvl w:val="2"/>
          <w:numId w:val="5"/>
        </w:numPr>
        <w:ind w:left="0" w:firstLine="142"/>
        <w:jc w:val="both"/>
        <w:rPr>
          <w:rFonts w:ascii="Century" w:hAnsi="Century"/>
          <w:sz w:val="20"/>
          <w:szCs w:val="20"/>
        </w:rPr>
      </w:pPr>
      <w:r w:rsidRPr="00A27D92">
        <w:rPr>
          <w:rFonts w:ascii="Century" w:hAnsi="Century"/>
          <w:sz w:val="20"/>
          <w:szCs w:val="20"/>
        </w:rPr>
        <w:t>Por razões de interesse público, devidamente motivadas e justificadas;</w:t>
      </w:r>
    </w:p>
    <w:p w14:paraId="58DC60BD" w14:textId="77777777" w:rsidR="00D9183F" w:rsidRPr="00A27D92" w:rsidRDefault="00D9183F" w:rsidP="00A27D92">
      <w:pPr>
        <w:numPr>
          <w:ilvl w:val="2"/>
          <w:numId w:val="5"/>
        </w:numPr>
        <w:ind w:left="0" w:firstLine="142"/>
        <w:jc w:val="both"/>
        <w:rPr>
          <w:rFonts w:ascii="Century" w:hAnsi="Century"/>
          <w:sz w:val="20"/>
          <w:szCs w:val="20"/>
        </w:rPr>
      </w:pPr>
      <w:r w:rsidRPr="00A27D92">
        <w:rPr>
          <w:rFonts w:ascii="Century" w:hAnsi="Century"/>
          <w:sz w:val="20"/>
          <w:szCs w:val="20"/>
        </w:rPr>
        <w:t>Não mantiver as condições de habilitação durante a vigência da Ata de Registro de Preços.</w:t>
      </w:r>
    </w:p>
    <w:p w14:paraId="197815A5" w14:textId="77777777" w:rsidR="00D9183F" w:rsidRPr="00A27D92" w:rsidRDefault="00D9183F" w:rsidP="00A27D92">
      <w:pPr>
        <w:numPr>
          <w:ilvl w:val="1"/>
          <w:numId w:val="5"/>
        </w:numPr>
        <w:ind w:left="0"/>
        <w:jc w:val="both"/>
        <w:rPr>
          <w:rFonts w:ascii="Century" w:hAnsi="Century"/>
          <w:sz w:val="20"/>
          <w:szCs w:val="20"/>
        </w:rPr>
      </w:pPr>
      <w:r w:rsidRPr="00A27D92">
        <w:rPr>
          <w:rFonts w:ascii="Century" w:hAnsi="Century"/>
          <w:sz w:val="20"/>
          <w:szCs w:val="20"/>
        </w:rPr>
        <w:t>O fornecedor poderá solicitar o cancelamento do seu registro de preços na ocorrência de fato superveniente que venha comprometer a perfeita execução contratual, decorrente de caso fortuito ou de força maior.</w:t>
      </w:r>
    </w:p>
    <w:p w14:paraId="2EE30C65" w14:textId="77777777" w:rsidR="00D9183F" w:rsidRPr="00A27D92" w:rsidRDefault="00D9183F" w:rsidP="00A27D92">
      <w:pPr>
        <w:numPr>
          <w:ilvl w:val="1"/>
          <w:numId w:val="5"/>
        </w:numPr>
        <w:ind w:left="0"/>
        <w:jc w:val="both"/>
        <w:rPr>
          <w:rFonts w:ascii="Century" w:hAnsi="Century"/>
          <w:sz w:val="20"/>
          <w:szCs w:val="20"/>
        </w:rPr>
      </w:pPr>
      <w:r w:rsidRPr="00A27D92">
        <w:rPr>
          <w:rFonts w:ascii="Century" w:hAnsi="Century"/>
          <w:sz w:val="20"/>
          <w:szCs w:val="20"/>
        </w:rPr>
        <w:t>Em qualquer das hipóteses acima, o órgão gerenciador comunicará o cancelamento do registro do fornecedor aos órgãos participantes, se houver.</w:t>
      </w:r>
    </w:p>
    <w:p w14:paraId="7F27B2D6" w14:textId="77777777" w:rsidR="00D9183F" w:rsidRDefault="00D9183F" w:rsidP="00A27D92">
      <w:pPr>
        <w:numPr>
          <w:ilvl w:val="0"/>
          <w:numId w:val="5"/>
        </w:numPr>
        <w:jc w:val="both"/>
        <w:rPr>
          <w:rFonts w:ascii="Century" w:hAnsi="Century"/>
          <w:b/>
          <w:sz w:val="20"/>
          <w:szCs w:val="20"/>
          <w:u w:val="single"/>
          <w:shd w:val="clear" w:color="auto" w:fill="B3B3B3"/>
        </w:rPr>
      </w:pPr>
      <w:r w:rsidRPr="00A27D92">
        <w:rPr>
          <w:rFonts w:ascii="Century" w:hAnsi="Century"/>
          <w:b/>
          <w:sz w:val="20"/>
          <w:szCs w:val="20"/>
          <w:u w:val="single"/>
          <w:shd w:val="clear" w:color="auto" w:fill="B3B3B3"/>
        </w:rPr>
        <w:t>CLÁUSULA SEXTA - DA CONTRATAÇÃO COM OS FORNECEDORES</w:t>
      </w:r>
    </w:p>
    <w:p w14:paraId="6C378F62" w14:textId="282114EE" w:rsidR="00A26059" w:rsidRPr="00A26059" w:rsidRDefault="00A26059" w:rsidP="00A26059">
      <w:pPr>
        <w:shd w:val="clear" w:color="auto" w:fill="FFFFFF" w:themeFill="background1"/>
        <w:jc w:val="both"/>
        <w:rPr>
          <w:rFonts w:ascii="Century" w:hAnsi="Century"/>
          <w:b/>
          <w:sz w:val="20"/>
          <w:szCs w:val="20"/>
          <w:shd w:val="clear" w:color="auto" w:fill="B3B3B3"/>
        </w:rPr>
      </w:pPr>
      <w:r w:rsidRPr="00A26059">
        <w:rPr>
          <w:rFonts w:ascii="Century" w:hAnsi="Century"/>
          <w:b/>
          <w:sz w:val="20"/>
          <w:szCs w:val="20"/>
          <w:shd w:val="clear" w:color="auto" w:fill="FFFFFF" w:themeFill="background1"/>
        </w:rPr>
        <w:t>6.1</w:t>
      </w:r>
      <w:r w:rsidRPr="00A26059">
        <w:rPr>
          <w:rFonts w:ascii="Century" w:hAnsi="Century"/>
          <w:sz w:val="20"/>
          <w:szCs w:val="20"/>
        </w:rPr>
        <w:t xml:space="preserve"> </w:t>
      </w:r>
      <w:r w:rsidRPr="00A27D92">
        <w:rPr>
          <w:rFonts w:ascii="Century" w:hAnsi="Century"/>
          <w:sz w:val="20"/>
          <w:szCs w:val="20"/>
        </w:rPr>
        <w:t>A contratação com o fornecedor registrado, de acordo com a necessidade do órgão, será formalizada por intermédio de instrumento contratual, emissão de nota de empenho de despesa, autorização de</w:t>
      </w:r>
      <w:r>
        <w:rPr>
          <w:rFonts w:ascii="Century" w:hAnsi="Century"/>
          <w:sz w:val="20"/>
          <w:szCs w:val="20"/>
        </w:rPr>
        <w:t xml:space="preserve"> com-</w:t>
      </w:r>
    </w:p>
    <w:p w14:paraId="1869C77F" w14:textId="35662B05" w:rsidR="000E01AB" w:rsidRPr="00A27D92" w:rsidRDefault="00A26059" w:rsidP="00D92171">
      <w:pPr>
        <w:jc w:val="both"/>
        <w:rPr>
          <w:rFonts w:ascii="Century" w:hAnsi="Century"/>
          <w:sz w:val="20"/>
          <w:szCs w:val="20"/>
        </w:rPr>
      </w:pPr>
      <w:r>
        <w:rPr>
          <w:rFonts w:ascii="Century" w:hAnsi="Century"/>
          <w:sz w:val="20"/>
          <w:szCs w:val="20"/>
        </w:rPr>
        <w:lastRenderedPageBreak/>
        <w:t>p</w:t>
      </w:r>
      <w:r w:rsidR="003944C7">
        <w:rPr>
          <w:rFonts w:ascii="Century" w:hAnsi="Century"/>
          <w:sz w:val="20"/>
          <w:szCs w:val="20"/>
        </w:rPr>
        <w:t>ra</w:t>
      </w:r>
      <w:r>
        <w:rPr>
          <w:rFonts w:ascii="Century" w:hAnsi="Century"/>
          <w:sz w:val="20"/>
          <w:szCs w:val="20"/>
        </w:rPr>
        <w:t xml:space="preserve"> </w:t>
      </w:r>
      <w:r w:rsidR="000E01AB" w:rsidRPr="00A27D92">
        <w:rPr>
          <w:rFonts w:ascii="Century" w:hAnsi="Century"/>
          <w:sz w:val="20"/>
          <w:szCs w:val="20"/>
        </w:rPr>
        <w:t>ou outro instrumento similar, conforme disposto no artigo 95 da Lei nº 14.133/2021.</w:t>
      </w:r>
    </w:p>
    <w:p w14:paraId="2D170B2F" w14:textId="77777777" w:rsidR="000E01AB" w:rsidRPr="00A27D92" w:rsidRDefault="000E01AB" w:rsidP="00A27D92">
      <w:pPr>
        <w:numPr>
          <w:ilvl w:val="2"/>
          <w:numId w:val="5"/>
        </w:numPr>
        <w:ind w:left="0" w:firstLine="142"/>
        <w:jc w:val="both"/>
        <w:rPr>
          <w:rFonts w:ascii="Century" w:hAnsi="Century"/>
          <w:sz w:val="20"/>
          <w:szCs w:val="20"/>
        </w:rPr>
      </w:pPr>
      <w:r w:rsidRPr="00A27D92">
        <w:rPr>
          <w:rFonts w:ascii="Century" w:hAnsi="Century"/>
          <w:sz w:val="20"/>
          <w:szCs w:val="20"/>
        </w:rPr>
        <w:t>As condições de fornecimento constam do Termo de Referência e da Ata de Registro de Preços, e poderão ser detalhadas, em cada contratação específica, no respectivo pedido de contratação.</w:t>
      </w:r>
    </w:p>
    <w:p w14:paraId="6814DED1" w14:textId="77777777" w:rsidR="000E01AB" w:rsidRPr="00A27D92" w:rsidRDefault="000E01AB" w:rsidP="00A27D92">
      <w:pPr>
        <w:numPr>
          <w:ilvl w:val="1"/>
          <w:numId w:val="5"/>
        </w:numPr>
        <w:ind w:left="0"/>
        <w:jc w:val="both"/>
        <w:rPr>
          <w:rFonts w:ascii="Century" w:hAnsi="Century"/>
          <w:sz w:val="20"/>
          <w:szCs w:val="20"/>
          <w:lang w:bidi="pt-BR"/>
        </w:rPr>
      </w:pPr>
      <w:r w:rsidRPr="00A27D92">
        <w:rPr>
          <w:rFonts w:ascii="Century" w:hAnsi="Century"/>
          <w:sz w:val="20"/>
          <w:szCs w:val="20"/>
        </w:rPr>
        <w:t xml:space="preserve">O órgão convocará a fornecedora com preço registrado em Ata para, a cada contratação, no prazo máximo de </w:t>
      </w:r>
      <w:r w:rsidRPr="00A27D92">
        <w:rPr>
          <w:rFonts w:ascii="Century" w:hAnsi="Century"/>
          <w:b/>
          <w:sz w:val="20"/>
          <w:szCs w:val="20"/>
          <w:lang w:bidi="pt-BR"/>
        </w:rPr>
        <w:t>02 (dois) dias úteis</w:t>
      </w:r>
      <w:r w:rsidRPr="00A27D92">
        <w:rPr>
          <w:rFonts w:ascii="Century" w:hAnsi="Century"/>
          <w:sz w:val="20"/>
          <w:szCs w:val="20"/>
          <w:lang w:bidi="pt-BR"/>
        </w:rPr>
        <w:t xml:space="preserve">, </w:t>
      </w:r>
      <w:r w:rsidRPr="00A27D92">
        <w:rPr>
          <w:rFonts w:ascii="Century" w:hAnsi="Century"/>
          <w:sz w:val="20"/>
          <w:szCs w:val="20"/>
        </w:rPr>
        <w:t xml:space="preserve">efetuar a retirada da Nota de Empenho ou instrumento equivalente, ou assinar o Contrato, se for o caso, </w:t>
      </w:r>
      <w:r w:rsidRPr="00A27D92">
        <w:rPr>
          <w:rFonts w:ascii="Century" w:hAnsi="Century"/>
          <w:sz w:val="20"/>
          <w:szCs w:val="20"/>
          <w:lang w:bidi="pt-BR"/>
        </w:rPr>
        <w:t>sob pena de decair do direito à contratação, sem prejuízo das sanções previstas no Edital e na Ata de Registro de Preços.</w:t>
      </w:r>
    </w:p>
    <w:p w14:paraId="03B4E27A" w14:textId="77777777" w:rsidR="000E01AB" w:rsidRPr="00A27D92" w:rsidRDefault="000E01AB" w:rsidP="00A27D92">
      <w:pPr>
        <w:numPr>
          <w:ilvl w:val="2"/>
          <w:numId w:val="5"/>
        </w:numPr>
        <w:ind w:left="0" w:firstLine="142"/>
        <w:jc w:val="both"/>
        <w:rPr>
          <w:rFonts w:ascii="Century" w:hAnsi="Century"/>
          <w:sz w:val="20"/>
          <w:szCs w:val="20"/>
          <w:lang w:bidi="pt-BR"/>
        </w:rPr>
      </w:pPr>
      <w:r w:rsidRPr="00A27D92">
        <w:rPr>
          <w:rFonts w:ascii="Century" w:hAnsi="Century"/>
          <w:bCs/>
          <w:sz w:val="20"/>
          <w:szCs w:val="20"/>
          <w:lang w:bidi="pt-BR"/>
        </w:rPr>
        <w:t xml:space="preserve">Esse </w:t>
      </w:r>
      <w:r w:rsidRPr="00A27D92">
        <w:rPr>
          <w:rFonts w:ascii="Century" w:hAnsi="Century"/>
          <w:sz w:val="20"/>
          <w:szCs w:val="20"/>
          <w:lang w:bidi="pt-BR"/>
        </w:rPr>
        <w:t>prazo poderá ser prorrogado, por igual período, por solicitação justificada do fornecedor e aceita pela Administração.</w:t>
      </w:r>
    </w:p>
    <w:p w14:paraId="360ACCC4" w14:textId="77777777" w:rsidR="00D9183F" w:rsidRPr="00A27D92" w:rsidRDefault="00D9183F" w:rsidP="00A27D92">
      <w:pPr>
        <w:numPr>
          <w:ilvl w:val="0"/>
          <w:numId w:val="5"/>
        </w:numPr>
        <w:jc w:val="both"/>
        <w:rPr>
          <w:rFonts w:ascii="Century" w:hAnsi="Century"/>
          <w:b/>
          <w:sz w:val="20"/>
          <w:szCs w:val="20"/>
          <w:u w:val="single"/>
          <w:shd w:val="clear" w:color="auto" w:fill="B3B3B3"/>
        </w:rPr>
      </w:pPr>
      <w:bookmarkStart w:id="18" w:name="_Hlk219715754"/>
      <w:r w:rsidRPr="00A27D92">
        <w:rPr>
          <w:rFonts w:ascii="Century" w:hAnsi="Century"/>
          <w:b/>
          <w:sz w:val="20"/>
          <w:szCs w:val="20"/>
          <w:u w:val="single"/>
          <w:shd w:val="clear" w:color="auto" w:fill="B3B3B3"/>
        </w:rPr>
        <w:t xml:space="preserve">CLÁUSULA SETIMA </w:t>
      </w:r>
      <w:bookmarkEnd w:id="18"/>
      <w:r w:rsidRPr="00A27D92">
        <w:rPr>
          <w:rFonts w:ascii="Century" w:hAnsi="Century"/>
          <w:b/>
          <w:sz w:val="20"/>
          <w:szCs w:val="20"/>
          <w:u w:val="single"/>
          <w:shd w:val="clear" w:color="auto" w:fill="B3B3B3"/>
        </w:rPr>
        <w:t>- DA VIGÊNCIA DA CONTRATAÇÃO</w:t>
      </w:r>
    </w:p>
    <w:p w14:paraId="575E3A37" w14:textId="32727EE0" w:rsidR="00D9183F" w:rsidRPr="00A27D92" w:rsidRDefault="00D9183F" w:rsidP="00A27D92">
      <w:pPr>
        <w:numPr>
          <w:ilvl w:val="1"/>
          <w:numId w:val="5"/>
        </w:numPr>
        <w:ind w:left="0"/>
        <w:jc w:val="both"/>
        <w:rPr>
          <w:rFonts w:ascii="Century" w:hAnsi="Century"/>
          <w:sz w:val="20"/>
          <w:szCs w:val="20"/>
        </w:rPr>
      </w:pPr>
      <w:r w:rsidRPr="00A27D92">
        <w:rPr>
          <w:rFonts w:ascii="Century" w:hAnsi="Century"/>
          <w:sz w:val="20"/>
          <w:szCs w:val="20"/>
          <w:lang w:bidi="pt-BR"/>
        </w:rPr>
        <w:t xml:space="preserve">Cada </w:t>
      </w:r>
      <w:r w:rsidRPr="00A27D92">
        <w:rPr>
          <w:rFonts w:ascii="Century" w:hAnsi="Century"/>
          <w:bCs/>
          <w:sz w:val="20"/>
          <w:szCs w:val="20"/>
          <w:lang w:bidi="pt-BR"/>
        </w:rPr>
        <w:t xml:space="preserve">contrato firmado com a fornecedora terá vigência de acordo com as disposições definidas na minuta de contrato ou instrumento equivalente, ou, na omissão deste, pelo prazo de </w:t>
      </w:r>
      <w:r w:rsidRPr="00A27D92">
        <w:rPr>
          <w:rFonts w:ascii="Century" w:hAnsi="Century"/>
          <w:b/>
          <w:bCs/>
          <w:sz w:val="20"/>
          <w:szCs w:val="20"/>
          <w:lang w:bidi="pt-BR"/>
        </w:rPr>
        <w:t>30 (trinta) dias</w:t>
      </w:r>
      <w:r w:rsidRPr="00A27D92">
        <w:rPr>
          <w:rFonts w:ascii="Century" w:hAnsi="Century"/>
          <w:bCs/>
          <w:sz w:val="20"/>
          <w:szCs w:val="20"/>
          <w:lang w:bidi="pt-BR"/>
        </w:rPr>
        <w:t>,</w:t>
      </w:r>
      <w:r w:rsidRPr="00A27D92">
        <w:rPr>
          <w:rFonts w:ascii="Century" w:hAnsi="Century"/>
          <w:sz w:val="20"/>
          <w:szCs w:val="20"/>
        </w:rPr>
        <w:t xml:space="preserve"> a partir da data da assinatura ou retirada do instrumento</w:t>
      </w:r>
    </w:p>
    <w:p w14:paraId="68CADC9E" w14:textId="3A3E8C2D" w:rsidR="000F1DBA" w:rsidRPr="00A27D92" w:rsidRDefault="00D9183F" w:rsidP="00A27D92">
      <w:pPr>
        <w:numPr>
          <w:ilvl w:val="2"/>
          <w:numId w:val="5"/>
        </w:numPr>
        <w:ind w:left="0" w:firstLine="142"/>
        <w:jc w:val="both"/>
        <w:rPr>
          <w:rFonts w:ascii="Century" w:hAnsi="Century"/>
          <w:sz w:val="20"/>
          <w:szCs w:val="20"/>
        </w:rPr>
      </w:pPr>
      <w:r w:rsidRPr="00A27D92">
        <w:rPr>
          <w:rFonts w:ascii="Century" w:hAnsi="Century"/>
          <w:bCs/>
          <w:sz w:val="20"/>
          <w:szCs w:val="20"/>
        </w:rPr>
        <w:t xml:space="preserve">A vigência poderá ultrapassar o exercício financeiro, desde que as despesas referentes à contratação sejam integralmente empenhadas até 31 de dezembro, para fins de inscrição em restos a pagar, </w:t>
      </w:r>
      <w:r w:rsidR="000E01AB" w:rsidRPr="00A27D92">
        <w:rPr>
          <w:rFonts w:ascii="Century" w:hAnsi="Century"/>
          <w:bCs/>
          <w:sz w:val="20"/>
          <w:szCs w:val="20"/>
        </w:rPr>
        <w:t>e o objeto esteja previsto no Plano Plurianual.</w:t>
      </w:r>
    </w:p>
    <w:p w14:paraId="008392DD" w14:textId="1D4DE27B" w:rsidR="00F82C30" w:rsidRPr="00A27D92" w:rsidRDefault="001E7729" w:rsidP="00A27D92">
      <w:pPr>
        <w:pStyle w:val="PargrafodaLista"/>
        <w:widowControl w:val="0"/>
        <w:numPr>
          <w:ilvl w:val="0"/>
          <w:numId w:val="5"/>
        </w:numPr>
        <w:pBdr>
          <w:top w:val="nil"/>
          <w:left w:val="nil"/>
          <w:bottom w:val="nil"/>
          <w:right w:val="nil"/>
          <w:between w:val="nil"/>
        </w:pBdr>
        <w:tabs>
          <w:tab w:val="left" w:pos="284"/>
        </w:tabs>
        <w:spacing w:after="0" w:line="240" w:lineRule="auto"/>
        <w:jc w:val="both"/>
        <w:rPr>
          <w:rFonts w:ascii="Century" w:hAnsi="Century"/>
          <w:b/>
          <w:sz w:val="20"/>
          <w:szCs w:val="20"/>
          <w:u w:val="single"/>
        </w:rPr>
      </w:pPr>
      <w:bookmarkStart w:id="19" w:name="_Hlk228891224"/>
      <w:r w:rsidRPr="00A27D92">
        <w:rPr>
          <w:rFonts w:ascii="Century" w:hAnsi="Century"/>
          <w:b/>
          <w:sz w:val="20"/>
          <w:szCs w:val="20"/>
          <w:u w:val="single"/>
          <w:shd w:val="clear" w:color="auto" w:fill="B3B3B3"/>
        </w:rPr>
        <w:t xml:space="preserve">CLÁUSULA OITAVA- </w:t>
      </w:r>
      <w:r w:rsidR="00F82C30" w:rsidRPr="00A27D92">
        <w:rPr>
          <w:rFonts w:ascii="Century" w:hAnsi="Century"/>
          <w:b/>
          <w:sz w:val="20"/>
          <w:szCs w:val="20"/>
          <w:u w:val="single"/>
          <w:shd w:val="clear" w:color="auto" w:fill="B3B3B3"/>
        </w:rPr>
        <w:t>CONDIÇÕES E PRAZOS DE PAGAMENTO</w:t>
      </w:r>
    </w:p>
    <w:p w14:paraId="52A5D3D1" w14:textId="09B372C8" w:rsidR="00F82C30" w:rsidRPr="00A27D92" w:rsidRDefault="00F82C30" w:rsidP="00A27D92">
      <w:pPr>
        <w:tabs>
          <w:tab w:val="left" w:pos="426"/>
        </w:tabs>
        <w:jc w:val="both"/>
        <w:rPr>
          <w:rFonts w:ascii="Century" w:hAnsi="Century"/>
          <w:sz w:val="20"/>
          <w:szCs w:val="20"/>
        </w:rPr>
      </w:pPr>
      <w:r w:rsidRPr="00A27D92">
        <w:rPr>
          <w:rFonts w:ascii="Century" w:hAnsi="Century"/>
          <w:b/>
          <w:bCs/>
          <w:sz w:val="20"/>
          <w:szCs w:val="20"/>
        </w:rPr>
        <w:t>8.1</w:t>
      </w:r>
      <w:r w:rsidRPr="00A27D92">
        <w:rPr>
          <w:rFonts w:ascii="Century" w:hAnsi="Century"/>
          <w:sz w:val="20"/>
          <w:szCs w:val="20"/>
        </w:rPr>
        <w:t>. A empresa encaminhará a pessoa responsável pela fiscalização, às notas fiscais correspondentes a referida aquisição, para fim de atesto e consequente liquidação da despesa.</w:t>
      </w:r>
    </w:p>
    <w:p w14:paraId="3EBBE739" w14:textId="5335AD52" w:rsidR="00F82C30" w:rsidRPr="00A27D92" w:rsidRDefault="00F82C30" w:rsidP="00A27D92">
      <w:pPr>
        <w:tabs>
          <w:tab w:val="left" w:pos="426"/>
        </w:tabs>
        <w:jc w:val="both"/>
        <w:rPr>
          <w:rFonts w:ascii="Century" w:hAnsi="Century"/>
          <w:sz w:val="20"/>
          <w:szCs w:val="20"/>
        </w:rPr>
      </w:pPr>
      <w:r w:rsidRPr="00A27D92">
        <w:rPr>
          <w:rFonts w:ascii="Century" w:hAnsi="Century"/>
          <w:b/>
          <w:bCs/>
          <w:sz w:val="20"/>
          <w:szCs w:val="20"/>
        </w:rPr>
        <w:t>8.2.</w:t>
      </w:r>
      <w:r w:rsidRPr="00A27D92">
        <w:rPr>
          <w:rFonts w:ascii="Century" w:hAnsi="Century"/>
          <w:sz w:val="20"/>
          <w:szCs w:val="20"/>
        </w:rPr>
        <w:t xml:space="preserve"> O pagamento será realizado após o ateste, pela fiscalização da Contratante, sendo pela Comissão de Recebimento, na Nota Fiscal.</w:t>
      </w:r>
    </w:p>
    <w:p w14:paraId="49A24308" w14:textId="066A2FD4" w:rsidR="00F82C30" w:rsidRPr="00A27D92" w:rsidRDefault="00F82C30" w:rsidP="00A27D92">
      <w:pPr>
        <w:tabs>
          <w:tab w:val="left" w:pos="426"/>
        </w:tabs>
        <w:jc w:val="both"/>
        <w:rPr>
          <w:rFonts w:ascii="Century" w:hAnsi="Century"/>
          <w:sz w:val="20"/>
          <w:szCs w:val="20"/>
        </w:rPr>
      </w:pPr>
      <w:r w:rsidRPr="00A27D92">
        <w:rPr>
          <w:rFonts w:ascii="Century" w:hAnsi="Century"/>
          <w:b/>
          <w:bCs/>
          <w:sz w:val="20"/>
          <w:szCs w:val="20"/>
        </w:rPr>
        <w:t xml:space="preserve">8.3. </w:t>
      </w:r>
      <w:r w:rsidRPr="00A27D92">
        <w:rPr>
          <w:rFonts w:ascii="Century" w:hAnsi="Century"/>
          <w:sz w:val="20"/>
          <w:szCs w:val="20"/>
        </w:rPr>
        <w:t>O Contratado deverá emitir os documentos fiscais, em valores unitário e total, com os seguintes dados:</w:t>
      </w:r>
    </w:p>
    <w:p w14:paraId="70F27520" w14:textId="35DD5043" w:rsidR="00F82C30" w:rsidRPr="00A27D92" w:rsidRDefault="00F82C30" w:rsidP="00A27D92">
      <w:pPr>
        <w:tabs>
          <w:tab w:val="left" w:pos="567"/>
        </w:tabs>
        <w:ind w:firstLine="142"/>
        <w:jc w:val="both"/>
        <w:rPr>
          <w:rFonts w:ascii="Century" w:hAnsi="Century"/>
          <w:b/>
          <w:bCs/>
          <w:sz w:val="20"/>
          <w:szCs w:val="20"/>
        </w:rPr>
      </w:pPr>
      <w:r w:rsidRPr="00A27D92">
        <w:rPr>
          <w:rFonts w:ascii="Century" w:hAnsi="Century"/>
          <w:b/>
          <w:bCs/>
          <w:sz w:val="20"/>
          <w:szCs w:val="20"/>
        </w:rPr>
        <w:t xml:space="preserve">8.3.1 </w:t>
      </w:r>
      <w:r w:rsidRPr="00A27D92">
        <w:rPr>
          <w:rFonts w:ascii="Century" w:hAnsi="Century"/>
          <w:b/>
          <w:bCs/>
          <w:color w:val="663300"/>
          <w:sz w:val="20"/>
          <w:szCs w:val="20"/>
        </w:rPr>
        <w:t>Dados do Contratante</w:t>
      </w:r>
    </w:p>
    <w:p w14:paraId="05A5D1E0" w14:textId="77777777" w:rsidR="00DD1A60" w:rsidRPr="00A27D92" w:rsidRDefault="00F82C30" w:rsidP="00D92171">
      <w:pPr>
        <w:ind w:left="142"/>
        <w:rPr>
          <w:rFonts w:ascii="Century" w:hAnsi="Century"/>
          <w:b/>
          <w:bCs/>
          <w:color w:val="000000" w:themeColor="text1"/>
          <w:sz w:val="20"/>
          <w:szCs w:val="20"/>
        </w:rPr>
      </w:pPr>
      <w:r w:rsidRPr="00A27D92">
        <w:rPr>
          <w:rFonts w:ascii="Century" w:hAnsi="Century"/>
          <w:b/>
          <w:bCs/>
          <w:sz w:val="20"/>
          <w:szCs w:val="20"/>
        </w:rPr>
        <w:t xml:space="preserve">Nome: </w:t>
      </w:r>
      <w:r w:rsidR="00DD1A60" w:rsidRPr="00A27D92">
        <w:rPr>
          <w:rFonts w:ascii="Century" w:hAnsi="Century"/>
          <w:b/>
          <w:bCs/>
          <w:color w:val="000000" w:themeColor="text1"/>
          <w:sz w:val="20"/>
          <w:szCs w:val="20"/>
        </w:rPr>
        <w:t>PREFEITURA MUNICIPAL DE SÃO JOSÉ DE MIPIBU</w:t>
      </w:r>
    </w:p>
    <w:p w14:paraId="457137FF" w14:textId="77777777" w:rsidR="00DD1A60" w:rsidRPr="00A27D92" w:rsidRDefault="00DD1A60" w:rsidP="00D92171">
      <w:pPr>
        <w:ind w:left="142"/>
        <w:rPr>
          <w:rFonts w:ascii="Century" w:hAnsi="Century"/>
          <w:b/>
          <w:bCs/>
          <w:color w:val="000000" w:themeColor="text1"/>
          <w:sz w:val="20"/>
          <w:szCs w:val="20"/>
        </w:rPr>
      </w:pPr>
      <w:r w:rsidRPr="00A27D92">
        <w:rPr>
          <w:rFonts w:ascii="Century" w:hAnsi="Century"/>
          <w:b/>
          <w:bCs/>
          <w:color w:val="000000" w:themeColor="text1"/>
          <w:sz w:val="20"/>
          <w:szCs w:val="20"/>
        </w:rPr>
        <w:t>CNPJ: 08.365.850/0001-03</w:t>
      </w:r>
    </w:p>
    <w:p w14:paraId="1071D51E" w14:textId="237DFF44" w:rsidR="00F82C30" w:rsidRPr="00A27D92" w:rsidRDefault="00DD1A60" w:rsidP="00D92171">
      <w:pPr>
        <w:tabs>
          <w:tab w:val="left" w:pos="426"/>
        </w:tabs>
        <w:ind w:left="142"/>
        <w:jc w:val="both"/>
        <w:rPr>
          <w:rFonts w:ascii="Century" w:hAnsi="Century"/>
          <w:bCs/>
          <w:color w:val="000000" w:themeColor="text1"/>
          <w:sz w:val="20"/>
          <w:szCs w:val="20"/>
        </w:rPr>
      </w:pPr>
      <w:r w:rsidRPr="00A27D92">
        <w:rPr>
          <w:rFonts w:ascii="Century" w:hAnsi="Century"/>
          <w:b/>
          <w:bCs/>
          <w:color w:val="000000" w:themeColor="text1"/>
          <w:sz w:val="20"/>
          <w:szCs w:val="20"/>
        </w:rPr>
        <w:t>Endereço: Rua 26 de Julho, 08 – Centro - São José de Mipibu/RN</w:t>
      </w:r>
      <w:r w:rsidR="00F82C30" w:rsidRPr="00A27D92">
        <w:rPr>
          <w:rFonts w:ascii="Century" w:hAnsi="Century"/>
          <w:b/>
          <w:bCs/>
          <w:sz w:val="20"/>
          <w:szCs w:val="20"/>
        </w:rPr>
        <w:t>.</w:t>
      </w:r>
    </w:p>
    <w:p w14:paraId="7A099804" w14:textId="2ABF9B9D" w:rsidR="00F82C30" w:rsidRPr="00A27D92" w:rsidRDefault="00F82C30" w:rsidP="00A27D92">
      <w:pPr>
        <w:tabs>
          <w:tab w:val="left" w:pos="284"/>
          <w:tab w:val="left" w:pos="426"/>
        </w:tabs>
        <w:jc w:val="both"/>
        <w:rPr>
          <w:rFonts w:ascii="Century" w:hAnsi="Century"/>
          <w:color w:val="000000" w:themeColor="text1"/>
          <w:sz w:val="20"/>
          <w:szCs w:val="20"/>
        </w:rPr>
      </w:pPr>
      <w:r w:rsidRPr="00A27D92">
        <w:rPr>
          <w:rFonts w:ascii="Century" w:hAnsi="Century"/>
          <w:b/>
          <w:bCs/>
          <w:color w:val="000000" w:themeColor="text1"/>
          <w:sz w:val="20"/>
          <w:szCs w:val="20"/>
        </w:rPr>
        <w:t xml:space="preserve">8.4. </w:t>
      </w:r>
      <w:r w:rsidRPr="00A27D92">
        <w:rPr>
          <w:rFonts w:ascii="Century" w:hAnsi="Century"/>
          <w:color w:val="000000" w:themeColor="text1"/>
          <w:sz w:val="20"/>
          <w:szCs w:val="20"/>
        </w:rPr>
        <w:t>O pagamento será efetuado por meio de Pagamento Eletrônico emitida por processamento eletrônico, a crédito do Contratado, no prazo de até 30 (trinta) dias, contados do recebimento dos itens, com base no Documento Auxiliar de Nota Fiscal devidamente conferida e atestada pela comissão responsável pelo recebimento.</w:t>
      </w:r>
    </w:p>
    <w:p w14:paraId="76FA2E8B" w14:textId="0B638C37" w:rsidR="00D9183F" w:rsidRPr="00A27D92" w:rsidRDefault="00F82C30" w:rsidP="00A27D92">
      <w:pPr>
        <w:jc w:val="both"/>
        <w:rPr>
          <w:rFonts w:ascii="Century" w:hAnsi="Century"/>
          <w:b/>
          <w:sz w:val="20"/>
          <w:szCs w:val="20"/>
          <w:u w:val="single"/>
          <w:shd w:val="clear" w:color="auto" w:fill="B3B3B3"/>
        </w:rPr>
      </w:pPr>
      <w:r w:rsidRPr="00A27D92">
        <w:rPr>
          <w:rFonts w:ascii="Century" w:hAnsi="Century"/>
          <w:b/>
          <w:bCs/>
          <w:color w:val="000000" w:themeColor="text1"/>
          <w:sz w:val="20"/>
          <w:szCs w:val="20"/>
        </w:rPr>
        <w:t>8.5</w:t>
      </w:r>
      <w:r w:rsidRPr="00A27D92">
        <w:rPr>
          <w:rFonts w:ascii="Century" w:hAnsi="Century"/>
          <w:color w:val="000000" w:themeColor="text1"/>
          <w:sz w:val="20"/>
          <w:szCs w:val="20"/>
        </w:rPr>
        <w:t>. As Notas Fiscais que apresentarem incorreções serão devolvidas a empresa para as devidas correções e o prazo para o pagamento passará a correr a partir da data da reapresentação do documento, considerado válido pelo Contratante</w:t>
      </w:r>
    </w:p>
    <w:bookmarkEnd w:id="19"/>
    <w:p w14:paraId="76BFFB79" w14:textId="4A456832" w:rsidR="00D9183F" w:rsidRPr="00A27D92" w:rsidRDefault="00F82C30" w:rsidP="00A27D92">
      <w:pPr>
        <w:jc w:val="both"/>
        <w:rPr>
          <w:rFonts w:ascii="Century" w:hAnsi="Century"/>
          <w:b/>
          <w:sz w:val="20"/>
          <w:szCs w:val="20"/>
          <w:u w:val="single"/>
          <w:shd w:val="clear" w:color="auto" w:fill="B3B3B3"/>
        </w:rPr>
      </w:pPr>
      <w:r w:rsidRPr="00A27D92">
        <w:rPr>
          <w:rFonts w:ascii="Century" w:hAnsi="Century"/>
          <w:b/>
          <w:sz w:val="20"/>
          <w:szCs w:val="20"/>
        </w:rPr>
        <w:t xml:space="preserve">9. </w:t>
      </w:r>
      <w:r w:rsidR="00D9183F" w:rsidRPr="00A27D92">
        <w:rPr>
          <w:rFonts w:ascii="Century" w:hAnsi="Century"/>
          <w:b/>
          <w:sz w:val="20"/>
          <w:szCs w:val="20"/>
          <w:u w:val="single"/>
          <w:shd w:val="clear" w:color="auto" w:fill="B3B3B3"/>
        </w:rPr>
        <w:t xml:space="preserve">CLÁUSULA </w:t>
      </w:r>
      <w:r w:rsidR="00DA6570" w:rsidRPr="00A27D92">
        <w:rPr>
          <w:rFonts w:ascii="Century" w:hAnsi="Century"/>
          <w:b/>
          <w:sz w:val="20"/>
          <w:szCs w:val="20"/>
          <w:u w:val="single"/>
          <w:shd w:val="clear" w:color="auto" w:fill="B3B3B3"/>
        </w:rPr>
        <w:t>NONA</w:t>
      </w:r>
      <w:r w:rsidR="00D9183F" w:rsidRPr="00A27D92">
        <w:rPr>
          <w:rFonts w:ascii="Century" w:hAnsi="Century"/>
          <w:b/>
          <w:sz w:val="20"/>
          <w:szCs w:val="20"/>
          <w:u w:val="single"/>
          <w:shd w:val="clear" w:color="auto" w:fill="B3B3B3"/>
        </w:rPr>
        <w:t xml:space="preserve"> - DAS </w:t>
      </w:r>
      <w:r w:rsidR="008B48EE" w:rsidRPr="00A27D92">
        <w:rPr>
          <w:rFonts w:ascii="Century" w:hAnsi="Century"/>
          <w:b/>
          <w:sz w:val="20"/>
          <w:szCs w:val="20"/>
          <w:u w:val="single"/>
          <w:shd w:val="clear" w:color="auto" w:fill="B3B3B3"/>
        </w:rPr>
        <w:t>PENALIDADES</w:t>
      </w:r>
    </w:p>
    <w:p w14:paraId="238F58B6" w14:textId="67D8E169" w:rsidR="008B48EE" w:rsidRPr="00A27D92" w:rsidRDefault="001E7729" w:rsidP="00A27D92">
      <w:pPr>
        <w:jc w:val="both"/>
        <w:rPr>
          <w:rFonts w:ascii="Century" w:hAnsi="Century"/>
          <w:sz w:val="20"/>
          <w:szCs w:val="20"/>
        </w:rPr>
      </w:pPr>
      <w:r w:rsidRPr="00A27D92">
        <w:rPr>
          <w:rFonts w:ascii="Century" w:hAnsi="Century"/>
          <w:b/>
          <w:bCs/>
          <w:sz w:val="20"/>
          <w:szCs w:val="20"/>
        </w:rPr>
        <w:t>9.1</w:t>
      </w:r>
      <w:r w:rsidRPr="00A27D92">
        <w:rPr>
          <w:rFonts w:ascii="Century" w:hAnsi="Century"/>
          <w:sz w:val="20"/>
          <w:szCs w:val="20"/>
        </w:rPr>
        <w:t xml:space="preserve">. </w:t>
      </w:r>
      <w:r w:rsidR="008B48EE" w:rsidRPr="00A27D92">
        <w:rPr>
          <w:rFonts w:ascii="Century" w:hAnsi="Century"/>
          <w:sz w:val="20"/>
          <w:szCs w:val="20"/>
        </w:rPr>
        <w:t xml:space="preserve">O descumprimento da Ata de Registro de Preços ensejará aplicação das penalidades estabelecidas no </w:t>
      </w:r>
      <w:r w:rsidR="008B48EE" w:rsidRPr="00A27D92">
        <w:rPr>
          <w:rFonts w:ascii="Century" w:hAnsi="Century"/>
          <w:b/>
          <w:bCs/>
          <w:sz w:val="20"/>
          <w:szCs w:val="20"/>
        </w:rPr>
        <w:t>TERMO DE REFERÊNCIA</w:t>
      </w:r>
      <w:r w:rsidR="008B48EE" w:rsidRPr="00A27D92">
        <w:rPr>
          <w:rFonts w:ascii="Century" w:hAnsi="Century"/>
          <w:sz w:val="20"/>
          <w:szCs w:val="20"/>
        </w:rPr>
        <w:t>.</w:t>
      </w:r>
    </w:p>
    <w:p w14:paraId="4D4AF4AA" w14:textId="22A775BF" w:rsidR="008B48EE" w:rsidRPr="00A27D92" w:rsidRDefault="001E7729" w:rsidP="00A27D92">
      <w:pPr>
        <w:tabs>
          <w:tab w:val="left" w:pos="142"/>
        </w:tabs>
        <w:jc w:val="both"/>
        <w:rPr>
          <w:rFonts w:ascii="Century" w:hAnsi="Century"/>
          <w:sz w:val="20"/>
          <w:szCs w:val="20"/>
        </w:rPr>
      </w:pPr>
      <w:r w:rsidRPr="00A27D92">
        <w:rPr>
          <w:rFonts w:ascii="Century" w:hAnsi="Century"/>
          <w:b/>
          <w:bCs/>
          <w:sz w:val="20"/>
          <w:szCs w:val="20"/>
        </w:rPr>
        <w:t>9.2</w:t>
      </w:r>
      <w:r w:rsidRPr="00A27D92">
        <w:rPr>
          <w:rFonts w:ascii="Century" w:hAnsi="Century"/>
          <w:sz w:val="20"/>
          <w:szCs w:val="20"/>
        </w:rPr>
        <w:t>. As</w:t>
      </w:r>
      <w:r w:rsidR="008B48EE" w:rsidRPr="00A27D92">
        <w:rPr>
          <w:rFonts w:ascii="Century" w:hAnsi="Century"/>
          <w:sz w:val="20"/>
          <w:szCs w:val="20"/>
        </w:rPr>
        <w:t xml:space="preserve"> sanções também se aplicam aos integrantes do cadastro de reserva no registro de preços que, convocados, não honrarem o compromisso assumido injustificadamente após terem assinado a ata. </w:t>
      </w:r>
    </w:p>
    <w:p w14:paraId="4F990096" w14:textId="3D9FB7F3" w:rsidR="008B48EE" w:rsidRPr="00A27D92" w:rsidRDefault="001E7729" w:rsidP="00A27D92">
      <w:pPr>
        <w:jc w:val="both"/>
        <w:rPr>
          <w:rFonts w:ascii="Century" w:hAnsi="Century"/>
          <w:sz w:val="20"/>
          <w:szCs w:val="20"/>
        </w:rPr>
      </w:pPr>
      <w:r w:rsidRPr="00A27D92">
        <w:rPr>
          <w:rFonts w:ascii="Century" w:hAnsi="Century"/>
          <w:b/>
          <w:bCs/>
          <w:sz w:val="20"/>
          <w:szCs w:val="20"/>
        </w:rPr>
        <w:t>9.3</w:t>
      </w:r>
      <w:r w:rsidRPr="00A27D92">
        <w:rPr>
          <w:rFonts w:ascii="Century" w:hAnsi="Century"/>
          <w:sz w:val="20"/>
          <w:szCs w:val="20"/>
        </w:rPr>
        <w:t xml:space="preserve">. </w:t>
      </w:r>
      <w:r w:rsidR="008B48EE" w:rsidRPr="00A27D92">
        <w:rPr>
          <w:rFonts w:ascii="Century" w:hAnsi="Century"/>
          <w:sz w:val="20"/>
          <w:szCs w:val="20"/>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FD11FBF" w14:textId="3ECE0AAE" w:rsidR="00D9183F" w:rsidRPr="00A27D92" w:rsidRDefault="001E7729" w:rsidP="00A27D92">
      <w:pPr>
        <w:jc w:val="both"/>
        <w:rPr>
          <w:rFonts w:ascii="Century" w:hAnsi="Century"/>
          <w:sz w:val="20"/>
          <w:szCs w:val="20"/>
        </w:rPr>
      </w:pPr>
      <w:r w:rsidRPr="00A27D92">
        <w:rPr>
          <w:rFonts w:ascii="Century" w:hAnsi="Century"/>
          <w:b/>
          <w:bCs/>
          <w:sz w:val="20"/>
          <w:szCs w:val="20"/>
        </w:rPr>
        <w:t>9.4.</w:t>
      </w:r>
      <w:r w:rsidR="008B48EE" w:rsidRPr="00A27D92">
        <w:rPr>
          <w:rFonts w:ascii="Century" w:hAnsi="Century"/>
          <w:sz w:val="20"/>
          <w:szCs w:val="20"/>
        </w:rPr>
        <w:t>O órgão ou entidade participante deverá comunicar ao órgão gerenciador qualquer das ocorrências previstas no item 5.1, dada a necessidade de instauração de procedimento para cancelamento do registro do fornecedor.</w:t>
      </w:r>
    </w:p>
    <w:p w14:paraId="15F3E5E3" w14:textId="0043616E" w:rsidR="00805636" w:rsidRPr="00A27D92" w:rsidRDefault="00805636" w:rsidP="00A27D92">
      <w:pPr>
        <w:jc w:val="both"/>
        <w:rPr>
          <w:rFonts w:ascii="Century" w:hAnsi="Century"/>
          <w:color w:val="000000"/>
          <w:sz w:val="20"/>
          <w:szCs w:val="20"/>
          <w:u w:val="single"/>
        </w:rPr>
      </w:pPr>
      <w:r w:rsidRPr="00A27D92">
        <w:rPr>
          <w:rFonts w:ascii="Century" w:hAnsi="Century"/>
          <w:b/>
          <w:bCs/>
          <w:color w:val="000000"/>
          <w:sz w:val="20"/>
          <w:szCs w:val="20"/>
        </w:rPr>
        <w:t>10.</w:t>
      </w:r>
      <w:r w:rsidRPr="00A27D92">
        <w:rPr>
          <w:rFonts w:ascii="Century" w:hAnsi="Century"/>
          <w:b/>
          <w:bCs/>
          <w:color w:val="000000"/>
          <w:sz w:val="20"/>
          <w:szCs w:val="20"/>
          <w:u w:val="single"/>
          <w:shd w:val="clear" w:color="auto" w:fill="BABABA"/>
        </w:rPr>
        <w:t xml:space="preserve"> CLÁUSULA DÉCIMA - DA DOTAÇÃO ORÇAMENTÁRIA</w:t>
      </w:r>
    </w:p>
    <w:p w14:paraId="48C6E62B" w14:textId="2CC17ADF" w:rsidR="00805636" w:rsidRDefault="00805636" w:rsidP="00A27D92">
      <w:pPr>
        <w:jc w:val="both"/>
        <w:rPr>
          <w:rFonts w:ascii="Century" w:hAnsi="Century"/>
          <w:sz w:val="20"/>
          <w:szCs w:val="20"/>
        </w:rPr>
      </w:pPr>
      <w:r w:rsidRPr="00A27D92">
        <w:rPr>
          <w:rFonts w:ascii="Century" w:hAnsi="Century"/>
          <w:b/>
          <w:bCs/>
          <w:sz w:val="20"/>
          <w:szCs w:val="20"/>
        </w:rPr>
        <w:t>10.1.</w:t>
      </w:r>
      <w:r w:rsidRPr="00A27D92">
        <w:rPr>
          <w:rFonts w:ascii="Century" w:hAnsi="Century"/>
          <w:sz w:val="20"/>
          <w:szCs w:val="20"/>
        </w:rPr>
        <w:t xml:space="preserve">  As despesas decorrentes da presente licitação, no presente exercício, correrão por conta de recursos específicos, consignados no Orçamento Geral do Município para o exercício </w:t>
      </w:r>
      <w:r w:rsidR="00E17F25" w:rsidRPr="00A27D92">
        <w:rPr>
          <w:rFonts w:ascii="Century" w:hAnsi="Century"/>
          <w:sz w:val="20"/>
          <w:szCs w:val="20"/>
        </w:rPr>
        <w:t>2026</w:t>
      </w:r>
      <w:r w:rsidRPr="00A27D92">
        <w:rPr>
          <w:rFonts w:ascii="Century" w:hAnsi="Century"/>
          <w:sz w:val="20"/>
          <w:szCs w:val="20"/>
        </w:rPr>
        <w:t xml:space="preserve">. </w:t>
      </w:r>
    </w:p>
    <w:p w14:paraId="1178DC03" w14:textId="77777777" w:rsidR="00805636" w:rsidRPr="00A27D92" w:rsidRDefault="00805636" w:rsidP="00A27D92">
      <w:pPr>
        <w:jc w:val="both"/>
        <w:rPr>
          <w:rFonts w:ascii="Century" w:hAnsi="Century"/>
          <w:sz w:val="20"/>
          <w:szCs w:val="20"/>
        </w:rPr>
      </w:pPr>
      <w:r w:rsidRPr="00A27D92">
        <w:rPr>
          <w:rFonts w:ascii="Century" w:hAnsi="Century"/>
          <w:b/>
          <w:bCs/>
          <w:sz w:val="20"/>
          <w:szCs w:val="20"/>
        </w:rPr>
        <w:t>10.2.</w:t>
      </w:r>
      <w:r w:rsidRPr="00A27D92">
        <w:rPr>
          <w:rFonts w:ascii="Century" w:hAnsi="Century"/>
          <w:sz w:val="20"/>
          <w:szCs w:val="20"/>
        </w:rPr>
        <w:t xml:space="preserve"> É dispensada a certificação de dotação orçamentária nos processos licitatórios para registro de preços, nos termos do art. 7º, §2º, do Decreto Federal nº 7.892/2013, que somente será exigida para a formalização do contrato ou outro instrumento hábil.</w:t>
      </w:r>
    </w:p>
    <w:p w14:paraId="649D1124" w14:textId="7CCDDBDA" w:rsidR="00805636" w:rsidRPr="00A27D92" w:rsidRDefault="00805636" w:rsidP="00A27D92">
      <w:pPr>
        <w:jc w:val="both"/>
        <w:rPr>
          <w:rFonts w:ascii="Century" w:hAnsi="Century" w:cs="Gisha"/>
          <w:sz w:val="20"/>
          <w:szCs w:val="20"/>
        </w:rPr>
      </w:pPr>
      <w:r w:rsidRPr="00A27D92">
        <w:rPr>
          <w:rFonts w:ascii="Century" w:hAnsi="Century"/>
          <w:b/>
          <w:bCs/>
          <w:sz w:val="20"/>
          <w:szCs w:val="20"/>
        </w:rPr>
        <w:lastRenderedPageBreak/>
        <w:t>10.3.</w:t>
      </w:r>
      <w:r w:rsidRPr="00A27D92">
        <w:rPr>
          <w:rFonts w:ascii="Century" w:hAnsi="Century"/>
          <w:sz w:val="20"/>
          <w:szCs w:val="20"/>
        </w:rPr>
        <w:t xml:space="preserve"> Natureza da Despesa: 3.3.90.30</w:t>
      </w:r>
      <w:r w:rsidR="00B6159F" w:rsidRPr="00A27D92">
        <w:rPr>
          <w:rFonts w:ascii="Century" w:hAnsi="Century"/>
          <w:sz w:val="20"/>
          <w:szCs w:val="20"/>
        </w:rPr>
        <w:t xml:space="preserve"> </w:t>
      </w:r>
      <w:r w:rsidRPr="00A27D92">
        <w:rPr>
          <w:rFonts w:ascii="Century" w:hAnsi="Century"/>
          <w:sz w:val="20"/>
          <w:szCs w:val="20"/>
        </w:rPr>
        <w:t xml:space="preserve">– </w:t>
      </w:r>
      <w:r w:rsidRPr="00A27D92">
        <w:rPr>
          <w:rFonts w:ascii="Century" w:hAnsi="Century" w:cs="Gisha"/>
          <w:sz w:val="20"/>
          <w:szCs w:val="20"/>
        </w:rPr>
        <w:t>Material de Consumo</w:t>
      </w:r>
    </w:p>
    <w:p w14:paraId="4BD251CC" w14:textId="77777777" w:rsidR="00805636" w:rsidRPr="00A27D92" w:rsidRDefault="00805636" w:rsidP="00A27D92">
      <w:pPr>
        <w:pStyle w:val="PargrafodaLista"/>
        <w:spacing w:after="0" w:line="240" w:lineRule="auto"/>
        <w:ind w:left="0"/>
        <w:jc w:val="both"/>
        <w:rPr>
          <w:rFonts w:ascii="Century" w:hAnsi="Century"/>
          <w:sz w:val="20"/>
          <w:szCs w:val="20"/>
        </w:rPr>
      </w:pPr>
      <w:r w:rsidRPr="00A27D92">
        <w:rPr>
          <w:rFonts w:ascii="Century" w:hAnsi="Century"/>
          <w:b/>
          <w:bCs/>
          <w:sz w:val="20"/>
          <w:szCs w:val="20"/>
        </w:rPr>
        <w:t xml:space="preserve">10.4. </w:t>
      </w:r>
      <w:r w:rsidRPr="00A27D92">
        <w:rPr>
          <w:rFonts w:ascii="Century" w:hAnsi="Century"/>
          <w:sz w:val="20"/>
          <w:szCs w:val="20"/>
        </w:rPr>
        <w:t>Nos exercícios subsequentes correrão à conta da dotação apropriada a ser indicada na Lei Orçamentária do referido exercício.</w:t>
      </w:r>
    </w:p>
    <w:p w14:paraId="5E98ECBA" w14:textId="77777777" w:rsidR="00805636" w:rsidRPr="00A27D92" w:rsidRDefault="00805636" w:rsidP="00A27D92">
      <w:pPr>
        <w:jc w:val="both"/>
        <w:rPr>
          <w:rFonts w:ascii="Century" w:hAnsi="Century"/>
          <w:sz w:val="20"/>
          <w:szCs w:val="20"/>
        </w:rPr>
      </w:pPr>
      <w:bookmarkStart w:id="20" w:name="_Hlk211416872"/>
      <w:r w:rsidRPr="00A27D92">
        <w:rPr>
          <w:rFonts w:ascii="Century" w:eastAsia="Book Antiqua" w:hAnsi="Century" w:cs="Book Antiqua"/>
          <w:b/>
          <w:color w:val="000000"/>
          <w:sz w:val="20"/>
          <w:szCs w:val="20"/>
        </w:rPr>
        <w:t>11.</w:t>
      </w:r>
      <w:r w:rsidRPr="00A27D92">
        <w:rPr>
          <w:rFonts w:ascii="Century" w:eastAsia="Book Antiqua" w:hAnsi="Century" w:cs="Book Antiqua"/>
          <w:b/>
          <w:color w:val="000000"/>
          <w:sz w:val="20"/>
          <w:szCs w:val="20"/>
          <w:shd w:val="clear" w:color="auto" w:fill="BABABA"/>
        </w:rPr>
        <w:t xml:space="preserve"> CLÁUSULA DÉCIMA PRIMEIRA - </w:t>
      </w:r>
      <w:bookmarkEnd w:id="20"/>
      <w:r w:rsidRPr="00A27D92">
        <w:rPr>
          <w:rFonts w:ascii="Century" w:eastAsia="Book Antiqua" w:hAnsi="Century" w:cs="Book Antiqua"/>
          <w:b/>
          <w:color w:val="000000"/>
          <w:sz w:val="20"/>
          <w:szCs w:val="20"/>
          <w:shd w:val="clear" w:color="auto" w:fill="BABABA"/>
        </w:rPr>
        <w:t>DAS OBRIGAÇÕES DA CONTRATANTE</w:t>
      </w:r>
    </w:p>
    <w:p w14:paraId="2BBE91CF" w14:textId="139D023A" w:rsidR="00805636" w:rsidRPr="00A27D92" w:rsidRDefault="00805636" w:rsidP="00A27D92">
      <w:pPr>
        <w:tabs>
          <w:tab w:val="left" w:pos="567"/>
        </w:tabs>
        <w:jc w:val="both"/>
        <w:rPr>
          <w:rFonts w:ascii="Century" w:eastAsia="Book Antiqua" w:hAnsi="Century" w:cs="Book Antiqua"/>
          <w:sz w:val="20"/>
          <w:szCs w:val="20"/>
        </w:rPr>
      </w:pPr>
      <w:r w:rsidRPr="00A27D92">
        <w:rPr>
          <w:rFonts w:ascii="Century" w:eastAsia="Book Antiqua" w:hAnsi="Century" w:cs="Book Antiqua"/>
          <w:b/>
          <w:bCs/>
          <w:sz w:val="20"/>
          <w:szCs w:val="20"/>
        </w:rPr>
        <w:t>11.1.</w:t>
      </w:r>
      <w:r w:rsidR="001E7729" w:rsidRPr="00A27D92">
        <w:rPr>
          <w:rFonts w:ascii="Century" w:eastAsia="Book Antiqua" w:hAnsi="Century" w:cs="Book Antiqua"/>
          <w:b/>
          <w:bCs/>
          <w:sz w:val="20"/>
          <w:szCs w:val="20"/>
        </w:rPr>
        <w:t xml:space="preserve"> </w:t>
      </w:r>
      <w:r w:rsidRPr="00A27D92">
        <w:rPr>
          <w:rFonts w:ascii="Century" w:eastAsia="Book Antiqua" w:hAnsi="Century" w:cs="Book Antiqua"/>
          <w:sz w:val="20"/>
          <w:szCs w:val="20"/>
        </w:rPr>
        <w:t xml:space="preserve">São obrigações da Contratante: </w:t>
      </w:r>
    </w:p>
    <w:p w14:paraId="48EC7DCD" w14:textId="77777777" w:rsidR="00805636" w:rsidRPr="00A27D92" w:rsidRDefault="00805636" w:rsidP="00A27D92">
      <w:pPr>
        <w:ind w:firstLine="142"/>
        <w:jc w:val="both"/>
        <w:rPr>
          <w:rFonts w:ascii="Century" w:eastAsia="Book Antiqua" w:hAnsi="Century" w:cs="Book Antiqua"/>
          <w:sz w:val="20"/>
          <w:szCs w:val="20"/>
        </w:rPr>
      </w:pPr>
      <w:r w:rsidRPr="00A27D92">
        <w:rPr>
          <w:rFonts w:ascii="Century" w:eastAsia="Book Antiqua" w:hAnsi="Century" w:cs="Book Antiqua"/>
          <w:b/>
          <w:bCs/>
          <w:sz w:val="20"/>
          <w:szCs w:val="20"/>
        </w:rPr>
        <w:t>11.1.1.</w:t>
      </w:r>
      <w:r w:rsidRPr="00A27D92">
        <w:rPr>
          <w:rFonts w:ascii="Century" w:eastAsia="Book Antiqua" w:hAnsi="Century" w:cs="Book Antiqua"/>
          <w:sz w:val="20"/>
          <w:szCs w:val="20"/>
        </w:rPr>
        <w:t xml:space="preserve"> Receber o objeto no prazo e condições estabelecidas no Edital e seus anexos; </w:t>
      </w:r>
    </w:p>
    <w:p w14:paraId="33A305E1" w14:textId="77777777" w:rsidR="00805636" w:rsidRPr="00A27D92" w:rsidRDefault="00805636" w:rsidP="00A27D92">
      <w:pPr>
        <w:ind w:firstLine="142"/>
        <w:jc w:val="both"/>
        <w:rPr>
          <w:rFonts w:ascii="Century" w:eastAsia="Book Antiqua" w:hAnsi="Century" w:cs="Book Antiqua"/>
          <w:sz w:val="20"/>
          <w:szCs w:val="20"/>
        </w:rPr>
      </w:pPr>
      <w:r w:rsidRPr="00A27D92">
        <w:rPr>
          <w:rFonts w:ascii="Century" w:eastAsia="Book Antiqua" w:hAnsi="Century" w:cs="Book Antiqua"/>
          <w:b/>
          <w:bCs/>
          <w:sz w:val="20"/>
          <w:szCs w:val="20"/>
        </w:rPr>
        <w:t>11.1.2</w:t>
      </w:r>
      <w:r w:rsidRPr="00A27D92">
        <w:rPr>
          <w:rFonts w:ascii="Century" w:eastAsia="Book Antiqua" w:hAnsi="Century" w:cs="Book Antiqua"/>
          <w:sz w:val="20"/>
          <w:szCs w:val="20"/>
        </w:rPr>
        <w:t xml:space="preserve">. Verificar minuciosamente, no prazo fixado, a conformidade dos bens recebidos provisoriamente com as especificações constantes do Edital e da proposta, para fins de aceitação e recebimento definitivo; </w:t>
      </w:r>
    </w:p>
    <w:p w14:paraId="10254B81" w14:textId="77777777" w:rsidR="00805636" w:rsidRPr="00A27D92" w:rsidRDefault="00805636" w:rsidP="00A27D92">
      <w:pPr>
        <w:tabs>
          <w:tab w:val="left" w:pos="567"/>
          <w:tab w:val="left" w:pos="851"/>
          <w:tab w:val="left" w:pos="993"/>
          <w:tab w:val="left" w:pos="1276"/>
        </w:tabs>
        <w:ind w:firstLine="142"/>
        <w:jc w:val="both"/>
        <w:rPr>
          <w:rFonts w:ascii="Century" w:eastAsia="Book Antiqua" w:hAnsi="Century" w:cs="Book Antiqua"/>
          <w:sz w:val="20"/>
          <w:szCs w:val="20"/>
        </w:rPr>
      </w:pPr>
      <w:r w:rsidRPr="00A27D92">
        <w:rPr>
          <w:rFonts w:ascii="Century" w:eastAsia="Book Antiqua" w:hAnsi="Century" w:cs="Book Antiqua"/>
          <w:b/>
          <w:bCs/>
          <w:sz w:val="20"/>
          <w:szCs w:val="20"/>
        </w:rPr>
        <w:t>11.1.3</w:t>
      </w:r>
      <w:r w:rsidRPr="00A27D92">
        <w:rPr>
          <w:rFonts w:ascii="Century" w:eastAsia="Book Antiqua" w:hAnsi="Century" w:cs="Book Antiqua"/>
          <w:sz w:val="20"/>
          <w:szCs w:val="20"/>
        </w:rPr>
        <w:t>.</w:t>
      </w:r>
      <w:r w:rsidRPr="00A27D92">
        <w:rPr>
          <w:rFonts w:ascii="Century" w:eastAsia="Book Antiqua" w:hAnsi="Century" w:cs="Book Antiqua"/>
          <w:sz w:val="20"/>
          <w:szCs w:val="20"/>
        </w:rPr>
        <w:tab/>
        <w:t xml:space="preserve">Comunicar à Contratada, por escrito, sobre imperfeições, falhas ou irregularidades verificadas no objeto fornecido, para que seja substituído, reparado ou corrigido; </w:t>
      </w:r>
    </w:p>
    <w:p w14:paraId="01CE4146" w14:textId="77777777" w:rsidR="00805636" w:rsidRPr="00A27D92" w:rsidRDefault="00805636" w:rsidP="00A27D92">
      <w:pPr>
        <w:tabs>
          <w:tab w:val="left" w:pos="567"/>
          <w:tab w:val="left" w:pos="709"/>
          <w:tab w:val="left" w:pos="851"/>
          <w:tab w:val="left" w:pos="993"/>
        </w:tabs>
        <w:ind w:firstLine="142"/>
        <w:jc w:val="both"/>
        <w:rPr>
          <w:rFonts w:ascii="Century" w:eastAsia="Book Antiqua" w:hAnsi="Century" w:cs="Book Antiqua"/>
          <w:sz w:val="20"/>
          <w:szCs w:val="20"/>
        </w:rPr>
      </w:pPr>
      <w:r w:rsidRPr="00A27D92">
        <w:rPr>
          <w:rFonts w:ascii="Century" w:eastAsia="Book Antiqua" w:hAnsi="Century" w:cs="Book Antiqua"/>
          <w:b/>
          <w:bCs/>
          <w:sz w:val="20"/>
          <w:szCs w:val="20"/>
        </w:rPr>
        <w:t>11.1.4.</w:t>
      </w:r>
      <w:r w:rsidRPr="00A27D92">
        <w:rPr>
          <w:rFonts w:ascii="Century" w:eastAsia="Book Antiqua" w:hAnsi="Century" w:cs="Book Antiqua"/>
          <w:b/>
          <w:bCs/>
          <w:sz w:val="20"/>
          <w:szCs w:val="20"/>
        </w:rPr>
        <w:tab/>
      </w:r>
      <w:r w:rsidRPr="00A27D92">
        <w:rPr>
          <w:rFonts w:ascii="Century" w:eastAsia="Book Antiqua" w:hAnsi="Century" w:cs="Book Antiqua"/>
          <w:sz w:val="20"/>
          <w:szCs w:val="20"/>
        </w:rPr>
        <w:t>Acompanhar e fiscalizar o cumprimento das obrigações da Contratada, através de comissão/servidor especialmente designado; e</w:t>
      </w:r>
    </w:p>
    <w:p w14:paraId="60AAD0C0" w14:textId="77777777" w:rsidR="00805636" w:rsidRPr="00A27D92" w:rsidRDefault="00805636" w:rsidP="00A27D92">
      <w:pPr>
        <w:tabs>
          <w:tab w:val="left" w:pos="567"/>
          <w:tab w:val="left" w:pos="851"/>
          <w:tab w:val="left" w:pos="993"/>
        </w:tabs>
        <w:ind w:firstLine="142"/>
        <w:jc w:val="both"/>
        <w:rPr>
          <w:rFonts w:ascii="Century" w:eastAsia="Book Antiqua" w:hAnsi="Century" w:cs="Book Antiqua"/>
          <w:sz w:val="20"/>
          <w:szCs w:val="20"/>
        </w:rPr>
      </w:pPr>
      <w:r w:rsidRPr="00A27D92">
        <w:rPr>
          <w:rFonts w:ascii="Century" w:eastAsia="Book Antiqua" w:hAnsi="Century" w:cs="Book Antiqua"/>
          <w:b/>
          <w:bCs/>
          <w:sz w:val="20"/>
          <w:szCs w:val="20"/>
        </w:rPr>
        <w:t>11.1.5</w:t>
      </w:r>
      <w:r w:rsidRPr="00A27D92">
        <w:rPr>
          <w:rFonts w:ascii="Century" w:eastAsia="Book Antiqua" w:hAnsi="Century" w:cs="Book Antiqua"/>
          <w:sz w:val="20"/>
          <w:szCs w:val="20"/>
        </w:rPr>
        <w:t>.</w:t>
      </w:r>
      <w:r w:rsidRPr="00A27D92">
        <w:rPr>
          <w:rFonts w:ascii="Century" w:eastAsia="Book Antiqua" w:hAnsi="Century" w:cs="Book Antiqua"/>
          <w:sz w:val="20"/>
          <w:szCs w:val="20"/>
        </w:rPr>
        <w:tab/>
        <w:t xml:space="preserve">efetuar o pagamento à Contratada no valor correspondente ao fornecimento do objeto, no prazo e forma estabelecidos no Edital e seus anexos, respeitando sempre a Ordem Cronológica de Pagamentos. </w:t>
      </w:r>
    </w:p>
    <w:p w14:paraId="14174A0B" w14:textId="77777777" w:rsidR="00805636" w:rsidRPr="00A27D92" w:rsidRDefault="00805636" w:rsidP="00A27D92">
      <w:pPr>
        <w:tabs>
          <w:tab w:val="left" w:pos="567"/>
        </w:tabs>
        <w:jc w:val="both"/>
        <w:rPr>
          <w:rFonts w:ascii="Century" w:eastAsia="Book Antiqua" w:hAnsi="Century" w:cs="Book Antiqua"/>
          <w:sz w:val="20"/>
          <w:szCs w:val="20"/>
        </w:rPr>
      </w:pPr>
      <w:r w:rsidRPr="00A27D92">
        <w:rPr>
          <w:rFonts w:ascii="Century" w:eastAsia="Book Antiqua" w:hAnsi="Century" w:cs="Book Antiqua"/>
          <w:b/>
          <w:bCs/>
          <w:sz w:val="20"/>
          <w:szCs w:val="20"/>
        </w:rPr>
        <w:t>11.2.</w:t>
      </w:r>
      <w:r w:rsidRPr="00A27D92">
        <w:rPr>
          <w:rFonts w:ascii="Century" w:eastAsia="Book Antiqua" w:hAnsi="Century" w:cs="Book Antiqua"/>
          <w:sz w:val="20"/>
          <w:szCs w:val="20"/>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804EE0" w14:textId="77777777" w:rsidR="00805636" w:rsidRPr="00A27D92" w:rsidRDefault="00805636" w:rsidP="00A27D92">
      <w:pPr>
        <w:pStyle w:val="PargrafodaLista"/>
        <w:spacing w:after="0" w:line="240" w:lineRule="auto"/>
        <w:ind w:left="0"/>
        <w:jc w:val="both"/>
        <w:rPr>
          <w:rFonts w:ascii="Century" w:eastAsia="Book Antiqua" w:hAnsi="Century" w:cs="Book Antiqua"/>
          <w:sz w:val="20"/>
          <w:szCs w:val="20"/>
        </w:rPr>
      </w:pPr>
      <w:r w:rsidRPr="00A27D92">
        <w:rPr>
          <w:rFonts w:ascii="Century" w:eastAsia="Book Antiqua" w:hAnsi="Century" w:cs="Book Antiqua"/>
          <w:b/>
          <w:bCs/>
          <w:sz w:val="20"/>
          <w:szCs w:val="20"/>
        </w:rPr>
        <w:t>11.3</w:t>
      </w:r>
      <w:r w:rsidRPr="00A27D92">
        <w:rPr>
          <w:rFonts w:ascii="Century" w:eastAsia="Book Antiqua" w:hAnsi="Century" w:cs="Book Antiqua"/>
          <w:sz w:val="20"/>
          <w:szCs w:val="20"/>
        </w:rPr>
        <w:t>. Rejeitar o fornecimento dos materiais/produtos/serviços que não atendam aos requisitos constantes das especificações do Termo de Referência.</w:t>
      </w:r>
    </w:p>
    <w:p w14:paraId="415EE122" w14:textId="77777777" w:rsidR="00805636" w:rsidRPr="00A27D92" w:rsidRDefault="00805636" w:rsidP="00A27D92">
      <w:pPr>
        <w:jc w:val="both"/>
        <w:rPr>
          <w:rFonts w:ascii="Century" w:eastAsia="Book Antiqua" w:hAnsi="Century" w:cs="Book Antiqua"/>
          <w:b/>
          <w:sz w:val="20"/>
          <w:szCs w:val="20"/>
          <w:u w:val="single"/>
        </w:rPr>
      </w:pPr>
      <w:r w:rsidRPr="00A27D92">
        <w:rPr>
          <w:rFonts w:ascii="Century" w:eastAsia="Book Antiqua" w:hAnsi="Century" w:cs="Book Antiqua"/>
          <w:b/>
          <w:color w:val="000000"/>
          <w:sz w:val="20"/>
          <w:szCs w:val="20"/>
        </w:rPr>
        <w:t>12.</w:t>
      </w:r>
      <w:r w:rsidRPr="00A27D92">
        <w:rPr>
          <w:rFonts w:ascii="Century" w:eastAsia="Book Antiqua" w:hAnsi="Century" w:cs="Book Antiqua"/>
          <w:b/>
          <w:color w:val="000000"/>
          <w:sz w:val="20"/>
          <w:szCs w:val="20"/>
          <w:u w:val="single"/>
          <w:shd w:val="clear" w:color="auto" w:fill="BABABA"/>
        </w:rPr>
        <w:t xml:space="preserve"> CLÁUSULA DÉCIMA SEGUNDA - DAS OBRIGAÇÕES DA CONTRATADA</w:t>
      </w:r>
    </w:p>
    <w:p w14:paraId="16D5AD83" w14:textId="461F78C0" w:rsidR="00982042" w:rsidRPr="00BA14D2" w:rsidRDefault="00982042" w:rsidP="00BA14D2">
      <w:pPr>
        <w:pStyle w:val="PargrafodaLista"/>
        <w:numPr>
          <w:ilvl w:val="1"/>
          <w:numId w:val="43"/>
        </w:numPr>
        <w:tabs>
          <w:tab w:val="left" w:pos="426"/>
        </w:tabs>
        <w:spacing w:after="0" w:line="240" w:lineRule="auto"/>
        <w:ind w:left="0" w:hanging="2846"/>
        <w:jc w:val="both"/>
        <w:rPr>
          <w:rFonts w:ascii="Century" w:hAnsi="Century"/>
          <w:b/>
          <w:bCs/>
          <w:color w:val="000000"/>
          <w:sz w:val="20"/>
          <w:szCs w:val="20"/>
          <w:u w:val="single"/>
        </w:rPr>
      </w:pPr>
      <w:r w:rsidRPr="00BA14D2">
        <w:rPr>
          <w:rFonts w:ascii="Century" w:hAnsi="Century"/>
          <w:b/>
          <w:bCs/>
          <w:color w:val="000000" w:themeColor="text1"/>
          <w:sz w:val="20"/>
          <w:szCs w:val="20"/>
        </w:rPr>
        <w:t xml:space="preserve"> A Contratada obriga-se a:</w:t>
      </w:r>
    </w:p>
    <w:p w14:paraId="1E6E2779" w14:textId="2B3310B2" w:rsidR="00982042" w:rsidRPr="00F738D6" w:rsidRDefault="00BA14D2" w:rsidP="00BA14D2">
      <w:pPr>
        <w:tabs>
          <w:tab w:val="left" w:pos="567"/>
          <w:tab w:val="left" w:pos="851"/>
        </w:tabs>
        <w:autoSpaceDE w:val="0"/>
        <w:autoSpaceDN w:val="0"/>
        <w:adjustRightInd w:val="0"/>
        <w:ind w:firstLine="142"/>
        <w:jc w:val="both"/>
        <w:rPr>
          <w:rFonts w:ascii="Century" w:eastAsiaTheme="minorHAnsi" w:hAnsi="Century"/>
          <w:color w:val="000000"/>
          <w:sz w:val="20"/>
          <w:szCs w:val="20"/>
          <w:lang w:eastAsia="en-US"/>
          <w14:ligatures w14:val="standardContextual"/>
        </w:rPr>
      </w:pPr>
      <w:r>
        <w:rPr>
          <w:rFonts w:ascii="Century" w:eastAsiaTheme="minorHAnsi" w:hAnsi="Century"/>
          <w:b/>
          <w:bCs/>
          <w:color w:val="000000"/>
          <w:sz w:val="20"/>
          <w:szCs w:val="20"/>
          <w:lang w:eastAsia="en-US"/>
          <w14:ligatures w14:val="standardContextual"/>
        </w:rPr>
        <w:t>12</w:t>
      </w:r>
      <w:r w:rsidR="00982042" w:rsidRPr="00F738D6">
        <w:rPr>
          <w:rFonts w:ascii="Century" w:eastAsiaTheme="minorHAnsi" w:hAnsi="Century"/>
          <w:b/>
          <w:bCs/>
          <w:color w:val="000000"/>
          <w:sz w:val="20"/>
          <w:szCs w:val="20"/>
          <w:lang w:eastAsia="en-US"/>
          <w14:ligatures w14:val="standardContextual"/>
        </w:rPr>
        <w:t>.</w:t>
      </w:r>
      <w:r>
        <w:rPr>
          <w:rFonts w:ascii="Century" w:eastAsiaTheme="minorHAnsi" w:hAnsi="Century"/>
          <w:b/>
          <w:bCs/>
          <w:color w:val="000000"/>
          <w:sz w:val="20"/>
          <w:szCs w:val="20"/>
          <w:lang w:eastAsia="en-US"/>
          <w14:ligatures w14:val="standardContextual"/>
        </w:rPr>
        <w:t>1</w:t>
      </w:r>
      <w:r w:rsidR="00982042" w:rsidRPr="00F738D6">
        <w:rPr>
          <w:rFonts w:ascii="Century" w:eastAsiaTheme="minorHAnsi" w:hAnsi="Century"/>
          <w:b/>
          <w:bCs/>
          <w:color w:val="000000"/>
          <w:sz w:val="20"/>
          <w:szCs w:val="20"/>
          <w:lang w:eastAsia="en-US"/>
          <w14:ligatures w14:val="standardContextual"/>
        </w:rPr>
        <w:t>.1</w:t>
      </w:r>
      <w:r w:rsidR="00982042" w:rsidRPr="00F738D6">
        <w:rPr>
          <w:rFonts w:ascii="Century" w:eastAsiaTheme="minorHAnsi" w:hAnsi="Century"/>
          <w:color w:val="000000"/>
          <w:sz w:val="20"/>
          <w:szCs w:val="20"/>
          <w:lang w:eastAsia="en-US"/>
          <w14:ligatures w14:val="standardContextual"/>
        </w:rPr>
        <w:t xml:space="preserve">. A Contratada deverá fornecer os objetos em acordo com a Especificações constante no Item 1 deste Termo de Referência. </w:t>
      </w:r>
    </w:p>
    <w:p w14:paraId="02ED1F3B" w14:textId="1034E7AA" w:rsidR="00982042" w:rsidRPr="00F738D6" w:rsidRDefault="00982042" w:rsidP="00BA14D2">
      <w:pPr>
        <w:tabs>
          <w:tab w:val="left" w:pos="851"/>
        </w:tabs>
        <w:autoSpaceDE w:val="0"/>
        <w:autoSpaceDN w:val="0"/>
        <w:adjustRightInd w:val="0"/>
        <w:ind w:firstLine="142"/>
        <w:jc w:val="both"/>
        <w:rPr>
          <w:rFonts w:ascii="Century" w:eastAsiaTheme="minorHAnsi" w:hAnsi="Century"/>
          <w:color w:val="000000"/>
          <w:sz w:val="20"/>
          <w:szCs w:val="20"/>
          <w:lang w:eastAsia="en-US"/>
          <w14:ligatures w14:val="standardContextual"/>
        </w:rPr>
      </w:pPr>
      <w:r w:rsidRPr="00F738D6">
        <w:rPr>
          <w:rFonts w:ascii="Century" w:eastAsiaTheme="minorHAnsi" w:hAnsi="Century"/>
          <w:b/>
          <w:bCs/>
          <w:color w:val="000000"/>
          <w:sz w:val="20"/>
          <w:szCs w:val="20"/>
          <w:lang w:eastAsia="en-US"/>
          <w14:ligatures w14:val="standardContextual"/>
        </w:rPr>
        <w:t>1</w:t>
      </w:r>
      <w:r w:rsidR="00BA14D2">
        <w:rPr>
          <w:rFonts w:ascii="Century" w:eastAsiaTheme="minorHAnsi" w:hAnsi="Century"/>
          <w:b/>
          <w:bCs/>
          <w:color w:val="000000"/>
          <w:sz w:val="20"/>
          <w:szCs w:val="20"/>
          <w:lang w:eastAsia="en-US"/>
          <w14:ligatures w14:val="standardContextual"/>
        </w:rPr>
        <w:t>2</w:t>
      </w:r>
      <w:r w:rsidRPr="00F738D6">
        <w:rPr>
          <w:rFonts w:ascii="Century" w:eastAsiaTheme="minorHAnsi" w:hAnsi="Century"/>
          <w:b/>
          <w:bCs/>
          <w:color w:val="000000"/>
          <w:sz w:val="20"/>
          <w:szCs w:val="20"/>
          <w:lang w:eastAsia="en-US"/>
          <w14:ligatures w14:val="standardContextual"/>
        </w:rPr>
        <w:t>.1.</w:t>
      </w:r>
      <w:r w:rsidR="00BA14D2">
        <w:rPr>
          <w:rFonts w:ascii="Century" w:eastAsiaTheme="minorHAnsi" w:hAnsi="Century"/>
          <w:b/>
          <w:bCs/>
          <w:color w:val="000000"/>
          <w:sz w:val="20"/>
          <w:szCs w:val="20"/>
          <w:lang w:eastAsia="en-US"/>
          <w14:ligatures w14:val="standardContextual"/>
        </w:rPr>
        <w:t>2</w:t>
      </w:r>
      <w:r w:rsidRPr="00F738D6">
        <w:rPr>
          <w:rFonts w:ascii="Century" w:eastAsiaTheme="minorHAnsi" w:hAnsi="Century"/>
          <w:b/>
          <w:bCs/>
          <w:color w:val="000000"/>
          <w:sz w:val="20"/>
          <w:szCs w:val="20"/>
          <w:lang w:eastAsia="en-US"/>
          <w14:ligatures w14:val="standardContextual"/>
        </w:rPr>
        <w:t>.</w:t>
      </w:r>
      <w:r w:rsidRPr="00F738D6">
        <w:rPr>
          <w:rFonts w:ascii="Century" w:eastAsiaTheme="minorHAnsi" w:hAnsi="Century"/>
          <w:color w:val="000000"/>
          <w:sz w:val="20"/>
          <w:szCs w:val="20"/>
          <w:lang w:eastAsia="en-US"/>
          <w14:ligatures w14:val="standardContextual"/>
        </w:rPr>
        <w:t xml:space="preserve"> A Contratada deverá efetuar a entrega dos uniformes, organizados em kits, embalados individualmente, em embalagens plásticas transparentes novas (não reutilizadas) e com etiqueta de identificação contendo o número do lote, no prazo de 45 dias corridos após o envio da Nota de Empenho. </w:t>
      </w:r>
    </w:p>
    <w:p w14:paraId="5DD3DED7" w14:textId="43B3A799" w:rsidR="00982042" w:rsidRPr="00F738D6" w:rsidRDefault="00982042" w:rsidP="00BA14D2">
      <w:pPr>
        <w:tabs>
          <w:tab w:val="left" w:pos="709"/>
          <w:tab w:val="left" w:pos="993"/>
        </w:tabs>
        <w:autoSpaceDE w:val="0"/>
        <w:autoSpaceDN w:val="0"/>
        <w:adjustRightInd w:val="0"/>
        <w:ind w:firstLine="142"/>
        <w:jc w:val="both"/>
        <w:rPr>
          <w:rFonts w:ascii="Century" w:eastAsiaTheme="minorHAnsi" w:hAnsi="Century"/>
          <w:color w:val="000000"/>
          <w:sz w:val="20"/>
          <w:szCs w:val="20"/>
          <w:lang w:eastAsia="en-US"/>
          <w14:ligatures w14:val="standardContextual"/>
        </w:rPr>
      </w:pPr>
      <w:r w:rsidRPr="00F738D6">
        <w:rPr>
          <w:rFonts w:ascii="Century" w:eastAsiaTheme="minorHAnsi" w:hAnsi="Century"/>
          <w:b/>
          <w:bCs/>
          <w:color w:val="000000"/>
          <w:sz w:val="20"/>
          <w:szCs w:val="20"/>
          <w:lang w:eastAsia="en-US"/>
          <w14:ligatures w14:val="standardContextual"/>
        </w:rPr>
        <w:t>1</w:t>
      </w:r>
      <w:r w:rsidR="00BA14D2">
        <w:rPr>
          <w:rFonts w:ascii="Century" w:eastAsiaTheme="minorHAnsi" w:hAnsi="Century"/>
          <w:b/>
          <w:bCs/>
          <w:color w:val="000000"/>
          <w:sz w:val="20"/>
          <w:szCs w:val="20"/>
          <w:lang w:eastAsia="en-US"/>
          <w14:ligatures w14:val="standardContextual"/>
        </w:rPr>
        <w:t>2</w:t>
      </w:r>
      <w:r w:rsidRPr="00F738D6">
        <w:rPr>
          <w:rFonts w:ascii="Century" w:eastAsiaTheme="minorHAnsi" w:hAnsi="Century"/>
          <w:b/>
          <w:bCs/>
          <w:color w:val="000000"/>
          <w:sz w:val="20"/>
          <w:szCs w:val="20"/>
          <w:lang w:eastAsia="en-US"/>
          <w14:ligatures w14:val="standardContextual"/>
        </w:rPr>
        <w:t>.1.</w:t>
      </w:r>
      <w:r w:rsidR="00BA14D2">
        <w:rPr>
          <w:rFonts w:ascii="Century" w:eastAsiaTheme="minorHAnsi" w:hAnsi="Century"/>
          <w:b/>
          <w:bCs/>
          <w:color w:val="000000"/>
          <w:sz w:val="20"/>
          <w:szCs w:val="20"/>
          <w:lang w:eastAsia="en-US"/>
          <w14:ligatures w14:val="standardContextual"/>
        </w:rPr>
        <w:t>3</w:t>
      </w:r>
      <w:r w:rsidRPr="00F738D6">
        <w:rPr>
          <w:rFonts w:ascii="Century" w:eastAsiaTheme="minorHAnsi" w:hAnsi="Century"/>
          <w:b/>
          <w:bCs/>
          <w:color w:val="000000"/>
          <w:sz w:val="20"/>
          <w:szCs w:val="20"/>
          <w:lang w:eastAsia="en-US"/>
          <w14:ligatures w14:val="standardContextual"/>
        </w:rPr>
        <w:t>.</w:t>
      </w:r>
      <w:r>
        <w:rPr>
          <w:rFonts w:ascii="Century" w:eastAsiaTheme="minorHAnsi" w:hAnsi="Century"/>
          <w:b/>
          <w:bCs/>
          <w:color w:val="000000"/>
          <w:sz w:val="20"/>
          <w:szCs w:val="20"/>
          <w:lang w:eastAsia="en-US"/>
          <w14:ligatures w14:val="standardContextual"/>
        </w:rPr>
        <w:t xml:space="preserve"> </w:t>
      </w:r>
      <w:r w:rsidRPr="00F738D6">
        <w:rPr>
          <w:rFonts w:ascii="Century" w:eastAsiaTheme="minorHAnsi" w:hAnsi="Century"/>
          <w:color w:val="000000"/>
          <w:sz w:val="20"/>
          <w:szCs w:val="20"/>
          <w:lang w:eastAsia="en-US"/>
          <w14:ligatures w14:val="standardContextual"/>
        </w:rPr>
        <w:t xml:space="preserve">A Nota Fiscal deverá conter o Nº do Empenho, e deverá anexar uma cópia deste documento junto a NF para conferência do Setor de Compras. </w:t>
      </w:r>
    </w:p>
    <w:p w14:paraId="2418D818" w14:textId="0298BE98" w:rsidR="00982042" w:rsidRPr="00BA14D2" w:rsidRDefault="00982042" w:rsidP="00BA14D2">
      <w:pPr>
        <w:pStyle w:val="PargrafodaLista"/>
        <w:numPr>
          <w:ilvl w:val="2"/>
          <w:numId w:val="45"/>
        </w:numPr>
        <w:tabs>
          <w:tab w:val="left" w:pos="851"/>
          <w:tab w:val="left" w:pos="993"/>
        </w:tabs>
        <w:autoSpaceDE w:val="0"/>
        <w:autoSpaceDN w:val="0"/>
        <w:adjustRightInd w:val="0"/>
        <w:spacing w:after="0" w:line="240" w:lineRule="auto"/>
        <w:ind w:left="0" w:firstLine="142"/>
        <w:jc w:val="both"/>
        <w:rPr>
          <w:rFonts w:ascii="Century" w:eastAsiaTheme="minorHAnsi" w:hAnsi="Century"/>
          <w:color w:val="000000"/>
          <w:sz w:val="20"/>
          <w:szCs w:val="20"/>
          <w:lang w:eastAsia="en-US"/>
          <w14:ligatures w14:val="standardContextual"/>
        </w:rPr>
      </w:pPr>
      <w:r w:rsidRPr="00BA14D2">
        <w:rPr>
          <w:rFonts w:ascii="Century" w:eastAsiaTheme="minorHAnsi" w:hAnsi="Century"/>
          <w:color w:val="000000"/>
          <w:sz w:val="20"/>
          <w:szCs w:val="20"/>
          <w:lang w:eastAsia="en-US"/>
          <w14:ligatures w14:val="standardContextual"/>
        </w:rPr>
        <w:t xml:space="preserve">Não será aceito entrega parcial referente ao mesmo Empenho. </w:t>
      </w:r>
    </w:p>
    <w:p w14:paraId="6826D01B" w14:textId="56522EA2" w:rsidR="00982042" w:rsidRPr="00F738D6" w:rsidRDefault="00982042" w:rsidP="00BA14D2">
      <w:pPr>
        <w:autoSpaceDE w:val="0"/>
        <w:autoSpaceDN w:val="0"/>
        <w:adjustRightInd w:val="0"/>
        <w:ind w:firstLine="142"/>
        <w:jc w:val="both"/>
        <w:rPr>
          <w:rFonts w:ascii="Century" w:eastAsiaTheme="minorHAnsi" w:hAnsi="Century"/>
          <w:color w:val="000000"/>
          <w:sz w:val="20"/>
          <w:szCs w:val="20"/>
          <w:lang w:eastAsia="en-US"/>
          <w14:ligatures w14:val="standardContextual"/>
        </w:rPr>
      </w:pPr>
      <w:r w:rsidRPr="00F738D6">
        <w:rPr>
          <w:rFonts w:ascii="Century" w:eastAsiaTheme="minorHAnsi" w:hAnsi="Century"/>
          <w:b/>
          <w:bCs/>
          <w:color w:val="000000"/>
          <w:sz w:val="20"/>
          <w:szCs w:val="20"/>
          <w:lang w:eastAsia="en-US"/>
          <w14:ligatures w14:val="standardContextual"/>
        </w:rPr>
        <w:t>1</w:t>
      </w:r>
      <w:r w:rsidR="00BA14D2">
        <w:rPr>
          <w:rFonts w:ascii="Century" w:eastAsiaTheme="minorHAnsi" w:hAnsi="Century"/>
          <w:b/>
          <w:bCs/>
          <w:color w:val="000000"/>
          <w:sz w:val="20"/>
          <w:szCs w:val="20"/>
          <w:lang w:eastAsia="en-US"/>
          <w14:ligatures w14:val="standardContextual"/>
        </w:rPr>
        <w:t>2</w:t>
      </w:r>
      <w:r w:rsidRPr="00F738D6">
        <w:rPr>
          <w:rFonts w:ascii="Century" w:eastAsiaTheme="minorHAnsi" w:hAnsi="Century"/>
          <w:b/>
          <w:bCs/>
          <w:color w:val="000000"/>
          <w:sz w:val="20"/>
          <w:szCs w:val="20"/>
          <w:lang w:eastAsia="en-US"/>
          <w14:ligatures w14:val="standardContextual"/>
        </w:rPr>
        <w:t>.</w:t>
      </w:r>
      <w:r>
        <w:rPr>
          <w:rFonts w:ascii="Century" w:eastAsiaTheme="minorHAnsi" w:hAnsi="Century"/>
          <w:b/>
          <w:bCs/>
          <w:color w:val="000000"/>
          <w:sz w:val="20"/>
          <w:szCs w:val="20"/>
          <w:lang w:eastAsia="en-US"/>
          <w14:ligatures w14:val="standardContextual"/>
        </w:rPr>
        <w:t>1</w:t>
      </w:r>
      <w:r w:rsidRPr="00F738D6">
        <w:rPr>
          <w:rFonts w:ascii="Century" w:eastAsiaTheme="minorHAnsi" w:hAnsi="Century"/>
          <w:b/>
          <w:bCs/>
          <w:color w:val="000000"/>
          <w:sz w:val="20"/>
          <w:szCs w:val="20"/>
          <w:lang w:eastAsia="en-US"/>
          <w14:ligatures w14:val="standardContextual"/>
        </w:rPr>
        <w:t>.</w:t>
      </w:r>
      <w:r w:rsidR="00BA14D2">
        <w:rPr>
          <w:rFonts w:ascii="Century" w:eastAsiaTheme="minorHAnsi" w:hAnsi="Century"/>
          <w:b/>
          <w:bCs/>
          <w:color w:val="000000"/>
          <w:sz w:val="20"/>
          <w:szCs w:val="20"/>
          <w:lang w:eastAsia="en-US"/>
          <w14:ligatures w14:val="standardContextual"/>
        </w:rPr>
        <w:t>5</w:t>
      </w:r>
      <w:r>
        <w:rPr>
          <w:rFonts w:ascii="Century" w:eastAsiaTheme="minorHAnsi" w:hAnsi="Century"/>
          <w:b/>
          <w:bCs/>
          <w:color w:val="000000"/>
          <w:sz w:val="20"/>
          <w:szCs w:val="20"/>
          <w:lang w:eastAsia="en-US"/>
          <w14:ligatures w14:val="standardContextual"/>
        </w:rPr>
        <w:t xml:space="preserve">. </w:t>
      </w:r>
      <w:r w:rsidRPr="00F738D6">
        <w:rPr>
          <w:rFonts w:ascii="Century" w:eastAsiaTheme="minorHAnsi" w:hAnsi="Century"/>
          <w:b/>
          <w:bCs/>
          <w:color w:val="000000"/>
          <w:sz w:val="20"/>
          <w:szCs w:val="20"/>
          <w:lang w:eastAsia="en-US"/>
          <w14:ligatures w14:val="standardContextual"/>
        </w:rPr>
        <w:t>A</w:t>
      </w:r>
      <w:r w:rsidRPr="00F738D6">
        <w:rPr>
          <w:rFonts w:ascii="Century" w:eastAsiaTheme="minorHAnsi" w:hAnsi="Century"/>
          <w:color w:val="000000"/>
          <w:sz w:val="20"/>
          <w:szCs w:val="20"/>
          <w:lang w:eastAsia="en-US"/>
          <w14:ligatures w14:val="standardContextual"/>
        </w:rPr>
        <w:t xml:space="preserve"> Contratada deverá substituir, reparar ou corrigir, às suas expensas, no prazo de 05 dias úteis, os produtos com avarias ou defeitos. </w:t>
      </w:r>
    </w:p>
    <w:p w14:paraId="340A8F46" w14:textId="3E5EBBCB" w:rsidR="00982042" w:rsidRPr="00AF7AE0" w:rsidRDefault="00982042" w:rsidP="00BA14D2">
      <w:pPr>
        <w:autoSpaceDE w:val="0"/>
        <w:autoSpaceDN w:val="0"/>
        <w:adjustRightInd w:val="0"/>
        <w:ind w:firstLine="142"/>
        <w:jc w:val="both"/>
        <w:rPr>
          <w:rFonts w:ascii="Century" w:eastAsiaTheme="minorHAnsi" w:hAnsi="Century"/>
          <w:color w:val="000000"/>
          <w:sz w:val="20"/>
          <w:szCs w:val="20"/>
          <w:lang w:eastAsia="en-US"/>
          <w14:ligatures w14:val="standardContextual"/>
        </w:rPr>
      </w:pPr>
      <w:r w:rsidRPr="00AF7AE0">
        <w:rPr>
          <w:rFonts w:ascii="Century" w:eastAsiaTheme="minorHAnsi" w:hAnsi="Century"/>
          <w:b/>
          <w:bCs/>
          <w:color w:val="000000"/>
          <w:sz w:val="20"/>
          <w:szCs w:val="20"/>
          <w:lang w:eastAsia="en-US"/>
          <w14:ligatures w14:val="standardContextual"/>
        </w:rPr>
        <w:t>1</w:t>
      </w:r>
      <w:r w:rsidR="00BA14D2">
        <w:rPr>
          <w:rFonts w:ascii="Century" w:eastAsiaTheme="minorHAnsi" w:hAnsi="Century"/>
          <w:b/>
          <w:bCs/>
          <w:color w:val="000000"/>
          <w:sz w:val="20"/>
          <w:szCs w:val="20"/>
          <w:lang w:eastAsia="en-US"/>
          <w14:ligatures w14:val="standardContextual"/>
        </w:rPr>
        <w:t>2</w:t>
      </w:r>
      <w:r w:rsidRPr="00AF7AE0">
        <w:rPr>
          <w:rFonts w:ascii="Century" w:eastAsiaTheme="minorHAnsi" w:hAnsi="Century"/>
          <w:b/>
          <w:bCs/>
          <w:color w:val="000000"/>
          <w:sz w:val="20"/>
          <w:szCs w:val="20"/>
          <w:lang w:eastAsia="en-US"/>
          <w14:ligatures w14:val="standardContextual"/>
        </w:rPr>
        <w:t>.1.6</w:t>
      </w:r>
      <w:r>
        <w:rPr>
          <w:rFonts w:ascii="Century" w:eastAsiaTheme="minorHAnsi" w:hAnsi="Century"/>
          <w:color w:val="000000"/>
          <w:sz w:val="20"/>
          <w:szCs w:val="20"/>
          <w:lang w:eastAsia="en-US"/>
          <w14:ligatures w14:val="standardContextual"/>
        </w:rPr>
        <w:t xml:space="preserve">. </w:t>
      </w:r>
      <w:r w:rsidRPr="00AF7AE0">
        <w:rPr>
          <w:rFonts w:ascii="Century" w:eastAsiaTheme="minorHAnsi" w:hAnsi="Century"/>
          <w:color w:val="000000"/>
          <w:sz w:val="20"/>
          <w:szCs w:val="20"/>
          <w:lang w:eastAsia="en-US"/>
          <w14:ligatures w14:val="standardContextual"/>
        </w:rPr>
        <w:t xml:space="preserve">A Contratada deverá disponibilizar um endereço de </w:t>
      </w:r>
      <w:r w:rsidRPr="00C42C0C">
        <w:rPr>
          <w:rFonts w:ascii="Century" w:eastAsiaTheme="minorHAnsi" w:hAnsi="Century"/>
          <w:b/>
          <w:bCs/>
          <w:color w:val="0000CC"/>
          <w:sz w:val="20"/>
          <w:szCs w:val="20"/>
          <w:lang w:eastAsia="en-US"/>
          <w14:ligatures w14:val="standardContextual"/>
        </w:rPr>
        <w:t>e-mail</w:t>
      </w:r>
      <w:r w:rsidRPr="00AF7AE0">
        <w:rPr>
          <w:rFonts w:ascii="Century" w:eastAsiaTheme="minorHAnsi" w:hAnsi="Century"/>
          <w:color w:val="000000"/>
          <w:sz w:val="20"/>
          <w:szCs w:val="20"/>
          <w:lang w:eastAsia="en-US"/>
          <w14:ligatures w14:val="standardContextual"/>
        </w:rPr>
        <w:t xml:space="preserve"> válido, ou ainda número de whatsapp para que a comunicação sobre as peças/tamanhos ocorra de forma oficial. </w:t>
      </w:r>
    </w:p>
    <w:p w14:paraId="142746C0" w14:textId="5CE4198C" w:rsidR="00982042" w:rsidRPr="00BA14D2" w:rsidRDefault="00982042" w:rsidP="00BA14D2">
      <w:pPr>
        <w:pStyle w:val="PargrafodaLista"/>
        <w:numPr>
          <w:ilvl w:val="2"/>
          <w:numId w:val="46"/>
        </w:numPr>
        <w:tabs>
          <w:tab w:val="left" w:pos="709"/>
          <w:tab w:val="left" w:pos="851"/>
        </w:tabs>
        <w:autoSpaceDE w:val="0"/>
        <w:autoSpaceDN w:val="0"/>
        <w:adjustRightInd w:val="0"/>
        <w:spacing w:after="0" w:line="240" w:lineRule="auto"/>
        <w:ind w:left="0" w:firstLine="142"/>
        <w:jc w:val="both"/>
        <w:rPr>
          <w:rFonts w:ascii="Century" w:eastAsiaTheme="minorHAnsi" w:hAnsi="Century"/>
          <w:color w:val="000000"/>
          <w:sz w:val="20"/>
          <w:szCs w:val="20"/>
          <w:lang w:eastAsia="en-US"/>
          <w14:ligatures w14:val="standardContextual"/>
        </w:rPr>
      </w:pPr>
      <w:r w:rsidRPr="00BA14D2">
        <w:rPr>
          <w:rFonts w:ascii="Century" w:eastAsiaTheme="minorHAnsi" w:hAnsi="Century"/>
          <w:color w:val="000000"/>
          <w:sz w:val="20"/>
          <w:szCs w:val="20"/>
          <w:lang w:eastAsia="en-US"/>
          <w14:ligatures w14:val="standardContextual"/>
        </w:rPr>
        <w:t xml:space="preserve">A Contratada, após o encerramento do Certame, deverá disponibilizar em até 48 horas, tabela de medidas, de cada tamanho das peças que compõem o kit, para que a Secretaria possa fazer o levantamento dos tamanhos de cada aluno. </w:t>
      </w:r>
    </w:p>
    <w:p w14:paraId="41D1F0D1" w14:textId="6D6BD73B" w:rsidR="00982042" w:rsidRPr="00BA14D2" w:rsidRDefault="00982042" w:rsidP="00BA14D2">
      <w:pPr>
        <w:pStyle w:val="PargrafodaLista"/>
        <w:numPr>
          <w:ilvl w:val="2"/>
          <w:numId w:val="46"/>
        </w:numPr>
        <w:tabs>
          <w:tab w:val="left" w:pos="567"/>
          <w:tab w:val="left" w:pos="851"/>
        </w:tabs>
        <w:autoSpaceDE w:val="0"/>
        <w:autoSpaceDN w:val="0"/>
        <w:adjustRightInd w:val="0"/>
        <w:spacing w:after="0" w:line="240" w:lineRule="auto"/>
        <w:ind w:left="0" w:firstLine="142"/>
        <w:jc w:val="both"/>
        <w:rPr>
          <w:rFonts w:ascii="Century" w:eastAsiaTheme="minorHAnsi" w:hAnsi="Century"/>
          <w:color w:val="000000"/>
          <w:sz w:val="20"/>
          <w:szCs w:val="20"/>
          <w:lang w:eastAsia="en-US"/>
          <w14:ligatures w14:val="standardContextual"/>
        </w:rPr>
      </w:pPr>
      <w:r w:rsidRPr="00BA14D2">
        <w:rPr>
          <w:rFonts w:ascii="Century" w:eastAsiaTheme="minorHAnsi" w:hAnsi="Century"/>
          <w:color w:val="000000"/>
          <w:sz w:val="20"/>
          <w:szCs w:val="20"/>
          <w:lang w:eastAsia="en-US"/>
          <w14:ligatures w14:val="standardContextual"/>
        </w:rPr>
        <w:t xml:space="preserve">Responsabilizar-se pelos vícios e danos decorrentes do objeto, de acordo com os artigos 12, 13 e 17 a 27, do Código de Defesa do Consumidor (Lei nº 8.078, de 1990). </w:t>
      </w:r>
    </w:p>
    <w:p w14:paraId="2E105D31" w14:textId="77777777" w:rsidR="00982042" w:rsidRPr="00F738D6" w:rsidRDefault="00982042" w:rsidP="00BA14D2">
      <w:pPr>
        <w:pStyle w:val="PargrafodaLista"/>
        <w:numPr>
          <w:ilvl w:val="2"/>
          <w:numId w:val="46"/>
        </w:numPr>
        <w:tabs>
          <w:tab w:val="left" w:pos="709"/>
          <w:tab w:val="left" w:pos="851"/>
        </w:tabs>
        <w:spacing w:after="0" w:line="240" w:lineRule="auto"/>
        <w:ind w:left="0" w:firstLine="142"/>
        <w:jc w:val="both"/>
        <w:rPr>
          <w:rFonts w:ascii="Century" w:hAnsi="Century"/>
          <w:b/>
          <w:bCs/>
          <w:color w:val="000000"/>
          <w:sz w:val="20"/>
          <w:szCs w:val="20"/>
          <w:u w:val="single"/>
        </w:rPr>
      </w:pPr>
      <w:r w:rsidRPr="00F738D6">
        <w:rPr>
          <w:rFonts w:ascii="Century" w:eastAsiaTheme="minorHAnsi" w:hAnsi="Century"/>
          <w:color w:val="000000"/>
          <w:sz w:val="20"/>
          <w:szCs w:val="20"/>
          <w:lang w:eastAsia="en-US"/>
          <w14:ligatures w14:val="standardContextual"/>
        </w:rPr>
        <w:t>Responsabilizar-se por quaisquer danos ou prejuízos causados à Secretaria Municipal de Educação, de São josé de Mipibu/RN, em decorrência da entrega dos produtos, incluindo-se danos causados a terceiros, a que título for.</w:t>
      </w:r>
    </w:p>
    <w:p w14:paraId="44D3DD6B" w14:textId="77777777" w:rsidR="00982042" w:rsidRPr="00F738D6" w:rsidRDefault="00982042" w:rsidP="00BA14D2">
      <w:pPr>
        <w:pStyle w:val="PargrafodaLista"/>
        <w:numPr>
          <w:ilvl w:val="2"/>
          <w:numId w:val="46"/>
        </w:numPr>
        <w:tabs>
          <w:tab w:val="left" w:pos="709"/>
          <w:tab w:val="left" w:pos="851"/>
          <w:tab w:val="left" w:pos="993"/>
        </w:tabs>
        <w:spacing w:after="0" w:line="240" w:lineRule="auto"/>
        <w:ind w:left="0" w:firstLine="142"/>
        <w:jc w:val="both"/>
        <w:rPr>
          <w:rFonts w:ascii="Century" w:hAnsi="Century"/>
          <w:b/>
          <w:bCs/>
          <w:color w:val="000000"/>
          <w:sz w:val="20"/>
          <w:szCs w:val="20"/>
          <w:u w:val="single"/>
        </w:rPr>
      </w:pPr>
      <w:r w:rsidRPr="00F738D6">
        <w:rPr>
          <w:rFonts w:ascii="Century" w:hAnsi="Century"/>
          <w:sz w:val="20"/>
          <w:szCs w:val="20"/>
        </w:rPr>
        <w:t>Responsabilizar-se pelos encargos decorrentes do cumprimento das obrigações supramencionadas, bem como pelo recolhimento de todos os impostos, taxas, tarifas, contribuições ou emolumentos federais, estaduais e municipais, que incidam ou venham incidir sobre o objeto do contrato, bem como apresentar os respectivos comprovantes, quando solicitados pelo Município de São José de Mipibu/RN</w:t>
      </w:r>
      <w:r w:rsidRPr="00F738D6">
        <w:rPr>
          <w:rFonts w:ascii="Century" w:hAnsi="Century"/>
          <w:color w:val="000000"/>
          <w:sz w:val="20"/>
          <w:szCs w:val="20"/>
        </w:rPr>
        <w:t>;</w:t>
      </w:r>
    </w:p>
    <w:p w14:paraId="0EE229B1" w14:textId="77777777" w:rsidR="00982042" w:rsidRPr="00F738D6" w:rsidRDefault="00982042" w:rsidP="00BA14D2">
      <w:pPr>
        <w:pStyle w:val="PargrafodaLista"/>
        <w:numPr>
          <w:ilvl w:val="2"/>
          <w:numId w:val="46"/>
        </w:numPr>
        <w:tabs>
          <w:tab w:val="left" w:pos="709"/>
          <w:tab w:val="left" w:pos="851"/>
          <w:tab w:val="left" w:pos="993"/>
        </w:tabs>
        <w:spacing w:after="0" w:line="240" w:lineRule="auto"/>
        <w:ind w:left="0" w:firstLine="142"/>
        <w:jc w:val="both"/>
        <w:rPr>
          <w:rFonts w:ascii="Century" w:hAnsi="Century"/>
          <w:b/>
          <w:bCs/>
          <w:color w:val="000000"/>
          <w:sz w:val="20"/>
          <w:szCs w:val="20"/>
          <w:u w:val="single"/>
        </w:rPr>
      </w:pPr>
      <w:r w:rsidRPr="00F738D6">
        <w:rPr>
          <w:rFonts w:ascii="Century" w:hAnsi="Century"/>
          <w:color w:val="000000"/>
          <w:sz w:val="20"/>
          <w:szCs w:val="20"/>
        </w:rPr>
        <w:t>Manter à frente pessoa qualificada, para representá-lo junto à fiscalização;</w:t>
      </w:r>
    </w:p>
    <w:p w14:paraId="15661A49" w14:textId="77777777" w:rsidR="00982042" w:rsidRPr="00F738D6" w:rsidRDefault="00982042" w:rsidP="00BA14D2">
      <w:pPr>
        <w:pStyle w:val="PargrafodaLista"/>
        <w:numPr>
          <w:ilvl w:val="2"/>
          <w:numId w:val="46"/>
        </w:numPr>
        <w:tabs>
          <w:tab w:val="left" w:pos="709"/>
          <w:tab w:val="left" w:pos="851"/>
          <w:tab w:val="left" w:pos="993"/>
        </w:tabs>
        <w:spacing w:after="0" w:line="240" w:lineRule="auto"/>
        <w:ind w:left="0" w:firstLine="142"/>
        <w:jc w:val="both"/>
        <w:rPr>
          <w:rFonts w:ascii="Century" w:hAnsi="Century"/>
          <w:b/>
          <w:bCs/>
          <w:color w:val="000000"/>
          <w:sz w:val="20"/>
          <w:szCs w:val="20"/>
          <w:u w:val="single"/>
        </w:rPr>
      </w:pPr>
      <w:r w:rsidRPr="00F738D6">
        <w:rPr>
          <w:rFonts w:ascii="Century" w:hAnsi="Century"/>
          <w:color w:val="000000"/>
          <w:sz w:val="20"/>
          <w:szCs w:val="20"/>
        </w:rPr>
        <w:t xml:space="preserve">Responsabilizar-se, única e exclusivamente, por todos e quaisquer danos serviços ou pessoais, decorrentes dos trabalhos que direta ou indiretamente executar, ainda que tais danos sejam causados por caso fortuito, força maior ou atos de terceiros ou ainda que decorram de determinações da fiscalização, para cuja execução a Contratada tomará as medidas de segurança necessárias, tal responsabilidade se </w:t>
      </w:r>
      <w:r w:rsidRPr="00F738D6">
        <w:rPr>
          <w:rFonts w:ascii="Century" w:hAnsi="Century"/>
          <w:color w:val="000000"/>
          <w:sz w:val="20"/>
          <w:szCs w:val="20"/>
        </w:rPr>
        <w:lastRenderedPageBreak/>
        <w:t>estende aos danos causados ao seu próprio pessoal e serviços, bem como aos do Município, seus prepostos e terceiros;</w:t>
      </w:r>
    </w:p>
    <w:p w14:paraId="090B11BA" w14:textId="77777777" w:rsidR="00982042" w:rsidRPr="00F738D6" w:rsidRDefault="00982042" w:rsidP="00BA14D2">
      <w:pPr>
        <w:pStyle w:val="PargrafodaLista"/>
        <w:numPr>
          <w:ilvl w:val="2"/>
          <w:numId w:val="46"/>
        </w:numPr>
        <w:tabs>
          <w:tab w:val="left" w:pos="709"/>
          <w:tab w:val="left" w:pos="851"/>
          <w:tab w:val="left" w:pos="993"/>
        </w:tabs>
        <w:spacing w:after="0" w:line="240" w:lineRule="auto"/>
        <w:ind w:left="0" w:firstLine="142"/>
        <w:jc w:val="both"/>
        <w:rPr>
          <w:rFonts w:ascii="Century" w:hAnsi="Century"/>
          <w:b/>
          <w:bCs/>
          <w:color w:val="000000"/>
          <w:sz w:val="20"/>
          <w:szCs w:val="20"/>
          <w:u w:val="single"/>
        </w:rPr>
      </w:pPr>
      <w:r w:rsidRPr="00F738D6">
        <w:rPr>
          <w:rFonts w:ascii="Century" w:hAnsi="Century"/>
          <w:color w:val="000000"/>
          <w:sz w:val="20"/>
          <w:szCs w:val="20"/>
        </w:rPr>
        <w:t xml:space="preserve">Manter, durante toda a execução do contrato, em compatibilidade com as obrigações por ele assumidas, todas as condições de habilitação e qualificação exigidas </w:t>
      </w:r>
      <w:r>
        <w:rPr>
          <w:rFonts w:ascii="Century" w:hAnsi="Century"/>
          <w:color w:val="000000"/>
          <w:sz w:val="20"/>
          <w:szCs w:val="20"/>
        </w:rPr>
        <w:t>n</w:t>
      </w:r>
      <w:r w:rsidRPr="00F738D6">
        <w:rPr>
          <w:rFonts w:ascii="Century" w:hAnsi="Century"/>
          <w:color w:val="000000"/>
          <w:sz w:val="20"/>
          <w:szCs w:val="20"/>
        </w:rPr>
        <w:t xml:space="preserve">a licitação, conforme disposto no Art. 92, inciso XVI da Lei Federal nº 14.133/2021, </w:t>
      </w:r>
      <w:r w:rsidRPr="00F738D6">
        <w:rPr>
          <w:rFonts w:ascii="Century" w:hAnsi="Century"/>
          <w:sz w:val="20"/>
          <w:szCs w:val="20"/>
        </w:rPr>
        <w:t>apresentando à Contratante os documentos necessários, sempre que solicitado;</w:t>
      </w:r>
    </w:p>
    <w:p w14:paraId="08B3D0AF" w14:textId="77777777" w:rsidR="00982042" w:rsidRPr="00F738D6" w:rsidRDefault="00982042" w:rsidP="00BA14D2">
      <w:pPr>
        <w:pStyle w:val="PargrafodaLista"/>
        <w:numPr>
          <w:ilvl w:val="2"/>
          <w:numId w:val="46"/>
        </w:numPr>
        <w:tabs>
          <w:tab w:val="left" w:pos="709"/>
          <w:tab w:val="left" w:pos="851"/>
          <w:tab w:val="left" w:pos="993"/>
        </w:tabs>
        <w:spacing w:after="0" w:line="240" w:lineRule="auto"/>
        <w:ind w:left="0" w:firstLine="142"/>
        <w:jc w:val="both"/>
        <w:rPr>
          <w:rFonts w:ascii="Century" w:hAnsi="Century"/>
          <w:b/>
          <w:bCs/>
          <w:color w:val="000000"/>
          <w:sz w:val="20"/>
          <w:szCs w:val="20"/>
          <w:u w:val="single"/>
        </w:rPr>
      </w:pPr>
      <w:r w:rsidRPr="00F738D6">
        <w:rPr>
          <w:rFonts w:ascii="Century" w:hAnsi="Century"/>
          <w:color w:val="000000"/>
          <w:sz w:val="20"/>
          <w:szCs w:val="20"/>
        </w:rPr>
        <w:t>Assinar a Ata de Registro de Preços no prazo definido pela Contratante, conforme minutas anexas que integram o Edital;</w:t>
      </w:r>
    </w:p>
    <w:p w14:paraId="75598151" w14:textId="77777777" w:rsidR="00982042" w:rsidRPr="00F738D6" w:rsidRDefault="00982042" w:rsidP="00BA14D2">
      <w:pPr>
        <w:pStyle w:val="PargrafodaLista"/>
        <w:numPr>
          <w:ilvl w:val="2"/>
          <w:numId w:val="46"/>
        </w:numPr>
        <w:tabs>
          <w:tab w:val="left" w:pos="709"/>
          <w:tab w:val="left" w:pos="851"/>
          <w:tab w:val="left" w:pos="993"/>
        </w:tabs>
        <w:spacing w:after="0" w:line="240" w:lineRule="auto"/>
        <w:ind w:left="0" w:firstLine="142"/>
        <w:jc w:val="both"/>
        <w:rPr>
          <w:rFonts w:ascii="Century" w:hAnsi="Century"/>
          <w:b/>
          <w:bCs/>
          <w:color w:val="000000"/>
          <w:sz w:val="20"/>
          <w:szCs w:val="20"/>
          <w:u w:val="single"/>
        </w:rPr>
      </w:pPr>
      <w:r w:rsidRPr="00F738D6">
        <w:rPr>
          <w:rFonts w:ascii="Century" w:hAnsi="Century"/>
          <w:color w:val="000000"/>
          <w:sz w:val="20"/>
          <w:szCs w:val="20"/>
        </w:rPr>
        <w:t>Cumprir os prazos e demais condições descritas neste Anexo;</w:t>
      </w:r>
    </w:p>
    <w:p w14:paraId="05C30607" w14:textId="77777777" w:rsidR="00982042" w:rsidRPr="002E4F64" w:rsidRDefault="00982042" w:rsidP="00BA14D2">
      <w:pPr>
        <w:pStyle w:val="PargrafodaLista"/>
        <w:numPr>
          <w:ilvl w:val="2"/>
          <w:numId w:val="46"/>
        </w:numPr>
        <w:tabs>
          <w:tab w:val="left" w:pos="709"/>
          <w:tab w:val="left" w:pos="851"/>
          <w:tab w:val="left" w:pos="993"/>
        </w:tabs>
        <w:spacing w:after="0" w:line="240" w:lineRule="auto"/>
        <w:ind w:left="0" w:firstLine="142"/>
        <w:jc w:val="both"/>
        <w:rPr>
          <w:rFonts w:ascii="Century" w:hAnsi="Century"/>
          <w:b/>
          <w:bCs/>
          <w:color w:val="000000"/>
          <w:sz w:val="20"/>
          <w:szCs w:val="20"/>
          <w:u w:val="single"/>
        </w:rPr>
      </w:pPr>
      <w:r w:rsidRPr="00A27D92">
        <w:rPr>
          <w:rFonts w:ascii="Century" w:hAnsi="Century"/>
          <w:color w:val="000000" w:themeColor="text1"/>
          <w:sz w:val="20"/>
          <w:szCs w:val="20"/>
        </w:rPr>
        <w:t>Não transferir a terceiros, por qualquer forma, nem mesmo parcialmente, as obrigações assumidas, nem subcontratar qualquer das prestações a que está obrigada</w:t>
      </w:r>
      <w:r w:rsidRPr="00F738D6">
        <w:rPr>
          <w:rFonts w:ascii="Century" w:hAnsi="Century"/>
          <w:sz w:val="20"/>
          <w:szCs w:val="20"/>
        </w:rPr>
        <w:t>, salvo mediante prévia e expressa autorização da Contratante;</w:t>
      </w:r>
    </w:p>
    <w:p w14:paraId="25CAE8ED" w14:textId="77777777" w:rsidR="00982042" w:rsidRPr="00A27D92" w:rsidRDefault="00982042" w:rsidP="00BA14D2">
      <w:pPr>
        <w:pStyle w:val="PargrafodaLista"/>
        <w:numPr>
          <w:ilvl w:val="2"/>
          <w:numId w:val="46"/>
        </w:numPr>
        <w:tabs>
          <w:tab w:val="left" w:pos="567"/>
          <w:tab w:val="left" w:pos="709"/>
          <w:tab w:val="left" w:pos="993"/>
          <w:tab w:val="left" w:pos="1134"/>
        </w:tabs>
        <w:spacing w:after="0" w:line="240" w:lineRule="auto"/>
        <w:ind w:left="0" w:firstLine="142"/>
        <w:jc w:val="both"/>
        <w:rPr>
          <w:rFonts w:ascii="Century" w:hAnsi="Century"/>
          <w:b/>
          <w:color w:val="000000"/>
          <w:sz w:val="20"/>
          <w:szCs w:val="20"/>
          <w:u w:val="single"/>
        </w:rPr>
      </w:pPr>
      <w:r w:rsidRPr="00A27D92">
        <w:rPr>
          <w:rFonts w:ascii="Century" w:hAnsi="Century"/>
          <w:color w:val="000000" w:themeColor="text1"/>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74569048" w14:textId="77777777" w:rsidR="00982042" w:rsidRPr="004A0FCA" w:rsidRDefault="00982042" w:rsidP="00BA14D2">
      <w:pPr>
        <w:pStyle w:val="PargrafodaLista"/>
        <w:numPr>
          <w:ilvl w:val="2"/>
          <w:numId w:val="46"/>
        </w:numPr>
        <w:tabs>
          <w:tab w:val="left" w:pos="709"/>
          <w:tab w:val="left" w:pos="851"/>
          <w:tab w:val="left" w:pos="993"/>
        </w:tabs>
        <w:spacing w:after="0" w:line="240" w:lineRule="auto"/>
        <w:ind w:left="0" w:firstLine="142"/>
        <w:jc w:val="both"/>
        <w:rPr>
          <w:rFonts w:ascii="Century" w:hAnsi="Century"/>
          <w:b/>
          <w:bCs/>
          <w:color w:val="000000"/>
          <w:sz w:val="20"/>
          <w:szCs w:val="20"/>
          <w:u w:val="single"/>
        </w:rPr>
      </w:pPr>
      <w:r w:rsidRPr="00A27D92">
        <w:rPr>
          <w:rFonts w:ascii="Century" w:hAnsi="Century"/>
          <w:color w:val="000000" w:themeColor="text1"/>
          <w:sz w:val="20"/>
          <w:szCs w:val="20"/>
        </w:rPr>
        <w:t>Indenizar o Município por todo e qualquer dano decorrente, direta e indiretamente, da execução do objeto, por culpa ou dolo de seus empregados ou prepostos. Avocar para si os ônus decorrentes de todas as reclamações e /ou ações judiciais e/ou extrajudiciais, por culpa ou dolo, que possam eventualmente ser alegadas por terceiros, em decorrência do objeto do presente termo contra a Prefeitura Municipal</w:t>
      </w:r>
      <w:r>
        <w:rPr>
          <w:rFonts w:ascii="Century" w:hAnsi="Century"/>
          <w:color w:val="000000" w:themeColor="text1"/>
          <w:sz w:val="20"/>
          <w:szCs w:val="20"/>
        </w:rPr>
        <w:t>;</w:t>
      </w:r>
    </w:p>
    <w:p w14:paraId="37E9FF3C" w14:textId="77777777" w:rsidR="00982042" w:rsidRPr="002E4F64" w:rsidRDefault="00982042" w:rsidP="00BA14D2">
      <w:pPr>
        <w:pStyle w:val="PargrafodaLista"/>
        <w:numPr>
          <w:ilvl w:val="2"/>
          <w:numId w:val="46"/>
        </w:numPr>
        <w:tabs>
          <w:tab w:val="left" w:pos="709"/>
          <w:tab w:val="left" w:pos="851"/>
          <w:tab w:val="left" w:pos="993"/>
        </w:tabs>
        <w:spacing w:after="0" w:line="240" w:lineRule="auto"/>
        <w:ind w:left="0" w:firstLine="142"/>
        <w:jc w:val="both"/>
        <w:rPr>
          <w:rFonts w:ascii="Century" w:hAnsi="Century"/>
          <w:b/>
          <w:bCs/>
          <w:color w:val="000000"/>
          <w:sz w:val="20"/>
          <w:szCs w:val="20"/>
          <w:u w:val="single"/>
        </w:rPr>
      </w:pPr>
      <w:r w:rsidRPr="00A27D92">
        <w:rPr>
          <w:rFonts w:ascii="Century" w:hAnsi="Century"/>
          <w:color w:val="000000" w:themeColor="text1"/>
          <w:sz w:val="20"/>
          <w:szCs w:val="20"/>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26F17BFD" w14:textId="77777777" w:rsidR="00982042" w:rsidRDefault="00982042" w:rsidP="00BA14D2">
      <w:pPr>
        <w:pStyle w:val="PargrafodaLista"/>
        <w:numPr>
          <w:ilvl w:val="2"/>
          <w:numId w:val="46"/>
        </w:numPr>
        <w:tabs>
          <w:tab w:val="left" w:pos="426"/>
          <w:tab w:val="left" w:pos="851"/>
          <w:tab w:val="left" w:pos="993"/>
        </w:tabs>
        <w:spacing w:after="0" w:line="240" w:lineRule="auto"/>
        <w:ind w:left="0" w:firstLine="142"/>
        <w:jc w:val="both"/>
        <w:rPr>
          <w:rFonts w:ascii="Century" w:hAnsi="Century"/>
          <w:bCs/>
          <w:sz w:val="20"/>
          <w:szCs w:val="20"/>
        </w:rPr>
      </w:pPr>
      <w:r w:rsidRPr="00F738D6">
        <w:rPr>
          <w:rFonts w:ascii="Century" w:hAnsi="Century"/>
          <w:bCs/>
          <w:sz w:val="20"/>
          <w:szCs w:val="20"/>
        </w:rPr>
        <w:t>Informar, no prazo máximo de 05 (cinco) dias úteis, contados do recebimento da notificação, quanto à aceitação ou não do fornecimento do serviço a outro órgão da Administração Pública (não participante) que venha a manifestar o interesse de utilizar a ARP</w:t>
      </w:r>
    </w:p>
    <w:p w14:paraId="61CB1EB8" w14:textId="77777777" w:rsidR="00805636" w:rsidRPr="00A27D92" w:rsidRDefault="00805636" w:rsidP="00A27D92">
      <w:pPr>
        <w:jc w:val="both"/>
        <w:rPr>
          <w:rFonts w:ascii="Century" w:eastAsia="Book Antiqua" w:hAnsi="Century" w:cs="Book Antiqua"/>
          <w:b/>
          <w:color w:val="0000CC"/>
          <w:sz w:val="20"/>
          <w:szCs w:val="20"/>
          <w:u w:val="single"/>
        </w:rPr>
      </w:pPr>
      <w:r w:rsidRPr="00A27D92">
        <w:rPr>
          <w:rFonts w:ascii="Century" w:eastAsia="Book Antiqua" w:hAnsi="Century" w:cs="Book Antiqua"/>
          <w:b/>
          <w:color w:val="000000"/>
          <w:sz w:val="20"/>
          <w:szCs w:val="20"/>
        </w:rPr>
        <w:t>13.</w:t>
      </w:r>
      <w:r w:rsidRPr="00A27D92">
        <w:rPr>
          <w:rFonts w:ascii="Century" w:eastAsia="Book Antiqua" w:hAnsi="Century" w:cs="Book Antiqua"/>
          <w:b/>
          <w:color w:val="000000"/>
          <w:sz w:val="20"/>
          <w:szCs w:val="20"/>
          <w:u w:val="single"/>
          <w:shd w:val="clear" w:color="auto" w:fill="BABABA"/>
        </w:rPr>
        <w:t xml:space="preserve"> CLÁUSULA DÉCIMA TERCEIRA - DO REAJUSTE</w:t>
      </w:r>
    </w:p>
    <w:p w14:paraId="486673F3" w14:textId="77777777" w:rsidR="00805636" w:rsidRPr="00A27D92" w:rsidRDefault="00805636" w:rsidP="00A27D92">
      <w:pPr>
        <w:pBdr>
          <w:top w:val="nil"/>
          <w:left w:val="nil"/>
          <w:bottom w:val="nil"/>
          <w:right w:val="nil"/>
          <w:between w:val="nil"/>
        </w:pBdr>
        <w:jc w:val="both"/>
        <w:rPr>
          <w:rFonts w:ascii="Century" w:eastAsia="Book Antiqua" w:hAnsi="Century" w:cs="Book Antiqua"/>
          <w:color w:val="000000"/>
          <w:sz w:val="20"/>
          <w:szCs w:val="20"/>
        </w:rPr>
      </w:pPr>
      <w:r w:rsidRPr="00A27D92">
        <w:rPr>
          <w:rFonts w:ascii="Century" w:eastAsia="Book Antiqua" w:hAnsi="Century" w:cs="Book Antiqua"/>
          <w:b/>
          <w:bCs/>
          <w:color w:val="000000"/>
          <w:sz w:val="20"/>
          <w:szCs w:val="20"/>
        </w:rPr>
        <w:t>13.1</w:t>
      </w:r>
      <w:r w:rsidRPr="00A27D92">
        <w:rPr>
          <w:rFonts w:ascii="Century" w:eastAsia="Book Antiqua" w:hAnsi="Century" w:cs="Book Antiqua"/>
          <w:color w:val="000000"/>
          <w:sz w:val="20"/>
          <w:szCs w:val="20"/>
        </w:rPr>
        <w:t>. Os preços são fixos e irreajustáveis no prazo de um ano da elaboração do valor estimado.</w:t>
      </w:r>
    </w:p>
    <w:p w14:paraId="1D7B1BD4" w14:textId="362A6907" w:rsidR="00805636" w:rsidRPr="00A27D92" w:rsidRDefault="00805636" w:rsidP="00A27D92">
      <w:pPr>
        <w:pBdr>
          <w:top w:val="nil"/>
          <w:left w:val="nil"/>
          <w:bottom w:val="nil"/>
          <w:right w:val="nil"/>
          <w:between w:val="nil"/>
        </w:pBdr>
        <w:jc w:val="both"/>
        <w:rPr>
          <w:rFonts w:ascii="Century" w:eastAsia="Book Antiqua" w:hAnsi="Century" w:cs="Book Antiqua"/>
          <w:color w:val="000000"/>
          <w:sz w:val="20"/>
          <w:szCs w:val="20"/>
        </w:rPr>
      </w:pPr>
      <w:r w:rsidRPr="00A27D92">
        <w:rPr>
          <w:rFonts w:ascii="Century" w:eastAsia="Book Antiqua" w:hAnsi="Century" w:cs="Book Antiqua"/>
          <w:b/>
          <w:bCs/>
          <w:color w:val="000000"/>
          <w:sz w:val="20"/>
          <w:szCs w:val="20"/>
        </w:rPr>
        <w:t>13.2</w:t>
      </w:r>
      <w:r w:rsidRPr="00A27D92">
        <w:rPr>
          <w:rFonts w:ascii="Century" w:eastAsia="Book Antiqua" w:hAnsi="Century" w:cs="Book Antiqua"/>
          <w:color w:val="000000"/>
          <w:sz w:val="20"/>
          <w:szCs w:val="20"/>
        </w:rPr>
        <w:t xml:space="preserve">. Dentro do prazo de vigência do contrato e mediante solicitação da </w:t>
      </w:r>
      <w:r w:rsidR="00F737E9" w:rsidRPr="00A27D92">
        <w:rPr>
          <w:rFonts w:ascii="Century" w:eastAsia="Book Antiqua" w:hAnsi="Century" w:cs="Book Antiqua"/>
          <w:b/>
          <w:bCs/>
          <w:color w:val="000000"/>
          <w:sz w:val="20"/>
          <w:szCs w:val="20"/>
        </w:rPr>
        <w:t>Contratada</w:t>
      </w:r>
      <w:r w:rsidRPr="00A27D92">
        <w:rPr>
          <w:rFonts w:ascii="Century" w:eastAsia="Book Antiqua" w:hAnsi="Century" w:cs="Book Antiqua"/>
          <w:color w:val="000000"/>
          <w:sz w:val="20"/>
          <w:szCs w:val="20"/>
        </w:rPr>
        <w:t>, os preços contratados poderão sofrer reajuste após o interregno de um ano, aplicando-se o índice IPCA-E e exclusivamente para as obrigações iniciadas e concluídas após a ocorrência da anualidade.</w:t>
      </w:r>
    </w:p>
    <w:p w14:paraId="16E752BC" w14:textId="77777777" w:rsidR="00805636" w:rsidRPr="00A27D92" w:rsidRDefault="00805636" w:rsidP="00A27D92">
      <w:pPr>
        <w:pBdr>
          <w:top w:val="nil"/>
          <w:left w:val="nil"/>
          <w:bottom w:val="nil"/>
          <w:right w:val="nil"/>
          <w:between w:val="nil"/>
        </w:pBdr>
        <w:jc w:val="both"/>
        <w:rPr>
          <w:rFonts w:ascii="Century" w:eastAsia="Book Antiqua" w:hAnsi="Century" w:cs="Book Antiqua"/>
          <w:color w:val="000000"/>
          <w:sz w:val="20"/>
          <w:szCs w:val="20"/>
        </w:rPr>
      </w:pPr>
      <w:r w:rsidRPr="00A27D92">
        <w:rPr>
          <w:rFonts w:ascii="Century" w:eastAsia="Book Antiqua" w:hAnsi="Century" w:cs="Book Antiqua"/>
          <w:b/>
          <w:bCs/>
          <w:color w:val="000000"/>
          <w:sz w:val="20"/>
          <w:szCs w:val="20"/>
        </w:rPr>
        <w:t>13.3</w:t>
      </w:r>
      <w:r w:rsidRPr="00A27D92">
        <w:rPr>
          <w:rFonts w:ascii="Century" w:eastAsia="Book Antiqua" w:hAnsi="Century" w:cs="Book Antiqua"/>
          <w:color w:val="000000"/>
          <w:sz w:val="20"/>
          <w:szCs w:val="20"/>
        </w:rPr>
        <w:t>. Nos reajustes subsequentes ao primeiro, o interregno mínimo de um ano será contado a partir dos efeitos financeiros do último reajuste.</w:t>
      </w:r>
    </w:p>
    <w:p w14:paraId="435DAB0C" w14:textId="6FFFCE69" w:rsidR="00805636" w:rsidRPr="00A27D92" w:rsidRDefault="00805636" w:rsidP="00A27D92">
      <w:pPr>
        <w:pBdr>
          <w:top w:val="nil"/>
          <w:left w:val="nil"/>
          <w:bottom w:val="nil"/>
          <w:right w:val="nil"/>
          <w:between w:val="nil"/>
        </w:pBdr>
        <w:jc w:val="both"/>
        <w:rPr>
          <w:rFonts w:ascii="Century" w:eastAsia="Book Antiqua" w:hAnsi="Century" w:cs="Book Antiqua"/>
          <w:color w:val="000000"/>
          <w:sz w:val="20"/>
          <w:szCs w:val="20"/>
        </w:rPr>
      </w:pPr>
      <w:r w:rsidRPr="00A27D92">
        <w:rPr>
          <w:rFonts w:ascii="Century" w:eastAsia="Book Antiqua" w:hAnsi="Century" w:cs="Book Antiqua"/>
          <w:b/>
          <w:bCs/>
          <w:color w:val="000000"/>
          <w:sz w:val="20"/>
          <w:szCs w:val="20"/>
        </w:rPr>
        <w:t>13.4</w:t>
      </w:r>
      <w:r w:rsidRPr="00A27D92">
        <w:rPr>
          <w:rFonts w:ascii="Century" w:eastAsia="Book Antiqua" w:hAnsi="Century" w:cs="Book Antiqua"/>
          <w:color w:val="000000"/>
          <w:sz w:val="20"/>
          <w:szCs w:val="20"/>
        </w:rPr>
        <w:t xml:space="preserve">. No caso de atraso ou não divulgação do índice de reajustamento, </w:t>
      </w:r>
      <w:r w:rsidR="00F737E9" w:rsidRPr="00A27D92">
        <w:rPr>
          <w:rFonts w:ascii="Century" w:eastAsia="Book Antiqua" w:hAnsi="Century" w:cs="Book Antiqua"/>
          <w:color w:val="000000"/>
          <w:sz w:val="20"/>
          <w:szCs w:val="20"/>
        </w:rPr>
        <w:t>a</w:t>
      </w:r>
      <w:r w:rsidRPr="00A27D92">
        <w:rPr>
          <w:rFonts w:ascii="Century" w:eastAsia="Book Antiqua" w:hAnsi="Century" w:cs="Book Antiqua"/>
          <w:color w:val="000000"/>
          <w:sz w:val="20"/>
          <w:szCs w:val="20"/>
        </w:rPr>
        <w:t xml:space="preserve"> </w:t>
      </w:r>
      <w:r w:rsidR="00F737E9" w:rsidRPr="00A27D92">
        <w:rPr>
          <w:rFonts w:ascii="Century" w:eastAsia="Book Antiqua" w:hAnsi="Century" w:cs="Book Antiqua"/>
          <w:b/>
          <w:bCs/>
          <w:color w:val="000000"/>
          <w:sz w:val="20"/>
          <w:szCs w:val="20"/>
        </w:rPr>
        <w:t>Contratante</w:t>
      </w:r>
      <w:r w:rsidRPr="00A27D92">
        <w:rPr>
          <w:rFonts w:ascii="Century" w:eastAsia="Book Antiqua" w:hAnsi="Century" w:cs="Book Antiqua"/>
          <w:color w:val="000000"/>
          <w:sz w:val="20"/>
          <w:szCs w:val="20"/>
        </w:rPr>
        <w:t xml:space="preserve"> pagará à CONTRATADA a importância calculada pela última variação conhecida, liquidando a diferença correspondente tão logo seja divulgado o índice definitivo. Fica a </w:t>
      </w:r>
      <w:r w:rsidR="00F737E9" w:rsidRPr="00A27D92">
        <w:rPr>
          <w:rFonts w:ascii="Century" w:eastAsia="Book Antiqua" w:hAnsi="Century" w:cs="Book Antiqua"/>
          <w:b/>
          <w:bCs/>
          <w:color w:val="000000"/>
          <w:sz w:val="20"/>
          <w:szCs w:val="20"/>
        </w:rPr>
        <w:t>Contratada</w:t>
      </w:r>
      <w:r w:rsidRPr="00A27D92">
        <w:rPr>
          <w:rFonts w:ascii="Century" w:eastAsia="Book Antiqua" w:hAnsi="Century" w:cs="Book Antiqua"/>
          <w:color w:val="000000"/>
          <w:sz w:val="20"/>
          <w:szCs w:val="20"/>
        </w:rPr>
        <w:t xml:space="preserve"> obrigada a apresentar memória de cálculo referente ao reajustamento de preços do valor remanescente, sempre que este ocorrer. </w:t>
      </w:r>
    </w:p>
    <w:p w14:paraId="7B77C066" w14:textId="77777777" w:rsidR="00805636" w:rsidRPr="00A27D92" w:rsidRDefault="00805636" w:rsidP="00A27D92">
      <w:pPr>
        <w:pBdr>
          <w:top w:val="nil"/>
          <w:left w:val="nil"/>
          <w:bottom w:val="nil"/>
          <w:right w:val="nil"/>
          <w:between w:val="nil"/>
        </w:pBdr>
        <w:jc w:val="both"/>
        <w:rPr>
          <w:rFonts w:ascii="Century" w:eastAsia="Book Antiqua" w:hAnsi="Century" w:cs="Book Antiqua"/>
          <w:color w:val="000000"/>
          <w:sz w:val="20"/>
          <w:szCs w:val="20"/>
        </w:rPr>
      </w:pPr>
      <w:r w:rsidRPr="00A27D92">
        <w:rPr>
          <w:rFonts w:ascii="Century" w:eastAsia="Book Antiqua" w:hAnsi="Century" w:cs="Book Antiqua"/>
          <w:b/>
          <w:bCs/>
          <w:color w:val="000000"/>
          <w:sz w:val="20"/>
          <w:szCs w:val="20"/>
        </w:rPr>
        <w:t>13.5.</w:t>
      </w:r>
      <w:r w:rsidRPr="00A27D92">
        <w:rPr>
          <w:rFonts w:ascii="Century" w:eastAsia="Book Antiqua" w:hAnsi="Century" w:cs="Book Antiqua"/>
          <w:color w:val="000000"/>
          <w:sz w:val="20"/>
          <w:szCs w:val="20"/>
        </w:rPr>
        <w:t xml:space="preserve"> Nas aferições finais, o índice utilizado para reajuste será, obrigatoriamente, o definitivo.</w:t>
      </w:r>
    </w:p>
    <w:p w14:paraId="3C1D0F7A" w14:textId="77777777" w:rsidR="00805636" w:rsidRPr="00A27D92" w:rsidRDefault="00805636" w:rsidP="00A27D92">
      <w:pPr>
        <w:pBdr>
          <w:top w:val="nil"/>
          <w:left w:val="nil"/>
          <w:bottom w:val="nil"/>
          <w:right w:val="nil"/>
          <w:between w:val="nil"/>
        </w:pBdr>
        <w:jc w:val="both"/>
        <w:rPr>
          <w:rFonts w:ascii="Century" w:eastAsia="Book Antiqua" w:hAnsi="Century" w:cs="Book Antiqua"/>
          <w:color w:val="000000"/>
          <w:sz w:val="20"/>
          <w:szCs w:val="20"/>
        </w:rPr>
      </w:pPr>
      <w:r w:rsidRPr="00A27D92">
        <w:rPr>
          <w:rFonts w:ascii="Century" w:eastAsia="Book Antiqua" w:hAnsi="Century" w:cs="Book Antiqua"/>
          <w:b/>
          <w:bCs/>
          <w:color w:val="000000"/>
          <w:sz w:val="20"/>
          <w:szCs w:val="20"/>
        </w:rPr>
        <w:t>13.6</w:t>
      </w:r>
      <w:r w:rsidRPr="00A27D92">
        <w:rPr>
          <w:rFonts w:ascii="Century" w:eastAsia="Book Antiqua" w:hAnsi="Century" w:cs="Book Antiqua"/>
          <w:color w:val="000000"/>
          <w:sz w:val="20"/>
          <w:szCs w:val="20"/>
        </w:rPr>
        <w:t>. Caso o índice estabelecido para reajustamento venha a ser extinto ou de qualquer forma não possa mais ser utilizado, será adotado, em substituição, o que vier a ser determinado pela legislação então em vigor.</w:t>
      </w:r>
    </w:p>
    <w:p w14:paraId="41E79010" w14:textId="77777777" w:rsidR="00805636" w:rsidRPr="00A27D92" w:rsidRDefault="00805636" w:rsidP="00A27D92">
      <w:pPr>
        <w:pBdr>
          <w:top w:val="nil"/>
          <w:left w:val="nil"/>
          <w:bottom w:val="nil"/>
          <w:right w:val="nil"/>
          <w:between w:val="nil"/>
        </w:pBdr>
        <w:jc w:val="both"/>
        <w:rPr>
          <w:rFonts w:ascii="Century" w:eastAsia="Book Antiqua" w:hAnsi="Century" w:cs="Book Antiqua"/>
          <w:color w:val="000000"/>
          <w:sz w:val="20"/>
          <w:szCs w:val="20"/>
        </w:rPr>
      </w:pPr>
      <w:r w:rsidRPr="00A27D92">
        <w:rPr>
          <w:rFonts w:ascii="Century" w:eastAsia="Book Antiqua" w:hAnsi="Century" w:cs="Book Antiqua"/>
          <w:b/>
          <w:bCs/>
          <w:color w:val="000000"/>
          <w:sz w:val="20"/>
          <w:szCs w:val="20"/>
        </w:rPr>
        <w:t>13.7.</w:t>
      </w:r>
      <w:r w:rsidRPr="00A27D92">
        <w:rPr>
          <w:rFonts w:ascii="Century" w:eastAsia="Book Antiqua" w:hAnsi="Century" w:cs="Book Antiqua"/>
          <w:color w:val="000000"/>
          <w:sz w:val="20"/>
          <w:szCs w:val="20"/>
        </w:rPr>
        <w:t xml:space="preserve"> Na ausência de previsão legal quanto ao índice substituto, as partes elegerão novo índice oficial, para reajustamento do preço do valor remanescente, por meio de termo aditivo.</w:t>
      </w:r>
    </w:p>
    <w:p w14:paraId="6B8EA05C" w14:textId="23681D47" w:rsidR="00805636" w:rsidRPr="00A27D92" w:rsidRDefault="00805636" w:rsidP="00A27D92">
      <w:pPr>
        <w:pStyle w:val="PargrafodaLista"/>
        <w:numPr>
          <w:ilvl w:val="1"/>
          <w:numId w:val="18"/>
        </w:numPr>
        <w:tabs>
          <w:tab w:val="left" w:pos="426"/>
          <w:tab w:val="left" w:pos="567"/>
        </w:tabs>
        <w:spacing w:after="0" w:line="240" w:lineRule="auto"/>
        <w:ind w:left="0" w:firstLine="0"/>
        <w:jc w:val="both"/>
        <w:rPr>
          <w:rFonts w:ascii="Century" w:hAnsi="Century"/>
          <w:sz w:val="20"/>
          <w:szCs w:val="20"/>
        </w:rPr>
      </w:pPr>
      <w:bookmarkStart w:id="21" w:name="_Hlk159935335"/>
      <w:r w:rsidRPr="00A27D92">
        <w:rPr>
          <w:rFonts w:ascii="Century" w:hAnsi="Century"/>
          <w:sz w:val="20"/>
          <w:szCs w:val="20"/>
        </w:rPr>
        <w:t xml:space="preserve">Na hipótese de sobrevirem fatos imprevisíveis, ou previsíveis, porém de consequências incalculáveis, retardadores ou impeditivos da execução do ajustado, ou, ainda, em caso de força maior, caso fortuito ou fato do príncipe, configurando área econômica extraordinária e extracontratual será concedido reequilíbrio econômico-financeiro do contrato, </w:t>
      </w:r>
      <w:r w:rsidRPr="00A27D92">
        <w:rPr>
          <w:rFonts w:ascii="Century" w:hAnsi="Century"/>
          <w:b/>
          <w:bCs/>
          <w:sz w:val="20"/>
          <w:szCs w:val="20"/>
        </w:rPr>
        <w:t>requerido pela Contratada</w:t>
      </w:r>
      <w:r w:rsidRPr="00A27D92">
        <w:rPr>
          <w:rFonts w:ascii="Century" w:hAnsi="Century"/>
          <w:sz w:val="20"/>
          <w:szCs w:val="20"/>
        </w:rPr>
        <w:t xml:space="preserve">, desde que documental e suficientemente comprovado o desequilíbrio contratual, </w:t>
      </w:r>
      <w:bookmarkEnd w:id="21"/>
      <w:r w:rsidRPr="00A27D92">
        <w:rPr>
          <w:rFonts w:ascii="Century" w:hAnsi="Century" w:cs="Arial"/>
          <w:color w:val="001D35"/>
          <w:sz w:val="20"/>
          <w:szCs w:val="20"/>
          <w:shd w:val="clear" w:color="auto" w:fill="FFFFFF"/>
        </w:rPr>
        <w:t>garantia está prevista no artigo 37, inciso 21 da Constituição Federal, reforçada pelo Art. 131, Parágrafo Único da  Lei nº 14.133/2021</w:t>
      </w:r>
    </w:p>
    <w:p w14:paraId="59AACE80" w14:textId="2523DF81" w:rsidR="00805636" w:rsidRPr="00A27D92" w:rsidRDefault="00805636" w:rsidP="00A27D92">
      <w:pPr>
        <w:pStyle w:val="PargrafodaLista"/>
        <w:numPr>
          <w:ilvl w:val="1"/>
          <w:numId w:val="18"/>
        </w:numPr>
        <w:tabs>
          <w:tab w:val="left" w:pos="426"/>
          <w:tab w:val="left" w:pos="567"/>
        </w:tabs>
        <w:spacing w:after="0" w:line="240" w:lineRule="auto"/>
        <w:ind w:left="0" w:firstLine="0"/>
        <w:jc w:val="both"/>
        <w:rPr>
          <w:rFonts w:ascii="Century" w:hAnsi="Century"/>
          <w:sz w:val="20"/>
          <w:szCs w:val="20"/>
        </w:rPr>
      </w:pPr>
      <w:r w:rsidRPr="00A27D92">
        <w:rPr>
          <w:rFonts w:ascii="Century" w:hAnsi="Century"/>
          <w:sz w:val="20"/>
          <w:szCs w:val="20"/>
        </w:rPr>
        <w:t>O reajuste será realizado mediante Termo Aditivo.</w:t>
      </w:r>
    </w:p>
    <w:p w14:paraId="08C0DFB1" w14:textId="77777777" w:rsidR="00805636" w:rsidRPr="00A27D92" w:rsidRDefault="00805636" w:rsidP="00A27D92">
      <w:pPr>
        <w:pStyle w:val="Default"/>
        <w:jc w:val="both"/>
        <w:rPr>
          <w:rFonts w:ascii="Century" w:hAnsi="Century"/>
          <w:b/>
          <w:bCs/>
          <w:color w:val="0000CC"/>
          <w:sz w:val="20"/>
          <w:szCs w:val="20"/>
          <w:u w:val="single"/>
        </w:rPr>
      </w:pPr>
      <w:r w:rsidRPr="00A27D92">
        <w:rPr>
          <w:rFonts w:ascii="Century" w:hAnsi="Century"/>
          <w:b/>
          <w:bCs/>
          <w:sz w:val="20"/>
          <w:szCs w:val="20"/>
        </w:rPr>
        <w:t>14.</w:t>
      </w:r>
      <w:r w:rsidRPr="00A27D92">
        <w:rPr>
          <w:rFonts w:ascii="Century" w:hAnsi="Century"/>
          <w:b/>
          <w:bCs/>
          <w:sz w:val="20"/>
          <w:szCs w:val="20"/>
          <w:u w:val="single"/>
          <w:shd w:val="clear" w:color="auto" w:fill="BABABA"/>
        </w:rPr>
        <w:t xml:space="preserve"> CLÁUSULA DÉCIMA QUARTA </w:t>
      </w:r>
      <w:r w:rsidRPr="00A27D92">
        <w:rPr>
          <w:rFonts w:ascii="Century" w:hAnsi="Century"/>
          <w:b/>
          <w:bCs/>
          <w:i/>
          <w:iCs/>
          <w:sz w:val="20"/>
          <w:szCs w:val="20"/>
          <w:u w:val="single"/>
          <w:shd w:val="clear" w:color="auto" w:fill="BABABA"/>
        </w:rPr>
        <w:t xml:space="preserve">– </w:t>
      </w:r>
      <w:r w:rsidRPr="00A27D92">
        <w:rPr>
          <w:rFonts w:ascii="Century" w:hAnsi="Century"/>
          <w:b/>
          <w:bCs/>
          <w:sz w:val="20"/>
          <w:szCs w:val="20"/>
          <w:u w:val="single"/>
          <w:shd w:val="clear" w:color="auto" w:fill="BABABA"/>
        </w:rPr>
        <w:t>DOS USUÁRIOS PARTICIPANTES EXTRAORDINÁRIOS</w:t>
      </w:r>
    </w:p>
    <w:p w14:paraId="6A523EF2" w14:textId="77777777" w:rsidR="00805636" w:rsidRPr="00A27D92" w:rsidRDefault="00805636" w:rsidP="00A27D92">
      <w:pPr>
        <w:pStyle w:val="Default"/>
        <w:jc w:val="both"/>
        <w:rPr>
          <w:rFonts w:ascii="Century" w:hAnsi="Century"/>
          <w:sz w:val="20"/>
          <w:szCs w:val="20"/>
        </w:rPr>
      </w:pPr>
      <w:r w:rsidRPr="00A27D92">
        <w:rPr>
          <w:rFonts w:ascii="Century" w:hAnsi="Century"/>
          <w:b/>
          <w:sz w:val="20"/>
          <w:szCs w:val="20"/>
        </w:rPr>
        <w:lastRenderedPageBreak/>
        <w:t xml:space="preserve">14.1. </w:t>
      </w:r>
      <w:r w:rsidRPr="00A27D92">
        <w:rPr>
          <w:rFonts w:ascii="Century" w:hAnsi="Century"/>
          <w:sz w:val="20"/>
          <w:szCs w:val="20"/>
        </w:rPr>
        <w:t>Poderá utilizar-se da Ata de Registro de Preços qualquer órgão ou entidade da Administração que não tenha participado do certame, mediante prévia consulta ao órgão gerenciador, desde que devidamente comprovada a vantagem e respeitadas no que couber, as condições e as regras estabelecidas na Lei n. º 8.666/93, no Decreto n º 3.931/01 e na IN-MARE nº 08/98 e IN-SEAP nº 04/99, relativas à utilização do Sistema de Registro de Preços.</w:t>
      </w:r>
    </w:p>
    <w:p w14:paraId="7045CC36" w14:textId="7894BBC5" w:rsidR="00805636" w:rsidRPr="00A27D92" w:rsidRDefault="00805636" w:rsidP="00A27D92">
      <w:pPr>
        <w:autoSpaceDE w:val="0"/>
        <w:autoSpaceDN w:val="0"/>
        <w:adjustRightInd w:val="0"/>
        <w:jc w:val="both"/>
        <w:rPr>
          <w:rFonts w:ascii="Century" w:hAnsi="Century"/>
          <w:color w:val="000000"/>
          <w:sz w:val="20"/>
          <w:szCs w:val="20"/>
        </w:rPr>
      </w:pPr>
      <w:r w:rsidRPr="00A27D92">
        <w:rPr>
          <w:rFonts w:ascii="Century" w:hAnsi="Century"/>
          <w:b/>
          <w:bCs/>
          <w:color w:val="000000"/>
          <w:sz w:val="20"/>
          <w:szCs w:val="20"/>
        </w:rPr>
        <w:t xml:space="preserve">  14.1.1. </w:t>
      </w:r>
      <w:r w:rsidRPr="00A27D92">
        <w:rPr>
          <w:rFonts w:ascii="Century" w:hAnsi="Century"/>
          <w:color w:val="000000"/>
          <w:sz w:val="20"/>
          <w:szCs w:val="20"/>
        </w:rPr>
        <w:t xml:space="preserve">Os órgãos e entidades que não participaram do registro de preços, quando desejarem fazer uso da presente Ata de Registro de Preços, deverão manifestar seu interesse junto à </w:t>
      </w:r>
      <w:r w:rsidR="00F737E9" w:rsidRPr="00A27D92">
        <w:rPr>
          <w:rFonts w:ascii="Century" w:hAnsi="Century"/>
          <w:b/>
          <w:bCs/>
          <w:color w:val="000000"/>
          <w:sz w:val="20"/>
          <w:szCs w:val="20"/>
        </w:rPr>
        <w:t>Contratante</w:t>
      </w:r>
      <w:r w:rsidRPr="00A27D92">
        <w:rPr>
          <w:rFonts w:ascii="Century" w:hAnsi="Century"/>
          <w:color w:val="000000"/>
          <w:sz w:val="20"/>
          <w:szCs w:val="20"/>
        </w:rPr>
        <w:t>, para que esta indique os possíveis fornecedores e respectivos preços a serem praticados, obedecida a ordem de classificação.</w:t>
      </w:r>
    </w:p>
    <w:p w14:paraId="40B82EF3" w14:textId="1E6055D4" w:rsidR="00805636" w:rsidRPr="00A27D92" w:rsidRDefault="00805636" w:rsidP="00A27D92">
      <w:pPr>
        <w:autoSpaceDE w:val="0"/>
        <w:autoSpaceDN w:val="0"/>
        <w:adjustRightInd w:val="0"/>
        <w:jc w:val="both"/>
        <w:rPr>
          <w:rFonts w:ascii="Century" w:hAnsi="Century"/>
          <w:color w:val="000000"/>
          <w:sz w:val="20"/>
          <w:szCs w:val="20"/>
        </w:rPr>
      </w:pPr>
      <w:r w:rsidRPr="00A27D92">
        <w:rPr>
          <w:rFonts w:ascii="Century" w:hAnsi="Century"/>
          <w:b/>
          <w:bCs/>
          <w:color w:val="000000"/>
          <w:sz w:val="20"/>
          <w:szCs w:val="20"/>
        </w:rPr>
        <w:t xml:space="preserve">  14.1.2. </w:t>
      </w:r>
      <w:r w:rsidRPr="00A27D92">
        <w:rPr>
          <w:rFonts w:ascii="Century" w:hAnsi="Century"/>
          <w:color w:val="000000"/>
          <w:sz w:val="20"/>
          <w:szCs w:val="20"/>
        </w:rPr>
        <w:t xml:space="preserve">Caberá ao </w:t>
      </w:r>
      <w:r w:rsidR="00F737E9" w:rsidRPr="00A27D92">
        <w:rPr>
          <w:rFonts w:ascii="Century" w:hAnsi="Century"/>
          <w:b/>
          <w:bCs/>
          <w:color w:val="000000"/>
          <w:sz w:val="20"/>
          <w:szCs w:val="20"/>
        </w:rPr>
        <w:t>Fornecedor</w:t>
      </w:r>
      <w:r w:rsidRPr="00A27D92">
        <w:rPr>
          <w:rFonts w:ascii="Century" w:hAnsi="Century"/>
          <w:color w:val="000000"/>
          <w:sz w:val="20"/>
          <w:szCs w:val="20"/>
        </w:rPr>
        <w:t xml:space="preserve"> beneficiário da Ata de Registro de Preços, observadas as condições nela estabelecidas, optar pela aceitação ou não do fornecimento, independentemente dos quantitativos registrados em Ata, desde que este fornecimento não prejudique as obrigações assumidas com a </w:t>
      </w:r>
      <w:r w:rsidR="00F737E9" w:rsidRPr="00A27D92">
        <w:rPr>
          <w:rFonts w:ascii="Century" w:hAnsi="Century"/>
          <w:b/>
          <w:bCs/>
          <w:color w:val="000000"/>
          <w:sz w:val="20"/>
          <w:szCs w:val="20"/>
        </w:rPr>
        <w:t>Contratante</w:t>
      </w:r>
      <w:r w:rsidRPr="00A27D92">
        <w:rPr>
          <w:rFonts w:ascii="Century" w:hAnsi="Century"/>
          <w:color w:val="000000"/>
          <w:sz w:val="20"/>
          <w:szCs w:val="20"/>
        </w:rPr>
        <w:t>.</w:t>
      </w:r>
    </w:p>
    <w:p w14:paraId="74EDF984" w14:textId="77777777" w:rsidR="00805636" w:rsidRPr="00A27D92" w:rsidRDefault="00805636" w:rsidP="00A27D92">
      <w:pPr>
        <w:pBdr>
          <w:top w:val="nil"/>
          <w:left w:val="nil"/>
          <w:bottom w:val="nil"/>
          <w:right w:val="nil"/>
          <w:between w:val="nil"/>
        </w:pBdr>
        <w:jc w:val="both"/>
        <w:rPr>
          <w:rFonts w:ascii="Century" w:eastAsia="Book Antiqua" w:hAnsi="Century" w:cs="Book Antiqua"/>
          <w:color w:val="000000"/>
          <w:sz w:val="20"/>
          <w:szCs w:val="20"/>
        </w:rPr>
      </w:pPr>
      <w:r w:rsidRPr="00A27D92">
        <w:rPr>
          <w:rFonts w:ascii="Century" w:hAnsi="Century"/>
          <w:b/>
          <w:bCs/>
          <w:sz w:val="20"/>
          <w:szCs w:val="20"/>
        </w:rPr>
        <w:t xml:space="preserve">  14.1.3. </w:t>
      </w:r>
      <w:r w:rsidRPr="00A27D92">
        <w:rPr>
          <w:rFonts w:ascii="Century" w:hAnsi="Century"/>
          <w:sz w:val="20"/>
          <w:szCs w:val="20"/>
        </w:rPr>
        <w:t xml:space="preserve">As aquisições ou contratações adicionais por outros órgãos ou entidades não poderão exceder, por órgão ou entidade, </w:t>
      </w:r>
      <w:r w:rsidRPr="00A27D92">
        <w:rPr>
          <w:rFonts w:ascii="Century" w:hAnsi="Century"/>
          <w:b/>
          <w:bCs/>
          <w:sz w:val="20"/>
          <w:szCs w:val="20"/>
        </w:rPr>
        <w:t>a cinquenta por cento</w:t>
      </w:r>
      <w:r w:rsidRPr="00A27D92">
        <w:rPr>
          <w:rFonts w:ascii="Century" w:hAnsi="Century"/>
          <w:sz w:val="20"/>
          <w:szCs w:val="20"/>
        </w:rPr>
        <w:t xml:space="preserve"> dos quantitativos registrados na presente Ata de Registro de Preços</w:t>
      </w:r>
    </w:p>
    <w:p w14:paraId="688A239A" w14:textId="77777777" w:rsidR="00805636" w:rsidRPr="00A27D92" w:rsidRDefault="00805636" w:rsidP="00A27D92">
      <w:pPr>
        <w:pStyle w:val="Default"/>
        <w:tabs>
          <w:tab w:val="left" w:pos="8789"/>
        </w:tabs>
        <w:jc w:val="both"/>
        <w:rPr>
          <w:rFonts w:ascii="Century" w:hAnsi="Century" w:cs="Gisha"/>
          <w:bCs/>
          <w:color w:val="0000CC"/>
          <w:sz w:val="20"/>
          <w:szCs w:val="20"/>
        </w:rPr>
      </w:pPr>
      <w:bookmarkStart w:id="22" w:name="_Hlk227062633"/>
      <w:r w:rsidRPr="00A27D92">
        <w:rPr>
          <w:rFonts w:ascii="Century" w:hAnsi="Century"/>
          <w:b/>
          <w:sz w:val="20"/>
          <w:szCs w:val="20"/>
        </w:rPr>
        <w:t>15.</w:t>
      </w:r>
      <w:r w:rsidRPr="00A27D92">
        <w:rPr>
          <w:rFonts w:ascii="Century" w:hAnsi="Century"/>
          <w:b/>
          <w:sz w:val="20"/>
          <w:szCs w:val="20"/>
          <w:u w:val="single"/>
          <w:shd w:val="clear" w:color="auto" w:fill="BABABA"/>
        </w:rPr>
        <w:t xml:space="preserve"> CLÁUSULA DÉCIMA QUINTA</w:t>
      </w:r>
      <w:r w:rsidRPr="00A27D92">
        <w:rPr>
          <w:rFonts w:ascii="Century" w:hAnsi="Century" w:cs="Gisha"/>
          <w:b/>
          <w:bCs/>
          <w:sz w:val="20"/>
          <w:szCs w:val="20"/>
          <w:u w:val="single"/>
          <w:shd w:val="clear" w:color="auto" w:fill="BABABA"/>
        </w:rPr>
        <w:t xml:space="preserve"> – DA VINCULAÇÃO AO EDITAL</w:t>
      </w:r>
    </w:p>
    <w:p w14:paraId="1684C575" w14:textId="15FDD281" w:rsidR="00805636" w:rsidRPr="00A27D92" w:rsidRDefault="00805636" w:rsidP="00A27D92">
      <w:pPr>
        <w:pBdr>
          <w:top w:val="nil"/>
          <w:left w:val="nil"/>
          <w:bottom w:val="nil"/>
          <w:right w:val="nil"/>
          <w:between w:val="nil"/>
        </w:pBdr>
        <w:jc w:val="both"/>
        <w:rPr>
          <w:rFonts w:ascii="Century" w:hAnsi="Century" w:cs="Gisha"/>
          <w:bCs/>
          <w:sz w:val="20"/>
          <w:szCs w:val="20"/>
        </w:rPr>
      </w:pPr>
      <w:r w:rsidRPr="00A27D92">
        <w:rPr>
          <w:rFonts w:ascii="Century" w:hAnsi="Century" w:cs="Gisha"/>
          <w:b/>
          <w:bCs/>
          <w:sz w:val="20"/>
          <w:szCs w:val="20"/>
        </w:rPr>
        <w:t>15.1.</w:t>
      </w:r>
      <w:r w:rsidRPr="00A27D92">
        <w:rPr>
          <w:rFonts w:ascii="Century" w:hAnsi="Century" w:cs="Gisha"/>
          <w:bCs/>
          <w:sz w:val="20"/>
          <w:szCs w:val="20"/>
        </w:rPr>
        <w:t xml:space="preserve"> </w:t>
      </w:r>
      <w:r w:rsidR="00F737E9" w:rsidRPr="00A27D92">
        <w:rPr>
          <w:rFonts w:ascii="Century" w:hAnsi="Century" w:cs="Gisha"/>
          <w:bCs/>
          <w:sz w:val="20"/>
          <w:szCs w:val="20"/>
        </w:rPr>
        <w:t xml:space="preserve">Este instrumento guarda inteira conformidade com os termos do </w:t>
      </w:r>
      <w:r w:rsidR="00F737E9" w:rsidRPr="00A27D92">
        <w:rPr>
          <w:rFonts w:ascii="Century" w:hAnsi="Century" w:cs="Gisha"/>
          <w:b/>
          <w:bCs/>
          <w:sz w:val="20"/>
          <w:szCs w:val="20"/>
        </w:rPr>
        <w:t xml:space="preserve">Pregão Eletrônico para Registro de Preços nº </w:t>
      </w:r>
      <w:r w:rsidR="00F737E9" w:rsidRPr="00A27D92">
        <w:rPr>
          <w:rFonts w:ascii="Century" w:hAnsi="Century" w:cs="Gisha"/>
          <w:b/>
          <w:bCs/>
          <w:sz w:val="20"/>
          <w:szCs w:val="20"/>
        </w:rPr>
        <w:softHyphen/>
      </w:r>
      <w:r w:rsidR="00F737E9" w:rsidRPr="00A27D92">
        <w:rPr>
          <w:rFonts w:ascii="Century" w:hAnsi="Century" w:cs="Gisha"/>
          <w:b/>
          <w:bCs/>
          <w:sz w:val="20"/>
          <w:szCs w:val="20"/>
        </w:rPr>
        <w:softHyphen/>
      </w:r>
      <w:r w:rsidR="00F737E9" w:rsidRPr="00A27D92">
        <w:rPr>
          <w:rFonts w:ascii="Century" w:hAnsi="Century" w:cs="Gisha"/>
          <w:b/>
          <w:bCs/>
          <w:sz w:val="20"/>
          <w:szCs w:val="20"/>
        </w:rPr>
        <w:softHyphen/>
      </w:r>
      <w:r w:rsidR="00F737E9" w:rsidRPr="00A27D92">
        <w:rPr>
          <w:rFonts w:ascii="Century" w:hAnsi="Century" w:cs="Gisha"/>
          <w:b/>
          <w:bCs/>
          <w:sz w:val="20"/>
          <w:szCs w:val="20"/>
        </w:rPr>
        <w:softHyphen/>
        <w:t>__/2026 e seus Anexos</w:t>
      </w:r>
      <w:r w:rsidR="00F737E9" w:rsidRPr="00A27D92">
        <w:rPr>
          <w:rFonts w:ascii="Century" w:hAnsi="Century" w:cs="Gisha"/>
          <w:bCs/>
          <w:sz w:val="20"/>
          <w:szCs w:val="20"/>
        </w:rPr>
        <w:t>, homologado em __/__/____, do qual é parte integrante e complementar, vinculando-se, ainda, à proposta da Contratad</w:t>
      </w:r>
      <w:bookmarkEnd w:id="22"/>
      <w:r w:rsidR="00F737E9" w:rsidRPr="00A27D92">
        <w:rPr>
          <w:rFonts w:ascii="Century" w:hAnsi="Century" w:cs="Gisha"/>
          <w:bCs/>
          <w:sz w:val="20"/>
          <w:szCs w:val="20"/>
        </w:rPr>
        <w:t>a</w:t>
      </w:r>
    </w:p>
    <w:p w14:paraId="7E97CC4D" w14:textId="77777777" w:rsidR="00805636" w:rsidRPr="00A27D92" w:rsidRDefault="00805636" w:rsidP="00A27D92">
      <w:pPr>
        <w:jc w:val="both"/>
        <w:rPr>
          <w:rFonts w:ascii="Century" w:hAnsi="Century"/>
          <w:color w:val="000000"/>
          <w:sz w:val="20"/>
          <w:szCs w:val="20"/>
        </w:rPr>
      </w:pPr>
      <w:r w:rsidRPr="00A27D92">
        <w:rPr>
          <w:rFonts w:ascii="Century" w:hAnsi="Century"/>
          <w:b/>
          <w:color w:val="000000"/>
          <w:sz w:val="20"/>
          <w:szCs w:val="20"/>
        </w:rPr>
        <w:t>16.</w:t>
      </w:r>
      <w:r w:rsidRPr="00A27D92">
        <w:rPr>
          <w:rFonts w:ascii="Century" w:hAnsi="Century"/>
          <w:b/>
          <w:color w:val="000000"/>
          <w:sz w:val="20"/>
          <w:szCs w:val="20"/>
          <w:u w:val="single"/>
          <w:shd w:val="clear" w:color="auto" w:fill="BABABA"/>
        </w:rPr>
        <w:t xml:space="preserve"> CLÁUSULA DÉCIMA SEXTA   - </w:t>
      </w:r>
      <w:r w:rsidRPr="00A27D92">
        <w:rPr>
          <w:rFonts w:ascii="Century" w:hAnsi="Century" w:cs="Gisha"/>
          <w:b/>
          <w:bCs/>
          <w:color w:val="000000"/>
          <w:sz w:val="20"/>
          <w:szCs w:val="20"/>
          <w:u w:val="single"/>
          <w:shd w:val="clear" w:color="auto" w:fill="BABABA"/>
        </w:rPr>
        <w:t>DA PUBLICAÇÃO</w:t>
      </w:r>
    </w:p>
    <w:p w14:paraId="2085AC06" w14:textId="77777777" w:rsidR="00805636" w:rsidRDefault="00805636" w:rsidP="00A27D92">
      <w:pPr>
        <w:autoSpaceDE w:val="0"/>
        <w:autoSpaceDN w:val="0"/>
        <w:adjustRightInd w:val="0"/>
        <w:jc w:val="both"/>
        <w:rPr>
          <w:rFonts w:ascii="Century" w:hAnsi="Century" w:cs="Gisha"/>
          <w:b/>
          <w:bCs/>
          <w:sz w:val="20"/>
          <w:szCs w:val="20"/>
        </w:rPr>
      </w:pPr>
      <w:r w:rsidRPr="00A27D92">
        <w:rPr>
          <w:rFonts w:ascii="Century" w:hAnsi="Century" w:cs="Gisha"/>
          <w:b/>
          <w:sz w:val="20"/>
          <w:szCs w:val="20"/>
        </w:rPr>
        <w:t>16.1 -</w:t>
      </w:r>
      <w:r w:rsidRPr="00A27D92">
        <w:rPr>
          <w:rFonts w:ascii="Century" w:hAnsi="Century" w:cs="Gisha"/>
          <w:sz w:val="20"/>
          <w:szCs w:val="20"/>
        </w:rPr>
        <w:t xml:space="preserve"> A publicação do presente Contrato no </w:t>
      </w:r>
      <w:bookmarkStart w:id="23" w:name="_Hlk149125141"/>
      <w:r w:rsidRPr="00A27D92">
        <w:rPr>
          <w:rFonts w:ascii="Century" w:hAnsi="Century" w:cs="Gisha"/>
          <w:sz w:val="20"/>
          <w:szCs w:val="20"/>
        </w:rPr>
        <w:t xml:space="preserve">Diário </w:t>
      </w:r>
      <w:r w:rsidRPr="00A27D92">
        <w:rPr>
          <w:rFonts w:ascii="Century" w:hAnsi="Century" w:cs="Arial"/>
          <w:sz w:val="20"/>
          <w:szCs w:val="20"/>
          <w:shd w:val="clear" w:color="auto" w:fill="FFFFFF"/>
        </w:rPr>
        <w:t>Eletrônico dos Municípios do Rio Grande do Norte</w:t>
      </w:r>
      <w:r w:rsidRPr="00A27D92">
        <w:rPr>
          <w:rFonts w:ascii="Century" w:hAnsi="Century" w:cs="Gisha"/>
          <w:sz w:val="20"/>
          <w:szCs w:val="20"/>
        </w:rPr>
        <w:t xml:space="preserve"> – FEMURN, por extrato, será providenciada até o 20° (vigésimo) dia de sua assinatura, correndo as despesas a expensas da </w:t>
      </w:r>
      <w:r w:rsidRPr="00A27D92">
        <w:rPr>
          <w:rFonts w:ascii="Century" w:hAnsi="Century" w:cs="Gisha"/>
          <w:b/>
          <w:bCs/>
          <w:sz w:val="20"/>
          <w:szCs w:val="20"/>
        </w:rPr>
        <w:t>Contratante</w:t>
      </w:r>
      <w:bookmarkEnd w:id="23"/>
      <w:r w:rsidRPr="00A27D92">
        <w:rPr>
          <w:rFonts w:ascii="Century" w:hAnsi="Century" w:cs="Gisha"/>
          <w:b/>
          <w:bCs/>
          <w:sz w:val="20"/>
          <w:szCs w:val="20"/>
        </w:rPr>
        <w:t xml:space="preserve">. </w:t>
      </w:r>
    </w:p>
    <w:p w14:paraId="43251402" w14:textId="77777777" w:rsidR="00805636" w:rsidRPr="00A27D92" w:rsidRDefault="00805636" w:rsidP="00A27D92">
      <w:pPr>
        <w:autoSpaceDE w:val="0"/>
        <w:autoSpaceDN w:val="0"/>
        <w:adjustRightInd w:val="0"/>
        <w:jc w:val="both"/>
        <w:rPr>
          <w:rFonts w:ascii="Century" w:hAnsi="Century" w:cs="Gisha"/>
          <w:b/>
          <w:bCs/>
          <w:sz w:val="20"/>
          <w:szCs w:val="20"/>
        </w:rPr>
      </w:pPr>
      <w:bookmarkStart w:id="24" w:name="_Hlk190259691"/>
      <w:r w:rsidRPr="00A27D92">
        <w:rPr>
          <w:rFonts w:ascii="Century" w:hAnsi="Century"/>
          <w:b/>
          <w:color w:val="000000"/>
          <w:sz w:val="20"/>
          <w:szCs w:val="20"/>
        </w:rPr>
        <w:t>17.</w:t>
      </w:r>
      <w:r w:rsidRPr="00A27D92">
        <w:rPr>
          <w:rFonts w:ascii="Century" w:hAnsi="Century"/>
          <w:b/>
          <w:color w:val="000000"/>
          <w:sz w:val="20"/>
          <w:szCs w:val="20"/>
          <w:u w:val="single"/>
          <w:shd w:val="clear" w:color="auto" w:fill="BABABA"/>
        </w:rPr>
        <w:t xml:space="preserve"> CLÁUSULA DÉCIMA SÉTIMA </w:t>
      </w:r>
      <w:bookmarkEnd w:id="24"/>
      <w:r w:rsidRPr="00A27D92">
        <w:rPr>
          <w:rFonts w:ascii="Century" w:hAnsi="Century"/>
          <w:b/>
          <w:color w:val="000000"/>
          <w:sz w:val="20"/>
          <w:szCs w:val="20"/>
          <w:u w:val="single"/>
          <w:shd w:val="clear" w:color="auto" w:fill="BABABA"/>
        </w:rPr>
        <w:t>- DAS DISPOSIÇÕES GERAIS</w:t>
      </w:r>
    </w:p>
    <w:p w14:paraId="007D628D" w14:textId="77777777" w:rsidR="00805636" w:rsidRPr="00A27D92" w:rsidRDefault="00805636" w:rsidP="00A27D92">
      <w:pPr>
        <w:jc w:val="both"/>
        <w:rPr>
          <w:rFonts w:ascii="Century" w:hAnsi="Century"/>
          <w:sz w:val="20"/>
          <w:szCs w:val="20"/>
        </w:rPr>
      </w:pPr>
      <w:r w:rsidRPr="00A27D92">
        <w:rPr>
          <w:rFonts w:ascii="Century" w:hAnsi="Century"/>
          <w:b/>
          <w:sz w:val="20"/>
          <w:szCs w:val="20"/>
        </w:rPr>
        <w:t>17.1</w:t>
      </w:r>
      <w:r w:rsidRPr="00A27D92">
        <w:rPr>
          <w:rFonts w:ascii="Century" w:hAnsi="Century"/>
          <w:bCs/>
          <w:sz w:val="20"/>
          <w:szCs w:val="20"/>
        </w:rPr>
        <w:t>. Será anexada a esta Ata cópia do Termo de Referência.</w:t>
      </w:r>
    </w:p>
    <w:p w14:paraId="653A7C2F" w14:textId="77777777" w:rsidR="00805636" w:rsidRPr="00A27D92" w:rsidRDefault="00805636" w:rsidP="00A27D92">
      <w:pPr>
        <w:pStyle w:val="PargrafodaLista"/>
        <w:numPr>
          <w:ilvl w:val="1"/>
          <w:numId w:val="19"/>
        </w:numPr>
        <w:tabs>
          <w:tab w:val="left" w:pos="426"/>
        </w:tabs>
        <w:spacing w:after="0" w:line="240" w:lineRule="auto"/>
        <w:ind w:left="0" w:hanging="1853"/>
        <w:jc w:val="both"/>
        <w:rPr>
          <w:rFonts w:ascii="Century" w:hAnsi="Century"/>
          <w:sz w:val="20"/>
          <w:szCs w:val="20"/>
        </w:rPr>
      </w:pPr>
      <w:r w:rsidRPr="00A27D92">
        <w:rPr>
          <w:rFonts w:ascii="Century" w:hAnsi="Century"/>
          <w:b/>
          <w:bCs/>
          <w:sz w:val="20"/>
          <w:szCs w:val="20"/>
        </w:rPr>
        <w:t>17.2.</w:t>
      </w:r>
      <w:r w:rsidRPr="00A27D92">
        <w:rPr>
          <w:rFonts w:ascii="Century" w:hAnsi="Century"/>
          <w:sz w:val="20"/>
          <w:szCs w:val="20"/>
        </w:rPr>
        <w:t xml:space="preserve"> Integram esta Ata, independentemente de transcrição, o Edital e a proposta da empresa.</w:t>
      </w:r>
      <w:r w:rsidRPr="00A27D92">
        <w:rPr>
          <w:rFonts w:ascii="Century" w:hAnsi="Century"/>
          <w:bCs/>
          <w:sz w:val="20"/>
          <w:szCs w:val="20"/>
        </w:rPr>
        <w:t xml:space="preserve"> </w:t>
      </w:r>
    </w:p>
    <w:p w14:paraId="0FBB036D" w14:textId="77777777" w:rsidR="00805636" w:rsidRPr="00A27D92" w:rsidRDefault="00805636" w:rsidP="00A27D92">
      <w:pPr>
        <w:tabs>
          <w:tab w:val="left" w:pos="426"/>
        </w:tabs>
        <w:jc w:val="both"/>
        <w:rPr>
          <w:rFonts w:ascii="Century" w:hAnsi="Century"/>
          <w:sz w:val="20"/>
          <w:szCs w:val="20"/>
        </w:rPr>
      </w:pPr>
      <w:r w:rsidRPr="00A27D92">
        <w:rPr>
          <w:rFonts w:ascii="Century" w:hAnsi="Century"/>
          <w:b/>
          <w:bCs/>
          <w:sz w:val="20"/>
          <w:szCs w:val="20"/>
        </w:rPr>
        <w:t>17.3.</w:t>
      </w:r>
      <w:r w:rsidRPr="00A27D92">
        <w:rPr>
          <w:rFonts w:ascii="Century" w:hAnsi="Century"/>
          <w:sz w:val="20"/>
          <w:szCs w:val="20"/>
        </w:rPr>
        <w:t xml:space="preserve"> As condições gerais de execução do objeto, tais como os prazos para entrega e recebimento, as obrigações da Administração e do fornecedor registrado, penalidades e demais condições do ajuste, encontram-se definidos no Termo de Referência.</w:t>
      </w:r>
    </w:p>
    <w:p w14:paraId="147F1E34" w14:textId="3D475493" w:rsidR="00805636" w:rsidRDefault="00805636" w:rsidP="00A27D92">
      <w:pPr>
        <w:pBdr>
          <w:top w:val="nil"/>
          <w:left w:val="nil"/>
          <w:bottom w:val="nil"/>
          <w:right w:val="nil"/>
          <w:between w:val="nil"/>
        </w:pBdr>
        <w:ind w:firstLine="1134"/>
        <w:jc w:val="both"/>
        <w:rPr>
          <w:rFonts w:ascii="Century" w:hAnsi="Century"/>
          <w:sz w:val="20"/>
          <w:szCs w:val="20"/>
        </w:rPr>
      </w:pPr>
      <w:r w:rsidRPr="00A27D92">
        <w:rPr>
          <w:rFonts w:ascii="Century" w:hAnsi="Century"/>
          <w:sz w:val="20"/>
          <w:szCs w:val="20"/>
        </w:rPr>
        <w:t xml:space="preserve"> O foro para dirimir questões relativas a presente Ata será o Foro da Comarca de São José de Mipibu/RN, com exclusão de qualquer outro</w:t>
      </w:r>
      <w:r w:rsidR="001D4E3E" w:rsidRPr="00A27D92">
        <w:rPr>
          <w:rFonts w:ascii="Century" w:hAnsi="Century"/>
          <w:sz w:val="20"/>
          <w:szCs w:val="20"/>
        </w:rPr>
        <w:t>.</w:t>
      </w:r>
    </w:p>
    <w:p w14:paraId="2219B563" w14:textId="77777777" w:rsidR="00D92171" w:rsidRDefault="00D92171" w:rsidP="00A27D92">
      <w:pPr>
        <w:pBdr>
          <w:top w:val="nil"/>
          <w:left w:val="nil"/>
          <w:bottom w:val="nil"/>
          <w:right w:val="nil"/>
          <w:between w:val="nil"/>
        </w:pBdr>
        <w:ind w:firstLine="1134"/>
        <w:jc w:val="both"/>
        <w:rPr>
          <w:rFonts w:ascii="Century" w:hAnsi="Century"/>
          <w:sz w:val="20"/>
          <w:szCs w:val="20"/>
        </w:rPr>
      </w:pPr>
    </w:p>
    <w:p w14:paraId="661C2BD5" w14:textId="77777777" w:rsidR="00D92171" w:rsidRPr="00A27D92" w:rsidRDefault="00D92171" w:rsidP="00A27D92">
      <w:pPr>
        <w:pBdr>
          <w:top w:val="nil"/>
          <w:left w:val="nil"/>
          <w:bottom w:val="nil"/>
          <w:right w:val="nil"/>
          <w:between w:val="nil"/>
        </w:pBdr>
        <w:ind w:firstLine="1134"/>
        <w:jc w:val="both"/>
        <w:rPr>
          <w:rFonts w:ascii="Century" w:hAnsi="Century"/>
          <w:sz w:val="20"/>
          <w:szCs w:val="20"/>
        </w:rPr>
      </w:pPr>
    </w:p>
    <w:p w14:paraId="509F6B86" w14:textId="3E929FE3" w:rsidR="00805636" w:rsidRPr="00A27D92" w:rsidRDefault="00805636" w:rsidP="00A27D92">
      <w:pPr>
        <w:jc w:val="center"/>
        <w:rPr>
          <w:rFonts w:ascii="Century" w:hAnsi="Century"/>
          <w:sz w:val="20"/>
          <w:szCs w:val="20"/>
        </w:rPr>
      </w:pPr>
      <w:r w:rsidRPr="00A27D92">
        <w:rPr>
          <w:rFonts w:ascii="Century" w:hAnsi="Century" w:cs="Gisha"/>
          <w:sz w:val="20"/>
          <w:szCs w:val="20"/>
        </w:rPr>
        <w:t xml:space="preserve">São José de Mipibu/RN, _____ de ______ de </w:t>
      </w:r>
      <w:r w:rsidR="00E17F25" w:rsidRPr="00A27D92">
        <w:rPr>
          <w:rFonts w:ascii="Century" w:hAnsi="Century" w:cs="Gisha"/>
          <w:sz w:val="20"/>
          <w:szCs w:val="20"/>
        </w:rPr>
        <w:t>2026</w:t>
      </w:r>
    </w:p>
    <w:p w14:paraId="0EECDEE8" w14:textId="77777777" w:rsidR="00805636" w:rsidRDefault="00805636" w:rsidP="00A27D92">
      <w:pPr>
        <w:jc w:val="center"/>
        <w:rPr>
          <w:rFonts w:ascii="Century" w:hAnsi="Century"/>
          <w:sz w:val="20"/>
          <w:szCs w:val="20"/>
        </w:rPr>
      </w:pPr>
    </w:p>
    <w:p w14:paraId="2CAD076E" w14:textId="77777777" w:rsidR="00D92171" w:rsidRDefault="00D92171" w:rsidP="00A27D92">
      <w:pPr>
        <w:jc w:val="center"/>
        <w:rPr>
          <w:rFonts w:ascii="Century" w:hAnsi="Century"/>
          <w:sz w:val="20"/>
          <w:szCs w:val="20"/>
        </w:rPr>
      </w:pPr>
    </w:p>
    <w:p w14:paraId="598B34BF" w14:textId="77777777" w:rsidR="00D92171" w:rsidRPr="00A27D92" w:rsidRDefault="00D92171" w:rsidP="00A27D92">
      <w:pPr>
        <w:jc w:val="center"/>
        <w:rPr>
          <w:rFonts w:ascii="Century" w:hAnsi="Century"/>
          <w:sz w:val="20"/>
          <w:szCs w:val="20"/>
        </w:rPr>
      </w:pPr>
    </w:p>
    <w:p w14:paraId="3F24D63D" w14:textId="77777777" w:rsidR="00805636" w:rsidRPr="00A27D92" w:rsidRDefault="00805636" w:rsidP="00A27D92">
      <w:pPr>
        <w:jc w:val="center"/>
        <w:rPr>
          <w:rFonts w:ascii="Century" w:hAnsi="Century"/>
          <w:b/>
          <w:sz w:val="20"/>
          <w:szCs w:val="20"/>
        </w:rPr>
      </w:pPr>
      <w:r w:rsidRPr="00A27D92">
        <w:rPr>
          <w:rFonts w:ascii="Century" w:hAnsi="Century"/>
          <w:b/>
          <w:sz w:val="20"/>
          <w:szCs w:val="20"/>
        </w:rPr>
        <w:t>Maurício José Gomes de Melo</w:t>
      </w:r>
    </w:p>
    <w:p w14:paraId="033BC8E4" w14:textId="77777777" w:rsidR="00805636" w:rsidRPr="00A27D92" w:rsidRDefault="00805636" w:rsidP="00A27D92">
      <w:pPr>
        <w:jc w:val="center"/>
        <w:rPr>
          <w:rFonts w:ascii="Century" w:hAnsi="Century"/>
          <w:b/>
          <w:sz w:val="20"/>
          <w:szCs w:val="20"/>
        </w:rPr>
      </w:pPr>
      <w:r w:rsidRPr="00A27D92">
        <w:rPr>
          <w:rFonts w:ascii="Century" w:hAnsi="Century"/>
          <w:b/>
          <w:sz w:val="20"/>
          <w:szCs w:val="20"/>
        </w:rPr>
        <w:t>Secretário Geral do Município</w:t>
      </w:r>
    </w:p>
    <w:p w14:paraId="6FD6E955" w14:textId="77777777" w:rsidR="001D4E3E" w:rsidRDefault="001D4E3E" w:rsidP="00A27D92">
      <w:pPr>
        <w:pStyle w:val="Default"/>
        <w:jc w:val="center"/>
        <w:rPr>
          <w:rFonts w:ascii="Century" w:hAnsi="Century" w:cs="Gisha"/>
          <w:b/>
          <w:color w:val="auto"/>
          <w:sz w:val="20"/>
          <w:szCs w:val="20"/>
        </w:rPr>
      </w:pPr>
    </w:p>
    <w:p w14:paraId="056116FB" w14:textId="77777777" w:rsidR="00D92171" w:rsidRPr="00A27D92" w:rsidRDefault="00D92171" w:rsidP="00A27D92">
      <w:pPr>
        <w:pStyle w:val="Default"/>
        <w:jc w:val="center"/>
        <w:rPr>
          <w:rFonts w:ascii="Century" w:hAnsi="Century" w:cs="Gisha"/>
          <w:b/>
          <w:color w:val="auto"/>
          <w:sz w:val="20"/>
          <w:szCs w:val="20"/>
        </w:rPr>
      </w:pPr>
    </w:p>
    <w:p w14:paraId="7F78F203" w14:textId="48B200D6" w:rsidR="00805636" w:rsidRPr="00A27D92" w:rsidRDefault="00805636" w:rsidP="00A27D92">
      <w:pPr>
        <w:pStyle w:val="Default"/>
        <w:jc w:val="center"/>
        <w:rPr>
          <w:rFonts w:ascii="Century" w:hAnsi="Century" w:cs="Gisha"/>
          <w:b/>
          <w:color w:val="auto"/>
          <w:sz w:val="20"/>
          <w:szCs w:val="20"/>
        </w:rPr>
      </w:pPr>
      <w:r w:rsidRPr="00A27D92">
        <w:rPr>
          <w:rFonts w:ascii="Century" w:hAnsi="Century" w:cs="Gisha"/>
          <w:b/>
          <w:color w:val="auto"/>
          <w:sz w:val="20"/>
          <w:szCs w:val="20"/>
        </w:rPr>
        <w:t>CONTRATADA</w:t>
      </w:r>
    </w:p>
    <w:bookmarkEnd w:id="17"/>
    <w:p w14:paraId="6FAF8E3B" w14:textId="77777777" w:rsidR="00B859E5" w:rsidRPr="00A27D92" w:rsidRDefault="00B859E5" w:rsidP="00A27D92">
      <w:pPr>
        <w:tabs>
          <w:tab w:val="left" w:pos="9639"/>
        </w:tabs>
        <w:autoSpaceDE w:val="0"/>
        <w:autoSpaceDN w:val="0"/>
        <w:adjustRightInd w:val="0"/>
        <w:jc w:val="center"/>
        <w:rPr>
          <w:rFonts w:ascii="Century" w:hAnsi="Century" w:cs="Gisha"/>
          <w:b/>
          <w:bCs/>
          <w:color w:val="000000"/>
          <w:sz w:val="20"/>
          <w:szCs w:val="20"/>
        </w:rPr>
      </w:pPr>
    </w:p>
    <w:p w14:paraId="64CB67C1" w14:textId="0259E63A" w:rsidR="00A27D92" w:rsidRDefault="001D4E3E" w:rsidP="00BA14D2">
      <w:pPr>
        <w:tabs>
          <w:tab w:val="left" w:pos="9639"/>
        </w:tabs>
        <w:autoSpaceDE w:val="0"/>
        <w:autoSpaceDN w:val="0"/>
        <w:adjustRightInd w:val="0"/>
        <w:jc w:val="right"/>
        <w:rPr>
          <w:rFonts w:ascii="Century" w:hAnsi="Century"/>
          <w:b/>
          <w:bCs/>
          <w:color w:val="663300"/>
          <w:sz w:val="20"/>
          <w:szCs w:val="20"/>
        </w:rPr>
      </w:pPr>
      <w:r w:rsidRPr="00A27D92">
        <w:rPr>
          <w:rFonts w:ascii="Century" w:hAnsi="Century"/>
          <w:b/>
          <w:bCs/>
          <w:color w:val="663300"/>
          <w:sz w:val="20"/>
          <w:szCs w:val="20"/>
        </w:rPr>
        <w:t>PERP Nº __/2026-PMSJM/RN</w:t>
      </w:r>
    </w:p>
    <w:p w14:paraId="0420DE48" w14:textId="77777777" w:rsidR="00BA14D2" w:rsidRDefault="00BA14D2" w:rsidP="00BA14D2">
      <w:pPr>
        <w:tabs>
          <w:tab w:val="left" w:pos="9639"/>
        </w:tabs>
        <w:autoSpaceDE w:val="0"/>
        <w:autoSpaceDN w:val="0"/>
        <w:adjustRightInd w:val="0"/>
        <w:jc w:val="right"/>
        <w:rPr>
          <w:rFonts w:ascii="Century" w:hAnsi="Century"/>
          <w:b/>
          <w:bCs/>
          <w:color w:val="663300"/>
          <w:sz w:val="20"/>
          <w:szCs w:val="20"/>
        </w:rPr>
      </w:pPr>
    </w:p>
    <w:p w14:paraId="1071AC3D" w14:textId="77777777" w:rsidR="00BA14D2" w:rsidRDefault="00BA14D2" w:rsidP="00BA14D2">
      <w:pPr>
        <w:tabs>
          <w:tab w:val="left" w:pos="9639"/>
        </w:tabs>
        <w:autoSpaceDE w:val="0"/>
        <w:autoSpaceDN w:val="0"/>
        <w:adjustRightInd w:val="0"/>
        <w:jc w:val="right"/>
        <w:rPr>
          <w:rFonts w:ascii="Century" w:hAnsi="Century"/>
          <w:b/>
          <w:bCs/>
          <w:color w:val="663300"/>
          <w:sz w:val="20"/>
          <w:szCs w:val="20"/>
        </w:rPr>
      </w:pPr>
    </w:p>
    <w:p w14:paraId="5848F0C0" w14:textId="77777777" w:rsidR="00BA14D2" w:rsidRDefault="00BA14D2" w:rsidP="00BA14D2">
      <w:pPr>
        <w:tabs>
          <w:tab w:val="left" w:pos="9639"/>
        </w:tabs>
        <w:autoSpaceDE w:val="0"/>
        <w:autoSpaceDN w:val="0"/>
        <w:adjustRightInd w:val="0"/>
        <w:jc w:val="right"/>
        <w:rPr>
          <w:rFonts w:ascii="Century" w:hAnsi="Century"/>
          <w:b/>
          <w:bCs/>
          <w:color w:val="663300"/>
          <w:sz w:val="20"/>
          <w:szCs w:val="20"/>
        </w:rPr>
      </w:pPr>
    </w:p>
    <w:p w14:paraId="6167A47E" w14:textId="77777777" w:rsidR="00BA14D2" w:rsidRDefault="00BA14D2" w:rsidP="00BA14D2">
      <w:pPr>
        <w:tabs>
          <w:tab w:val="left" w:pos="9639"/>
        </w:tabs>
        <w:autoSpaceDE w:val="0"/>
        <w:autoSpaceDN w:val="0"/>
        <w:adjustRightInd w:val="0"/>
        <w:jc w:val="right"/>
        <w:rPr>
          <w:rFonts w:ascii="Century" w:hAnsi="Century"/>
          <w:b/>
          <w:bCs/>
          <w:color w:val="663300"/>
          <w:sz w:val="20"/>
          <w:szCs w:val="20"/>
        </w:rPr>
      </w:pPr>
    </w:p>
    <w:p w14:paraId="069ECEA4" w14:textId="77777777" w:rsidR="00BA14D2" w:rsidRDefault="00BA14D2" w:rsidP="00BA14D2">
      <w:pPr>
        <w:tabs>
          <w:tab w:val="left" w:pos="9639"/>
        </w:tabs>
        <w:autoSpaceDE w:val="0"/>
        <w:autoSpaceDN w:val="0"/>
        <w:adjustRightInd w:val="0"/>
        <w:jc w:val="right"/>
        <w:rPr>
          <w:rFonts w:ascii="Century" w:hAnsi="Century"/>
          <w:b/>
          <w:bCs/>
          <w:color w:val="663300"/>
          <w:sz w:val="20"/>
          <w:szCs w:val="20"/>
        </w:rPr>
      </w:pPr>
    </w:p>
    <w:p w14:paraId="21206853" w14:textId="77777777" w:rsidR="00BA14D2" w:rsidRDefault="00BA14D2" w:rsidP="00BA14D2">
      <w:pPr>
        <w:tabs>
          <w:tab w:val="left" w:pos="9639"/>
        </w:tabs>
        <w:autoSpaceDE w:val="0"/>
        <w:autoSpaceDN w:val="0"/>
        <w:adjustRightInd w:val="0"/>
        <w:jc w:val="right"/>
        <w:rPr>
          <w:rFonts w:ascii="Century" w:hAnsi="Century"/>
          <w:b/>
          <w:bCs/>
          <w:color w:val="663300"/>
          <w:sz w:val="20"/>
          <w:szCs w:val="20"/>
        </w:rPr>
      </w:pPr>
    </w:p>
    <w:p w14:paraId="2AB8C069" w14:textId="77777777" w:rsidR="008941F6" w:rsidRDefault="008941F6" w:rsidP="008941F6">
      <w:pPr>
        <w:jc w:val="center"/>
        <w:rPr>
          <w:rFonts w:ascii="Century" w:hAnsi="Century"/>
          <w:b/>
          <w:bCs/>
          <w:color w:val="000000" w:themeColor="text1"/>
          <w:sz w:val="20"/>
          <w:szCs w:val="20"/>
          <w:u w:val="single"/>
        </w:rPr>
      </w:pPr>
    </w:p>
    <w:p w14:paraId="18C4BBF6" w14:textId="4A564EF1" w:rsidR="008941F6" w:rsidRDefault="008941F6" w:rsidP="008941F6">
      <w:pPr>
        <w:jc w:val="center"/>
        <w:rPr>
          <w:rFonts w:ascii="Century" w:hAnsi="Century"/>
          <w:b/>
          <w:bCs/>
          <w:color w:val="000000" w:themeColor="text1"/>
          <w:sz w:val="20"/>
          <w:szCs w:val="20"/>
          <w:u w:val="single"/>
        </w:rPr>
      </w:pPr>
      <w:r w:rsidRPr="00BA6573">
        <w:rPr>
          <w:rFonts w:ascii="Century" w:hAnsi="Century"/>
          <w:b/>
          <w:bCs/>
          <w:color w:val="000000" w:themeColor="text1"/>
          <w:sz w:val="20"/>
          <w:szCs w:val="20"/>
          <w:u w:val="single"/>
        </w:rPr>
        <w:t>ANEXO I</w:t>
      </w:r>
      <w:r>
        <w:rPr>
          <w:rFonts w:ascii="Century" w:hAnsi="Century"/>
          <w:b/>
          <w:bCs/>
          <w:color w:val="000000" w:themeColor="text1"/>
          <w:sz w:val="20"/>
          <w:szCs w:val="20"/>
          <w:u w:val="single"/>
        </w:rPr>
        <w:t>II</w:t>
      </w:r>
      <w:r w:rsidRPr="00BA6573">
        <w:rPr>
          <w:rFonts w:ascii="Century" w:hAnsi="Century"/>
          <w:b/>
          <w:bCs/>
          <w:color w:val="000000" w:themeColor="text1"/>
          <w:sz w:val="20"/>
          <w:szCs w:val="20"/>
          <w:u w:val="single"/>
        </w:rPr>
        <w:t xml:space="preserve"> – </w:t>
      </w:r>
      <w:r>
        <w:rPr>
          <w:rFonts w:ascii="Century" w:hAnsi="Century"/>
          <w:b/>
          <w:bCs/>
          <w:color w:val="000000" w:themeColor="text1"/>
          <w:sz w:val="20"/>
          <w:szCs w:val="20"/>
          <w:u w:val="single"/>
        </w:rPr>
        <w:t>MODELOS FARDAMENTOS ESCOLARES</w:t>
      </w:r>
    </w:p>
    <w:p w14:paraId="2532E5BD" w14:textId="77777777" w:rsidR="008941F6" w:rsidRDefault="008941F6" w:rsidP="008941F6">
      <w:pPr>
        <w:jc w:val="center"/>
        <w:rPr>
          <w:rFonts w:ascii="Century" w:hAnsi="Century"/>
          <w:b/>
          <w:bCs/>
          <w:color w:val="000000" w:themeColor="text1"/>
          <w:sz w:val="20"/>
          <w:szCs w:val="20"/>
          <w:u w:val="single"/>
        </w:rPr>
      </w:pPr>
    </w:p>
    <w:p w14:paraId="4B2A47BD" w14:textId="77777777" w:rsidR="008941F6" w:rsidRDefault="008941F6" w:rsidP="008941F6">
      <w:pPr>
        <w:spacing w:before="100" w:beforeAutospacing="1" w:after="100" w:afterAutospacing="1"/>
      </w:pPr>
      <w:r w:rsidRPr="008941F6">
        <w:rPr>
          <w:noProof/>
        </w:rPr>
        <w:drawing>
          <wp:inline distT="0" distB="0" distL="0" distR="0" wp14:anchorId="300EF63A" wp14:editId="2C3AE969">
            <wp:extent cx="5934075" cy="6924675"/>
            <wp:effectExtent l="0" t="0" r="9525" b="9525"/>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4075" cy="6924675"/>
                    </a:xfrm>
                    <a:prstGeom prst="rect">
                      <a:avLst/>
                    </a:prstGeom>
                    <a:noFill/>
                    <a:ln>
                      <a:noFill/>
                    </a:ln>
                  </pic:spPr>
                </pic:pic>
              </a:graphicData>
            </a:graphic>
          </wp:inline>
        </w:drawing>
      </w:r>
    </w:p>
    <w:p w14:paraId="42D4EFD0" w14:textId="77777777" w:rsidR="008941F6" w:rsidRPr="008941F6" w:rsidRDefault="008941F6" w:rsidP="008941F6">
      <w:pPr>
        <w:spacing w:before="100" w:beforeAutospacing="1" w:after="100" w:afterAutospacing="1"/>
      </w:pPr>
    </w:p>
    <w:p w14:paraId="3616ECA2" w14:textId="77777777" w:rsidR="00BA14D2" w:rsidRPr="00A27D92" w:rsidRDefault="00BA14D2" w:rsidP="008941F6">
      <w:pPr>
        <w:tabs>
          <w:tab w:val="left" w:pos="9639"/>
        </w:tabs>
        <w:autoSpaceDE w:val="0"/>
        <w:autoSpaceDN w:val="0"/>
        <w:adjustRightInd w:val="0"/>
        <w:jc w:val="center"/>
        <w:rPr>
          <w:rFonts w:ascii="Century" w:hAnsi="Century" w:cs="Gisha"/>
          <w:b/>
          <w:bCs/>
          <w:color w:val="000000"/>
          <w:sz w:val="20"/>
          <w:szCs w:val="20"/>
        </w:rPr>
      </w:pPr>
    </w:p>
    <w:sectPr w:rsidR="00BA14D2" w:rsidRPr="00A27D92" w:rsidSect="002E4F64">
      <w:headerReference w:type="default" r:id="rId24"/>
      <w:footerReference w:type="default" r:id="rId25"/>
      <w:pgSz w:w="11906" w:h="16838"/>
      <w:pgMar w:top="3261" w:right="991" w:bottom="284" w:left="1276" w:header="993" w:footer="3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D3600" w14:textId="77777777" w:rsidR="00EE3F58" w:rsidRDefault="00EE3F58" w:rsidP="009F67B6">
      <w:r>
        <w:separator/>
      </w:r>
    </w:p>
  </w:endnote>
  <w:endnote w:type="continuationSeparator" w:id="0">
    <w:p w14:paraId="37FEA56E" w14:textId="77777777" w:rsidR="00EE3F58" w:rsidRDefault="00EE3F58" w:rsidP="009F6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Gisha">
    <w:charset w:val="B1"/>
    <w:family w:val="swiss"/>
    <w:pitch w:val="variable"/>
    <w:sig w:usb0="80000807" w:usb1="40000042" w:usb2="00000000" w:usb3="00000000" w:csb0="0000002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auto"/>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font233">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DejaVu Sans">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CourierNewPS-BoldMT">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Lucida Fax">
    <w:panose1 w:val="02060602050505020204"/>
    <w:charset w:val="00"/>
    <w:family w:val="roman"/>
    <w:pitch w:val="variable"/>
    <w:sig w:usb0="00000003" w:usb1="00000000" w:usb2="00000000" w:usb3="00000000" w:csb0="00000001"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E5DC" w14:textId="77777777" w:rsidR="004E2ABA" w:rsidRDefault="004E2ABA">
    <w:pPr>
      <w:pStyle w:val="Rodap"/>
    </w:pPr>
  </w:p>
  <w:p w14:paraId="274F91C2" w14:textId="77777777" w:rsidR="00FC3DBA" w:rsidRDefault="00FC3DBA"/>
  <w:p w14:paraId="4BBEC1BA" w14:textId="77777777" w:rsidR="00FC3DBA" w:rsidRDefault="00FC3D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103EF" w14:textId="77777777" w:rsidR="00EE3F58" w:rsidRDefault="00EE3F58" w:rsidP="009F67B6">
      <w:r>
        <w:separator/>
      </w:r>
    </w:p>
  </w:footnote>
  <w:footnote w:type="continuationSeparator" w:id="0">
    <w:p w14:paraId="6858687C" w14:textId="77777777" w:rsidR="00EE3F58" w:rsidRDefault="00EE3F58" w:rsidP="009F6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9ADFE" w14:textId="77777777" w:rsidR="00427B3D" w:rsidRPr="00BA6573" w:rsidRDefault="00427B3D" w:rsidP="004B2589">
    <w:pPr>
      <w:ind w:right="-2"/>
      <w:jc w:val="center"/>
      <w:rPr>
        <w:rFonts w:ascii="Century" w:hAnsi="Century"/>
        <w:b/>
        <w:bCs/>
        <w:color w:val="000000" w:themeColor="text1"/>
        <w:sz w:val="20"/>
        <w:szCs w:val="20"/>
      </w:rPr>
    </w:pPr>
    <w:r w:rsidRPr="00BA6573">
      <w:rPr>
        <w:rFonts w:ascii="Century" w:hAnsi="Century"/>
        <w:b/>
        <w:bCs/>
        <w:noProof/>
        <w:color w:val="000000" w:themeColor="text1"/>
        <w:sz w:val="20"/>
        <w:szCs w:val="20"/>
      </w:rPr>
      <w:drawing>
        <wp:anchor distT="0" distB="0" distL="114300" distR="114300" simplePos="0" relativeHeight="251661312" behindDoc="1" locked="0" layoutInCell="1" allowOverlap="1" wp14:anchorId="55488E3A" wp14:editId="5B8524F4">
          <wp:simplePos x="0" y="0"/>
          <wp:positionH relativeFrom="margin">
            <wp:posOffset>2688590</wp:posOffset>
          </wp:positionH>
          <wp:positionV relativeFrom="paragraph">
            <wp:posOffset>-603885</wp:posOffset>
          </wp:positionV>
          <wp:extent cx="800100" cy="723900"/>
          <wp:effectExtent l="0" t="0" r="0" b="0"/>
          <wp:wrapTopAndBottom/>
          <wp:docPr id="600847746" name="Imagem 600847746" descr="Mipi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pibu"/>
                  <pic:cNvPicPr>
                    <a:picLocks noChangeAspect="1" noChangeArrowheads="1"/>
                  </pic:cNvPicPr>
                </pic:nvPicPr>
                <pic:blipFill>
                  <a:blip r:embed="rId1" cstate="print"/>
                  <a:srcRect/>
                  <a:stretch>
                    <a:fillRect/>
                  </a:stretch>
                </pic:blipFill>
                <pic:spPr bwMode="auto">
                  <a:xfrm>
                    <a:off x="0" y="0"/>
                    <a:ext cx="800100" cy="723900"/>
                  </a:xfrm>
                  <a:prstGeom prst="rect">
                    <a:avLst/>
                  </a:prstGeom>
                  <a:noFill/>
                </pic:spPr>
              </pic:pic>
            </a:graphicData>
          </a:graphic>
        </wp:anchor>
      </w:drawing>
    </w:r>
    <w:r w:rsidRPr="00BA6573">
      <w:rPr>
        <w:rFonts w:ascii="Century" w:hAnsi="Century"/>
        <w:b/>
        <w:bCs/>
        <w:color w:val="000000" w:themeColor="text1"/>
        <w:sz w:val="20"/>
        <w:szCs w:val="20"/>
      </w:rPr>
      <w:t>ESTADO DO RIO GRANDE DO NORTE</w:t>
    </w:r>
  </w:p>
  <w:p w14:paraId="3324C73C" w14:textId="77777777" w:rsidR="00427B3D" w:rsidRPr="00BA6573" w:rsidRDefault="00427B3D" w:rsidP="004B2589">
    <w:pPr>
      <w:ind w:right="-2"/>
      <w:jc w:val="center"/>
      <w:rPr>
        <w:rFonts w:ascii="Century" w:hAnsi="Century"/>
        <w:b/>
        <w:bCs/>
        <w:color w:val="000000" w:themeColor="text1"/>
        <w:sz w:val="20"/>
        <w:szCs w:val="20"/>
      </w:rPr>
    </w:pPr>
    <w:r w:rsidRPr="00BA6573">
      <w:rPr>
        <w:rFonts w:ascii="Century" w:hAnsi="Century"/>
        <w:b/>
        <w:bCs/>
        <w:color w:val="000000" w:themeColor="text1"/>
        <w:sz w:val="20"/>
        <w:szCs w:val="20"/>
      </w:rPr>
      <w:t>PREFEITURA MUNICIPAL DE SÃO JOSÉ DE MIPIBU</w:t>
    </w:r>
  </w:p>
  <w:p w14:paraId="24FC1A3F" w14:textId="2FF8A61B" w:rsidR="00427B3D" w:rsidRPr="008E28C5" w:rsidRDefault="00B961E8" w:rsidP="004B2589">
    <w:pPr>
      <w:tabs>
        <w:tab w:val="center" w:pos="4252"/>
        <w:tab w:val="right" w:pos="8504"/>
      </w:tabs>
      <w:ind w:right="-2"/>
      <w:jc w:val="center"/>
      <w:rPr>
        <w:rFonts w:ascii="Century" w:hAnsi="Century"/>
        <w:b/>
        <w:color w:val="663300"/>
        <w:sz w:val="20"/>
        <w:szCs w:val="20"/>
      </w:rPr>
    </w:pPr>
    <w:r>
      <w:rPr>
        <w:rFonts w:ascii="Century" w:hAnsi="Century"/>
        <w:b/>
        <w:bCs/>
        <w:color w:val="663300"/>
        <w:sz w:val="20"/>
        <w:szCs w:val="20"/>
      </w:rPr>
      <w:t>SECRETARIA</w:t>
    </w:r>
    <w:r w:rsidR="00427B3D" w:rsidRPr="008E28C5">
      <w:rPr>
        <w:rFonts w:ascii="Century" w:hAnsi="Century"/>
        <w:b/>
        <w:bCs/>
        <w:color w:val="663300"/>
        <w:sz w:val="20"/>
        <w:szCs w:val="20"/>
      </w:rPr>
      <w:t xml:space="preserve"> MUNICIPAL DE </w:t>
    </w:r>
    <w:r>
      <w:rPr>
        <w:rFonts w:ascii="Century" w:hAnsi="Century"/>
        <w:b/>
        <w:bCs/>
        <w:color w:val="663300"/>
        <w:sz w:val="20"/>
        <w:szCs w:val="20"/>
      </w:rPr>
      <w:t>EDUCAÇÃO</w:t>
    </w:r>
  </w:p>
  <w:p w14:paraId="69A63693" w14:textId="77777777" w:rsidR="0073386D" w:rsidRPr="00BA6573" w:rsidRDefault="0073386D" w:rsidP="0073386D">
    <w:pPr>
      <w:jc w:val="center"/>
      <w:rPr>
        <w:rFonts w:ascii="Century" w:hAnsi="Century"/>
        <w:b/>
        <w:bCs/>
        <w:color w:val="000000" w:themeColor="text1"/>
        <w:sz w:val="20"/>
        <w:szCs w:val="20"/>
      </w:rPr>
    </w:pPr>
    <w:r>
      <w:rPr>
        <w:rFonts w:ascii="Century" w:hAnsi="Century"/>
        <w:b/>
        <w:bCs/>
        <w:color w:val="000000" w:themeColor="text1"/>
        <w:sz w:val="20"/>
        <w:szCs w:val="20"/>
      </w:rPr>
      <w:t>Rua Vinte e Seis de Julho,</w:t>
    </w:r>
    <w:r w:rsidRPr="00BA6573">
      <w:rPr>
        <w:rFonts w:ascii="Century" w:hAnsi="Century"/>
        <w:b/>
        <w:bCs/>
        <w:color w:val="000000" w:themeColor="text1"/>
        <w:sz w:val="20"/>
        <w:szCs w:val="20"/>
      </w:rPr>
      <w:t xml:space="preserve"> s/n – Centro - São José de Mipibu/RN</w:t>
    </w:r>
  </w:p>
  <w:p w14:paraId="28888BD5" w14:textId="77777777" w:rsidR="0073386D" w:rsidRPr="00BA6573" w:rsidRDefault="0073386D" w:rsidP="0073386D">
    <w:pPr>
      <w:jc w:val="center"/>
      <w:rPr>
        <w:rFonts w:ascii="Century" w:hAnsi="Century"/>
        <w:b/>
        <w:bCs/>
        <w:sz w:val="20"/>
        <w:szCs w:val="20"/>
      </w:rPr>
    </w:pPr>
    <w:r w:rsidRPr="00BA6573">
      <w:rPr>
        <w:rFonts w:ascii="Century" w:hAnsi="Century"/>
        <w:b/>
        <w:bCs/>
        <w:color w:val="000000" w:themeColor="text1"/>
        <w:sz w:val="20"/>
        <w:szCs w:val="20"/>
      </w:rPr>
      <w:t xml:space="preserve">CEP 59.162-000 - CNPJ </w:t>
    </w:r>
    <w:r w:rsidRPr="005C3002">
      <w:rPr>
        <w:rFonts w:ascii="Century" w:hAnsi="Century"/>
        <w:b/>
        <w:color w:val="000000" w:themeColor="text1"/>
        <w:sz w:val="20"/>
        <w:szCs w:val="20"/>
      </w:rPr>
      <w:t>29.955.112/0001-01</w:t>
    </w:r>
  </w:p>
  <w:p w14:paraId="491F2A26" w14:textId="77777777" w:rsidR="00427B3D" w:rsidRPr="00BA6573" w:rsidRDefault="00427B3D" w:rsidP="004B2589">
    <w:pPr>
      <w:ind w:right="-2"/>
      <w:jc w:val="center"/>
      <w:rPr>
        <w:rFonts w:ascii="Century" w:hAnsi="Century"/>
        <w:sz w:val="20"/>
        <w:szCs w:val="20"/>
      </w:rPr>
    </w:pPr>
  </w:p>
  <w:p w14:paraId="4BA0D151" w14:textId="52611517" w:rsidR="00427B3D" w:rsidRPr="00DE1BE5" w:rsidRDefault="00427B3D" w:rsidP="00237A39">
    <w:pPr>
      <w:jc w:val="center"/>
      <w:rPr>
        <w:rFonts w:ascii="Century" w:hAnsi="Century"/>
        <w:b/>
        <w:color w:val="663300"/>
        <w:sz w:val="20"/>
        <w:szCs w:val="20"/>
      </w:rPr>
    </w:pPr>
    <w:r w:rsidRPr="00DE1BE5">
      <w:rPr>
        <w:rFonts w:ascii="Century" w:hAnsi="Century"/>
        <w:b/>
        <w:color w:val="663300"/>
        <w:sz w:val="20"/>
        <w:szCs w:val="20"/>
      </w:rPr>
      <w:t xml:space="preserve">EDITAL DE PREGÃO ELETRÔNICO Nº </w:t>
    </w:r>
    <w:r w:rsidR="0073386D" w:rsidRPr="00DE1BE5">
      <w:rPr>
        <w:rFonts w:ascii="Century" w:hAnsi="Century"/>
        <w:b/>
        <w:color w:val="663300"/>
        <w:sz w:val="20"/>
        <w:szCs w:val="20"/>
      </w:rPr>
      <w:t>25/</w:t>
    </w:r>
    <w:r w:rsidRPr="00DE1BE5">
      <w:rPr>
        <w:rFonts w:ascii="Century" w:hAnsi="Century"/>
        <w:b/>
        <w:color w:val="663300"/>
        <w:sz w:val="20"/>
        <w:szCs w:val="20"/>
      </w:rPr>
      <w:t>2026</w:t>
    </w:r>
  </w:p>
  <w:p w14:paraId="738ADE46" w14:textId="3D23FBB2" w:rsidR="00427B3D" w:rsidRPr="00DE1BE5" w:rsidRDefault="00427B3D" w:rsidP="00915200">
    <w:pPr>
      <w:jc w:val="center"/>
      <w:rPr>
        <w:color w:val="663300"/>
      </w:rPr>
    </w:pPr>
    <w:r w:rsidRPr="00DE1BE5">
      <w:rPr>
        <w:rFonts w:ascii="Century" w:hAnsi="Century"/>
        <w:b/>
        <w:color w:val="663300"/>
        <w:sz w:val="20"/>
        <w:szCs w:val="20"/>
      </w:rPr>
      <w:t xml:space="preserve">PROCESSO ADMINISTRATIVO N° </w:t>
    </w:r>
    <w:r w:rsidR="00DE1BE5" w:rsidRPr="00DE1BE5">
      <w:rPr>
        <w:rFonts w:ascii="Century" w:hAnsi="Century"/>
        <w:b/>
        <w:color w:val="663300"/>
        <w:sz w:val="20"/>
        <w:szCs w:val="20"/>
      </w:rPr>
      <w:t>3.765</w:t>
    </w:r>
    <w:r w:rsidRPr="00DE1BE5">
      <w:rPr>
        <w:rFonts w:ascii="Century" w:hAnsi="Century"/>
        <w:b/>
        <w:color w:val="663300"/>
        <w:sz w:val="20"/>
        <w:szCs w:val="20"/>
      </w:rPr>
      <w:t>/2026</w:t>
    </w:r>
  </w:p>
  <w:p w14:paraId="317E1911" w14:textId="77777777" w:rsidR="00427B3D" w:rsidRDefault="00427B3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7902D" w14:textId="77777777" w:rsidR="004B2589" w:rsidRPr="00BA6573" w:rsidRDefault="004B2589" w:rsidP="008941F6">
    <w:pPr>
      <w:ind w:right="283"/>
      <w:jc w:val="center"/>
      <w:rPr>
        <w:rFonts w:ascii="Century" w:hAnsi="Century"/>
        <w:b/>
        <w:bCs/>
        <w:color w:val="000000" w:themeColor="text1"/>
        <w:sz w:val="20"/>
        <w:szCs w:val="20"/>
      </w:rPr>
    </w:pPr>
    <w:bookmarkStart w:id="25" w:name="_Hlk160434976"/>
    <w:bookmarkStart w:id="26" w:name="_Hlk160434977"/>
    <w:r w:rsidRPr="00BA6573">
      <w:rPr>
        <w:rFonts w:ascii="Century" w:hAnsi="Century"/>
        <w:b/>
        <w:bCs/>
        <w:noProof/>
        <w:color w:val="000000" w:themeColor="text1"/>
        <w:sz w:val="20"/>
        <w:szCs w:val="20"/>
      </w:rPr>
      <w:drawing>
        <wp:anchor distT="0" distB="0" distL="114300" distR="114300" simplePos="0" relativeHeight="251659264" behindDoc="1" locked="0" layoutInCell="1" allowOverlap="1" wp14:anchorId="701A19B1" wp14:editId="16418221">
          <wp:simplePos x="0" y="0"/>
          <wp:positionH relativeFrom="margin">
            <wp:posOffset>2564765</wp:posOffset>
          </wp:positionH>
          <wp:positionV relativeFrom="paragraph">
            <wp:posOffset>-603885</wp:posOffset>
          </wp:positionV>
          <wp:extent cx="800100" cy="723900"/>
          <wp:effectExtent l="0" t="0" r="0" b="0"/>
          <wp:wrapTopAndBottom/>
          <wp:docPr id="187089874" name="Imagem 187089874" descr="Mipi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pibu"/>
                  <pic:cNvPicPr>
                    <a:picLocks noChangeAspect="1" noChangeArrowheads="1"/>
                  </pic:cNvPicPr>
                </pic:nvPicPr>
                <pic:blipFill>
                  <a:blip r:embed="rId1" cstate="print"/>
                  <a:srcRect/>
                  <a:stretch>
                    <a:fillRect/>
                  </a:stretch>
                </pic:blipFill>
                <pic:spPr bwMode="auto">
                  <a:xfrm>
                    <a:off x="0" y="0"/>
                    <a:ext cx="800100" cy="723900"/>
                  </a:xfrm>
                  <a:prstGeom prst="rect">
                    <a:avLst/>
                  </a:prstGeom>
                  <a:noFill/>
                </pic:spPr>
              </pic:pic>
            </a:graphicData>
          </a:graphic>
        </wp:anchor>
      </w:drawing>
    </w:r>
    <w:r w:rsidRPr="00BA6573">
      <w:rPr>
        <w:rFonts w:ascii="Century" w:hAnsi="Century"/>
        <w:b/>
        <w:bCs/>
        <w:color w:val="000000" w:themeColor="text1"/>
        <w:sz w:val="20"/>
        <w:szCs w:val="20"/>
      </w:rPr>
      <w:t>ESTADO DO RIO GRANDE DO NORTE</w:t>
    </w:r>
  </w:p>
  <w:p w14:paraId="09E2EA97" w14:textId="77777777" w:rsidR="004B2589" w:rsidRPr="00BA6573" w:rsidRDefault="004B2589" w:rsidP="008941F6">
    <w:pPr>
      <w:ind w:right="283"/>
      <w:jc w:val="center"/>
      <w:rPr>
        <w:rFonts w:ascii="Century" w:hAnsi="Century"/>
        <w:b/>
        <w:bCs/>
        <w:color w:val="000000" w:themeColor="text1"/>
        <w:sz w:val="20"/>
        <w:szCs w:val="20"/>
      </w:rPr>
    </w:pPr>
    <w:r w:rsidRPr="00BA6573">
      <w:rPr>
        <w:rFonts w:ascii="Century" w:hAnsi="Century"/>
        <w:b/>
        <w:bCs/>
        <w:color w:val="000000" w:themeColor="text1"/>
        <w:sz w:val="20"/>
        <w:szCs w:val="20"/>
      </w:rPr>
      <w:t>PREFEITURA MUNICIPAL DE SÃO JOSÉ DE MIPIBU</w:t>
    </w:r>
  </w:p>
  <w:p w14:paraId="614E46F8" w14:textId="43218BDC" w:rsidR="004B2589" w:rsidRPr="00B859E5" w:rsidRDefault="005C3002" w:rsidP="008941F6">
    <w:pPr>
      <w:tabs>
        <w:tab w:val="center" w:pos="4252"/>
        <w:tab w:val="right" w:pos="8504"/>
      </w:tabs>
      <w:ind w:right="283"/>
      <w:jc w:val="center"/>
      <w:rPr>
        <w:rFonts w:ascii="Century" w:hAnsi="Century"/>
        <w:b/>
        <w:color w:val="663300"/>
        <w:sz w:val="20"/>
        <w:szCs w:val="20"/>
      </w:rPr>
    </w:pPr>
    <w:r w:rsidRPr="00B859E5">
      <w:rPr>
        <w:rFonts w:ascii="Century" w:hAnsi="Century"/>
        <w:b/>
        <w:bCs/>
        <w:color w:val="663300"/>
        <w:sz w:val="20"/>
        <w:szCs w:val="20"/>
      </w:rPr>
      <w:t>SECRETARIA</w:t>
    </w:r>
    <w:r w:rsidR="00A65725" w:rsidRPr="00B859E5">
      <w:rPr>
        <w:rFonts w:ascii="Century" w:hAnsi="Century"/>
        <w:b/>
        <w:bCs/>
        <w:color w:val="663300"/>
        <w:sz w:val="20"/>
        <w:szCs w:val="20"/>
      </w:rPr>
      <w:t xml:space="preserve"> </w:t>
    </w:r>
    <w:r w:rsidR="007A5F61" w:rsidRPr="00B859E5">
      <w:rPr>
        <w:rFonts w:ascii="Century" w:hAnsi="Century"/>
        <w:b/>
        <w:bCs/>
        <w:color w:val="663300"/>
        <w:sz w:val="20"/>
        <w:szCs w:val="20"/>
      </w:rPr>
      <w:t xml:space="preserve">MUNICIPAL DE </w:t>
    </w:r>
    <w:r w:rsidRPr="00B859E5">
      <w:rPr>
        <w:rFonts w:ascii="Century" w:hAnsi="Century"/>
        <w:b/>
        <w:bCs/>
        <w:color w:val="663300"/>
        <w:sz w:val="20"/>
        <w:szCs w:val="20"/>
      </w:rPr>
      <w:t>EDUCAÇÃO</w:t>
    </w:r>
  </w:p>
  <w:bookmarkEnd w:id="25"/>
  <w:bookmarkEnd w:id="26"/>
  <w:p w14:paraId="008373B1" w14:textId="7F402107" w:rsidR="005102FE" w:rsidRPr="00BA6573" w:rsidRDefault="005C3002" w:rsidP="008941F6">
    <w:pPr>
      <w:ind w:right="283"/>
      <w:jc w:val="center"/>
      <w:rPr>
        <w:rFonts w:ascii="Century" w:hAnsi="Century"/>
        <w:b/>
        <w:bCs/>
        <w:color w:val="000000" w:themeColor="text1"/>
        <w:sz w:val="20"/>
        <w:szCs w:val="20"/>
      </w:rPr>
    </w:pPr>
    <w:r>
      <w:rPr>
        <w:rFonts w:ascii="Century" w:hAnsi="Century"/>
        <w:b/>
        <w:bCs/>
        <w:color w:val="000000" w:themeColor="text1"/>
        <w:sz w:val="20"/>
        <w:szCs w:val="20"/>
      </w:rPr>
      <w:t xml:space="preserve">Rua Vinte e Seis de </w:t>
    </w:r>
    <w:r w:rsidR="000F5DF4">
      <w:rPr>
        <w:rFonts w:ascii="Century" w:hAnsi="Century"/>
        <w:b/>
        <w:bCs/>
        <w:color w:val="000000" w:themeColor="text1"/>
        <w:sz w:val="20"/>
        <w:szCs w:val="20"/>
      </w:rPr>
      <w:t>Julho,</w:t>
    </w:r>
    <w:r w:rsidR="005102FE" w:rsidRPr="00BA6573">
      <w:rPr>
        <w:rFonts w:ascii="Century" w:hAnsi="Century"/>
        <w:b/>
        <w:bCs/>
        <w:color w:val="000000" w:themeColor="text1"/>
        <w:sz w:val="20"/>
        <w:szCs w:val="20"/>
      </w:rPr>
      <w:t xml:space="preserve"> s/n – Centro - São José de Mipibu/RN</w:t>
    </w:r>
  </w:p>
  <w:p w14:paraId="4DFA0619" w14:textId="2D791DEA" w:rsidR="005102FE" w:rsidRPr="00BA6573" w:rsidRDefault="005102FE" w:rsidP="008941F6">
    <w:pPr>
      <w:ind w:right="283"/>
      <w:jc w:val="center"/>
      <w:rPr>
        <w:rFonts w:ascii="Century" w:hAnsi="Century"/>
        <w:b/>
        <w:bCs/>
        <w:sz w:val="20"/>
        <w:szCs w:val="20"/>
      </w:rPr>
    </w:pPr>
    <w:r w:rsidRPr="00BA6573">
      <w:rPr>
        <w:rFonts w:ascii="Century" w:hAnsi="Century"/>
        <w:b/>
        <w:bCs/>
        <w:color w:val="000000" w:themeColor="text1"/>
        <w:sz w:val="20"/>
        <w:szCs w:val="20"/>
      </w:rPr>
      <w:t xml:space="preserve">CEP 59.162-000 - CNPJ </w:t>
    </w:r>
    <w:r w:rsidR="005C3002" w:rsidRPr="005C3002">
      <w:rPr>
        <w:rFonts w:ascii="Century" w:hAnsi="Century"/>
        <w:b/>
        <w:color w:val="000000" w:themeColor="text1"/>
        <w:sz w:val="20"/>
        <w:szCs w:val="20"/>
      </w:rPr>
      <w:t>29.955.112/0001-01</w:t>
    </w:r>
  </w:p>
  <w:p w14:paraId="2B96A6A9" w14:textId="77777777" w:rsidR="004B2589" w:rsidRPr="00BA6573" w:rsidRDefault="004B2589" w:rsidP="004B2589">
    <w:pPr>
      <w:ind w:right="-2"/>
      <w:jc w:val="center"/>
      <w:rPr>
        <w:rFonts w:ascii="Century" w:hAnsi="Century"/>
        <w:sz w:val="20"/>
        <w:szCs w:val="20"/>
      </w:rPr>
    </w:pPr>
  </w:p>
  <w:p w14:paraId="188D664B" w14:textId="2A985027" w:rsidR="00237A39" w:rsidRPr="00B859E5" w:rsidRDefault="00237A39" w:rsidP="00237A39">
    <w:pPr>
      <w:jc w:val="center"/>
      <w:rPr>
        <w:rFonts w:ascii="Century" w:hAnsi="Century"/>
        <w:b/>
        <w:color w:val="663300"/>
        <w:sz w:val="20"/>
        <w:szCs w:val="20"/>
      </w:rPr>
    </w:pPr>
    <w:r w:rsidRPr="00B859E5">
      <w:rPr>
        <w:rFonts w:ascii="Century" w:hAnsi="Century"/>
        <w:b/>
        <w:color w:val="663300"/>
        <w:sz w:val="20"/>
        <w:szCs w:val="20"/>
      </w:rPr>
      <w:t xml:space="preserve">EDITAL DE PREGÃO ELETRÔNICO Nº </w:t>
    </w:r>
    <w:r w:rsidR="00216F11">
      <w:rPr>
        <w:rFonts w:ascii="Century" w:hAnsi="Century"/>
        <w:b/>
        <w:color w:val="663300"/>
        <w:sz w:val="20"/>
        <w:szCs w:val="20"/>
      </w:rPr>
      <w:t>25/</w:t>
    </w:r>
    <w:r w:rsidRPr="00B859E5">
      <w:rPr>
        <w:rFonts w:ascii="Century" w:hAnsi="Century"/>
        <w:b/>
        <w:color w:val="663300"/>
        <w:sz w:val="20"/>
        <w:szCs w:val="20"/>
      </w:rPr>
      <w:t>202</w:t>
    </w:r>
    <w:r w:rsidR="00E17F25" w:rsidRPr="00B859E5">
      <w:rPr>
        <w:rFonts w:ascii="Century" w:hAnsi="Century"/>
        <w:b/>
        <w:color w:val="663300"/>
        <w:sz w:val="20"/>
        <w:szCs w:val="20"/>
      </w:rPr>
      <w:t>6</w:t>
    </w:r>
  </w:p>
  <w:p w14:paraId="67319F72" w14:textId="768EFB83" w:rsidR="00934894" w:rsidRPr="00B859E5" w:rsidRDefault="00237A39" w:rsidP="00E24BBD">
    <w:pPr>
      <w:jc w:val="center"/>
      <w:rPr>
        <w:rFonts w:ascii="Century" w:hAnsi="Century"/>
        <w:b/>
        <w:color w:val="663300"/>
        <w:sz w:val="20"/>
        <w:szCs w:val="20"/>
      </w:rPr>
    </w:pPr>
    <w:r w:rsidRPr="00B859E5">
      <w:rPr>
        <w:rFonts w:ascii="Century" w:hAnsi="Century"/>
        <w:b/>
        <w:color w:val="663300"/>
        <w:sz w:val="20"/>
        <w:szCs w:val="20"/>
      </w:rPr>
      <w:t xml:space="preserve">PROCESSO ADMINISTRATIVO </w:t>
    </w:r>
    <w:r w:rsidRPr="001D4E3E">
      <w:rPr>
        <w:rFonts w:ascii="Century" w:hAnsi="Century"/>
        <w:b/>
        <w:color w:val="663300"/>
        <w:sz w:val="20"/>
        <w:szCs w:val="20"/>
      </w:rPr>
      <w:t xml:space="preserve">N° </w:t>
    </w:r>
    <w:r w:rsidR="00982042">
      <w:rPr>
        <w:rFonts w:ascii="Century" w:hAnsi="Century"/>
        <w:b/>
        <w:color w:val="663300"/>
        <w:sz w:val="20"/>
        <w:szCs w:val="20"/>
      </w:rPr>
      <w:t>3.765</w:t>
    </w:r>
    <w:r w:rsidR="00F964CC" w:rsidRPr="001D4E3E">
      <w:rPr>
        <w:rFonts w:ascii="Century" w:hAnsi="Century"/>
        <w:b/>
        <w:color w:val="663300"/>
        <w:sz w:val="20"/>
        <w:szCs w:val="20"/>
      </w:rPr>
      <w:t>/</w:t>
    </w:r>
    <w:r w:rsidRPr="001D4E3E">
      <w:rPr>
        <w:rFonts w:ascii="Century" w:hAnsi="Century"/>
        <w:b/>
        <w:color w:val="663300"/>
        <w:sz w:val="20"/>
        <w:szCs w:val="20"/>
      </w:rPr>
      <w:t>202</w:t>
    </w:r>
    <w:r w:rsidR="005C3002" w:rsidRPr="001D4E3E">
      <w:rPr>
        <w:rFonts w:ascii="Century" w:hAnsi="Century"/>
        <w:b/>
        <w:color w:val="663300"/>
        <w:sz w:val="20"/>
        <w:szCs w:val="20"/>
      </w:rPr>
      <w:t>6</w:t>
    </w:r>
  </w:p>
  <w:p w14:paraId="188CBFF9" w14:textId="77777777" w:rsidR="0052216B" w:rsidRPr="006A22B0" w:rsidRDefault="0052216B" w:rsidP="00E24BBD">
    <w:pPr>
      <w:jc w:val="center"/>
      <w:rPr>
        <w:rFonts w:ascii="Book Antiqua" w:hAnsi="Book Antiqua"/>
        <w:b/>
        <w:color w:val="0000CC"/>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4FE6A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b/>
      </w:rPr>
    </w:lvl>
    <w:lvl w:ilvl="1">
      <w:start w:val="1"/>
      <w:numFmt w:val="bullet"/>
      <w:lvlText w:val=""/>
      <w:lvlJc w:val="left"/>
      <w:pPr>
        <w:tabs>
          <w:tab w:val="num" w:pos="720"/>
        </w:tabs>
        <w:ind w:left="720" w:hanging="360"/>
      </w:pPr>
      <w:rPr>
        <w:rFonts w:ascii="Symbol" w:hAnsi="Symbol"/>
        <w:b/>
      </w:rPr>
    </w:lvl>
    <w:lvl w:ilvl="2">
      <w:start w:val="1"/>
      <w:numFmt w:val="bullet"/>
      <w:lvlText w:val=""/>
      <w:lvlJc w:val="left"/>
      <w:pPr>
        <w:tabs>
          <w:tab w:val="num" w:pos="1080"/>
        </w:tabs>
        <w:ind w:left="1080" w:hanging="360"/>
      </w:pPr>
      <w:rPr>
        <w:rFonts w:ascii="Symbol" w:hAnsi="Symbol"/>
        <w:b/>
      </w:rPr>
    </w:lvl>
    <w:lvl w:ilvl="3">
      <w:start w:val="1"/>
      <w:numFmt w:val="bullet"/>
      <w:lvlText w:val=""/>
      <w:lvlJc w:val="left"/>
      <w:pPr>
        <w:tabs>
          <w:tab w:val="num" w:pos="1440"/>
        </w:tabs>
        <w:ind w:left="1440" w:hanging="360"/>
      </w:pPr>
      <w:rPr>
        <w:rFonts w:ascii="Symbol" w:hAnsi="Symbol"/>
        <w:b/>
      </w:rPr>
    </w:lvl>
    <w:lvl w:ilvl="4">
      <w:start w:val="1"/>
      <w:numFmt w:val="bullet"/>
      <w:lvlText w:val=""/>
      <w:lvlJc w:val="left"/>
      <w:pPr>
        <w:tabs>
          <w:tab w:val="num" w:pos="1800"/>
        </w:tabs>
        <w:ind w:left="1800" w:hanging="360"/>
      </w:pPr>
      <w:rPr>
        <w:rFonts w:ascii="Symbol" w:hAnsi="Symbol"/>
        <w:b/>
      </w:rPr>
    </w:lvl>
    <w:lvl w:ilvl="5">
      <w:start w:val="1"/>
      <w:numFmt w:val="bullet"/>
      <w:lvlText w:val=""/>
      <w:lvlJc w:val="left"/>
      <w:pPr>
        <w:tabs>
          <w:tab w:val="num" w:pos="2160"/>
        </w:tabs>
        <w:ind w:left="2160" w:hanging="360"/>
      </w:pPr>
      <w:rPr>
        <w:rFonts w:ascii="Symbol" w:hAnsi="Symbol"/>
        <w:b/>
      </w:rPr>
    </w:lvl>
    <w:lvl w:ilvl="6">
      <w:start w:val="1"/>
      <w:numFmt w:val="bullet"/>
      <w:lvlText w:val=""/>
      <w:lvlJc w:val="left"/>
      <w:pPr>
        <w:tabs>
          <w:tab w:val="num" w:pos="2520"/>
        </w:tabs>
        <w:ind w:left="2520" w:hanging="360"/>
      </w:pPr>
      <w:rPr>
        <w:rFonts w:ascii="Symbol" w:hAnsi="Symbol"/>
        <w:b/>
      </w:rPr>
    </w:lvl>
    <w:lvl w:ilvl="7">
      <w:start w:val="1"/>
      <w:numFmt w:val="bullet"/>
      <w:lvlText w:val=""/>
      <w:lvlJc w:val="left"/>
      <w:pPr>
        <w:tabs>
          <w:tab w:val="num" w:pos="2880"/>
        </w:tabs>
        <w:ind w:left="2880" w:hanging="360"/>
      </w:pPr>
      <w:rPr>
        <w:rFonts w:ascii="Symbol" w:hAnsi="Symbol"/>
        <w:b/>
      </w:rPr>
    </w:lvl>
    <w:lvl w:ilvl="8">
      <w:start w:val="1"/>
      <w:numFmt w:val="bullet"/>
      <w:lvlText w:val=""/>
      <w:lvlJc w:val="left"/>
      <w:pPr>
        <w:tabs>
          <w:tab w:val="num" w:pos="3240"/>
        </w:tabs>
        <w:ind w:left="3240" w:hanging="360"/>
      </w:pPr>
      <w:rPr>
        <w:rFonts w:ascii="Symbol" w:hAnsi="Symbol"/>
        <w:b/>
      </w:rPr>
    </w:lvl>
  </w:abstractNum>
  <w:abstractNum w:abstractNumId="3" w15:restartNumberingAfterBreak="0">
    <w:nsid w:val="00DE0424"/>
    <w:multiLevelType w:val="multilevel"/>
    <w:tmpl w:val="DD1AEB20"/>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b/>
        <w:bCs/>
      </w:rPr>
    </w:lvl>
    <w:lvl w:ilvl="2">
      <w:start w:val="1"/>
      <w:numFmt w:val="decimal"/>
      <w:lvlText w:val="%1.%2.%3."/>
      <w:lvlJc w:val="left"/>
      <w:pPr>
        <w:ind w:left="1146"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 w15:restartNumberingAfterBreak="0">
    <w:nsid w:val="00F56E8F"/>
    <w:multiLevelType w:val="multilevel"/>
    <w:tmpl w:val="78C0DAD8"/>
    <w:lvl w:ilvl="0">
      <w:start w:val="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2A93F9C"/>
    <w:multiLevelType w:val="multilevel"/>
    <w:tmpl w:val="FDECE718"/>
    <w:lvl w:ilvl="0">
      <w:start w:val="12"/>
      <w:numFmt w:val="decimal"/>
      <w:lvlText w:val="%1"/>
      <w:lvlJc w:val="left"/>
      <w:pPr>
        <w:ind w:left="435" w:hanging="435"/>
      </w:pPr>
      <w:rPr>
        <w:rFonts w:hint="default"/>
        <w:color w:val="000000" w:themeColor="text1"/>
        <w:u w:val="none"/>
      </w:rPr>
    </w:lvl>
    <w:lvl w:ilvl="1">
      <w:start w:val="1"/>
      <w:numFmt w:val="decimal"/>
      <w:lvlText w:val="%1.%2"/>
      <w:lvlJc w:val="left"/>
      <w:pPr>
        <w:ind w:left="1853" w:hanging="435"/>
      </w:pPr>
      <w:rPr>
        <w:rFonts w:hint="default"/>
        <w:color w:val="000000" w:themeColor="text1"/>
        <w:u w:val="none"/>
      </w:rPr>
    </w:lvl>
    <w:lvl w:ilvl="2">
      <w:start w:val="1"/>
      <w:numFmt w:val="decimal"/>
      <w:lvlText w:val="%1.%2.%3"/>
      <w:lvlJc w:val="left"/>
      <w:pPr>
        <w:ind w:left="5542" w:hanging="720"/>
      </w:pPr>
      <w:rPr>
        <w:rFonts w:hint="default"/>
        <w:color w:val="000000" w:themeColor="text1"/>
        <w:u w:val="none"/>
      </w:rPr>
    </w:lvl>
    <w:lvl w:ilvl="3">
      <w:start w:val="1"/>
      <w:numFmt w:val="decimal"/>
      <w:lvlText w:val="%1.%2.%3.%4"/>
      <w:lvlJc w:val="left"/>
      <w:pPr>
        <w:ind w:left="7953" w:hanging="720"/>
      </w:pPr>
      <w:rPr>
        <w:rFonts w:hint="default"/>
        <w:color w:val="000000" w:themeColor="text1"/>
        <w:u w:val="none"/>
      </w:rPr>
    </w:lvl>
    <w:lvl w:ilvl="4">
      <w:start w:val="1"/>
      <w:numFmt w:val="decimal"/>
      <w:lvlText w:val="%1.%2.%3.%4.%5"/>
      <w:lvlJc w:val="left"/>
      <w:pPr>
        <w:ind w:left="10724" w:hanging="1080"/>
      </w:pPr>
      <w:rPr>
        <w:rFonts w:hint="default"/>
        <w:color w:val="000000" w:themeColor="text1"/>
        <w:u w:val="none"/>
      </w:rPr>
    </w:lvl>
    <w:lvl w:ilvl="5">
      <w:start w:val="1"/>
      <w:numFmt w:val="decimal"/>
      <w:lvlText w:val="%1.%2.%3.%4.%5.%6"/>
      <w:lvlJc w:val="left"/>
      <w:pPr>
        <w:ind w:left="13135" w:hanging="1080"/>
      </w:pPr>
      <w:rPr>
        <w:rFonts w:hint="default"/>
        <w:color w:val="000000" w:themeColor="text1"/>
        <w:u w:val="none"/>
      </w:rPr>
    </w:lvl>
    <w:lvl w:ilvl="6">
      <w:start w:val="1"/>
      <w:numFmt w:val="decimal"/>
      <w:lvlText w:val="%1.%2.%3.%4.%5.%6.%7"/>
      <w:lvlJc w:val="left"/>
      <w:pPr>
        <w:ind w:left="15906" w:hanging="1440"/>
      </w:pPr>
      <w:rPr>
        <w:rFonts w:hint="default"/>
        <w:color w:val="000000" w:themeColor="text1"/>
        <w:u w:val="none"/>
      </w:rPr>
    </w:lvl>
    <w:lvl w:ilvl="7">
      <w:start w:val="1"/>
      <w:numFmt w:val="decimal"/>
      <w:lvlText w:val="%1.%2.%3.%4.%5.%6.%7.%8"/>
      <w:lvlJc w:val="left"/>
      <w:pPr>
        <w:ind w:left="18317" w:hanging="1440"/>
      </w:pPr>
      <w:rPr>
        <w:rFonts w:hint="default"/>
        <w:color w:val="000000" w:themeColor="text1"/>
        <w:u w:val="none"/>
      </w:rPr>
    </w:lvl>
    <w:lvl w:ilvl="8">
      <w:start w:val="1"/>
      <w:numFmt w:val="decimal"/>
      <w:lvlText w:val="%1.%2.%3.%4.%5.%6.%7.%8.%9"/>
      <w:lvlJc w:val="left"/>
      <w:pPr>
        <w:ind w:left="21088" w:hanging="1800"/>
      </w:pPr>
      <w:rPr>
        <w:rFonts w:hint="default"/>
        <w:color w:val="000000" w:themeColor="text1"/>
        <w:u w:val="none"/>
      </w:rPr>
    </w:lvl>
  </w:abstractNum>
  <w:abstractNum w:abstractNumId="6" w15:restartNumberingAfterBreak="0">
    <w:nsid w:val="049C75CA"/>
    <w:multiLevelType w:val="multilevel"/>
    <w:tmpl w:val="F6C45832"/>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78656B2"/>
    <w:multiLevelType w:val="multilevel"/>
    <w:tmpl w:val="97CE37D8"/>
    <w:lvl w:ilvl="0">
      <w:start w:val="2"/>
      <w:numFmt w:val="decimal"/>
      <w:lvlText w:val="%1."/>
      <w:lvlJc w:val="left"/>
      <w:pPr>
        <w:ind w:left="360" w:hanging="360"/>
      </w:pPr>
      <w:rPr>
        <w:rFonts w:hint="default"/>
      </w:rPr>
    </w:lvl>
    <w:lvl w:ilvl="1">
      <w:start w:val="2"/>
      <w:numFmt w:val="decimal"/>
      <w:lvlText w:val="%1.%2."/>
      <w:lvlJc w:val="left"/>
      <w:pPr>
        <w:ind w:left="1920" w:hanging="360"/>
      </w:pPr>
      <w:rPr>
        <w:rFonts w:hint="default"/>
        <w:b/>
        <w:bCs w:val="0"/>
      </w:rPr>
    </w:lvl>
    <w:lvl w:ilvl="2">
      <w:start w:val="1"/>
      <w:numFmt w:val="decimal"/>
      <w:lvlText w:val="%1.%2.%3."/>
      <w:lvlJc w:val="left"/>
      <w:pPr>
        <w:ind w:left="1004" w:hanging="720"/>
      </w:pPr>
      <w:rPr>
        <w:rFonts w:hint="default"/>
        <w:b/>
        <w:bCs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093F6F22"/>
    <w:multiLevelType w:val="multilevel"/>
    <w:tmpl w:val="5AD059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0D231DEB"/>
    <w:multiLevelType w:val="multilevel"/>
    <w:tmpl w:val="A16E877E"/>
    <w:lvl w:ilvl="0">
      <w:start w:val="5"/>
      <w:numFmt w:val="decimal"/>
      <w:lvlText w:val="%1."/>
      <w:lvlJc w:val="left"/>
      <w:pPr>
        <w:ind w:left="360" w:hanging="360"/>
      </w:pPr>
      <w:rPr>
        <w:rFonts w:cs="Courier New" w:hint="default"/>
      </w:rPr>
    </w:lvl>
    <w:lvl w:ilvl="1">
      <w:start w:val="3"/>
      <w:numFmt w:val="decimal"/>
      <w:lvlText w:val="%1.%2."/>
      <w:lvlJc w:val="left"/>
      <w:pPr>
        <w:ind w:left="1353" w:hanging="360"/>
      </w:pPr>
      <w:rPr>
        <w:rFonts w:cs="Courier New" w:hint="default"/>
        <w:b/>
        <w:bCs/>
      </w:rPr>
    </w:lvl>
    <w:lvl w:ilvl="2">
      <w:start w:val="1"/>
      <w:numFmt w:val="decimal"/>
      <w:lvlText w:val="%1.%2.%3."/>
      <w:lvlJc w:val="left"/>
      <w:pPr>
        <w:ind w:left="2140" w:hanging="720"/>
      </w:pPr>
      <w:rPr>
        <w:rFonts w:cs="Courier New" w:hint="default"/>
        <w:b/>
        <w:bCs/>
        <w:i w:val="0"/>
        <w:iCs w:val="0"/>
      </w:rPr>
    </w:lvl>
    <w:lvl w:ilvl="3">
      <w:start w:val="1"/>
      <w:numFmt w:val="decimal"/>
      <w:lvlText w:val="%1.%2.%3.%4."/>
      <w:lvlJc w:val="left"/>
      <w:pPr>
        <w:ind w:left="2850" w:hanging="720"/>
      </w:pPr>
      <w:rPr>
        <w:rFonts w:cs="Courier New" w:hint="default"/>
        <w:b/>
        <w:bCs/>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10" w15:restartNumberingAfterBreak="0">
    <w:nsid w:val="122F37B0"/>
    <w:multiLevelType w:val="multilevel"/>
    <w:tmpl w:val="1624C2A2"/>
    <w:lvl w:ilvl="0">
      <w:start w:val="6"/>
      <w:numFmt w:val="decimal"/>
      <w:lvlText w:val="%1."/>
      <w:lvlJc w:val="left"/>
      <w:pPr>
        <w:ind w:left="360" w:hanging="360"/>
      </w:pPr>
      <w:rPr>
        <w:rFonts w:hint="default"/>
      </w:rPr>
    </w:lvl>
    <w:lvl w:ilvl="1">
      <w:start w:val="1"/>
      <w:numFmt w:val="decimal"/>
      <w:lvlText w:val="%1.%2."/>
      <w:lvlJc w:val="left"/>
      <w:pPr>
        <w:ind w:left="1353" w:hanging="360"/>
      </w:pPr>
      <w:rPr>
        <w:rFonts w:hint="default"/>
        <w:b/>
        <w:bCs/>
      </w:rPr>
    </w:lvl>
    <w:lvl w:ilvl="2">
      <w:start w:val="1"/>
      <w:numFmt w:val="decimal"/>
      <w:lvlText w:val="%1.%2.%3."/>
      <w:lvlJc w:val="left"/>
      <w:pPr>
        <w:ind w:left="2706" w:hanging="720"/>
      </w:pPr>
      <w:rPr>
        <w:rFonts w:hint="default"/>
        <w:b/>
        <w:bCs/>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1" w15:restartNumberingAfterBreak="0">
    <w:nsid w:val="18F10FC1"/>
    <w:multiLevelType w:val="multilevel"/>
    <w:tmpl w:val="C87E24D8"/>
    <w:lvl w:ilvl="0">
      <w:start w:val="15"/>
      <w:numFmt w:val="decimal"/>
      <w:lvlText w:val="%1."/>
      <w:lvlJc w:val="left"/>
      <w:pPr>
        <w:ind w:left="1026" w:hanging="600"/>
      </w:pPr>
      <w:rPr>
        <w:rFonts w:hint="default"/>
      </w:rPr>
    </w:lvl>
    <w:lvl w:ilvl="1">
      <w:start w:val="1"/>
      <w:numFmt w:val="decimal"/>
      <w:lvlText w:val="%1.%2."/>
      <w:lvlJc w:val="left"/>
      <w:pPr>
        <w:ind w:left="1168" w:hanging="600"/>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2" w15:restartNumberingAfterBreak="0">
    <w:nsid w:val="1979785D"/>
    <w:multiLevelType w:val="multilevel"/>
    <w:tmpl w:val="C55AA39C"/>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i w:val="0"/>
        <w:i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1EA143EC"/>
    <w:multiLevelType w:val="multilevel"/>
    <w:tmpl w:val="FEB8A33A"/>
    <w:lvl w:ilvl="0">
      <w:start w:val="6"/>
      <w:numFmt w:val="decimal"/>
      <w:lvlText w:val="%1."/>
      <w:lvlJc w:val="left"/>
      <w:pPr>
        <w:ind w:left="360" w:hanging="360"/>
      </w:pPr>
      <w:rPr>
        <w:rFonts w:cs="Courier New" w:hint="default"/>
      </w:rPr>
    </w:lvl>
    <w:lvl w:ilvl="1">
      <w:start w:val="1"/>
      <w:numFmt w:val="decimal"/>
      <w:lvlText w:val="%1.%2."/>
      <w:lvlJc w:val="left"/>
      <w:pPr>
        <w:ind w:left="1353" w:hanging="360"/>
      </w:pPr>
      <w:rPr>
        <w:rFonts w:cs="Courier New" w:hint="default"/>
        <w:b/>
        <w:bCs/>
      </w:rPr>
    </w:lvl>
    <w:lvl w:ilvl="2">
      <w:start w:val="1"/>
      <w:numFmt w:val="decimal"/>
      <w:lvlText w:val="%1.%2.%3."/>
      <w:lvlJc w:val="left"/>
      <w:pPr>
        <w:ind w:left="2140" w:hanging="720"/>
      </w:pPr>
      <w:rPr>
        <w:rFonts w:cs="Courier New" w:hint="default"/>
        <w:b/>
        <w:bCs/>
      </w:rPr>
    </w:lvl>
    <w:lvl w:ilvl="3">
      <w:start w:val="1"/>
      <w:numFmt w:val="decimal"/>
      <w:lvlText w:val="%1.%2.%3.%4."/>
      <w:lvlJc w:val="left"/>
      <w:pPr>
        <w:ind w:left="2850" w:hanging="720"/>
      </w:pPr>
      <w:rPr>
        <w:rFonts w:cs="Courier New" w:hint="default"/>
        <w:b/>
        <w:bCs/>
        <w:i w:val="0"/>
        <w:iCs w:val="0"/>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14" w15:restartNumberingAfterBreak="0">
    <w:nsid w:val="221B1306"/>
    <w:multiLevelType w:val="multilevel"/>
    <w:tmpl w:val="7772C7EE"/>
    <w:lvl w:ilvl="0">
      <w:start w:val="6"/>
      <w:numFmt w:val="decimal"/>
      <w:lvlText w:val="%1."/>
      <w:lvlJc w:val="left"/>
      <w:pPr>
        <w:ind w:left="360" w:hanging="360"/>
      </w:pPr>
      <w:rPr>
        <w:rFonts w:hint="default"/>
      </w:rPr>
    </w:lvl>
    <w:lvl w:ilvl="1">
      <w:start w:val="1"/>
      <w:numFmt w:val="decimal"/>
      <w:lvlText w:val="%1.%2."/>
      <w:lvlJc w:val="left"/>
      <w:pPr>
        <w:ind w:left="1430" w:hanging="720"/>
      </w:pPr>
      <w:rPr>
        <w:rFonts w:ascii="Century" w:hAnsi="Century" w:hint="default"/>
        <w:b/>
        <w:bCs/>
        <w:sz w:val="20"/>
        <w:szCs w:val="20"/>
      </w:rPr>
    </w:lvl>
    <w:lvl w:ilvl="2">
      <w:start w:val="1"/>
      <w:numFmt w:val="decimal"/>
      <w:lvlText w:val="%1.%2.%3."/>
      <w:lvlJc w:val="left"/>
      <w:pPr>
        <w:ind w:left="2140" w:hanging="720"/>
      </w:pPr>
      <w:rPr>
        <w:rFonts w:hint="default"/>
        <w:b/>
        <w:bCs/>
      </w:rPr>
    </w:lvl>
    <w:lvl w:ilvl="3">
      <w:start w:val="1"/>
      <w:numFmt w:val="decimal"/>
      <w:lvlText w:val="%1.%2.%3.%4."/>
      <w:lvlJc w:val="left"/>
      <w:pPr>
        <w:ind w:left="3210" w:hanging="1080"/>
      </w:pPr>
      <w:rPr>
        <w:rFonts w:hint="default"/>
        <w:b/>
        <w:bCs/>
        <w:i w:val="0"/>
        <w:iCs w:val="0"/>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5" w15:restartNumberingAfterBreak="0">
    <w:nsid w:val="248C589F"/>
    <w:multiLevelType w:val="multilevel"/>
    <w:tmpl w:val="A16E9E42"/>
    <w:lvl w:ilvl="0">
      <w:start w:val="12"/>
      <w:numFmt w:val="decimal"/>
      <w:lvlText w:val="%1."/>
      <w:lvlJc w:val="left"/>
      <w:pPr>
        <w:ind w:left="600" w:hanging="600"/>
      </w:pPr>
      <w:rPr>
        <w:rFonts w:hint="default"/>
      </w:rPr>
    </w:lvl>
    <w:lvl w:ilvl="1">
      <w:start w:val="1"/>
      <w:numFmt w:val="decimal"/>
      <w:lvlText w:val="%1.%2."/>
      <w:lvlJc w:val="left"/>
      <w:pPr>
        <w:ind w:left="742" w:hanging="600"/>
      </w:pPr>
      <w:rPr>
        <w:rFonts w:hint="default"/>
      </w:rPr>
    </w:lvl>
    <w:lvl w:ilvl="2">
      <w:start w:val="4"/>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24AE6098"/>
    <w:multiLevelType w:val="multilevel"/>
    <w:tmpl w:val="E78A44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DD4609E"/>
    <w:multiLevelType w:val="multilevel"/>
    <w:tmpl w:val="8188CC64"/>
    <w:lvl w:ilvl="0">
      <w:start w:val="13"/>
      <w:numFmt w:val="decimal"/>
      <w:lvlText w:val="%1"/>
      <w:lvlJc w:val="left"/>
      <w:pPr>
        <w:ind w:left="420" w:hanging="420"/>
      </w:pPr>
      <w:rPr>
        <w:rFonts w:hint="default"/>
      </w:rPr>
    </w:lvl>
    <w:lvl w:ilvl="1">
      <w:start w:val="1"/>
      <w:numFmt w:val="decimal"/>
      <w:lvlText w:val="%1.%2"/>
      <w:lvlJc w:val="left"/>
      <w:pPr>
        <w:ind w:left="704"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3DA77D7"/>
    <w:multiLevelType w:val="multilevel"/>
    <w:tmpl w:val="8B023AF6"/>
    <w:lvl w:ilvl="0">
      <w:start w:val="1"/>
      <w:numFmt w:val="decimal"/>
      <w:lvlText w:val="%1"/>
      <w:lvlJc w:val="left"/>
      <w:pPr>
        <w:ind w:left="360" w:hanging="360"/>
      </w:pPr>
      <w:rPr>
        <w:rFonts w:cs="Gisha" w:hint="default"/>
        <w:b/>
      </w:rPr>
    </w:lvl>
    <w:lvl w:ilvl="1">
      <w:start w:val="4"/>
      <w:numFmt w:val="decimal"/>
      <w:lvlText w:val="%1.%2"/>
      <w:lvlJc w:val="left"/>
      <w:pPr>
        <w:ind w:left="360" w:hanging="360"/>
      </w:pPr>
      <w:rPr>
        <w:rFonts w:cs="Gisha" w:hint="default"/>
        <w:b/>
      </w:rPr>
    </w:lvl>
    <w:lvl w:ilvl="2">
      <w:start w:val="1"/>
      <w:numFmt w:val="decimal"/>
      <w:lvlText w:val="%1.%2.%3"/>
      <w:lvlJc w:val="left"/>
      <w:pPr>
        <w:ind w:left="720" w:hanging="720"/>
      </w:pPr>
      <w:rPr>
        <w:rFonts w:cs="Gisha" w:hint="default"/>
        <w:b/>
      </w:rPr>
    </w:lvl>
    <w:lvl w:ilvl="3">
      <w:start w:val="1"/>
      <w:numFmt w:val="decimal"/>
      <w:lvlText w:val="%1.%2.%3.%4"/>
      <w:lvlJc w:val="left"/>
      <w:pPr>
        <w:ind w:left="720" w:hanging="720"/>
      </w:pPr>
      <w:rPr>
        <w:rFonts w:cs="Gisha" w:hint="default"/>
        <w:b/>
      </w:rPr>
    </w:lvl>
    <w:lvl w:ilvl="4">
      <w:start w:val="1"/>
      <w:numFmt w:val="decimal"/>
      <w:lvlText w:val="%1.%2.%3.%4.%5"/>
      <w:lvlJc w:val="left"/>
      <w:pPr>
        <w:ind w:left="1080" w:hanging="1080"/>
      </w:pPr>
      <w:rPr>
        <w:rFonts w:cs="Gisha" w:hint="default"/>
        <w:b/>
      </w:rPr>
    </w:lvl>
    <w:lvl w:ilvl="5">
      <w:start w:val="1"/>
      <w:numFmt w:val="decimal"/>
      <w:lvlText w:val="%1.%2.%3.%4.%5.%6"/>
      <w:lvlJc w:val="left"/>
      <w:pPr>
        <w:ind w:left="1080" w:hanging="1080"/>
      </w:pPr>
      <w:rPr>
        <w:rFonts w:cs="Gisha" w:hint="default"/>
        <w:b/>
      </w:rPr>
    </w:lvl>
    <w:lvl w:ilvl="6">
      <w:start w:val="1"/>
      <w:numFmt w:val="decimal"/>
      <w:lvlText w:val="%1.%2.%3.%4.%5.%6.%7"/>
      <w:lvlJc w:val="left"/>
      <w:pPr>
        <w:ind w:left="1440" w:hanging="1440"/>
      </w:pPr>
      <w:rPr>
        <w:rFonts w:cs="Gisha" w:hint="default"/>
        <w:b/>
      </w:rPr>
    </w:lvl>
    <w:lvl w:ilvl="7">
      <w:start w:val="1"/>
      <w:numFmt w:val="decimal"/>
      <w:lvlText w:val="%1.%2.%3.%4.%5.%6.%7.%8"/>
      <w:lvlJc w:val="left"/>
      <w:pPr>
        <w:ind w:left="1440" w:hanging="1440"/>
      </w:pPr>
      <w:rPr>
        <w:rFonts w:cs="Gisha" w:hint="default"/>
        <w:b/>
      </w:rPr>
    </w:lvl>
    <w:lvl w:ilvl="8">
      <w:start w:val="1"/>
      <w:numFmt w:val="decimal"/>
      <w:lvlText w:val="%1.%2.%3.%4.%5.%6.%7.%8.%9"/>
      <w:lvlJc w:val="left"/>
      <w:pPr>
        <w:ind w:left="1800" w:hanging="1800"/>
      </w:pPr>
      <w:rPr>
        <w:rFonts w:cs="Gisha" w:hint="default"/>
        <w:b/>
      </w:rPr>
    </w:lvl>
  </w:abstractNum>
  <w:abstractNum w:abstractNumId="19" w15:restartNumberingAfterBreak="0">
    <w:nsid w:val="34392596"/>
    <w:multiLevelType w:val="multilevel"/>
    <w:tmpl w:val="4E0691D6"/>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52D3388"/>
    <w:multiLevelType w:val="hybridMultilevel"/>
    <w:tmpl w:val="2A10EE14"/>
    <w:lvl w:ilvl="0" w:tplc="0B1A3AA4">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1" w15:restartNumberingAfterBreak="0">
    <w:nsid w:val="366341F5"/>
    <w:multiLevelType w:val="multilevel"/>
    <w:tmpl w:val="1DD4A5BC"/>
    <w:lvl w:ilvl="0">
      <w:start w:val="10"/>
      <w:numFmt w:val="decimal"/>
      <w:lvlText w:val="%1."/>
      <w:lvlJc w:val="left"/>
      <w:pPr>
        <w:ind w:left="645" w:hanging="645"/>
      </w:pPr>
      <w:rPr>
        <w:rFonts w:hint="default"/>
      </w:rPr>
    </w:lvl>
    <w:lvl w:ilvl="1">
      <w:start w:val="2"/>
      <w:numFmt w:val="decimal"/>
      <w:lvlText w:val="%1.%2."/>
      <w:lvlJc w:val="left"/>
      <w:pPr>
        <w:ind w:left="1779" w:hanging="645"/>
      </w:pPr>
      <w:rPr>
        <w:rFonts w:hint="default"/>
      </w:rPr>
    </w:lvl>
    <w:lvl w:ilvl="2">
      <w:start w:val="1"/>
      <w:numFmt w:val="decimal"/>
      <w:lvlText w:val="%1.%2.%3."/>
      <w:lvlJc w:val="left"/>
      <w:pPr>
        <w:ind w:left="1004" w:hanging="720"/>
      </w:pPr>
      <w:rPr>
        <w:rFonts w:hint="default"/>
        <w:b/>
        <w:bCs/>
      </w:rPr>
    </w:lvl>
    <w:lvl w:ilvl="3">
      <w:start w:val="1"/>
      <w:numFmt w:val="upperLetter"/>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2" w15:restartNumberingAfterBreak="0">
    <w:nsid w:val="385A1DF2"/>
    <w:multiLevelType w:val="multilevel"/>
    <w:tmpl w:val="EC3EC334"/>
    <w:lvl w:ilvl="0">
      <w:start w:val="1"/>
      <w:numFmt w:val="decimal"/>
      <w:lvlText w:val="%1"/>
      <w:lvlJc w:val="left"/>
      <w:pPr>
        <w:ind w:left="360"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3EB90DBC"/>
    <w:multiLevelType w:val="multilevel"/>
    <w:tmpl w:val="4A529662"/>
    <w:lvl w:ilvl="0">
      <w:start w:val="8"/>
      <w:numFmt w:val="decimal"/>
      <w:lvlText w:val="%1"/>
      <w:lvlJc w:val="left"/>
      <w:pPr>
        <w:ind w:left="502" w:hanging="360"/>
      </w:pPr>
      <w:rPr>
        <w:rFonts w:hint="default"/>
      </w:rPr>
    </w:lvl>
    <w:lvl w:ilvl="1">
      <w:start w:val="1"/>
      <w:numFmt w:val="decimal"/>
      <w:lvlText w:val="%1.%2"/>
      <w:lvlJc w:val="left"/>
      <w:pPr>
        <w:ind w:left="2771" w:hanging="360"/>
      </w:pPr>
      <w:rPr>
        <w:rFonts w:hint="default"/>
        <w:b/>
        <w:bCs/>
        <w:i w:val="0"/>
        <w:iCs/>
      </w:rPr>
    </w:lvl>
    <w:lvl w:ilvl="2">
      <w:start w:val="1"/>
      <w:numFmt w:val="decimal"/>
      <w:lvlText w:val="%1.%2.%3"/>
      <w:lvlJc w:val="left"/>
      <w:pPr>
        <w:ind w:left="143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F1B2EC7"/>
    <w:multiLevelType w:val="multilevel"/>
    <w:tmpl w:val="7BDC22AC"/>
    <w:lvl w:ilvl="0">
      <w:start w:val="1"/>
      <w:numFmt w:val="decimal"/>
      <w:lvlText w:val="%1."/>
      <w:lvlJc w:val="left"/>
      <w:pPr>
        <w:ind w:left="495" w:hanging="495"/>
      </w:pPr>
      <w:rPr>
        <w:rFonts w:hint="default"/>
      </w:rPr>
    </w:lvl>
    <w:lvl w:ilvl="1">
      <w:start w:val="9"/>
      <w:numFmt w:val="decimal"/>
      <w:lvlText w:val="%1.%2."/>
      <w:lvlJc w:val="left"/>
      <w:pPr>
        <w:ind w:left="708" w:hanging="495"/>
      </w:pPr>
      <w:rPr>
        <w:rFonts w:hint="default"/>
      </w:rPr>
    </w:lvl>
    <w:lvl w:ilvl="2">
      <w:start w:val="2"/>
      <w:numFmt w:val="decimal"/>
      <w:lvlText w:val="%1.%2.%3."/>
      <w:lvlJc w:val="left"/>
      <w:pPr>
        <w:ind w:left="1146"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5" w15:restartNumberingAfterBreak="0">
    <w:nsid w:val="42807706"/>
    <w:multiLevelType w:val="multilevel"/>
    <w:tmpl w:val="1186ADAE"/>
    <w:lvl w:ilvl="0">
      <w:start w:val="3"/>
      <w:numFmt w:val="decimal"/>
      <w:lvlText w:val="%1."/>
      <w:lvlJc w:val="left"/>
      <w:pPr>
        <w:ind w:left="360" w:hanging="360"/>
      </w:pPr>
      <w:rPr>
        <w:rFonts w:ascii="Times New Roman" w:hAnsi="Times New Roman" w:hint="default"/>
        <w:b w:val="0"/>
        <w:color w:val="auto"/>
        <w:sz w:val="24"/>
      </w:rPr>
    </w:lvl>
    <w:lvl w:ilvl="1">
      <w:start w:val="4"/>
      <w:numFmt w:val="decimal"/>
      <w:lvlText w:val="%1.%2."/>
      <w:lvlJc w:val="left"/>
      <w:pPr>
        <w:ind w:left="644" w:hanging="360"/>
      </w:pPr>
      <w:rPr>
        <w:rFonts w:ascii="Century" w:hAnsi="Century" w:hint="default"/>
        <w:b/>
        <w:bCs/>
        <w:color w:val="auto"/>
        <w:sz w:val="20"/>
        <w:szCs w:val="20"/>
      </w:rPr>
    </w:lvl>
    <w:lvl w:ilvl="2">
      <w:start w:val="1"/>
      <w:numFmt w:val="decimal"/>
      <w:lvlText w:val="%1.%2.%3."/>
      <w:lvlJc w:val="left"/>
      <w:pPr>
        <w:ind w:left="1004" w:hanging="720"/>
      </w:pPr>
      <w:rPr>
        <w:rFonts w:ascii="Times New Roman" w:hAnsi="Times New Roman" w:hint="default"/>
        <w:b w:val="0"/>
        <w:color w:val="auto"/>
        <w:sz w:val="24"/>
      </w:rPr>
    </w:lvl>
    <w:lvl w:ilvl="3">
      <w:start w:val="1"/>
      <w:numFmt w:val="decimal"/>
      <w:lvlText w:val="%1.%2.%3.%4."/>
      <w:lvlJc w:val="left"/>
      <w:pPr>
        <w:ind w:left="1146" w:hanging="720"/>
      </w:pPr>
      <w:rPr>
        <w:rFonts w:ascii="Times New Roman" w:hAnsi="Times New Roman" w:hint="default"/>
        <w:b w:val="0"/>
        <w:color w:val="auto"/>
        <w:sz w:val="24"/>
      </w:rPr>
    </w:lvl>
    <w:lvl w:ilvl="4">
      <w:start w:val="1"/>
      <w:numFmt w:val="decimal"/>
      <w:lvlText w:val="%1.%2.%3.%4.%5."/>
      <w:lvlJc w:val="left"/>
      <w:pPr>
        <w:ind w:left="1648" w:hanging="1080"/>
      </w:pPr>
      <w:rPr>
        <w:rFonts w:ascii="Times New Roman" w:hAnsi="Times New Roman" w:hint="default"/>
        <w:b w:val="0"/>
        <w:color w:val="auto"/>
        <w:sz w:val="24"/>
      </w:rPr>
    </w:lvl>
    <w:lvl w:ilvl="5">
      <w:start w:val="1"/>
      <w:numFmt w:val="decimal"/>
      <w:lvlText w:val="%1.%2.%3.%4.%5.%6."/>
      <w:lvlJc w:val="left"/>
      <w:pPr>
        <w:ind w:left="1790" w:hanging="1080"/>
      </w:pPr>
      <w:rPr>
        <w:rFonts w:ascii="Times New Roman" w:hAnsi="Times New Roman" w:hint="default"/>
        <w:b w:val="0"/>
        <w:color w:val="auto"/>
        <w:sz w:val="24"/>
      </w:rPr>
    </w:lvl>
    <w:lvl w:ilvl="6">
      <w:start w:val="1"/>
      <w:numFmt w:val="decimal"/>
      <w:lvlText w:val="%1.%2.%3.%4.%5.%6.%7."/>
      <w:lvlJc w:val="left"/>
      <w:pPr>
        <w:ind w:left="2292" w:hanging="1440"/>
      </w:pPr>
      <w:rPr>
        <w:rFonts w:ascii="Times New Roman" w:hAnsi="Times New Roman" w:hint="default"/>
        <w:b w:val="0"/>
        <w:color w:val="auto"/>
        <w:sz w:val="24"/>
      </w:rPr>
    </w:lvl>
    <w:lvl w:ilvl="7">
      <w:start w:val="1"/>
      <w:numFmt w:val="decimal"/>
      <w:lvlText w:val="%1.%2.%3.%4.%5.%6.%7.%8."/>
      <w:lvlJc w:val="left"/>
      <w:pPr>
        <w:ind w:left="2434" w:hanging="1440"/>
      </w:pPr>
      <w:rPr>
        <w:rFonts w:ascii="Times New Roman" w:hAnsi="Times New Roman" w:hint="default"/>
        <w:b w:val="0"/>
        <w:color w:val="auto"/>
        <w:sz w:val="24"/>
      </w:rPr>
    </w:lvl>
    <w:lvl w:ilvl="8">
      <w:start w:val="1"/>
      <w:numFmt w:val="decimal"/>
      <w:lvlText w:val="%1.%2.%3.%4.%5.%6.%7.%8.%9."/>
      <w:lvlJc w:val="left"/>
      <w:pPr>
        <w:ind w:left="2936" w:hanging="1800"/>
      </w:pPr>
      <w:rPr>
        <w:rFonts w:ascii="Times New Roman" w:hAnsi="Times New Roman" w:hint="default"/>
        <w:b w:val="0"/>
        <w:color w:val="auto"/>
        <w:sz w:val="24"/>
      </w:rPr>
    </w:lvl>
  </w:abstractNum>
  <w:abstractNum w:abstractNumId="26" w15:restartNumberingAfterBreak="0">
    <w:nsid w:val="43705ADA"/>
    <w:multiLevelType w:val="multilevel"/>
    <w:tmpl w:val="FB8A853C"/>
    <w:lvl w:ilvl="0">
      <w:start w:val="10"/>
      <w:numFmt w:val="decimal"/>
      <w:lvlText w:val="%1"/>
      <w:lvlJc w:val="left"/>
      <w:pPr>
        <w:ind w:left="742" w:hanging="600"/>
      </w:pPr>
      <w:rPr>
        <w:rFonts w:hint="default"/>
      </w:rPr>
    </w:lvl>
    <w:lvl w:ilvl="1">
      <w:start w:val="2"/>
      <w:numFmt w:val="decimal"/>
      <w:lvlText w:val="%1.%2"/>
      <w:lvlJc w:val="left"/>
      <w:pPr>
        <w:ind w:left="742" w:hanging="600"/>
      </w:pPr>
      <w:rPr>
        <w:rFonts w:hint="default"/>
        <w:b/>
        <w:bCs/>
      </w:rPr>
    </w:lvl>
    <w:lvl w:ilvl="2">
      <w:start w:val="6"/>
      <w:numFmt w:val="decimal"/>
      <w:lvlText w:val="%1.%2.%3"/>
      <w:lvlJc w:val="left"/>
      <w:pPr>
        <w:ind w:left="862" w:hanging="720"/>
      </w:pPr>
      <w:rPr>
        <w:rFonts w:hint="default"/>
        <w:b/>
        <w:bCs/>
      </w:rPr>
    </w:lvl>
    <w:lvl w:ilvl="3">
      <w:start w:val="1"/>
      <w:numFmt w:val="upperLetter"/>
      <w:lvlText w:val="%1.%2.%3.%4"/>
      <w:lvlJc w:val="left"/>
      <w:pPr>
        <w:ind w:left="862" w:hanging="72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222" w:hanging="108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582" w:hanging="1440"/>
      </w:pPr>
      <w:rPr>
        <w:rFonts w:hint="default"/>
      </w:rPr>
    </w:lvl>
    <w:lvl w:ilvl="8">
      <w:start w:val="1"/>
      <w:numFmt w:val="decimal"/>
      <w:lvlText w:val="%1.%2.%3.%4.%5.%6.%7.%8.%9"/>
      <w:lvlJc w:val="left"/>
      <w:pPr>
        <w:ind w:left="1582" w:hanging="1440"/>
      </w:pPr>
      <w:rPr>
        <w:rFonts w:hint="default"/>
      </w:rPr>
    </w:lvl>
  </w:abstractNum>
  <w:abstractNum w:abstractNumId="27" w15:restartNumberingAfterBreak="0">
    <w:nsid w:val="4AEA2F9D"/>
    <w:multiLevelType w:val="multilevel"/>
    <w:tmpl w:val="B080CAAA"/>
    <w:lvl w:ilvl="0">
      <w:start w:val="13"/>
      <w:numFmt w:val="decimal"/>
      <w:lvlText w:val="%1."/>
      <w:lvlJc w:val="left"/>
      <w:pPr>
        <w:ind w:left="600" w:hanging="600"/>
      </w:pPr>
      <w:rPr>
        <w:rFonts w:hint="default"/>
      </w:rPr>
    </w:lvl>
    <w:lvl w:ilvl="1">
      <w:start w:val="1"/>
      <w:numFmt w:val="decimal"/>
      <w:lvlText w:val="%1.%2."/>
      <w:lvlJc w:val="left"/>
      <w:pPr>
        <w:ind w:left="1876" w:hanging="600"/>
      </w:pPr>
      <w:rPr>
        <w:rFonts w:hint="default"/>
      </w:rPr>
    </w:lvl>
    <w:lvl w:ilvl="2">
      <w:start w:val="4"/>
      <w:numFmt w:val="decimal"/>
      <w:lvlText w:val="%1.%2.%3."/>
      <w:lvlJc w:val="left"/>
      <w:pPr>
        <w:ind w:left="1004" w:hanging="720"/>
      </w:pPr>
      <w:rPr>
        <w:rFonts w:hint="default"/>
        <w:b/>
        <w:bCs/>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8" w15:restartNumberingAfterBreak="0">
    <w:nsid w:val="50726479"/>
    <w:multiLevelType w:val="multilevel"/>
    <w:tmpl w:val="5AB8CFD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ascii="Times New Roman" w:hAnsi="Times New Roman" w:cs="Times New Roman" w:hint="default"/>
        <w:b/>
        <w:sz w:val="24"/>
        <w:szCs w:val="24"/>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5206662B"/>
    <w:multiLevelType w:val="multilevel"/>
    <w:tmpl w:val="83D636FA"/>
    <w:lvl w:ilvl="0">
      <w:start w:val="13"/>
      <w:numFmt w:val="decimal"/>
      <w:lvlText w:val="%1."/>
      <w:lvlJc w:val="left"/>
      <w:pPr>
        <w:ind w:left="435" w:hanging="435"/>
      </w:pPr>
      <w:rPr>
        <w:rFonts w:hint="default"/>
        <w:color w:val="000000"/>
      </w:rPr>
    </w:lvl>
    <w:lvl w:ilvl="1">
      <w:start w:val="8"/>
      <w:numFmt w:val="decimal"/>
      <w:lvlText w:val="%1.%2."/>
      <w:lvlJc w:val="left"/>
      <w:pPr>
        <w:ind w:left="719" w:hanging="435"/>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52722D80"/>
    <w:multiLevelType w:val="multilevel"/>
    <w:tmpl w:val="989290D4"/>
    <w:lvl w:ilvl="0">
      <w:start w:val="1"/>
      <w:numFmt w:val="decimal"/>
      <w:lvlText w:val="%1."/>
      <w:lvlJc w:val="left"/>
      <w:pPr>
        <w:ind w:left="0" w:firstLine="0"/>
      </w:pPr>
      <w:rPr>
        <w:b/>
        <w:i w:val="0"/>
      </w:rPr>
    </w:lvl>
    <w:lvl w:ilvl="1">
      <w:start w:val="1"/>
      <w:numFmt w:val="decimal"/>
      <w:lvlText w:val="%1.%2."/>
      <w:lvlJc w:val="left"/>
      <w:pPr>
        <w:ind w:left="426" w:firstLine="0"/>
      </w:pPr>
      <w:rPr>
        <w:b/>
        <w:i w:val="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color w:val="00000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6180E53"/>
    <w:multiLevelType w:val="multilevel"/>
    <w:tmpl w:val="FB5ED886"/>
    <w:lvl w:ilvl="0">
      <w:start w:val="1"/>
      <w:numFmt w:val="decimal"/>
      <w:suff w:val="space"/>
      <w:lvlText w:val="%1."/>
      <w:lvlJc w:val="left"/>
      <w:pPr>
        <w:ind w:left="284" w:firstLine="0"/>
      </w:pPr>
      <w:rPr>
        <w:rFonts w:hint="default"/>
        <w:b/>
        <w:i w:val="0"/>
      </w:rPr>
    </w:lvl>
    <w:lvl w:ilvl="1">
      <w:start w:val="1"/>
      <w:numFmt w:val="decimal"/>
      <w:suff w:val="space"/>
      <w:lvlText w:val="%1.%2."/>
      <w:lvlJc w:val="left"/>
      <w:pPr>
        <w:ind w:left="710" w:firstLine="0"/>
      </w:pPr>
      <w:rPr>
        <w:rFonts w:hint="default"/>
        <w:b/>
        <w:i w:val="0"/>
      </w:rPr>
    </w:lvl>
    <w:lvl w:ilvl="2">
      <w:start w:val="1"/>
      <w:numFmt w:val="decimal"/>
      <w:suff w:val="space"/>
      <w:lvlText w:val="%1.%2.%3."/>
      <w:lvlJc w:val="left"/>
      <w:pPr>
        <w:ind w:left="426" w:firstLine="0"/>
      </w:pPr>
      <w:rPr>
        <w:rFonts w:hint="default"/>
        <w:b/>
        <w:i w:val="0"/>
      </w:rPr>
    </w:lvl>
    <w:lvl w:ilvl="3">
      <w:start w:val="1"/>
      <w:numFmt w:val="decimal"/>
      <w:suff w:val="space"/>
      <w:lvlText w:val="%1.%2.%3.%4."/>
      <w:lvlJc w:val="left"/>
      <w:pPr>
        <w:ind w:left="284"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57146E6C"/>
    <w:multiLevelType w:val="hybridMultilevel"/>
    <w:tmpl w:val="BEB49D4E"/>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0B305C0"/>
    <w:multiLevelType w:val="multilevel"/>
    <w:tmpl w:val="ED964C9E"/>
    <w:lvl w:ilvl="0">
      <w:start w:val="16"/>
      <w:numFmt w:val="decimal"/>
      <w:lvlText w:val="%1."/>
      <w:lvlJc w:val="left"/>
      <w:pPr>
        <w:ind w:left="435" w:hanging="435"/>
      </w:pPr>
      <w:rPr>
        <w:rFonts w:hint="default"/>
      </w:rPr>
    </w:lvl>
    <w:lvl w:ilvl="1">
      <w:start w:val="2"/>
      <w:numFmt w:val="decimal"/>
      <w:lvlText w:val="%1.%2."/>
      <w:lvlJc w:val="left"/>
      <w:pPr>
        <w:ind w:left="1853" w:hanging="435"/>
      </w:pPr>
      <w:rPr>
        <w:rFonts w:hint="default"/>
        <w:b/>
        <w:bCs/>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34" w15:restartNumberingAfterBreak="0">
    <w:nsid w:val="60F907A1"/>
    <w:multiLevelType w:val="multilevel"/>
    <w:tmpl w:val="B07ACB9E"/>
    <w:lvl w:ilvl="0">
      <w:start w:val="5"/>
      <w:numFmt w:val="decimal"/>
      <w:lvlText w:val="%1."/>
      <w:lvlJc w:val="left"/>
      <w:pPr>
        <w:ind w:left="360" w:hanging="360"/>
      </w:pPr>
      <w:rPr>
        <w:rFonts w:cs="Courier New" w:hint="default"/>
      </w:rPr>
    </w:lvl>
    <w:lvl w:ilvl="1">
      <w:start w:val="3"/>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i w:val="0"/>
        <w:iCs w:val="0"/>
      </w:rPr>
    </w:lvl>
    <w:lvl w:ilvl="3">
      <w:start w:val="1"/>
      <w:numFmt w:val="decimal"/>
      <w:lvlText w:val="%1.%2.%3.%4."/>
      <w:lvlJc w:val="left"/>
      <w:pPr>
        <w:ind w:left="2850" w:hanging="720"/>
      </w:pPr>
      <w:rPr>
        <w:rFonts w:cs="Courier New" w:hint="default"/>
        <w:b/>
        <w:bCs/>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35" w15:restartNumberingAfterBreak="0">
    <w:nsid w:val="63A86268"/>
    <w:multiLevelType w:val="multilevel"/>
    <w:tmpl w:val="38662D20"/>
    <w:lvl w:ilvl="0">
      <w:start w:val="5"/>
      <w:numFmt w:val="decimal"/>
      <w:lvlText w:val="%1."/>
      <w:lvlJc w:val="left"/>
      <w:pPr>
        <w:ind w:left="3054" w:hanging="360"/>
      </w:pPr>
      <w:rPr>
        <w:rFonts w:hint="default"/>
      </w:rPr>
    </w:lvl>
    <w:lvl w:ilvl="1">
      <w:start w:val="1"/>
      <w:numFmt w:val="decimal"/>
      <w:isLgl/>
      <w:lvlText w:val="%1.%2."/>
      <w:lvlJc w:val="left"/>
      <w:pPr>
        <w:ind w:left="4330" w:hanging="360"/>
      </w:pPr>
      <w:rPr>
        <w:rFonts w:hint="default"/>
        <w:b/>
        <w:color w:val="auto"/>
      </w:rPr>
    </w:lvl>
    <w:lvl w:ilvl="2">
      <w:start w:val="1"/>
      <w:numFmt w:val="decimal"/>
      <w:isLgl/>
      <w:lvlText w:val="%1.%2.%3."/>
      <w:lvlJc w:val="left"/>
      <w:pPr>
        <w:ind w:left="3414" w:hanging="720"/>
      </w:pPr>
      <w:rPr>
        <w:rFonts w:hint="default"/>
        <w:b/>
      </w:rPr>
    </w:lvl>
    <w:lvl w:ilvl="3">
      <w:start w:val="1"/>
      <w:numFmt w:val="decimal"/>
      <w:isLgl/>
      <w:lvlText w:val="%1.%2.%3.%4."/>
      <w:lvlJc w:val="left"/>
      <w:pPr>
        <w:ind w:left="3414" w:hanging="720"/>
      </w:pPr>
      <w:rPr>
        <w:rFonts w:hint="default"/>
        <w:b/>
      </w:rPr>
    </w:lvl>
    <w:lvl w:ilvl="4">
      <w:start w:val="1"/>
      <w:numFmt w:val="decimal"/>
      <w:isLgl/>
      <w:lvlText w:val="%1.%2.%3.%4.%5."/>
      <w:lvlJc w:val="left"/>
      <w:pPr>
        <w:ind w:left="3774" w:hanging="1080"/>
      </w:pPr>
      <w:rPr>
        <w:rFonts w:hint="default"/>
        <w:b/>
      </w:rPr>
    </w:lvl>
    <w:lvl w:ilvl="5">
      <w:start w:val="1"/>
      <w:numFmt w:val="decimal"/>
      <w:isLgl/>
      <w:lvlText w:val="%1.%2.%3.%4.%5.%6."/>
      <w:lvlJc w:val="left"/>
      <w:pPr>
        <w:ind w:left="3774" w:hanging="1080"/>
      </w:pPr>
      <w:rPr>
        <w:rFonts w:hint="default"/>
        <w:b/>
      </w:rPr>
    </w:lvl>
    <w:lvl w:ilvl="6">
      <w:start w:val="1"/>
      <w:numFmt w:val="decimal"/>
      <w:isLgl/>
      <w:lvlText w:val="%1.%2.%3.%4.%5.%6.%7."/>
      <w:lvlJc w:val="left"/>
      <w:pPr>
        <w:ind w:left="4134" w:hanging="1440"/>
      </w:pPr>
      <w:rPr>
        <w:rFonts w:hint="default"/>
        <w:b/>
      </w:rPr>
    </w:lvl>
    <w:lvl w:ilvl="7">
      <w:start w:val="1"/>
      <w:numFmt w:val="decimal"/>
      <w:isLgl/>
      <w:lvlText w:val="%1.%2.%3.%4.%5.%6.%7.%8."/>
      <w:lvlJc w:val="left"/>
      <w:pPr>
        <w:ind w:left="4134" w:hanging="1440"/>
      </w:pPr>
      <w:rPr>
        <w:rFonts w:hint="default"/>
        <w:b/>
      </w:rPr>
    </w:lvl>
    <w:lvl w:ilvl="8">
      <w:start w:val="1"/>
      <w:numFmt w:val="decimal"/>
      <w:isLgl/>
      <w:lvlText w:val="%1.%2.%3.%4.%5.%6.%7.%8.%9."/>
      <w:lvlJc w:val="left"/>
      <w:pPr>
        <w:ind w:left="4494" w:hanging="1800"/>
      </w:pPr>
      <w:rPr>
        <w:rFonts w:hint="default"/>
        <w:b/>
      </w:rPr>
    </w:lvl>
  </w:abstractNum>
  <w:abstractNum w:abstractNumId="36" w15:restartNumberingAfterBreak="0">
    <w:nsid w:val="645F5772"/>
    <w:multiLevelType w:val="hybridMultilevel"/>
    <w:tmpl w:val="C57CC4F4"/>
    <w:lvl w:ilvl="0" w:tplc="CC3CB560">
      <w:start w:val="1"/>
      <w:numFmt w:val="lowerLetter"/>
      <w:suff w:val="space"/>
      <w:lvlText w:val="%1)"/>
      <w:lvlJc w:val="left"/>
      <w:pPr>
        <w:ind w:left="851" w:firstLine="0"/>
      </w:pPr>
      <w:rPr>
        <w:rFonts w:hint="default"/>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7" w15:restartNumberingAfterBreak="0">
    <w:nsid w:val="6996675A"/>
    <w:multiLevelType w:val="multilevel"/>
    <w:tmpl w:val="FB5ED88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6B5C685B"/>
    <w:multiLevelType w:val="multilevel"/>
    <w:tmpl w:val="7766040C"/>
    <w:lvl w:ilvl="0">
      <w:start w:val="12"/>
      <w:numFmt w:val="decimal"/>
      <w:lvlText w:val="%1."/>
      <w:lvlJc w:val="left"/>
      <w:pPr>
        <w:ind w:left="600" w:hanging="600"/>
      </w:pPr>
      <w:rPr>
        <w:rFonts w:hint="default"/>
      </w:rPr>
    </w:lvl>
    <w:lvl w:ilvl="1">
      <w:start w:val="1"/>
      <w:numFmt w:val="decimal"/>
      <w:lvlText w:val="%1.%2."/>
      <w:lvlJc w:val="left"/>
      <w:pPr>
        <w:ind w:left="742" w:hanging="600"/>
      </w:pPr>
      <w:rPr>
        <w:rFonts w:hint="default"/>
      </w:rPr>
    </w:lvl>
    <w:lvl w:ilvl="2">
      <w:start w:val="5"/>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9" w15:restartNumberingAfterBreak="0">
    <w:nsid w:val="6B613C11"/>
    <w:multiLevelType w:val="multilevel"/>
    <w:tmpl w:val="AA8E82DA"/>
    <w:lvl w:ilvl="0">
      <w:start w:val="13"/>
      <w:numFmt w:val="decimal"/>
      <w:lvlText w:val="%1."/>
      <w:lvlJc w:val="left"/>
      <w:pPr>
        <w:ind w:left="1310" w:hanging="600"/>
      </w:pPr>
      <w:rPr>
        <w:rFonts w:hint="default"/>
      </w:rPr>
    </w:lvl>
    <w:lvl w:ilvl="1">
      <w:start w:val="1"/>
      <w:numFmt w:val="decimal"/>
      <w:lvlText w:val="%1.%2."/>
      <w:lvlJc w:val="left"/>
      <w:pPr>
        <w:ind w:left="1876" w:hanging="600"/>
      </w:pPr>
      <w:rPr>
        <w:rFonts w:hint="default"/>
        <w:b/>
        <w:bCs/>
        <w:i w:val="0"/>
        <w:iCs/>
      </w:rPr>
    </w:lvl>
    <w:lvl w:ilvl="2">
      <w:start w:val="7"/>
      <w:numFmt w:val="decimal"/>
      <w:lvlText w:val="%1.%2.%3."/>
      <w:lvlJc w:val="left"/>
      <w:pPr>
        <w:ind w:left="1004" w:hanging="720"/>
      </w:pPr>
      <w:rPr>
        <w:rFonts w:hint="default"/>
        <w:b/>
        <w:bCs/>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40" w15:restartNumberingAfterBreak="0">
    <w:nsid w:val="71621990"/>
    <w:multiLevelType w:val="multilevel"/>
    <w:tmpl w:val="C4709E66"/>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1134"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72E51C7C"/>
    <w:multiLevelType w:val="multilevel"/>
    <w:tmpl w:val="FF4CC8E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74263072"/>
    <w:multiLevelType w:val="multilevel"/>
    <w:tmpl w:val="661824E0"/>
    <w:lvl w:ilvl="0">
      <w:start w:val="1"/>
      <w:numFmt w:val="decimal"/>
      <w:lvlText w:val="%1"/>
      <w:lvlJc w:val="left"/>
      <w:pPr>
        <w:ind w:left="1353" w:hanging="360"/>
      </w:pPr>
      <w:rPr>
        <w:rFonts w:hint="default"/>
      </w:rPr>
    </w:lvl>
    <w:lvl w:ilvl="1">
      <w:start w:val="1"/>
      <w:numFmt w:val="decimal"/>
      <w:lvlText w:val="%1.%2."/>
      <w:lvlJc w:val="left"/>
      <w:pPr>
        <w:ind w:left="1992"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56E48B8"/>
    <w:multiLevelType w:val="multilevel"/>
    <w:tmpl w:val="B9AEF10E"/>
    <w:lvl w:ilvl="0">
      <w:start w:val="1"/>
      <w:numFmt w:val="decimal"/>
      <w:lvlText w:val="%1"/>
      <w:lvlJc w:val="left"/>
      <w:pPr>
        <w:ind w:left="360" w:hanging="360"/>
      </w:pPr>
      <w:rPr>
        <w:rFonts w:hint="default"/>
      </w:rPr>
    </w:lvl>
    <w:lvl w:ilvl="1">
      <w:start w:val="9"/>
      <w:numFmt w:val="decimal"/>
      <w:lvlText w:val="%1.%2"/>
      <w:lvlJc w:val="left"/>
      <w:pPr>
        <w:ind w:left="1211" w:hanging="360"/>
      </w:pPr>
      <w:rPr>
        <w:rFonts w:hint="default"/>
        <w:b/>
        <w:bCs/>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4" w15:restartNumberingAfterBreak="0">
    <w:nsid w:val="77B11DE1"/>
    <w:multiLevelType w:val="multilevel"/>
    <w:tmpl w:val="939C43B2"/>
    <w:lvl w:ilvl="0">
      <w:start w:val="3"/>
      <w:numFmt w:val="decimal"/>
      <w:lvlText w:val="%1."/>
      <w:lvlJc w:val="left"/>
      <w:pPr>
        <w:ind w:left="644" w:hanging="360"/>
      </w:pPr>
      <w:rPr>
        <w:rFonts w:hint="default"/>
        <w:color w:val="663300"/>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5" w15:restartNumberingAfterBreak="0">
    <w:nsid w:val="780F1AA2"/>
    <w:multiLevelType w:val="multilevel"/>
    <w:tmpl w:val="38D4A188"/>
    <w:lvl w:ilvl="0">
      <w:start w:val="10"/>
      <w:numFmt w:val="decimal"/>
      <w:lvlText w:val="%1"/>
      <w:lvlJc w:val="left"/>
      <w:pPr>
        <w:ind w:left="600" w:hanging="600"/>
      </w:pPr>
      <w:rPr>
        <w:rFonts w:hint="default"/>
      </w:rPr>
    </w:lvl>
    <w:lvl w:ilvl="1">
      <w:start w:val="2"/>
      <w:numFmt w:val="decimal"/>
      <w:lvlText w:val="%1.%2"/>
      <w:lvlJc w:val="left"/>
      <w:pPr>
        <w:ind w:left="1734" w:hanging="600"/>
      </w:pPr>
      <w:rPr>
        <w:rFonts w:hint="default"/>
      </w:rPr>
    </w:lvl>
    <w:lvl w:ilvl="2">
      <w:start w:val="2"/>
      <w:numFmt w:val="decimal"/>
      <w:lvlText w:val="%1.%2.%3"/>
      <w:lvlJc w:val="left"/>
      <w:pPr>
        <w:ind w:left="3272" w:hanging="720"/>
      </w:pPr>
      <w:rPr>
        <w:rFonts w:hint="default"/>
        <w:b/>
        <w:bCs/>
      </w:rPr>
    </w:lvl>
    <w:lvl w:ilvl="3">
      <w:start w:val="1"/>
      <w:numFmt w:val="upperLetter"/>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46" w15:restartNumberingAfterBreak="0">
    <w:nsid w:val="7E9D2C8F"/>
    <w:multiLevelType w:val="multilevel"/>
    <w:tmpl w:val="A570285C"/>
    <w:lvl w:ilvl="0">
      <w:start w:val="2"/>
      <w:numFmt w:val="decimal"/>
      <w:lvlText w:val="%1"/>
      <w:lvlJc w:val="left"/>
      <w:pPr>
        <w:ind w:left="720" w:hanging="360"/>
      </w:pPr>
      <w:rPr>
        <w:rFonts w:hint="default"/>
      </w:rPr>
    </w:lvl>
    <w:lvl w:ilvl="1">
      <w:start w:val="1"/>
      <w:numFmt w:val="decimal"/>
      <w:isLgl/>
      <w:lvlText w:val="%1.%2"/>
      <w:lvlJc w:val="left"/>
      <w:pPr>
        <w:ind w:left="975" w:hanging="615"/>
      </w:pPr>
      <w:rPr>
        <w:rFonts w:hint="default"/>
        <w:b/>
        <w:bCs w:val="0"/>
      </w:rPr>
    </w:lvl>
    <w:lvl w:ilvl="2">
      <w:start w:val="1"/>
      <w:numFmt w:val="decimal"/>
      <w:isLgl/>
      <w:lvlText w:val="%1.%2.%3"/>
      <w:lvlJc w:val="left"/>
      <w:pPr>
        <w:ind w:left="5115" w:hanging="720"/>
      </w:pPr>
      <w:rPr>
        <w:rFonts w:ascii="Century" w:hAnsi="Century"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FAC4244"/>
    <w:multiLevelType w:val="multilevel"/>
    <w:tmpl w:val="21BC862E"/>
    <w:lvl w:ilvl="0">
      <w:start w:val="12"/>
      <w:numFmt w:val="decimal"/>
      <w:lvlText w:val="%1."/>
      <w:lvlJc w:val="left"/>
      <w:pPr>
        <w:ind w:left="600" w:hanging="600"/>
      </w:pPr>
      <w:rPr>
        <w:rFonts w:hint="default"/>
      </w:rPr>
    </w:lvl>
    <w:lvl w:ilvl="1">
      <w:start w:val="1"/>
      <w:numFmt w:val="decimal"/>
      <w:lvlText w:val="%1.%2."/>
      <w:lvlJc w:val="left"/>
      <w:pPr>
        <w:ind w:left="742" w:hanging="600"/>
      </w:pPr>
      <w:rPr>
        <w:rFonts w:hint="default"/>
      </w:rPr>
    </w:lvl>
    <w:lvl w:ilvl="2">
      <w:start w:val="7"/>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119642402">
    <w:abstractNumId w:val="0"/>
  </w:num>
  <w:num w:numId="2" w16cid:durableId="1158691986">
    <w:abstractNumId w:val="31"/>
  </w:num>
  <w:num w:numId="3" w16cid:durableId="1559243056">
    <w:abstractNumId w:val="40"/>
  </w:num>
  <w:num w:numId="4" w16cid:durableId="1810781555">
    <w:abstractNumId w:val="36"/>
  </w:num>
  <w:num w:numId="5" w16cid:durableId="715355044">
    <w:abstractNumId w:val="37"/>
  </w:num>
  <w:num w:numId="6" w16cid:durableId="1123767559">
    <w:abstractNumId w:val="12"/>
  </w:num>
  <w:num w:numId="7" w16cid:durableId="338242627">
    <w:abstractNumId w:val="42"/>
  </w:num>
  <w:num w:numId="8" w16cid:durableId="1330057954">
    <w:abstractNumId w:val="46"/>
  </w:num>
  <w:num w:numId="9" w16cid:durableId="691346683">
    <w:abstractNumId w:val="4"/>
  </w:num>
  <w:num w:numId="10" w16cid:durableId="120656809">
    <w:abstractNumId w:val="23"/>
  </w:num>
  <w:num w:numId="11" w16cid:durableId="1512839976">
    <w:abstractNumId w:val="19"/>
  </w:num>
  <w:num w:numId="12" w16cid:durableId="1601717214">
    <w:abstractNumId w:val="17"/>
  </w:num>
  <w:num w:numId="13" w16cid:durableId="2056737123">
    <w:abstractNumId w:val="32"/>
  </w:num>
  <w:num w:numId="14" w16cid:durableId="261375282">
    <w:abstractNumId w:val="7"/>
  </w:num>
  <w:num w:numId="15" w16cid:durableId="1844322260">
    <w:abstractNumId w:val="34"/>
  </w:num>
  <w:num w:numId="16" w16cid:durableId="478956949">
    <w:abstractNumId w:val="9"/>
  </w:num>
  <w:num w:numId="17" w16cid:durableId="1394043836">
    <w:abstractNumId w:val="13"/>
  </w:num>
  <w:num w:numId="18" w16cid:durableId="6832124">
    <w:abstractNumId w:val="29"/>
  </w:num>
  <w:num w:numId="19" w16cid:durableId="391348204">
    <w:abstractNumId w:val="33"/>
  </w:num>
  <w:num w:numId="20" w16cid:durableId="1495335236">
    <w:abstractNumId w:val="8"/>
  </w:num>
  <w:num w:numId="21" w16cid:durableId="1611353152">
    <w:abstractNumId w:val="35"/>
  </w:num>
  <w:num w:numId="22" w16cid:durableId="1350726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5572784">
    <w:abstractNumId w:val="25"/>
  </w:num>
  <w:num w:numId="24" w16cid:durableId="1325166042">
    <w:abstractNumId w:val="6"/>
  </w:num>
  <w:num w:numId="25" w16cid:durableId="1921016079">
    <w:abstractNumId w:val="30"/>
  </w:num>
  <w:num w:numId="26" w16cid:durableId="1300378320">
    <w:abstractNumId w:val="44"/>
  </w:num>
  <w:num w:numId="27" w16cid:durableId="764958244">
    <w:abstractNumId w:val="18"/>
  </w:num>
  <w:num w:numId="28" w16cid:durableId="919171471">
    <w:abstractNumId w:val="43"/>
  </w:num>
  <w:num w:numId="29" w16cid:durableId="197478499">
    <w:abstractNumId w:val="22"/>
  </w:num>
  <w:num w:numId="30" w16cid:durableId="1321733871">
    <w:abstractNumId w:val="24"/>
  </w:num>
  <w:num w:numId="31" w16cid:durableId="1044259645">
    <w:abstractNumId w:val="3"/>
  </w:num>
  <w:num w:numId="32" w16cid:durableId="931233505">
    <w:abstractNumId w:val="14"/>
  </w:num>
  <w:num w:numId="33" w16cid:durableId="1776830781">
    <w:abstractNumId w:val="10"/>
  </w:num>
  <w:num w:numId="34" w16cid:durableId="739016153">
    <w:abstractNumId w:val="28"/>
  </w:num>
  <w:num w:numId="35" w16cid:durableId="238098168">
    <w:abstractNumId w:val="41"/>
  </w:num>
  <w:num w:numId="36" w16cid:durableId="26179889">
    <w:abstractNumId w:val="21"/>
  </w:num>
  <w:num w:numId="37" w16cid:durableId="399403536">
    <w:abstractNumId w:val="45"/>
  </w:num>
  <w:num w:numId="38" w16cid:durableId="838739575">
    <w:abstractNumId w:val="26"/>
  </w:num>
  <w:num w:numId="39" w16cid:durableId="1529876968">
    <w:abstractNumId w:val="27"/>
  </w:num>
  <w:num w:numId="40" w16cid:durableId="835922683">
    <w:abstractNumId w:val="39"/>
  </w:num>
  <w:num w:numId="41" w16cid:durableId="793251827">
    <w:abstractNumId w:val="20"/>
  </w:num>
  <w:num w:numId="42" w16cid:durableId="530151412">
    <w:abstractNumId w:val="11"/>
  </w:num>
  <w:num w:numId="43" w16cid:durableId="166143811">
    <w:abstractNumId w:val="5"/>
  </w:num>
  <w:num w:numId="44" w16cid:durableId="1718165273">
    <w:abstractNumId w:val="38"/>
  </w:num>
  <w:num w:numId="45" w16cid:durableId="1521776498">
    <w:abstractNumId w:val="15"/>
  </w:num>
  <w:num w:numId="46" w16cid:durableId="1013612236">
    <w:abstractNumId w:val="4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7B6"/>
    <w:rsid w:val="000012B8"/>
    <w:rsid w:val="000015DF"/>
    <w:rsid w:val="00011412"/>
    <w:rsid w:val="0001238E"/>
    <w:rsid w:val="000138E5"/>
    <w:rsid w:val="00013F63"/>
    <w:rsid w:val="000238C0"/>
    <w:rsid w:val="00025D2C"/>
    <w:rsid w:val="000323C3"/>
    <w:rsid w:val="00033649"/>
    <w:rsid w:val="00037BAA"/>
    <w:rsid w:val="000436C6"/>
    <w:rsid w:val="00050748"/>
    <w:rsid w:val="000542BC"/>
    <w:rsid w:val="00054E4E"/>
    <w:rsid w:val="00057BEF"/>
    <w:rsid w:val="0006416A"/>
    <w:rsid w:val="00066585"/>
    <w:rsid w:val="00067BF1"/>
    <w:rsid w:val="00072BA8"/>
    <w:rsid w:val="000747A8"/>
    <w:rsid w:val="00076928"/>
    <w:rsid w:val="000832F2"/>
    <w:rsid w:val="00084C6E"/>
    <w:rsid w:val="00085C54"/>
    <w:rsid w:val="00087064"/>
    <w:rsid w:val="000904E7"/>
    <w:rsid w:val="00093F97"/>
    <w:rsid w:val="00095EB5"/>
    <w:rsid w:val="0009691F"/>
    <w:rsid w:val="000972E8"/>
    <w:rsid w:val="000A340D"/>
    <w:rsid w:val="000B0F5F"/>
    <w:rsid w:val="000B1CBB"/>
    <w:rsid w:val="000B2823"/>
    <w:rsid w:val="000B286A"/>
    <w:rsid w:val="000B633C"/>
    <w:rsid w:val="000C3B06"/>
    <w:rsid w:val="000C65A4"/>
    <w:rsid w:val="000D1288"/>
    <w:rsid w:val="000D6313"/>
    <w:rsid w:val="000D69E2"/>
    <w:rsid w:val="000E01AB"/>
    <w:rsid w:val="000E0B93"/>
    <w:rsid w:val="000E0B9D"/>
    <w:rsid w:val="000E3C28"/>
    <w:rsid w:val="000E5389"/>
    <w:rsid w:val="000E6DD7"/>
    <w:rsid w:val="000F0E31"/>
    <w:rsid w:val="000F1DBA"/>
    <w:rsid w:val="000F5DF4"/>
    <w:rsid w:val="00103B96"/>
    <w:rsid w:val="00103FC9"/>
    <w:rsid w:val="00104ABE"/>
    <w:rsid w:val="001168D2"/>
    <w:rsid w:val="00117133"/>
    <w:rsid w:val="00117413"/>
    <w:rsid w:val="00120986"/>
    <w:rsid w:val="001228ED"/>
    <w:rsid w:val="00127215"/>
    <w:rsid w:val="00150DA3"/>
    <w:rsid w:val="00151FEA"/>
    <w:rsid w:val="00154EAD"/>
    <w:rsid w:val="001552D0"/>
    <w:rsid w:val="00160BA0"/>
    <w:rsid w:val="001636DF"/>
    <w:rsid w:val="0016466B"/>
    <w:rsid w:val="00165106"/>
    <w:rsid w:val="0016641D"/>
    <w:rsid w:val="00166BD8"/>
    <w:rsid w:val="00166D55"/>
    <w:rsid w:val="00173655"/>
    <w:rsid w:val="001815D2"/>
    <w:rsid w:val="00181A79"/>
    <w:rsid w:val="001834B0"/>
    <w:rsid w:val="00192379"/>
    <w:rsid w:val="001A3470"/>
    <w:rsid w:val="001A6D7F"/>
    <w:rsid w:val="001B41E1"/>
    <w:rsid w:val="001B5936"/>
    <w:rsid w:val="001B7F44"/>
    <w:rsid w:val="001C0FD9"/>
    <w:rsid w:val="001D4E3E"/>
    <w:rsid w:val="001D51A0"/>
    <w:rsid w:val="001D52F6"/>
    <w:rsid w:val="001D7BEA"/>
    <w:rsid w:val="001E3B0F"/>
    <w:rsid w:val="001E7729"/>
    <w:rsid w:val="001F3235"/>
    <w:rsid w:val="001F4773"/>
    <w:rsid w:val="00202422"/>
    <w:rsid w:val="00203D57"/>
    <w:rsid w:val="00204A7E"/>
    <w:rsid w:val="00205774"/>
    <w:rsid w:val="00206D4E"/>
    <w:rsid w:val="002111BE"/>
    <w:rsid w:val="00211EC5"/>
    <w:rsid w:val="00214201"/>
    <w:rsid w:val="00216F11"/>
    <w:rsid w:val="002175E5"/>
    <w:rsid w:val="00217FD8"/>
    <w:rsid w:val="002245A3"/>
    <w:rsid w:val="00227681"/>
    <w:rsid w:val="002321C9"/>
    <w:rsid w:val="002330AF"/>
    <w:rsid w:val="002359CC"/>
    <w:rsid w:val="00237A39"/>
    <w:rsid w:val="002420FB"/>
    <w:rsid w:val="002451B3"/>
    <w:rsid w:val="00252CED"/>
    <w:rsid w:val="00254ECC"/>
    <w:rsid w:val="00255384"/>
    <w:rsid w:val="00262A72"/>
    <w:rsid w:val="002658AD"/>
    <w:rsid w:val="0026617A"/>
    <w:rsid w:val="0026778C"/>
    <w:rsid w:val="00267CEA"/>
    <w:rsid w:val="002708CD"/>
    <w:rsid w:val="00270B8E"/>
    <w:rsid w:val="00272F97"/>
    <w:rsid w:val="00281E73"/>
    <w:rsid w:val="00284AF0"/>
    <w:rsid w:val="002923B7"/>
    <w:rsid w:val="002964BD"/>
    <w:rsid w:val="00296508"/>
    <w:rsid w:val="002A39A9"/>
    <w:rsid w:val="002C1E10"/>
    <w:rsid w:val="002C6B8B"/>
    <w:rsid w:val="002D57D3"/>
    <w:rsid w:val="002D5D25"/>
    <w:rsid w:val="002E4F64"/>
    <w:rsid w:val="002E5A76"/>
    <w:rsid w:val="002E63A6"/>
    <w:rsid w:val="002F24F2"/>
    <w:rsid w:val="002F5497"/>
    <w:rsid w:val="002F7796"/>
    <w:rsid w:val="00301C9F"/>
    <w:rsid w:val="00302B23"/>
    <w:rsid w:val="00302D78"/>
    <w:rsid w:val="00303BDD"/>
    <w:rsid w:val="0030758B"/>
    <w:rsid w:val="003120E3"/>
    <w:rsid w:val="0032098D"/>
    <w:rsid w:val="003244D3"/>
    <w:rsid w:val="00325901"/>
    <w:rsid w:val="00327BBC"/>
    <w:rsid w:val="003307D3"/>
    <w:rsid w:val="0033372B"/>
    <w:rsid w:val="00333C52"/>
    <w:rsid w:val="00334799"/>
    <w:rsid w:val="003425E5"/>
    <w:rsid w:val="003426DC"/>
    <w:rsid w:val="0034506D"/>
    <w:rsid w:val="00345500"/>
    <w:rsid w:val="003474E3"/>
    <w:rsid w:val="00352EE8"/>
    <w:rsid w:val="003536F4"/>
    <w:rsid w:val="0035593B"/>
    <w:rsid w:val="00356B5E"/>
    <w:rsid w:val="00356D62"/>
    <w:rsid w:val="00357DA6"/>
    <w:rsid w:val="00360B27"/>
    <w:rsid w:val="00361506"/>
    <w:rsid w:val="0036712E"/>
    <w:rsid w:val="00367826"/>
    <w:rsid w:val="00370BE9"/>
    <w:rsid w:val="00383510"/>
    <w:rsid w:val="0038518B"/>
    <w:rsid w:val="00386909"/>
    <w:rsid w:val="003869D6"/>
    <w:rsid w:val="0039140F"/>
    <w:rsid w:val="003925B0"/>
    <w:rsid w:val="003944C7"/>
    <w:rsid w:val="003968AD"/>
    <w:rsid w:val="003A61D4"/>
    <w:rsid w:val="003B4275"/>
    <w:rsid w:val="003C1592"/>
    <w:rsid w:val="003C1D97"/>
    <w:rsid w:val="003C3346"/>
    <w:rsid w:val="003C49A7"/>
    <w:rsid w:val="003C6544"/>
    <w:rsid w:val="003C733B"/>
    <w:rsid w:val="003D0BB3"/>
    <w:rsid w:val="003D2AF5"/>
    <w:rsid w:val="003D5F8F"/>
    <w:rsid w:val="003D74FE"/>
    <w:rsid w:val="003D76BC"/>
    <w:rsid w:val="003D7C4B"/>
    <w:rsid w:val="003D7D5E"/>
    <w:rsid w:val="003E5820"/>
    <w:rsid w:val="003E71B7"/>
    <w:rsid w:val="003F3762"/>
    <w:rsid w:val="00402F73"/>
    <w:rsid w:val="004043E6"/>
    <w:rsid w:val="00411E3F"/>
    <w:rsid w:val="00415254"/>
    <w:rsid w:val="00420DC4"/>
    <w:rsid w:val="0042206F"/>
    <w:rsid w:val="0042252F"/>
    <w:rsid w:val="00425474"/>
    <w:rsid w:val="00426FE9"/>
    <w:rsid w:val="00427B3D"/>
    <w:rsid w:val="00434CEA"/>
    <w:rsid w:val="004372BF"/>
    <w:rsid w:val="00442F06"/>
    <w:rsid w:val="0044382F"/>
    <w:rsid w:val="00444277"/>
    <w:rsid w:val="004505F7"/>
    <w:rsid w:val="0045207C"/>
    <w:rsid w:val="0045305B"/>
    <w:rsid w:val="00453A75"/>
    <w:rsid w:val="004563C7"/>
    <w:rsid w:val="00461008"/>
    <w:rsid w:val="0046256B"/>
    <w:rsid w:val="00462732"/>
    <w:rsid w:val="00463018"/>
    <w:rsid w:val="0046320E"/>
    <w:rsid w:val="004633F9"/>
    <w:rsid w:val="0046407A"/>
    <w:rsid w:val="00471E83"/>
    <w:rsid w:val="0047509D"/>
    <w:rsid w:val="00476FC7"/>
    <w:rsid w:val="004774C5"/>
    <w:rsid w:val="004814AC"/>
    <w:rsid w:val="00481C93"/>
    <w:rsid w:val="004878B1"/>
    <w:rsid w:val="00490026"/>
    <w:rsid w:val="00492569"/>
    <w:rsid w:val="004927E5"/>
    <w:rsid w:val="004964EF"/>
    <w:rsid w:val="004A0FCA"/>
    <w:rsid w:val="004A1DF7"/>
    <w:rsid w:val="004A38B5"/>
    <w:rsid w:val="004A43B7"/>
    <w:rsid w:val="004B2589"/>
    <w:rsid w:val="004B5CDD"/>
    <w:rsid w:val="004C2DB5"/>
    <w:rsid w:val="004C6B55"/>
    <w:rsid w:val="004D0C91"/>
    <w:rsid w:val="004D24F4"/>
    <w:rsid w:val="004D30DF"/>
    <w:rsid w:val="004E1081"/>
    <w:rsid w:val="004E23E6"/>
    <w:rsid w:val="004E2ABA"/>
    <w:rsid w:val="004E2BFC"/>
    <w:rsid w:val="004E2F88"/>
    <w:rsid w:val="004E5214"/>
    <w:rsid w:val="004E555C"/>
    <w:rsid w:val="004F7CA8"/>
    <w:rsid w:val="0050255E"/>
    <w:rsid w:val="0050510C"/>
    <w:rsid w:val="005102FE"/>
    <w:rsid w:val="005107A5"/>
    <w:rsid w:val="00512A0A"/>
    <w:rsid w:val="00516286"/>
    <w:rsid w:val="0052216B"/>
    <w:rsid w:val="00523044"/>
    <w:rsid w:val="00523686"/>
    <w:rsid w:val="005245DA"/>
    <w:rsid w:val="00526526"/>
    <w:rsid w:val="005271DA"/>
    <w:rsid w:val="00530A46"/>
    <w:rsid w:val="0053113D"/>
    <w:rsid w:val="00533BD9"/>
    <w:rsid w:val="0053434A"/>
    <w:rsid w:val="005349B5"/>
    <w:rsid w:val="00540329"/>
    <w:rsid w:val="00544A12"/>
    <w:rsid w:val="005450D8"/>
    <w:rsid w:val="00562665"/>
    <w:rsid w:val="0056271B"/>
    <w:rsid w:val="00562917"/>
    <w:rsid w:val="0056366A"/>
    <w:rsid w:val="00563A38"/>
    <w:rsid w:val="00570676"/>
    <w:rsid w:val="00570B67"/>
    <w:rsid w:val="00572ECD"/>
    <w:rsid w:val="00575B7F"/>
    <w:rsid w:val="00576CA3"/>
    <w:rsid w:val="005772A0"/>
    <w:rsid w:val="00577E4C"/>
    <w:rsid w:val="005860E4"/>
    <w:rsid w:val="00587205"/>
    <w:rsid w:val="00590C97"/>
    <w:rsid w:val="005923CF"/>
    <w:rsid w:val="00597212"/>
    <w:rsid w:val="00597AF1"/>
    <w:rsid w:val="005A4121"/>
    <w:rsid w:val="005B1D15"/>
    <w:rsid w:val="005B42C7"/>
    <w:rsid w:val="005B6517"/>
    <w:rsid w:val="005C3002"/>
    <w:rsid w:val="005C5423"/>
    <w:rsid w:val="005C6297"/>
    <w:rsid w:val="005D2A9F"/>
    <w:rsid w:val="005D53CD"/>
    <w:rsid w:val="005E3202"/>
    <w:rsid w:val="005E49F6"/>
    <w:rsid w:val="0060315B"/>
    <w:rsid w:val="0060468A"/>
    <w:rsid w:val="00606815"/>
    <w:rsid w:val="00620156"/>
    <w:rsid w:val="00624E8D"/>
    <w:rsid w:val="00627448"/>
    <w:rsid w:val="0063207A"/>
    <w:rsid w:val="00632523"/>
    <w:rsid w:val="00634048"/>
    <w:rsid w:val="0063449D"/>
    <w:rsid w:val="0064474A"/>
    <w:rsid w:val="006478DC"/>
    <w:rsid w:val="00655A1D"/>
    <w:rsid w:val="00656312"/>
    <w:rsid w:val="0066002D"/>
    <w:rsid w:val="00661215"/>
    <w:rsid w:val="00663811"/>
    <w:rsid w:val="00665A79"/>
    <w:rsid w:val="0067547D"/>
    <w:rsid w:val="00676ACE"/>
    <w:rsid w:val="00676CCF"/>
    <w:rsid w:val="00676FCB"/>
    <w:rsid w:val="00681E1E"/>
    <w:rsid w:val="00681FC6"/>
    <w:rsid w:val="0069192F"/>
    <w:rsid w:val="0069286A"/>
    <w:rsid w:val="00693688"/>
    <w:rsid w:val="00696D23"/>
    <w:rsid w:val="006A1644"/>
    <w:rsid w:val="006A22B0"/>
    <w:rsid w:val="006A2DCF"/>
    <w:rsid w:val="006A713C"/>
    <w:rsid w:val="006B76E5"/>
    <w:rsid w:val="006B76E8"/>
    <w:rsid w:val="006C20B6"/>
    <w:rsid w:val="006C4031"/>
    <w:rsid w:val="006C6411"/>
    <w:rsid w:val="006D0D2F"/>
    <w:rsid w:val="006D4676"/>
    <w:rsid w:val="006E0357"/>
    <w:rsid w:val="006E06E7"/>
    <w:rsid w:val="006E4176"/>
    <w:rsid w:val="006E792C"/>
    <w:rsid w:val="006F18B9"/>
    <w:rsid w:val="006F23DE"/>
    <w:rsid w:val="006F4F82"/>
    <w:rsid w:val="006F6112"/>
    <w:rsid w:val="00703AAE"/>
    <w:rsid w:val="0070727D"/>
    <w:rsid w:val="007158F4"/>
    <w:rsid w:val="00723F7F"/>
    <w:rsid w:val="00730FD9"/>
    <w:rsid w:val="0073386D"/>
    <w:rsid w:val="007338B1"/>
    <w:rsid w:val="00741050"/>
    <w:rsid w:val="00743FB8"/>
    <w:rsid w:val="00744C21"/>
    <w:rsid w:val="0074523E"/>
    <w:rsid w:val="00746F5A"/>
    <w:rsid w:val="00747443"/>
    <w:rsid w:val="00751C08"/>
    <w:rsid w:val="00754955"/>
    <w:rsid w:val="00754A34"/>
    <w:rsid w:val="00756237"/>
    <w:rsid w:val="00766A6E"/>
    <w:rsid w:val="00774DE9"/>
    <w:rsid w:val="00781955"/>
    <w:rsid w:val="00781981"/>
    <w:rsid w:val="00787581"/>
    <w:rsid w:val="007878B2"/>
    <w:rsid w:val="00790B20"/>
    <w:rsid w:val="007956EC"/>
    <w:rsid w:val="007A2085"/>
    <w:rsid w:val="007A5F61"/>
    <w:rsid w:val="007A60F5"/>
    <w:rsid w:val="007A6193"/>
    <w:rsid w:val="007B0C13"/>
    <w:rsid w:val="007B797B"/>
    <w:rsid w:val="007C1D29"/>
    <w:rsid w:val="007C3822"/>
    <w:rsid w:val="007C4AB6"/>
    <w:rsid w:val="007C6E47"/>
    <w:rsid w:val="007D0480"/>
    <w:rsid w:val="007D23DE"/>
    <w:rsid w:val="007E1EF3"/>
    <w:rsid w:val="007E437A"/>
    <w:rsid w:val="007E4DEF"/>
    <w:rsid w:val="007E7385"/>
    <w:rsid w:val="007F0C17"/>
    <w:rsid w:val="007F7DA7"/>
    <w:rsid w:val="00801E8A"/>
    <w:rsid w:val="0080263A"/>
    <w:rsid w:val="00802B60"/>
    <w:rsid w:val="00805636"/>
    <w:rsid w:val="008111D9"/>
    <w:rsid w:val="00812D63"/>
    <w:rsid w:val="00817A2B"/>
    <w:rsid w:val="00820E5C"/>
    <w:rsid w:val="00821C26"/>
    <w:rsid w:val="00822289"/>
    <w:rsid w:val="00826E03"/>
    <w:rsid w:val="008308C7"/>
    <w:rsid w:val="00834209"/>
    <w:rsid w:val="008360A1"/>
    <w:rsid w:val="00844F16"/>
    <w:rsid w:val="0085376C"/>
    <w:rsid w:val="0085681B"/>
    <w:rsid w:val="00856AE1"/>
    <w:rsid w:val="0085767F"/>
    <w:rsid w:val="00857BAC"/>
    <w:rsid w:val="008614C1"/>
    <w:rsid w:val="00870280"/>
    <w:rsid w:val="00871713"/>
    <w:rsid w:val="008722E8"/>
    <w:rsid w:val="00873627"/>
    <w:rsid w:val="00876129"/>
    <w:rsid w:val="00876DD1"/>
    <w:rsid w:val="008908CE"/>
    <w:rsid w:val="00891D50"/>
    <w:rsid w:val="008941F6"/>
    <w:rsid w:val="008A09C0"/>
    <w:rsid w:val="008A0BFC"/>
    <w:rsid w:val="008A17C2"/>
    <w:rsid w:val="008A2C32"/>
    <w:rsid w:val="008A324E"/>
    <w:rsid w:val="008A3C43"/>
    <w:rsid w:val="008A715F"/>
    <w:rsid w:val="008B1452"/>
    <w:rsid w:val="008B48EE"/>
    <w:rsid w:val="008C13AD"/>
    <w:rsid w:val="008C3C7A"/>
    <w:rsid w:val="008C3DEE"/>
    <w:rsid w:val="008C6B98"/>
    <w:rsid w:val="008C6EF7"/>
    <w:rsid w:val="008D5565"/>
    <w:rsid w:val="008D5EB2"/>
    <w:rsid w:val="008D6022"/>
    <w:rsid w:val="008E0779"/>
    <w:rsid w:val="008E0A36"/>
    <w:rsid w:val="008E39E6"/>
    <w:rsid w:val="008E45BE"/>
    <w:rsid w:val="00902740"/>
    <w:rsid w:val="00904A9A"/>
    <w:rsid w:val="00905F4E"/>
    <w:rsid w:val="00914920"/>
    <w:rsid w:val="00915201"/>
    <w:rsid w:val="00920F15"/>
    <w:rsid w:val="00923348"/>
    <w:rsid w:val="00924E8D"/>
    <w:rsid w:val="00930694"/>
    <w:rsid w:val="00933A93"/>
    <w:rsid w:val="00934019"/>
    <w:rsid w:val="009345AC"/>
    <w:rsid w:val="00934894"/>
    <w:rsid w:val="00936588"/>
    <w:rsid w:val="009432AE"/>
    <w:rsid w:val="00943DCF"/>
    <w:rsid w:val="00947CE8"/>
    <w:rsid w:val="00956DED"/>
    <w:rsid w:val="009575BB"/>
    <w:rsid w:val="00964AB6"/>
    <w:rsid w:val="00965CCB"/>
    <w:rsid w:val="009719C8"/>
    <w:rsid w:val="009776AF"/>
    <w:rsid w:val="00982042"/>
    <w:rsid w:val="00982994"/>
    <w:rsid w:val="00983C8B"/>
    <w:rsid w:val="00986A5F"/>
    <w:rsid w:val="009908F7"/>
    <w:rsid w:val="00991521"/>
    <w:rsid w:val="00992434"/>
    <w:rsid w:val="00996CAB"/>
    <w:rsid w:val="009A44B2"/>
    <w:rsid w:val="009A7711"/>
    <w:rsid w:val="009A7943"/>
    <w:rsid w:val="009C14F4"/>
    <w:rsid w:val="009C1C94"/>
    <w:rsid w:val="009C7B77"/>
    <w:rsid w:val="009D0A2D"/>
    <w:rsid w:val="009D14D5"/>
    <w:rsid w:val="009D3F68"/>
    <w:rsid w:val="009D6EF3"/>
    <w:rsid w:val="009E27C2"/>
    <w:rsid w:val="009E4416"/>
    <w:rsid w:val="009E76CA"/>
    <w:rsid w:val="009F0DD9"/>
    <w:rsid w:val="009F67B6"/>
    <w:rsid w:val="009F7AB5"/>
    <w:rsid w:val="00A039A8"/>
    <w:rsid w:val="00A07509"/>
    <w:rsid w:val="00A14B41"/>
    <w:rsid w:val="00A156CB"/>
    <w:rsid w:val="00A256FB"/>
    <w:rsid w:val="00A26059"/>
    <w:rsid w:val="00A26CC8"/>
    <w:rsid w:val="00A27D92"/>
    <w:rsid w:val="00A329A6"/>
    <w:rsid w:val="00A41C5F"/>
    <w:rsid w:val="00A4669C"/>
    <w:rsid w:val="00A47F8A"/>
    <w:rsid w:val="00A51977"/>
    <w:rsid w:val="00A529D6"/>
    <w:rsid w:val="00A5482E"/>
    <w:rsid w:val="00A56F4A"/>
    <w:rsid w:val="00A61D7A"/>
    <w:rsid w:val="00A62027"/>
    <w:rsid w:val="00A64D51"/>
    <w:rsid w:val="00A652E3"/>
    <w:rsid w:val="00A65725"/>
    <w:rsid w:val="00A700F5"/>
    <w:rsid w:val="00A720F0"/>
    <w:rsid w:val="00A724C0"/>
    <w:rsid w:val="00A731FB"/>
    <w:rsid w:val="00A75197"/>
    <w:rsid w:val="00A76750"/>
    <w:rsid w:val="00A807C9"/>
    <w:rsid w:val="00A836B1"/>
    <w:rsid w:val="00A85615"/>
    <w:rsid w:val="00A8763F"/>
    <w:rsid w:val="00A9257D"/>
    <w:rsid w:val="00A92936"/>
    <w:rsid w:val="00A92C98"/>
    <w:rsid w:val="00A933C7"/>
    <w:rsid w:val="00A9638B"/>
    <w:rsid w:val="00AA1F1D"/>
    <w:rsid w:val="00AA28F9"/>
    <w:rsid w:val="00AA50EB"/>
    <w:rsid w:val="00AA6116"/>
    <w:rsid w:val="00AA6CBC"/>
    <w:rsid w:val="00AB10AF"/>
    <w:rsid w:val="00AC1F18"/>
    <w:rsid w:val="00AC64A2"/>
    <w:rsid w:val="00AC6AD4"/>
    <w:rsid w:val="00AD049C"/>
    <w:rsid w:val="00AD0B48"/>
    <w:rsid w:val="00AD0D42"/>
    <w:rsid w:val="00AD3251"/>
    <w:rsid w:val="00AD32FA"/>
    <w:rsid w:val="00AD41E8"/>
    <w:rsid w:val="00AD789C"/>
    <w:rsid w:val="00AE01E4"/>
    <w:rsid w:val="00AE19C7"/>
    <w:rsid w:val="00AE24EA"/>
    <w:rsid w:val="00AE2EC1"/>
    <w:rsid w:val="00AE66BC"/>
    <w:rsid w:val="00AE7F1C"/>
    <w:rsid w:val="00AF1324"/>
    <w:rsid w:val="00AF74C0"/>
    <w:rsid w:val="00AF7AE0"/>
    <w:rsid w:val="00B033F3"/>
    <w:rsid w:val="00B06C4F"/>
    <w:rsid w:val="00B07F6A"/>
    <w:rsid w:val="00B1168F"/>
    <w:rsid w:val="00B13E2F"/>
    <w:rsid w:val="00B14B0A"/>
    <w:rsid w:val="00B15E56"/>
    <w:rsid w:val="00B16A5E"/>
    <w:rsid w:val="00B22EA7"/>
    <w:rsid w:val="00B33651"/>
    <w:rsid w:val="00B35D86"/>
    <w:rsid w:val="00B42D08"/>
    <w:rsid w:val="00B45885"/>
    <w:rsid w:val="00B460E4"/>
    <w:rsid w:val="00B46D04"/>
    <w:rsid w:val="00B52F7E"/>
    <w:rsid w:val="00B6159F"/>
    <w:rsid w:val="00B65FCB"/>
    <w:rsid w:val="00B7077D"/>
    <w:rsid w:val="00B70F44"/>
    <w:rsid w:val="00B80DDB"/>
    <w:rsid w:val="00B81738"/>
    <w:rsid w:val="00B852CF"/>
    <w:rsid w:val="00B859E5"/>
    <w:rsid w:val="00B9490E"/>
    <w:rsid w:val="00B961E8"/>
    <w:rsid w:val="00BA14D2"/>
    <w:rsid w:val="00BA2AD6"/>
    <w:rsid w:val="00BA30ED"/>
    <w:rsid w:val="00BA6573"/>
    <w:rsid w:val="00BA7643"/>
    <w:rsid w:val="00BB035B"/>
    <w:rsid w:val="00BB17CC"/>
    <w:rsid w:val="00BC108B"/>
    <w:rsid w:val="00BC471C"/>
    <w:rsid w:val="00BD2E3B"/>
    <w:rsid w:val="00BD4FE1"/>
    <w:rsid w:val="00BD64E4"/>
    <w:rsid w:val="00BE63A7"/>
    <w:rsid w:val="00BE67CA"/>
    <w:rsid w:val="00BF09DE"/>
    <w:rsid w:val="00BF4BA2"/>
    <w:rsid w:val="00C0553C"/>
    <w:rsid w:val="00C06119"/>
    <w:rsid w:val="00C109FB"/>
    <w:rsid w:val="00C10DF0"/>
    <w:rsid w:val="00C149AD"/>
    <w:rsid w:val="00C17EA3"/>
    <w:rsid w:val="00C22D83"/>
    <w:rsid w:val="00C2377A"/>
    <w:rsid w:val="00C2385B"/>
    <w:rsid w:val="00C25CCD"/>
    <w:rsid w:val="00C30F04"/>
    <w:rsid w:val="00C31989"/>
    <w:rsid w:val="00C31FC5"/>
    <w:rsid w:val="00C42C0C"/>
    <w:rsid w:val="00C42CA6"/>
    <w:rsid w:val="00C42E9E"/>
    <w:rsid w:val="00C50B3E"/>
    <w:rsid w:val="00C51564"/>
    <w:rsid w:val="00C5478D"/>
    <w:rsid w:val="00C558D9"/>
    <w:rsid w:val="00C56362"/>
    <w:rsid w:val="00C71133"/>
    <w:rsid w:val="00C74221"/>
    <w:rsid w:val="00C77308"/>
    <w:rsid w:val="00C77824"/>
    <w:rsid w:val="00C813CC"/>
    <w:rsid w:val="00C82234"/>
    <w:rsid w:val="00C8250F"/>
    <w:rsid w:val="00C833B9"/>
    <w:rsid w:val="00C83DA1"/>
    <w:rsid w:val="00C86490"/>
    <w:rsid w:val="00C87A6C"/>
    <w:rsid w:val="00C91106"/>
    <w:rsid w:val="00C92CB7"/>
    <w:rsid w:val="00C9385F"/>
    <w:rsid w:val="00C93CED"/>
    <w:rsid w:val="00C96DEE"/>
    <w:rsid w:val="00CA2FA2"/>
    <w:rsid w:val="00CA3685"/>
    <w:rsid w:val="00CB217D"/>
    <w:rsid w:val="00CB3D16"/>
    <w:rsid w:val="00CB446D"/>
    <w:rsid w:val="00CC11F6"/>
    <w:rsid w:val="00CC1294"/>
    <w:rsid w:val="00CC3F90"/>
    <w:rsid w:val="00CC5665"/>
    <w:rsid w:val="00CC67D8"/>
    <w:rsid w:val="00CC68C5"/>
    <w:rsid w:val="00CD29C3"/>
    <w:rsid w:val="00CD3BC7"/>
    <w:rsid w:val="00CD55A0"/>
    <w:rsid w:val="00CE0A92"/>
    <w:rsid w:val="00CE457C"/>
    <w:rsid w:val="00CF1BA8"/>
    <w:rsid w:val="00CF243B"/>
    <w:rsid w:val="00CF4024"/>
    <w:rsid w:val="00CF5B72"/>
    <w:rsid w:val="00D03DBA"/>
    <w:rsid w:val="00D16159"/>
    <w:rsid w:val="00D22655"/>
    <w:rsid w:val="00D237E2"/>
    <w:rsid w:val="00D2474B"/>
    <w:rsid w:val="00D27B12"/>
    <w:rsid w:val="00D30B46"/>
    <w:rsid w:val="00D30D1A"/>
    <w:rsid w:val="00D34932"/>
    <w:rsid w:val="00D35C64"/>
    <w:rsid w:val="00D4357C"/>
    <w:rsid w:val="00D57519"/>
    <w:rsid w:val="00D67756"/>
    <w:rsid w:val="00D679E1"/>
    <w:rsid w:val="00D730CA"/>
    <w:rsid w:val="00D73105"/>
    <w:rsid w:val="00D9183F"/>
    <w:rsid w:val="00D92171"/>
    <w:rsid w:val="00D97D56"/>
    <w:rsid w:val="00DA6570"/>
    <w:rsid w:val="00DA6ABB"/>
    <w:rsid w:val="00DB12A5"/>
    <w:rsid w:val="00DB23AC"/>
    <w:rsid w:val="00DB2DE3"/>
    <w:rsid w:val="00DB3228"/>
    <w:rsid w:val="00DB565A"/>
    <w:rsid w:val="00DB6659"/>
    <w:rsid w:val="00DC0FC1"/>
    <w:rsid w:val="00DC19BD"/>
    <w:rsid w:val="00DD1A60"/>
    <w:rsid w:val="00DD1CAE"/>
    <w:rsid w:val="00DD4DBA"/>
    <w:rsid w:val="00DD4F8F"/>
    <w:rsid w:val="00DD58F3"/>
    <w:rsid w:val="00DD5D0E"/>
    <w:rsid w:val="00DE1BE5"/>
    <w:rsid w:val="00DE6CD7"/>
    <w:rsid w:val="00DF0DE0"/>
    <w:rsid w:val="00DF17C2"/>
    <w:rsid w:val="00DF1C77"/>
    <w:rsid w:val="00DF3316"/>
    <w:rsid w:val="00DF33E7"/>
    <w:rsid w:val="00DF45EF"/>
    <w:rsid w:val="00DF6003"/>
    <w:rsid w:val="00E01951"/>
    <w:rsid w:val="00E03156"/>
    <w:rsid w:val="00E0722E"/>
    <w:rsid w:val="00E147BC"/>
    <w:rsid w:val="00E17773"/>
    <w:rsid w:val="00E17F25"/>
    <w:rsid w:val="00E2026F"/>
    <w:rsid w:val="00E222CE"/>
    <w:rsid w:val="00E2334B"/>
    <w:rsid w:val="00E24BBD"/>
    <w:rsid w:val="00E3236D"/>
    <w:rsid w:val="00E35309"/>
    <w:rsid w:val="00E37A07"/>
    <w:rsid w:val="00E40750"/>
    <w:rsid w:val="00E50910"/>
    <w:rsid w:val="00E54BEA"/>
    <w:rsid w:val="00E63B0A"/>
    <w:rsid w:val="00E63B10"/>
    <w:rsid w:val="00E641AD"/>
    <w:rsid w:val="00E66CC8"/>
    <w:rsid w:val="00E72ED9"/>
    <w:rsid w:val="00E732F4"/>
    <w:rsid w:val="00E73537"/>
    <w:rsid w:val="00E73D33"/>
    <w:rsid w:val="00E75043"/>
    <w:rsid w:val="00E750F9"/>
    <w:rsid w:val="00E81408"/>
    <w:rsid w:val="00E83236"/>
    <w:rsid w:val="00E83E88"/>
    <w:rsid w:val="00E85806"/>
    <w:rsid w:val="00E87D32"/>
    <w:rsid w:val="00E90A44"/>
    <w:rsid w:val="00E93B52"/>
    <w:rsid w:val="00E965E5"/>
    <w:rsid w:val="00E966C6"/>
    <w:rsid w:val="00EA0D68"/>
    <w:rsid w:val="00EA37E2"/>
    <w:rsid w:val="00EA7677"/>
    <w:rsid w:val="00EB0FEB"/>
    <w:rsid w:val="00EB2B71"/>
    <w:rsid w:val="00EB51FA"/>
    <w:rsid w:val="00EB7212"/>
    <w:rsid w:val="00EC75CB"/>
    <w:rsid w:val="00ED4D5B"/>
    <w:rsid w:val="00ED5537"/>
    <w:rsid w:val="00ED5953"/>
    <w:rsid w:val="00EE3F58"/>
    <w:rsid w:val="00EE47B9"/>
    <w:rsid w:val="00EF2658"/>
    <w:rsid w:val="00EF2844"/>
    <w:rsid w:val="00EF33FC"/>
    <w:rsid w:val="00EF4E5A"/>
    <w:rsid w:val="00F01AE9"/>
    <w:rsid w:val="00F05AFA"/>
    <w:rsid w:val="00F113B3"/>
    <w:rsid w:val="00F1203C"/>
    <w:rsid w:val="00F12E62"/>
    <w:rsid w:val="00F14051"/>
    <w:rsid w:val="00F17BDA"/>
    <w:rsid w:val="00F2111B"/>
    <w:rsid w:val="00F22530"/>
    <w:rsid w:val="00F23EFA"/>
    <w:rsid w:val="00F2467B"/>
    <w:rsid w:val="00F33651"/>
    <w:rsid w:val="00F34CF3"/>
    <w:rsid w:val="00F3577B"/>
    <w:rsid w:val="00F408BB"/>
    <w:rsid w:val="00F422F8"/>
    <w:rsid w:val="00F565F6"/>
    <w:rsid w:val="00F61E9C"/>
    <w:rsid w:val="00F737E9"/>
    <w:rsid w:val="00F738D6"/>
    <w:rsid w:val="00F73CF4"/>
    <w:rsid w:val="00F7551D"/>
    <w:rsid w:val="00F75756"/>
    <w:rsid w:val="00F76946"/>
    <w:rsid w:val="00F80CB4"/>
    <w:rsid w:val="00F81524"/>
    <w:rsid w:val="00F81F96"/>
    <w:rsid w:val="00F82C30"/>
    <w:rsid w:val="00F84F58"/>
    <w:rsid w:val="00F86C9F"/>
    <w:rsid w:val="00F879DF"/>
    <w:rsid w:val="00F91E3F"/>
    <w:rsid w:val="00F93E37"/>
    <w:rsid w:val="00F941EE"/>
    <w:rsid w:val="00F964CC"/>
    <w:rsid w:val="00FA00B7"/>
    <w:rsid w:val="00FA014D"/>
    <w:rsid w:val="00FA09D2"/>
    <w:rsid w:val="00FA13F1"/>
    <w:rsid w:val="00FA18E5"/>
    <w:rsid w:val="00FA32E8"/>
    <w:rsid w:val="00FB1A45"/>
    <w:rsid w:val="00FB7219"/>
    <w:rsid w:val="00FB78F8"/>
    <w:rsid w:val="00FC3DBA"/>
    <w:rsid w:val="00FD0FEE"/>
    <w:rsid w:val="00FD55D3"/>
    <w:rsid w:val="00FD5AEA"/>
    <w:rsid w:val="00FD5D0D"/>
    <w:rsid w:val="00FF2DF8"/>
    <w:rsid w:val="00FF42F2"/>
    <w:rsid w:val="00FF77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EFFB1"/>
  <w15:docId w15:val="{A7E31E63-C10A-498A-9A2D-60AAF23D9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1A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6F4F82"/>
    <w:pPr>
      <w:keepNext/>
      <w:spacing w:before="240" w:after="60"/>
      <w:outlineLvl w:val="0"/>
    </w:pPr>
    <w:rPr>
      <w:rFonts w:ascii="Cambria" w:hAnsi="Cambria"/>
      <w:b/>
      <w:bCs/>
      <w:kern w:val="32"/>
      <w:sz w:val="32"/>
      <w:szCs w:val="32"/>
      <w:lang w:val="x-none" w:eastAsia="x-none"/>
    </w:rPr>
  </w:style>
  <w:style w:type="paragraph" w:styleId="Ttulo2">
    <w:name w:val="heading 2"/>
    <w:aliases w:val="título 2,Chapter Number/Appendix Letter,chn,H2"/>
    <w:basedOn w:val="Normal"/>
    <w:next w:val="Normal"/>
    <w:link w:val="Ttulo2Char"/>
    <w:uiPriority w:val="9"/>
    <w:qFormat/>
    <w:rsid w:val="00356B5E"/>
    <w:pPr>
      <w:keepNext/>
      <w:spacing w:before="240" w:after="60"/>
      <w:outlineLvl w:val="1"/>
    </w:pPr>
    <w:rPr>
      <w:rFonts w:ascii="Arial" w:hAnsi="Arial"/>
      <w:b/>
      <w:bCs/>
      <w:i/>
      <w:iCs/>
      <w:sz w:val="28"/>
      <w:szCs w:val="28"/>
      <w:lang w:val="x-none" w:eastAsia="x-none"/>
    </w:rPr>
  </w:style>
  <w:style w:type="paragraph" w:styleId="Ttulo3">
    <w:name w:val="heading 3"/>
    <w:aliases w:val="H3,heading 3"/>
    <w:basedOn w:val="Normal"/>
    <w:next w:val="Normal"/>
    <w:link w:val="Ttulo3Char"/>
    <w:unhideWhenUsed/>
    <w:qFormat/>
    <w:rsid w:val="00255384"/>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356B5E"/>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qFormat/>
    <w:rsid w:val="00356B5E"/>
    <w:pPr>
      <w:keepNext/>
      <w:spacing w:line="240" w:lineRule="exact"/>
      <w:outlineLvl w:val="4"/>
    </w:pPr>
    <w:rPr>
      <w:color w:val="FF0000"/>
      <w:szCs w:val="20"/>
      <w:lang w:val="x-none" w:eastAsia="x-none"/>
    </w:rPr>
  </w:style>
  <w:style w:type="paragraph" w:styleId="Ttulo6">
    <w:name w:val="heading 6"/>
    <w:basedOn w:val="Normal"/>
    <w:next w:val="Normal"/>
    <w:link w:val="Ttulo6Char"/>
    <w:uiPriority w:val="9"/>
    <w:unhideWhenUsed/>
    <w:qFormat/>
    <w:rsid w:val="006D0D2F"/>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qFormat/>
    <w:rsid w:val="006F4F82"/>
    <w:pPr>
      <w:keepNext/>
      <w:tabs>
        <w:tab w:val="left" w:pos="4536"/>
      </w:tabs>
      <w:jc w:val="center"/>
      <w:outlineLvl w:val="6"/>
    </w:pPr>
    <w:rPr>
      <w:b/>
      <w:sz w:val="20"/>
      <w:szCs w:val="20"/>
      <w:lang w:val="x-none" w:eastAsia="x-none"/>
    </w:rPr>
  </w:style>
  <w:style w:type="paragraph" w:styleId="Ttulo8">
    <w:name w:val="heading 8"/>
    <w:basedOn w:val="Normal"/>
    <w:next w:val="Normal"/>
    <w:link w:val="Ttulo8Char"/>
    <w:uiPriority w:val="9"/>
    <w:unhideWhenUsed/>
    <w:qFormat/>
    <w:rsid w:val="006F4F82"/>
    <w:pPr>
      <w:spacing w:before="240" w:after="60"/>
      <w:outlineLvl w:val="7"/>
    </w:pPr>
    <w:rPr>
      <w:rFonts w:ascii="Calibri" w:hAnsi="Calibri"/>
      <w:i/>
      <w:iCs/>
      <w:lang w:val="x-none" w:eastAsia="x-none"/>
    </w:rPr>
  </w:style>
  <w:style w:type="paragraph" w:styleId="Ttulo9">
    <w:name w:val="heading 9"/>
    <w:basedOn w:val="Normal"/>
    <w:link w:val="Ttulo9Char"/>
    <w:uiPriority w:val="9"/>
    <w:qFormat/>
    <w:rsid w:val="00255384"/>
    <w:pPr>
      <w:spacing w:before="100" w:beforeAutospacing="1" w:after="100" w:afterAutospacing="1"/>
      <w:outlineLvl w:val="8"/>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rsid w:val="009F67B6"/>
    <w:rPr>
      <w:sz w:val="16"/>
      <w:szCs w:val="16"/>
    </w:rPr>
  </w:style>
  <w:style w:type="paragraph" w:styleId="Textodecomentrio">
    <w:name w:val="annotation text"/>
    <w:basedOn w:val="Normal"/>
    <w:link w:val="TextodecomentrioChar"/>
    <w:uiPriority w:val="99"/>
    <w:unhideWhenUsed/>
    <w:rsid w:val="009F67B6"/>
    <w:rPr>
      <w:sz w:val="20"/>
      <w:szCs w:val="20"/>
    </w:rPr>
  </w:style>
  <w:style w:type="character" w:customStyle="1" w:styleId="TextodecomentrioChar">
    <w:name w:val="Texto de comentário Char"/>
    <w:basedOn w:val="Fontepargpadro"/>
    <w:link w:val="Textodecomentrio"/>
    <w:uiPriority w:val="99"/>
    <w:rsid w:val="009F67B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unhideWhenUsed/>
    <w:rsid w:val="009F67B6"/>
    <w:rPr>
      <w:b/>
      <w:bCs/>
    </w:rPr>
  </w:style>
  <w:style w:type="character" w:customStyle="1" w:styleId="AssuntodocomentrioChar">
    <w:name w:val="Assunto do comentário Char"/>
    <w:basedOn w:val="TextodecomentrioChar"/>
    <w:link w:val="Assuntodocomentrio"/>
    <w:uiPriority w:val="99"/>
    <w:rsid w:val="009F67B6"/>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unhideWhenUsed/>
    <w:rsid w:val="009F67B6"/>
    <w:rPr>
      <w:rFonts w:ascii="Tahoma" w:hAnsi="Tahoma" w:cs="Tahoma"/>
      <w:sz w:val="16"/>
      <w:szCs w:val="16"/>
    </w:rPr>
  </w:style>
  <w:style w:type="character" w:customStyle="1" w:styleId="TextodebaloChar">
    <w:name w:val="Texto de balão Char"/>
    <w:basedOn w:val="Fontepargpadro"/>
    <w:link w:val="Textodebalo"/>
    <w:uiPriority w:val="99"/>
    <w:rsid w:val="009F67B6"/>
    <w:rPr>
      <w:rFonts w:ascii="Tahoma" w:eastAsia="Times New Roman" w:hAnsi="Tahoma" w:cs="Tahoma"/>
      <w:sz w:val="16"/>
      <w:szCs w:val="16"/>
      <w:lang w:eastAsia="pt-BR"/>
    </w:rPr>
  </w:style>
  <w:style w:type="character" w:customStyle="1" w:styleId="Ttulo2Char">
    <w:name w:val="Título 2 Char"/>
    <w:aliases w:val="título 2 Char,Chapter Number/Appendix Letter Char,chn Char,H2 Char"/>
    <w:basedOn w:val="Fontepargpadro"/>
    <w:link w:val="Ttulo2"/>
    <w:uiPriority w:val="9"/>
    <w:rsid w:val="00356B5E"/>
    <w:rPr>
      <w:rFonts w:ascii="Arial" w:eastAsia="Times New Roman" w:hAnsi="Arial" w:cs="Times New Roman"/>
      <w:b/>
      <w:bCs/>
      <w:i/>
      <w:iCs/>
      <w:sz w:val="28"/>
      <w:szCs w:val="28"/>
      <w:lang w:val="x-none" w:eastAsia="x-none"/>
    </w:rPr>
  </w:style>
  <w:style w:type="character" w:customStyle="1" w:styleId="Ttulo4Char">
    <w:name w:val="Título 4 Char"/>
    <w:basedOn w:val="Fontepargpadro"/>
    <w:link w:val="Ttulo4"/>
    <w:rsid w:val="00356B5E"/>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356B5E"/>
    <w:rPr>
      <w:rFonts w:ascii="Times New Roman" w:eastAsia="Times New Roman" w:hAnsi="Times New Roman" w:cs="Times New Roman"/>
      <w:color w:val="FF0000"/>
      <w:sz w:val="24"/>
      <w:szCs w:val="20"/>
      <w:lang w:val="x-none" w:eastAsia="x-none"/>
    </w:rPr>
  </w:style>
  <w:style w:type="paragraph" w:customStyle="1" w:styleId="Default">
    <w:name w:val="Default"/>
    <w:rsid w:val="00356B5E"/>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Cabealho">
    <w:name w:val="header"/>
    <w:aliases w:val="Cabeçalho superior,Heading 1a, Char,Char,hd,he,*Header,Cabeçalho superior Char Char Char Char,Cabeçalho superior Char Char Char,Cabeçalho superior Char Char,he Char Char Char,he Char Char Char Char Char Char,he Char Char Char Char Char,foote"/>
    <w:basedOn w:val="Normal"/>
    <w:link w:val="CabealhoChar"/>
    <w:uiPriority w:val="99"/>
    <w:rsid w:val="00356B5E"/>
    <w:pPr>
      <w:tabs>
        <w:tab w:val="center" w:pos="4419"/>
        <w:tab w:val="right" w:pos="8838"/>
      </w:tabs>
    </w:pPr>
    <w:rPr>
      <w:sz w:val="20"/>
      <w:szCs w:val="20"/>
    </w:rPr>
  </w:style>
  <w:style w:type="character" w:customStyle="1" w:styleId="CabealhoChar">
    <w:name w:val="Cabeçalho Char"/>
    <w:aliases w:val="Cabeçalho superior Char,Heading 1a Char, Char Char,Char Char,hd Char,he Char,*Header Char,Cabeçalho superior Char Char Char Char Char,Cabeçalho superior Char Char Char Char1,Cabeçalho superior Char Char Char1,he Char Char Char Char"/>
    <w:basedOn w:val="Fontepargpadro"/>
    <w:link w:val="Cabealho"/>
    <w:uiPriority w:val="99"/>
    <w:rsid w:val="00356B5E"/>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356B5E"/>
    <w:pPr>
      <w:tabs>
        <w:tab w:val="center" w:pos="4419"/>
        <w:tab w:val="right" w:pos="8838"/>
      </w:tabs>
    </w:pPr>
    <w:rPr>
      <w:sz w:val="20"/>
      <w:szCs w:val="20"/>
    </w:rPr>
  </w:style>
  <w:style w:type="character" w:customStyle="1" w:styleId="RodapChar">
    <w:name w:val="Rodapé Char"/>
    <w:basedOn w:val="Fontepargpadro"/>
    <w:link w:val="Rodap"/>
    <w:uiPriority w:val="99"/>
    <w:rsid w:val="00356B5E"/>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356B5E"/>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356B5E"/>
    <w:rPr>
      <w:rFonts w:ascii="Courier New" w:eastAsia="Times New Roman" w:hAnsi="Courier New" w:cs="Times New Roman"/>
      <w:sz w:val="20"/>
      <w:szCs w:val="20"/>
      <w:lang w:val="x-none" w:eastAsia="x-none"/>
    </w:rPr>
  </w:style>
  <w:style w:type="paragraph" w:styleId="Corpodetexto">
    <w:name w:val="Body Text"/>
    <w:basedOn w:val="Normal"/>
    <w:link w:val="CorpodetextoChar"/>
    <w:uiPriority w:val="99"/>
    <w:rsid w:val="00356B5E"/>
    <w:pPr>
      <w:spacing w:line="240" w:lineRule="exact"/>
      <w:jc w:val="both"/>
    </w:pPr>
    <w:rPr>
      <w:sz w:val="23"/>
      <w:szCs w:val="20"/>
      <w:lang w:val="x-none" w:eastAsia="x-none"/>
    </w:rPr>
  </w:style>
  <w:style w:type="character" w:customStyle="1" w:styleId="CorpodetextoChar">
    <w:name w:val="Corpo de texto Char"/>
    <w:basedOn w:val="Fontepargpadro"/>
    <w:link w:val="Corpodetexto"/>
    <w:uiPriority w:val="99"/>
    <w:rsid w:val="00356B5E"/>
    <w:rPr>
      <w:rFonts w:ascii="Times New Roman" w:eastAsia="Times New Roman" w:hAnsi="Times New Roman" w:cs="Times New Roman"/>
      <w:sz w:val="23"/>
      <w:szCs w:val="20"/>
      <w:lang w:val="x-none" w:eastAsia="x-none"/>
    </w:rPr>
  </w:style>
  <w:style w:type="paragraph" w:styleId="Textoembloco">
    <w:name w:val="Block Text"/>
    <w:basedOn w:val="Normal"/>
    <w:rsid w:val="00356B5E"/>
    <w:pPr>
      <w:spacing w:line="240" w:lineRule="exact"/>
      <w:ind w:left="-567" w:right="-567"/>
      <w:jc w:val="both"/>
    </w:pPr>
    <w:rPr>
      <w:sz w:val="23"/>
      <w:szCs w:val="20"/>
    </w:rPr>
  </w:style>
  <w:style w:type="paragraph" w:styleId="Recuodecorpodetexto3">
    <w:name w:val="Body Text Indent 3"/>
    <w:basedOn w:val="Normal"/>
    <w:link w:val="Recuodecorpodetexto3Char"/>
    <w:rsid w:val="00356B5E"/>
    <w:pPr>
      <w:spacing w:line="240" w:lineRule="exact"/>
      <w:ind w:left="142" w:hanging="142"/>
      <w:jc w:val="both"/>
    </w:pPr>
    <w:rPr>
      <w:color w:val="008000"/>
      <w:sz w:val="23"/>
      <w:szCs w:val="20"/>
      <w:lang w:val="x-none" w:eastAsia="x-none"/>
    </w:rPr>
  </w:style>
  <w:style w:type="character" w:customStyle="1" w:styleId="Recuodecorpodetexto3Char">
    <w:name w:val="Recuo de corpo de texto 3 Char"/>
    <w:basedOn w:val="Fontepargpadro"/>
    <w:link w:val="Recuodecorpodetexto3"/>
    <w:rsid w:val="00356B5E"/>
    <w:rPr>
      <w:rFonts w:ascii="Times New Roman" w:eastAsia="Times New Roman" w:hAnsi="Times New Roman" w:cs="Times New Roman"/>
      <w:color w:val="008000"/>
      <w:sz w:val="23"/>
      <w:szCs w:val="20"/>
      <w:lang w:val="x-none" w:eastAsia="x-none"/>
    </w:rPr>
  </w:style>
  <w:style w:type="character" w:styleId="Hyperlink">
    <w:name w:val="Hyperlink"/>
    <w:uiPriority w:val="99"/>
    <w:rsid w:val="00356B5E"/>
    <w:rPr>
      <w:color w:val="0000FF"/>
      <w:u w:val="single"/>
    </w:rPr>
  </w:style>
  <w:style w:type="paragraph" w:styleId="Lista2">
    <w:name w:val="List 2"/>
    <w:basedOn w:val="Normal"/>
    <w:rsid w:val="00356B5E"/>
    <w:pPr>
      <w:ind w:left="566" w:hanging="283"/>
    </w:pPr>
    <w:rPr>
      <w:sz w:val="20"/>
      <w:szCs w:val="20"/>
    </w:rPr>
  </w:style>
  <w:style w:type="paragraph" w:styleId="Corpodetexto2">
    <w:name w:val="Body Text 2"/>
    <w:basedOn w:val="Normal"/>
    <w:link w:val="Corpodetexto2Char"/>
    <w:uiPriority w:val="99"/>
    <w:rsid w:val="00356B5E"/>
    <w:pPr>
      <w:spacing w:after="120" w:line="480" w:lineRule="auto"/>
    </w:pPr>
    <w:rPr>
      <w:sz w:val="20"/>
      <w:szCs w:val="20"/>
    </w:rPr>
  </w:style>
  <w:style w:type="character" w:customStyle="1" w:styleId="Corpodetexto2Char">
    <w:name w:val="Corpo de texto 2 Char"/>
    <w:basedOn w:val="Fontepargpadro"/>
    <w:link w:val="Corpodetexto2"/>
    <w:uiPriority w:val="99"/>
    <w:rsid w:val="00356B5E"/>
    <w:rPr>
      <w:rFonts w:ascii="Times New Roman" w:eastAsia="Times New Roman" w:hAnsi="Times New Roman" w:cs="Times New Roman"/>
      <w:sz w:val="20"/>
      <w:szCs w:val="20"/>
      <w:lang w:eastAsia="pt-BR"/>
    </w:rPr>
  </w:style>
  <w:style w:type="table" w:styleId="Tabelacomgrade">
    <w:name w:val="Table Grid"/>
    <w:basedOn w:val="Tabelanormal"/>
    <w:uiPriority w:val="39"/>
    <w:qFormat/>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356B5E"/>
    <w:rPr>
      <w:b/>
      <w:bCs/>
    </w:rPr>
  </w:style>
  <w:style w:type="paragraph" w:styleId="Recuodecorpodetexto">
    <w:name w:val="Body Text Indent"/>
    <w:basedOn w:val="Normal"/>
    <w:link w:val="RecuodecorpodetextoChar"/>
    <w:rsid w:val="00356B5E"/>
    <w:pPr>
      <w:spacing w:after="120"/>
      <w:ind w:left="283"/>
    </w:pPr>
    <w:rPr>
      <w:sz w:val="20"/>
      <w:szCs w:val="20"/>
    </w:rPr>
  </w:style>
  <w:style w:type="character" w:customStyle="1" w:styleId="RecuodecorpodetextoChar">
    <w:name w:val="Recuo de corpo de texto Char"/>
    <w:basedOn w:val="Fontepargpadro"/>
    <w:link w:val="Recuodecorpodetexto"/>
    <w:rsid w:val="00356B5E"/>
    <w:rPr>
      <w:rFonts w:ascii="Times New Roman" w:eastAsia="Times New Roman" w:hAnsi="Times New Roman" w:cs="Times New Roman"/>
      <w:sz w:val="20"/>
      <w:szCs w:val="20"/>
      <w:lang w:eastAsia="pt-BR"/>
    </w:rPr>
  </w:style>
  <w:style w:type="numbering" w:customStyle="1" w:styleId="Semlista1">
    <w:name w:val="Sem lista1"/>
    <w:next w:val="Semlista"/>
    <w:uiPriority w:val="99"/>
    <w:semiHidden/>
    <w:unhideWhenUsed/>
    <w:rsid w:val="00356B5E"/>
  </w:style>
  <w:style w:type="character" w:styleId="HiperlinkVisitado">
    <w:name w:val="FollowedHyperlink"/>
    <w:uiPriority w:val="99"/>
    <w:unhideWhenUsed/>
    <w:rsid w:val="00356B5E"/>
    <w:rPr>
      <w:color w:val="800080"/>
      <w:u w:val="single"/>
    </w:rPr>
  </w:style>
  <w:style w:type="table" w:customStyle="1" w:styleId="Tabelacomgrade1">
    <w:name w:val="Tabela com grade1"/>
    <w:basedOn w:val="Tabelanormal"/>
    <w:next w:val="Tabelacomgrade"/>
    <w:uiPriority w:val="59"/>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
    <w:basedOn w:val="Normal"/>
    <w:link w:val="PargrafodaListaChar"/>
    <w:uiPriority w:val="34"/>
    <w:qFormat/>
    <w:rsid w:val="00356B5E"/>
    <w:pPr>
      <w:spacing w:after="200" w:line="276" w:lineRule="auto"/>
      <w:ind w:left="720"/>
      <w:contextualSpacing/>
    </w:pPr>
    <w:rPr>
      <w:rFonts w:ascii="Calibri" w:hAnsi="Calibri"/>
      <w:sz w:val="22"/>
      <w:szCs w:val="22"/>
    </w:rPr>
  </w:style>
  <w:style w:type="numbering" w:customStyle="1" w:styleId="Semlista2">
    <w:name w:val="Sem lista2"/>
    <w:next w:val="Semlista"/>
    <w:uiPriority w:val="99"/>
    <w:semiHidden/>
    <w:unhideWhenUsed/>
    <w:rsid w:val="00356B5E"/>
  </w:style>
  <w:style w:type="table" w:customStyle="1" w:styleId="Tabelacomgrade2">
    <w:name w:val="Tabela com grade2"/>
    <w:basedOn w:val="Tabelanormal"/>
    <w:next w:val="Tabelacomgrade"/>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356B5E"/>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uiPriority w:val="1"/>
    <w:rsid w:val="00356B5E"/>
    <w:rPr>
      <w:rFonts w:ascii="Calibri" w:eastAsia="Times New Roman" w:hAnsi="Calibri" w:cs="Times New Roman"/>
      <w:lang w:eastAsia="pt-BR"/>
    </w:rPr>
  </w:style>
  <w:style w:type="numbering" w:customStyle="1" w:styleId="Semlista3">
    <w:name w:val="Sem lista3"/>
    <w:next w:val="Semlista"/>
    <w:uiPriority w:val="99"/>
    <w:semiHidden/>
    <w:unhideWhenUsed/>
    <w:rsid w:val="00356B5E"/>
  </w:style>
  <w:style w:type="paragraph" w:customStyle="1" w:styleId="font5">
    <w:name w:val="font5"/>
    <w:basedOn w:val="Normal"/>
    <w:rsid w:val="00356B5E"/>
    <w:pPr>
      <w:spacing w:before="100" w:beforeAutospacing="1" w:after="100" w:afterAutospacing="1"/>
    </w:pPr>
    <w:rPr>
      <w:rFonts w:ascii="Arial" w:hAnsi="Arial" w:cs="Arial"/>
      <w:color w:val="000000"/>
      <w:sz w:val="20"/>
      <w:szCs w:val="20"/>
    </w:rPr>
  </w:style>
  <w:style w:type="paragraph" w:customStyle="1" w:styleId="font6">
    <w:name w:val="font6"/>
    <w:basedOn w:val="Normal"/>
    <w:rsid w:val="00356B5E"/>
    <w:pPr>
      <w:spacing w:before="100" w:beforeAutospacing="1" w:after="100" w:afterAutospacing="1"/>
    </w:pPr>
    <w:rPr>
      <w:rFonts w:ascii="Arial" w:hAnsi="Arial" w:cs="Arial"/>
      <w:color w:val="FF0000"/>
      <w:sz w:val="20"/>
      <w:szCs w:val="20"/>
    </w:rPr>
  </w:style>
  <w:style w:type="paragraph" w:customStyle="1" w:styleId="font7">
    <w:name w:val="font7"/>
    <w:basedOn w:val="Normal"/>
    <w:rsid w:val="00356B5E"/>
    <w:pPr>
      <w:spacing w:before="100" w:beforeAutospacing="1" w:after="100" w:afterAutospacing="1"/>
    </w:pPr>
    <w:rPr>
      <w:rFonts w:ascii="Verdana" w:hAnsi="Verdana"/>
      <w:color w:val="000000"/>
      <w:sz w:val="20"/>
      <w:szCs w:val="20"/>
    </w:rPr>
  </w:style>
  <w:style w:type="paragraph" w:customStyle="1" w:styleId="font8">
    <w:name w:val="font8"/>
    <w:basedOn w:val="Normal"/>
    <w:rsid w:val="00356B5E"/>
    <w:pPr>
      <w:spacing w:before="100" w:beforeAutospacing="1" w:after="100" w:afterAutospacing="1"/>
    </w:pPr>
    <w:rPr>
      <w:rFonts w:ascii="Calibri" w:hAnsi="Calibri"/>
      <w:color w:val="000000"/>
      <w:sz w:val="20"/>
      <w:szCs w:val="20"/>
    </w:rPr>
  </w:style>
  <w:style w:type="paragraph" w:customStyle="1" w:styleId="font9">
    <w:name w:val="font9"/>
    <w:basedOn w:val="Normal"/>
    <w:rsid w:val="00356B5E"/>
    <w:pPr>
      <w:spacing w:before="100" w:beforeAutospacing="1" w:after="100" w:afterAutospacing="1"/>
    </w:pPr>
    <w:rPr>
      <w:rFonts w:ascii="Verdana" w:hAnsi="Verdana"/>
      <w:sz w:val="20"/>
      <w:szCs w:val="20"/>
    </w:rPr>
  </w:style>
  <w:style w:type="paragraph" w:customStyle="1" w:styleId="font10">
    <w:name w:val="font10"/>
    <w:basedOn w:val="Normal"/>
    <w:rsid w:val="00356B5E"/>
    <w:pPr>
      <w:spacing w:before="100" w:beforeAutospacing="1" w:after="100" w:afterAutospacing="1"/>
    </w:pPr>
    <w:rPr>
      <w:rFonts w:ascii="Arial" w:hAnsi="Arial" w:cs="Arial"/>
      <w:sz w:val="20"/>
      <w:szCs w:val="20"/>
    </w:rPr>
  </w:style>
  <w:style w:type="paragraph" w:customStyle="1" w:styleId="font11">
    <w:name w:val="font11"/>
    <w:basedOn w:val="Normal"/>
    <w:rsid w:val="00356B5E"/>
    <w:pPr>
      <w:spacing w:before="100" w:beforeAutospacing="1" w:after="100" w:afterAutospacing="1"/>
    </w:pPr>
    <w:rPr>
      <w:sz w:val="20"/>
      <w:szCs w:val="20"/>
    </w:rPr>
  </w:style>
  <w:style w:type="paragraph" w:customStyle="1" w:styleId="font12">
    <w:name w:val="font12"/>
    <w:basedOn w:val="Normal"/>
    <w:rsid w:val="00356B5E"/>
    <w:pPr>
      <w:spacing w:before="100" w:beforeAutospacing="1" w:after="100" w:afterAutospacing="1"/>
    </w:pPr>
    <w:rPr>
      <w:rFonts w:ascii="Arial" w:hAnsi="Arial" w:cs="Arial"/>
      <w:sz w:val="14"/>
      <w:szCs w:val="14"/>
    </w:rPr>
  </w:style>
  <w:style w:type="paragraph" w:customStyle="1" w:styleId="xl65">
    <w:name w:val="xl6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66">
    <w:name w:val="xl6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68">
    <w:name w:val="xl6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9">
    <w:name w:val="xl69"/>
    <w:basedOn w:val="Normal"/>
    <w:rsid w:val="00356B5E"/>
    <w:pPr>
      <w:shd w:val="clear" w:color="000000" w:fill="FFFFFF"/>
      <w:spacing w:before="100" w:beforeAutospacing="1" w:after="100" w:afterAutospacing="1"/>
    </w:pPr>
  </w:style>
  <w:style w:type="paragraph" w:customStyle="1" w:styleId="xl70">
    <w:name w:val="xl7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
    <w:name w:val="xl7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3">
    <w:name w:val="xl7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4">
    <w:name w:val="xl74"/>
    <w:basedOn w:val="Normal"/>
    <w:rsid w:val="00356B5E"/>
    <w:pPr>
      <w:spacing w:before="100" w:beforeAutospacing="1" w:after="100" w:afterAutospacing="1"/>
    </w:pPr>
    <w:rPr>
      <w:sz w:val="20"/>
      <w:szCs w:val="20"/>
    </w:rPr>
  </w:style>
  <w:style w:type="paragraph" w:customStyle="1" w:styleId="xl75">
    <w:name w:val="xl7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78">
    <w:name w:val="xl78"/>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80">
    <w:name w:val="xl8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81">
    <w:name w:val="xl8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0"/>
      <w:szCs w:val="20"/>
    </w:rPr>
  </w:style>
  <w:style w:type="paragraph" w:customStyle="1" w:styleId="xl82">
    <w:name w:val="xl8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83">
    <w:name w:val="xl8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FF0000"/>
      <w:sz w:val="20"/>
      <w:szCs w:val="20"/>
    </w:rPr>
  </w:style>
  <w:style w:type="paragraph" w:customStyle="1" w:styleId="xl84">
    <w:name w:val="xl8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20"/>
      <w:szCs w:val="20"/>
    </w:rPr>
  </w:style>
  <w:style w:type="paragraph" w:customStyle="1" w:styleId="xl85">
    <w:name w:val="xl8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6">
    <w:name w:val="xl8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8">
    <w:name w:val="xl88"/>
    <w:basedOn w:val="Normal"/>
    <w:rsid w:val="00356B5E"/>
    <w:pPr>
      <w:spacing w:before="100" w:beforeAutospacing="1" w:after="100" w:afterAutospacing="1"/>
      <w:jc w:val="center"/>
    </w:pPr>
    <w:rPr>
      <w:sz w:val="20"/>
      <w:szCs w:val="20"/>
    </w:rPr>
  </w:style>
  <w:style w:type="paragraph" w:customStyle="1" w:styleId="xl89">
    <w:name w:val="xl8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90">
    <w:name w:val="xl9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1">
    <w:name w:val="xl9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94">
    <w:name w:val="xl9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5">
    <w:name w:val="xl95"/>
    <w:basedOn w:val="Normal"/>
    <w:rsid w:val="00356B5E"/>
    <w:pPr>
      <w:spacing w:before="100" w:beforeAutospacing="1" w:after="100" w:afterAutospacing="1"/>
    </w:pPr>
  </w:style>
  <w:style w:type="paragraph" w:customStyle="1" w:styleId="xl96">
    <w:name w:val="xl96"/>
    <w:basedOn w:val="Normal"/>
    <w:rsid w:val="00356B5E"/>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9">
    <w:name w:val="xl9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0">
    <w:name w:val="xl10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1">
    <w:name w:val="xl10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102">
    <w:name w:val="xl102"/>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3">
    <w:name w:val="xl10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rPr>
  </w:style>
  <w:style w:type="paragraph" w:customStyle="1" w:styleId="xl104">
    <w:name w:val="xl10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356B5E"/>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6">
    <w:name w:val="xl106"/>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7">
    <w:name w:val="xl107"/>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8">
    <w:name w:val="xl108"/>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09">
    <w:name w:val="xl109"/>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0">
    <w:name w:val="xl110"/>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1">
    <w:name w:val="xl111"/>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2">
    <w:name w:val="xl112"/>
    <w:basedOn w:val="Normal"/>
    <w:rsid w:val="00356B5E"/>
    <w:pPr>
      <w:spacing w:before="100" w:beforeAutospacing="1" w:after="100" w:afterAutospacing="1"/>
      <w:jc w:val="center"/>
      <w:textAlignment w:val="center"/>
    </w:pPr>
    <w:rPr>
      <w:b/>
      <w:bCs/>
    </w:rPr>
  </w:style>
  <w:style w:type="paragraph" w:customStyle="1" w:styleId="xl113">
    <w:name w:val="xl113"/>
    <w:basedOn w:val="Normal"/>
    <w:rsid w:val="00356B5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4">
    <w:name w:val="xl114"/>
    <w:basedOn w:val="Normal"/>
    <w:rsid w:val="00356B5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356B5E"/>
    <w:pPr>
      <w:spacing w:before="100" w:beforeAutospacing="1" w:after="100" w:afterAutospacing="1"/>
    </w:pPr>
    <w:rPr>
      <w:rFonts w:ascii="Arial" w:hAnsi="Arial" w:cs="Arial"/>
      <w:sz w:val="20"/>
      <w:szCs w:val="20"/>
    </w:rPr>
  </w:style>
  <w:style w:type="paragraph" w:customStyle="1" w:styleId="xl116">
    <w:name w:val="xl116"/>
    <w:basedOn w:val="Normal"/>
    <w:rsid w:val="00356B5E"/>
    <w:pPr>
      <w:spacing w:before="100" w:beforeAutospacing="1" w:after="100" w:afterAutospacing="1"/>
      <w:textAlignment w:val="center"/>
    </w:pPr>
    <w:rPr>
      <w:rFonts w:ascii="Arial" w:hAnsi="Arial" w:cs="Arial"/>
      <w:sz w:val="20"/>
      <w:szCs w:val="20"/>
    </w:rPr>
  </w:style>
  <w:style w:type="paragraph" w:customStyle="1" w:styleId="xl117">
    <w:name w:val="xl11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Normal"/>
    <w:rsid w:val="00356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64">
    <w:name w:val="xl6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3">
    <w:name w:val="xl63"/>
    <w:basedOn w:val="Normal"/>
    <w:rsid w:val="00281E73"/>
    <w:pPr>
      <w:spacing w:before="100" w:beforeAutospacing="1" w:after="100" w:afterAutospacing="1"/>
      <w:textAlignment w:val="center"/>
    </w:pPr>
  </w:style>
  <w:style w:type="paragraph" w:styleId="Commarcadores">
    <w:name w:val="List Bullet"/>
    <w:basedOn w:val="Normal"/>
    <w:unhideWhenUsed/>
    <w:rsid w:val="00723F7F"/>
    <w:pPr>
      <w:numPr>
        <w:numId w:val="1"/>
      </w:numPr>
      <w:contextualSpacing/>
    </w:pPr>
  </w:style>
  <w:style w:type="character" w:customStyle="1" w:styleId="Ttulo6Char">
    <w:name w:val="Título 6 Char"/>
    <w:basedOn w:val="Fontepargpadro"/>
    <w:link w:val="Ttulo6"/>
    <w:uiPriority w:val="9"/>
    <w:rsid w:val="006D0D2F"/>
    <w:rPr>
      <w:rFonts w:ascii="Cambria" w:eastAsia="Times New Roman" w:hAnsi="Cambria" w:cs="Times New Roman"/>
      <w:i/>
      <w:iCs/>
      <w:color w:val="243F60"/>
      <w:sz w:val="24"/>
      <w:szCs w:val="24"/>
      <w:lang w:eastAsia="pt-BR"/>
    </w:rPr>
  </w:style>
  <w:style w:type="character" w:styleId="nfase">
    <w:name w:val="Emphasis"/>
    <w:basedOn w:val="Fontepargpadro"/>
    <w:qFormat/>
    <w:rsid w:val="006D0D2F"/>
    <w:rPr>
      <w:i/>
      <w:iCs/>
    </w:rPr>
  </w:style>
  <w:style w:type="paragraph" w:customStyle="1" w:styleId="LINHA">
    <w:name w:val="LINHA"/>
    <w:rsid w:val="006D0D2F"/>
    <w:pPr>
      <w:tabs>
        <w:tab w:val="left" w:leader="underscore" w:pos="1800"/>
        <w:tab w:val="right" w:leader="dot" w:pos="5400"/>
      </w:tabs>
      <w:overflowPunct w:val="0"/>
      <w:autoSpaceDE w:val="0"/>
      <w:autoSpaceDN w:val="0"/>
      <w:adjustRightInd w:val="0"/>
      <w:spacing w:after="0" w:line="240" w:lineRule="auto"/>
      <w:jc w:val="both"/>
      <w:textAlignment w:val="baseline"/>
    </w:pPr>
    <w:rPr>
      <w:rFonts w:ascii="Courier New" w:eastAsia="Times New Roman" w:hAnsi="Courier New" w:cs="Times New Roman"/>
      <w:color w:val="000000"/>
      <w:sz w:val="20"/>
      <w:szCs w:val="20"/>
      <w:lang w:eastAsia="pt-BR"/>
    </w:rPr>
  </w:style>
  <w:style w:type="paragraph" w:customStyle="1" w:styleId="PargrafodaLista1">
    <w:name w:val="Parágrafo da Lista1"/>
    <w:basedOn w:val="Normal"/>
    <w:qFormat/>
    <w:rsid w:val="006D0D2F"/>
    <w:pPr>
      <w:ind w:left="708"/>
    </w:pPr>
    <w:rPr>
      <w:sz w:val="20"/>
      <w:szCs w:val="20"/>
    </w:rPr>
  </w:style>
  <w:style w:type="paragraph" w:customStyle="1" w:styleId="Corpodetexto22">
    <w:name w:val="Corpo de texto 22"/>
    <w:basedOn w:val="Normal"/>
    <w:rsid w:val="006D0D2F"/>
    <w:pPr>
      <w:tabs>
        <w:tab w:val="left" w:leader="underscore" w:pos="1802"/>
        <w:tab w:val="left" w:pos="3376"/>
        <w:tab w:val="right" w:leader="dot" w:pos="5394"/>
      </w:tabs>
      <w:ind w:firstLine="2520"/>
      <w:jc w:val="both"/>
    </w:pPr>
    <w:rPr>
      <w:color w:val="FF0000"/>
      <w:szCs w:val="20"/>
    </w:rPr>
  </w:style>
  <w:style w:type="paragraph" w:styleId="Lista">
    <w:name w:val="List"/>
    <w:basedOn w:val="Normal"/>
    <w:rsid w:val="006D0D2F"/>
    <w:pPr>
      <w:tabs>
        <w:tab w:val="num" w:pos="720"/>
      </w:tabs>
      <w:ind w:left="720" w:hanging="360"/>
    </w:pPr>
    <w:rPr>
      <w:szCs w:val="20"/>
    </w:rPr>
  </w:style>
  <w:style w:type="paragraph" w:customStyle="1" w:styleId="P30">
    <w:name w:val="P30"/>
    <w:basedOn w:val="Normal"/>
    <w:rsid w:val="006D0D2F"/>
    <w:pPr>
      <w:widowControl w:val="0"/>
      <w:suppressAutoHyphens/>
      <w:jc w:val="both"/>
    </w:pPr>
    <w:rPr>
      <w:rFonts w:eastAsia="Arial Unicode MS"/>
      <w:b/>
      <w:szCs w:val="20"/>
    </w:rPr>
  </w:style>
  <w:style w:type="paragraph" w:styleId="Subttulo">
    <w:name w:val="Subtitle"/>
    <w:basedOn w:val="Normal"/>
    <w:link w:val="SubttuloChar"/>
    <w:uiPriority w:val="11"/>
    <w:qFormat/>
    <w:rsid w:val="004E23E6"/>
    <w:pPr>
      <w:jc w:val="center"/>
    </w:pPr>
    <w:rPr>
      <w:b/>
      <w:bCs/>
      <w:sz w:val="28"/>
    </w:rPr>
  </w:style>
  <w:style w:type="character" w:customStyle="1" w:styleId="SubttuloChar">
    <w:name w:val="Subtítulo Char"/>
    <w:basedOn w:val="Fontepargpadro"/>
    <w:link w:val="Subttulo"/>
    <w:uiPriority w:val="11"/>
    <w:rsid w:val="004E23E6"/>
    <w:rPr>
      <w:rFonts w:ascii="Times New Roman" w:eastAsia="Times New Roman" w:hAnsi="Times New Roman" w:cs="Times New Roman"/>
      <w:b/>
      <w:bCs/>
      <w:sz w:val="28"/>
      <w:szCs w:val="24"/>
      <w:lang w:eastAsia="pt-BR"/>
    </w:rPr>
  </w:style>
  <w:style w:type="character" w:styleId="Nmerodepgina">
    <w:name w:val="page number"/>
    <w:basedOn w:val="Fontepargpadro"/>
    <w:rsid w:val="004E23E6"/>
  </w:style>
  <w:style w:type="paragraph" w:customStyle="1" w:styleId="Corpo">
    <w:name w:val="Corpo"/>
    <w:rsid w:val="004E23E6"/>
    <w:pPr>
      <w:autoSpaceDE w:val="0"/>
      <w:autoSpaceDN w:val="0"/>
      <w:spacing w:after="0" w:line="240" w:lineRule="auto"/>
    </w:pPr>
    <w:rPr>
      <w:rFonts w:ascii="Times New Roman" w:eastAsia="Times New Roman" w:hAnsi="Times New Roman" w:cs="Times New Roman"/>
      <w:color w:val="000000"/>
      <w:sz w:val="20"/>
      <w:szCs w:val="20"/>
      <w:lang w:eastAsia="pt-BR"/>
    </w:rPr>
  </w:style>
  <w:style w:type="character" w:customStyle="1" w:styleId="apple-converted-space">
    <w:name w:val="apple-converted-space"/>
    <w:rsid w:val="004E23E6"/>
  </w:style>
  <w:style w:type="character" w:customStyle="1" w:styleId="Ttulo1Char">
    <w:name w:val="Título 1 Char"/>
    <w:basedOn w:val="Fontepargpadro"/>
    <w:link w:val="Ttulo1"/>
    <w:rsid w:val="006F4F82"/>
    <w:rPr>
      <w:rFonts w:ascii="Cambria" w:eastAsia="Times New Roman" w:hAnsi="Cambria" w:cs="Times New Roman"/>
      <w:b/>
      <w:bCs/>
      <w:kern w:val="32"/>
      <w:sz w:val="32"/>
      <w:szCs w:val="32"/>
      <w:lang w:val="x-none" w:eastAsia="x-none"/>
    </w:rPr>
  </w:style>
  <w:style w:type="character" w:customStyle="1" w:styleId="Ttulo7Char">
    <w:name w:val="Título 7 Char"/>
    <w:basedOn w:val="Fontepargpadro"/>
    <w:link w:val="Ttulo7"/>
    <w:uiPriority w:val="9"/>
    <w:rsid w:val="006F4F82"/>
    <w:rPr>
      <w:rFonts w:ascii="Times New Roman" w:eastAsia="Times New Roman" w:hAnsi="Times New Roman" w:cs="Times New Roman"/>
      <w:b/>
      <w:sz w:val="20"/>
      <w:szCs w:val="20"/>
      <w:lang w:val="x-none" w:eastAsia="x-none"/>
    </w:rPr>
  </w:style>
  <w:style w:type="character" w:customStyle="1" w:styleId="Ttulo8Char">
    <w:name w:val="Título 8 Char"/>
    <w:basedOn w:val="Fontepargpadro"/>
    <w:link w:val="Ttulo8"/>
    <w:uiPriority w:val="9"/>
    <w:rsid w:val="006F4F82"/>
    <w:rPr>
      <w:rFonts w:ascii="Calibri" w:eastAsia="Times New Roman" w:hAnsi="Calibri" w:cs="Times New Roman"/>
      <w:i/>
      <w:iCs/>
      <w:sz w:val="24"/>
      <w:szCs w:val="24"/>
      <w:lang w:val="x-none" w:eastAsia="x-none"/>
    </w:rPr>
  </w:style>
  <w:style w:type="character" w:customStyle="1" w:styleId="CharChar11">
    <w:name w:val="Char Char11"/>
    <w:uiPriority w:val="99"/>
    <w:rsid w:val="006F4F82"/>
    <w:rPr>
      <w:rFonts w:cs="Times New Roman"/>
      <w:sz w:val="24"/>
      <w:szCs w:val="24"/>
    </w:rPr>
  </w:style>
  <w:style w:type="paragraph" w:styleId="Recuodecorpodetexto2">
    <w:name w:val="Body Text Indent 2"/>
    <w:basedOn w:val="Normal"/>
    <w:link w:val="Recuodecorpodetexto2Char"/>
    <w:rsid w:val="006F4F82"/>
    <w:pPr>
      <w:ind w:firstLine="1920"/>
      <w:jc w:val="both"/>
    </w:pPr>
    <w:rPr>
      <w:lang w:val="x-none" w:eastAsia="x-none"/>
    </w:rPr>
  </w:style>
  <w:style w:type="character" w:customStyle="1" w:styleId="Recuodecorpodetexto2Char">
    <w:name w:val="Recuo de corpo de texto 2 Char"/>
    <w:basedOn w:val="Fontepargpadro"/>
    <w:link w:val="Recuodecorpodetexto2"/>
    <w:rsid w:val="006F4F82"/>
    <w:rPr>
      <w:rFonts w:ascii="Times New Roman" w:eastAsia="Times New Roman" w:hAnsi="Times New Roman" w:cs="Times New Roman"/>
      <w:sz w:val="24"/>
      <w:szCs w:val="24"/>
      <w:lang w:val="x-none" w:eastAsia="x-none"/>
    </w:rPr>
  </w:style>
  <w:style w:type="character" w:customStyle="1" w:styleId="st">
    <w:name w:val="st"/>
    <w:rsid w:val="006F4F82"/>
    <w:rPr>
      <w:rFonts w:cs="Times New Roman"/>
    </w:rPr>
  </w:style>
  <w:style w:type="paragraph" w:styleId="Legenda">
    <w:name w:val="caption"/>
    <w:basedOn w:val="Normal"/>
    <w:next w:val="Normal"/>
    <w:qFormat/>
    <w:rsid w:val="006F4F82"/>
    <w:pPr>
      <w:tabs>
        <w:tab w:val="left" w:pos="4536"/>
      </w:tabs>
      <w:jc w:val="center"/>
    </w:pPr>
    <w:rPr>
      <w:bCs/>
      <w:szCs w:val="20"/>
    </w:rPr>
  </w:style>
  <w:style w:type="paragraph" w:styleId="NormalWeb">
    <w:name w:val="Normal (Web)"/>
    <w:basedOn w:val="Normal"/>
    <w:uiPriority w:val="99"/>
    <w:rsid w:val="006F4F82"/>
    <w:pPr>
      <w:spacing w:before="100" w:beforeAutospacing="1" w:after="100" w:afterAutospacing="1"/>
    </w:pPr>
    <w:rPr>
      <w:rFonts w:ascii="Arial Unicode MS" w:eastAsia="Arial Unicode MS" w:hAnsi="Arial Unicode MS" w:cs="Arial Unicode MS"/>
    </w:rPr>
  </w:style>
  <w:style w:type="paragraph" w:customStyle="1" w:styleId="Corpodetexto31">
    <w:name w:val="Corpo de texto 31"/>
    <w:basedOn w:val="Normal"/>
    <w:uiPriority w:val="99"/>
    <w:rsid w:val="006F4F82"/>
    <w:pPr>
      <w:suppressAutoHyphens/>
      <w:jc w:val="both"/>
    </w:pPr>
    <w:rPr>
      <w:rFonts w:ascii="Arial" w:hAnsi="Arial"/>
      <w:szCs w:val="20"/>
      <w:lang w:eastAsia="ar-SA"/>
    </w:rPr>
  </w:style>
  <w:style w:type="paragraph" w:styleId="Ttulo">
    <w:name w:val="Title"/>
    <w:basedOn w:val="Normal"/>
    <w:link w:val="TtuloChar"/>
    <w:qFormat/>
    <w:rsid w:val="002A39A9"/>
    <w:pPr>
      <w:spacing w:after="360"/>
      <w:jc w:val="center"/>
    </w:pPr>
    <w:rPr>
      <w:b/>
      <w:bCs/>
      <w:u w:val="single"/>
      <w:shd w:val="clear" w:color="auto" w:fill="B3B3B3"/>
      <w:lang w:val="x-none"/>
    </w:rPr>
  </w:style>
  <w:style w:type="character" w:customStyle="1" w:styleId="TtuloChar">
    <w:name w:val="Título Char"/>
    <w:basedOn w:val="Fontepargpadro"/>
    <w:link w:val="Ttulo"/>
    <w:rsid w:val="002A39A9"/>
    <w:rPr>
      <w:rFonts w:ascii="Times New Roman" w:eastAsia="Times New Roman" w:hAnsi="Times New Roman" w:cs="Times New Roman"/>
      <w:b/>
      <w:bCs/>
      <w:sz w:val="24"/>
      <w:szCs w:val="24"/>
      <w:u w:val="single"/>
      <w:lang w:val="x-none" w:eastAsia="pt-BR"/>
    </w:rPr>
  </w:style>
  <w:style w:type="paragraph" w:customStyle="1" w:styleId="Saudao1">
    <w:name w:val="Saudação1"/>
    <w:basedOn w:val="Normal"/>
    <w:rsid w:val="002A39A9"/>
    <w:pPr>
      <w:widowControl w:val="0"/>
      <w:suppressAutoHyphens/>
      <w:jc w:val="both"/>
    </w:pPr>
    <w:rPr>
      <w:rFonts w:ascii="Arial" w:eastAsia="Arial Unicode MS" w:hAnsi="Arial"/>
      <w:szCs w:val="20"/>
    </w:rPr>
  </w:style>
  <w:style w:type="paragraph" w:customStyle="1" w:styleId="western">
    <w:name w:val="western"/>
    <w:basedOn w:val="Normal"/>
    <w:rsid w:val="002A39A9"/>
    <w:pPr>
      <w:spacing w:before="100" w:beforeAutospacing="1" w:after="119"/>
    </w:pPr>
  </w:style>
  <w:style w:type="paragraph" w:customStyle="1" w:styleId="xl22">
    <w:name w:val="xl22"/>
    <w:basedOn w:val="Normal"/>
    <w:uiPriority w:val="99"/>
    <w:rsid w:val="002A39A9"/>
    <w:pPr>
      <w:pBdr>
        <w:top w:val="single" w:sz="8" w:space="0" w:color="auto"/>
        <w:left w:val="single" w:sz="8" w:space="0" w:color="auto"/>
      </w:pBdr>
      <w:spacing w:before="100" w:beforeAutospacing="1" w:after="100" w:afterAutospacing="1"/>
      <w:jc w:val="center"/>
    </w:pPr>
    <w:rPr>
      <w:rFonts w:eastAsia="Calibri"/>
      <w:b/>
      <w:bCs/>
      <w:sz w:val="16"/>
      <w:szCs w:val="16"/>
    </w:rPr>
  </w:style>
  <w:style w:type="paragraph" w:customStyle="1" w:styleId="xl23">
    <w:name w:val="xl23"/>
    <w:basedOn w:val="Normal"/>
    <w:uiPriority w:val="99"/>
    <w:rsid w:val="002A39A9"/>
    <w:pPr>
      <w:pBdr>
        <w:top w:val="single" w:sz="8" w:space="0" w:color="auto"/>
      </w:pBdr>
      <w:spacing w:before="100" w:beforeAutospacing="1" w:after="100" w:afterAutospacing="1"/>
      <w:jc w:val="center"/>
    </w:pPr>
    <w:rPr>
      <w:rFonts w:eastAsia="Calibri"/>
      <w:b/>
      <w:bCs/>
      <w:sz w:val="16"/>
      <w:szCs w:val="16"/>
    </w:rPr>
  </w:style>
  <w:style w:type="paragraph" w:customStyle="1" w:styleId="xl24">
    <w:name w:val="xl24"/>
    <w:basedOn w:val="Normal"/>
    <w:rsid w:val="002A39A9"/>
    <w:pPr>
      <w:pBdr>
        <w:top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5">
    <w:name w:val="xl25"/>
    <w:basedOn w:val="Normal"/>
    <w:rsid w:val="002A39A9"/>
    <w:pPr>
      <w:pBdr>
        <w:top w:val="single" w:sz="8" w:space="0" w:color="auto"/>
        <w:left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6">
    <w:name w:val="xl26"/>
    <w:basedOn w:val="Normal"/>
    <w:rsid w:val="002A39A9"/>
    <w:pPr>
      <w:pBdr>
        <w:top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7">
    <w:name w:val="xl27"/>
    <w:basedOn w:val="Normal"/>
    <w:rsid w:val="002A39A9"/>
    <w:pPr>
      <w:pBdr>
        <w:top w:val="single" w:sz="8"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8">
    <w:name w:val="xl28"/>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29">
    <w:name w:val="xl29"/>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0">
    <w:name w:val="xl30"/>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1">
    <w:name w:val="xl31"/>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2">
    <w:name w:val="xl32"/>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33">
    <w:name w:val="xl33"/>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34">
    <w:name w:val="xl34"/>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5">
    <w:name w:val="xl35"/>
    <w:basedOn w:val="Normal"/>
    <w:rsid w:val="002A39A9"/>
    <w:pPr>
      <w:spacing w:before="100" w:beforeAutospacing="1" w:after="100" w:afterAutospacing="1"/>
      <w:jc w:val="center"/>
    </w:pPr>
    <w:rPr>
      <w:rFonts w:eastAsia="Calibri"/>
      <w:sz w:val="16"/>
      <w:szCs w:val="16"/>
    </w:rPr>
  </w:style>
  <w:style w:type="paragraph" w:customStyle="1" w:styleId="xl36">
    <w:name w:val="xl36"/>
    <w:basedOn w:val="Normal"/>
    <w:rsid w:val="002A39A9"/>
    <w:pPr>
      <w:spacing w:before="100" w:beforeAutospacing="1" w:after="100" w:afterAutospacing="1"/>
    </w:pPr>
    <w:rPr>
      <w:rFonts w:eastAsia="Calibri"/>
      <w:sz w:val="16"/>
      <w:szCs w:val="16"/>
    </w:rPr>
  </w:style>
  <w:style w:type="paragraph" w:customStyle="1" w:styleId="xl37">
    <w:name w:val="xl37"/>
    <w:basedOn w:val="Normal"/>
    <w:rsid w:val="002A39A9"/>
    <w:pPr>
      <w:spacing w:before="100" w:beforeAutospacing="1" w:after="100" w:afterAutospacing="1"/>
      <w:jc w:val="center"/>
    </w:pPr>
    <w:rPr>
      <w:rFonts w:eastAsia="Calibri"/>
      <w:sz w:val="16"/>
      <w:szCs w:val="16"/>
    </w:rPr>
  </w:style>
  <w:style w:type="paragraph" w:customStyle="1" w:styleId="xl38">
    <w:name w:val="xl38"/>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39">
    <w:name w:val="xl39"/>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0">
    <w:name w:val="xl40"/>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41">
    <w:name w:val="xl41"/>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2">
    <w:name w:val="xl42"/>
    <w:basedOn w:val="Normal"/>
    <w:rsid w:val="002A39A9"/>
    <w:pPr>
      <w:pBdr>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43">
    <w:name w:val="xl43"/>
    <w:basedOn w:val="Normal"/>
    <w:rsid w:val="002A39A9"/>
    <w:pPr>
      <w:pBdr>
        <w:top w:val="single" w:sz="12"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44">
    <w:name w:val="xl44"/>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5">
    <w:name w:val="xl45"/>
    <w:basedOn w:val="Normal"/>
    <w:rsid w:val="002A39A9"/>
    <w:pPr>
      <w:spacing w:before="100" w:beforeAutospacing="1" w:after="100" w:afterAutospacing="1"/>
    </w:pPr>
    <w:rPr>
      <w:rFonts w:eastAsia="Calibri"/>
      <w:sz w:val="16"/>
      <w:szCs w:val="16"/>
    </w:rPr>
  </w:style>
  <w:style w:type="paragraph" w:customStyle="1" w:styleId="xl46">
    <w:name w:val="xl46"/>
    <w:basedOn w:val="Normal"/>
    <w:rsid w:val="002A39A9"/>
    <w:pPr>
      <w:spacing w:before="100" w:beforeAutospacing="1" w:after="100" w:afterAutospacing="1"/>
    </w:pPr>
    <w:rPr>
      <w:rFonts w:eastAsia="Calibri"/>
      <w:sz w:val="16"/>
      <w:szCs w:val="16"/>
    </w:rPr>
  </w:style>
  <w:style w:type="paragraph" w:customStyle="1" w:styleId="xl47">
    <w:name w:val="xl47"/>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8">
    <w:name w:val="xl48"/>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9">
    <w:name w:val="xl49"/>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0">
    <w:name w:val="xl50"/>
    <w:basedOn w:val="Normal"/>
    <w:rsid w:val="002A39A9"/>
    <w:pPr>
      <w:pBdr>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1">
    <w:name w:val="xl51"/>
    <w:basedOn w:val="Normal"/>
    <w:rsid w:val="002A39A9"/>
    <w:pPr>
      <w:pBdr>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2">
    <w:name w:val="xl52"/>
    <w:basedOn w:val="Normal"/>
    <w:rsid w:val="002A39A9"/>
    <w:pPr>
      <w:pBdr>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3">
    <w:name w:val="xl53"/>
    <w:basedOn w:val="Normal"/>
    <w:rsid w:val="002A39A9"/>
    <w:pPr>
      <w:pBdr>
        <w:top w:val="single" w:sz="8" w:space="0" w:color="auto"/>
        <w:left w:val="single" w:sz="8"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4">
    <w:name w:val="xl54"/>
    <w:basedOn w:val="Normal"/>
    <w:rsid w:val="002A39A9"/>
    <w:pPr>
      <w:pBdr>
        <w:top w:val="single" w:sz="8" w:space="0" w:color="auto"/>
        <w:left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5">
    <w:name w:val="xl55"/>
    <w:basedOn w:val="Normal"/>
    <w:rsid w:val="002A39A9"/>
    <w:pPr>
      <w:pBdr>
        <w:top w:val="single" w:sz="8" w:space="0" w:color="auto"/>
        <w:left w:val="single" w:sz="4"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customStyle="1" w:styleId="xl56">
    <w:name w:val="xl56"/>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7">
    <w:name w:val="xl57"/>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8">
    <w:name w:val="xl58"/>
    <w:basedOn w:val="Normal"/>
    <w:uiPriority w:val="99"/>
    <w:rsid w:val="002A39A9"/>
    <w:pPr>
      <w:pBdr>
        <w:left w:val="single" w:sz="8" w:space="0" w:color="auto"/>
        <w:bottom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59">
    <w:name w:val="xl59"/>
    <w:basedOn w:val="Normal"/>
    <w:uiPriority w:val="99"/>
    <w:rsid w:val="002A39A9"/>
    <w:pPr>
      <w:pBdr>
        <w:left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60">
    <w:name w:val="xl60"/>
    <w:basedOn w:val="Normal"/>
    <w:uiPriority w:val="99"/>
    <w:rsid w:val="002A39A9"/>
    <w:pPr>
      <w:pBdr>
        <w:left w:val="single" w:sz="4" w:space="0" w:color="auto"/>
        <w:right w:val="single" w:sz="8" w:space="0" w:color="auto"/>
      </w:pBdr>
      <w:spacing w:before="100" w:beforeAutospacing="1" w:after="100" w:afterAutospacing="1"/>
      <w:jc w:val="center"/>
    </w:pPr>
    <w:rPr>
      <w:rFonts w:eastAsia="Calibri"/>
      <w:b/>
      <w:bCs/>
      <w:sz w:val="16"/>
      <w:szCs w:val="16"/>
    </w:rPr>
  </w:style>
  <w:style w:type="paragraph" w:customStyle="1" w:styleId="xl61">
    <w:name w:val="xl61"/>
    <w:basedOn w:val="Normal"/>
    <w:uiPriority w:val="99"/>
    <w:rsid w:val="002A39A9"/>
    <w:pPr>
      <w:pBdr>
        <w:top w:val="single" w:sz="4" w:space="0" w:color="auto"/>
        <w:left w:val="single" w:sz="8" w:space="0" w:color="auto"/>
      </w:pBdr>
      <w:spacing w:before="100" w:beforeAutospacing="1" w:after="100" w:afterAutospacing="1"/>
      <w:jc w:val="center"/>
      <w:textAlignment w:val="center"/>
    </w:pPr>
    <w:rPr>
      <w:rFonts w:eastAsia="Calibri"/>
      <w:b/>
      <w:bCs/>
      <w:sz w:val="16"/>
      <w:szCs w:val="16"/>
    </w:rPr>
  </w:style>
  <w:style w:type="paragraph" w:customStyle="1" w:styleId="xl62">
    <w:name w:val="xl62"/>
    <w:basedOn w:val="Normal"/>
    <w:uiPriority w:val="99"/>
    <w:rsid w:val="002A39A9"/>
    <w:pPr>
      <w:pBdr>
        <w:top w:val="single" w:sz="8" w:space="0" w:color="auto"/>
        <w:left w:val="single" w:sz="8"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styleId="Reviso">
    <w:name w:val="Revision"/>
    <w:hidden/>
    <w:uiPriority w:val="99"/>
    <w:semiHidden/>
    <w:rsid w:val="002A39A9"/>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572EC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msonormal0">
    <w:name w:val="msonormal"/>
    <w:basedOn w:val="Normal"/>
    <w:rsid w:val="00A652E3"/>
    <w:pPr>
      <w:spacing w:before="100" w:beforeAutospacing="1" w:after="100" w:afterAutospacing="1"/>
    </w:pPr>
  </w:style>
  <w:style w:type="character" w:styleId="MenoPendente">
    <w:name w:val="Unresolved Mention"/>
    <w:basedOn w:val="Fontepargpadro"/>
    <w:uiPriority w:val="99"/>
    <w:semiHidden/>
    <w:unhideWhenUsed/>
    <w:rsid w:val="009432AE"/>
    <w:rPr>
      <w:color w:val="605E5C"/>
      <w:shd w:val="clear" w:color="auto" w:fill="E1DFDD"/>
    </w:rPr>
  </w:style>
  <w:style w:type="character" w:customStyle="1" w:styleId="Ttulo3Char">
    <w:name w:val="Título 3 Char"/>
    <w:aliases w:val="H3 Char,heading 3 Char"/>
    <w:basedOn w:val="Fontepargpadro"/>
    <w:link w:val="Ttulo3"/>
    <w:rsid w:val="00255384"/>
    <w:rPr>
      <w:rFonts w:ascii="Cambria" w:eastAsia="Times New Roman" w:hAnsi="Cambria" w:cs="Times New Roman"/>
      <w:b/>
      <w:bCs/>
      <w:sz w:val="26"/>
      <w:szCs w:val="26"/>
      <w:lang w:eastAsia="pt-BR"/>
    </w:rPr>
  </w:style>
  <w:style w:type="character" w:customStyle="1" w:styleId="Ttulo9Char">
    <w:name w:val="Título 9 Char"/>
    <w:basedOn w:val="Fontepargpadro"/>
    <w:link w:val="Ttulo9"/>
    <w:uiPriority w:val="9"/>
    <w:rsid w:val="00255384"/>
    <w:rPr>
      <w:rFonts w:ascii="Times New Roman" w:eastAsia="Times New Roman" w:hAnsi="Times New Roman" w:cs="Times New Roman"/>
      <w:sz w:val="24"/>
      <w:szCs w:val="24"/>
      <w:lang w:eastAsia="pt-BR"/>
    </w:rPr>
  </w:style>
  <w:style w:type="table" w:customStyle="1" w:styleId="TableNormal">
    <w:name w:val="Table Normal"/>
    <w:uiPriority w:val="2"/>
    <w:qFormat/>
    <w:rsid w:val="00255384"/>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customStyle="1" w:styleId="Nvel2">
    <w:name w:val="Nível 2"/>
    <w:basedOn w:val="Normal"/>
    <w:next w:val="Normal"/>
    <w:rsid w:val="00255384"/>
    <w:pPr>
      <w:spacing w:after="120"/>
      <w:jc w:val="both"/>
    </w:pPr>
    <w:rPr>
      <w:rFonts w:ascii="Arial" w:eastAsia="Ecofont_Spranq_eco_Sans" w:hAnsi="Arial"/>
      <w:b/>
      <w:szCs w:val="20"/>
    </w:rPr>
  </w:style>
  <w:style w:type="character" w:customStyle="1" w:styleId="normalchar1">
    <w:name w:val="normal__char1"/>
    <w:rsid w:val="00255384"/>
    <w:rPr>
      <w:rFonts w:ascii="Arial" w:hAnsi="Arial" w:cs="Arial" w:hint="default"/>
      <w:strike w:val="0"/>
      <w:dstrike w:val="0"/>
      <w:sz w:val="24"/>
      <w:szCs w:val="24"/>
      <w:u w:val="none"/>
      <w:effect w:val="none"/>
    </w:rPr>
  </w:style>
  <w:style w:type="character" w:customStyle="1" w:styleId="apple-style-span">
    <w:name w:val="apple-style-span"/>
    <w:basedOn w:val="Fontepargpadro"/>
    <w:rsid w:val="00255384"/>
  </w:style>
  <w:style w:type="paragraph" w:styleId="Citao">
    <w:name w:val="Quote"/>
    <w:basedOn w:val="Normal"/>
    <w:next w:val="Normal"/>
    <w:link w:val="CitaoChar"/>
    <w:uiPriority w:val="29"/>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sid w:val="00255384"/>
    <w:rPr>
      <w:rFonts w:ascii="Arial" w:eastAsia="Calibri" w:hAnsi="Arial" w:cs="Tahoma"/>
      <w:i/>
      <w:iCs/>
      <w:color w:val="000000"/>
      <w:sz w:val="20"/>
      <w:szCs w:val="24"/>
      <w:shd w:val="clear" w:color="auto" w:fill="FFFFCC"/>
    </w:rPr>
  </w:style>
  <w:style w:type="paragraph" w:styleId="Commarcadores5">
    <w:name w:val="List Bullet 5"/>
    <w:basedOn w:val="Normal"/>
    <w:rsid w:val="00255384"/>
    <w:pPr>
      <w:contextualSpacing/>
    </w:pPr>
    <w:rPr>
      <w:rFonts w:ascii="Ecofont_Spranq_eco_Sans" w:eastAsia="Ecofont_Spranq_eco_Sans" w:hAnsi="Ecofont_Spranq_eco_Sans" w:cs="Tahoma"/>
    </w:rPr>
  </w:style>
  <w:style w:type="paragraph" w:customStyle="1" w:styleId="citao2">
    <w:name w:val="citação 2"/>
    <w:basedOn w:val="Citao"/>
    <w:link w:val="citao2Char"/>
    <w:qFormat/>
    <w:rsid w:val="00255384"/>
    <w:rPr>
      <w:szCs w:val="20"/>
    </w:rPr>
  </w:style>
  <w:style w:type="character" w:customStyle="1" w:styleId="citao2Char">
    <w:name w:val="citação 2 Char"/>
    <w:basedOn w:val="CitaoChar"/>
    <w:link w:val="citao2"/>
    <w:rsid w:val="00255384"/>
    <w:rPr>
      <w:rFonts w:ascii="Arial" w:eastAsia="Calibri" w:hAnsi="Arial" w:cs="Tahoma"/>
      <w:i/>
      <w:iCs/>
      <w:color w:val="000000"/>
      <w:sz w:val="20"/>
      <w:szCs w:val="20"/>
      <w:shd w:val="clear" w:color="auto" w:fill="FFFFCC"/>
    </w:rPr>
  </w:style>
  <w:style w:type="paragraph" w:customStyle="1" w:styleId="Nivel01">
    <w:name w:val="Nivel 01"/>
    <w:basedOn w:val="Ttulo1"/>
    <w:next w:val="Normal"/>
    <w:link w:val="Nivel01Char"/>
    <w:qFormat/>
    <w:rsid w:val="00255384"/>
    <w:pPr>
      <w:keepLines/>
      <w:tabs>
        <w:tab w:val="left" w:pos="567"/>
        <w:tab w:val="num" w:pos="720"/>
      </w:tabs>
      <w:spacing w:after="0"/>
      <w:ind w:left="720" w:hanging="720"/>
      <w:jc w:val="both"/>
    </w:pPr>
    <w:rPr>
      <w:rFonts w:ascii="Ecofont_Spranq_eco_Sans" w:eastAsiaTheme="majorEastAsia" w:hAnsi="Ecofont_Spranq_eco_Sans"/>
      <w:color w:val="000000"/>
      <w:kern w:val="0"/>
      <w:sz w:val="20"/>
      <w:szCs w:val="20"/>
      <w:u w:val="single"/>
      <w:lang w:eastAsia="pt-BR"/>
    </w:rPr>
  </w:style>
  <w:style w:type="paragraph" w:customStyle="1" w:styleId="Nivel01Titulo">
    <w:name w:val="Nivel_01_Titulo"/>
    <w:basedOn w:val="Nivel01"/>
    <w:link w:val="Nivel01TituloChar"/>
    <w:rsid w:val="00255384"/>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255384"/>
    <w:rPr>
      <w:rFonts w:ascii="Ecofont_Spranq_eco_Sans" w:eastAsiaTheme="majorEastAsia" w:hAnsi="Ecofont_Spranq_eco_Sans" w:cs="Times New Roman"/>
      <w:b/>
      <w:bCs/>
      <w:color w:val="000000"/>
      <w:sz w:val="20"/>
      <w:szCs w:val="20"/>
      <w:u w:val="single"/>
      <w:lang w:val="x-none" w:eastAsia="pt-BR"/>
    </w:rPr>
  </w:style>
  <w:style w:type="character" w:customStyle="1" w:styleId="Nivel01TituloChar">
    <w:name w:val="Nivel_01_Titulo Char"/>
    <w:basedOn w:val="Nivel01Char"/>
    <w:link w:val="Nivel01Titulo"/>
    <w:rsid w:val="00255384"/>
    <w:rPr>
      <w:rFonts w:ascii="Ecofont_Spranq_eco_Sans" w:eastAsiaTheme="majorEastAsia" w:hAnsi="Ecofont_Spranq_eco_Sans" w:cstheme="majorBidi"/>
      <w:b/>
      <w:bCs/>
      <w:color w:val="000000" w:themeColor="text1"/>
      <w:spacing w:val="5"/>
      <w:kern w:val="28"/>
      <w:sz w:val="52"/>
      <w:szCs w:val="52"/>
      <w:u w:val="single"/>
      <w:lang w:val="x-none" w:eastAsia="pt-BR"/>
    </w:rPr>
  </w:style>
  <w:style w:type="paragraph" w:customStyle="1" w:styleId="PADRO">
    <w:name w:val="PADRÃO"/>
    <w:rsid w:val="00255384"/>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
    <w:name w:val="Quote Char"/>
    <w:basedOn w:val="Fontepargpadro"/>
    <w:link w:val="Citao1"/>
    <w:rsid w:val="0025538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255384"/>
    <w:pPr>
      <w:spacing w:before="100" w:beforeAutospacing="1" w:after="100" w:afterAutospacing="1"/>
    </w:pPr>
  </w:style>
  <w:style w:type="character" w:customStyle="1" w:styleId="normaltextrun">
    <w:name w:val="normaltextrun"/>
    <w:basedOn w:val="Fontepargpadro"/>
    <w:rsid w:val="00255384"/>
  </w:style>
  <w:style w:type="character" w:customStyle="1" w:styleId="eop">
    <w:name w:val="eop"/>
    <w:basedOn w:val="Fontepargpadro"/>
    <w:rsid w:val="00255384"/>
  </w:style>
  <w:style w:type="character" w:customStyle="1" w:styleId="spellingerror">
    <w:name w:val="spellingerror"/>
    <w:basedOn w:val="Fontepargpadro"/>
    <w:rsid w:val="00255384"/>
  </w:style>
  <w:style w:type="paragraph" w:customStyle="1" w:styleId="Nivel1">
    <w:name w:val="Nivel1"/>
    <w:basedOn w:val="Ttulo1"/>
    <w:link w:val="Nivel1Char"/>
    <w:qFormat/>
    <w:rsid w:val="00255384"/>
    <w:pPr>
      <w:keepLines/>
      <w:spacing w:before="480" w:after="0" w:line="276" w:lineRule="auto"/>
      <w:ind w:left="357" w:hanging="357"/>
      <w:jc w:val="both"/>
    </w:pPr>
    <w:rPr>
      <w:rFonts w:ascii="Arial" w:eastAsiaTheme="majorEastAsia" w:hAnsi="Arial" w:cs="Arial"/>
      <w:bCs w:val="0"/>
      <w:color w:val="000000"/>
      <w:sz w:val="28"/>
      <w:szCs w:val="28"/>
      <w:lang w:eastAsia="pt-BR"/>
    </w:rPr>
  </w:style>
  <w:style w:type="character" w:customStyle="1" w:styleId="Nivel1Char">
    <w:name w:val="Nivel1 Char"/>
    <w:basedOn w:val="Ttulo1Char"/>
    <w:link w:val="Nivel1"/>
    <w:rsid w:val="00255384"/>
    <w:rPr>
      <w:rFonts w:ascii="Arial" w:eastAsiaTheme="majorEastAsia" w:hAnsi="Arial" w:cs="Arial"/>
      <w:b/>
      <w:bCs w:val="0"/>
      <w:color w:val="000000"/>
      <w:kern w:val="32"/>
      <w:sz w:val="28"/>
      <w:szCs w:val="28"/>
      <w:lang w:val="x-none" w:eastAsia="pt-BR"/>
    </w:rPr>
  </w:style>
  <w:style w:type="paragraph" w:customStyle="1" w:styleId="Nivel2">
    <w:name w:val="Nivel 2"/>
    <w:link w:val="Nivel2Char"/>
    <w:qFormat/>
    <w:rsid w:val="00255384"/>
    <w:pPr>
      <w:tabs>
        <w:tab w:val="num" w:pos="1440"/>
      </w:tabs>
      <w:spacing w:before="120" w:after="120"/>
      <w:ind w:left="1440" w:hanging="720"/>
      <w:jc w:val="both"/>
    </w:pPr>
    <w:rPr>
      <w:rFonts w:ascii="Ecofont_Spranq_eco_Sans" w:eastAsia="Arial Unicode MS" w:hAnsi="Ecofont_Spranq_eco_Sans" w:cs="Ecofont_Spranq_eco_Sans"/>
      <w:sz w:val="24"/>
      <w:szCs w:val="24"/>
      <w:lang w:eastAsia="pt-BR"/>
    </w:rPr>
  </w:style>
  <w:style w:type="paragraph" w:customStyle="1" w:styleId="Nivel10">
    <w:name w:val="Nivel 1"/>
    <w:basedOn w:val="Nivel2"/>
    <w:next w:val="Nivel2"/>
    <w:qFormat/>
    <w:rsid w:val="00255384"/>
    <w:rPr>
      <w:rFonts w:cs="Arial"/>
      <w:b/>
    </w:rPr>
  </w:style>
  <w:style w:type="paragraph" w:customStyle="1" w:styleId="Nivel3">
    <w:name w:val="Nivel 3"/>
    <w:basedOn w:val="Nivel2"/>
    <w:qFormat/>
    <w:rsid w:val="00255384"/>
    <w:pPr>
      <w:numPr>
        <w:ilvl w:val="2"/>
      </w:numPr>
      <w:tabs>
        <w:tab w:val="num" w:pos="1440"/>
      </w:tabs>
      <w:ind w:left="1440" w:hanging="720"/>
    </w:pPr>
    <w:rPr>
      <w:rFonts w:cs="Arial"/>
      <w:color w:val="000000"/>
    </w:rPr>
  </w:style>
  <w:style w:type="paragraph" w:customStyle="1" w:styleId="Nivel4">
    <w:name w:val="Nivel 4"/>
    <w:basedOn w:val="Nivel3"/>
    <w:link w:val="Nivel4Char"/>
    <w:qFormat/>
    <w:rsid w:val="00255384"/>
    <w:pPr>
      <w:numPr>
        <w:ilvl w:val="3"/>
      </w:numPr>
      <w:tabs>
        <w:tab w:val="num" w:pos="1440"/>
      </w:tabs>
      <w:ind w:left="1440" w:hanging="720"/>
    </w:pPr>
    <w:rPr>
      <w:color w:val="auto"/>
    </w:rPr>
  </w:style>
  <w:style w:type="paragraph" w:customStyle="1" w:styleId="Nivel5">
    <w:name w:val="Nivel 5"/>
    <w:basedOn w:val="Nivel4"/>
    <w:qFormat/>
    <w:rsid w:val="00255384"/>
    <w:pPr>
      <w:numPr>
        <w:ilvl w:val="4"/>
      </w:numPr>
      <w:tabs>
        <w:tab w:val="num" w:pos="1440"/>
      </w:tabs>
      <w:ind w:left="3348" w:hanging="1080"/>
    </w:pPr>
  </w:style>
  <w:style w:type="character" w:customStyle="1" w:styleId="Nivel4Char">
    <w:name w:val="Nivel 4 Char"/>
    <w:basedOn w:val="Fontepargpadro"/>
    <w:link w:val="Nivel4"/>
    <w:rsid w:val="00255384"/>
    <w:rPr>
      <w:rFonts w:ascii="Ecofont_Spranq_eco_Sans" w:eastAsia="Arial Unicode MS" w:hAnsi="Ecofont_Spranq_eco_Sans" w:cs="Arial"/>
      <w:sz w:val="24"/>
      <w:szCs w:val="24"/>
      <w:lang w:eastAsia="pt-BR"/>
    </w:rPr>
  </w:style>
  <w:style w:type="paragraph" w:customStyle="1" w:styleId="textbody">
    <w:name w:val="textbody"/>
    <w:basedOn w:val="Normal"/>
    <w:rsid w:val="00255384"/>
    <w:pPr>
      <w:spacing w:before="100" w:beforeAutospacing="1" w:after="100" w:afterAutospacing="1"/>
    </w:pPr>
  </w:style>
  <w:style w:type="paragraph" w:customStyle="1" w:styleId="padrao">
    <w:name w:val="padrao"/>
    <w:basedOn w:val="Normal"/>
    <w:uiPriority w:val="99"/>
    <w:rsid w:val="00255384"/>
    <w:pPr>
      <w:spacing w:before="100" w:beforeAutospacing="1" w:after="100" w:afterAutospacing="1"/>
    </w:pPr>
  </w:style>
  <w:style w:type="paragraph" w:styleId="Partesuperior-zdoformulrio">
    <w:name w:val="HTML Top of Form"/>
    <w:basedOn w:val="Normal"/>
    <w:next w:val="Normal"/>
    <w:link w:val="Partesuperior-zdoformulrioChar"/>
    <w:hidden/>
    <w:rsid w:val="00255384"/>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255384"/>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255384"/>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sid w:val="00255384"/>
    <w:rPr>
      <w:rFonts w:ascii="Arial" w:eastAsia="Times New Roman" w:hAnsi="Arial" w:cs="Arial"/>
      <w:vanish/>
      <w:sz w:val="16"/>
      <w:szCs w:val="16"/>
      <w:lang w:eastAsia="pt-BR"/>
    </w:rPr>
  </w:style>
  <w:style w:type="paragraph" w:styleId="Textodenotaderodap">
    <w:name w:val="footnote text"/>
    <w:basedOn w:val="Normal"/>
    <w:link w:val="TextodenotaderodapChar"/>
    <w:uiPriority w:val="99"/>
    <w:unhideWhenUsed/>
    <w:rsid w:val="00255384"/>
    <w:rPr>
      <w:sz w:val="20"/>
      <w:szCs w:val="20"/>
    </w:rPr>
  </w:style>
  <w:style w:type="character" w:customStyle="1" w:styleId="TextodenotaderodapChar">
    <w:name w:val="Texto de nota de rodapé Char"/>
    <w:basedOn w:val="Fontepargpadro"/>
    <w:link w:val="Textodenotaderodap"/>
    <w:uiPriority w:val="99"/>
    <w:rsid w:val="00255384"/>
    <w:rPr>
      <w:rFonts w:ascii="Times New Roman" w:eastAsia="Times New Roman" w:hAnsi="Times New Roman" w:cs="Times New Roman"/>
      <w:sz w:val="20"/>
      <w:szCs w:val="20"/>
      <w:lang w:eastAsia="pt-BR"/>
    </w:rPr>
  </w:style>
  <w:style w:type="character" w:styleId="Refdenotaderodap">
    <w:name w:val="footnote reference"/>
    <w:unhideWhenUsed/>
    <w:rsid w:val="00255384"/>
    <w:rPr>
      <w:vertAlign w:val="superscript"/>
    </w:rPr>
  </w:style>
  <w:style w:type="paragraph" w:customStyle="1" w:styleId="Ttulo10">
    <w:name w:val="Título1"/>
    <w:basedOn w:val="Normal"/>
    <w:next w:val="Corpodetexto"/>
    <w:uiPriority w:val="99"/>
    <w:rsid w:val="00255384"/>
    <w:pPr>
      <w:keepNext/>
      <w:widowControl w:val="0"/>
      <w:suppressAutoHyphens/>
      <w:spacing w:before="240" w:after="120"/>
    </w:pPr>
    <w:rPr>
      <w:rFonts w:ascii="Arial" w:eastAsia="Lucida Sans Unicode" w:hAnsi="Arial" w:cs="Tahoma"/>
      <w:color w:val="000000"/>
      <w:sz w:val="28"/>
      <w:szCs w:val="28"/>
      <w:lang w:eastAsia="en-US"/>
    </w:rPr>
  </w:style>
  <w:style w:type="paragraph" w:customStyle="1" w:styleId="PADRAO0">
    <w:name w:val="PADRAO"/>
    <w:basedOn w:val="Normal"/>
    <w:rsid w:val="00255384"/>
    <w:pPr>
      <w:suppressAutoHyphens/>
      <w:jc w:val="both"/>
    </w:pPr>
    <w:rPr>
      <w:rFonts w:ascii="Tms Rmn" w:hAnsi="Tms Rmn"/>
      <w:szCs w:val="20"/>
      <w:lang w:eastAsia="ar-SA"/>
    </w:rPr>
  </w:style>
  <w:style w:type="paragraph" w:customStyle="1" w:styleId="Corpodetexto21">
    <w:name w:val="Corpo de texto 21"/>
    <w:basedOn w:val="Normal"/>
    <w:rsid w:val="00255384"/>
    <w:pPr>
      <w:widowControl w:val="0"/>
      <w:spacing w:before="100" w:beforeAutospacing="1"/>
      <w:jc w:val="both"/>
    </w:pPr>
    <w:rPr>
      <w:rFonts w:ascii="Arial" w:hAnsi="Arial"/>
      <w:szCs w:val="20"/>
    </w:rPr>
  </w:style>
  <w:style w:type="paragraph" w:customStyle="1" w:styleId="Corpodetexto23">
    <w:name w:val="Corpo de texto 23"/>
    <w:basedOn w:val="Normal"/>
    <w:rsid w:val="00255384"/>
    <w:pPr>
      <w:suppressAutoHyphens/>
      <w:spacing w:before="100" w:beforeAutospacing="1"/>
      <w:ind w:right="-567"/>
      <w:jc w:val="both"/>
    </w:pPr>
    <w:rPr>
      <w:b/>
      <w:szCs w:val="20"/>
      <w:lang w:eastAsia="ar-SA"/>
    </w:rPr>
  </w:style>
  <w:style w:type="paragraph" w:customStyle="1" w:styleId="Contedodatabela">
    <w:name w:val="Conteúdo da tabela"/>
    <w:basedOn w:val="Corpodetexto"/>
    <w:rsid w:val="00255384"/>
    <w:pPr>
      <w:suppressLineNumbers/>
      <w:suppressAutoHyphens/>
      <w:spacing w:before="100" w:beforeAutospacing="1" w:line="240" w:lineRule="auto"/>
    </w:pPr>
    <w:rPr>
      <w:rFonts w:ascii="Arial" w:hAnsi="Arial" w:cs="Arial"/>
      <w:sz w:val="22"/>
      <w:szCs w:val="22"/>
      <w:lang w:val="pt-BR" w:eastAsia="ar-SA"/>
    </w:rPr>
  </w:style>
  <w:style w:type="character" w:customStyle="1" w:styleId="Fontepargpadro1">
    <w:name w:val="Fonte parág. padrão1"/>
    <w:rsid w:val="00255384"/>
  </w:style>
  <w:style w:type="character" w:customStyle="1" w:styleId="Corpodetexto3Char">
    <w:name w:val="Corpo de texto 3 Char"/>
    <w:link w:val="Corpodetexto3"/>
    <w:rsid w:val="00255384"/>
    <w:rPr>
      <w:sz w:val="16"/>
      <w:szCs w:val="16"/>
    </w:rPr>
  </w:style>
  <w:style w:type="character" w:customStyle="1" w:styleId="ListLabel1">
    <w:name w:val="ListLabel 1"/>
    <w:rsid w:val="00255384"/>
    <w:rPr>
      <w:color w:val="00000A"/>
    </w:rPr>
  </w:style>
  <w:style w:type="character" w:customStyle="1" w:styleId="ListLabel2">
    <w:name w:val="ListLabel 2"/>
    <w:rsid w:val="00255384"/>
    <w:rPr>
      <w:rFonts w:cs="Courier New"/>
    </w:rPr>
  </w:style>
  <w:style w:type="character" w:customStyle="1" w:styleId="ListLabel3">
    <w:name w:val="ListLabel 3"/>
    <w:rsid w:val="00255384"/>
    <w:rPr>
      <w:color w:val="000000"/>
    </w:rPr>
  </w:style>
  <w:style w:type="character" w:customStyle="1" w:styleId="ListLabel4">
    <w:name w:val="ListLabel 4"/>
    <w:rsid w:val="00255384"/>
    <w:rPr>
      <w:b w:val="0"/>
    </w:rPr>
  </w:style>
  <w:style w:type="character" w:customStyle="1" w:styleId="CorpodetextoChar1">
    <w:name w:val="Corpo de texto Char1"/>
    <w:basedOn w:val="Fontepargpadro"/>
    <w:uiPriority w:val="99"/>
    <w:rsid w:val="00255384"/>
    <w:rPr>
      <w:rFonts w:ascii="Arial" w:eastAsia="Times New Roman" w:hAnsi="Arial" w:cs="Times New Roman"/>
      <w:b/>
      <w:kern w:val="1"/>
      <w:sz w:val="18"/>
      <w:szCs w:val="20"/>
      <w:lang w:eastAsia="ar-SA"/>
    </w:rPr>
  </w:style>
  <w:style w:type="paragraph" w:customStyle="1" w:styleId="Legenda1">
    <w:name w:val="Legenda1"/>
    <w:basedOn w:val="Normal"/>
    <w:rsid w:val="00255384"/>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255384"/>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255384"/>
    <w:rPr>
      <w:rFonts w:ascii="Calibri" w:eastAsia="SimSun" w:hAnsi="Calibri" w:cs="font233"/>
      <w:kern w:val="1"/>
      <w:lang w:eastAsia="ar-SA"/>
    </w:rPr>
  </w:style>
  <w:style w:type="character" w:customStyle="1" w:styleId="RodapChar1">
    <w:name w:val="Rodapé Char1"/>
    <w:basedOn w:val="Fontepargpadro"/>
    <w:uiPriority w:val="99"/>
    <w:rsid w:val="00255384"/>
    <w:rPr>
      <w:rFonts w:ascii="Calibri" w:eastAsia="SimSun" w:hAnsi="Calibri" w:cs="font233"/>
      <w:kern w:val="1"/>
      <w:lang w:eastAsia="ar-SA"/>
    </w:rPr>
  </w:style>
  <w:style w:type="paragraph" w:customStyle="1" w:styleId="Textodebalo1">
    <w:name w:val="Texto de balão1"/>
    <w:basedOn w:val="Normal"/>
    <w:rsid w:val="00255384"/>
    <w:pPr>
      <w:suppressAutoHyphens/>
      <w:spacing w:line="100" w:lineRule="atLeast"/>
    </w:pPr>
    <w:rPr>
      <w:rFonts w:ascii="Tahoma" w:eastAsia="SimSun" w:hAnsi="Tahoma" w:cs="Tahoma"/>
      <w:kern w:val="1"/>
      <w:sz w:val="16"/>
      <w:szCs w:val="16"/>
      <w:lang w:eastAsia="ar-SA"/>
    </w:rPr>
  </w:style>
  <w:style w:type="paragraph" w:customStyle="1" w:styleId="BodyText21">
    <w:name w:val="Body Text 21"/>
    <w:basedOn w:val="Normal"/>
    <w:rsid w:val="00255384"/>
    <w:pPr>
      <w:suppressAutoHyphens/>
      <w:spacing w:line="100" w:lineRule="atLeast"/>
      <w:jc w:val="both"/>
    </w:pPr>
    <w:rPr>
      <w:rFonts w:ascii="Arial" w:hAnsi="Arial"/>
      <w:kern w:val="1"/>
      <w:sz w:val="28"/>
      <w:szCs w:val="22"/>
      <w:lang w:eastAsia="ar-SA"/>
    </w:rPr>
  </w:style>
  <w:style w:type="paragraph" w:customStyle="1" w:styleId="Item">
    <w:name w:val="Item"/>
    <w:basedOn w:val="Normal"/>
    <w:rsid w:val="00255384"/>
    <w:pPr>
      <w:tabs>
        <w:tab w:val="left" w:pos="0"/>
      </w:tabs>
      <w:suppressAutoHyphens/>
      <w:spacing w:line="100" w:lineRule="atLeast"/>
      <w:jc w:val="both"/>
    </w:pPr>
    <w:rPr>
      <w:rFonts w:ascii="Courier New" w:hAnsi="Courier New"/>
      <w:kern w:val="1"/>
      <w:szCs w:val="20"/>
      <w:lang w:val="pt-PT" w:eastAsia="ar-SA"/>
    </w:rPr>
  </w:style>
  <w:style w:type="character" w:customStyle="1" w:styleId="RecuodecorpodetextoChar1">
    <w:name w:val="Recuo de corpo de texto Char1"/>
    <w:basedOn w:val="Fontepargpadro"/>
    <w:uiPriority w:val="99"/>
    <w:rsid w:val="00255384"/>
    <w:rPr>
      <w:rFonts w:ascii="Calibri" w:eastAsia="SimSun" w:hAnsi="Calibri" w:cs="font233"/>
      <w:kern w:val="1"/>
      <w:lang w:eastAsia="ar-SA"/>
    </w:rPr>
  </w:style>
  <w:style w:type="paragraph" w:customStyle="1" w:styleId="Recuodecorpodetexto31">
    <w:name w:val="Recuo de corpo de texto 31"/>
    <w:basedOn w:val="Normal"/>
    <w:rsid w:val="00255384"/>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255384"/>
    <w:pPr>
      <w:suppressAutoHyphens/>
      <w:spacing w:after="324" w:line="100" w:lineRule="atLeast"/>
    </w:pPr>
    <w:rPr>
      <w:kern w:val="1"/>
      <w:lang w:eastAsia="ar-SA"/>
    </w:rPr>
  </w:style>
  <w:style w:type="paragraph" w:customStyle="1" w:styleId="Textoembloco1">
    <w:name w:val="Texto em bloco1"/>
    <w:basedOn w:val="Normal"/>
    <w:rsid w:val="00255384"/>
    <w:pPr>
      <w:suppressAutoHyphens/>
      <w:spacing w:line="100" w:lineRule="atLeast"/>
      <w:ind w:left="3544" w:right="-660"/>
      <w:jc w:val="both"/>
    </w:pPr>
    <w:rPr>
      <w:rFonts w:ascii="Arial" w:hAnsi="Arial"/>
      <w:b/>
      <w:kern w:val="1"/>
      <w:sz w:val="17"/>
      <w:szCs w:val="20"/>
      <w:lang w:eastAsia="ar-SA"/>
    </w:rPr>
  </w:style>
  <w:style w:type="character" w:customStyle="1" w:styleId="Recuodecorpodetexto3Char1">
    <w:name w:val="Recuo de corpo de texto 3 Char1"/>
    <w:basedOn w:val="Fontepargpadro"/>
    <w:rsid w:val="00255384"/>
    <w:rPr>
      <w:rFonts w:ascii="Calibri" w:eastAsia="SimSun" w:hAnsi="Calibri"/>
      <w:kern w:val="1"/>
      <w:sz w:val="16"/>
      <w:szCs w:val="16"/>
      <w:lang w:eastAsia="ar-SA"/>
    </w:rPr>
  </w:style>
  <w:style w:type="character" w:customStyle="1" w:styleId="Corpodetexto2Char1">
    <w:name w:val="Corpo de texto 2 Char1"/>
    <w:basedOn w:val="Fontepargpadro"/>
    <w:rsid w:val="00255384"/>
    <w:rPr>
      <w:rFonts w:ascii="Calibri" w:eastAsia="SimSun" w:hAnsi="Calibri" w:cs="Times New Roman"/>
      <w:kern w:val="1"/>
      <w:lang w:eastAsia="ar-SA"/>
    </w:rPr>
  </w:style>
  <w:style w:type="paragraph" w:styleId="Corpodetexto3">
    <w:name w:val="Body Text 3"/>
    <w:basedOn w:val="Normal"/>
    <w:link w:val="Corpodetexto3Char"/>
    <w:rsid w:val="00255384"/>
    <w:pPr>
      <w:jc w:val="both"/>
    </w:pPr>
    <w:rPr>
      <w:rFonts w:asciiTheme="minorHAnsi" w:eastAsiaTheme="minorHAnsi" w:hAnsiTheme="minorHAnsi" w:cstheme="minorBidi"/>
      <w:sz w:val="16"/>
      <w:szCs w:val="16"/>
      <w:lang w:eastAsia="en-US"/>
    </w:rPr>
  </w:style>
  <w:style w:type="character" w:customStyle="1" w:styleId="Corpodetexto3Char1">
    <w:name w:val="Corpo de texto 3 Char1"/>
    <w:basedOn w:val="Fontepargpadro"/>
    <w:rsid w:val="00255384"/>
    <w:rPr>
      <w:rFonts w:ascii="Times New Roman" w:eastAsia="Times New Roman" w:hAnsi="Times New Roman" w:cs="Times New Roman"/>
      <w:sz w:val="16"/>
      <w:szCs w:val="16"/>
      <w:lang w:eastAsia="pt-BR"/>
    </w:rPr>
  </w:style>
  <w:style w:type="paragraph" w:customStyle="1" w:styleId="Heading1-Anexo">
    <w:name w:val="Heading 1 - Anexo"/>
    <w:basedOn w:val="Ttulo1"/>
    <w:next w:val="Normal"/>
    <w:rsid w:val="00255384"/>
    <w:pPr>
      <w:tabs>
        <w:tab w:val="num" w:pos="432"/>
      </w:tabs>
      <w:spacing w:before="360" w:after="240"/>
      <w:ind w:left="432" w:hanging="432"/>
      <w:jc w:val="center"/>
    </w:pPr>
    <w:rPr>
      <w:rFonts w:ascii="Arial" w:hAnsi="Arial"/>
      <w:b w:val="0"/>
      <w:bCs w:val="0"/>
      <w:kern w:val="0"/>
      <w:szCs w:val="20"/>
      <w:lang w:val="pt-BR" w:eastAsia="pt-BR"/>
    </w:rPr>
  </w:style>
  <w:style w:type="paragraph" w:customStyle="1" w:styleId="ItemHead4-Anexo">
    <w:name w:val="Item Head 4 - Anexo"/>
    <w:basedOn w:val="ItemHead3-Anexo"/>
    <w:rsid w:val="00255384"/>
    <w:pPr>
      <w:tabs>
        <w:tab w:val="clear" w:pos="3600"/>
        <w:tab w:val="num" w:pos="720"/>
        <w:tab w:val="num" w:pos="3240"/>
      </w:tabs>
      <w:ind w:left="2592" w:hanging="792"/>
    </w:pPr>
  </w:style>
  <w:style w:type="paragraph" w:customStyle="1" w:styleId="ItemHead3-Anexo">
    <w:name w:val="Item Head 3 - Anexo"/>
    <w:autoRedefine/>
    <w:rsid w:val="00255384"/>
    <w:pPr>
      <w:tabs>
        <w:tab w:val="left" w:pos="900"/>
        <w:tab w:val="num" w:pos="3600"/>
      </w:tabs>
      <w:spacing w:after="0" w:line="240" w:lineRule="auto"/>
      <w:ind w:left="708" w:hanging="708"/>
      <w:jc w:val="both"/>
    </w:pPr>
    <w:rPr>
      <w:rFonts w:ascii="Georgia" w:eastAsia="Times New Roman" w:hAnsi="Georgia" w:cs="Ecofont_Spranq_eco_Sans"/>
      <w:sz w:val="26"/>
      <w:szCs w:val="24"/>
      <w:lang w:eastAsia="pt-BR"/>
    </w:rPr>
  </w:style>
  <w:style w:type="character" w:customStyle="1" w:styleId="TextodebaloChar1">
    <w:name w:val="Texto de balão Char1"/>
    <w:basedOn w:val="Fontepargpadro"/>
    <w:rsid w:val="00255384"/>
    <w:rPr>
      <w:rFonts w:ascii="Tahoma" w:eastAsia="SimSun" w:hAnsi="Tahoma" w:cs="Tahoma"/>
      <w:kern w:val="1"/>
      <w:sz w:val="16"/>
      <w:szCs w:val="16"/>
      <w:lang w:eastAsia="ar-SA"/>
    </w:rPr>
  </w:style>
  <w:style w:type="paragraph" w:customStyle="1" w:styleId="Ttulo-Normal">
    <w:name w:val="Título-Normal"/>
    <w:basedOn w:val="Normal"/>
    <w:next w:val="Normal"/>
    <w:rsid w:val="00255384"/>
    <w:pPr>
      <w:tabs>
        <w:tab w:val="num" w:pos="360"/>
      </w:tabs>
      <w:spacing w:before="120" w:after="120"/>
      <w:jc w:val="both"/>
      <w:outlineLvl w:val="1"/>
    </w:pPr>
    <w:rPr>
      <w:b/>
      <w:bCs/>
      <w:smallCaps/>
    </w:rPr>
  </w:style>
  <w:style w:type="paragraph" w:customStyle="1" w:styleId="Ttulo2TimesNewRoman">
    <w:name w:val="Título 2 + Times New Roman"/>
    <w:aliases w:val="12 pt,À esquerda"/>
    <w:basedOn w:val="Ttulo1"/>
    <w:rsid w:val="002553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after="0"/>
    </w:pPr>
    <w:rPr>
      <w:rFonts w:ascii="Times New Roman" w:hAnsi="Times New Roman"/>
      <w:kern w:val="0"/>
      <w:sz w:val="24"/>
      <w:szCs w:val="24"/>
      <w:lang w:val="pt-BR" w:eastAsia="ar-SA"/>
    </w:rPr>
  </w:style>
  <w:style w:type="paragraph" w:customStyle="1" w:styleId="WW-Recuodecorpodetexto212">
    <w:name w:val="WW-Recuo de corpo de texto 212"/>
    <w:basedOn w:val="Normal"/>
    <w:rsid w:val="00255384"/>
    <w:pPr>
      <w:suppressAutoHyphens/>
      <w:autoSpaceDE w:val="0"/>
      <w:ind w:firstLine="851"/>
      <w:jc w:val="both"/>
    </w:pPr>
    <w:rPr>
      <w:rFonts w:eastAsia="Garamond"/>
      <w:color w:val="000000"/>
      <w:szCs w:val="20"/>
      <w:lang w:eastAsia="ar-SA"/>
    </w:rPr>
  </w:style>
  <w:style w:type="paragraph" w:customStyle="1" w:styleId="Estilo">
    <w:name w:val="Estilo"/>
    <w:rsid w:val="00255384"/>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1CharCharChar">
    <w:name w:val="1 Char Char Char"/>
    <w:link w:val="1CharChar"/>
    <w:locked/>
    <w:rsid w:val="00255384"/>
    <w:rPr>
      <w:rFonts w:ascii="Arial" w:hAnsi="Arial" w:cs="Arial"/>
    </w:rPr>
  </w:style>
  <w:style w:type="paragraph" w:customStyle="1" w:styleId="1CharChar">
    <w:name w:val="1 Char Char"/>
    <w:basedOn w:val="Normal"/>
    <w:link w:val="1CharCharChar"/>
    <w:rsid w:val="00255384"/>
    <w:pPr>
      <w:suppressAutoHyphens/>
      <w:ind w:left="907" w:hanging="510"/>
      <w:jc w:val="both"/>
    </w:pPr>
    <w:rPr>
      <w:rFonts w:ascii="Arial" w:eastAsiaTheme="minorHAnsi" w:hAnsi="Arial" w:cs="Arial"/>
      <w:sz w:val="22"/>
      <w:szCs w:val="22"/>
      <w:lang w:eastAsia="en-US"/>
    </w:rPr>
  </w:style>
  <w:style w:type="character" w:customStyle="1" w:styleId="para1">
    <w:name w:val="para1"/>
    <w:rsid w:val="00255384"/>
    <w:rPr>
      <w:rFonts w:ascii="Arial" w:hAnsi="Arial" w:cs="Arial" w:hint="default"/>
      <w:sz w:val="18"/>
      <w:szCs w:val="18"/>
    </w:rPr>
  </w:style>
  <w:style w:type="paragraph" w:customStyle="1" w:styleId="Titulo">
    <w:name w:val="Titulo"/>
    <w:basedOn w:val="Normal"/>
    <w:rsid w:val="00255384"/>
    <w:pPr>
      <w:spacing w:before="360" w:after="240" w:line="300" w:lineRule="exact"/>
      <w:jc w:val="both"/>
    </w:pPr>
    <w:rPr>
      <w:rFonts w:ascii="Arial" w:hAnsi="Arial"/>
      <w:b/>
      <w:caps/>
      <w:szCs w:val="20"/>
    </w:rPr>
  </w:style>
  <w:style w:type="paragraph" w:customStyle="1" w:styleId="WW-Corpodetexto2">
    <w:name w:val="WW-Corpo de texto 2"/>
    <w:basedOn w:val="Normal"/>
    <w:rsid w:val="00255384"/>
    <w:pPr>
      <w:suppressAutoHyphens/>
      <w:jc w:val="both"/>
    </w:pPr>
    <w:rPr>
      <w:rFonts w:ascii="Arial" w:hAnsi="Arial"/>
      <w:szCs w:val="20"/>
      <w:lang w:eastAsia="ar-SA"/>
    </w:rPr>
  </w:style>
  <w:style w:type="paragraph" w:customStyle="1" w:styleId="Nome">
    <w:name w:val="Nome"/>
    <w:basedOn w:val="Normal"/>
    <w:rsid w:val="00255384"/>
    <w:pPr>
      <w:tabs>
        <w:tab w:val="center" w:pos="6096"/>
      </w:tabs>
      <w:jc w:val="both"/>
    </w:pPr>
    <w:rPr>
      <w:rFonts w:ascii="Arial" w:hAnsi="Arial"/>
      <w:szCs w:val="20"/>
    </w:rPr>
  </w:style>
  <w:style w:type="paragraph" w:customStyle="1" w:styleId="1TR">
    <w:name w:val="(1)TR"/>
    <w:basedOn w:val="Normal"/>
    <w:link w:val="1TRChar"/>
    <w:uiPriority w:val="99"/>
    <w:rsid w:val="00255384"/>
    <w:pPr>
      <w:tabs>
        <w:tab w:val="num" w:pos="720"/>
      </w:tabs>
      <w:spacing w:before="480" w:line="360" w:lineRule="auto"/>
      <w:ind w:left="720" w:hanging="720"/>
      <w:jc w:val="both"/>
      <w:outlineLvl w:val="0"/>
    </w:pPr>
    <w:rPr>
      <w:rFonts w:eastAsia="Calibri"/>
      <w:b/>
      <w:sz w:val="28"/>
      <w:szCs w:val="20"/>
    </w:rPr>
  </w:style>
  <w:style w:type="character" w:customStyle="1" w:styleId="1TRChar">
    <w:name w:val="(1)TR Char"/>
    <w:link w:val="1TR"/>
    <w:uiPriority w:val="99"/>
    <w:locked/>
    <w:rsid w:val="00255384"/>
    <w:rPr>
      <w:rFonts w:ascii="Times New Roman" w:eastAsia="Calibri" w:hAnsi="Times New Roman" w:cs="Times New Roman"/>
      <w:b/>
      <w:sz w:val="28"/>
      <w:szCs w:val="20"/>
      <w:lang w:eastAsia="pt-BR"/>
    </w:rPr>
  </w:style>
  <w:style w:type="paragraph" w:customStyle="1" w:styleId="2TR">
    <w:name w:val="(2)TR"/>
    <w:basedOn w:val="Normal"/>
    <w:uiPriority w:val="99"/>
    <w:rsid w:val="00255384"/>
    <w:pPr>
      <w:tabs>
        <w:tab w:val="num" w:pos="1440"/>
      </w:tabs>
      <w:spacing w:before="120" w:line="360" w:lineRule="auto"/>
      <w:ind w:left="1440" w:hanging="720"/>
      <w:jc w:val="both"/>
      <w:outlineLvl w:val="1"/>
    </w:pPr>
    <w:rPr>
      <w:bCs/>
      <w:szCs w:val="20"/>
    </w:rPr>
  </w:style>
  <w:style w:type="paragraph" w:customStyle="1" w:styleId="3TR">
    <w:name w:val="(3)TR"/>
    <w:basedOn w:val="PargrafodaLista"/>
    <w:uiPriority w:val="99"/>
    <w:rsid w:val="00255384"/>
    <w:pPr>
      <w:tabs>
        <w:tab w:val="num" w:pos="2160"/>
      </w:tabs>
      <w:suppressAutoHyphens/>
      <w:spacing w:after="0" w:line="360" w:lineRule="auto"/>
      <w:ind w:left="2160" w:hanging="720"/>
      <w:contextualSpacing w:val="0"/>
      <w:jc w:val="both"/>
      <w:outlineLvl w:val="2"/>
    </w:pPr>
    <w:rPr>
      <w:rFonts w:ascii="Times New Roman" w:hAnsi="Times New Roman"/>
      <w:sz w:val="24"/>
      <w:szCs w:val="24"/>
    </w:rPr>
  </w:style>
  <w:style w:type="paragraph" w:customStyle="1" w:styleId="4TR">
    <w:name w:val="(4)TR"/>
    <w:basedOn w:val="PargrafodaLista"/>
    <w:uiPriority w:val="99"/>
    <w:rsid w:val="00255384"/>
    <w:pPr>
      <w:tabs>
        <w:tab w:val="num" w:pos="2880"/>
      </w:tabs>
      <w:suppressAutoHyphens/>
      <w:spacing w:before="120" w:after="0" w:line="360" w:lineRule="auto"/>
      <w:ind w:left="2880" w:hanging="720"/>
      <w:contextualSpacing w:val="0"/>
      <w:jc w:val="both"/>
    </w:pPr>
    <w:rPr>
      <w:rFonts w:ascii="Times New Roman" w:hAnsi="Times New Roman"/>
      <w:sz w:val="24"/>
      <w:szCs w:val="24"/>
    </w:rPr>
  </w:style>
  <w:style w:type="paragraph" w:customStyle="1" w:styleId="5TR">
    <w:name w:val="(5)TR"/>
    <w:basedOn w:val="Normal"/>
    <w:uiPriority w:val="99"/>
    <w:rsid w:val="00255384"/>
    <w:pPr>
      <w:widowControl w:val="0"/>
      <w:tabs>
        <w:tab w:val="num" w:pos="3600"/>
      </w:tabs>
      <w:suppressAutoHyphens/>
      <w:spacing w:before="240" w:after="120" w:line="360" w:lineRule="auto"/>
      <w:ind w:left="3600" w:hanging="720"/>
      <w:jc w:val="both"/>
    </w:pPr>
    <w:rPr>
      <w:bCs/>
    </w:rPr>
  </w:style>
  <w:style w:type="paragraph" w:customStyle="1" w:styleId="3">
    <w:name w:val="(3)"/>
    <w:basedOn w:val="PargrafodaLista"/>
    <w:uiPriority w:val="99"/>
    <w:rsid w:val="00255384"/>
    <w:pPr>
      <w:tabs>
        <w:tab w:val="num" w:pos="1418"/>
      </w:tabs>
      <w:suppressAutoHyphens/>
      <w:spacing w:after="0" w:line="360" w:lineRule="auto"/>
      <w:ind w:left="1418" w:hanging="851"/>
      <w:contextualSpacing w:val="0"/>
      <w:jc w:val="both"/>
    </w:pPr>
    <w:rPr>
      <w:rFonts w:ascii="Times New Roman" w:hAnsi="Times New Roman"/>
      <w:sz w:val="24"/>
      <w:szCs w:val="24"/>
    </w:rPr>
  </w:style>
  <w:style w:type="paragraph" w:customStyle="1" w:styleId="4">
    <w:name w:val="(4)"/>
    <w:basedOn w:val="PargrafodaLista"/>
    <w:uiPriority w:val="99"/>
    <w:rsid w:val="00255384"/>
    <w:pPr>
      <w:suppressAutoHyphens/>
      <w:spacing w:before="120" w:after="0" w:line="360" w:lineRule="auto"/>
      <w:ind w:left="1701" w:hanging="283"/>
      <w:contextualSpacing w:val="0"/>
      <w:jc w:val="both"/>
    </w:pPr>
    <w:rPr>
      <w:rFonts w:ascii="Times New Roman" w:hAnsi="Times New Roman"/>
      <w:sz w:val="24"/>
      <w:szCs w:val="24"/>
    </w:rPr>
  </w:style>
  <w:style w:type="paragraph" w:customStyle="1" w:styleId="2">
    <w:name w:val="(2)"/>
    <w:basedOn w:val="Normal"/>
    <w:uiPriority w:val="99"/>
    <w:rsid w:val="00255384"/>
    <w:pPr>
      <w:tabs>
        <w:tab w:val="num" w:pos="851"/>
      </w:tabs>
      <w:spacing w:before="120" w:line="360" w:lineRule="auto"/>
      <w:ind w:left="851" w:hanging="851"/>
      <w:jc w:val="both"/>
      <w:outlineLvl w:val="1"/>
    </w:pPr>
    <w:rPr>
      <w:bCs/>
      <w:szCs w:val="20"/>
    </w:rPr>
  </w:style>
  <w:style w:type="paragraph" w:customStyle="1" w:styleId="xl119">
    <w:name w:val="xl119"/>
    <w:basedOn w:val="Normal"/>
    <w:rsid w:val="00255384"/>
    <w:pPr>
      <w:pBdr>
        <w:top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0">
    <w:name w:val="xl120"/>
    <w:basedOn w:val="Normal"/>
    <w:rsid w:val="00255384"/>
    <w:pPr>
      <w:pBdr>
        <w:top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1">
    <w:name w:val="xl121"/>
    <w:basedOn w:val="Normal"/>
    <w:rsid w:val="00255384"/>
    <w:pPr>
      <w:pBdr>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2">
    <w:name w:val="xl122"/>
    <w:basedOn w:val="Normal"/>
    <w:rsid w:val="00255384"/>
    <w:pP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3">
    <w:name w:val="xl123"/>
    <w:basedOn w:val="Normal"/>
    <w:rsid w:val="00255384"/>
    <w:pPr>
      <w:pBdr>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4">
    <w:name w:val="xl124"/>
    <w:basedOn w:val="Normal"/>
    <w:rsid w:val="00255384"/>
    <w:pPr>
      <w:pBdr>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5">
    <w:name w:val="xl125"/>
    <w:basedOn w:val="Normal"/>
    <w:rsid w:val="00255384"/>
    <w:pPr>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6">
    <w:name w:val="xl126"/>
    <w:basedOn w:val="Normal"/>
    <w:rsid w:val="00255384"/>
    <w:pPr>
      <w:pBdr>
        <w:top w:val="single" w:sz="8" w:space="0" w:color="auto"/>
        <w:lef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7">
    <w:name w:val="xl127"/>
    <w:basedOn w:val="Normal"/>
    <w:rsid w:val="00255384"/>
    <w:pPr>
      <w:pBdr>
        <w:top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8">
    <w:name w:val="xl128"/>
    <w:basedOn w:val="Normal"/>
    <w:rsid w:val="00255384"/>
    <w:pPr>
      <w:pBdr>
        <w:top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9">
    <w:name w:val="xl129"/>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0">
    <w:name w:val="xl130"/>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1">
    <w:name w:val="xl131"/>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2">
    <w:name w:val="xl132"/>
    <w:basedOn w:val="Normal"/>
    <w:rsid w:val="00255384"/>
    <w:pPr>
      <w:pBdr>
        <w:top w:val="single" w:sz="8" w:space="0" w:color="auto"/>
        <w:left w:val="single" w:sz="8" w:space="0" w:color="auto"/>
        <w:right w:val="single" w:sz="8" w:space="0" w:color="auto"/>
      </w:pBdr>
      <w:spacing w:before="100" w:beforeAutospacing="1" w:after="100" w:afterAutospacing="1"/>
      <w:textAlignment w:val="top"/>
    </w:pPr>
    <w:rPr>
      <w:sz w:val="20"/>
      <w:szCs w:val="20"/>
    </w:rPr>
  </w:style>
  <w:style w:type="paragraph" w:customStyle="1" w:styleId="xl133">
    <w:name w:val="xl133"/>
    <w:basedOn w:val="Normal"/>
    <w:rsid w:val="00255384"/>
    <w:pPr>
      <w:pBdr>
        <w:top w:val="single" w:sz="8" w:space="0" w:color="auto"/>
        <w:left w:val="single" w:sz="8" w:space="0" w:color="auto"/>
      </w:pBdr>
      <w:spacing w:before="100" w:beforeAutospacing="1" w:after="100" w:afterAutospacing="1"/>
      <w:textAlignment w:val="top"/>
    </w:pPr>
    <w:rPr>
      <w:sz w:val="20"/>
      <w:szCs w:val="20"/>
    </w:rPr>
  </w:style>
  <w:style w:type="paragraph" w:customStyle="1" w:styleId="xl134">
    <w:name w:val="xl134"/>
    <w:basedOn w:val="Normal"/>
    <w:rsid w:val="00255384"/>
    <w:pPr>
      <w:pBdr>
        <w:top w:val="single" w:sz="8" w:space="0" w:color="auto"/>
        <w:right w:val="single" w:sz="8" w:space="0" w:color="auto"/>
      </w:pBdr>
      <w:spacing w:before="100" w:beforeAutospacing="1" w:after="100" w:afterAutospacing="1"/>
      <w:textAlignment w:val="top"/>
    </w:pPr>
    <w:rPr>
      <w:sz w:val="20"/>
      <w:szCs w:val="20"/>
    </w:rPr>
  </w:style>
  <w:style w:type="paragraph" w:customStyle="1" w:styleId="xl135">
    <w:name w:val="xl135"/>
    <w:basedOn w:val="Normal"/>
    <w:rsid w:val="00255384"/>
    <w:pPr>
      <w:pBdr>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6">
    <w:name w:val="xl136"/>
    <w:basedOn w:val="Normal"/>
    <w:rsid w:val="00255384"/>
    <w:pPr>
      <w:pBdr>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7">
    <w:name w:val="xl137"/>
    <w:basedOn w:val="Normal"/>
    <w:rsid w:val="00255384"/>
    <w:pPr>
      <w:pBdr>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8">
    <w:name w:val="xl138"/>
    <w:basedOn w:val="Normal"/>
    <w:rsid w:val="00255384"/>
    <w:pPr>
      <w:pBdr>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139">
    <w:name w:val="xl139"/>
    <w:basedOn w:val="Normal"/>
    <w:rsid w:val="00255384"/>
    <w:pPr>
      <w:pBdr>
        <w:left w:val="single" w:sz="8" w:space="0" w:color="auto"/>
        <w:bottom w:val="single" w:sz="8" w:space="0" w:color="auto"/>
      </w:pBdr>
      <w:spacing w:before="100" w:beforeAutospacing="1" w:after="100" w:afterAutospacing="1"/>
      <w:textAlignment w:val="top"/>
    </w:pPr>
    <w:rPr>
      <w:sz w:val="20"/>
      <w:szCs w:val="20"/>
    </w:rPr>
  </w:style>
  <w:style w:type="paragraph" w:customStyle="1" w:styleId="xl140">
    <w:name w:val="xl140"/>
    <w:basedOn w:val="Normal"/>
    <w:rsid w:val="00255384"/>
    <w:pPr>
      <w:pBdr>
        <w:bottom w:val="single" w:sz="8" w:space="0" w:color="auto"/>
        <w:right w:val="single" w:sz="8" w:space="0" w:color="auto"/>
      </w:pBdr>
      <w:spacing w:before="100" w:beforeAutospacing="1" w:after="100" w:afterAutospacing="1"/>
      <w:textAlignment w:val="top"/>
    </w:pPr>
    <w:rPr>
      <w:sz w:val="20"/>
      <w:szCs w:val="20"/>
    </w:rPr>
  </w:style>
  <w:style w:type="paragraph" w:customStyle="1" w:styleId="xl141">
    <w:name w:val="xl141"/>
    <w:basedOn w:val="Normal"/>
    <w:rsid w:val="00255384"/>
    <w:pPr>
      <w:pBdr>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2">
    <w:name w:val="xl142"/>
    <w:basedOn w:val="Normal"/>
    <w:rsid w:val="00255384"/>
    <w:pP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3">
    <w:name w:val="xl143"/>
    <w:basedOn w:val="Normal"/>
    <w:rsid w:val="00255384"/>
    <w:pPr>
      <w:pBdr>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4">
    <w:name w:val="xl144"/>
    <w:basedOn w:val="Normal"/>
    <w:rsid w:val="00255384"/>
    <w:pPr>
      <w:pBdr>
        <w:top w:val="single" w:sz="8" w:space="0" w:color="auto"/>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5">
    <w:name w:val="xl145"/>
    <w:basedOn w:val="Normal"/>
    <w:rsid w:val="00255384"/>
    <w:pPr>
      <w:pBdr>
        <w:top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6">
    <w:name w:val="xl146"/>
    <w:basedOn w:val="Normal"/>
    <w:rsid w:val="00255384"/>
    <w:pPr>
      <w:pBdr>
        <w:top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7">
    <w:name w:val="xl147"/>
    <w:basedOn w:val="Normal"/>
    <w:rsid w:val="00255384"/>
    <w:pPr>
      <w:pBdr>
        <w:top w:val="single" w:sz="8" w:space="0" w:color="auto"/>
        <w:bottom w:val="single" w:sz="8" w:space="0" w:color="auto"/>
      </w:pBdr>
      <w:spacing w:before="100" w:beforeAutospacing="1" w:after="100" w:afterAutospacing="1"/>
      <w:textAlignment w:val="top"/>
    </w:pPr>
    <w:rPr>
      <w:sz w:val="20"/>
      <w:szCs w:val="20"/>
    </w:rPr>
  </w:style>
  <w:style w:type="paragraph" w:customStyle="1" w:styleId="xl148">
    <w:name w:val="xl148"/>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9">
    <w:name w:val="xl149"/>
    <w:basedOn w:val="Normal"/>
    <w:rsid w:val="00255384"/>
    <w:pPr>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0">
    <w:name w:val="xl150"/>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1">
    <w:name w:val="xl151"/>
    <w:basedOn w:val="Normal"/>
    <w:rsid w:val="00255384"/>
    <w:pPr>
      <w:pBdr>
        <w:top w:val="single" w:sz="8" w:space="0" w:color="auto"/>
      </w:pBdr>
      <w:spacing w:before="100" w:beforeAutospacing="1" w:after="100" w:afterAutospacing="1"/>
      <w:textAlignment w:val="top"/>
    </w:pPr>
    <w:rPr>
      <w:sz w:val="20"/>
      <w:szCs w:val="20"/>
    </w:rPr>
  </w:style>
  <w:style w:type="paragraph" w:customStyle="1" w:styleId="xl152">
    <w:name w:val="xl152"/>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sz w:val="20"/>
      <w:szCs w:val="20"/>
    </w:rPr>
  </w:style>
  <w:style w:type="paragraph" w:customStyle="1" w:styleId="xl153">
    <w:name w:val="xl153"/>
    <w:basedOn w:val="Normal"/>
    <w:rsid w:val="00255384"/>
    <w:pPr>
      <w:pBdr>
        <w:bottom w:val="single" w:sz="8" w:space="0" w:color="auto"/>
      </w:pBdr>
      <w:spacing w:before="100" w:beforeAutospacing="1" w:after="100" w:afterAutospacing="1"/>
      <w:jc w:val="center"/>
      <w:textAlignment w:val="top"/>
    </w:pPr>
    <w:rPr>
      <w:sz w:val="20"/>
      <w:szCs w:val="20"/>
    </w:rPr>
  </w:style>
  <w:style w:type="paragraph" w:customStyle="1" w:styleId="xl154">
    <w:name w:val="xl154"/>
    <w:basedOn w:val="Normal"/>
    <w:rsid w:val="00255384"/>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5">
    <w:name w:val="xl155"/>
    <w:basedOn w:val="Normal"/>
    <w:rsid w:val="00255384"/>
    <w:pPr>
      <w:pBdr>
        <w:top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6">
    <w:name w:val="xl156"/>
    <w:basedOn w:val="Normal"/>
    <w:rsid w:val="00255384"/>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sz w:val="20"/>
      <w:szCs w:val="20"/>
    </w:rPr>
  </w:style>
  <w:style w:type="paragraph" w:customStyle="1" w:styleId="xl157">
    <w:name w:val="xl157"/>
    <w:basedOn w:val="Normal"/>
    <w:rsid w:val="00255384"/>
    <w:pPr>
      <w:pBdr>
        <w:top w:val="single" w:sz="8" w:space="0" w:color="auto"/>
        <w:bottom w:val="single" w:sz="8" w:space="0" w:color="auto"/>
      </w:pBdr>
      <w:shd w:val="clear" w:color="000000" w:fill="FFFFFF"/>
      <w:spacing w:before="100" w:beforeAutospacing="1" w:after="100" w:afterAutospacing="1"/>
      <w:textAlignment w:val="top"/>
    </w:pPr>
    <w:rPr>
      <w:sz w:val="20"/>
      <w:szCs w:val="20"/>
    </w:rPr>
  </w:style>
  <w:style w:type="paragraph" w:customStyle="1" w:styleId="xl158">
    <w:name w:val="xl158"/>
    <w:basedOn w:val="Normal"/>
    <w:rsid w:val="00255384"/>
    <w:pPr>
      <w:pBdr>
        <w:bottom w:val="single" w:sz="8" w:space="0" w:color="auto"/>
      </w:pBdr>
      <w:shd w:val="clear" w:color="000000" w:fill="FFFFFF"/>
      <w:spacing w:before="100" w:beforeAutospacing="1" w:after="100" w:afterAutospacing="1"/>
      <w:textAlignment w:val="top"/>
    </w:pPr>
    <w:rPr>
      <w:sz w:val="20"/>
      <w:szCs w:val="20"/>
    </w:rPr>
  </w:style>
  <w:style w:type="paragraph" w:customStyle="1" w:styleId="xl159">
    <w:name w:val="xl15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0">
    <w:name w:val="xl160"/>
    <w:basedOn w:val="Normal"/>
    <w:rsid w:val="00255384"/>
    <w:pPr>
      <w:pBdr>
        <w:top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1">
    <w:name w:val="xl161"/>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2">
    <w:name w:val="xl162"/>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3">
    <w:name w:val="xl163"/>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4">
    <w:name w:val="xl164"/>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5">
    <w:name w:val="xl165"/>
    <w:basedOn w:val="Normal"/>
    <w:rsid w:val="00255384"/>
    <w:pPr>
      <w:pBdr>
        <w:top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6">
    <w:name w:val="xl166"/>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7">
    <w:name w:val="xl167"/>
    <w:basedOn w:val="Normal"/>
    <w:rsid w:val="00255384"/>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8">
    <w:name w:val="xl168"/>
    <w:basedOn w:val="Normal"/>
    <w:rsid w:val="00255384"/>
    <w:pPr>
      <w:pBdr>
        <w:top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9">
    <w:name w:val="xl169"/>
    <w:basedOn w:val="Normal"/>
    <w:rsid w:val="00255384"/>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70">
    <w:name w:val="xl170"/>
    <w:basedOn w:val="Normal"/>
    <w:rsid w:val="00255384"/>
    <w:pPr>
      <w:pBdr>
        <w:top w:val="single" w:sz="8" w:space="0" w:color="auto"/>
        <w:lef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1">
    <w:name w:val="xl171"/>
    <w:basedOn w:val="Normal"/>
    <w:rsid w:val="00255384"/>
    <w:pPr>
      <w:pBdr>
        <w:top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2">
    <w:name w:val="xl172"/>
    <w:basedOn w:val="Normal"/>
    <w:rsid w:val="00255384"/>
    <w:pPr>
      <w:pBdr>
        <w:top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3">
    <w:name w:val="xl173"/>
    <w:basedOn w:val="Normal"/>
    <w:rsid w:val="00255384"/>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4">
    <w:name w:val="xl174"/>
    <w:basedOn w:val="Normal"/>
    <w:rsid w:val="00255384"/>
    <w:pPr>
      <w:pBdr>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5">
    <w:name w:val="xl175"/>
    <w:basedOn w:val="Normal"/>
    <w:rsid w:val="00255384"/>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6">
    <w:name w:val="xl176"/>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7">
    <w:name w:val="xl177"/>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8">
    <w:name w:val="xl178"/>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79">
    <w:name w:val="xl179"/>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80">
    <w:name w:val="xl180"/>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1">
    <w:name w:val="xl181"/>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2">
    <w:name w:val="xl182"/>
    <w:basedOn w:val="Normal"/>
    <w:rsid w:val="00255384"/>
    <w:pPr>
      <w:pBdr>
        <w:top w:val="single" w:sz="8" w:space="0" w:color="auto"/>
        <w:bottom w:val="single" w:sz="8" w:space="0" w:color="000000"/>
      </w:pBdr>
      <w:spacing w:before="100" w:beforeAutospacing="1" w:after="100" w:afterAutospacing="1"/>
      <w:textAlignment w:val="top"/>
    </w:pPr>
    <w:rPr>
      <w:sz w:val="20"/>
      <w:szCs w:val="20"/>
    </w:rPr>
  </w:style>
  <w:style w:type="paragraph" w:customStyle="1" w:styleId="xl183">
    <w:name w:val="xl183"/>
    <w:basedOn w:val="Normal"/>
    <w:rsid w:val="00255384"/>
    <w:pPr>
      <w:pBdr>
        <w:bottom w:val="single" w:sz="8" w:space="0" w:color="000000"/>
      </w:pBdr>
      <w:spacing w:before="100" w:beforeAutospacing="1" w:after="100" w:afterAutospacing="1"/>
      <w:textAlignment w:val="top"/>
    </w:pPr>
    <w:rPr>
      <w:sz w:val="20"/>
      <w:szCs w:val="20"/>
    </w:rPr>
  </w:style>
  <w:style w:type="paragraph" w:customStyle="1" w:styleId="xl184">
    <w:name w:val="xl184"/>
    <w:basedOn w:val="Normal"/>
    <w:rsid w:val="00255384"/>
    <w:pPr>
      <w:pBdr>
        <w:top w:val="single" w:sz="8" w:space="0" w:color="000000"/>
        <w:bottom w:val="single" w:sz="8" w:space="0" w:color="000000"/>
      </w:pBdr>
      <w:spacing w:before="100" w:beforeAutospacing="1" w:after="100" w:afterAutospacing="1"/>
      <w:jc w:val="both"/>
      <w:textAlignment w:val="top"/>
    </w:pPr>
    <w:rPr>
      <w:rFonts w:ascii="Arial" w:hAnsi="Arial" w:cs="Arial"/>
      <w:b/>
      <w:bCs/>
      <w:color w:val="000000"/>
      <w:sz w:val="20"/>
      <w:szCs w:val="20"/>
      <w:u w:val="single"/>
    </w:rPr>
  </w:style>
  <w:style w:type="paragraph" w:customStyle="1" w:styleId="xl185">
    <w:name w:val="xl185"/>
    <w:basedOn w:val="Normal"/>
    <w:rsid w:val="00255384"/>
    <w:pPr>
      <w:pBdr>
        <w:top w:val="single" w:sz="8" w:space="0" w:color="000000"/>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6">
    <w:name w:val="xl186"/>
    <w:basedOn w:val="Normal"/>
    <w:rsid w:val="00255384"/>
    <w:pPr>
      <w:pBdr>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7">
    <w:name w:val="xl187"/>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8">
    <w:name w:val="xl188"/>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9">
    <w:name w:val="xl18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0">
    <w:name w:val="xl190"/>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1">
    <w:name w:val="xl191"/>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92">
    <w:name w:val="xl192"/>
    <w:basedOn w:val="Normal"/>
    <w:rsid w:val="00255384"/>
    <w:pPr>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3">
    <w:name w:val="xl193"/>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4">
    <w:name w:val="xl194"/>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5">
    <w:name w:val="xl195"/>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rPr>
  </w:style>
  <w:style w:type="paragraph" w:customStyle="1" w:styleId="xl196">
    <w:name w:val="xl196"/>
    <w:basedOn w:val="Normal"/>
    <w:rsid w:val="00255384"/>
    <w:pPr>
      <w:pBdr>
        <w:bottom w:val="single" w:sz="8" w:space="0" w:color="auto"/>
      </w:pBdr>
      <w:shd w:val="clear" w:color="000000" w:fill="FFFFFF"/>
      <w:spacing w:before="100" w:beforeAutospacing="1" w:after="100" w:afterAutospacing="1"/>
      <w:jc w:val="center"/>
      <w:textAlignment w:val="top"/>
    </w:pPr>
    <w:rPr>
      <w:sz w:val="20"/>
      <w:szCs w:val="20"/>
    </w:rPr>
  </w:style>
  <w:style w:type="paragraph" w:customStyle="1" w:styleId="font0">
    <w:name w:val="font0"/>
    <w:basedOn w:val="Normal"/>
    <w:rsid w:val="00255384"/>
    <w:pPr>
      <w:spacing w:before="100" w:beforeAutospacing="1" w:after="100" w:afterAutospacing="1"/>
    </w:pPr>
    <w:rPr>
      <w:rFonts w:ascii="Arial" w:eastAsia="Arial Unicode MS" w:hAnsi="Arial" w:cs="Arial"/>
      <w:sz w:val="20"/>
      <w:szCs w:val="20"/>
    </w:rPr>
  </w:style>
  <w:style w:type="paragraph" w:customStyle="1" w:styleId="texto1">
    <w:name w:val="texto1"/>
    <w:basedOn w:val="Normal"/>
    <w:rsid w:val="00255384"/>
    <w:pPr>
      <w:widowControl w:val="0"/>
      <w:adjustRightInd w:val="0"/>
      <w:spacing w:before="100" w:after="100" w:line="300" w:lineRule="atLeast"/>
      <w:jc w:val="both"/>
      <w:textAlignment w:val="baseline"/>
    </w:pPr>
    <w:rPr>
      <w:rFonts w:ascii="Arial" w:hAnsi="Arial"/>
      <w:sz w:val="17"/>
      <w:szCs w:val="20"/>
    </w:rPr>
  </w:style>
  <w:style w:type="character" w:customStyle="1" w:styleId="SemEspaamentoCarcter">
    <w:name w:val="Sem Espaçamento Carácter"/>
    <w:rsid w:val="00255384"/>
    <w:rPr>
      <w:rFonts w:ascii="Calibri" w:hAnsi="Calibri"/>
      <w:sz w:val="22"/>
      <w:szCs w:val="22"/>
      <w:lang w:val="pt-BR" w:eastAsia="en-US" w:bidi="ar-SA"/>
    </w:rPr>
  </w:style>
  <w:style w:type="paragraph" w:customStyle="1" w:styleId="Textosimples1">
    <w:name w:val="Texto simples1"/>
    <w:basedOn w:val="Normal"/>
    <w:rsid w:val="00255384"/>
    <w:pPr>
      <w:widowControl w:val="0"/>
      <w:suppressAutoHyphens/>
      <w:spacing w:line="360" w:lineRule="atLeast"/>
      <w:jc w:val="both"/>
    </w:pPr>
    <w:rPr>
      <w:rFonts w:ascii="Courier New" w:hAnsi="Courier New"/>
      <w:sz w:val="20"/>
      <w:szCs w:val="20"/>
      <w:lang w:eastAsia="ar-SA"/>
    </w:rPr>
  </w:style>
  <w:style w:type="character" w:customStyle="1" w:styleId="CharChar13">
    <w:name w:val="Char Char13"/>
    <w:rsid w:val="00255384"/>
    <w:rPr>
      <w:rFonts w:ascii="Arial" w:hAnsi="Arial" w:cs="Arial"/>
      <w:sz w:val="24"/>
      <w:szCs w:val="24"/>
      <w:lang w:val="pt-BR" w:eastAsia="pt-BR" w:bidi="ar-SA"/>
    </w:rPr>
  </w:style>
  <w:style w:type="paragraph" w:styleId="Listadecontinuao">
    <w:name w:val="List Continue"/>
    <w:basedOn w:val="Normal"/>
    <w:rsid w:val="00255384"/>
    <w:pPr>
      <w:spacing w:after="120"/>
      <w:ind w:left="283"/>
    </w:pPr>
  </w:style>
  <w:style w:type="paragraph" w:customStyle="1" w:styleId="Textbody0">
    <w:name w:val="Text body"/>
    <w:basedOn w:val="Normal"/>
    <w:rsid w:val="00255384"/>
    <w:pPr>
      <w:widowControl w:val="0"/>
      <w:suppressAutoHyphens/>
      <w:autoSpaceDN w:val="0"/>
      <w:spacing w:after="120"/>
    </w:pPr>
    <w:rPr>
      <w:rFonts w:eastAsia="Lucida Sans Unicode" w:cs="Tahoma"/>
      <w:kern w:val="3"/>
    </w:rPr>
  </w:style>
  <w:style w:type="paragraph" w:customStyle="1" w:styleId="Ttulodatabela">
    <w:name w:val="Título da tabela"/>
    <w:basedOn w:val="Contedodatabela"/>
    <w:rsid w:val="00255384"/>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98">
    <w:name w:val="xl198"/>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199">
    <w:name w:val="xl199"/>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00">
    <w:name w:val="xl200"/>
    <w:basedOn w:val="Normal"/>
    <w:rsid w:val="00255384"/>
    <w:pPr>
      <w:pBdr>
        <w:top w:val="single" w:sz="8"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1">
    <w:name w:val="xl201"/>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2">
    <w:name w:val="xl202"/>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203">
    <w:name w:val="xl203"/>
    <w:basedOn w:val="Normal"/>
    <w:rsid w:val="00255384"/>
    <w:pPr>
      <w:pBdr>
        <w:top w:val="single" w:sz="8" w:space="0" w:color="auto"/>
        <w:left w:val="single" w:sz="4" w:space="0" w:color="auto"/>
        <w:bottom w:val="single" w:sz="8" w:space="0" w:color="auto"/>
      </w:pBdr>
      <w:spacing w:before="100" w:beforeAutospacing="1" w:after="100" w:afterAutospacing="1"/>
    </w:pPr>
  </w:style>
  <w:style w:type="paragraph" w:customStyle="1" w:styleId="xl204">
    <w:name w:val="xl204"/>
    <w:basedOn w:val="Normal"/>
    <w:rsid w:val="00255384"/>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205">
    <w:name w:val="xl205"/>
    <w:basedOn w:val="Normal"/>
    <w:rsid w:val="00255384"/>
    <w:pPr>
      <w:pBdr>
        <w:top w:val="single" w:sz="8"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06">
    <w:name w:val="xl206"/>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207">
    <w:name w:val="xl207"/>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8">
    <w:name w:val="xl208"/>
    <w:basedOn w:val="Normal"/>
    <w:rsid w:val="00255384"/>
    <w:pPr>
      <w:pBdr>
        <w:top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9">
    <w:name w:val="xl209"/>
    <w:basedOn w:val="Normal"/>
    <w:rsid w:val="00255384"/>
    <w:pPr>
      <w:pBdr>
        <w:top w:val="single" w:sz="8" w:space="0" w:color="auto"/>
        <w:bottom w:val="single" w:sz="4" w:space="0" w:color="auto"/>
      </w:pBdr>
      <w:spacing w:before="100" w:beforeAutospacing="1" w:after="100" w:afterAutospacing="1"/>
      <w:jc w:val="center"/>
    </w:pPr>
  </w:style>
  <w:style w:type="paragraph" w:customStyle="1" w:styleId="xl210">
    <w:name w:val="xl210"/>
    <w:basedOn w:val="Normal"/>
    <w:rsid w:val="00255384"/>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211">
    <w:name w:val="xl211"/>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212">
    <w:name w:val="xl212"/>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213">
    <w:name w:val="xl213"/>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14">
    <w:name w:val="xl214"/>
    <w:basedOn w:val="Normal"/>
    <w:rsid w:val="00255384"/>
    <w:pPr>
      <w:spacing w:before="100" w:beforeAutospacing="1" w:after="100" w:afterAutospacing="1"/>
      <w:jc w:val="center"/>
    </w:pPr>
    <w:rPr>
      <w:rFonts w:ascii="Arial" w:hAnsi="Arial" w:cs="Arial"/>
      <w:b/>
      <w:bCs/>
      <w:color w:val="3366FF"/>
    </w:rPr>
  </w:style>
  <w:style w:type="paragraph" w:customStyle="1" w:styleId="xl215">
    <w:name w:val="xl215"/>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16">
    <w:name w:val="xl216"/>
    <w:basedOn w:val="Normal"/>
    <w:rsid w:val="00255384"/>
    <w:pPr>
      <w:pBdr>
        <w:top w:val="single" w:sz="8" w:space="0" w:color="auto"/>
        <w:bottom w:val="single" w:sz="8" w:space="0" w:color="auto"/>
      </w:pBdr>
      <w:spacing w:before="100" w:beforeAutospacing="1" w:after="100" w:afterAutospacing="1"/>
      <w:jc w:val="center"/>
      <w:textAlignment w:val="center"/>
    </w:pPr>
  </w:style>
  <w:style w:type="paragraph" w:customStyle="1" w:styleId="xl217">
    <w:name w:val="xl217"/>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18">
    <w:name w:val="xl218"/>
    <w:basedOn w:val="Normal"/>
    <w:rsid w:val="00255384"/>
    <w:pPr>
      <w:pBdr>
        <w:top w:val="single" w:sz="4" w:space="0" w:color="auto"/>
        <w:left w:val="single" w:sz="4" w:space="0" w:color="auto"/>
        <w:bottom w:val="single" w:sz="8" w:space="0" w:color="auto"/>
      </w:pBdr>
      <w:spacing w:before="100" w:beforeAutospacing="1" w:after="100" w:afterAutospacing="1"/>
    </w:pPr>
  </w:style>
  <w:style w:type="paragraph" w:customStyle="1" w:styleId="xl219">
    <w:name w:val="xl219"/>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0">
    <w:name w:val="xl220"/>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21">
    <w:name w:val="xl221"/>
    <w:basedOn w:val="Normal"/>
    <w:rsid w:val="00255384"/>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22">
    <w:name w:val="xl22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23">
    <w:name w:val="xl223"/>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24">
    <w:name w:val="xl224"/>
    <w:basedOn w:val="Normal"/>
    <w:rsid w:val="00255384"/>
    <w:pPr>
      <w:pBdr>
        <w:top w:val="single" w:sz="4" w:space="0" w:color="auto"/>
        <w:bottom w:val="single" w:sz="4" w:space="0" w:color="auto"/>
        <w:right w:val="single" w:sz="8" w:space="0" w:color="auto"/>
      </w:pBdr>
      <w:spacing w:before="100" w:beforeAutospacing="1" w:after="100" w:afterAutospacing="1"/>
      <w:jc w:val="right"/>
    </w:pPr>
  </w:style>
  <w:style w:type="paragraph" w:customStyle="1" w:styleId="xl225">
    <w:name w:val="xl225"/>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6">
    <w:name w:val="xl226"/>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227">
    <w:name w:val="xl227"/>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28">
    <w:name w:val="xl228"/>
    <w:basedOn w:val="Normal"/>
    <w:rsid w:val="00255384"/>
    <w:pPr>
      <w:pBdr>
        <w:top w:val="single" w:sz="8" w:space="0" w:color="auto"/>
        <w:bottom w:val="single" w:sz="4" w:space="0" w:color="auto"/>
      </w:pBdr>
      <w:spacing w:before="100" w:beforeAutospacing="1" w:after="100" w:afterAutospacing="1"/>
      <w:jc w:val="right"/>
    </w:pPr>
  </w:style>
  <w:style w:type="paragraph" w:customStyle="1" w:styleId="xl229">
    <w:name w:val="xl229"/>
    <w:basedOn w:val="Normal"/>
    <w:rsid w:val="00255384"/>
    <w:pPr>
      <w:pBdr>
        <w:top w:val="single" w:sz="8" w:space="0" w:color="auto"/>
        <w:bottom w:val="single" w:sz="4" w:space="0" w:color="auto"/>
        <w:right w:val="single" w:sz="8" w:space="0" w:color="auto"/>
      </w:pBdr>
      <w:spacing w:before="100" w:beforeAutospacing="1" w:after="100" w:afterAutospacing="1"/>
      <w:jc w:val="right"/>
    </w:pPr>
  </w:style>
  <w:style w:type="paragraph" w:customStyle="1" w:styleId="xl230">
    <w:name w:val="xl230"/>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31">
    <w:name w:val="xl231"/>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32">
    <w:name w:val="xl232"/>
    <w:basedOn w:val="Normal"/>
    <w:rsid w:val="00255384"/>
    <w:pPr>
      <w:pBdr>
        <w:top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33">
    <w:name w:val="xl233"/>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34">
    <w:name w:val="xl234"/>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5">
    <w:name w:val="xl23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6">
    <w:name w:val="xl236"/>
    <w:basedOn w:val="Normal"/>
    <w:rsid w:val="00255384"/>
    <w:pPr>
      <w:pBdr>
        <w:top w:val="single" w:sz="8" w:space="0" w:color="auto"/>
        <w:bottom w:val="single" w:sz="4" w:space="0" w:color="auto"/>
      </w:pBdr>
      <w:spacing w:before="100" w:beforeAutospacing="1" w:after="100" w:afterAutospacing="1"/>
    </w:pPr>
    <w:rPr>
      <w:rFonts w:ascii="Arial" w:hAnsi="Arial" w:cs="Arial"/>
      <w:b/>
      <w:bCs/>
    </w:rPr>
  </w:style>
  <w:style w:type="paragraph" w:customStyle="1" w:styleId="xl237">
    <w:name w:val="xl237"/>
    <w:basedOn w:val="Normal"/>
    <w:rsid w:val="00255384"/>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238">
    <w:name w:val="xl238"/>
    <w:basedOn w:val="Normal"/>
    <w:rsid w:val="00255384"/>
    <w:pPr>
      <w:pBdr>
        <w:top w:val="single" w:sz="4" w:space="0" w:color="auto"/>
        <w:bottom w:val="single" w:sz="8" w:space="0" w:color="auto"/>
      </w:pBdr>
      <w:spacing w:before="100" w:beforeAutospacing="1" w:after="100" w:afterAutospacing="1"/>
    </w:pPr>
  </w:style>
  <w:style w:type="paragraph" w:customStyle="1" w:styleId="xl239">
    <w:name w:val="xl239"/>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240">
    <w:name w:val="xl240"/>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41">
    <w:name w:val="xl241"/>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42">
    <w:name w:val="xl242"/>
    <w:basedOn w:val="Normal"/>
    <w:rsid w:val="00255384"/>
    <w:pPr>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43">
    <w:name w:val="xl243"/>
    <w:basedOn w:val="Normal"/>
    <w:rsid w:val="00255384"/>
    <w:pPr>
      <w:pBdr>
        <w:top w:val="single" w:sz="8" w:space="0" w:color="auto"/>
      </w:pBdr>
      <w:shd w:val="clear" w:color="000000" w:fill="CCFFFF"/>
      <w:spacing w:before="100" w:beforeAutospacing="1" w:after="100" w:afterAutospacing="1"/>
      <w:jc w:val="right"/>
      <w:textAlignment w:val="center"/>
    </w:pPr>
  </w:style>
  <w:style w:type="paragraph" w:customStyle="1" w:styleId="xl244">
    <w:name w:val="xl244"/>
    <w:basedOn w:val="Normal"/>
    <w:rsid w:val="00255384"/>
    <w:pPr>
      <w:pBdr>
        <w:top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5">
    <w:name w:val="xl245"/>
    <w:basedOn w:val="Normal"/>
    <w:rsid w:val="00255384"/>
    <w:pPr>
      <w:pBdr>
        <w:left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46">
    <w:name w:val="xl246"/>
    <w:basedOn w:val="Normal"/>
    <w:rsid w:val="00255384"/>
    <w:pPr>
      <w:pBdr>
        <w:bottom w:val="single" w:sz="8" w:space="0" w:color="auto"/>
      </w:pBdr>
      <w:shd w:val="clear" w:color="000000" w:fill="CCFFFF"/>
      <w:spacing w:before="100" w:beforeAutospacing="1" w:after="100" w:afterAutospacing="1"/>
      <w:jc w:val="right"/>
      <w:textAlignment w:val="center"/>
    </w:pPr>
  </w:style>
  <w:style w:type="paragraph" w:customStyle="1" w:styleId="xl247">
    <w:name w:val="xl247"/>
    <w:basedOn w:val="Normal"/>
    <w:rsid w:val="00255384"/>
    <w:pPr>
      <w:pBdr>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8">
    <w:name w:val="xl248"/>
    <w:basedOn w:val="Normal"/>
    <w:rsid w:val="00255384"/>
    <w:pPr>
      <w:pBdr>
        <w:top w:val="single" w:sz="8" w:space="0" w:color="auto"/>
        <w:left w:val="single" w:sz="8" w:space="0" w:color="auto"/>
      </w:pBdr>
      <w:shd w:val="clear" w:color="000000" w:fill="CCFFFF"/>
      <w:spacing w:before="100" w:beforeAutospacing="1" w:after="100" w:afterAutospacing="1"/>
      <w:textAlignment w:val="center"/>
    </w:pPr>
  </w:style>
  <w:style w:type="paragraph" w:customStyle="1" w:styleId="xl249">
    <w:name w:val="xl249"/>
    <w:basedOn w:val="Normal"/>
    <w:rsid w:val="00255384"/>
    <w:pPr>
      <w:pBdr>
        <w:top w:val="single" w:sz="8" w:space="0" w:color="auto"/>
        <w:right w:val="single" w:sz="8" w:space="0" w:color="auto"/>
      </w:pBdr>
      <w:shd w:val="clear" w:color="000000" w:fill="CCFFFF"/>
      <w:spacing w:before="100" w:beforeAutospacing="1" w:after="100" w:afterAutospacing="1"/>
      <w:textAlignment w:val="center"/>
    </w:pPr>
  </w:style>
  <w:style w:type="paragraph" w:customStyle="1" w:styleId="xl250">
    <w:name w:val="xl250"/>
    <w:basedOn w:val="Normal"/>
    <w:rsid w:val="00255384"/>
    <w:pPr>
      <w:pBdr>
        <w:left w:val="single" w:sz="8" w:space="0" w:color="auto"/>
        <w:bottom w:val="single" w:sz="8" w:space="0" w:color="auto"/>
      </w:pBdr>
      <w:shd w:val="clear" w:color="000000" w:fill="CCFFFF"/>
      <w:spacing w:before="100" w:beforeAutospacing="1" w:after="100" w:afterAutospacing="1"/>
      <w:textAlignment w:val="center"/>
    </w:pPr>
  </w:style>
  <w:style w:type="paragraph" w:customStyle="1" w:styleId="xl251">
    <w:name w:val="xl251"/>
    <w:basedOn w:val="Normal"/>
    <w:rsid w:val="00255384"/>
    <w:pPr>
      <w:pBdr>
        <w:bottom w:val="single" w:sz="8" w:space="0" w:color="auto"/>
        <w:right w:val="single" w:sz="8" w:space="0" w:color="auto"/>
      </w:pBdr>
      <w:shd w:val="clear" w:color="000000" w:fill="CCFFFF"/>
      <w:spacing w:before="100" w:beforeAutospacing="1" w:after="100" w:afterAutospacing="1"/>
      <w:textAlignment w:val="center"/>
    </w:pPr>
  </w:style>
  <w:style w:type="paragraph" w:customStyle="1" w:styleId="xl252">
    <w:name w:val="xl252"/>
    <w:basedOn w:val="Normal"/>
    <w:rsid w:val="00255384"/>
    <w:pPr>
      <w:pBdr>
        <w:top w:val="single" w:sz="8" w:space="0" w:color="auto"/>
        <w:left w:val="single" w:sz="8" w:space="0" w:color="auto"/>
        <w:right w:val="single" w:sz="8" w:space="0" w:color="auto"/>
      </w:pBdr>
      <w:shd w:val="clear" w:color="000000" w:fill="C0C0C0"/>
      <w:spacing w:before="100" w:beforeAutospacing="1" w:after="100" w:afterAutospacing="1"/>
    </w:pPr>
  </w:style>
  <w:style w:type="paragraph" w:customStyle="1" w:styleId="xl253">
    <w:name w:val="xl253"/>
    <w:basedOn w:val="Normal"/>
    <w:rsid w:val="00255384"/>
    <w:pPr>
      <w:pBdr>
        <w:left w:val="single" w:sz="8" w:space="0" w:color="auto"/>
        <w:right w:val="single" w:sz="8" w:space="0" w:color="auto"/>
      </w:pBdr>
      <w:shd w:val="clear" w:color="000000" w:fill="C0C0C0"/>
      <w:spacing w:before="100" w:beforeAutospacing="1" w:after="100" w:afterAutospacing="1"/>
    </w:pPr>
  </w:style>
  <w:style w:type="paragraph" w:customStyle="1" w:styleId="xl254">
    <w:name w:val="xl254"/>
    <w:basedOn w:val="Normal"/>
    <w:rsid w:val="00255384"/>
    <w:pPr>
      <w:pBdr>
        <w:left w:val="single" w:sz="8" w:space="0" w:color="auto"/>
        <w:bottom w:val="single" w:sz="8" w:space="0" w:color="auto"/>
        <w:right w:val="single" w:sz="8" w:space="0" w:color="auto"/>
      </w:pBdr>
      <w:shd w:val="clear" w:color="000000" w:fill="C0C0C0"/>
      <w:spacing w:before="100" w:beforeAutospacing="1" w:after="100" w:afterAutospacing="1"/>
    </w:pPr>
  </w:style>
  <w:style w:type="paragraph" w:customStyle="1" w:styleId="xl255">
    <w:name w:val="xl255"/>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6">
    <w:name w:val="xl256"/>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57">
    <w:name w:val="xl257"/>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58">
    <w:name w:val="xl258"/>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9">
    <w:name w:val="xl259"/>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60">
    <w:name w:val="xl260"/>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61">
    <w:name w:val="xl261"/>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62">
    <w:name w:val="xl262"/>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63">
    <w:name w:val="xl263"/>
    <w:basedOn w:val="Normal"/>
    <w:rsid w:val="00255384"/>
    <w:pPr>
      <w:pBdr>
        <w:top w:val="single" w:sz="4" w:space="0" w:color="auto"/>
        <w:bottom w:val="single" w:sz="4" w:space="0" w:color="auto"/>
      </w:pBdr>
      <w:spacing w:before="100" w:beforeAutospacing="1" w:after="100" w:afterAutospacing="1"/>
    </w:pPr>
  </w:style>
  <w:style w:type="paragraph" w:customStyle="1" w:styleId="xl264">
    <w:name w:val="xl264"/>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65">
    <w:name w:val="xl265"/>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6">
    <w:name w:val="xl266"/>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7">
    <w:name w:val="xl267"/>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68">
    <w:name w:val="xl268"/>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69">
    <w:name w:val="xl269"/>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270">
    <w:name w:val="xl270"/>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71">
    <w:name w:val="xl271"/>
    <w:basedOn w:val="Normal"/>
    <w:rsid w:val="00255384"/>
    <w:pPr>
      <w:pBdr>
        <w:top w:val="single" w:sz="8" w:space="0" w:color="auto"/>
        <w:left w:val="single" w:sz="4" w:space="0" w:color="auto"/>
        <w:bottom w:val="single" w:sz="4" w:space="0" w:color="auto"/>
      </w:pBdr>
      <w:spacing w:before="100" w:beforeAutospacing="1" w:after="100" w:afterAutospacing="1"/>
    </w:pPr>
  </w:style>
  <w:style w:type="paragraph" w:customStyle="1" w:styleId="xl272">
    <w:name w:val="xl272"/>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73">
    <w:name w:val="xl273"/>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style>
  <w:style w:type="paragraph" w:customStyle="1" w:styleId="xl274">
    <w:name w:val="xl274"/>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rPr>
  </w:style>
  <w:style w:type="paragraph" w:customStyle="1" w:styleId="xl275">
    <w:name w:val="xl275"/>
    <w:basedOn w:val="Normal"/>
    <w:rsid w:val="00255384"/>
    <w:pPr>
      <w:pBdr>
        <w:top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276">
    <w:name w:val="xl276"/>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pPr>
  </w:style>
  <w:style w:type="paragraph" w:customStyle="1" w:styleId="xl277">
    <w:name w:val="xl277"/>
    <w:basedOn w:val="Normal"/>
    <w:rsid w:val="00255384"/>
    <w:pPr>
      <w:pBdr>
        <w:top w:val="single" w:sz="8"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278">
    <w:name w:val="xl278"/>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79">
    <w:name w:val="xl279"/>
    <w:basedOn w:val="Normal"/>
    <w:rsid w:val="00255384"/>
    <w:pPr>
      <w:pBdr>
        <w:top w:val="single" w:sz="4"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80">
    <w:name w:val="xl280"/>
    <w:basedOn w:val="Normal"/>
    <w:rsid w:val="00255384"/>
    <w:pPr>
      <w:pBdr>
        <w:top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281">
    <w:name w:val="xl281"/>
    <w:basedOn w:val="Normal"/>
    <w:rsid w:val="00255384"/>
    <w:pPr>
      <w:pBdr>
        <w:top w:val="single" w:sz="4" w:space="0" w:color="auto"/>
        <w:bottom w:val="single" w:sz="8" w:space="0" w:color="auto"/>
      </w:pBdr>
      <w:spacing w:before="100" w:beforeAutospacing="1" w:after="100" w:afterAutospacing="1"/>
      <w:jc w:val="right"/>
    </w:pPr>
    <w:rPr>
      <w:rFonts w:ascii="Arial" w:hAnsi="Arial" w:cs="Arial"/>
      <w:b/>
      <w:bCs/>
    </w:rPr>
  </w:style>
  <w:style w:type="paragraph" w:customStyle="1" w:styleId="xl282">
    <w:name w:val="xl282"/>
    <w:basedOn w:val="Normal"/>
    <w:rsid w:val="00255384"/>
    <w:pPr>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283">
    <w:name w:val="xl283"/>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rPr>
  </w:style>
  <w:style w:type="paragraph" w:customStyle="1" w:styleId="xl284">
    <w:name w:val="xl284"/>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285">
    <w:name w:val="xl285"/>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6">
    <w:name w:val="xl286"/>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7">
    <w:name w:val="xl287"/>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8">
    <w:name w:val="xl28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289">
    <w:name w:val="xl289"/>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style>
  <w:style w:type="paragraph" w:customStyle="1" w:styleId="xl290">
    <w:name w:val="xl290"/>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1">
    <w:name w:val="xl291"/>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292">
    <w:name w:val="xl29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93">
    <w:name w:val="xl29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4">
    <w:name w:val="xl294"/>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5">
    <w:name w:val="xl295"/>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6">
    <w:name w:val="xl29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7">
    <w:name w:val="xl297"/>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8">
    <w:name w:val="xl29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9">
    <w:name w:val="xl299"/>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00">
    <w:name w:val="xl300"/>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301">
    <w:name w:val="xl301"/>
    <w:basedOn w:val="Normal"/>
    <w:rsid w:val="00255384"/>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2">
    <w:name w:val="xl302"/>
    <w:basedOn w:val="Normal"/>
    <w:rsid w:val="00255384"/>
    <w:pPr>
      <w:pBdr>
        <w:top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3">
    <w:name w:val="xl303"/>
    <w:basedOn w:val="Normal"/>
    <w:rsid w:val="00255384"/>
    <w:pPr>
      <w:pBdr>
        <w:top w:val="single" w:sz="8" w:space="0" w:color="auto"/>
      </w:pBdr>
      <w:shd w:val="clear" w:color="000000" w:fill="CCFFFF"/>
      <w:spacing w:before="100" w:beforeAutospacing="1" w:after="100" w:afterAutospacing="1"/>
      <w:jc w:val="center"/>
      <w:textAlignment w:val="center"/>
    </w:pPr>
  </w:style>
  <w:style w:type="paragraph" w:customStyle="1" w:styleId="xl304">
    <w:name w:val="xl304"/>
    <w:basedOn w:val="Normal"/>
    <w:rsid w:val="00255384"/>
    <w:pPr>
      <w:pBdr>
        <w:top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5">
    <w:name w:val="xl305"/>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style>
  <w:style w:type="paragraph" w:customStyle="1" w:styleId="xl306">
    <w:name w:val="xl306"/>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07">
    <w:name w:val="xl307"/>
    <w:basedOn w:val="Normal"/>
    <w:rsid w:val="00255384"/>
    <w:pPr>
      <w:pBdr>
        <w:bottom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8">
    <w:name w:val="xl308"/>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9">
    <w:name w:val="xl30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0">
    <w:name w:val="xl310"/>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1">
    <w:name w:val="xl311"/>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2">
    <w:name w:val="xl312"/>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313">
    <w:name w:val="xl313"/>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rPr>
  </w:style>
  <w:style w:type="paragraph" w:customStyle="1" w:styleId="xl314">
    <w:name w:val="xl314"/>
    <w:basedOn w:val="Normal"/>
    <w:rsid w:val="00255384"/>
    <w:pPr>
      <w:pBdr>
        <w:top w:val="single" w:sz="8" w:space="0" w:color="auto"/>
        <w:bottom w:val="single" w:sz="8" w:space="0" w:color="auto"/>
      </w:pBdr>
      <w:shd w:val="clear" w:color="000000" w:fill="CCFFFF"/>
      <w:spacing w:before="100" w:beforeAutospacing="1" w:after="100" w:afterAutospacing="1"/>
      <w:jc w:val="right"/>
    </w:pPr>
  </w:style>
  <w:style w:type="paragraph" w:customStyle="1" w:styleId="xl315">
    <w:name w:val="xl31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pPr>
  </w:style>
  <w:style w:type="paragraph" w:customStyle="1" w:styleId="xl316">
    <w:name w:val="xl316"/>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rPr>
  </w:style>
  <w:style w:type="paragraph" w:customStyle="1" w:styleId="xl317">
    <w:name w:val="xl317"/>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18">
    <w:name w:val="xl31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320">
    <w:name w:val="xl320"/>
    <w:basedOn w:val="Normal"/>
    <w:rsid w:val="0025538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21">
    <w:name w:val="xl321"/>
    <w:basedOn w:val="Normal"/>
    <w:rsid w:val="00255384"/>
    <w:pPr>
      <w:pBdr>
        <w:top w:val="single" w:sz="4" w:space="0" w:color="auto"/>
        <w:bottom w:val="single" w:sz="4" w:space="0" w:color="auto"/>
      </w:pBdr>
      <w:spacing w:before="100" w:beforeAutospacing="1" w:after="100" w:afterAutospacing="1"/>
      <w:textAlignment w:val="center"/>
    </w:pPr>
  </w:style>
  <w:style w:type="paragraph" w:customStyle="1" w:styleId="xl322">
    <w:name w:val="xl322"/>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323">
    <w:name w:val="xl323"/>
    <w:basedOn w:val="Normal"/>
    <w:rsid w:val="0025538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24">
    <w:name w:val="xl324"/>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25">
    <w:name w:val="xl325"/>
    <w:basedOn w:val="Normal"/>
    <w:rsid w:val="00255384"/>
    <w:pPr>
      <w:pBdr>
        <w:top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326">
    <w:name w:val="xl326"/>
    <w:basedOn w:val="Normal"/>
    <w:rsid w:val="00255384"/>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25538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255384"/>
    <w:pPr>
      <w:pBdr>
        <w:top w:val="single" w:sz="8" w:space="0" w:color="auto"/>
        <w:bottom w:val="single" w:sz="8" w:space="0" w:color="auto"/>
      </w:pBdr>
      <w:spacing w:before="100" w:beforeAutospacing="1" w:after="100" w:afterAutospacing="1"/>
    </w:pPr>
  </w:style>
  <w:style w:type="paragraph" w:customStyle="1" w:styleId="xl329">
    <w:name w:val="xl329"/>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330">
    <w:name w:val="xl330"/>
    <w:basedOn w:val="Normal"/>
    <w:rsid w:val="00255384"/>
    <w:pPr>
      <w:pBdr>
        <w:top w:val="single" w:sz="8" w:space="0" w:color="auto"/>
        <w:left w:val="single" w:sz="8" w:space="0" w:color="auto"/>
        <w:bottom w:val="single" w:sz="8" w:space="0" w:color="auto"/>
      </w:pBdr>
      <w:spacing w:before="100" w:beforeAutospacing="1" w:after="100" w:afterAutospacing="1"/>
    </w:pPr>
  </w:style>
  <w:style w:type="paragraph" w:customStyle="1" w:styleId="xl331">
    <w:name w:val="xl331"/>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332">
    <w:name w:val="xl33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3">
    <w:name w:val="xl333"/>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34">
    <w:name w:val="xl33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5">
    <w:name w:val="xl33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6">
    <w:name w:val="xl33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337">
    <w:name w:val="xl337"/>
    <w:basedOn w:val="Normal"/>
    <w:rsid w:val="00255384"/>
    <w:pPr>
      <w:pBdr>
        <w:top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38">
    <w:name w:val="xl338"/>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9">
    <w:name w:val="xl33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40">
    <w:name w:val="xl340"/>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al"/>
    <w:rsid w:val="00255384"/>
    <w:pPr>
      <w:pBdr>
        <w:top w:val="single" w:sz="4" w:space="0" w:color="auto"/>
        <w:bottom w:val="single" w:sz="8" w:space="0" w:color="auto"/>
        <w:right w:val="single" w:sz="4" w:space="0" w:color="auto"/>
      </w:pBdr>
      <w:spacing w:before="100" w:beforeAutospacing="1" w:after="100" w:afterAutospacing="1"/>
    </w:pPr>
  </w:style>
  <w:style w:type="paragraph" w:customStyle="1" w:styleId="xl342">
    <w:name w:val="xl342"/>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rPr>
  </w:style>
  <w:style w:type="paragraph" w:customStyle="1" w:styleId="xl343">
    <w:name w:val="xl34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4">
    <w:name w:val="xl344"/>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345">
    <w:name w:val="xl345"/>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46">
    <w:name w:val="xl34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7">
    <w:name w:val="xl347"/>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rPr>
  </w:style>
  <w:style w:type="paragraph" w:customStyle="1" w:styleId="xl348">
    <w:name w:val="xl34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349">
    <w:name w:val="xl349"/>
    <w:basedOn w:val="Normal"/>
    <w:rsid w:val="00255384"/>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rPr>
  </w:style>
  <w:style w:type="paragraph" w:customStyle="1" w:styleId="xl350">
    <w:name w:val="xl350"/>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style>
  <w:style w:type="paragraph" w:customStyle="1" w:styleId="xl351">
    <w:name w:val="xl351"/>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52">
    <w:name w:val="xl352"/>
    <w:basedOn w:val="Normal"/>
    <w:rsid w:val="00255384"/>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53">
    <w:name w:val="xl353"/>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4">
    <w:name w:val="xl35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5">
    <w:name w:val="xl35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6">
    <w:name w:val="xl35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57">
    <w:name w:val="xl357"/>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358">
    <w:name w:val="xl35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9">
    <w:name w:val="xl359"/>
    <w:basedOn w:val="Normal"/>
    <w:rsid w:val="00255384"/>
    <w:pPr>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rPr>
  </w:style>
  <w:style w:type="paragraph" w:customStyle="1" w:styleId="xl360">
    <w:name w:val="xl360"/>
    <w:basedOn w:val="Normal"/>
    <w:rsid w:val="00255384"/>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361">
    <w:name w:val="xl361"/>
    <w:basedOn w:val="Normal"/>
    <w:rsid w:val="0025538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62">
    <w:name w:val="xl362"/>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63">
    <w:name w:val="xl363"/>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64">
    <w:name w:val="xl364"/>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365">
    <w:name w:val="xl365"/>
    <w:basedOn w:val="Normal"/>
    <w:rsid w:val="00255384"/>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6">
    <w:name w:val="xl366"/>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7">
    <w:name w:val="xl367"/>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368">
    <w:name w:val="xl368"/>
    <w:basedOn w:val="Normal"/>
    <w:rsid w:val="00255384"/>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369">
    <w:name w:val="xl369"/>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rPr>
  </w:style>
  <w:style w:type="paragraph" w:customStyle="1" w:styleId="xl370">
    <w:name w:val="xl370"/>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71">
    <w:name w:val="xl371"/>
    <w:basedOn w:val="Normal"/>
    <w:rsid w:val="00255384"/>
    <w:pPr>
      <w:pBdr>
        <w:bottom w:val="single" w:sz="8" w:space="0" w:color="auto"/>
        <w:right w:val="single" w:sz="4" w:space="0" w:color="auto"/>
      </w:pBdr>
      <w:shd w:val="clear" w:color="000000" w:fill="CCFFFF"/>
      <w:spacing w:before="100" w:beforeAutospacing="1" w:after="100" w:afterAutospacing="1"/>
      <w:jc w:val="center"/>
      <w:textAlignment w:val="center"/>
    </w:pPr>
  </w:style>
  <w:style w:type="paragraph" w:customStyle="1" w:styleId="xl372">
    <w:name w:val="xl372"/>
    <w:basedOn w:val="Normal"/>
    <w:rsid w:val="00255384"/>
    <w:pPr>
      <w:pBdr>
        <w:top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73">
    <w:name w:val="xl373"/>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74">
    <w:name w:val="xl374"/>
    <w:basedOn w:val="Normal"/>
    <w:rsid w:val="00255384"/>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375">
    <w:name w:val="xl37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6">
    <w:name w:val="xl37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7">
    <w:name w:val="xl377"/>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8">
    <w:name w:val="xl378"/>
    <w:basedOn w:val="Normal"/>
    <w:rsid w:val="00255384"/>
    <w:pPr>
      <w:pBdr>
        <w:top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9">
    <w:name w:val="xl379"/>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rPr>
  </w:style>
  <w:style w:type="paragraph" w:customStyle="1" w:styleId="xl380">
    <w:name w:val="xl380"/>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81">
    <w:name w:val="xl381"/>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2">
    <w:name w:val="xl382"/>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3">
    <w:name w:val="xl383"/>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384">
    <w:name w:val="xl384"/>
    <w:basedOn w:val="Normal"/>
    <w:rsid w:val="00255384"/>
    <w:pPr>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85">
    <w:name w:val="xl385"/>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6">
    <w:name w:val="xl386"/>
    <w:basedOn w:val="Normal"/>
    <w:rsid w:val="00255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7">
    <w:name w:val="xl387"/>
    <w:basedOn w:val="Normal"/>
    <w:rsid w:val="0025538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8">
    <w:name w:val="xl388"/>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389">
    <w:name w:val="xl38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90">
    <w:name w:val="xl390"/>
    <w:basedOn w:val="Normal"/>
    <w:rsid w:val="00255384"/>
    <w:pPr>
      <w:pBdr>
        <w:top w:val="single" w:sz="8" w:space="0" w:color="auto"/>
        <w:left w:val="single" w:sz="8" w:space="0" w:color="auto"/>
      </w:pBdr>
      <w:spacing w:before="100" w:beforeAutospacing="1" w:after="100" w:afterAutospacing="1"/>
    </w:pPr>
    <w:rPr>
      <w:rFonts w:ascii="Arial" w:hAnsi="Arial" w:cs="Arial"/>
      <w:color w:val="FF0000"/>
    </w:rPr>
  </w:style>
  <w:style w:type="paragraph" w:customStyle="1" w:styleId="xl391">
    <w:name w:val="xl391"/>
    <w:basedOn w:val="Normal"/>
    <w:rsid w:val="00255384"/>
    <w:pPr>
      <w:pBdr>
        <w:top w:val="single" w:sz="8" w:space="0" w:color="auto"/>
      </w:pBdr>
      <w:spacing w:before="100" w:beforeAutospacing="1" w:after="100" w:afterAutospacing="1"/>
    </w:pPr>
    <w:rPr>
      <w:rFonts w:ascii="Arial" w:hAnsi="Arial" w:cs="Arial"/>
      <w:color w:val="FF0000"/>
    </w:rPr>
  </w:style>
  <w:style w:type="paragraph" w:customStyle="1" w:styleId="xl392">
    <w:name w:val="xl392"/>
    <w:basedOn w:val="Normal"/>
    <w:rsid w:val="00255384"/>
    <w:pPr>
      <w:pBdr>
        <w:top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3">
    <w:name w:val="xl393"/>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394">
    <w:name w:val="xl394"/>
    <w:basedOn w:val="Normal"/>
    <w:rsid w:val="00255384"/>
    <w:pPr>
      <w:spacing w:before="100" w:beforeAutospacing="1" w:after="100" w:afterAutospacing="1"/>
    </w:pPr>
    <w:rPr>
      <w:rFonts w:ascii="Arial" w:hAnsi="Arial" w:cs="Arial"/>
      <w:color w:val="FF0000"/>
    </w:rPr>
  </w:style>
  <w:style w:type="paragraph" w:customStyle="1" w:styleId="xl395">
    <w:name w:val="xl395"/>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396">
    <w:name w:val="xl396"/>
    <w:basedOn w:val="Normal"/>
    <w:rsid w:val="00255384"/>
    <w:pPr>
      <w:pBdr>
        <w:left w:val="single" w:sz="8" w:space="0" w:color="auto"/>
        <w:bottom w:val="single" w:sz="8" w:space="0" w:color="auto"/>
      </w:pBdr>
      <w:spacing w:before="100" w:beforeAutospacing="1" w:after="100" w:afterAutospacing="1"/>
    </w:pPr>
    <w:rPr>
      <w:rFonts w:ascii="Arial" w:hAnsi="Arial" w:cs="Arial"/>
      <w:color w:val="FF0000"/>
    </w:rPr>
  </w:style>
  <w:style w:type="paragraph" w:customStyle="1" w:styleId="xl397">
    <w:name w:val="xl397"/>
    <w:basedOn w:val="Normal"/>
    <w:rsid w:val="00255384"/>
    <w:pPr>
      <w:pBdr>
        <w:bottom w:val="single" w:sz="8" w:space="0" w:color="auto"/>
      </w:pBdr>
      <w:spacing w:before="100" w:beforeAutospacing="1" w:after="100" w:afterAutospacing="1"/>
    </w:pPr>
    <w:rPr>
      <w:rFonts w:ascii="Arial" w:hAnsi="Arial" w:cs="Arial"/>
      <w:color w:val="FF0000"/>
    </w:rPr>
  </w:style>
  <w:style w:type="paragraph" w:customStyle="1" w:styleId="xl398">
    <w:name w:val="xl398"/>
    <w:basedOn w:val="Normal"/>
    <w:rsid w:val="00255384"/>
    <w:pPr>
      <w:pBdr>
        <w:bottom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9">
    <w:name w:val="xl399"/>
    <w:basedOn w:val="Normal"/>
    <w:rsid w:val="00255384"/>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400">
    <w:name w:val="xl400"/>
    <w:basedOn w:val="Normal"/>
    <w:rsid w:val="00255384"/>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401">
    <w:name w:val="xl401"/>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402">
    <w:name w:val="xl402"/>
    <w:basedOn w:val="Normal"/>
    <w:rsid w:val="00255384"/>
    <w:pPr>
      <w:spacing w:before="100" w:beforeAutospacing="1" w:after="100" w:afterAutospacing="1"/>
    </w:pPr>
    <w:rPr>
      <w:rFonts w:ascii="Arial" w:hAnsi="Arial" w:cs="Arial"/>
      <w:color w:val="FF0000"/>
    </w:rPr>
  </w:style>
  <w:style w:type="paragraph" w:customStyle="1" w:styleId="xl403">
    <w:name w:val="xl403"/>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404">
    <w:name w:val="xl404"/>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405">
    <w:name w:val="xl405"/>
    <w:basedOn w:val="Normal"/>
    <w:rsid w:val="00255384"/>
    <w:pPr>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rPr>
  </w:style>
  <w:style w:type="paragraph" w:customStyle="1" w:styleId="xl406">
    <w:name w:val="xl406"/>
    <w:basedOn w:val="Normal"/>
    <w:rsid w:val="00255384"/>
    <w:pPr>
      <w:pBdr>
        <w:bottom w:val="single" w:sz="8" w:space="0" w:color="auto"/>
        <w:right w:val="single" w:sz="8" w:space="0" w:color="auto"/>
      </w:pBdr>
      <w:spacing w:before="100" w:beforeAutospacing="1" w:after="100" w:afterAutospacing="1"/>
      <w:jc w:val="right"/>
    </w:pPr>
  </w:style>
  <w:style w:type="paragraph" w:customStyle="1" w:styleId="xl407">
    <w:name w:val="xl407"/>
    <w:basedOn w:val="Normal"/>
    <w:rsid w:val="00255384"/>
    <w:pPr>
      <w:pBdr>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408">
    <w:name w:val="xl408"/>
    <w:basedOn w:val="Normal"/>
    <w:rsid w:val="00255384"/>
    <w:pPr>
      <w:pBdr>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409">
    <w:name w:val="xl409"/>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0">
    <w:name w:val="xl410"/>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11">
    <w:name w:val="xl411"/>
    <w:basedOn w:val="Normal"/>
    <w:rsid w:val="00255384"/>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2">
    <w:name w:val="xl412"/>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3">
    <w:name w:val="xl413"/>
    <w:basedOn w:val="Normal"/>
    <w:rsid w:val="0025538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14">
    <w:name w:val="xl414"/>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15">
    <w:name w:val="xl41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416">
    <w:name w:val="xl416"/>
    <w:basedOn w:val="Normal"/>
    <w:rsid w:val="0025538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7">
    <w:name w:val="xl417"/>
    <w:basedOn w:val="Normal"/>
    <w:rsid w:val="0025538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418">
    <w:name w:val="xl418"/>
    <w:basedOn w:val="Normal"/>
    <w:rsid w:val="00255384"/>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style>
  <w:style w:type="paragraph" w:customStyle="1" w:styleId="xl419">
    <w:name w:val="xl419"/>
    <w:basedOn w:val="Normal"/>
    <w:rsid w:val="00255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style>
  <w:style w:type="paragraph" w:customStyle="1" w:styleId="xl420">
    <w:name w:val="xl420"/>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421">
    <w:name w:val="xl421"/>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22">
    <w:name w:val="xl42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23">
    <w:name w:val="xl423"/>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24">
    <w:name w:val="xl424"/>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425">
    <w:name w:val="xl42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26">
    <w:name w:val="xl426"/>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Recuodecorpodetexto21">
    <w:name w:val="Recuo de corpo de texto 21"/>
    <w:basedOn w:val="Normal"/>
    <w:rsid w:val="00255384"/>
    <w:pPr>
      <w:widowControl w:val="0"/>
      <w:ind w:firstLine="2835"/>
      <w:jc w:val="both"/>
    </w:pPr>
    <w:rPr>
      <w:rFonts w:ascii="Arial" w:hAnsi="Arial"/>
      <w:szCs w:val="20"/>
    </w:rPr>
  </w:style>
  <w:style w:type="paragraph" w:customStyle="1" w:styleId="SemEspaamento1">
    <w:name w:val="Sem Espaçamento1"/>
    <w:rsid w:val="00255384"/>
    <w:pPr>
      <w:spacing w:after="0" w:line="240" w:lineRule="auto"/>
      <w:jc w:val="both"/>
    </w:pPr>
    <w:rPr>
      <w:rFonts w:ascii="Ecofont_Spranq_eco_Sans" w:eastAsia="Times New Roman" w:hAnsi="Ecofont_Spranq_eco_Sans" w:cs="Ecofont_Spranq_eco_Sans"/>
      <w:sz w:val="24"/>
      <w:szCs w:val="24"/>
      <w:lang w:eastAsia="pt-BR"/>
    </w:rPr>
  </w:style>
  <w:style w:type="paragraph" w:styleId="Sumrio1">
    <w:name w:val="toc 1"/>
    <w:basedOn w:val="Normal"/>
    <w:next w:val="Normal"/>
    <w:autoRedefine/>
    <w:uiPriority w:val="39"/>
    <w:qFormat/>
    <w:rsid w:val="00255384"/>
    <w:pPr>
      <w:tabs>
        <w:tab w:val="left" w:pos="440"/>
        <w:tab w:val="right" w:leader="dot" w:pos="9737"/>
      </w:tabs>
      <w:spacing w:after="100"/>
      <w:ind w:left="142" w:hanging="142"/>
      <w:jc w:val="both"/>
    </w:pPr>
  </w:style>
  <w:style w:type="paragraph" w:customStyle="1" w:styleId="WW-Corpodetexto33">
    <w:name w:val="WW-Corpo de texto 33"/>
    <w:basedOn w:val="Normal"/>
    <w:rsid w:val="00255384"/>
    <w:pPr>
      <w:suppressAutoHyphens/>
      <w:jc w:val="both"/>
    </w:pPr>
    <w:rPr>
      <w:rFonts w:ascii="Arial" w:hAnsi="Arial"/>
      <w:sz w:val="22"/>
      <w:szCs w:val="20"/>
    </w:rPr>
  </w:style>
  <w:style w:type="paragraph" w:styleId="Commarcadores2">
    <w:name w:val="List Bullet 2"/>
    <w:basedOn w:val="Normal"/>
    <w:autoRedefine/>
    <w:rsid w:val="00255384"/>
    <w:pPr>
      <w:jc w:val="both"/>
    </w:pPr>
    <w:rPr>
      <w:rFonts w:ascii="Arial" w:hAnsi="Arial" w:cs="Arial"/>
      <w:b/>
      <w:sz w:val="20"/>
      <w:szCs w:val="20"/>
    </w:rPr>
  </w:style>
  <w:style w:type="character" w:customStyle="1" w:styleId="CaracteresdeNotadeRodap">
    <w:name w:val="Caracteres de Nota de Rodapé"/>
    <w:rsid w:val="00255384"/>
    <w:rPr>
      <w:vertAlign w:val="superscript"/>
    </w:rPr>
  </w:style>
  <w:style w:type="paragraph" w:customStyle="1" w:styleId="tj">
    <w:name w:val="tj"/>
    <w:basedOn w:val="Normal"/>
    <w:rsid w:val="00255384"/>
    <w:pPr>
      <w:spacing w:before="100" w:beforeAutospacing="1" w:after="100" w:afterAutospacing="1"/>
      <w:jc w:val="both"/>
    </w:pPr>
  </w:style>
  <w:style w:type="paragraph" w:styleId="Pr-formataoHTML">
    <w:name w:val="HTML Preformatted"/>
    <w:basedOn w:val="Normal"/>
    <w:link w:val="Pr-formataoHTMLChar"/>
    <w:rsid w:val="00255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olor w:val="000000"/>
      <w:sz w:val="20"/>
      <w:szCs w:val="20"/>
    </w:rPr>
  </w:style>
  <w:style w:type="character" w:customStyle="1" w:styleId="Pr-formataoHTMLChar">
    <w:name w:val="Pré-formatação HTML Char"/>
    <w:basedOn w:val="Fontepargpadro"/>
    <w:link w:val="Pr-formataoHTML"/>
    <w:rsid w:val="00255384"/>
    <w:rPr>
      <w:rFonts w:ascii="Courier New" w:eastAsia="Times New Roman" w:hAnsi="Courier New" w:cs="Times New Roman"/>
      <w:color w:val="000000"/>
      <w:sz w:val="20"/>
      <w:szCs w:val="20"/>
      <w:lang w:eastAsia="pt-BR"/>
    </w:rPr>
  </w:style>
  <w:style w:type="paragraph" w:customStyle="1" w:styleId="DefaultText">
    <w:name w:val="Default Text"/>
    <w:basedOn w:val="Normal"/>
    <w:rsid w:val="00255384"/>
    <w:pPr>
      <w:widowControl w:val="0"/>
      <w:jc w:val="both"/>
    </w:pPr>
    <w:rPr>
      <w:snapToGrid w:val="0"/>
      <w:szCs w:val="20"/>
    </w:rPr>
  </w:style>
  <w:style w:type="paragraph" w:customStyle="1" w:styleId="NormalWeb1">
    <w:name w:val="Normal (Web)1"/>
    <w:basedOn w:val="Normal"/>
    <w:rsid w:val="00255384"/>
    <w:pPr>
      <w:spacing w:before="100" w:beforeAutospacing="1"/>
      <w:jc w:val="both"/>
    </w:pPr>
    <w:rPr>
      <w:rFonts w:eastAsia="SimSun"/>
      <w:lang w:eastAsia="zh-CN"/>
    </w:rPr>
  </w:style>
  <w:style w:type="paragraph" w:customStyle="1" w:styleId="Corpodetexto32">
    <w:name w:val="Corpo de texto 32"/>
    <w:basedOn w:val="Normal"/>
    <w:rsid w:val="00255384"/>
    <w:pPr>
      <w:widowControl w:val="0"/>
      <w:jc w:val="both"/>
    </w:pPr>
    <w:rPr>
      <w:sz w:val="20"/>
      <w:szCs w:val="20"/>
    </w:rPr>
  </w:style>
  <w:style w:type="paragraph" w:styleId="CabealhodoSumrio">
    <w:name w:val="TOC Heading"/>
    <w:basedOn w:val="Ttulo1"/>
    <w:next w:val="Normal"/>
    <w:uiPriority w:val="39"/>
    <w:qFormat/>
    <w:rsid w:val="00255384"/>
    <w:pPr>
      <w:keepLines/>
      <w:spacing w:before="480" w:after="0" w:line="276" w:lineRule="auto"/>
      <w:outlineLvl w:val="9"/>
    </w:pPr>
    <w:rPr>
      <w:color w:val="365F91"/>
      <w:kern w:val="0"/>
      <w:sz w:val="28"/>
      <w:szCs w:val="28"/>
      <w:lang w:val="pt-BR" w:eastAsia="en-US"/>
    </w:rPr>
  </w:style>
  <w:style w:type="paragraph" w:styleId="Sumrio2">
    <w:name w:val="toc 2"/>
    <w:basedOn w:val="Normal"/>
    <w:next w:val="Normal"/>
    <w:autoRedefine/>
    <w:uiPriority w:val="39"/>
    <w:unhideWhenUsed/>
    <w:qFormat/>
    <w:rsid w:val="00255384"/>
    <w:pPr>
      <w:spacing w:after="100"/>
      <w:ind w:left="240"/>
      <w:jc w:val="both"/>
    </w:pPr>
  </w:style>
  <w:style w:type="paragraph" w:customStyle="1" w:styleId="textonormas">
    <w:name w:val="texto normas"/>
    <w:autoRedefine/>
    <w:rsid w:val="00255384"/>
    <w:pPr>
      <w:spacing w:before="60" w:after="60" w:line="360" w:lineRule="auto"/>
      <w:ind w:left="360" w:firstLine="348"/>
      <w:jc w:val="both"/>
    </w:pPr>
    <w:rPr>
      <w:rFonts w:ascii="Verdana" w:eastAsia="Times New Roman" w:hAnsi="Verdana" w:cs="Ecofont_Spranq_eco_Sans"/>
      <w:bCs/>
      <w:sz w:val="24"/>
      <w:szCs w:val="24"/>
      <w:lang w:eastAsia="pt-BR"/>
    </w:rPr>
  </w:style>
  <w:style w:type="paragraph" w:customStyle="1" w:styleId="niv1">
    <w:name w:val="niv1"/>
    <w:basedOn w:val="Normal"/>
    <w:rsid w:val="00255384"/>
    <w:pPr>
      <w:spacing w:before="100" w:beforeAutospacing="1" w:after="100" w:afterAutospacing="1"/>
    </w:pPr>
  </w:style>
  <w:style w:type="character" w:customStyle="1" w:styleId="texttahoma11cinza">
    <w:name w:val="texttahoma11cinza"/>
    <w:rsid w:val="00255384"/>
  </w:style>
  <w:style w:type="paragraph" w:customStyle="1" w:styleId="ecxmsolistparagraph">
    <w:name w:val="ecxmsolistparagraph"/>
    <w:basedOn w:val="Normal"/>
    <w:rsid w:val="00255384"/>
    <w:pPr>
      <w:spacing w:before="100" w:beforeAutospacing="1" w:after="100" w:afterAutospacing="1"/>
    </w:pPr>
  </w:style>
  <w:style w:type="paragraph" w:customStyle="1" w:styleId="ecxmsobodytextindent3">
    <w:name w:val="ecxmsobodytextindent3"/>
    <w:basedOn w:val="Normal"/>
    <w:rsid w:val="00255384"/>
    <w:pPr>
      <w:spacing w:before="100" w:beforeAutospacing="1" w:after="100" w:afterAutospacing="1"/>
    </w:pPr>
  </w:style>
  <w:style w:type="paragraph" w:customStyle="1" w:styleId="EstiloTtulo111ptJustificado">
    <w:name w:val="Estilo Título 1 + 11 pt Justificado"/>
    <w:basedOn w:val="Ttulo1"/>
    <w:rsid w:val="00255384"/>
    <w:pPr>
      <w:jc w:val="both"/>
    </w:pPr>
    <w:rPr>
      <w:rFonts w:ascii="Arial" w:hAnsi="Arial"/>
      <w:smallCaps/>
      <w:sz w:val="40"/>
      <w:szCs w:val="40"/>
      <w:lang w:val="pt-BR" w:eastAsia="pt-BR"/>
    </w:rPr>
  </w:style>
  <w:style w:type="paragraph" w:customStyle="1" w:styleId="yiv201206853msonormal">
    <w:name w:val="yiv201206853msonormal"/>
    <w:basedOn w:val="Normal"/>
    <w:rsid w:val="00255384"/>
    <w:pPr>
      <w:spacing w:before="100" w:beforeAutospacing="1" w:after="100" w:afterAutospacing="1"/>
    </w:pPr>
  </w:style>
  <w:style w:type="paragraph" w:customStyle="1" w:styleId="textodefinicao">
    <w:name w:val="textodefinicao"/>
    <w:basedOn w:val="Normal"/>
    <w:rsid w:val="00255384"/>
    <w:pPr>
      <w:spacing w:before="100" w:beforeAutospacing="1" w:after="100" w:afterAutospacing="1"/>
    </w:pPr>
  </w:style>
  <w:style w:type="character" w:customStyle="1" w:styleId="st1">
    <w:name w:val="st1"/>
    <w:rsid w:val="00255384"/>
  </w:style>
  <w:style w:type="character" w:customStyle="1" w:styleId="TextodecomentrioChar1">
    <w:name w:val="Texto de comentário Char1"/>
    <w:uiPriority w:val="99"/>
    <w:rsid w:val="00255384"/>
  </w:style>
  <w:style w:type="paragraph" w:customStyle="1" w:styleId="Normal11pt">
    <w:name w:val="Normal + 11 pt"/>
    <w:basedOn w:val="Normal"/>
    <w:rsid w:val="00255384"/>
    <w:pPr>
      <w:ind w:left="4956"/>
      <w:jc w:val="both"/>
    </w:pPr>
    <w:rPr>
      <w:b/>
      <w:smallCaps/>
      <w:sz w:val="22"/>
      <w:szCs w:val="22"/>
    </w:rPr>
  </w:style>
  <w:style w:type="paragraph" w:customStyle="1" w:styleId="WW-TextoPr-formatado1111">
    <w:name w:val="WW-Texto Pré-formatado1111"/>
    <w:basedOn w:val="Normal"/>
    <w:rsid w:val="00255384"/>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255384"/>
    <w:pPr>
      <w:keepLines/>
      <w:tabs>
        <w:tab w:val="left" w:pos="851"/>
      </w:tabs>
      <w:ind w:left="851" w:hanging="851"/>
    </w:pPr>
    <w:rPr>
      <w:sz w:val="20"/>
      <w:szCs w:val="20"/>
    </w:rPr>
  </w:style>
  <w:style w:type="paragraph" w:customStyle="1" w:styleId="A010177">
    <w:name w:val="_A010177"/>
    <w:basedOn w:val="Normal"/>
    <w:rsid w:val="00255384"/>
    <w:pPr>
      <w:widowControl w:val="0"/>
      <w:adjustRightInd w:val="0"/>
      <w:spacing w:line="360" w:lineRule="atLeast"/>
      <w:jc w:val="both"/>
      <w:textAlignment w:val="baseline"/>
    </w:pPr>
    <w:rPr>
      <w:szCs w:val="20"/>
    </w:rPr>
  </w:style>
  <w:style w:type="character" w:customStyle="1" w:styleId="descagruplongo">
    <w:name w:val="desc_agrup_longo"/>
    <w:rsid w:val="00255384"/>
  </w:style>
  <w:style w:type="character" w:styleId="MquinadeescreverHTML">
    <w:name w:val="HTML Typewriter"/>
    <w:rsid w:val="00255384"/>
    <w:rPr>
      <w:rFonts w:ascii="Courier New" w:eastAsia="Times New Roman" w:hAnsi="Courier New" w:cs="Courier New" w:hint="default"/>
      <w:sz w:val="20"/>
      <w:szCs w:val="20"/>
    </w:rPr>
  </w:style>
  <w:style w:type="paragraph" w:customStyle="1" w:styleId="TextoATECH">
    <w:name w:val="Texto ATECH"/>
    <w:basedOn w:val="Normal"/>
    <w:rsid w:val="00255384"/>
    <w:pPr>
      <w:suppressAutoHyphens/>
      <w:spacing w:before="300" w:line="300" w:lineRule="atLeast"/>
      <w:jc w:val="both"/>
    </w:pPr>
    <w:rPr>
      <w:rFonts w:ascii="Arial" w:hAnsi="Arial" w:cs="Arial"/>
      <w:sz w:val="22"/>
      <w:szCs w:val="22"/>
      <w:lang w:eastAsia="ar-SA"/>
    </w:rPr>
  </w:style>
  <w:style w:type="paragraph" w:customStyle="1" w:styleId="CM18">
    <w:name w:val="CM18"/>
    <w:basedOn w:val="Normal"/>
    <w:next w:val="Normal"/>
    <w:rsid w:val="00255384"/>
    <w:pPr>
      <w:widowControl w:val="0"/>
      <w:autoSpaceDE w:val="0"/>
      <w:autoSpaceDN w:val="0"/>
      <w:adjustRightInd w:val="0"/>
      <w:spacing w:after="248"/>
    </w:pPr>
    <w:rPr>
      <w:rFonts w:ascii="Arial" w:hAnsi="Arial"/>
    </w:rPr>
  </w:style>
  <w:style w:type="paragraph" w:customStyle="1" w:styleId="EstiloLatimArialComplexoArialJustificadoPrimeiralinha">
    <w:name w:val="Estilo (Latim) Arial (Complexo) Arial Justificado Primeira linha:..."/>
    <w:basedOn w:val="Normal"/>
    <w:rsid w:val="00255384"/>
    <w:pPr>
      <w:spacing w:before="60"/>
      <w:ind w:firstLine="578"/>
      <w:jc w:val="both"/>
    </w:pPr>
    <w:rPr>
      <w:rFonts w:ascii="Arial" w:hAnsi="Arial" w:cs="Arial"/>
      <w:sz w:val="22"/>
    </w:rPr>
  </w:style>
  <w:style w:type="paragraph" w:styleId="MapadoDocumento">
    <w:name w:val="Document Map"/>
    <w:basedOn w:val="Normal"/>
    <w:link w:val="MapadoDocumentoChar"/>
    <w:rsid w:val="00255384"/>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255384"/>
    <w:rPr>
      <w:rFonts w:ascii="Tahoma" w:eastAsia="Times New Roman" w:hAnsi="Tahoma" w:cs="Times New Roman"/>
      <w:sz w:val="20"/>
      <w:szCs w:val="20"/>
      <w:shd w:val="clear" w:color="auto" w:fill="000080"/>
      <w:lang w:eastAsia="pt-BR"/>
    </w:rPr>
  </w:style>
  <w:style w:type="paragraph" w:customStyle="1" w:styleId="WW-BodyText2">
    <w:name w:val="WW-Body Text 2"/>
    <w:basedOn w:val="Normal"/>
    <w:rsid w:val="00255384"/>
    <w:pPr>
      <w:suppressAutoHyphens/>
      <w:overflowPunct w:val="0"/>
      <w:autoSpaceDE w:val="0"/>
      <w:jc w:val="both"/>
      <w:textAlignment w:val="baseline"/>
    </w:pPr>
    <w:rPr>
      <w:rFonts w:ascii="Arial" w:hAnsi="Arial"/>
      <w:color w:val="FF0000"/>
      <w:sz w:val="22"/>
      <w:szCs w:val="20"/>
      <w:lang w:eastAsia="ar-SA"/>
    </w:rPr>
  </w:style>
  <w:style w:type="character" w:customStyle="1" w:styleId="lbltotalvalor1">
    <w:name w:val="lbltotalvalor1"/>
    <w:rsid w:val="00255384"/>
    <w:rPr>
      <w:rFonts w:ascii="Tahoma" w:hAnsi="Tahoma" w:cs="Tahoma" w:hint="default"/>
      <w:b/>
      <w:bCs/>
      <w:color w:val="0064B8"/>
      <w:sz w:val="18"/>
      <w:szCs w:val="18"/>
    </w:rPr>
  </w:style>
  <w:style w:type="character" w:customStyle="1" w:styleId="lbltotal1">
    <w:name w:val="lbltotal1"/>
    <w:rsid w:val="00255384"/>
    <w:rPr>
      <w:rFonts w:ascii="Tahoma" w:hAnsi="Tahoma" w:cs="Tahoma" w:hint="default"/>
      <w:b/>
      <w:bCs/>
      <w:color w:val="444444"/>
      <w:sz w:val="19"/>
      <w:szCs w:val="19"/>
    </w:rPr>
  </w:style>
  <w:style w:type="paragraph" w:customStyle="1" w:styleId="WW-Recuodecorpodetexto3">
    <w:name w:val="WW-Recuo de corpo de texto 3"/>
    <w:basedOn w:val="Normal"/>
    <w:rsid w:val="00255384"/>
    <w:pPr>
      <w:ind w:left="-567"/>
      <w:jc w:val="both"/>
    </w:pPr>
    <w:rPr>
      <w:rFonts w:ascii="Arial" w:hAnsi="Arial"/>
      <w:color w:val="000000"/>
      <w:sz w:val="20"/>
      <w:szCs w:val="20"/>
    </w:rPr>
  </w:style>
  <w:style w:type="character" w:customStyle="1" w:styleId="google-src-text1">
    <w:name w:val="google-src-text1"/>
    <w:rsid w:val="00255384"/>
    <w:rPr>
      <w:vanish/>
      <w:webHidden w:val="0"/>
      <w:specVanish w:val="0"/>
    </w:rPr>
  </w:style>
  <w:style w:type="character" w:customStyle="1" w:styleId="textonormal1">
    <w:name w:val="texto_normal1"/>
    <w:rsid w:val="00255384"/>
    <w:rPr>
      <w:rFonts w:ascii="Verdana" w:hAnsi="Verdana" w:hint="default"/>
      <w:color w:val="000000"/>
      <w:sz w:val="20"/>
      <w:szCs w:val="20"/>
    </w:rPr>
  </w:style>
  <w:style w:type="paragraph" w:customStyle="1" w:styleId="Padro0">
    <w:name w:val="Padrão"/>
    <w:rsid w:val="00255384"/>
    <w:pPr>
      <w:widowControl w:val="0"/>
      <w:autoSpaceDE w:val="0"/>
      <w:autoSpaceDN w:val="0"/>
      <w:adjustRightInd w:val="0"/>
      <w:spacing w:after="0" w:line="240" w:lineRule="auto"/>
    </w:pPr>
    <w:rPr>
      <w:rFonts w:ascii="Ecofont_Spranq_eco_Sans" w:eastAsia="Times New Roman" w:hAnsi="Ecofont_Spranq_eco_Sans" w:cs="Ecofont_Spranq_eco_Sans"/>
      <w:sz w:val="24"/>
      <w:szCs w:val="24"/>
      <w:lang w:eastAsia="pt-BR"/>
    </w:rPr>
  </w:style>
  <w:style w:type="character" w:styleId="nfaseSutil">
    <w:name w:val="Subtle Emphasis"/>
    <w:uiPriority w:val="19"/>
    <w:qFormat/>
    <w:rsid w:val="00255384"/>
    <w:rPr>
      <w:i/>
      <w:iCs/>
      <w:color w:val="808080"/>
    </w:rPr>
  </w:style>
  <w:style w:type="character" w:customStyle="1" w:styleId="SPTextoCarattere">
    <w:name w:val="SP Texto Carattere"/>
    <w:link w:val="SPTexto"/>
    <w:rsid w:val="00255384"/>
  </w:style>
  <w:style w:type="paragraph" w:customStyle="1" w:styleId="SPTexto">
    <w:name w:val="SP Texto"/>
    <w:basedOn w:val="Normal"/>
    <w:link w:val="SPTextoCarattere"/>
    <w:rsid w:val="00255384"/>
    <w:pPr>
      <w:spacing w:before="40" w:after="40"/>
    </w:pPr>
    <w:rPr>
      <w:rFonts w:asciiTheme="minorHAnsi" w:eastAsiaTheme="minorHAnsi" w:hAnsiTheme="minorHAnsi" w:cstheme="minorBidi"/>
      <w:sz w:val="22"/>
      <w:szCs w:val="22"/>
      <w:lang w:eastAsia="en-US"/>
    </w:rPr>
  </w:style>
  <w:style w:type="paragraph" w:customStyle="1" w:styleId="Item2">
    <w:name w:val="Item2"/>
    <w:basedOn w:val="Recuodecorpodetexto"/>
    <w:rsid w:val="00255384"/>
    <w:pPr>
      <w:suppressAutoHyphens/>
      <w:spacing w:before="240"/>
      <w:ind w:left="0" w:hanging="360"/>
      <w:jc w:val="both"/>
    </w:pPr>
    <w:rPr>
      <w:rFonts w:ascii="Arial" w:hAnsi="Arial" w:cs="Arial"/>
      <w:b/>
      <w:bCs/>
      <w:u w:val="single"/>
      <w:lang w:eastAsia="ar-SA"/>
    </w:rPr>
  </w:style>
  <w:style w:type="paragraph" w:customStyle="1" w:styleId="Item3">
    <w:name w:val="Item3"/>
    <w:basedOn w:val="Normal"/>
    <w:rsid w:val="00255384"/>
    <w:pPr>
      <w:suppressAutoHyphens/>
      <w:spacing w:before="120"/>
      <w:ind w:left="1440" w:hanging="360"/>
      <w:jc w:val="both"/>
    </w:pPr>
    <w:rPr>
      <w:rFonts w:ascii="Arial" w:hAnsi="Arial" w:cs="Arial"/>
      <w:sz w:val="20"/>
      <w:szCs w:val="20"/>
      <w:lang w:eastAsia="ar-SA"/>
    </w:rPr>
  </w:style>
  <w:style w:type="paragraph" w:customStyle="1" w:styleId="Item4">
    <w:name w:val="Item4"/>
    <w:basedOn w:val="Recuodecorpodetexto"/>
    <w:rsid w:val="00255384"/>
    <w:pPr>
      <w:suppressAutoHyphens/>
      <w:spacing w:after="0"/>
      <w:ind w:left="0" w:hanging="360"/>
      <w:jc w:val="both"/>
    </w:pPr>
    <w:rPr>
      <w:rFonts w:ascii="Arial" w:hAnsi="Arial" w:cs="Arial"/>
      <w:lang w:eastAsia="ar-SA"/>
    </w:rPr>
  </w:style>
  <w:style w:type="paragraph" w:customStyle="1" w:styleId="Ttulo91">
    <w:name w:val="Título 91"/>
    <w:basedOn w:val="Normal"/>
    <w:next w:val="Normal"/>
    <w:rsid w:val="00255384"/>
    <w:pPr>
      <w:keepNext/>
      <w:tabs>
        <w:tab w:val="left" w:pos="1065"/>
      </w:tabs>
      <w:suppressAutoHyphens/>
      <w:ind w:left="2547" w:hanging="283"/>
    </w:pPr>
    <w:rPr>
      <w:b/>
      <w:sz w:val="16"/>
      <w:szCs w:val="20"/>
      <w:lang w:eastAsia="ar-SA"/>
    </w:rPr>
  </w:style>
  <w:style w:type="character" w:customStyle="1" w:styleId="WW8Num3z0">
    <w:name w:val="WW8Num3z0"/>
    <w:rsid w:val="00255384"/>
    <w:rPr>
      <w:rFonts w:ascii="Symbol" w:hAnsi="Symbol"/>
      <w:sz w:val="24"/>
      <w:szCs w:val="24"/>
    </w:rPr>
  </w:style>
  <w:style w:type="character" w:customStyle="1" w:styleId="WW8Num5z1">
    <w:name w:val="WW8Num5z1"/>
    <w:rsid w:val="00255384"/>
    <w:rPr>
      <w:b/>
    </w:rPr>
  </w:style>
  <w:style w:type="character" w:customStyle="1" w:styleId="WW8Num8z0">
    <w:name w:val="WW8Num8z0"/>
    <w:rsid w:val="00255384"/>
    <w:rPr>
      <w:rFonts w:ascii="Symbol" w:hAnsi="Symbol"/>
    </w:rPr>
  </w:style>
  <w:style w:type="character" w:customStyle="1" w:styleId="WW8Num8z1">
    <w:name w:val="WW8Num8z1"/>
    <w:rsid w:val="00255384"/>
    <w:rPr>
      <w:rFonts w:ascii="Courier New" w:hAnsi="Courier New" w:cs="Courier New"/>
    </w:rPr>
  </w:style>
  <w:style w:type="character" w:customStyle="1" w:styleId="WW8Num8z2">
    <w:name w:val="WW8Num8z2"/>
    <w:rsid w:val="00255384"/>
    <w:rPr>
      <w:rFonts w:ascii="Marlett" w:hAnsi="Marlett"/>
    </w:rPr>
  </w:style>
  <w:style w:type="character" w:customStyle="1" w:styleId="WW8Num13z0">
    <w:name w:val="WW8Num13z0"/>
    <w:rsid w:val="00255384"/>
    <w:rPr>
      <w:rFonts w:ascii="Symbol" w:eastAsia="Times New Roman" w:hAnsi="Symbol" w:cs="Times New Roman"/>
    </w:rPr>
  </w:style>
  <w:style w:type="character" w:customStyle="1" w:styleId="WW8Num13z1">
    <w:name w:val="WW8Num13z1"/>
    <w:rsid w:val="00255384"/>
    <w:rPr>
      <w:rFonts w:ascii="Courier New" w:hAnsi="Courier New" w:cs="Courier New"/>
    </w:rPr>
  </w:style>
  <w:style w:type="character" w:customStyle="1" w:styleId="WW8Num13z2">
    <w:name w:val="WW8Num13z2"/>
    <w:rsid w:val="00255384"/>
    <w:rPr>
      <w:rFonts w:ascii="Marlett" w:hAnsi="Marlett"/>
    </w:rPr>
  </w:style>
  <w:style w:type="character" w:customStyle="1" w:styleId="WW8Num13z3">
    <w:name w:val="WW8Num13z3"/>
    <w:rsid w:val="00255384"/>
    <w:rPr>
      <w:rFonts w:ascii="Symbol" w:hAnsi="Symbol"/>
    </w:rPr>
  </w:style>
  <w:style w:type="character" w:customStyle="1" w:styleId="WW8Num15z0">
    <w:name w:val="WW8Num15z0"/>
    <w:rsid w:val="00255384"/>
    <w:rPr>
      <w:rFonts w:ascii="Symbol" w:hAnsi="Symbol"/>
    </w:rPr>
  </w:style>
  <w:style w:type="character" w:customStyle="1" w:styleId="WW8Num19z0">
    <w:name w:val="WW8Num19z0"/>
    <w:rsid w:val="00255384"/>
    <w:rPr>
      <w:rFonts w:ascii="Symbol" w:hAnsi="Symbol"/>
    </w:rPr>
  </w:style>
  <w:style w:type="character" w:customStyle="1" w:styleId="WW8Num21z0">
    <w:name w:val="WW8Num21z0"/>
    <w:rsid w:val="00255384"/>
    <w:rPr>
      <w:rFonts w:ascii="Arial" w:hAnsi="Arial" w:cs="Times New Roman"/>
      <w:b/>
      <w:i w:val="0"/>
      <w:color w:val="0000FF"/>
      <w:sz w:val="18"/>
    </w:rPr>
  </w:style>
  <w:style w:type="character" w:customStyle="1" w:styleId="WW8NumSt20z0">
    <w:name w:val="WW8NumSt20z0"/>
    <w:rsid w:val="00255384"/>
    <w:rPr>
      <w:rFonts w:ascii="Symbol" w:hAnsi="Symbol"/>
    </w:rPr>
  </w:style>
  <w:style w:type="character" w:customStyle="1" w:styleId="Smbolosdenumerao">
    <w:name w:val="Símbolos de numeração"/>
    <w:rsid w:val="00255384"/>
  </w:style>
  <w:style w:type="paragraph" w:customStyle="1" w:styleId="Captulo">
    <w:name w:val="Capítulo"/>
    <w:basedOn w:val="Normal"/>
    <w:next w:val="Corpodetexto"/>
    <w:rsid w:val="00255384"/>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255384"/>
    <w:pPr>
      <w:tabs>
        <w:tab w:val="left" w:pos="1418"/>
        <w:tab w:val="left" w:pos="1985"/>
        <w:tab w:val="left" w:pos="2835"/>
      </w:tabs>
      <w:suppressAutoHyphens/>
      <w:ind w:firstLine="851"/>
      <w:jc w:val="both"/>
    </w:pPr>
    <w:rPr>
      <w:sz w:val="20"/>
      <w:szCs w:val="20"/>
      <w:lang w:eastAsia="ar-SA"/>
    </w:rPr>
  </w:style>
  <w:style w:type="paragraph" w:customStyle="1" w:styleId="Normal2">
    <w:name w:val="Normal 2"/>
    <w:basedOn w:val="Normal"/>
    <w:rsid w:val="00255384"/>
    <w:pPr>
      <w:keepLines/>
      <w:suppressAutoHyphens/>
      <w:spacing w:before="120"/>
      <w:jc w:val="both"/>
    </w:pPr>
    <w:rPr>
      <w:rFonts w:ascii="Arial" w:hAnsi="Arial"/>
      <w:spacing w:val="10"/>
      <w:sz w:val="18"/>
      <w:szCs w:val="20"/>
      <w:lang w:eastAsia="ar-SA"/>
    </w:rPr>
  </w:style>
  <w:style w:type="paragraph" w:customStyle="1" w:styleId="MNN1">
    <w:name w:val="MNN1"/>
    <w:next w:val="Normal"/>
    <w:rsid w:val="00255384"/>
    <w:pPr>
      <w:suppressAutoHyphens/>
      <w:spacing w:after="0" w:line="240" w:lineRule="auto"/>
    </w:pPr>
    <w:rPr>
      <w:rFonts w:ascii="Arial" w:eastAsia="Times New Roman" w:hAnsi="Arial" w:cs="Ecofont_Spranq_eco_Sans"/>
      <w:spacing w:val="10"/>
      <w:sz w:val="18"/>
      <w:szCs w:val="24"/>
      <w:lang w:eastAsia="ar-SA"/>
    </w:rPr>
  </w:style>
  <w:style w:type="paragraph" w:customStyle="1" w:styleId="Textosimples">
    <w:name w:val="Texto simples"/>
    <w:basedOn w:val="Normal"/>
    <w:rsid w:val="00255384"/>
    <w:pPr>
      <w:suppressAutoHyphens/>
    </w:pPr>
    <w:rPr>
      <w:rFonts w:ascii="Courier New" w:hAnsi="Courier New" w:cs="Courier New"/>
      <w:sz w:val="20"/>
      <w:szCs w:val="20"/>
      <w:lang w:eastAsia="ar-SA"/>
    </w:rPr>
  </w:style>
  <w:style w:type="paragraph" w:customStyle="1" w:styleId="Corpodetexto1">
    <w:name w:val="Corpo de texto1"/>
    <w:basedOn w:val="Normal"/>
    <w:rsid w:val="00255384"/>
    <w:pPr>
      <w:suppressAutoHyphens/>
      <w:jc w:val="both"/>
    </w:pPr>
    <w:rPr>
      <w:sz w:val="22"/>
      <w:szCs w:val="20"/>
      <w:lang w:eastAsia="ar-SA"/>
    </w:rPr>
  </w:style>
  <w:style w:type="paragraph" w:customStyle="1" w:styleId="Contedodoquadro">
    <w:name w:val="Conteúdo do quadro"/>
    <w:basedOn w:val="Corpodetexto"/>
    <w:rsid w:val="00255384"/>
    <w:pPr>
      <w:suppressAutoHyphens/>
      <w:spacing w:after="120" w:line="240" w:lineRule="auto"/>
      <w:jc w:val="left"/>
    </w:pPr>
    <w:rPr>
      <w:sz w:val="20"/>
      <w:lang w:val="pt-BR" w:eastAsia="ar-SA"/>
    </w:rPr>
  </w:style>
  <w:style w:type="character" w:customStyle="1" w:styleId="descricao1">
    <w:name w:val="descricao1"/>
    <w:rsid w:val="00255384"/>
    <w:rPr>
      <w:rFonts w:ascii="Arial" w:hAnsi="Arial" w:cs="Arial" w:hint="default"/>
      <w:color w:val="000000"/>
      <w:sz w:val="22"/>
      <w:szCs w:val="22"/>
    </w:rPr>
  </w:style>
  <w:style w:type="character" w:customStyle="1" w:styleId="fontetabela">
    <w:name w:val="fontetabela"/>
    <w:rsid w:val="00255384"/>
  </w:style>
  <w:style w:type="paragraph" w:customStyle="1" w:styleId="Contedodetabela">
    <w:name w:val="Conteúdo de tabela"/>
    <w:basedOn w:val="Corpodetexto"/>
    <w:rsid w:val="00255384"/>
    <w:pPr>
      <w:suppressAutoHyphens/>
      <w:spacing w:after="120" w:line="240" w:lineRule="auto"/>
      <w:jc w:val="left"/>
    </w:pPr>
    <w:rPr>
      <w:sz w:val="24"/>
      <w:szCs w:val="24"/>
      <w:lang w:val="pt-BR" w:eastAsia="pt-BR"/>
    </w:rPr>
  </w:style>
  <w:style w:type="paragraph" w:customStyle="1" w:styleId="Ttulodetabela">
    <w:name w:val="Título de tabela"/>
    <w:basedOn w:val="Contedodetabela"/>
    <w:rsid w:val="00255384"/>
    <w:pPr>
      <w:jc w:val="center"/>
    </w:pPr>
    <w:rPr>
      <w:b/>
      <w:i/>
    </w:rPr>
  </w:style>
  <w:style w:type="paragraph" w:customStyle="1" w:styleId="ecmsonormal">
    <w:name w:val="ec_msonormal"/>
    <w:basedOn w:val="Normal"/>
    <w:rsid w:val="00255384"/>
    <w:pPr>
      <w:spacing w:after="324"/>
    </w:pPr>
  </w:style>
  <w:style w:type="paragraph" w:customStyle="1" w:styleId="ecmsobodytextindent">
    <w:name w:val="ec_msobodytextindent"/>
    <w:basedOn w:val="Normal"/>
    <w:rsid w:val="00255384"/>
    <w:pPr>
      <w:spacing w:after="324"/>
    </w:pPr>
  </w:style>
  <w:style w:type="paragraph" w:customStyle="1" w:styleId="Corpodetexto24">
    <w:name w:val="Corpo de texto 24"/>
    <w:basedOn w:val="Normal"/>
    <w:rsid w:val="00255384"/>
    <w:pPr>
      <w:suppressAutoHyphens/>
      <w:spacing w:after="120" w:line="480" w:lineRule="auto"/>
    </w:pPr>
    <w:rPr>
      <w:rFonts w:cs="Calibri"/>
      <w:lang w:eastAsia="ar-SA"/>
    </w:rPr>
  </w:style>
  <w:style w:type="paragraph" w:customStyle="1" w:styleId="Corpodetexto20">
    <w:name w:val="Corpo de texto2"/>
    <w:basedOn w:val="Normal"/>
    <w:rsid w:val="00255384"/>
    <w:pPr>
      <w:jc w:val="both"/>
    </w:pPr>
    <w:rPr>
      <w:sz w:val="22"/>
      <w:szCs w:val="20"/>
    </w:rPr>
  </w:style>
  <w:style w:type="character" w:customStyle="1" w:styleId="Nivel2Char">
    <w:name w:val="Nivel 2 Char"/>
    <w:basedOn w:val="Fontepargpadro"/>
    <w:link w:val="Nivel2"/>
    <w:rsid w:val="00255384"/>
    <w:rPr>
      <w:rFonts w:ascii="Ecofont_Spranq_eco_Sans" w:eastAsia="Arial Unicode MS" w:hAnsi="Ecofont_Spranq_eco_Sans" w:cs="Ecofont_Spranq_eco_Sans"/>
      <w:sz w:val="24"/>
      <w:szCs w:val="24"/>
      <w:lang w:eastAsia="pt-BR"/>
    </w:rPr>
  </w:style>
  <w:style w:type="paragraph" w:customStyle="1" w:styleId="GradeColorida-nfase11">
    <w:name w:val="Grade Colorida - Ênfase 11"/>
    <w:basedOn w:val="Normal"/>
    <w:next w:val="Normal"/>
    <w:link w:val="GradeColorida-nfase1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rsid w:val="00255384"/>
    <w:rPr>
      <w:rFonts w:ascii="Ecofont_Spranq_eco_Sans" w:eastAsia="Calibri" w:hAnsi="Ecofont_Spranq_eco_Sans" w:cs="Times New Roman"/>
      <w:i/>
      <w:iCs/>
      <w:color w:val="000000"/>
      <w:sz w:val="20"/>
      <w:szCs w:val="24"/>
      <w:shd w:val="clear" w:color="auto" w:fill="FFFFCC"/>
    </w:rPr>
  </w:style>
  <w:style w:type="paragraph" w:customStyle="1" w:styleId="Nivel010">
    <w:name w:val="Nivel_01"/>
    <w:basedOn w:val="Ttulo1"/>
    <w:link w:val="Nivel01Char0"/>
    <w:qFormat/>
    <w:rsid w:val="00255384"/>
    <w:pPr>
      <w:keepLines/>
      <w:tabs>
        <w:tab w:val="left" w:pos="567"/>
        <w:tab w:val="num" w:pos="720"/>
      </w:tabs>
      <w:spacing w:after="0"/>
      <w:ind w:left="720" w:hanging="720"/>
      <w:jc w:val="both"/>
    </w:pPr>
    <w:rPr>
      <w:rFonts w:ascii="Ecofont_Spranq_eco_Sans" w:eastAsiaTheme="majorEastAsia" w:hAnsi="Ecofont_Spranq_eco_Sans" w:cstheme="majorBidi"/>
      <w:color w:val="365F91" w:themeColor="accent1" w:themeShade="BF"/>
      <w:sz w:val="28"/>
      <w:szCs w:val="28"/>
      <w:lang w:eastAsia="pt-BR"/>
    </w:rPr>
  </w:style>
  <w:style w:type="character" w:customStyle="1" w:styleId="Nivel01Char0">
    <w:name w:val="Nivel_01 Char"/>
    <w:basedOn w:val="Ttulo1Char"/>
    <w:link w:val="Nivel010"/>
    <w:rsid w:val="00255384"/>
    <w:rPr>
      <w:rFonts w:ascii="Ecofont_Spranq_eco_Sans" w:eastAsiaTheme="majorEastAsia" w:hAnsi="Ecofont_Spranq_eco_Sans" w:cstheme="majorBidi"/>
      <w:b/>
      <w:bCs/>
      <w:color w:val="365F91" w:themeColor="accent1" w:themeShade="BF"/>
      <w:kern w:val="32"/>
      <w:sz w:val="28"/>
      <w:szCs w:val="28"/>
      <w:lang w:val="x-none" w:eastAsia="pt-BR"/>
    </w:rPr>
  </w:style>
  <w:style w:type="character" w:customStyle="1" w:styleId="ListLabel168">
    <w:name w:val="ListLabel 168"/>
    <w:qFormat/>
    <w:rsid w:val="00255384"/>
    <w:rPr>
      <w:rFonts w:ascii="Palatino Linotype" w:hAnsi="Palatino Linotype"/>
      <w:sz w:val="20"/>
    </w:rPr>
  </w:style>
  <w:style w:type="character" w:customStyle="1" w:styleId="LinkdaInternet">
    <w:name w:val="Link da Internet"/>
    <w:uiPriority w:val="99"/>
    <w:rsid w:val="00255384"/>
    <w:rPr>
      <w:color w:val="0000FF"/>
      <w:u w:val="single"/>
    </w:rPr>
  </w:style>
  <w:style w:type="paragraph" w:customStyle="1" w:styleId="p34">
    <w:name w:val="p34"/>
    <w:basedOn w:val="Normal"/>
    <w:rsid w:val="00255384"/>
    <w:pPr>
      <w:widowControl w:val="0"/>
      <w:tabs>
        <w:tab w:val="left" w:pos="740"/>
        <w:tab w:val="left" w:pos="1160"/>
      </w:tabs>
      <w:autoSpaceDE w:val="0"/>
      <w:autoSpaceDN w:val="0"/>
      <w:adjustRightInd w:val="0"/>
      <w:spacing w:line="260" w:lineRule="atLeast"/>
      <w:ind w:left="288" w:hanging="432"/>
      <w:jc w:val="both"/>
    </w:pPr>
  </w:style>
  <w:style w:type="paragraph" w:customStyle="1" w:styleId="p18">
    <w:name w:val="p18"/>
    <w:basedOn w:val="Normal"/>
    <w:rsid w:val="00255384"/>
    <w:pPr>
      <w:widowControl w:val="0"/>
      <w:tabs>
        <w:tab w:val="left" w:pos="740"/>
      </w:tabs>
      <w:autoSpaceDE w:val="0"/>
      <w:autoSpaceDN w:val="0"/>
      <w:adjustRightInd w:val="0"/>
      <w:spacing w:line="260" w:lineRule="atLeast"/>
      <w:ind w:left="720" w:hanging="720"/>
      <w:jc w:val="both"/>
    </w:pPr>
  </w:style>
  <w:style w:type="character" w:styleId="Nmerodelinha">
    <w:name w:val="line number"/>
    <w:basedOn w:val="Fontepargpadro"/>
    <w:uiPriority w:val="99"/>
    <w:semiHidden/>
    <w:unhideWhenUsed/>
    <w:rsid w:val="00255384"/>
  </w:style>
  <w:style w:type="paragraph" w:customStyle="1" w:styleId="Recuodecorpodetexto22">
    <w:name w:val="Recuo de corpo de texto 22"/>
    <w:basedOn w:val="Normal"/>
    <w:rsid w:val="00255384"/>
    <w:pPr>
      <w:suppressAutoHyphens/>
      <w:ind w:firstLine="709"/>
      <w:jc w:val="both"/>
    </w:pPr>
    <w:rPr>
      <w:rFonts w:ascii="Arial" w:hAnsi="Arial"/>
      <w:szCs w:val="20"/>
      <w:lang w:eastAsia="ar-SA"/>
    </w:rPr>
  </w:style>
  <w:style w:type="paragraph" w:customStyle="1" w:styleId="WW-Corpodetexto3">
    <w:name w:val="WW-Corpo de texto 3"/>
    <w:basedOn w:val="Normal"/>
    <w:rsid w:val="00255384"/>
    <w:pPr>
      <w:suppressAutoHyphens/>
      <w:jc w:val="both"/>
    </w:pPr>
    <w:rPr>
      <w:color w:val="0000FF"/>
      <w:sz w:val="28"/>
      <w:szCs w:val="20"/>
    </w:rPr>
  </w:style>
  <w:style w:type="paragraph" w:customStyle="1" w:styleId="default0">
    <w:name w:val="default"/>
    <w:basedOn w:val="Normal"/>
    <w:rsid w:val="00255384"/>
    <w:pPr>
      <w:spacing w:before="100" w:beforeAutospacing="1" w:after="100" w:afterAutospacing="1"/>
    </w:pPr>
  </w:style>
  <w:style w:type="paragraph" w:customStyle="1" w:styleId="SUBTITULOCRUZETA">
    <w:name w:val="SUBTITULO CRUZETA"/>
    <w:basedOn w:val="Normal"/>
    <w:link w:val="SUBTITULOCRUZETAChar"/>
    <w:qFormat/>
    <w:rsid w:val="00255384"/>
    <w:pPr>
      <w:tabs>
        <w:tab w:val="num" w:pos="720"/>
      </w:tabs>
      <w:spacing w:line="360" w:lineRule="auto"/>
      <w:ind w:left="720" w:hanging="720"/>
    </w:pPr>
    <w:rPr>
      <w:b/>
      <w:color w:val="000000"/>
      <w:szCs w:val="22"/>
    </w:rPr>
  </w:style>
  <w:style w:type="character" w:customStyle="1" w:styleId="SUBTITULOCRUZETAChar">
    <w:name w:val="SUBTITULO CRUZETA Char"/>
    <w:basedOn w:val="Fontepargpadro"/>
    <w:link w:val="SUBTITULOCRUZETA"/>
    <w:rsid w:val="00255384"/>
    <w:rPr>
      <w:rFonts w:ascii="Times New Roman" w:eastAsia="Times New Roman" w:hAnsi="Times New Roman" w:cs="Times New Roman"/>
      <w:b/>
      <w:color w:val="000000"/>
      <w:sz w:val="24"/>
      <w:lang w:eastAsia="pt-BR"/>
    </w:rPr>
  </w:style>
  <w:style w:type="table" w:customStyle="1" w:styleId="TableGrid">
    <w:name w:val="TableGrid"/>
    <w:rsid w:val="00255384"/>
    <w:pPr>
      <w:spacing w:after="0" w:line="240" w:lineRule="auto"/>
    </w:pPr>
    <w:rPr>
      <w:rFonts w:ascii="Calibri" w:eastAsia="Times New Roman" w:hAnsi="Calibri" w:cs="Ecofont_Spranq_eco_Sans"/>
      <w:lang w:eastAsia="pt-BR"/>
    </w:rPr>
    <w:tblPr>
      <w:tblCellMar>
        <w:top w:w="0" w:type="dxa"/>
        <w:left w:w="0" w:type="dxa"/>
        <w:bottom w:w="0" w:type="dxa"/>
        <w:right w:w="0" w:type="dxa"/>
      </w:tblCellMar>
    </w:tblPr>
  </w:style>
  <w:style w:type="paragraph" w:customStyle="1" w:styleId="NUMH2">
    <w:name w:val="NUM H2"/>
    <w:basedOn w:val="PargrafodaLista"/>
    <w:link w:val="NUMH2Char"/>
    <w:qFormat/>
    <w:rsid w:val="00255384"/>
    <w:pPr>
      <w:widowControl w:val="0"/>
      <w:tabs>
        <w:tab w:val="num" w:pos="1440"/>
      </w:tabs>
      <w:suppressAutoHyphens/>
      <w:spacing w:after="0" w:line="240" w:lineRule="auto"/>
      <w:ind w:left="1440" w:hanging="720"/>
      <w:contextualSpacing w:val="0"/>
      <w:jc w:val="both"/>
    </w:pPr>
    <w:rPr>
      <w:rFonts w:ascii="Times New Roman" w:hAnsi="Times New Roman"/>
    </w:rPr>
  </w:style>
  <w:style w:type="paragraph" w:customStyle="1" w:styleId="NUMH3">
    <w:name w:val="NUM H3"/>
    <w:basedOn w:val="Subttulo"/>
    <w:link w:val="NUMH3Char"/>
    <w:qFormat/>
    <w:rsid w:val="00255384"/>
    <w:pPr>
      <w:spacing w:afterLines="40" w:after="96" w:line="276" w:lineRule="auto"/>
      <w:jc w:val="both"/>
    </w:pPr>
    <w:rPr>
      <w:rFonts w:eastAsia="Cambria" w:cs="Cambria"/>
      <w:b w:val="0"/>
      <w:bCs w:val="0"/>
    </w:rPr>
  </w:style>
  <w:style w:type="character" w:customStyle="1" w:styleId="PargrafodaListaChar">
    <w:name w:val="Parágrafo da Lista Char"/>
    <w:aliases w:val="List I Paragraph Char"/>
    <w:basedOn w:val="Fontepargpadro"/>
    <w:link w:val="PargrafodaLista"/>
    <w:uiPriority w:val="34"/>
    <w:qFormat/>
    <w:rsid w:val="00255384"/>
    <w:rPr>
      <w:rFonts w:ascii="Calibri" w:eastAsia="Times New Roman" w:hAnsi="Calibri" w:cs="Times New Roman"/>
      <w:lang w:eastAsia="pt-BR"/>
    </w:rPr>
  </w:style>
  <w:style w:type="character" w:customStyle="1" w:styleId="NUMH2Char">
    <w:name w:val="NUM H2 Char"/>
    <w:basedOn w:val="PargrafodaListaChar"/>
    <w:link w:val="NUMH2"/>
    <w:rsid w:val="00255384"/>
    <w:rPr>
      <w:rFonts w:ascii="Times New Roman" w:eastAsia="Times New Roman" w:hAnsi="Times New Roman" w:cs="Times New Roman"/>
      <w:lang w:eastAsia="pt-BR"/>
    </w:rPr>
  </w:style>
  <w:style w:type="character" w:customStyle="1" w:styleId="NUMH3Char">
    <w:name w:val="NUM H3 Char"/>
    <w:basedOn w:val="SubttuloChar"/>
    <w:link w:val="NUMH3"/>
    <w:rsid w:val="00255384"/>
    <w:rPr>
      <w:rFonts w:ascii="Times New Roman" w:eastAsia="Cambria" w:hAnsi="Times New Roman" w:cs="Cambria"/>
      <w:b w:val="0"/>
      <w:bCs w:val="0"/>
      <w:sz w:val="28"/>
      <w:szCs w:val="24"/>
      <w:lang w:eastAsia="pt-BR"/>
    </w:rPr>
  </w:style>
  <w:style w:type="paragraph" w:customStyle="1" w:styleId="Licitao">
    <w:name w:val="Licitação"/>
    <w:basedOn w:val="Normal"/>
    <w:autoRedefine/>
    <w:rsid w:val="00255384"/>
    <w:pPr>
      <w:ind w:right="-446"/>
      <w:jc w:val="both"/>
    </w:pPr>
    <w:rPr>
      <w:w w:val="90"/>
      <w:sz w:val="20"/>
      <w:szCs w:val="20"/>
    </w:rPr>
  </w:style>
  <w:style w:type="character" w:customStyle="1" w:styleId="MenoPendente1">
    <w:name w:val="Menção Pendente1"/>
    <w:basedOn w:val="Fontepargpadro"/>
    <w:uiPriority w:val="99"/>
    <w:semiHidden/>
    <w:unhideWhenUsed/>
    <w:rsid w:val="00255384"/>
    <w:rPr>
      <w:color w:val="605E5C"/>
      <w:shd w:val="clear" w:color="auto" w:fill="E1DFDD"/>
    </w:rPr>
  </w:style>
  <w:style w:type="paragraph" w:customStyle="1" w:styleId="TableParagraph">
    <w:name w:val="Table Paragraph"/>
    <w:basedOn w:val="Normal"/>
    <w:uiPriority w:val="1"/>
    <w:qFormat/>
    <w:rsid w:val="00255384"/>
    <w:pPr>
      <w:widowControl w:val="0"/>
      <w:autoSpaceDE w:val="0"/>
      <w:autoSpaceDN w:val="0"/>
      <w:spacing w:line="272" w:lineRule="exact"/>
      <w:ind w:left="105" w:right="239"/>
      <w:jc w:val="center"/>
    </w:pPr>
    <w:rPr>
      <w:rFonts w:ascii="Calibri" w:eastAsia="Calibri" w:hAnsi="Calibri" w:cs="Calibri"/>
      <w:sz w:val="22"/>
      <w:szCs w:val="22"/>
      <w:lang w:val="pt-PT" w:eastAsia="en-US"/>
    </w:rPr>
  </w:style>
  <w:style w:type="paragraph" w:customStyle="1" w:styleId="Normal0">
    <w:name w:val="[Normal]"/>
    <w:uiPriority w:val="99"/>
    <w:rsid w:val="00255384"/>
    <w:pPr>
      <w:widowControl w:val="0"/>
      <w:autoSpaceDE w:val="0"/>
      <w:autoSpaceDN w:val="0"/>
      <w:adjustRightInd w:val="0"/>
      <w:spacing w:after="0" w:line="240" w:lineRule="auto"/>
    </w:pPr>
    <w:rPr>
      <w:rFonts w:ascii="Arial" w:eastAsia="Calibri" w:hAnsi="Arial" w:cs="Arial"/>
      <w:sz w:val="24"/>
      <w:szCs w:val="24"/>
    </w:rPr>
  </w:style>
  <w:style w:type="character" w:customStyle="1" w:styleId="cretive-button-text">
    <w:name w:val="cretive-button-text"/>
    <w:basedOn w:val="Fontepargpadro"/>
    <w:rsid w:val="00255384"/>
  </w:style>
  <w:style w:type="character" w:customStyle="1" w:styleId="vkekvd">
    <w:name w:val="vkekvd"/>
    <w:basedOn w:val="Fontepargpadro"/>
    <w:rsid w:val="00693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47304">
      <w:bodyDiv w:val="1"/>
      <w:marLeft w:val="0"/>
      <w:marRight w:val="0"/>
      <w:marTop w:val="0"/>
      <w:marBottom w:val="0"/>
      <w:divBdr>
        <w:top w:val="none" w:sz="0" w:space="0" w:color="auto"/>
        <w:left w:val="none" w:sz="0" w:space="0" w:color="auto"/>
        <w:bottom w:val="none" w:sz="0" w:space="0" w:color="auto"/>
        <w:right w:val="none" w:sz="0" w:space="0" w:color="auto"/>
      </w:divBdr>
    </w:div>
    <w:div w:id="176046244">
      <w:bodyDiv w:val="1"/>
      <w:marLeft w:val="0"/>
      <w:marRight w:val="0"/>
      <w:marTop w:val="0"/>
      <w:marBottom w:val="0"/>
      <w:divBdr>
        <w:top w:val="none" w:sz="0" w:space="0" w:color="auto"/>
        <w:left w:val="none" w:sz="0" w:space="0" w:color="auto"/>
        <w:bottom w:val="none" w:sz="0" w:space="0" w:color="auto"/>
        <w:right w:val="none" w:sz="0" w:space="0" w:color="auto"/>
      </w:divBdr>
    </w:div>
    <w:div w:id="303773468">
      <w:bodyDiv w:val="1"/>
      <w:marLeft w:val="0"/>
      <w:marRight w:val="0"/>
      <w:marTop w:val="0"/>
      <w:marBottom w:val="0"/>
      <w:divBdr>
        <w:top w:val="none" w:sz="0" w:space="0" w:color="auto"/>
        <w:left w:val="none" w:sz="0" w:space="0" w:color="auto"/>
        <w:bottom w:val="none" w:sz="0" w:space="0" w:color="auto"/>
        <w:right w:val="none" w:sz="0" w:space="0" w:color="auto"/>
      </w:divBdr>
    </w:div>
    <w:div w:id="341014711">
      <w:bodyDiv w:val="1"/>
      <w:marLeft w:val="0"/>
      <w:marRight w:val="0"/>
      <w:marTop w:val="0"/>
      <w:marBottom w:val="0"/>
      <w:divBdr>
        <w:top w:val="none" w:sz="0" w:space="0" w:color="auto"/>
        <w:left w:val="none" w:sz="0" w:space="0" w:color="auto"/>
        <w:bottom w:val="none" w:sz="0" w:space="0" w:color="auto"/>
        <w:right w:val="none" w:sz="0" w:space="0" w:color="auto"/>
      </w:divBdr>
    </w:div>
    <w:div w:id="429131893">
      <w:bodyDiv w:val="1"/>
      <w:marLeft w:val="0"/>
      <w:marRight w:val="0"/>
      <w:marTop w:val="0"/>
      <w:marBottom w:val="0"/>
      <w:divBdr>
        <w:top w:val="none" w:sz="0" w:space="0" w:color="auto"/>
        <w:left w:val="none" w:sz="0" w:space="0" w:color="auto"/>
        <w:bottom w:val="none" w:sz="0" w:space="0" w:color="auto"/>
        <w:right w:val="none" w:sz="0" w:space="0" w:color="auto"/>
      </w:divBdr>
    </w:div>
    <w:div w:id="432481236">
      <w:bodyDiv w:val="1"/>
      <w:marLeft w:val="0"/>
      <w:marRight w:val="0"/>
      <w:marTop w:val="0"/>
      <w:marBottom w:val="0"/>
      <w:divBdr>
        <w:top w:val="none" w:sz="0" w:space="0" w:color="auto"/>
        <w:left w:val="none" w:sz="0" w:space="0" w:color="auto"/>
        <w:bottom w:val="none" w:sz="0" w:space="0" w:color="auto"/>
        <w:right w:val="none" w:sz="0" w:space="0" w:color="auto"/>
      </w:divBdr>
    </w:div>
    <w:div w:id="544682152">
      <w:bodyDiv w:val="1"/>
      <w:marLeft w:val="0"/>
      <w:marRight w:val="0"/>
      <w:marTop w:val="0"/>
      <w:marBottom w:val="0"/>
      <w:divBdr>
        <w:top w:val="none" w:sz="0" w:space="0" w:color="auto"/>
        <w:left w:val="none" w:sz="0" w:space="0" w:color="auto"/>
        <w:bottom w:val="none" w:sz="0" w:space="0" w:color="auto"/>
        <w:right w:val="none" w:sz="0" w:space="0" w:color="auto"/>
      </w:divBdr>
    </w:div>
    <w:div w:id="652486388">
      <w:bodyDiv w:val="1"/>
      <w:marLeft w:val="0"/>
      <w:marRight w:val="0"/>
      <w:marTop w:val="0"/>
      <w:marBottom w:val="0"/>
      <w:divBdr>
        <w:top w:val="none" w:sz="0" w:space="0" w:color="auto"/>
        <w:left w:val="none" w:sz="0" w:space="0" w:color="auto"/>
        <w:bottom w:val="none" w:sz="0" w:space="0" w:color="auto"/>
        <w:right w:val="none" w:sz="0" w:space="0" w:color="auto"/>
      </w:divBdr>
    </w:div>
    <w:div w:id="673806672">
      <w:bodyDiv w:val="1"/>
      <w:marLeft w:val="0"/>
      <w:marRight w:val="0"/>
      <w:marTop w:val="0"/>
      <w:marBottom w:val="0"/>
      <w:divBdr>
        <w:top w:val="none" w:sz="0" w:space="0" w:color="auto"/>
        <w:left w:val="none" w:sz="0" w:space="0" w:color="auto"/>
        <w:bottom w:val="none" w:sz="0" w:space="0" w:color="auto"/>
        <w:right w:val="none" w:sz="0" w:space="0" w:color="auto"/>
      </w:divBdr>
    </w:div>
    <w:div w:id="789514300">
      <w:bodyDiv w:val="1"/>
      <w:marLeft w:val="0"/>
      <w:marRight w:val="0"/>
      <w:marTop w:val="0"/>
      <w:marBottom w:val="0"/>
      <w:divBdr>
        <w:top w:val="none" w:sz="0" w:space="0" w:color="auto"/>
        <w:left w:val="none" w:sz="0" w:space="0" w:color="auto"/>
        <w:bottom w:val="none" w:sz="0" w:space="0" w:color="auto"/>
        <w:right w:val="none" w:sz="0" w:space="0" w:color="auto"/>
      </w:divBdr>
    </w:div>
    <w:div w:id="823355418">
      <w:bodyDiv w:val="1"/>
      <w:marLeft w:val="0"/>
      <w:marRight w:val="0"/>
      <w:marTop w:val="0"/>
      <w:marBottom w:val="0"/>
      <w:divBdr>
        <w:top w:val="none" w:sz="0" w:space="0" w:color="auto"/>
        <w:left w:val="none" w:sz="0" w:space="0" w:color="auto"/>
        <w:bottom w:val="none" w:sz="0" w:space="0" w:color="auto"/>
        <w:right w:val="none" w:sz="0" w:space="0" w:color="auto"/>
      </w:divBdr>
    </w:div>
    <w:div w:id="956838599">
      <w:bodyDiv w:val="1"/>
      <w:marLeft w:val="0"/>
      <w:marRight w:val="0"/>
      <w:marTop w:val="0"/>
      <w:marBottom w:val="0"/>
      <w:divBdr>
        <w:top w:val="none" w:sz="0" w:space="0" w:color="auto"/>
        <w:left w:val="none" w:sz="0" w:space="0" w:color="auto"/>
        <w:bottom w:val="none" w:sz="0" w:space="0" w:color="auto"/>
        <w:right w:val="none" w:sz="0" w:space="0" w:color="auto"/>
      </w:divBdr>
    </w:div>
    <w:div w:id="1060900805">
      <w:bodyDiv w:val="1"/>
      <w:marLeft w:val="0"/>
      <w:marRight w:val="0"/>
      <w:marTop w:val="0"/>
      <w:marBottom w:val="0"/>
      <w:divBdr>
        <w:top w:val="none" w:sz="0" w:space="0" w:color="auto"/>
        <w:left w:val="none" w:sz="0" w:space="0" w:color="auto"/>
        <w:bottom w:val="none" w:sz="0" w:space="0" w:color="auto"/>
        <w:right w:val="none" w:sz="0" w:space="0" w:color="auto"/>
      </w:divBdr>
    </w:div>
    <w:div w:id="1078552915">
      <w:bodyDiv w:val="1"/>
      <w:marLeft w:val="0"/>
      <w:marRight w:val="0"/>
      <w:marTop w:val="0"/>
      <w:marBottom w:val="0"/>
      <w:divBdr>
        <w:top w:val="none" w:sz="0" w:space="0" w:color="auto"/>
        <w:left w:val="none" w:sz="0" w:space="0" w:color="auto"/>
        <w:bottom w:val="none" w:sz="0" w:space="0" w:color="auto"/>
        <w:right w:val="none" w:sz="0" w:space="0" w:color="auto"/>
      </w:divBdr>
    </w:div>
    <w:div w:id="1130854343">
      <w:bodyDiv w:val="1"/>
      <w:marLeft w:val="0"/>
      <w:marRight w:val="0"/>
      <w:marTop w:val="0"/>
      <w:marBottom w:val="0"/>
      <w:divBdr>
        <w:top w:val="none" w:sz="0" w:space="0" w:color="auto"/>
        <w:left w:val="none" w:sz="0" w:space="0" w:color="auto"/>
        <w:bottom w:val="none" w:sz="0" w:space="0" w:color="auto"/>
        <w:right w:val="none" w:sz="0" w:space="0" w:color="auto"/>
      </w:divBdr>
    </w:div>
    <w:div w:id="1174035741">
      <w:bodyDiv w:val="1"/>
      <w:marLeft w:val="0"/>
      <w:marRight w:val="0"/>
      <w:marTop w:val="0"/>
      <w:marBottom w:val="0"/>
      <w:divBdr>
        <w:top w:val="none" w:sz="0" w:space="0" w:color="auto"/>
        <w:left w:val="none" w:sz="0" w:space="0" w:color="auto"/>
        <w:bottom w:val="none" w:sz="0" w:space="0" w:color="auto"/>
        <w:right w:val="none" w:sz="0" w:space="0" w:color="auto"/>
      </w:divBdr>
    </w:div>
    <w:div w:id="1293635187">
      <w:bodyDiv w:val="1"/>
      <w:marLeft w:val="0"/>
      <w:marRight w:val="0"/>
      <w:marTop w:val="0"/>
      <w:marBottom w:val="0"/>
      <w:divBdr>
        <w:top w:val="none" w:sz="0" w:space="0" w:color="auto"/>
        <w:left w:val="none" w:sz="0" w:space="0" w:color="auto"/>
        <w:bottom w:val="none" w:sz="0" w:space="0" w:color="auto"/>
        <w:right w:val="none" w:sz="0" w:space="0" w:color="auto"/>
      </w:divBdr>
    </w:div>
    <w:div w:id="1333802391">
      <w:bodyDiv w:val="1"/>
      <w:marLeft w:val="0"/>
      <w:marRight w:val="0"/>
      <w:marTop w:val="0"/>
      <w:marBottom w:val="0"/>
      <w:divBdr>
        <w:top w:val="none" w:sz="0" w:space="0" w:color="auto"/>
        <w:left w:val="none" w:sz="0" w:space="0" w:color="auto"/>
        <w:bottom w:val="none" w:sz="0" w:space="0" w:color="auto"/>
        <w:right w:val="none" w:sz="0" w:space="0" w:color="auto"/>
      </w:divBdr>
    </w:div>
    <w:div w:id="1334184012">
      <w:bodyDiv w:val="1"/>
      <w:marLeft w:val="0"/>
      <w:marRight w:val="0"/>
      <w:marTop w:val="0"/>
      <w:marBottom w:val="0"/>
      <w:divBdr>
        <w:top w:val="none" w:sz="0" w:space="0" w:color="auto"/>
        <w:left w:val="none" w:sz="0" w:space="0" w:color="auto"/>
        <w:bottom w:val="none" w:sz="0" w:space="0" w:color="auto"/>
        <w:right w:val="none" w:sz="0" w:space="0" w:color="auto"/>
      </w:divBdr>
    </w:div>
    <w:div w:id="1435586744">
      <w:bodyDiv w:val="1"/>
      <w:marLeft w:val="0"/>
      <w:marRight w:val="0"/>
      <w:marTop w:val="0"/>
      <w:marBottom w:val="0"/>
      <w:divBdr>
        <w:top w:val="none" w:sz="0" w:space="0" w:color="auto"/>
        <w:left w:val="none" w:sz="0" w:space="0" w:color="auto"/>
        <w:bottom w:val="none" w:sz="0" w:space="0" w:color="auto"/>
        <w:right w:val="none" w:sz="0" w:space="0" w:color="auto"/>
      </w:divBdr>
    </w:div>
    <w:div w:id="1897352853">
      <w:bodyDiv w:val="1"/>
      <w:marLeft w:val="0"/>
      <w:marRight w:val="0"/>
      <w:marTop w:val="0"/>
      <w:marBottom w:val="0"/>
      <w:divBdr>
        <w:top w:val="none" w:sz="0" w:space="0" w:color="auto"/>
        <w:left w:val="none" w:sz="0" w:space="0" w:color="auto"/>
        <w:bottom w:val="none" w:sz="0" w:space="0" w:color="auto"/>
        <w:right w:val="none" w:sz="0" w:space="0" w:color="auto"/>
      </w:divBdr>
    </w:div>
    <w:div w:id="1921594101">
      <w:bodyDiv w:val="1"/>
      <w:marLeft w:val="0"/>
      <w:marRight w:val="0"/>
      <w:marTop w:val="0"/>
      <w:marBottom w:val="0"/>
      <w:divBdr>
        <w:top w:val="none" w:sz="0" w:space="0" w:color="auto"/>
        <w:left w:val="none" w:sz="0" w:space="0" w:color="auto"/>
        <w:bottom w:val="none" w:sz="0" w:space="0" w:color="auto"/>
        <w:right w:val="none" w:sz="0" w:space="0" w:color="auto"/>
      </w:divBdr>
    </w:div>
    <w:div w:id="2000229744">
      <w:bodyDiv w:val="1"/>
      <w:marLeft w:val="0"/>
      <w:marRight w:val="0"/>
      <w:marTop w:val="0"/>
      <w:marBottom w:val="0"/>
      <w:divBdr>
        <w:top w:val="none" w:sz="0" w:space="0" w:color="auto"/>
        <w:left w:val="none" w:sz="0" w:space="0" w:color="auto"/>
        <w:bottom w:val="none" w:sz="0" w:space="0" w:color="auto"/>
        <w:right w:val="none" w:sz="0" w:space="0" w:color="auto"/>
      </w:divBdr>
    </w:div>
    <w:div w:id="2061853875">
      <w:bodyDiv w:val="1"/>
      <w:marLeft w:val="0"/>
      <w:marRight w:val="0"/>
      <w:marTop w:val="0"/>
      <w:marBottom w:val="0"/>
      <w:divBdr>
        <w:top w:val="none" w:sz="0" w:space="0" w:color="auto"/>
        <w:left w:val="none" w:sz="0" w:space="0" w:color="auto"/>
        <w:bottom w:val="none" w:sz="0" w:space="0" w:color="auto"/>
        <w:right w:val="none" w:sz="0" w:space="0" w:color="auto"/>
      </w:divBdr>
    </w:div>
    <w:div w:id="2079471055">
      <w:bodyDiv w:val="1"/>
      <w:marLeft w:val="0"/>
      <w:marRight w:val="0"/>
      <w:marTop w:val="0"/>
      <w:marBottom w:val="0"/>
      <w:divBdr>
        <w:top w:val="none" w:sz="0" w:space="0" w:color="auto"/>
        <w:left w:val="none" w:sz="0" w:space="0" w:color="auto"/>
        <w:bottom w:val="none" w:sz="0" w:space="0" w:color="auto"/>
        <w:right w:val="none" w:sz="0" w:space="0" w:color="auto"/>
      </w:divBdr>
    </w:div>
    <w:div w:id="2115661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https://certidoes-apf.apps.tcu.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cnj.jus.br/improbidade_adm/consultar_requerido.php"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ortaldatransparencia.gov.br/ceis"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seges-me-no-73-de-30-de-setembro-de-2022" TargetMode="External"/><Relationship Id="rId23" Type="http://schemas.openxmlformats.org/officeDocument/2006/relationships/image" Target="media/image2.jpeg"/><Relationship Id="rId10" Type="http://schemas.openxmlformats.org/officeDocument/2006/relationships/header" Target="header1.xml"/><Relationship Id="rId19" Type="http://schemas.openxmlformats.org/officeDocument/2006/relationships/hyperlink" Target="http://www.saojosedemipibu.rn.gov.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yperlink" Target="http://www.saojosedemipibu.rn.gov.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7650B-4122-4F8B-B7F3-DB90114F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1829</TotalTime>
  <Pages>32</Pages>
  <Words>17582</Words>
  <Characters>94945</Characters>
  <Application>Microsoft Office Word</Application>
  <DocSecurity>0</DocSecurity>
  <Lines>791</Lines>
  <Paragraphs>224</Paragraphs>
  <ScaleCrop>false</ScaleCrop>
  <HeadingPairs>
    <vt:vector size="2" baseType="variant">
      <vt:variant>
        <vt:lpstr>Título</vt:lpstr>
      </vt:variant>
      <vt:variant>
        <vt:i4>1</vt:i4>
      </vt:variant>
    </vt:vector>
  </HeadingPairs>
  <TitlesOfParts>
    <vt:vector size="1" baseType="lpstr">
      <vt:lpstr/>
    </vt:vector>
  </TitlesOfParts>
  <Company>PMV</Company>
  <LinksUpToDate>false</LinksUpToDate>
  <CharactersWithSpaces>112303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dc:creator>
  <cp:keywords/>
  <dc:description/>
  <cp:lastModifiedBy>Laurinha Carmo</cp:lastModifiedBy>
  <cp:revision>55</cp:revision>
  <cp:lastPrinted>2026-01-19T13:46:00Z</cp:lastPrinted>
  <dcterms:created xsi:type="dcterms:W3CDTF">2026-01-14T19:24:00Z</dcterms:created>
  <dcterms:modified xsi:type="dcterms:W3CDTF">2026-06-26T14:50:00Z</dcterms:modified>
</cp:coreProperties>
</file>