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FDCF3" w14:textId="2C5598A4" w:rsidR="00723926" w:rsidRPr="00F107E3" w:rsidRDefault="00000000" w:rsidP="00FA5602">
      <w:pPr>
        <w:ind w:firstLine="1701"/>
        <w:rPr>
          <w:rFonts w:ascii="Century" w:eastAsia="Book Antiqua" w:hAnsi="Century" w:cs="Book Antiqua"/>
          <w:b/>
          <w:sz w:val="20"/>
          <w:szCs w:val="20"/>
        </w:rPr>
      </w:pPr>
      <w:r w:rsidRPr="00F107E3">
        <w:rPr>
          <w:rFonts w:ascii="Century" w:eastAsia="Book Antiqua" w:hAnsi="Century" w:cs="Book Antiqua"/>
          <w:sz w:val="20"/>
          <w:szCs w:val="20"/>
        </w:rPr>
        <w:t xml:space="preserve">O Município de </w:t>
      </w:r>
      <w:r w:rsidR="00F35AB4" w:rsidRPr="00F107E3">
        <w:rPr>
          <w:rFonts w:ascii="Century" w:eastAsia="Book Antiqua" w:hAnsi="Century" w:cs="Book Antiqua"/>
          <w:color w:val="000000"/>
          <w:sz w:val="20"/>
          <w:szCs w:val="20"/>
        </w:rPr>
        <w:t>São José de Mipibu</w:t>
      </w:r>
      <w:r w:rsidRPr="00F107E3">
        <w:rPr>
          <w:rFonts w:ascii="Century" w:eastAsia="Book Antiqua" w:hAnsi="Century" w:cs="Book Antiqua"/>
          <w:color w:val="000000"/>
          <w:sz w:val="20"/>
          <w:szCs w:val="20"/>
        </w:rPr>
        <w:t xml:space="preserve">/RN, </w:t>
      </w:r>
      <w:r w:rsidRPr="00F107E3">
        <w:rPr>
          <w:rFonts w:ascii="Century" w:eastAsia="Book Antiqua" w:hAnsi="Century" w:cs="Book Antiqua"/>
          <w:sz w:val="20"/>
          <w:szCs w:val="20"/>
        </w:rPr>
        <w:t>por intermédio da Prefeitura Municipal, através d</w:t>
      </w:r>
      <w:r w:rsidR="000450DF" w:rsidRPr="00F107E3">
        <w:rPr>
          <w:rFonts w:ascii="Century" w:eastAsia="Book Antiqua" w:hAnsi="Century" w:cs="Book Antiqua"/>
          <w:sz w:val="20"/>
          <w:szCs w:val="20"/>
        </w:rPr>
        <w:t>a</w:t>
      </w:r>
      <w:r w:rsidRPr="00F107E3">
        <w:rPr>
          <w:rFonts w:ascii="Century" w:eastAsia="Book Antiqua" w:hAnsi="Century" w:cs="Book Antiqua"/>
          <w:sz w:val="20"/>
          <w:szCs w:val="20"/>
        </w:rPr>
        <w:t xml:space="preserve"> s</w:t>
      </w:r>
      <w:r w:rsidR="000450DF" w:rsidRPr="00F107E3">
        <w:rPr>
          <w:rFonts w:ascii="Century" w:eastAsia="Book Antiqua" w:hAnsi="Century" w:cs="Book Antiqua"/>
          <w:sz w:val="20"/>
          <w:szCs w:val="20"/>
        </w:rPr>
        <w:t>ua</w:t>
      </w:r>
      <w:r w:rsidRPr="00F107E3">
        <w:rPr>
          <w:rFonts w:ascii="Century" w:eastAsia="Book Antiqua" w:hAnsi="Century" w:cs="Book Antiqua"/>
          <w:sz w:val="20"/>
          <w:szCs w:val="20"/>
        </w:rPr>
        <w:t xml:space="preserve"> Agente de Contratação designad</w:t>
      </w:r>
      <w:r w:rsidR="000450DF" w:rsidRPr="00F107E3">
        <w:rPr>
          <w:rFonts w:ascii="Century" w:eastAsia="Book Antiqua" w:hAnsi="Century" w:cs="Book Antiqua"/>
          <w:sz w:val="20"/>
          <w:szCs w:val="20"/>
        </w:rPr>
        <w:t>a</w:t>
      </w:r>
      <w:r w:rsidRPr="00F107E3">
        <w:rPr>
          <w:rFonts w:ascii="Century" w:eastAsia="Book Antiqua" w:hAnsi="Century" w:cs="Book Antiqua"/>
          <w:sz w:val="20"/>
          <w:szCs w:val="20"/>
        </w:rPr>
        <w:t xml:space="preserve"> pela Portaria nº </w:t>
      </w:r>
      <w:r w:rsidR="00CA76D8">
        <w:rPr>
          <w:rFonts w:ascii="Century" w:hAnsi="Century" w:cs="Gisha"/>
          <w:sz w:val="20"/>
          <w:szCs w:val="20"/>
        </w:rPr>
        <w:t>163</w:t>
      </w:r>
      <w:r w:rsidR="00F35AB4" w:rsidRPr="00F107E3">
        <w:rPr>
          <w:rFonts w:ascii="Century" w:hAnsi="Century" w:cs="Gisha"/>
          <w:sz w:val="20"/>
          <w:szCs w:val="20"/>
        </w:rPr>
        <w:t>/</w:t>
      </w:r>
      <w:r w:rsidR="00CA76D8">
        <w:rPr>
          <w:rFonts w:ascii="Century" w:hAnsi="Century" w:cs="Gisha"/>
          <w:sz w:val="20"/>
          <w:szCs w:val="20"/>
        </w:rPr>
        <w:t>2026</w:t>
      </w:r>
      <w:r w:rsidRPr="00F107E3">
        <w:rPr>
          <w:rFonts w:ascii="Century" w:eastAsia="Book Antiqua" w:hAnsi="Century" w:cs="Book Antiqua"/>
          <w:sz w:val="20"/>
          <w:szCs w:val="20"/>
        </w:rPr>
        <w:t xml:space="preserve"> torna público para conhecimento dos interessados </w:t>
      </w:r>
      <w:r w:rsidR="000450DF" w:rsidRPr="00F107E3">
        <w:rPr>
          <w:rFonts w:ascii="Century" w:eastAsia="Book Antiqua" w:hAnsi="Century" w:cs="Book Antiqua"/>
          <w:sz w:val="20"/>
          <w:szCs w:val="20"/>
        </w:rPr>
        <w:t xml:space="preserve">que </w:t>
      </w:r>
      <w:r w:rsidRPr="00F107E3">
        <w:rPr>
          <w:rFonts w:ascii="Century" w:eastAsia="Book Antiqua" w:hAnsi="Century" w:cs="Book Antiqua"/>
          <w:sz w:val="20"/>
          <w:szCs w:val="20"/>
        </w:rPr>
        <w:t xml:space="preserve">fará realizar licitação na modalidade </w:t>
      </w:r>
      <w:r w:rsidRPr="00F107E3">
        <w:rPr>
          <w:rFonts w:ascii="Century" w:eastAsia="Book Antiqua" w:hAnsi="Century" w:cs="Book Antiqua"/>
          <w:b/>
          <w:sz w:val="20"/>
          <w:szCs w:val="20"/>
        </w:rPr>
        <w:t xml:space="preserve">PREGÃO, </w:t>
      </w:r>
      <w:r w:rsidRPr="00F107E3">
        <w:rPr>
          <w:rFonts w:ascii="Century" w:eastAsia="Book Antiqua" w:hAnsi="Century" w:cs="Book Antiqua"/>
          <w:sz w:val="20"/>
          <w:szCs w:val="20"/>
        </w:rPr>
        <w:t xml:space="preserve">na forma </w:t>
      </w:r>
      <w:r w:rsidR="005513E6" w:rsidRPr="00F107E3">
        <w:rPr>
          <w:rFonts w:ascii="Century" w:eastAsia="Book Antiqua" w:hAnsi="Century" w:cs="Book Antiqua"/>
          <w:b/>
          <w:sz w:val="20"/>
          <w:szCs w:val="20"/>
        </w:rPr>
        <w:t>ELETRÔNICA</w:t>
      </w:r>
      <w:r w:rsidR="005513E6" w:rsidRPr="00F107E3">
        <w:rPr>
          <w:rFonts w:ascii="Century" w:eastAsia="Book Antiqua" w:hAnsi="Century" w:cs="Book Antiqua"/>
          <w:sz w:val="20"/>
          <w:szCs w:val="20"/>
        </w:rPr>
        <w:t>,</w:t>
      </w:r>
      <w:r w:rsidR="005513E6" w:rsidRPr="00F107E3">
        <w:rPr>
          <w:rFonts w:ascii="Century" w:eastAsia="Book Antiqua" w:hAnsi="Century" w:cs="Book Antiqua"/>
          <w:b/>
          <w:sz w:val="20"/>
          <w:szCs w:val="20"/>
        </w:rPr>
        <w:t xml:space="preserve"> do</w:t>
      </w:r>
      <w:r w:rsidRPr="00F107E3">
        <w:rPr>
          <w:rFonts w:ascii="Century" w:eastAsia="Book Antiqua" w:hAnsi="Century" w:cs="Book Antiqua"/>
          <w:sz w:val="20"/>
          <w:szCs w:val="20"/>
        </w:rPr>
        <w:t xml:space="preserve"> tipo </w:t>
      </w:r>
      <w:r w:rsidR="00F35AB4" w:rsidRPr="00F107E3">
        <w:rPr>
          <w:rFonts w:ascii="Century" w:hAnsi="Century" w:cs="Gisha"/>
          <w:b/>
          <w:sz w:val="20"/>
          <w:szCs w:val="20"/>
        </w:rPr>
        <w:t xml:space="preserve">MENOR PREÇO </w:t>
      </w:r>
      <w:bookmarkStart w:id="0" w:name="_Hlk208489763"/>
      <w:r w:rsidR="00520FE4" w:rsidRPr="00F107E3">
        <w:rPr>
          <w:rFonts w:ascii="Century" w:hAnsi="Century" w:cs="Gisha"/>
          <w:b/>
          <w:sz w:val="20"/>
          <w:szCs w:val="20"/>
        </w:rPr>
        <w:t>POR ITEM</w:t>
      </w:r>
      <w:bookmarkEnd w:id="0"/>
      <w:r w:rsidR="00520FE4" w:rsidRPr="00F107E3">
        <w:rPr>
          <w:rFonts w:ascii="Century" w:hAnsi="Century" w:cs="Gisha"/>
          <w:b/>
          <w:sz w:val="20"/>
          <w:szCs w:val="20"/>
        </w:rPr>
        <w:t>,</w:t>
      </w:r>
      <w:r w:rsidRPr="00F107E3">
        <w:rPr>
          <w:rFonts w:ascii="Century" w:eastAsia="Book Antiqua" w:hAnsi="Century" w:cs="Book Antiqua"/>
          <w:sz w:val="20"/>
          <w:szCs w:val="20"/>
        </w:rPr>
        <w:t xml:space="preserve"> </w:t>
      </w:r>
      <w:r w:rsidR="000450DF" w:rsidRPr="00F107E3">
        <w:rPr>
          <w:rFonts w:ascii="Century" w:eastAsia="Book Antiqua" w:hAnsi="Century" w:cs="Book Antiqua"/>
          <w:b/>
          <w:sz w:val="20"/>
          <w:szCs w:val="20"/>
        </w:rPr>
        <w:t xml:space="preserve">para Registro </w:t>
      </w:r>
      <w:r w:rsidR="005513E6" w:rsidRPr="00F107E3">
        <w:rPr>
          <w:rFonts w:ascii="Century" w:eastAsia="Book Antiqua" w:hAnsi="Century" w:cs="Book Antiqua"/>
          <w:b/>
          <w:sz w:val="20"/>
          <w:szCs w:val="20"/>
        </w:rPr>
        <w:t>d</w:t>
      </w:r>
      <w:r w:rsidR="000450DF" w:rsidRPr="00F107E3">
        <w:rPr>
          <w:rFonts w:ascii="Century" w:eastAsia="Book Antiqua" w:hAnsi="Century" w:cs="Book Antiqua"/>
          <w:b/>
          <w:sz w:val="20"/>
          <w:szCs w:val="20"/>
        </w:rPr>
        <w:t>e Preços,</w:t>
      </w:r>
      <w:r w:rsidR="000450DF" w:rsidRPr="00F107E3">
        <w:rPr>
          <w:rFonts w:ascii="Century" w:eastAsia="Book Antiqua" w:hAnsi="Century" w:cs="Book Antiqua"/>
          <w:sz w:val="20"/>
          <w:szCs w:val="20"/>
        </w:rPr>
        <w:t xml:space="preserve"> </w:t>
      </w:r>
      <w:r w:rsidR="00F35AB4" w:rsidRPr="00F107E3">
        <w:rPr>
          <w:rFonts w:ascii="Century" w:hAnsi="Century" w:cs="Gisha"/>
          <w:sz w:val="20"/>
          <w:szCs w:val="20"/>
        </w:rPr>
        <w:t>nos termos</w:t>
      </w:r>
      <w:r w:rsidR="00F35AB4" w:rsidRPr="00F107E3">
        <w:rPr>
          <w:rFonts w:ascii="Century" w:hAnsi="Century" w:cs="Arial"/>
          <w:sz w:val="20"/>
          <w:szCs w:val="20"/>
        </w:rPr>
        <w:t xml:space="preserve"> deste Edital e de seus Anexos.</w:t>
      </w:r>
      <w:r w:rsidR="00F35AB4" w:rsidRPr="00F107E3">
        <w:rPr>
          <w:rFonts w:ascii="Century" w:eastAsia="Book Antiqua" w:hAnsi="Century" w:cs="Book Antiqua"/>
          <w:sz w:val="20"/>
          <w:szCs w:val="20"/>
        </w:rPr>
        <w:t xml:space="preserve"> </w:t>
      </w:r>
      <w:r w:rsidR="00CA76D8" w:rsidRPr="001823D0">
        <w:rPr>
          <w:rFonts w:ascii="Century" w:hAnsi="Century"/>
          <w:sz w:val="20"/>
          <w:szCs w:val="20"/>
        </w:rPr>
        <w:t xml:space="preserve">O procedimento licitatório obedecerá </w:t>
      </w:r>
      <w:bookmarkStart w:id="1" w:name="_Hlk226975844"/>
      <w:r w:rsidR="00CA76D8" w:rsidRPr="001823D0">
        <w:rPr>
          <w:rFonts w:ascii="Century" w:hAnsi="Century"/>
          <w:sz w:val="20"/>
          <w:szCs w:val="20"/>
        </w:rPr>
        <w:t>à Lei Federal nº 14.133/</w:t>
      </w:r>
      <w:r w:rsidR="00CA76D8" w:rsidRPr="001823D0">
        <w:rPr>
          <w:rFonts w:ascii="Century" w:hAnsi="Century"/>
          <w:color w:val="000000" w:themeColor="text1"/>
          <w:sz w:val="20"/>
          <w:szCs w:val="20"/>
        </w:rPr>
        <w:t xml:space="preserve">2021; ao Decreto Municipal nº 008/2024; à Instrução Normativa SEGES/ME nº 073/2022; </w:t>
      </w:r>
      <w:r w:rsidR="00CA76D8" w:rsidRPr="001823D0">
        <w:rPr>
          <w:rFonts w:ascii="Century" w:hAnsi="Century"/>
          <w:sz w:val="20"/>
          <w:szCs w:val="20"/>
        </w:rPr>
        <w:t>à Lei nº 8.078/1990 - Código de Defesa do Consumidor; à Lei Complementar nº 123/2006 e suas alterações e à Lei Municipal n° 1.419/2025</w:t>
      </w:r>
      <w:bookmarkEnd w:id="1"/>
      <w:r w:rsidRPr="00F107E3">
        <w:rPr>
          <w:rFonts w:ascii="Century" w:eastAsia="Book Antiqua" w:hAnsi="Century" w:cs="Book Antiqua"/>
          <w:sz w:val="20"/>
          <w:szCs w:val="20"/>
        </w:rPr>
        <w:t>.</w:t>
      </w:r>
    </w:p>
    <w:p w14:paraId="05FC3DFB" w14:textId="77777777" w:rsidR="00723926" w:rsidRPr="00F107E3" w:rsidRDefault="00723926" w:rsidP="00F81C7F">
      <w:pPr>
        <w:shd w:val="clear" w:color="auto" w:fill="FFFFFF"/>
        <w:tabs>
          <w:tab w:val="center" w:pos="4320"/>
          <w:tab w:val="right" w:pos="8640"/>
        </w:tabs>
        <w:ind w:firstLine="1701"/>
        <w:rPr>
          <w:rFonts w:ascii="Century" w:eastAsia="Book Antiqua" w:hAnsi="Century" w:cs="Book Antiqua"/>
          <w:sz w:val="20"/>
          <w:szCs w:val="20"/>
        </w:rPr>
      </w:pPr>
    </w:p>
    <w:p w14:paraId="38E288A5" w14:textId="77777777" w:rsidR="00723926" w:rsidRPr="00F107E3" w:rsidRDefault="00000000" w:rsidP="00F81C7F">
      <w:pPr>
        <w:ind w:firstLine="1701"/>
        <w:jc w:val="both"/>
        <w:rPr>
          <w:rFonts w:ascii="Century" w:eastAsia="Book Antiqua" w:hAnsi="Century" w:cs="Book Antiqua"/>
          <w:sz w:val="20"/>
          <w:szCs w:val="20"/>
        </w:rPr>
      </w:pPr>
      <w:r w:rsidRPr="00F107E3">
        <w:rPr>
          <w:rFonts w:ascii="Century" w:eastAsia="Book Antiqua" w:hAnsi="Century" w:cs="Book Antiqua"/>
          <w:sz w:val="20"/>
          <w:szCs w:val="20"/>
        </w:rPr>
        <w:t xml:space="preserve">O </w:t>
      </w:r>
      <w:r w:rsidRPr="00F107E3">
        <w:rPr>
          <w:rFonts w:ascii="Century" w:eastAsia="Book Antiqua" w:hAnsi="Century" w:cs="Book Antiqua"/>
          <w:b/>
          <w:sz w:val="20"/>
          <w:szCs w:val="20"/>
        </w:rPr>
        <w:t>PREGÃO ELETRÔNICO</w:t>
      </w:r>
      <w:r w:rsidRPr="00F107E3">
        <w:rPr>
          <w:rFonts w:ascii="Century" w:eastAsia="Book Antiqua" w:hAnsi="Century" w:cs="Book Antiqua"/>
          <w:sz w:val="20"/>
          <w:szCs w:val="20"/>
        </w:rPr>
        <w:t xml:space="preserve"> será realizado em sessão pública, por meio da INTERNET, mediante condições de segurança - criptografia e autenticação em todas as suas fases. Os trabalhos serão conduzidos pelo Pregoeiro, mediante a inserção e monitoramento de dados gerados ou transferidos para o aplicativo, constante da página eletrônica: </w:t>
      </w:r>
      <w:hyperlink r:id="rId9">
        <w:r w:rsidR="00723926" w:rsidRPr="00F107E3">
          <w:rPr>
            <w:rFonts w:ascii="Century" w:eastAsia="Book Antiqua" w:hAnsi="Century" w:cs="Book Antiqua"/>
            <w:b/>
            <w:bCs/>
            <w:color w:val="0000FF"/>
            <w:sz w:val="20"/>
            <w:szCs w:val="20"/>
            <w:u w:val="single"/>
          </w:rPr>
          <w:t>www.portaldecompraspublicas.com.br</w:t>
        </w:r>
      </w:hyperlink>
      <w:r w:rsidRPr="00F107E3">
        <w:rPr>
          <w:rFonts w:ascii="Century" w:eastAsia="Book Antiqua" w:hAnsi="Century" w:cs="Book Antiqua"/>
          <w:b/>
          <w:bCs/>
          <w:sz w:val="20"/>
          <w:szCs w:val="20"/>
        </w:rPr>
        <w:t>.</w:t>
      </w:r>
      <w:r w:rsidRPr="00F107E3">
        <w:rPr>
          <w:rFonts w:ascii="Century" w:eastAsia="Book Antiqua" w:hAnsi="Century" w:cs="Book Antiqua"/>
          <w:sz w:val="20"/>
          <w:szCs w:val="20"/>
        </w:rPr>
        <w:t xml:space="preserve"> </w:t>
      </w:r>
    </w:p>
    <w:p w14:paraId="65A10033" w14:textId="2A125AF0" w:rsidR="00723926" w:rsidRPr="00F107E3" w:rsidRDefault="006B3902" w:rsidP="00F81C7F">
      <w:pPr>
        <w:shd w:val="clear" w:color="auto" w:fill="FFFFFF"/>
        <w:tabs>
          <w:tab w:val="left" w:pos="7035"/>
        </w:tabs>
        <w:rPr>
          <w:rFonts w:ascii="Century" w:eastAsia="Book Antiqua" w:hAnsi="Century" w:cs="Book Antiqua"/>
          <w:sz w:val="20"/>
          <w:szCs w:val="20"/>
        </w:rPr>
      </w:pPr>
      <w:r w:rsidRPr="00F107E3">
        <w:rPr>
          <w:rFonts w:ascii="Century" w:eastAsia="Book Antiqua" w:hAnsi="Century" w:cs="Book Antiqua"/>
          <w:sz w:val="20"/>
          <w:szCs w:val="20"/>
        </w:rPr>
        <w:tab/>
      </w:r>
    </w:p>
    <w:p w14:paraId="6C9191B2" w14:textId="136B8621" w:rsidR="00723926" w:rsidRPr="00F107E3" w:rsidRDefault="00000000" w:rsidP="00F81C7F">
      <w:pPr>
        <w:tabs>
          <w:tab w:val="center" w:pos="4320"/>
          <w:tab w:val="right" w:pos="8640"/>
        </w:tabs>
        <w:rPr>
          <w:rFonts w:ascii="Century" w:eastAsia="Book Antiqua" w:hAnsi="Century" w:cs="Book Antiqua"/>
          <w:color w:val="663300"/>
          <w:sz w:val="20"/>
          <w:szCs w:val="20"/>
        </w:rPr>
      </w:pPr>
      <w:r w:rsidRPr="00F107E3">
        <w:rPr>
          <w:rFonts w:ascii="Century" w:eastAsia="Book Antiqua" w:hAnsi="Century" w:cs="Book Antiqua"/>
          <w:b/>
          <w:sz w:val="20"/>
          <w:szCs w:val="20"/>
        </w:rPr>
        <w:t>Data da abertura da sessão pública:</w:t>
      </w:r>
      <w:r w:rsidRPr="00F107E3">
        <w:rPr>
          <w:rFonts w:ascii="Century" w:eastAsia="Book Antiqua" w:hAnsi="Century" w:cs="Book Antiqua"/>
          <w:sz w:val="20"/>
          <w:szCs w:val="20"/>
        </w:rPr>
        <w:t xml:space="preserve"> </w:t>
      </w:r>
      <w:r w:rsidR="00AB4AD0">
        <w:rPr>
          <w:rFonts w:ascii="Century" w:eastAsia="Book Antiqua" w:hAnsi="Century" w:cs="Book Antiqua"/>
          <w:b/>
          <w:bCs/>
          <w:color w:val="663300"/>
          <w:sz w:val="20"/>
          <w:szCs w:val="20"/>
        </w:rPr>
        <w:t>1</w:t>
      </w:r>
      <w:r w:rsidR="00135339">
        <w:rPr>
          <w:rFonts w:ascii="Century" w:eastAsia="Book Antiqua" w:hAnsi="Century" w:cs="Book Antiqua"/>
          <w:b/>
          <w:bCs/>
          <w:color w:val="663300"/>
          <w:sz w:val="20"/>
          <w:szCs w:val="20"/>
        </w:rPr>
        <w:t>4</w:t>
      </w:r>
      <w:r w:rsidR="000450DF" w:rsidRPr="00F107E3">
        <w:rPr>
          <w:rFonts w:ascii="Century" w:eastAsia="Book Antiqua" w:hAnsi="Century" w:cs="Book Antiqua"/>
          <w:b/>
          <w:bCs/>
          <w:color w:val="663300"/>
          <w:sz w:val="20"/>
          <w:szCs w:val="20"/>
        </w:rPr>
        <w:t>.</w:t>
      </w:r>
      <w:r w:rsidR="001849B9" w:rsidRPr="00F107E3">
        <w:rPr>
          <w:rFonts w:ascii="Century" w:eastAsia="Book Antiqua" w:hAnsi="Century" w:cs="Book Antiqua"/>
          <w:b/>
          <w:bCs/>
          <w:color w:val="663300"/>
          <w:sz w:val="20"/>
          <w:szCs w:val="20"/>
        </w:rPr>
        <w:t>0</w:t>
      </w:r>
      <w:r w:rsidR="00F96B8D">
        <w:rPr>
          <w:rFonts w:ascii="Century" w:eastAsia="Book Antiqua" w:hAnsi="Century" w:cs="Book Antiqua"/>
          <w:b/>
          <w:bCs/>
          <w:color w:val="663300"/>
          <w:sz w:val="20"/>
          <w:szCs w:val="20"/>
        </w:rPr>
        <w:t>5</w:t>
      </w:r>
      <w:r w:rsidR="000450DF" w:rsidRPr="00F107E3">
        <w:rPr>
          <w:rFonts w:ascii="Century" w:eastAsia="Book Antiqua" w:hAnsi="Century" w:cs="Book Antiqua"/>
          <w:b/>
          <w:bCs/>
          <w:color w:val="663300"/>
          <w:sz w:val="20"/>
          <w:szCs w:val="20"/>
        </w:rPr>
        <w:t>.20</w:t>
      </w:r>
      <w:r w:rsidR="001849B9" w:rsidRPr="00F107E3">
        <w:rPr>
          <w:rFonts w:ascii="Century" w:eastAsia="Book Antiqua" w:hAnsi="Century" w:cs="Book Antiqua"/>
          <w:b/>
          <w:bCs/>
          <w:color w:val="663300"/>
          <w:sz w:val="20"/>
          <w:szCs w:val="20"/>
        </w:rPr>
        <w:t>26</w:t>
      </w:r>
    </w:p>
    <w:p w14:paraId="278F4C75" w14:textId="77777777" w:rsidR="00723926" w:rsidRPr="00F107E3" w:rsidRDefault="00000000" w:rsidP="00F81C7F">
      <w:pPr>
        <w:tabs>
          <w:tab w:val="center" w:pos="4320"/>
          <w:tab w:val="right" w:pos="8640"/>
        </w:tabs>
        <w:rPr>
          <w:rFonts w:ascii="Century" w:eastAsia="Book Antiqua" w:hAnsi="Century" w:cs="Book Antiqua"/>
          <w:color w:val="663300"/>
          <w:sz w:val="20"/>
          <w:szCs w:val="20"/>
        </w:rPr>
      </w:pPr>
      <w:r w:rsidRPr="00F107E3">
        <w:rPr>
          <w:rFonts w:ascii="Century" w:eastAsia="Book Antiqua" w:hAnsi="Century" w:cs="Book Antiqua"/>
          <w:b/>
          <w:sz w:val="20"/>
          <w:szCs w:val="20"/>
        </w:rPr>
        <w:t>Horário:</w:t>
      </w:r>
      <w:r w:rsidRPr="00F107E3">
        <w:rPr>
          <w:rFonts w:ascii="Century" w:eastAsia="Book Antiqua" w:hAnsi="Century" w:cs="Book Antiqua"/>
          <w:sz w:val="20"/>
          <w:szCs w:val="20"/>
        </w:rPr>
        <w:t xml:space="preserve"> </w:t>
      </w:r>
      <w:r w:rsidRPr="00F107E3">
        <w:rPr>
          <w:rFonts w:ascii="Century" w:eastAsia="Book Antiqua" w:hAnsi="Century" w:cs="Book Antiqua"/>
          <w:b/>
          <w:bCs/>
          <w:color w:val="663300"/>
          <w:sz w:val="20"/>
          <w:szCs w:val="20"/>
        </w:rPr>
        <w:t>10h00min</w:t>
      </w:r>
    </w:p>
    <w:p w14:paraId="3F74E278" w14:textId="77777777" w:rsidR="00723926" w:rsidRPr="00F107E3" w:rsidRDefault="00723926" w:rsidP="00F81C7F">
      <w:pPr>
        <w:jc w:val="both"/>
        <w:rPr>
          <w:rFonts w:ascii="Century" w:eastAsia="Book Antiqua" w:hAnsi="Century" w:cs="Book Antiqua"/>
          <w:sz w:val="20"/>
          <w:szCs w:val="20"/>
          <w:u w:val="single"/>
          <w:shd w:val="clear" w:color="auto" w:fill="B3B3B3"/>
        </w:rPr>
      </w:pPr>
    </w:p>
    <w:p w14:paraId="0220F7C1" w14:textId="3217512E" w:rsidR="00723926" w:rsidRPr="00F107E3" w:rsidRDefault="00000000" w:rsidP="00F81C7F">
      <w:pPr>
        <w:ind w:firstLine="1701"/>
        <w:jc w:val="both"/>
        <w:rPr>
          <w:rFonts w:ascii="Century" w:eastAsia="Book Antiqua" w:hAnsi="Century" w:cs="Book Antiqua"/>
          <w:b/>
          <w:bCs/>
          <w:sz w:val="20"/>
          <w:szCs w:val="20"/>
        </w:rPr>
      </w:pPr>
      <w:r w:rsidRPr="00F107E3">
        <w:rPr>
          <w:rFonts w:ascii="Century" w:eastAsia="Book Antiqua" w:hAnsi="Century" w:cs="Book Antiqua"/>
          <w:sz w:val="20"/>
          <w:szCs w:val="20"/>
        </w:rPr>
        <w:t xml:space="preserve">Todas as referências de tempo no Edital, no Aviso e durante a Sessão Pública observarão obrigatoriamente o Horário de Brasília/DF e, dessa forma, serão registradas no sistema eletrônico e na documentação relativa ao certame. O número da Licitação no site do </w:t>
      </w:r>
      <w:r w:rsidRPr="00F107E3">
        <w:rPr>
          <w:rFonts w:ascii="Century" w:eastAsia="Book Antiqua" w:hAnsi="Century" w:cs="Book Antiqua"/>
          <w:b/>
          <w:sz w:val="20"/>
          <w:szCs w:val="20"/>
        </w:rPr>
        <w:t>Portal de Compras Públicas</w:t>
      </w:r>
      <w:r w:rsidRPr="00F107E3">
        <w:rPr>
          <w:rFonts w:ascii="Century" w:eastAsia="Book Antiqua" w:hAnsi="Century" w:cs="Book Antiqua"/>
          <w:sz w:val="20"/>
          <w:szCs w:val="20"/>
        </w:rPr>
        <w:t xml:space="preserve"> é o </w:t>
      </w:r>
      <w:r w:rsidRPr="00F107E3">
        <w:rPr>
          <w:rFonts w:ascii="Century" w:eastAsia="Book Antiqua" w:hAnsi="Century" w:cs="Book Antiqua"/>
          <w:b/>
          <w:sz w:val="20"/>
          <w:szCs w:val="20"/>
        </w:rPr>
        <w:t xml:space="preserve">PREGÃO ELETRÔNICO Nº </w:t>
      </w:r>
      <w:r w:rsidR="00F107E3" w:rsidRPr="00F107E3">
        <w:rPr>
          <w:rFonts w:ascii="Century" w:eastAsia="Book Antiqua" w:hAnsi="Century" w:cs="Book Antiqua"/>
          <w:b/>
          <w:sz w:val="20"/>
          <w:szCs w:val="20"/>
        </w:rPr>
        <w:t>1</w:t>
      </w:r>
      <w:r w:rsidR="009234F1">
        <w:rPr>
          <w:rFonts w:ascii="Century" w:eastAsia="Book Antiqua" w:hAnsi="Century" w:cs="Book Antiqua"/>
          <w:b/>
          <w:sz w:val="20"/>
          <w:szCs w:val="20"/>
        </w:rPr>
        <w:t>7</w:t>
      </w:r>
      <w:r w:rsidRPr="00F107E3">
        <w:rPr>
          <w:rFonts w:ascii="Century" w:eastAsia="Book Antiqua" w:hAnsi="Century" w:cs="Book Antiqua"/>
          <w:b/>
          <w:sz w:val="20"/>
          <w:szCs w:val="20"/>
        </w:rPr>
        <w:t>/202</w:t>
      </w:r>
      <w:r w:rsidR="00F107E3" w:rsidRPr="00F107E3">
        <w:rPr>
          <w:rFonts w:ascii="Century" w:eastAsia="Book Antiqua" w:hAnsi="Century" w:cs="Book Antiqua"/>
          <w:b/>
          <w:sz w:val="20"/>
          <w:szCs w:val="20"/>
        </w:rPr>
        <w:t>6</w:t>
      </w:r>
      <w:r w:rsidRPr="00F107E3">
        <w:rPr>
          <w:rFonts w:ascii="Century" w:eastAsia="Book Antiqua" w:hAnsi="Century" w:cs="Book Antiqua"/>
          <w:b/>
          <w:sz w:val="20"/>
          <w:szCs w:val="20"/>
        </w:rPr>
        <w:t xml:space="preserve"> e PROCESSO </w:t>
      </w:r>
      <w:r w:rsidR="005513E6" w:rsidRPr="00F107E3">
        <w:rPr>
          <w:rFonts w:ascii="Century" w:eastAsia="Book Antiqua" w:hAnsi="Century" w:cs="Book Antiqua"/>
          <w:b/>
          <w:sz w:val="20"/>
          <w:szCs w:val="20"/>
        </w:rPr>
        <w:t xml:space="preserve">ADMINISTRATIVO </w:t>
      </w:r>
      <w:r w:rsidRPr="00F107E3">
        <w:rPr>
          <w:rFonts w:ascii="Century" w:eastAsia="Book Antiqua" w:hAnsi="Century" w:cs="Book Antiqua"/>
          <w:b/>
          <w:sz w:val="20"/>
          <w:szCs w:val="20"/>
        </w:rPr>
        <w:t xml:space="preserve">Nº </w:t>
      </w:r>
      <w:r w:rsidR="00FA5602" w:rsidRPr="00FA5602">
        <w:rPr>
          <w:rFonts w:ascii="Century" w:eastAsia="Book Antiqua" w:hAnsi="Century" w:cs="Book Antiqua"/>
          <w:b/>
          <w:color w:val="000000" w:themeColor="text1"/>
          <w:sz w:val="20"/>
          <w:szCs w:val="20"/>
        </w:rPr>
        <w:t>2.677</w:t>
      </w:r>
      <w:r w:rsidR="00FA5602">
        <w:rPr>
          <w:rFonts w:ascii="Century" w:eastAsia="Book Antiqua" w:hAnsi="Century" w:cs="Book Antiqua"/>
          <w:b/>
          <w:color w:val="000000" w:themeColor="text1"/>
          <w:sz w:val="20"/>
          <w:szCs w:val="20"/>
        </w:rPr>
        <w:t>/</w:t>
      </w:r>
      <w:r w:rsidRPr="00AB4AD0">
        <w:rPr>
          <w:rFonts w:ascii="Century" w:eastAsia="Book Antiqua" w:hAnsi="Century" w:cs="Book Antiqua"/>
          <w:b/>
          <w:sz w:val="20"/>
          <w:szCs w:val="20"/>
        </w:rPr>
        <w:t>202</w:t>
      </w:r>
      <w:r w:rsidR="00AB4AD0" w:rsidRPr="00AB4AD0">
        <w:rPr>
          <w:rFonts w:ascii="Century" w:eastAsia="Book Antiqua" w:hAnsi="Century" w:cs="Book Antiqua"/>
          <w:b/>
          <w:sz w:val="20"/>
          <w:szCs w:val="20"/>
        </w:rPr>
        <w:t>6</w:t>
      </w:r>
      <w:r w:rsidRPr="00AB4AD0">
        <w:rPr>
          <w:rFonts w:ascii="Century" w:eastAsia="Book Antiqua" w:hAnsi="Century" w:cs="Book Antiqua"/>
          <w:b/>
          <w:sz w:val="20"/>
          <w:szCs w:val="20"/>
        </w:rPr>
        <w:t xml:space="preserve"> </w:t>
      </w:r>
      <w:r w:rsidRPr="00F107E3">
        <w:rPr>
          <w:rFonts w:ascii="Century" w:eastAsia="Book Antiqua" w:hAnsi="Century" w:cs="Book Antiqua"/>
          <w:sz w:val="20"/>
          <w:szCs w:val="20"/>
        </w:rPr>
        <w:t xml:space="preserve">e nome utilizado é </w:t>
      </w:r>
      <w:r w:rsidRPr="00F107E3">
        <w:rPr>
          <w:rFonts w:ascii="Century" w:eastAsia="Book Antiqua" w:hAnsi="Century" w:cs="Book Antiqua"/>
          <w:b/>
          <w:bCs/>
          <w:sz w:val="20"/>
          <w:szCs w:val="20"/>
        </w:rPr>
        <w:t xml:space="preserve">PREFEITURA MUNICIPAL DE SÃO JOSÉ DE MIPIBU/RN. </w:t>
      </w:r>
    </w:p>
    <w:p w14:paraId="71CE67E4" w14:textId="77777777" w:rsidR="00723926" w:rsidRPr="00F107E3" w:rsidRDefault="00000000">
      <w:pPr>
        <w:numPr>
          <w:ilvl w:val="0"/>
          <w:numId w:val="2"/>
        </w:numPr>
        <w:tabs>
          <w:tab w:val="left" w:pos="284"/>
        </w:tabs>
        <w:jc w:val="both"/>
        <w:rPr>
          <w:rFonts w:ascii="Century" w:eastAsia="Book Antiqua" w:hAnsi="Century" w:cs="Book Antiqua"/>
          <w:b/>
          <w:sz w:val="20"/>
          <w:szCs w:val="20"/>
          <w:u w:val="single"/>
          <w:shd w:val="clear" w:color="auto" w:fill="B3B3B3"/>
        </w:rPr>
      </w:pPr>
      <w:r w:rsidRPr="00F96B8D">
        <w:rPr>
          <w:rFonts w:ascii="Century" w:eastAsia="Book Antiqua" w:hAnsi="Century" w:cs="Book Antiqua"/>
          <w:b/>
          <w:sz w:val="20"/>
          <w:szCs w:val="20"/>
          <w:u w:val="single"/>
          <w:shd w:val="clear" w:color="auto" w:fill="CCCC00"/>
        </w:rPr>
        <w:t>DO OBJETO</w:t>
      </w:r>
    </w:p>
    <w:p w14:paraId="16747E48" w14:textId="4F369D2A" w:rsidR="00723926" w:rsidRPr="00B04685" w:rsidRDefault="000450DF" w:rsidP="00F81C7F">
      <w:pPr>
        <w:jc w:val="both"/>
        <w:rPr>
          <w:rFonts w:ascii="Century" w:eastAsia="Book Antiqua" w:hAnsi="Century" w:cs="Book Antiqua"/>
          <w:b/>
          <w:sz w:val="20"/>
          <w:szCs w:val="20"/>
        </w:rPr>
      </w:pPr>
      <w:r w:rsidRPr="00F107E3">
        <w:rPr>
          <w:rFonts w:ascii="Century" w:eastAsia="Book Antiqua" w:hAnsi="Century" w:cs="Book Antiqua"/>
          <w:b/>
          <w:bCs/>
          <w:sz w:val="20"/>
          <w:szCs w:val="20"/>
        </w:rPr>
        <w:t>1.1</w:t>
      </w:r>
      <w:r w:rsidRPr="00F107E3">
        <w:rPr>
          <w:rFonts w:ascii="Century" w:eastAsia="Book Antiqua" w:hAnsi="Century" w:cs="Book Antiqua"/>
          <w:sz w:val="20"/>
          <w:szCs w:val="20"/>
        </w:rPr>
        <w:t xml:space="preserve"> -</w:t>
      </w:r>
      <w:r w:rsidR="00B04685">
        <w:rPr>
          <w:rFonts w:ascii="Century" w:eastAsia="Book Antiqua" w:hAnsi="Century" w:cs="Book Antiqua"/>
          <w:sz w:val="20"/>
          <w:szCs w:val="20"/>
        </w:rPr>
        <w:t xml:space="preserve"> </w:t>
      </w:r>
      <w:r w:rsidRPr="00B04685">
        <w:rPr>
          <w:rFonts w:ascii="Century" w:eastAsia="Book Antiqua" w:hAnsi="Century" w:cs="Book Antiqua"/>
          <w:sz w:val="20"/>
          <w:szCs w:val="20"/>
        </w:rPr>
        <w:t xml:space="preserve">O objeto desta licitação </w:t>
      </w:r>
      <w:r w:rsidR="00447EA8" w:rsidRPr="00B04685">
        <w:rPr>
          <w:rFonts w:ascii="Century" w:eastAsia="Book Antiqua" w:hAnsi="Century" w:cs="Book Antiqua"/>
          <w:sz w:val="20"/>
          <w:szCs w:val="20"/>
        </w:rPr>
        <w:t>é o</w:t>
      </w:r>
      <w:r w:rsidRPr="00B04685">
        <w:rPr>
          <w:rFonts w:ascii="Century" w:eastAsia="Book Antiqua" w:hAnsi="Century" w:cs="Book Antiqua"/>
          <w:sz w:val="20"/>
          <w:szCs w:val="20"/>
        </w:rPr>
        <w:t xml:space="preserve"> </w:t>
      </w:r>
      <w:r w:rsidRPr="00B04685">
        <w:rPr>
          <w:rFonts w:ascii="Century" w:eastAsia="Book Antiqua" w:hAnsi="Century" w:cs="Book Antiqua"/>
          <w:b/>
          <w:bCs/>
          <w:sz w:val="20"/>
          <w:szCs w:val="20"/>
        </w:rPr>
        <w:t xml:space="preserve">Registro de Preços para futura e eventual </w:t>
      </w:r>
      <w:bookmarkStart w:id="2" w:name="_Hlk208489321"/>
      <w:r w:rsidR="00CA76D8" w:rsidRPr="00CA76D8">
        <w:rPr>
          <w:rFonts w:ascii="Century" w:eastAsia="Book Antiqua" w:hAnsi="Century"/>
          <w:b/>
          <w:sz w:val="20"/>
          <w:szCs w:val="20"/>
        </w:rPr>
        <w:t xml:space="preserve">de empresa especializada para a prestação de serviços de </w:t>
      </w:r>
      <w:r w:rsidR="00CA76D8" w:rsidRPr="00CA76D8">
        <w:rPr>
          <w:rFonts w:ascii="Century" w:hAnsi="Century"/>
          <w:sz w:val="20"/>
          <w:szCs w:val="20"/>
        </w:rPr>
        <w:t>Locação mensal de Veículo automotor “</w:t>
      </w:r>
      <w:r w:rsidR="00CA76D8" w:rsidRPr="00CA76D8">
        <w:rPr>
          <w:rFonts w:ascii="Century" w:hAnsi="Century"/>
          <w:b/>
          <w:bCs/>
          <w:sz w:val="20"/>
          <w:szCs w:val="20"/>
        </w:rPr>
        <w:t xml:space="preserve">CAMINHONETE/PICK-UP”, </w:t>
      </w:r>
      <w:r w:rsidR="00CA76D8" w:rsidRPr="00CA76D8">
        <w:rPr>
          <w:rFonts w:ascii="Century" w:hAnsi="Century"/>
          <w:sz w:val="20"/>
          <w:szCs w:val="20"/>
        </w:rPr>
        <w:t xml:space="preserve">zero km, tipo </w:t>
      </w:r>
      <w:r w:rsidR="00CA76D8" w:rsidRPr="00CA76D8">
        <w:rPr>
          <w:rFonts w:ascii="Century" w:hAnsi="Century"/>
          <w:b/>
          <w:bCs/>
          <w:sz w:val="20"/>
          <w:szCs w:val="20"/>
        </w:rPr>
        <w:t>“cabine dupla”</w:t>
      </w:r>
      <w:r w:rsidR="00CA76D8" w:rsidRPr="00CA76D8">
        <w:rPr>
          <w:rFonts w:ascii="Century" w:hAnsi="Century"/>
          <w:sz w:val="20"/>
          <w:szCs w:val="20"/>
        </w:rPr>
        <w:t xml:space="preserve"> e </w:t>
      </w:r>
      <w:r w:rsidR="00CA76D8" w:rsidRPr="00CA76D8">
        <w:rPr>
          <w:rFonts w:ascii="Century" w:hAnsi="Century"/>
          <w:b/>
          <w:bCs/>
          <w:sz w:val="20"/>
          <w:szCs w:val="20"/>
        </w:rPr>
        <w:t>“carroceria aberta”</w:t>
      </w:r>
      <w:r w:rsidR="00CA76D8" w:rsidRPr="00CA76D8">
        <w:rPr>
          <w:rFonts w:ascii="Century" w:hAnsi="Century"/>
          <w:bCs/>
          <w:sz w:val="20"/>
          <w:szCs w:val="20"/>
        </w:rPr>
        <w:t xml:space="preserve">, destinado a atender às demandas da Guarda Municipal deste Município, </w:t>
      </w:r>
      <w:r w:rsidR="007552B1">
        <w:rPr>
          <w:rFonts w:ascii="Century" w:hAnsi="Century"/>
          <w:bCs/>
          <w:sz w:val="20"/>
          <w:szCs w:val="20"/>
        </w:rPr>
        <w:t xml:space="preserve">vinculada à </w:t>
      </w:r>
      <w:r w:rsidR="00CA76D8" w:rsidRPr="00CA76D8">
        <w:rPr>
          <w:rFonts w:ascii="Century" w:hAnsi="Century"/>
          <w:bCs/>
          <w:color w:val="000000" w:themeColor="text1"/>
          <w:sz w:val="20"/>
          <w:szCs w:val="20"/>
        </w:rPr>
        <w:t>Secretaria Municipal d</w:t>
      </w:r>
      <w:r w:rsidR="00F96B8D">
        <w:rPr>
          <w:rFonts w:ascii="Century" w:hAnsi="Century"/>
          <w:bCs/>
          <w:color w:val="000000" w:themeColor="text1"/>
          <w:sz w:val="20"/>
          <w:szCs w:val="20"/>
        </w:rPr>
        <w:t>a</w:t>
      </w:r>
      <w:r w:rsidR="00CA76D8" w:rsidRPr="00CA76D8">
        <w:rPr>
          <w:rFonts w:ascii="Century" w:hAnsi="Century"/>
          <w:bCs/>
          <w:color w:val="000000" w:themeColor="text1"/>
          <w:sz w:val="20"/>
          <w:szCs w:val="20"/>
        </w:rPr>
        <w:t xml:space="preserve"> Defesa Social</w:t>
      </w:r>
      <w:r w:rsidRPr="00B04685">
        <w:rPr>
          <w:rFonts w:ascii="Century" w:eastAsia="Book Antiqua" w:hAnsi="Century" w:cs="Book Antiqua"/>
          <w:sz w:val="20"/>
          <w:szCs w:val="20"/>
        </w:rPr>
        <w:t xml:space="preserve">, </w:t>
      </w:r>
      <w:r w:rsidR="007552B1">
        <w:rPr>
          <w:rFonts w:ascii="Century" w:eastAsia="Book Antiqua" w:hAnsi="Century" w:cs="Book Antiqua"/>
          <w:sz w:val="20"/>
          <w:szCs w:val="20"/>
        </w:rPr>
        <w:t xml:space="preserve">sob a responsabilidade da referida Secretaria, </w:t>
      </w:r>
      <w:r w:rsidRPr="00B04685">
        <w:rPr>
          <w:rFonts w:ascii="Century" w:eastAsia="Book Antiqua" w:hAnsi="Century" w:cs="Book Antiqua"/>
          <w:sz w:val="20"/>
          <w:szCs w:val="20"/>
        </w:rPr>
        <w:t>conforme especificações e quantidades estabelecidas no Termo de Referência e neste Edital e seus Anexos</w:t>
      </w:r>
      <w:bookmarkEnd w:id="2"/>
      <w:r w:rsidRPr="00B04685">
        <w:rPr>
          <w:rFonts w:ascii="Century" w:eastAsia="Book Antiqua" w:hAnsi="Century" w:cs="Book Antiqua"/>
          <w:sz w:val="20"/>
          <w:szCs w:val="20"/>
        </w:rPr>
        <w:t>.</w:t>
      </w:r>
    </w:p>
    <w:p w14:paraId="0BD66946" w14:textId="787B77E5" w:rsidR="000450DF" w:rsidRDefault="000450DF" w:rsidP="00F81C7F">
      <w:pPr>
        <w:tabs>
          <w:tab w:val="left" w:pos="-142"/>
        </w:tabs>
        <w:autoSpaceDE w:val="0"/>
        <w:autoSpaceDN w:val="0"/>
        <w:adjustRightInd w:val="0"/>
        <w:jc w:val="both"/>
        <w:rPr>
          <w:rFonts w:ascii="Century" w:hAnsi="Century" w:cs="Times-Roman"/>
          <w:sz w:val="20"/>
          <w:szCs w:val="20"/>
        </w:rPr>
      </w:pPr>
      <w:r w:rsidRPr="00F107E3">
        <w:rPr>
          <w:rFonts w:ascii="Century" w:hAnsi="Century" w:cs="Calibri"/>
          <w:b/>
          <w:sz w:val="20"/>
          <w:szCs w:val="20"/>
        </w:rPr>
        <w:t>1.2 -</w:t>
      </w:r>
      <w:r w:rsidRPr="00F107E3">
        <w:rPr>
          <w:rFonts w:ascii="Century" w:hAnsi="Century" w:cs="Times-Roman"/>
          <w:b/>
          <w:sz w:val="20"/>
          <w:szCs w:val="20"/>
        </w:rPr>
        <w:t xml:space="preserve">- </w:t>
      </w:r>
      <w:r w:rsidRPr="00F107E3">
        <w:rPr>
          <w:rFonts w:ascii="Century" w:hAnsi="Century" w:cs="Times-Roman"/>
          <w:sz w:val="20"/>
          <w:szCs w:val="20"/>
        </w:rPr>
        <w:t>O ite</w:t>
      </w:r>
      <w:r w:rsidR="00CA76D8">
        <w:rPr>
          <w:rFonts w:ascii="Century" w:hAnsi="Century" w:cs="Times-Roman"/>
          <w:sz w:val="20"/>
          <w:szCs w:val="20"/>
        </w:rPr>
        <w:t>m</w:t>
      </w:r>
      <w:r w:rsidRPr="00F107E3">
        <w:rPr>
          <w:rFonts w:ascii="Century" w:hAnsi="Century" w:cs="Times-Roman"/>
          <w:sz w:val="20"/>
          <w:szCs w:val="20"/>
        </w:rPr>
        <w:t xml:space="preserve"> </w:t>
      </w:r>
      <w:r w:rsidR="00720EDA" w:rsidRPr="00F107E3">
        <w:rPr>
          <w:rFonts w:ascii="Century" w:hAnsi="Century" w:cs="Times-Roman"/>
          <w:sz w:val="20"/>
          <w:szCs w:val="20"/>
        </w:rPr>
        <w:t>licitado</w:t>
      </w:r>
      <w:r w:rsidRPr="00F107E3">
        <w:rPr>
          <w:rFonts w:ascii="Century" w:hAnsi="Century" w:cs="Times-Roman"/>
          <w:sz w:val="20"/>
          <w:szCs w:val="20"/>
        </w:rPr>
        <w:t xml:space="preserve"> - Anexo nº I, não necessariamente ser</w:t>
      </w:r>
      <w:r w:rsidR="00CA76D8">
        <w:rPr>
          <w:rFonts w:ascii="Century" w:hAnsi="Century" w:cs="Times-Roman"/>
          <w:sz w:val="20"/>
          <w:szCs w:val="20"/>
        </w:rPr>
        <w:t>á</w:t>
      </w:r>
      <w:r w:rsidRPr="00F107E3">
        <w:rPr>
          <w:rFonts w:ascii="Century" w:hAnsi="Century" w:cs="Times-Roman"/>
          <w:sz w:val="20"/>
          <w:szCs w:val="20"/>
        </w:rPr>
        <w:t xml:space="preserve"> </w:t>
      </w:r>
      <w:r w:rsidR="00CA76D8">
        <w:rPr>
          <w:rFonts w:ascii="Century" w:hAnsi="Century" w:cs="Times-Roman"/>
          <w:sz w:val="20"/>
          <w:szCs w:val="20"/>
        </w:rPr>
        <w:t>locado</w:t>
      </w:r>
      <w:r w:rsidRPr="00F107E3">
        <w:rPr>
          <w:rFonts w:ascii="Century" w:hAnsi="Century" w:cs="Times-Roman"/>
          <w:sz w:val="20"/>
          <w:szCs w:val="20"/>
        </w:rPr>
        <w:t xml:space="preserve">. </w:t>
      </w:r>
      <w:r w:rsidR="00F96B8D">
        <w:rPr>
          <w:rFonts w:ascii="Century" w:hAnsi="Century" w:cs="Times-Roman"/>
          <w:sz w:val="20"/>
          <w:szCs w:val="20"/>
        </w:rPr>
        <w:t>É quantidade</w:t>
      </w:r>
      <w:r w:rsidRPr="00F107E3">
        <w:rPr>
          <w:rFonts w:ascii="Century" w:hAnsi="Century" w:cs="Times-Roman"/>
          <w:sz w:val="20"/>
          <w:szCs w:val="20"/>
        </w:rPr>
        <w:t xml:space="preserve"> estimada, sendo considerad</w:t>
      </w:r>
      <w:r w:rsidR="00F96B8D">
        <w:rPr>
          <w:rFonts w:ascii="Century" w:hAnsi="Century" w:cs="Times-Roman"/>
          <w:sz w:val="20"/>
          <w:szCs w:val="20"/>
        </w:rPr>
        <w:t>o</w:t>
      </w:r>
      <w:r w:rsidRPr="00F107E3">
        <w:rPr>
          <w:rFonts w:ascii="Century" w:hAnsi="Century" w:cs="Times-Roman"/>
          <w:sz w:val="20"/>
          <w:szCs w:val="20"/>
        </w:rPr>
        <w:t xml:space="preserve"> apenas para fins de adjudicação e posterior convocação para assinatura da Ata de Registro de Preços. A licitante para a qua</w:t>
      </w:r>
      <w:r w:rsidR="00F96B8D">
        <w:rPr>
          <w:rFonts w:ascii="Century" w:hAnsi="Century" w:cs="Times-Roman"/>
          <w:sz w:val="20"/>
          <w:szCs w:val="20"/>
        </w:rPr>
        <w:t>l</w:t>
      </w:r>
      <w:r w:rsidRPr="00F107E3">
        <w:rPr>
          <w:rFonts w:ascii="Century" w:hAnsi="Century" w:cs="Times-Roman"/>
          <w:sz w:val="20"/>
          <w:szCs w:val="20"/>
        </w:rPr>
        <w:t xml:space="preserve"> for adjudicado </w:t>
      </w:r>
      <w:r w:rsidR="00447EA8" w:rsidRPr="00F107E3">
        <w:rPr>
          <w:rFonts w:ascii="Century" w:hAnsi="Century" w:cs="Times-Roman"/>
          <w:sz w:val="20"/>
          <w:szCs w:val="20"/>
        </w:rPr>
        <w:t xml:space="preserve">o </w:t>
      </w:r>
      <w:r w:rsidR="00F107E3" w:rsidRPr="00F107E3">
        <w:rPr>
          <w:rFonts w:ascii="Century" w:hAnsi="Century" w:cs="Times-Roman"/>
          <w:sz w:val="20"/>
          <w:szCs w:val="20"/>
        </w:rPr>
        <w:t>ite</w:t>
      </w:r>
      <w:r w:rsidR="00F96B8D">
        <w:rPr>
          <w:rFonts w:ascii="Century" w:hAnsi="Century" w:cs="Times-Roman"/>
          <w:sz w:val="20"/>
          <w:szCs w:val="20"/>
        </w:rPr>
        <w:t>m</w:t>
      </w:r>
      <w:r w:rsidR="00F107E3" w:rsidRPr="00F107E3">
        <w:rPr>
          <w:rFonts w:ascii="Century" w:hAnsi="Century" w:cs="Times-Roman"/>
          <w:sz w:val="20"/>
          <w:szCs w:val="20"/>
        </w:rPr>
        <w:t xml:space="preserve"> constante</w:t>
      </w:r>
      <w:r w:rsidRPr="00F107E3">
        <w:rPr>
          <w:rFonts w:ascii="Century" w:hAnsi="Century" w:cs="Times-Roman"/>
          <w:sz w:val="20"/>
          <w:szCs w:val="20"/>
        </w:rPr>
        <w:t xml:space="preserve"> do Anexo I e for convocada para a assinatura da Ata, obter</w:t>
      </w:r>
      <w:r w:rsidR="00F96B8D">
        <w:rPr>
          <w:rFonts w:ascii="Century" w:hAnsi="Century" w:cs="Times-Roman"/>
          <w:sz w:val="20"/>
          <w:szCs w:val="20"/>
        </w:rPr>
        <w:t>á</w:t>
      </w:r>
      <w:r w:rsidRPr="00F107E3">
        <w:rPr>
          <w:rFonts w:ascii="Century" w:hAnsi="Century" w:cs="Times-Roman"/>
          <w:sz w:val="20"/>
          <w:szCs w:val="20"/>
        </w:rPr>
        <w:t xml:space="preserve">, apenas, o direito e a exclusividade de </w:t>
      </w:r>
      <w:r w:rsidR="00447EA8" w:rsidRPr="00F107E3">
        <w:rPr>
          <w:rFonts w:ascii="Century" w:hAnsi="Century" w:cs="Times-Roman"/>
          <w:sz w:val="20"/>
          <w:szCs w:val="20"/>
        </w:rPr>
        <w:t>fornecimento</w:t>
      </w:r>
      <w:r w:rsidRPr="00F107E3">
        <w:rPr>
          <w:rFonts w:ascii="Century" w:hAnsi="Century" w:cs="Times-Roman"/>
          <w:sz w:val="20"/>
          <w:szCs w:val="20"/>
        </w:rPr>
        <w:t xml:space="preserve"> do ite</w:t>
      </w:r>
      <w:r w:rsidR="00F96B8D">
        <w:rPr>
          <w:rFonts w:ascii="Century" w:hAnsi="Century" w:cs="Times-Roman"/>
          <w:sz w:val="20"/>
          <w:szCs w:val="20"/>
        </w:rPr>
        <w:t>m</w:t>
      </w:r>
      <w:r w:rsidRPr="00F107E3">
        <w:rPr>
          <w:rFonts w:ascii="Century" w:hAnsi="Century" w:cs="Times-Roman"/>
          <w:sz w:val="20"/>
          <w:szCs w:val="20"/>
        </w:rPr>
        <w:t>, até o término da vigência contratual. Alertamos a todos os licitantes, para fins de seus planejamentos orçamentários que os mesmos não estão obrigados a adquirir previamente o material constante do Anexo I. O Município São José de Mipibu/RN não se responsabilizará por prejuízos financeiros, não cabendo por parte dos licitantes qualquer recurso sob alegação da expectativa da compra por parte da Prefeitura.</w:t>
      </w:r>
    </w:p>
    <w:p w14:paraId="702D9A7E" w14:textId="5A569BB7" w:rsidR="00544F2F" w:rsidRPr="00F107E3" w:rsidRDefault="00F107E3" w:rsidP="00F81C7F">
      <w:pPr>
        <w:tabs>
          <w:tab w:val="left" w:pos="-142"/>
        </w:tabs>
        <w:autoSpaceDE w:val="0"/>
        <w:autoSpaceDN w:val="0"/>
        <w:adjustRightInd w:val="0"/>
        <w:jc w:val="both"/>
        <w:rPr>
          <w:rFonts w:ascii="Century" w:hAnsi="Century"/>
          <w:b/>
          <w:sz w:val="20"/>
          <w:szCs w:val="20"/>
        </w:rPr>
      </w:pPr>
      <w:r w:rsidRPr="00F107E3">
        <w:rPr>
          <w:rFonts w:ascii="Century" w:hAnsi="Century" w:cs="Times-Roman"/>
          <w:b/>
          <w:bCs/>
          <w:sz w:val="20"/>
          <w:szCs w:val="20"/>
        </w:rPr>
        <w:t>1.3 -</w:t>
      </w:r>
      <w:r w:rsidRPr="00F107E3">
        <w:rPr>
          <w:rFonts w:ascii="Century" w:hAnsi="Century"/>
          <w:sz w:val="20"/>
          <w:szCs w:val="20"/>
        </w:rPr>
        <w:t xml:space="preserve"> </w:t>
      </w:r>
      <w:r w:rsidR="00720EDA" w:rsidRPr="00F107E3">
        <w:rPr>
          <w:rFonts w:ascii="Century" w:hAnsi="Century"/>
          <w:sz w:val="20"/>
          <w:szCs w:val="20"/>
        </w:rPr>
        <w:t xml:space="preserve">O critério de julgamento adotado será o </w:t>
      </w:r>
      <w:r w:rsidR="00720EDA" w:rsidRPr="00F107E3">
        <w:rPr>
          <w:rFonts w:ascii="Century" w:hAnsi="Century"/>
          <w:b/>
          <w:sz w:val="20"/>
          <w:szCs w:val="20"/>
        </w:rPr>
        <w:t>MENOR PREÇO POR ITEM</w:t>
      </w:r>
      <w:r w:rsidR="00720EDA" w:rsidRPr="00F107E3">
        <w:rPr>
          <w:rFonts w:ascii="Century" w:hAnsi="Century"/>
          <w:sz w:val="20"/>
          <w:szCs w:val="20"/>
        </w:rPr>
        <w:t>, observadas as exigências contidas neste Edital e seus Anexos quanto às especificações do objeto</w:t>
      </w:r>
    </w:p>
    <w:p w14:paraId="0E1D4BBA" w14:textId="55F509FC" w:rsidR="00723926" w:rsidRPr="00F107E3" w:rsidRDefault="000450DF" w:rsidP="00F81C7F">
      <w:pPr>
        <w:jc w:val="both"/>
        <w:rPr>
          <w:rFonts w:ascii="Century" w:eastAsia="Book Antiqua" w:hAnsi="Century" w:cs="Book Antiqua"/>
          <w:sz w:val="20"/>
          <w:szCs w:val="20"/>
        </w:rPr>
      </w:pPr>
      <w:r w:rsidRPr="00F107E3">
        <w:rPr>
          <w:rFonts w:ascii="Century" w:hAnsi="Century"/>
          <w:b/>
          <w:sz w:val="20"/>
          <w:szCs w:val="20"/>
        </w:rPr>
        <w:t>1.</w:t>
      </w:r>
      <w:r w:rsidR="00F96B8D">
        <w:rPr>
          <w:rFonts w:ascii="Century" w:hAnsi="Century"/>
          <w:b/>
          <w:sz w:val="20"/>
          <w:szCs w:val="20"/>
        </w:rPr>
        <w:t>4</w:t>
      </w:r>
      <w:r w:rsidRPr="00F107E3">
        <w:rPr>
          <w:rFonts w:ascii="Century" w:hAnsi="Century"/>
          <w:sz w:val="20"/>
          <w:szCs w:val="20"/>
        </w:rPr>
        <w:t xml:space="preserve"> - </w:t>
      </w:r>
      <w:r w:rsidRPr="00F107E3">
        <w:rPr>
          <w:rFonts w:ascii="Century" w:hAnsi="Century" w:cs="ArialMT"/>
          <w:sz w:val="20"/>
          <w:szCs w:val="20"/>
        </w:rPr>
        <w:t>Havendo divergências entre a descrição do objeto (item, lote, etc.) constante deste edital e a descrição constante na proposta, prevalecerá, sempre, a descrição constante neste Edital</w:t>
      </w:r>
      <w:r w:rsidRPr="00F107E3">
        <w:rPr>
          <w:rFonts w:ascii="Century" w:eastAsia="Book Antiqua" w:hAnsi="Century" w:cs="Book Antiqua"/>
          <w:sz w:val="20"/>
          <w:szCs w:val="20"/>
        </w:rPr>
        <w:t>.</w:t>
      </w:r>
    </w:p>
    <w:p w14:paraId="2B4FED43" w14:textId="0BBEBD7D" w:rsidR="00723926" w:rsidRPr="00F96B8D" w:rsidRDefault="00F96B8D" w:rsidP="00F96B8D">
      <w:pPr>
        <w:tabs>
          <w:tab w:val="left" w:pos="284"/>
          <w:tab w:val="left" w:pos="426"/>
        </w:tabs>
        <w:jc w:val="both"/>
        <w:rPr>
          <w:rFonts w:ascii="Century" w:eastAsia="Book Antiqua" w:hAnsi="Century" w:cs="Book Antiqua"/>
          <w:sz w:val="20"/>
          <w:szCs w:val="20"/>
        </w:rPr>
      </w:pPr>
      <w:r w:rsidRPr="00F96B8D">
        <w:rPr>
          <w:rFonts w:ascii="Century" w:eastAsia="Book Antiqua" w:hAnsi="Century" w:cs="Book Antiqua"/>
          <w:b/>
          <w:bCs/>
          <w:sz w:val="20"/>
          <w:szCs w:val="20"/>
        </w:rPr>
        <w:t>1.5</w:t>
      </w:r>
      <w:r w:rsidR="00720EDA" w:rsidRPr="00F96B8D">
        <w:rPr>
          <w:rFonts w:ascii="Century" w:eastAsia="Book Antiqua" w:hAnsi="Century" w:cs="Book Antiqua"/>
          <w:sz w:val="20"/>
          <w:szCs w:val="20"/>
        </w:rPr>
        <w:t>-Integram este Edital, para todos os fins e efeitos, os seguintes anexos:</w:t>
      </w:r>
    </w:p>
    <w:p w14:paraId="344DF3AA" w14:textId="2E4764FB" w:rsidR="00723926" w:rsidRDefault="00F107E3" w:rsidP="00F107E3">
      <w:pPr>
        <w:ind w:firstLine="142"/>
        <w:jc w:val="both"/>
        <w:rPr>
          <w:rFonts w:ascii="Century" w:eastAsia="Book Antiqua" w:hAnsi="Century" w:cs="Book Antiqua"/>
          <w:sz w:val="20"/>
          <w:szCs w:val="20"/>
        </w:rPr>
      </w:pPr>
      <w:r w:rsidRPr="00F107E3">
        <w:rPr>
          <w:rFonts w:ascii="Century" w:eastAsia="Book Antiqua" w:hAnsi="Century" w:cs="Book Antiqua"/>
          <w:b/>
          <w:bCs/>
          <w:sz w:val="20"/>
          <w:szCs w:val="20"/>
        </w:rPr>
        <w:t>1.</w:t>
      </w:r>
      <w:r w:rsidR="00F96B8D">
        <w:rPr>
          <w:rFonts w:ascii="Century" w:eastAsia="Book Antiqua" w:hAnsi="Century" w:cs="Book Antiqua"/>
          <w:b/>
          <w:bCs/>
          <w:sz w:val="20"/>
          <w:szCs w:val="20"/>
        </w:rPr>
        <w:t>5</w:t>
      </w:r>
      <w:r w:rsidRPr="00F107E3">
        <w:rPr>
          <w:rFonts w:ascii="Century" w:eastAsia="Book Antiqua" w:hAnsi="Century" w:cs="Book Antiqua"/>
          <w:b/>
          <w:bCs/>
          <w:sz w:val="20"/>
          <w:szCs w:val="20"/>
        </w:rPr>
        <w:t>.1.</w:t>
      </w:r>
      <w:r w:rsidRPr="00F107E3">
        <w:rPr>
          <w:rFonts w:ascii="Century" w:eastAsia="Book Antiqua" w:hAnsi="Century" w:cs="Book Antiqua"/>
          <w:sz w:val="20"/>
          <w:szCs w:val="20"/>
        </w:rPr>
        <w:t xml:space="preserve"> </w:t>
      </w:r>
      <w:r w:rsidRPr="00F96B8D">
        <w:rPr>
          <w:rFonts w:ascii="Century" w:eastAsia="Book Antiqua" w:hAnsi="Century" w:cs="Book Antiqua"/>
          <w:b/>
          <w:bCs/>
          <w:sz w:val="20"/>
          <w:szCs w:val="20"/>
        </w:rPr>
        <w:t>ANEXO I</w:t>
      </w:r>
      <w:r w:rsidRPr="00F107E3">
        <w:rPr>
          <w:rFonts w:ascii="Century" w:eastAsia="Book Antiqua" w:hAnsi="Century" w:cs="Book Antiqua"/>
          <w:sz w:val="20"/>
          <w:szCs w:val="20"/>
        </w:rPr>
        <w:t xml:space="preserve"> - Termo de Referência</w:t>
      </w:r>
    </w:p>
    <w:p w14:paraId="2D898FCF" w14:textId="313B88A2" w:rsidR="00723926" w:rsidRPr="00F96B8D" w:rsidRDefault="00000000">
      <w:pPr>
        <w:pStyle w:val="PargrafodaLista"/>
        <w:numPr>
          <w:ilvl w:val="2"/>
          <w:numId w:val="20"/>
        </w:numPr>
        <w:ind w:hanging="578"/>
        <w:jc w:val="both"/>
        <w:rPr>
          <w:rFonts w:ascii="Century" w:eastAsia="Book Antiqua" w:hAnsi="Century" w:cs="Book Antiqua"/>
          <w:sz w:val="20"/>
          <w:szCs w:val="20"/>
        </w:rPr>
      </w:pPr>
      <w:r w:rsidRPr="00F96B8D">
        <w:rPr>
          <w:rFonts w:ascii="Century" w:eastAsia="Book Antiqua" w:hAnsi="Century" w:cs="Book Antiqua"/>
          <w:b/>
          <w:bCs/>
          <w:sz w:val="20"/>
          <w:szCs w:val="20"/>
        </w:rPr>
        <w:t>ANEXO I</w:t>
      </w:r>
      <w:r w:rsidRPr="00F96B8D">
        <w:rPr>
          <w:rFonts w:ascii="Century" w:eastAsia="Book Antiqua" w:hAnsi="Century" w:cs="Book Antiqua"/>
          <w:b/>
          <w:sz w:val="20"/>
          <w:szCs w:val="20"/>
        </w:rPr>
        <w:t>I</w:t>
      </w:r>
      <w:r w:rsidRPr="00F96B8D">
        <w:rPr>
          <w:rFonts w:ascii="Century" w:eastAsia="Book Antiqua" w:hAnsi="Century" w:cs="Book Antiqua"/>
          <w:sz w:val="20"/>
          <w:szCs w:val="20"/>
        </w:rPr>
        <w:t xml:space="preserve"> - Minuta de Ata de Registro de Preços</w:t>
      </w:r>
    </w:p>
    <w:p w14:paraId="7B8CAEB5" w14:textId="3C45EAA8" w:rsidR="007B4401" w:rsidRPr="00F96B8D" w:rsidRDefault="007B4401">
      <w:pPr>
        <w:pStyle w:val="PargrafodaLista"/>
        <w:numPr>
          <w:ilvl w:val="2"/>
          <w:numId w:val="20"/>
        </w:numPr>
        <w:spacing w:after="0" w:line="240" w:lineRule="auto"/>
        <w:ind w:left="578" w:hanging="578"/>
        <w:jc w:val="both"/>
        <w:rPr>
          <w:rFonts w:ascii="Century" w:eastAsia="Book Antiqua" w:hAnsi="Century" w:cs="Book Antiqua"/>
          <w:sz w:val="20"/>
          <w:szCs w:val="20"/>
        </w:rPr>
      </w:pPr>
      <w:r w:rsidRPr="00F96B8D">
        <w:rPr>
          <w:rFonts w:ascii="Century" w:eastAsia="Book Antiqua" w:hAnsi="Century" w:cs="Book Antiqua"/>
          <w:b/>
          <w:bCs/>
          <w:sz w:val="20"/>
          <w:szCs w:val="20"/>
        </w:rPr>
        <w:t xml:space="preserve">ANEXO </w:t>
      </w:r>
      <w:r w:rsidR="00F96B8D" w:rsidRPr="00F96B8D">
        <w:rPr>
          <w:rFonts w:ascii="Century" w:eastAsia="Book Antiqua" w:hAnsi="Century" w:cs="Book Antiqua"/>
          <w:b/>
          <w:bCs/>
          <w:sz w:val="20"/>
          <w:szCs w:val="20"/>
        </w:rPr>
        <w:t>III</w:t>
      </w:r>
      <w:r w:rsidRPr="00F96B8D">
        <w:rPr>
          <w:rFonts w:ascii="Century" w:eastAsia="Book Antiqua" w:hAnsi="Century" w:cs="Book Antiqua"/>
          <w:sz w:val="20"/>
          <w:szCs w:val="20"/>
        </w:rPr>
        <w:t xml:space="preserve"> - Minuta do Contrato (se houver) </w:t>
      </w:r>
    </w:p>
    <w:p w14:paraId="77D2AB63" w14:textId="0F7B4ECB" w:rsidR="00723926" w:rsidRPr="007552B1" w:rsidRDefault="00000000">
      <w:pPr>
        <w:pStyle w:val="PargrafodaLista"/>
        <w:numPr>
          <w:ilvl w:val="0"/>
          <w:numId w:val="5"/>
        </w:numPr>
        <w:tabs>
          <w:tab w:val="left" w:pos="284"/>
        </w:tabs>
        <w:jc w:val="both"/>
        <w:rPr>
          <w:rFonts w:ascii="Century" w:eastAsia="Book Antiqua" w:hAnsi="Century" w:cs="Book Antiqua"/>
          <w:b/>
          <w:sz w:val="20"/>
          <w:szCs w:val="20"/>
          <w:u w:val="single"/>
          <w:shd w:val="clear" w:color="auto" w:fill="B3B3B3"/>
        </w:rPr>
      </w:pPr>
      <w:r w:rsidRPr="007552B1">
        <w:rPr>
          <w:rFonts w:ascii="Century" w:eastAsia="Book Antiqua" w:hAnsi="Century" w:cs="Book Antiqua"/>
          <w:b/>
          <w:sz w:val="20"/>
          <w:szCs w:val="20"/>
          <w:u w:val="single"/>
          <w:shd w:val="clear" w:color="auto" w:fill="CCCC00"/>
        </w:rPr>
        <w:t>DO SISTEMA DE REGISTRO DE PREÇOS</w:t>
      </w:r>
    </w:p>
    <w:p w14:paraId="6805EF78" w14:textId="72AF56EE" w:rsidR="00723926" w:rsidRPr="00152A7C" w:rsidRDefault="007755A1">
      <w:pPr>
        <w:pStyle w:val="PargrafodaLista"/>
        <w:numPr>
          <w:ilvl w:val="1"/>
          <w:numId w:val="5"/>
        </w:numPr>
        <w:tabs>
          <w:tab w:val="left" w:pos="284"/>
          <w:tab w:val="left" w:pos="426"/>
        </w:tabs>
        <w:spacing w:after="0" w:line="240" w:lineRule="auto"/>
        <w:ind w:hanging="1430"/>
        <w:jc w:val="both"/>
        <w:rPr>
          <w:rFonts w:ascii="Century" w:eastAsia="Book Antiqua" w:hAnsi="Century" w:cs="Book Antiqua"/>
          <w:color w:val="000000"/>
          <w:sz w:val="20"/>
          <w:szCs w:val="20"/>
        </w:rPr>
      </w:pPr>
      <w:r w:rsidRPr="00152A7C">
        <w:rPr>
          <w:rFonts w:ascii="Century" w:eastAsia="Book Antiqua" w:hAnsi="Century" w:cs="Book Antiqua"/>
          <w:color w:val="000000"/>
          <w:sz w:val="20"/>
          <w:szCs w:val="20"/>
        </w:rPr>
        <w:t xml:space="preserve">O órgão gerenciador será a </w:t>
      </w:r>
      <w:r w:rsidRPr="00152A7C">
        <w:rPr>
          <w:rFonts w:ascii="Century" w:eastAsia="Book Antiqua" w:hAnsi="Century" w:cs="Book Antiqua"/>
          <w:b/>
          <w:color w:val="000000"/>
          <w:sz w:val="20"/>
          <w:szCs w:val="20"/>
        </w:rPr>
        <w:t>PREFEITURA MUNICIPAL DE SÃO JOSÉ DE MIPIBU/RN</w:t>
      </w:r>
      <w:r w:rsidRPr="00152A7C">
        <w:rPr>
          <w:rFonts w:ascii="Century" w:eastAsia="Book Antiqua" w:hAnsi="Century" w:cs="Book Antiqua"/>
          <w:color w:val="000000"/>
          <w:sz w:val="20"/>
          <w:szCs w:val="20"/>
        </w:rPr>
        <w:t>.</w:t>
      </w:r>
    </w:p>
    <w:p w14:paraId="03495678" w14:textId="77777777" w:rsidR="00152A7C" w:rsidRPr="00BA6573" w:rsidRDefault="00152A7C">
      <w:pPr>
        <w:numPr>
          <w:ilvl w:val="1"/>
          <w:numId w:val="5"/>
        </w:numPr>
        <w:tabs>
          <w:tab w:val="left" w:pos="426"/>
        </w:tabs>
        <w:ind w:hanging="1430"/>
        <w:jc w:val="both"/>
        <w:rPr>
          <w:rFonts w:ascii="Century" w:hAnsi="Century"/>
          <w:color w:val="000000" w:themeColor="text1"/>
          <w:sz w:val="20"/>
          <w:szCs w:val="20"/>
        </w:rPr>
      </w:pPr>
      <w:r>
        <w:rPr>
          <w:rFonts w:ascii="Century" w:hAnsi="Century"/>
          <w:color w:val="000000" w:themeColor="text1"/>
          <w:sz w:val="20"/>
          <w:szCs w:val="20"/>
        </w:rPr>
        <w:t xml:space="preserve">Órgão </w:t>
      </w:r>
      <w:r w:rsidRPr="00BA6573">
        <w:rPr>
          <w:rFonts w:ascii="Century" w:hAnsi="Century"/>
          <w:color w:val="000000" w:themeColor="text1"/>
          <w:sz w:val="20"/>
          <w:szCs w:val="20"/>
        </w:rPr>
        <w:t>participante:</w:t>
      </w:r>
    </w:p>
    <w:p w14:paraId="2F86E295" w14:textId="786FB911" w:rsidR="00152A7C" w:rsidRPr="00BA6573" w:rsidRDefault="00F96B8D">
      <w:pPr>
        <w:numPr>
          <w:ilvl w:val="2"/>
          <w:numId w:val="5"/>
        </w:numPr>
        <w:tabs>
          <w:tab w:val="left" w:pos="709"/>
          <w:tab w:val="left" w:pos="851"/>
        </w:tabs>
        <w:ind w:hanging="1146"/>
        <w:jc w:val="both"/>
        <w:rPr>
          <w:rFonts w:ascii="Century" w:hAnsi="Century"/>
          <w:b/>
          <w:color w:val="000000" w:themeColor="text1"/>
          <w:sz w:val="20"/>
          <w:szCs w:val="20"/>
        </w:rPr>
      </w:pPr>
      <w:r w:rsidRPr="002F68A2">
        <w:rPr>
          <w:rFonts w:ascii="Century" w:hAnsi="Century"/>
          <w:b/>
          <w:color w:val="663300"/>
          <w:sz w:val="20"/>
          <w:szCs w:val="20"/>
        </w:rPr>
        <w:lastRenderedPageBreak/>
        <w:t xml:space="preserve">SECRETARIA MUNICIPAL DA DEFESA SOCIAL </w:t>
      </w:r>
      <w:r w:rsidR="00152A7C" w:rsidRPr="007552B1">
        <w:rPr>
          <w:rFonts w:ascii="Century" w:hAnsi="Century"/>
          <w:b/>
          <w:color w:val="663300"/>
          <w:sz w:val="20"/>
          <w:szCs w:val="20"/>
        </w:rPr>
        <w:t>DE SÃO JOSÉ DE MIPIBU/RN</w:t>
      </w:r>
      <w:r w:rsidR="00152A7C" w:rsidRPr="00BA6573">
        <w:rPr>
          <w:rFonts w:ascii="Century" w:hAnsi="Century"/>
          <w:b/>
          <w:color w:val="000000" w:themeColor="text1"/>
          <w:sz w:val="20"/>
          <w:szCs w:val="20"/>
        </w:rPr>
        <w:t>;</w:t>
      </w:r>
    </w:p>
    <w:p w14:paraId="46C0CE32" w14:textId="66A3F583" w:rsidR="00723926" w:rsidRPr="00F107E3" w:rsidRDefault="00000000">
      <w:pPr>
        <w:pStyle w:val="PargrafodaLista"/>
        <w:numPr>
          <w:ilvl w:val="1"/>
          <w:numId w:val="5"/>
        </w:numPr>
        <w:tabs>
          <w:tab w:val="left" w:pos="426"/>
        </w:tabs>
        <w:spacing w:after="0" w:line="240" w:lineRule="auto"/>
        <w:ind w:left="0" w:firstLine="0"/>
        <w:jc w:val="both"/>
        <w:rPr>
          <w:rFonts w:ascii="Century" w:eastAsia="Book Antiqua" w:hAnsi="Century" w:cs="Book Antiqua"/>
          <w:color w:val="000000"/>
          <w:sz w:val="20"/>
          <w:szCs w:val="20"/>
        </w:rPr>
      </w:pPr>
      <w:r w:rsidRPr="00F107E3">
        <w:rPr>
          <w:rFonts w:ascii="Century" w:eastAsia="Book Antiqua" w:hAnsi="Century" w:cs="Book Antiqua"/>
          <w:sz w:val="20"/>
          <w:szCs w:val="20"/>
        </w:rPr>
        <w:t xml:space="preserve">Poderá utilizar-se da Ata de Registro de Preços, ainda, qualquer órgão ou entidade da Administração que não tenha participado </w:t>
      </w:r>
      <w:r w:rsidRPr="00F107E3">
        <w:rPr>
          <w:rFonts w:ascii="Century" w:eastAsia="Book Antiqua" w:hAnsi="Century" w:cs="Book Antiqua"/>
          <w:color w:val="000000"/>
          <w:sz w:val="20"/>
          <w:szCs w:val="20"/>
        </w:rPr>
        <w:t>do certame, mediante prévia consulta ao órgão gerenciador, desde que devidamente comprovada à vantagem e respeitadas as regras estabelecidas na Lei Federal 14.133/2021 e no Decreto Municipal 008/2024.</w:t>
      </w:r>
    </w:p>
    <w:p w14:paraId="6DB33AD0" w14:textId="77777777" w:rsidR="00723926" w:rsidRPr="00F107E3" w:rsidRDefault="00000000">
      <w:pPr>
        <w:numPr>
          <w:ilvl w:val="2"/>
          <w:numId w:val="5"/>
        </w:numPr>
        <w:tabs>
          <w:tab w:val="left" w:pos="426"/>
          <w:tab w:val="left" w:pos="567"/>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0FE437EC" w14:textId="77777777" w:rsidR="00723926" w:rsidRPr="00F107E3" w:rsidRDefault="00000000">
      <w:pPr>
        <w:numPr>
          <w:ilvl w:val="2"/>
          <w:numId w:val="5"/>
        </w:numPr>
        <w:tabs>
          <w:tab w:val="left" w:pos="567"/>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As aquisições ou contratações adicionais a que se refere este item não poderão exceder, por órgão ou entidade, a 50% (cinquenta por cento) dos quantitativos registrados na Ata de Registro de Preços.</w:t>
      </w:r>
    </w:p>
    <w:p w14:paraId="4142240A" w14:textId="77777777" w:rsidR="00723926" w:rsidRPr="00F107E3" w:rsidRDefault="00000000">
      <w:pPr>
        <w:numPr>
          <w:ilvl w:val="2"/>
          <w:numId w:val="5"/>
        </w:numPr>
        <w:tabs>
          <w:tab w:val="left" w:pos="567"/>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Em caso de eventual inadimplemento contratual, caberá ao órgão aderente a responsabilidade pela imposição de penalidade ao fornecedor faltoso, comunicando o fato ao órgão gerenciador.</w:t>
      </w:r>
    </w:p>
    <w:p w14:paraId="216D5C2A" w14:textId="77777777" w:rsidR="00723926" w:rsidRPr="00F107E3" w:rsidRDefault="00000000">
      <w:pPr>
        <w:numPr>
          <w:ilvl w:val="1"/>
          <w:numId w:val="5"/>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Todo órgão, antes de contratar com o fornecedor registrado, deve assegurar-se que a contratação atende a seus interesses, sobretudo quanto aos valores praticados.</w:t>
      </w:r>
    </w:p>
    <w:p w14:paraId="674F4922" w14:textId="77777777" w:rsidR="00723926" w:rsidRPr="00F107E3" w:rsidRDefault="00000000">
      <w:pPr>
        <w:numPr>
          <w:ilvl w:val="0"/>
          <w:numId w:val="5"/>
        </w:numPr>
        <w:jc w:val="both"/>
        <w:rPr>
          <w:rFonts w:ascii="Century" w:eastAsia="Book Antiqua" w:hAnsi="Century" w:cs="Book Antiqua"/>
          <w:b/>
          <w:sz w:val="20"/>
          <w:szCs w:val="20"/>
          <w:u w:val="single"/>
          <w:shd w:val="clear" w:color="auto" w:fill="B3B3B3"/>
        </w:rPr>
      </w:pPr>
      <w:r w:rsidRPr="002F68A2">
        <w:rPr>
          <w:rFonts w:ascii="Century" w:eastAsia="Book Antiqua" w:hAnsi="Century" w:cs="Book Antiqua"/>
          <w:b/>
          <w:sz w:val="20"/>
          <w:szCs w:val="20"/>
          <w:u w:val="single"/>
          <w:shd w:val="clear" w:color="auto" w:fill="CCCC00"/>
        </w:rPr>
        <w:t>DAS CONDIÇÕES DE PARTICIPAÇÃO</w:t>
      </w:r>
    </w:p>
    <w:p w14:paraId="67B58846" w14:textId="21F85896" w:rsidR="00723926" w:rsidRPr="00F107E3" w:rsidRDefault="00000000">
      <w:pPr>
        <w:pStyle w:val="PargrafodaLista"/>
        <w:numPr>
          <w:ilvl w:val="1"/>
          <w:numId w:val="5"/>
        </w:numPr>
        <w:tabs>
          <w:tab w:val="left" w:pos="426"/>
        </w:tabs>
        <w:spacing w:after="0" w:line="240" w:lineRule="auto"/>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p>
    <w:p w14:paraId="3A39C6FD" w14:textId="77777777" w:rsidR="00723926" w:rsidRPr="00F107E3" w:rsidRDefault="00000000">
      <w:pPr>
        <w:numPr>
          <w:ilvl w:val="1"/>
          <w:numId w:val="5"/>
        </w:numPr>
        <w:tabs>
          <w:tab w:val="left" w:pos="142"/>
          <w:tab w:val="left" w:pos="426"/>
        </w:tabs>
        <w:ind w:hanging="1430"/>
        <w:jc w:val="both"/>
        <w:rPr>
          <w:rFonts w:ascii="Century" w:eastAsia="Book Antiqua" w:hAnsi="Century" w:cs="Book Antiqua"/>
          <w:sz w:val="20"/>
          <w:szCs w:val="20"/>
        </w:rPr>
      </w:pPr>
      <w:r w:rsidRPr="00F107E3">
        <w:rPr>
          <w:rFonts w:ascii="Century" w:eastAsia="Book Antiqua" w:hAnsi="Century" w:cs="Book Antiqua"/>
          <w:sz w:val="20"/>
          <w:szCs w:val="20"/>
        </w:rPr>
        <w:t>Não será admitida nesta licitação a participação de pessoas físicas:</w:t>
      </w:r>
    </w:p>
    <w:p w14:paraId="55939E6B" w14:textId="77777777" w:rsidR="00723926" w:rsidRPr="00F107E3" w:rsidRDefault="00000000">
      <w:pPr>
        <w:numPr>
          <w:ilvl w:val="2"/>
          <w:numId w:val="5"/>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Com falência, recuperação judicial, concordata ou insolvência, judicialmente decretada, ou em processo de recuperação extrajudicial;</w:t>
      </w:r>
    </w:p>
    <w:p w14:paraId="1B3145CA" w14:textId="77777777" w:rsidR="00723926" w:rsidRPr="00F107E3" w:rsidRDefault="00000000">
      <w:pPr>
        <w:numPr>
          <w:ilvl w:val="2"/>
          <w:numId w:val="5"/>
        </w:numPr>
        <w:ind w:left="567" w:hanging="425"/>
        <w:jc w:val="both"/>
        <w:rPr>
          <w:rFonts w:ascii="Century" w:eastAsia="Book Antiqua" w:hAnsi="Century" w:cs="Book Antiqua"/>
          <w:sz w:val="20"/>
          <w:szCs w:val="20"/>
        </w:rPr>
      </w:pPr>
      <w:r w:rsidRPr="00F107E3">
        <w:rPr>
          <w:rFonts w:ascii="Century" w:eastAsia="Book Antiqua" w:hAnsi="Century" w:cs="Book Antiqua"/>
          <w:sz w:val="20"/>
          <w:szCs w:val="20"/>
        </w:rPr>
        <w:t xml:space="preserve">Em dissolução ou em liquidação; </w:t>
      </w:r>
    </w:p>
    <w:p w14:paraId="4C4F24D5" w14:textId="77777777" w:rsidR="00723926" w:rsidRPr="00F107E3" w:rsidRDefault="00000000">
      <w:pPr>
        <w:numPr>
          <w:ilvl w:val="2"/>
          <w:numId w:val="5"/>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Que estejam suspensas de licitar e impedidas de contratar com qualquer órgão ou entidade da Administração Pública, seja na esfera federal, estadual, do Distrito Federal ou municipal;</w:t>
      </w:r>
    </w:p>
    <w:p w14:paraId="1344E00A" w14:textId="77777777" w:rsidR="00723926" w:rsidRPr="00F107E3" w:rsidRDefault="00000000">
      <w:pPr>
        <w:numPr>
          <w:ilvl w:val="2"/>
          <w:numId w:val="5"/>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Que estejam proibidas de contratar com a Administração Pública, em razão de sanção restritiva de direito decorrente de infração administrativa ambiental, nos termos do artigo 72, § 8°, inciso V, da Lei n° 9.605, de 1998;</w:t>
      </w:r>
    </w:p>
    <w:p w14:paraId="54539F3F" w14:textId="77777777" w:rsidR="00723926" w:rsidRPr="00F107E3" w:rsidRDefault="00000000">
      <w:pPr>
        <w:numPr>
          <w:ilvl w:val="2"/>
          <w:numId w:val="5"/>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Que tenham sido declaradas inidôneas para licitar ou contratar com a Administração Pública;</w:t>
      </w:r>
    </w:p>
    <w:p w14:paraId="271115E5" w14:textId="77777777" w:rsidR="00723926" w:rsidRPr="00F107E3" w:rsidRDefault="00000000">
      <w:pPr>
        <w:numPr>
          <w:ilvl w:val="2"/>
          <w:numId w:val="5"/>
        </w:numPr>
        <w:ind w:left="567" w:hanging="425"/>
        <w:jc w:val="both"/>
        <w:rPr>
          <w:rFonts w:ascii="Century" w:eastAsia="Book Antiqua" w:hAnsi="Century" w:cs="Book Antiqua"/>
          <w:sz w:val="20"/>
          <w:szCs w:val="20"/>
        </w:rPr>
      </w:pPr>
      <w:r w:rsidRPr="00F107E3">
        <w:rPr>
          <w:rFonts w:ascii="Century" w:eastAsia="Book Antiqua" w:hAnsi="Century" w:cs="Book Antiqua"/>
          <w:sz w:val="20"/>
          <w:szCs w:val="20"/>
        </w:rPr>
        <w:t>Que estejam reunidas em consórcio;</w:t>
      </w:r>
    </w:p>
    <w:p w14:paraId="5581BC25" w14:textId="77777777" w:rsidR="00723926" w:rsidRPr="00F107E3" w:rsidRDefault="00000000">
      <w:pPr>
        <w:numPr>
          <w:ilvl w:val="2"/>
          <w:numId w:val="5"/>
        </w:numPr>
        <w:ind w:left="567" w:hanging="425"/>
        <w:jc w:val="both"/>
        <w:rPr>
          <w:rFonts w:ascii="Century" w:eastAsia="Book Antiqua" w:hAnsi="Century" w:cs="Book Antiqua"/>
          <w:sz w:val="20"/>
          <w:szCs w:val="20"/>
        </w:rPr>
      </w:pPr>
      <w:r w:rsidRPr="00F107E3">
        <w:rPr>
          <w:rFonts w:ascii="Century" w:eastAsia="Book Antiqua" w:hAnsi="Century" w:cs="Book Antiqua"/>
          <w:sz w:val="20"/>
          <w:szCs w:val="20"/>
        </w:rPr>
        <w:t>Que sejam controladoras, coligadas ou subsidiárias entre si;</w:t>
      </w:r>
    </w:p>
    <w:p w14:paraId="6D1BBBFE" w14:textId="77777777" w:rsidR="00723926" w:rsidRPr="00F107E3" w:rsidRDefault="00000000">
      <w:pPr>
        <w:numPr>
          <w:ilvl w:val="2"/>
          <w:numId w:val="5"/>
        </w:numPr>
        <w:ind w:left="567" w:hanging="425"/>
        <w:jc w:val="both"/>
        <w:rPr>
          <w:rFonts w:ascii="Century" w:eastAsia="Book Antiqua" w:hAnsi="Century" w:cs="Book Antiqua"/>
          <w:sz w:val="20"/>
          <w:szCs w:val="20"/>
        </w:rPr>
      </w:pPr>
      <w:r w:rsidRPr="00F107E3">
        <w:rPr>
          <w:rFonts w:ascii="Century" w:eastAsia="Book Antiqua" w:hAnsi="Century" w:cs="Book Antiqua"/>
          <w:sz w:val="20"/>
          <w:szCs w:val="20"/>
        </w:rPr>
        <w:t>Estrangeiras que não funcionem no País;</w:t>
      </w:r>
    </w:p>
    <w:p w14:paraId="5C07F655" w14:textId="77777777" w:rsidR="00723926" w:rsidRPr="00F107E3" w:rsidRDefault="00000000">
      <w:pPr>
        <w:numPr>
          <w:ilvl w:val="2"/>
          <w:numId w:val="5"/>
        </w:numPr>
        <w:pBdr>
          <w:top w:val="nil"/>
          <w:left w:val="nil"/>
          <w:bottom w:val="nil"/>
          <w:right w:val="nil"/>
          <w:between w:val="nil"/>
        </w:pBdr>
        <w:ind w:left="0" w:firstLine="142"/>
        <w:jc w:val="both"/>
        <w:rPr>
          <w:rFonts w:ascii="Century" w:eastAsia="Book Antiqua" w:hAnsi="Century" w:cs="Book Antiqua"/>
          <w:color w:val="000000"/>
          <w:sz w:val="20"/>
          <w:szCs w:val="20"/>
        </w:rPr>
      </w:pPr>
      <w:r w:rsidRPr="00F107E3">
        <w:rPr>
          <w:rFonts w:ascii="Century" w:eastAsia="Book Antiqua" w:hAnsi="Century" w:cs="Book Antiqua"/>
          <w:color w:val="000000"/>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8820CD8" w14:textId="77777777" w:rsidR="00723926" w:rsidRPr="00F107E3" w:rsidRDefault="00000000">
      <w:pPr>
        <w:numPr>
          <w:ilvl w:val="2"/>
          <w:numId w:val="5"/>
        </w:numPr>
        <w:tabs>
          <w:tab w:val="left" w:pos="709"/>
          <w:tab w:val="left" w:pos="851"/>
        </w:tabs>
        <w:ind w:left="567" w:hanging="425"/>
        <w:jc w:val="both"/>
        <w:rPr>
          <w:rFonts w:ascii="Century" w:eastAsia="Book Antiqua" w:hAnsi="Century" w:cs="Book Antiqua"/>
          <w:sz w:val="20"/>
          <w:szCs w:val="20"/>
        </w:rPr>
      </w:pPr>
      <w:r w:rsidRPr="00F107E3">
        <w:rPr>
          <w:rFonts w:ascii="Century" w:eastAsia="Book Antiqua" w:hAnsi="Century" w:cs="Book Antiqua"/>
          <w:sz w:val="20"/>
          <w:szCs w:val="20"/>
        </w:rPr>
        <w:t>Organizações da Sociedade Civil de Interesse Público - OSCIP, atuando nessa condição;</w:t>
      </w:r>
    </w:p>
    <w:p w14:paraId="70339EDF" w14:textId="77777777" w:rsidR="00723926" w:rsidRPr="00F107E3" w:rsidRDefault="00000000">
      <w:pPr>
        <w:numPr>
          <w:ilvl w:val="2"/>
          <w:numId w:val="5"/>
        </w:numPr>
        <w:tabs>
          <w:tab w:val="left" w:pos="709"/>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F107E3">
        <w:rPr>
          <w:rFonts w:ascii="Century" w:eastAsia="Book Antiqua" w:hAnsi="Century" w:cs="Book Antiqua"/>
          <w:color w:val="000000"/>
          <w:sz w:val="20"/>
          <w:szCs w:val="20"/>
        </w:rPr>
        <w:t>§ 1º do art. 9º da Lei nº 14.133, de 2021</w:t>
      </w:r>
      <w:r w:rsidRPr="00F107E3">
        <w:rPr>
          <w:rFonts w:ascii="Century" w:eastAsia="Book Antiqua" w:hAnsi="Century" w:cs="Book Antiqua"/>
          <w:sz w:val="20"/>
          <w:szCs w:val="20"/>
        </w:rPr>
        <w:t>.</w:t>
      </w:r>
    </w:p>
    <w:p w14:paraId="0762BA24" w14:textId="77777777" w:rsidR="00723926" w:rsidRPr="00F107E3" w:rsidRDefault="00000000">
      <w:pPr>
        <w:numPr>
          <w:ilvl w:val="1"/>
          <w:numId w:val="5"/>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A participação no certame se dará por meio da digitação da senha pessoal e intransferível do representante credenciado e subsequente encaminhamento da proposta de preços, exclusivamente, por meio do sistema eletrônico, no site: </w:t>
      </w:r>
      <w:hyperlink r:id="rId10">
        <w:r w:rsidR="00723926" w:rsidRPr="00A1275A">
          <w:rPr>
            <w:rFonts w:ascii="Century" w:eastAsia="Book Antiqua" w:hAnsi="Century" w:cs="Book Antiqua"/>
            <w:b/>
            <w:bCs/>
            <w:color w:val="0000FF"/>
            <w:sz w:val="20"/>
            <w:szCs w:val="20"/>
            <w:u w:val="single"/>
          </w:rPr>
          <w:t>www.portaldecompraspublicas.com.br</w:t>
        </w:r>
      </w:hyperlink>
      <w:r w:rsidRPr="00F107E3">
        <w:rPr>
          <w:rFonts w:ascii="Century" w:eastAsia="Book Antiqua" w:hAnsi="Century" w:cs="Book Antiqua"/>
          <w:sz w:val="20"/>
          <w:szCs w:val="20"/>
        </w:rPr>
        <w:t xml:space="preserve"> observadas data e horário limite estabelecido neste edital. </w:t>
      </w:r>
    </w:p>
    <w:p w14:paraId="718BA48F" w14:textId="77777777" w:rsidR="00723926" w:rsidRPr="00F107E3" w:rsidRDefault="00000000">
      <w:pPr>
        <w:numPr>
          <w:ilvl w:val="2"/>
          <w:numId w:val="5"/>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 xml:space="preserve">O licitante arcará integralmente com todos os custos de preparação e apresentação de sua proposta, independente do resultado do procedimento licitatório. </w:t>
      </w:r>
    </w:p>
    <w:p w14:paraId="1534E59B" w14:textId="77777777" w:rsidR="00723926" w:rsidRPr="00F107E3" w:rsidRDefault="00000000">
      <w:pPr>
        <w:numPr>
          <w:ilvl w:val="2"/>
          <w:numId w:val="5"/>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 xml:space="preserve">Caberá ao proponente acompanhar as operações no sistema eletrônico durante a sessão pública do pregão, ficando responsável pelo ônus decorrente da perda de negócios diante da inobservância de quaisquer mensagens emitidas pelo sistema ou de sua desconexão. </w:t>
      </w:r>
    </w:p>
    <w:p w14:paraId="29593544" w14:textId="77777777" w:rsidR="00723926" w:rsidRPr="00F107E3" w:rsidRDefault="00000000">
      <w:pPr>
        <w:numPr>
          <w:ilvl w:val="2"/>
          <w:numId w:val="5"/>
        </w:numPr>
        <w:tabs>
          <w:tab w:val="left" w:pos="142"/>
          <w:tab w:val="left" w:pos="567"/>
          <w:tab w:val="left" w:pos="709"/>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lastRenderedPageBreak/>
        <w:t xml:space="preserve">No caso de desconexão com o Pregoeiro no decorrer da etapa competitiva do pregão, o sistema eletrônico poderá permanecer acessível aos licitantes para a recepção dos lances, retornando o Pregoeiro, quando possível, sua atuação no certame, sem prejuízo dos atos realizados. </w:t>
      </w:r>
    </w:p>
    <w:p w14:paraId="5E5D2FE4" w14:textId="77777777" w:rsidR="00723926" w:rsidRPr="00F107E3" w:rsidRDefault="00000000">
      <w:pPr>
        <w:numPr>
          <w:ilvl w:val="2"/>
          <w:numId w:val="5"/>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 xml:space="preserve">Quando a desconexão persistir por tempo superior a 10 (dez) minutos, a sessão do pregão será suspensa e terá reinício somente após comunicação expressa aos participantes. </w:t>
      </w:r>
    </w:p>
    <w:p w14:paraId="6E10DA5A" w14:textId="77777777" w:rsidR="00723926" w:rsidRPr="00F107E3" w:rsidRDefault="00000000">
      <w:pPr>
        <w:numPr>
          <w:ilvl w:val="0"/>
          <w:numId w:val="5"/>
        </w:numPr>
        <w:tabs>
          <w:tab w:val="left" w:pos="284"/>
        </w:tabs>
        <w:jc w:val="both"/>
        <w:rPr>
          <w:rFonts w:ascii="Century" w:eastAsia="Book Antiqua" w:hAnsi="Century" w:cs="Book Antiqua"/>
          <w:b/>
          <w:sz w:val="20"/>
          <w:szCs w:val="20"/>
          <w:u w:val="single"/>
          <w:shd w:val="clear" w:color="auto" w:fill="B3B3B3"/>
        </w:rPr>
      </w:pPr>
      <w:r w:rsidRPr="002F68A2">
        <w:rPr>
          <w:rFonts w:ascii="Century" w:eastAsia="Book Antiqua" w:hAnsi="Century" w:cs="Book Antiqua"/>
          <w:b/>
          <w:sz w:val="20"/>
          <w:szCs w:val="20"/>
          <w:u w:val="single"/>
          <w:shd w:val="clear" w:color="auto" w:fill="CCCC00"/>
        </w:rPr>
        <w:t>DA ABERTURA DA SESSÃO E DO CREDENCIAMENTO</w:t>
      </w:r>
    </w:p>
    <w:p w14:paraId="1795B27F" w14:textId="77777777" w:rsidR="00723926" w:rsidRPr="00F107E3" w:rsidRDefault="00000000">
      <w:pPr>
        <w:numPr>
          <w:ilvl w:val="1"/>
          <w:numId w:val="5"/>
        </w:numPr>
        <w:tabs>
          <w:tab w:val="left" w:pos="426"/>
        </w:tabs>
        <w:ind w:left="0" w:firstLine="0"/>
        <w:jc w:val="both"/>
        <w:rPr>
          <w:rFonts w:ascii="Century" w:eastAsia="Book Antiqua" w:hAnsi="Century" w:cs="Book Antiqua"/>
          <w:sz w:val="20"/>
          <w:szCs w:val="20"/>
          <w:u w:val="single"/>
          <w:shd w:val="clear" w:color="auto" w:fill="B3B3B3"/>
        </w:rPr>
      </w:pPr>
      <w:r w:rsidRPr="00F107E3">
        <w:rPr>
          <w:rFonts w:ascii="Century" w:eastAsia="Book Antiqua" w:hAnsi="Century" w:cs="Book Antiqua"/>
          <w:sz w:val="20"/>
          <w:szCs w:val="20"/>
        </w:rPr>
        <w:t xml:space="preserve">Para participação da licitação ou simples acompanhamento da mesma, o interessado deverá acessar, na internet, a página </w:t>
      </w:r>
      <w:hyperlink r:id="rId11">
        <w:r w:rsidR="00723926" w:rsidRPr="00945BFA">
          <w:rPr>
            <w:rFonts w:ascii="Century" w:eastAsia="Book Antiqua" w:hAnsi="Century" w:cs="Book Antiqua"/>
            <w:b/>
            <w:bCs/>
            <w:color w:val="0000FF"/>
            <w:sz w:val="20"/>
            <w:szCs w:val="20"/>
            <w:u w:val="single"/>
          </w:rPr>
          <w:t>www.portaldecompraspublicas.com.br</w:t>
        </w:r>
      </w:hyperlink>
      <w:r w:rsidRPr="00945BFA">
        <w:rPr>
          <w:rFonts w:ascii="Century" w:eastAsia="Book Antiqua" w:hAnsi="Century" w:cs="Book Antiqua"/>
          <w:b/>
          <w:bCs/>
          <w:sz w:val="20"/>
          <w:szCs w:val="20"/>
        </w:rPr>
        <w:t>,</w:t>
      </w:r>
      <w:r w:rsidRPr="00F107E3">
        <w:rPr>
          <w:rFonts w:ascii="Century" w:eastAsia="Book Antiqua" w:hAnsi="Century" w:cs="Book Antiqua"/>
          <w:sz w:val="20"/>
          <w:szCs w:val="20"/>
        </w:rPr>
        <w:t xml:space="preserve"> no link “Processos” para acompanhar, ou cadastrar-se no link “Adesão”, para participar; </w:t>
      </w:r>
    </w:p>
    <w:p w14:paraId="64ED7918" w14:textId="5C3C6BBD" w:rsidR="00723926" w:rsidRPr="00F107E3" w:rsidRDefault="00000000">
      <w:pPr>
        <w:numPr>
          <w:ilvl w:val="1"/>
          <w:numId w:val="5"/>
        </w:numPr>
        <w:tabs>
          <w:tab w:val="left" w:pos="426"/>
        </w:tabs>
        <w:ind w:left="0" w:firstLine="0"/>
        <w:jc w:val="both"/>
        <w:rPr>
          <w:rFonts w:ascii="Century" w:eastAsia="Book Antiqua" w:hAnsi="Century" w:cs="Book Antiqua"/>
          <w:sz w:val="20"/>
          <w:szCs w:val="20"/>
          <w:u w:val="single"/>
          <w:shd w:val="clear" w:color="auto" w:fill="B3B3B3"/>
        </w:rPr>
      </w:pPr>
      <w:r w:rsidRPr="00F107E3">
        <w:rPr>
          <w:rFonts w:ascii="Century" w:eastAsia="Book Antiqua" w:hAnsi="Century" w:cs="Book Antiqua"/>
          <w:sz w:val="20"/>
          <w:szCs w:val="20"/>
        </w:rPr>
        <w:t xml:space="preserve">As propostas comerciais serão recebidas a partir das </w:t>
      </w:r>
      <w:r w:rsidR="00720EDA" w:rsidRPr="00F107E3">
        <w:rPr>
          <w:rFonts w:ascii="Century" w:eastAsia="Book Antiqua" w:hAnsi="Century" w:cs="Book Antiqua"/>
          <w:b/>
          <w:sz w:val="20"/>
          <w:szCs w:val="20"/>
        </w:rPr>
        <w:t>10</w:t>
      </w:r>
      <w:r w:rsidRPr="00F107E3">
        <w:rPr>
          <w:rFonts w:ascii="Century" w:eastAsia="Book Antiqua" w:hAnsi="Century" w:cs="Book Antiqua"/>
          <w:b/>
          <w:sz w:val="20"/>
          <w:szCs w:val="20"/>
        </w:rPr>
        <w:t>h:00m</w:t>
      </w:r>
      <w:r w:rsidRPr="00F107E3">
        <w:rPr>
          <w:rFonts w:ascii="Century" w:eastAsia="Book Antiqua" w:hAnsi="Century" w:cs="Book Antiqua"/>
          <w:sz w:val="20"/>
          <w:szCs w:val="20"/>
        </w:rPr>
        <w:t xml:space="preserve"> do dia </w:t>
      </w:r>
      <w:r w:rsidR="00135339">
        <w:rPr>
          <w:rFonts w:ascii="Century" w:eastAsia="Book Antiqua" w:hAnsi="Century" w:cs="Book Antiqua"/>
          <w:b/>
          <w:bCs/>
          <w:sz w:val="20"/>
          <w:szCs w:val="20"/>
        </w:rPr>
        <w:t>30</w:t>
      </w:r>
      <w:r w:rsidR="00E47AB5" w:rsidRPr="00F107E3">
        <w:rPr>
          <w:rFonts w:ascii="Century" w:eastAsia="Book Antiqua" w:hAnsi="Century" w:cs="Book Antiqua"/>
          <w:b/>
          <w:bCs/>
          <w:sz w:val="20"/>
          <w:szCs w:val="20"/>
        </w:rPr>
        <w:t>.</w:t>
      </w:r>
      <w:r w:rsidR="00A1275A">
        <w:rPr>
          <w:rFonts w:ascii="Century" w:eastAsia="Book Antiqua" w:hAnsi="Century" w:cs="Book Antiqua"/>
          <w:b/>
          <w:bCs/>
          <w:sz w:val="20"/>
          <w:szCs w:val="20"/>
        </w:rPr>
        <w:t>0</w:t>
      </w:r>
      <w:r w:rsidR="002F68A2">
        <w:rPr>
          <w:rFonts w:ascii="Century" w:eastAsia="Book Antiqua" w:hAnsi="Century" w:cs="Book Antiqua"/>
          <w:b/>
          <w:bCs/>
          <w:sz w:val="20"/>
          <w:szCs w:val="20"/>
        </w:rPr>
        <w:t>4</w:t>
      </w:r>
      <w:r w:rsidR="000740C4" w:rsidRPr="00F107E3">
        <w:rPr>
          <w:rFonts w:ascii="Century" w:eastAsia="Book Antiqua" w:hAnsi="Century" w:cs="Book Antiqua"/>
          <w:b/>
          <w:bCs/>
          <w:sz w:val="20"/>
          <w:szCs w:val="20"/>
        </w:rPr>
        <w:t>.</w:t>
      </w:r>
      <w:r w:rsidRPr="00F107E3">
        <w:rPr>
          <w:rFonts w:ascii="Century" w:eastAsia="Book Antiqua" w:hAnsi="Century" w:cs="Book Antiqua"/>
          <w:b/>
          <w:sz w:val="20"/>
          <w:szCs w:val="20"/>
        </w:rPr>
        <w:t>202</w:t>
      </w:r>
      <w:r w:rsidR="00A1275A">
        <w:rPr>
          <w:rFonts w:ascii="Century" w:eastAsia="Book Antiqua" w:hAnsi="Century" w:cs="Book Antiqua"/>
          <w:b/>
          <w:sz w:val="20"/>
          <w:szCs w:val="20"/>
        </w:rPr>
        <w:t>6</w:t>
      </w:r>
      <w:r w:rsidRPr="00F107E3">
        <w:rPr>
          <w:rFonts w:ascii="Century" w:eastAsia="Book Antiqua" w:hAnsi="Century" w:cs="Book Antiqua"/>
          <w:sz w:val="20"/>
          <w:szCs w:val="20"/>
        </w:rPr>
        <w:t xml:space="preserve"> até as </w:t>
      </w:r>
      <w:r w:rsidRPr="00F107E3">
        <w:rPr>
          <w:rFonts w:ascii="Century" w:eastAsia="Book Antiqua" w:hAnsi="Century" w:cs="Book Antiqua"/>
          <w:b/>
          <w:sz w:val="20"/>
          <w:szCs w:val="20"/>
        </w:rPr>
        <w:t>10h:00m</w:t>
      </w:r>
      <w:r w:rsidRPr="00F107E3">
        <w:rPr>
          <w:rFonts w:ascii="Century" w:eastAsia="Book Antiqua" w:hAnsi="Century" w:cs="Book Antiqua"/>
          <w:sz w:val="20"/>
          <w:szCs w:val="20"/>
        </w:rPr>
        <w:t xml:space="preserve"> do dia </w:t>
      </w:r>
      <w:r w:rsidR="002F68A2">
        <w:rPr>
          <w:rFonts w:ascii="Century" w:eastAsia="Book Antiqua" w:hAnsi="Century" w:cs="Book Antiqua"/>
          <w:b/>
          <w:bCs/>
          <w:sz w:val="20"/>
          <w:szCs w:val="20"/>
        </w:rPr>
        <w:t>1</w:t>
      </w:r>
      <w:r w:rsidR="006C0CEF">
        <w:rPr>
          <w:rFonts w:ascii="Century" w:eastAsia="Book Antiqua" w:hAnsi="Century" w:cs="Book Antiqua"/>
          <w:b/>
          <w:bCs/>
          <w:sz w:val="20"/>
          <w:szCs w:val="20"/>
        </w:rPr>
        <w:t>4</w:t>
      </w:r>
      <w:r w:rsidR="00B91ADA" w:rsidRPr="00F107E3">
        <w:rPr>
          <w:rFonts w:ascii="Century" w:eastAsia="Book Antiqua" w:hAnsi="Century" w:cs="Book Antiqua"/>
          <w:b/>
          <w:sz w:val="20"/>
          <w:szCs w:val="20"/>
        </w:rPr>
        <w:t>.</w:t>
      </w:r>
      <w:r w:rsidR="00A1275A">
        <w:rPr>
          <w:rFonts w:ascii="Century" w:eastAsia="Book Antiqua" w:hAnsi="Century" w:cs="Book Antiqua"/>
          <w:b/>
          <w:sz w:val="20"/>
          <w:szCs w:val="20"/>
        </w:rPr>
        <w:t>0</w:t>
      </w:r>
      <w:r w:rsidR="002F68A2">
        <w:rPr>
          <w:rFonts w:ascii="Century" w:eastAsia="Book Antiqua" w:hAnsi="Century" w:cs="Book Antiqua"/>
          <w:b/>
          <w:sz w:val="20"/>
          <w:szCs w:val="20"/>
        </w:rPr>
        <w:t>5</w:t>
      </w:r>
      <w:r w:rsidR="00E47AB5" w:rsidRPr="00F107E3">
        <w:rPr>
          <w:rFonts w:ascii="Century" w:eastAsia="Book Antiqua" w:hAnsi="Century" w:cs="Book Antiqua"/>
          <w:b/>
          <w:sz w:val="20"/>
          <w:szCs w:val="20"/>
        </w:rPr>
        <w:t>.</w:t>
      </w:r>
      <w:r w:rsidRPr="00F107E3">
        <w:rPr>
          <w:rFonts w:ascii="Century" w:eastAsia="Book Antiqua" w:hAnsi="Century" w:cs="Book Antiqua"/>
          <w:b/>
          <w:sz w:val="20"/>
          <w:szCs w:val="20"/>
        </w:rPr>
        <w:t>202</w:t>
      </w:r>
      <w:r w:rsidR="00A1275A">
        <w:rPr>
          <w:rFonts w:ascii="Century" w:eastAsia="Book Antiqua" w:hAnsi="Century" w:cs="Book Antiqua"/>
          <w:b/>
          <w:sz w:val="20"/>
          <w:szCs w:val="20"/>
        </w:rPr>
        <w:t>6</w:t>
      </w:r>
      <w:r w:rsidRPr="00F107E3">
        <w:rPr>
          <w:rFonts w:ascii="Century" w:eastAsia="Book Antiqua" w:hAnsi="Century" w:cs="Book Antiqua"/>
          <w:sz w:val="20"/>
          <w:szCs w:val="20"/>
        </w:rPr>
        <w:t xml:space="preserve">, por meio do endereço </w:t>
      </w:r>
      <w:hyperlink r:id="rId12">
        <w:r w:rsidR="00723926" w:rsidRPr="00945BFA">
          <w:rPr>
            <w:rFonts w:ascii="Century" w:eastAsia="Book Antiqua" w:hAnsi="Century" w:cs="Book Antiqua"/>
            <w:b/>
            <w:bCs/>
            <w:color w:val="0000FF"/>
            <w:sz w:val="20"/>
            <w:szCs w:val="20"/>
            <w:u w:val="single"/>
          </w:rPr>
          <w:t>www.portaldecompraspublicas.com.br</w:t>
        </w:r>
      </w:hyperlink>
      <w:r w:rsidRPr="00945BFA">
        <w:rPr>
          <w:rFonts w:ascii="Century" w:eastAsia="Book Antiqua" w:hAnsi="Century" w:cs="Book Antiqua"/>
          <w:b/>
          <w:bCs/>
          <w:sz w:val="20"/>
          <w:szCs w:val="20"/>
        </w:rPr>
        <w:t>,</w:t>
      </w:r>
      <w:r w:rsidRPr="00F107E3">
        <w:rPr>
          <w:rFonts w:ascii="Century" w:eastAsia="Book Antiqua" w:hAnsi="Century" w:cs="Book Antiqua"/>
          <w:sz w:val="20"/>
          <w:szCs w:val="20"/>
        </w:rPr>
        <w:t xml:space="preserve"> onde se encontra o link “registro de proposta”, podendo os interessados cadastrar ou substituir propostas no sistema eletrônico; </w:t>
      </w:r>
    </w:p>
    <w:p w14:paraId="054B6816" w14:textId="7195F8F6" w:rsidR="00723926" w:rsidRPr="00F107E3" w:rsidRDefault="00000000">
      <w:pPr>
        <w:numPr>
          <w:ilvl w:val="1"/>
          <w:numId w:val="5"/>
        </w:numPr>
        <w:tabs>
          <w:tab w:val="left" w:pos="426"/>
        </w:tabs>
        <w:ind w:hanging="1430"/>
        <w:jc w:val="both"/>
        <w:rPr>
          <w:rFonts w:ascii="Century" w:eastAsia="Book Antiqua" w:hAnsi="Century" w:cs="Book Antiqua"/>
          <w:sz w:val="20"/>
          <w:szCs w:val="20"/>
          <w:u w:val="single"/>
          <w:shd w:val="clear" w:color="auto" w:fill="B3B3B3"/>
        </w:rPr>
      </w:pPr>
      <w:r w:rsidRPr="00F107E3">
        <w:rPr>
          <w:rFonts w:ascii="Century" w:eastAsia="Book Antiqua" w:hAnsi="Century" w:cs="Book Antiqua"/>
          <w:sz w:val="20"/>
          <w:szCs w:val="20"/>
        </w:rPr>
        <w:t xml:space="preserve">As propostas serão abertas às </w:t>
      </w:r>
      <w:r w:rsidRPr="00F107E3">
        <w:rPr>
          <w:rFonts w:ascii="Century" w:eastAsia="Book Antiqua" w:hAnsi="Century" w:cs="Book Antiqua"/>
          <w:b/>
          <w:sz w:val="20"/>
          <w:szCs w:val="20"/>
        </w:rPr>
        <w:t>10h:01m</w:t>
      </w:r>
      <w:r w:rsidRPr="00F107E3">
        <w:rPr>
          <w:rFonts w:ascii="Century" w:eastAsia="Book Antiqua" w:hAnsi="Century" w:cs="Book Antiqua"/>
          <w:sz w:val="20"/>
          <w:szCs w:val="20"/>
        </w:rPr>
        <w:t xml:space="preserve"> do dia </w:t>
      </w:r>
      <w:r w:rsidR="00945BFA">
        <w:rPr>
          <w:rFonts w:ascii="Century" w:eastAsia="Book Antiqua" w:hAnsi="Century" w:cs="Book Antiqua"/>
          <w:b/>
          <w:sz w:val="20"/>
          <w:szCs w:val="20"/>
        </w:rPr>
        <w:t>1</w:t>
      </w:r>
      <w:r w:rsidR="006C0CEF">
        <w:rPr>
          <w:rFonts w:ascii="Century" w:eastAsia="Book Antiqua" w:hAnsi="Century" w:cs="Book Antiqua"/>
          <w:b/>
          <w:sz w:val="20"/>
          <w:szCs w:val="20"/>
        </w:rPr>
        <w:t>4</w:t>
      </w:r>
      <w:r w:rsidR="00E47AB5" w:rsidRPr="00F107E3">
        <w:rPr>
          <w:rFonts w:ascii="Century" w:eastAsia="Book Antiqua" w:hAnsi="Century" w:cs="Book Antiqua"/>
          <w:b/>
          <w:sz w:val="20"/>
          <w:szCs w:val="20"/>
        </w:rPr>
        <w:t>.</w:t>
      </w:r>
      <w:r w:rsidR="00945BFA">
        <w:rPr>
          <w:rFonts w:ascii="Century" w:eastAsia="Book Antiqua" w:hAnsi="Century" w:cs="Book Antiqua"/>
          <w:b/>
          <w:sz w:val="20"/>
          <w:szCs w:val="20"/>
        </w:rPr>
        <w:t>0</w:t>
      </w:r>
      <w:r w:rsidR="002F68A2">
        <w:rPr>
          <w:rFonts w:ascii="Century" w:eastAsia="Book Antiqua" w:hAnsi="Century" w:cs="Book Antiqua"/>
          <w:b/>
          <w:sz w:val="20"/>
          <w:szCs w:val="20"/>
        </w:rPr>
        <w:t>5</w:t>
      </w:r>
      <w:r w:rsidR="00E47AB5" w:rsidRPr="00F107E3">
        <w:rPr>
          <w:rFonts w:ascii="Century" w:eastAsia="Book Antiqua" w:hAnsi="Century" w:cs="Book Antiqua"/>
          <w:b/>
          <w:sz w:val="20"/>
          <w:szCs w:val="20"/>
        </w:rPr>
        <w:t>.</w:t>
      </w:r>
      <w:r w:rsidRPr="00F107E3">
        <w:rPr>
          <w:rFonts w:ascii="Century" w:eastAsia="Book Antiqua" w:hAnsi="Century" w:cs="Book Antiqua"/>
          <w:b/>
          <w:sz w:val="20"/>
          <w:szCs w:val="20"/>
        </w:rPr>
        <w:t>202</w:t>
      </w:r>
      <w:r w:rsidR="00945BFA">
        <w:rPr>
          <w:rFonts w:ascii="Century" w:eastAsia="Book Antiqua" w:hAnsi="Century" w:cs="Book Antiqua"/>
          <w:b/>
          <w:sz w:val="20"/>
          <w:szCs w:val="20"/>
        </w:rPr>
        <w:t>6</w:t>
      </w:r>
      <w:r w:rsidRPr="00F107E3">
        <w:rPr>
          <w:rFonts w:ascii="Century" w:eastAsia="Book Antiqua" w:hAnsi="Century" w:cs="Book Antiqua"/>
          <w:sz w:val="20"/>
          <w:szCs w:val="20"/>
        </w:rPr>
        <w:t xml:space="preserve"> (horário de Brasília). </w:t>
      </w:r>
    </w:p>
    <w:p w14:paraId="38E4C9B7" w14:textId="50EE7EE8" w:rsidR="00723926" w:rsidRPr="00F107E3" w:rsidRDefault="00000000">
      <w:pPr>
        <w:numPr>
          <w:ilvl w:val="1"/>
          <w:numId w:val="5"/>
        </w:numPr>
        <w:tabs>
          <w:tab w:val="left" w:pos="284"/>
          <w:tab w:val="left" w:pos="426"/>
        </w:tabs>
        <w:ind w:left="0" w:firstLine="0"/>
        <w:jc w:val="both"/>
        <w:rPr>
          <w:rFonts w:ascii="Century" w:eastAsia="Book Antiqua" w:hAnsi="Century" w:cs="Book Antiqua"/>
          <w:sz w:val="20"/>
          <w:szCs w:val="20"/>
          <w:u w:val="single"/>
          <w:shd w:val="clear" w:color="auto" w:fill="B3B3B3"/>
        </w:rPr>
      </w:pPr>
      <w:r w:rsidRPr="00F107E3">
        <w:rPr>
          <w:rFonts w:ascii="Century" w:eastAsia="Book Antiqua" w:hAnsi="Century" w:cs="Book Antiqua"/>
          <w:sz w:val="20"/>
          <w:szCs w:val="20"/>
        </w:rPr>
        <w:t xml:space="preserve">O início da sessão de disputa de preços ocorrerá às </w:t>
      </w:r>
      <w:r w:rsidR="00E47AB5" w:rsidRPr="00F107E3">
        <w:rPr>
          <w:rFonts w:ascii="Century" w:eastAsia="Book Antiqua" w:hAnsi="Century" w:cs="Book Antiqua"/>
          <w:b/>
          <w:sz w:val="20"/>
          <w:szCs w:val="20"/>
        </w:rPr>
        <w:t>10</w:t>
      </w:r>
      <w:r w:rsidRPr="00F107E3">
        <w:rPr>
          <w:rFonts w:ascii="Century" w:eastAsia="Book Antiqua" w:hAnsi="Century" w:cs="Book Antiqua"/>
          <w:b/>
          <w:sz w:val="20"/>
          <w:szCs w:val="20"/>
        </w:rPr>
        <w:t>h</w:t>
      </w:r>
      <w:r w:rsidR="00E47AB5" w:rsidRPr="00F107E3">
        <w:rPr>
          <w:rFonts w:ascii="Century" w:eastAsia="Book Antiqua" w:hAnsi="Century" w:cs="Book Antiqua"/>
          <w:b/>
          <w:sz w:val="20"/>
          <w:szCs w:val="20"/>
        </w:rPr>
        <w:t>10min</w:t>
      </w:r>
      <w:r w:rsidRPr="00F107E3">
        <w:rPr>
          <w:rFonts w:ascii="Century" w:eastAsia="Book Antiqua" w:hAnsi="Century" w:cs="Book Antiqua"/>
          <w:sz w:val="20"/>
          <w:szCs w:val="20"/>
        </w:rPr>
        <w:t xml:space="preserve"> do dia </w:t>
      </w:r>
      <w:r w:rsidR="00945BFA" w:rsidRPr="00945BFA">
        <w:rPr>
          <w:rFonts w:ascii="Century" w:eastAsia="Book Antiqua" w:hAnsi="Century" w:cs="Book Antiqua"/>
          <w:b/>
          <w:bCs/>
          <w:sz w:val="20"/>
          <w:szCs w:val="20"/>
        </w:rPr>
        <w:t>1</w:t>
      </w:r>
      <w:r w:rsidR="006C0CEF">
        <w:rPr>
          <w:rFonts w:ascii="Century" w:eastAsia="Book Antiqua" w:hAnsi="Century" w:cs="Book Antiqua"/>
          <w:b/>
          <w:bCs/>
          <w:sz w:val="20"/>
          <w:szCs w:val="20"/>
        </w:rPr>
        <w:t>4</w:t>
      </w:r>
      <w:r w:rsidR="007D51DC" w:rsidRPr="00945BFA">
        <w:rPr>
          <w:rFonts w:ascii="Century" w:eastAsia="Book Antiqua" w:hAnsi="Century" w:cs="Book Antiqua"/>
          <w:b/>
          <w:bCs/>
          <w:sz w:val="20"/>
          <w:szCs w:val="20"/>
        </w:rPr>
        <w:t>.</w:t>
      </w:r>
      <w:r w:rsidR="00945BFA">
        <w:rPr>
          <w:rFonts w:ascii="Century" w:eastAsia="Book Antiqua" w:hAnsi="Century" w:cs="Book Antiqua"/>
          <w:b/>
          <w:sz w:val="20"/>
          <w:szCs w:val="20"/>
        </w:rPr>
        <w:t>0</w:t>
      </w:r>
      <w:r w:rsidR="002F68A2">
        <w:rPr>
          <w:rFonts w:ascii="Century" w:eastAsia="Book Antiqua" w:hAnsi="Century" w:cs="Book Antiqua"/>
          <w:b/>
          <w:sz w:val="20"/>
          <w:szCs w:val="20"/>
        </w:rPr>
        <w:t>5</w:t>
      </w:r>
      <w:r w:rsidR="00E47AB5" w:rsidRPr="00F107E3">
        <w:rPr>
          <w:rFonts w:ascii="Century" w:eastAsia="Book Antiqua" w:hAnsi="Century" w:cs="Book Antiqua"/>
          <w:b/>
          <w:sz w:val="20"/>
          <w:szCs w:val="20"/>
        </w:rPr>
        <w:t>.2</w:t>
      </w:r>
      <w:r w:rsidRPr="00F107E3">
        <w:rPr>
          <w:rFonts w:ascii="Century" w:eastAsia="Book Antiqua" w:hAnsi="Century" w:cs="Book Antiqua"/>
          <w:b/>
          <w:sz w:val="20"/>
          <w:szCs w:val="20"/>
        </w:rPr>
        <w:t>02</w:t>
      </w:r>
      <w:r w:rsidR="00945BFA">
        <w:rPr>
          <w:rFonts w:ascii="Century" w:eastAsia="Book Antiqua" w:hAnsi="Century" w:cs="Book Antiqua"/>
          <w:b/>
          <w:sz w:val="20"/>
          <w:szCs w:val="20"/>
        </w:rPr>
        <w:t xml:space="preserve">6 </w:t>
      </w:r>
      <w:r w:rsidRPr="00F107E3">
        <w:rPr>
          <w:rFonts w:ascii="Century" w:eastAsia="Book Antiqua" w:hAnsi="Century" w:cs="Book Antiqua"/>
          <w:sz w:val="20"/>
          <w:szCs w:val="20"/>
        </w:rPr>
        <w:t>(horário de Brasília).</w:t>
      </w:r>
    </w:p>
    <w:p w14:paraId="3C1B5463" w14:textId="77777777" w:rsidR="00723926" w:rsidRPr="00F107E3" w:rsidRDefault="00000000">
      <w:pPr>
        <w:numPr>
          <w:ilvl w:val="1"/>
          <w:numId w:val="5"/>
        </w:numPr>
        <w:tabs>
          <w:tab w:val="left" w:pos="426"/>
        </w:tabs>
        <w:ind w:left="0" w:firstLine="0"/>
        <w:jc w:val="both"/>
        <w:rPr>
          <w:rFonts w:ascii="Century" w:eastAsia="Book Antiqua" w:hAnsi="Century" w:cs="Book Antiqua"/>
          <w:sz w:val="20"/>
          <w:szCs w:val="20"/>
          <w:u w:val="single"/>
          <w:shd w:val="clear" w:color="auto" w:fill="B3B3B3"/>
        </w:rPr>
      </w:pPr>
      <w:r w:rsidRPr="00F107E3">
        <w:rPr>
          <w:rFonts w:ascii="Century" w:eastAsia="Book Antiqua" w:hAnsi="Century" w:cs="Book Antiqua"/>
          <w:sz w:val="20"/>
          <w:szCs w:val="20"/>
        </w:rPr>
        <w:t xml:space="preserve">Para ter acesso ao sistema eletrônico, os interessados em participar do Pregão deverão fazer o prévio cadastramento do usuário, da senha pessoal que é intransferível, através do site: </w:t>
      </w:r>
      <w:hyperlink r:id="rId13">
        <w:r w:rsidR="00723926" w:rsidRPr="00945BFA">
          <w:rPr>
            <w:rFonts w:ascii="Century" w:eastAsia="Book Antiqua" w:hAnsi="Century" w:cs="Book Antiqua"/>
            <w:b/>
            <w:bCs/>
            <w:color w:val="0000FF"/>
            <w:sz w:val="20"/>
            <w:szCs w:val="20"/>
            <w:u w:val="single"/>
          </w:rPr>
          <w:t>www.portaldecompraspublicas.com.br</w:t>
        </w:r>
      </w:hyperlink>
      <w:r w:rsidRPr="00945BFA">
        <w:rPr>
          <w:rFonts w:ascii="Century" w:eastAsia="Book Antiqua" w:hAnsi="Century" w:cs="Book Antiqua"/>
          <w:b/>
          <w:bCs/>
          <w:sz w:val="20"/>
          <w:szCs w:val="20"/>
        </w:rPr>
        <w:t xml:space="preserve">. </w:t>
      </w:r>
    </w:p>
    <w:p w14:paraId="7F812ACF" w14:textId="77777777" w:rsidR="00723926" w:rsidRPr="00F107E3" w:rsidRDefault="00000000">
      <w:pPr>
        <w:numPr>
          <w:ilvl w:val="1"/>
          <w:numId w:val="5"/>
        </w:numPr>
        <w:tabs>
          <w:tab w:val="left" w:pos="284"/>
          <w:tab w:val="left" w:pos="426"/>
        </w:tabs>
        <w:ind w:left="0" w:firstLine="0"/>
        <w:jc w:val="both"/>
        <w:rPr>
          <w:rFonts w:ascii="Century" w:eastAsia="Book Antiqua" w:hAnsi="Century" w:cs="Book Antiqua"/>
          <w:sz w:val="20"/>
          <w:szCs w:val="20"/>
          <w:u w:val="single"/>
          <w:shd w:val="clear" w:color="auto" w:fill="B3B3B3"/>
        </w:rPr>
      </w:pPr>
      <w:r w:rsidRPr="00F107E3">
        <w:rPr>
          <w:rFonts w:ascii="Century" w:eastAsia="Book Antiqua" w:hAnsi="Century" w:cs="Book Antiqua"/>
          <w:sz w:val="20"/>
          <w:szCs w:val="20"/>
        </w:rPr>
        <w:t>Eventuais dúvidas para obtenção da senha deverão ser solicitadas pelo telefone (61) 3120-3737 (Portal de Compras Públicas).</w:t>
      </w:r>
    </w:p>
    <w:p w14:paraId="19544708" w14:textId="77777777" w:rsidR="00723926" w:rsidRPr="00F107E3" w:rsidRDefault="00000000">
      <w:pPr>
        <w:numPr>
          <w:ilvl w:val="1"/>
          <w:numId w:val="5"/>
        </w:numPr>
        <w:tabs>
          <w:tab w:val="left" w:pos="426"/>
        </w:tabs>
        <w:ind w:left="0" w:firstLine="0"/>
        <w:jc w:val="both"/>
        <w:rPr>
          <w:rFonts w:ascii="Century" w:eastAsia="Book Antiqua" w:hAnsi="Century" w:cs="Book Antiqua"/>
          <w:sz w:val="20"/>
          <w:szCs w:val="20"/>
          <w:u w:val="single"/>
          <w:shd w:val="clear" w:color="auto" w:fill="B3B3B3"/>
        </w:rPr>
      </w:pPr>
      <w:r w:rsidRPr="00F107E3">
        <w:rPr>
          <w:rFonts w:ascii="Century" w:eastAsia="Book Antiqua" w:hAnsi="Century" w:cs="Book Antiqua"/>
          <w:sz w:val="20"/>
          <w:szCs w:val="20"/>
        </w:rPr>
        <w:t xml:space="preserve">A senha poderá ser utilizada em qualquer pregão eletrônico, salvo quando canceladas por solicitação do credenciado ou por iniciativa do Portal de Compras Públicas, devidamente justificado. </w:t>
      </w:r>
    </w:p>
    <w:p w14:paraId="5135ACE3" w14:textId="0976CEBD" w:rsidR="00723926" w:rsidRPr="00F107E3" w:rsidRDefault="00000000">
      <w:pPr>
        <w:numPr>
          <w:ilvl w:val="1"/>
          <w:numId w:val="5"/>
        </w:numPr>
        <w:tabs>
          <w:tab w:val="left" w:pos="426"/>
        </w:tabs>
        <w:ind w:left="0" w:firstLine="0"/>
        <w:jc w:val="both"/>
        <w:rPr>
          <w:rFonts w:ascii="Century" w:eastAsia="Book Antiqua" w:hAnsi="Century" w:cs="Book Antiqua"/>
          <w:sz w:val="20"/>
          <w:szCs w:val="20"/>
          <w:u w:val="single"/>
          <w:shd w:val="clear" w:color="auto" w:fill="B3B3B3"/>
        </w:rPr>
      </w:pPr>
      <w:r w:rsidRPr="00F107E3">
        <w:rPr>
          <w:rFonts w:ascii="Century" w:eastAsia="Book Antiqua" w:hAnsi="Century" w:cs="Book Antiqua"/>
          <w:sz w:val="20"/>
          <w:szCs w:val="20"/>
        </w:rPr>
        <w:t xml:space="preserve">É de exclusiva responsabilidade do usuário o sigilo da senha, bem como seu uso em qualquer transação efetuada diretamente ou por seu representante, não cabendo à </w:t>
      </w:r>
      <w:r w:rsidR="00231424" w:rsidRPr="00F107E3">
        <w:rPr>
          <w:rFonts w:ascii="Century" w:eastAsia="Book Antiqua" w:hAnsi="Century" w:cs="Book Antiqua"/>
          <w:sz w:val="20"/>
          <w:szCs w:val="20"/>
        </w:rPr>
        <w:t>Prefeitura Municipal de São José de Mipibu</w:t>
      </w:r>
      <w:r w:rsidRPr="00F107E3">
        <w:rPr>
          <w:rFonts w:ascii="Century" w:eastAsia="Book Antiqua" w:hAnsi="Century" w:cs="Book Antiqua"/>
          <w:sz w:val="20"/>
          <w:szCs w:val="20"/>
        </w:rPr>
        <w:t xml:space="preserve">/RN e/ou Portal de Compras Públicas, a responsabilidade por eventuais danos decorrentes de uso indevido da senha, ainda que por terceiros. </w:t>
      </w:r>
    </w:p>
    <w:p w14:paraId="13365609" w14:textId="77777777" w:rsidR="00723926" w:rsidRPr="00F107E3" w:rsidRDefault="00000000">
      <w:pPr>
        <w:numPr>
          <w:ilvl w:val="1"/>
          <w:numId w:val="5"/>
        </w:numPr>
        <w:tabs>
          <w:tab w:val="left" w:pos="284"/>
          <w:tab w:val="left" w:pos="426"/>
        </w:tabs>
        <w:ind w:left="0" w:firstLine="0"/>
        <w:jc w:val="both"/>
        <w:rPr>
          <w:rFonts w:ascii="Century" w:eastAsia="Book Antiqua" w:hAnsi="Century" w:cs="Book Antiqua"/>
          <w:sz w:val="20"/>
          <w:szCs w:val="20"/>
          <w:u w:val="single"/>
          <w:shd w:val="clear" w:color="auto" w:fill="B3B3B3"/>
        </w:rPr>
      </w:pPr>
      <w:r w:rsidRPr="00F107E3">
        <w:rPr>
          <w:rFonts w:ascii="Century" w:eastAsia="Book Antiqua" w:hAnsi="Century" w:cs="Book Antiqua"/>
          <w:sz w:val="20"/>
          <w:szCs w:val="20"/>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268F5B62" w14:textId="77777777" w:rsidR="00723926" w:rsidRPr="00F107E3" w:rsidRDefault="00000000">
      <w:pPr>
        <w:numPr>
          <w:ilvl w:val="1"/>
          <w:numId w:val="5"/>
        </w:numPr>
        <w:tabs>
          <w:tab w:val="left" w:pos="567"/>
        </w:tabs>
        <w:ind w:left="0" w:firstLine="0"/>
        <w:jc w:val="both"/>
        <w:rPr>
          <w:rFonts w:ascii="Century" w:eastAsia="Book Antiqua" w:hAnsi="Century" w:cs="Book Antiqua"/>
          <w:sz w:val="20"/>
          <w:szCs w:val="20"/>
          <w:u w:val="single"/>
          <w:shd w:val="clear" w:color="auto" w:fill="B3B3B3"/>
        </w:rPr>
      </w:pPr>
      <w:r w:rsidRPr="00F107E3">
        <w:rPr>
          <w:rFonts w:ascii="Century" w:eastAsia="Book Antiqua" w:hAnsi="Century" w:cs="Book Antiqua"/>
          <w:sz w:val="20"/>
          <w:szCs w:val="20"/>
        </w:rPr>
        <w:t xml:space="preserve">Em se tratando de microempresa e empresa de pequeno porte, nos termos da Lei Complementar nº 123/2006 e suas alterações, para que essa possa gozar dos benefícios previstos no capítulo V da referida Lei, é necessário, à época do credenciamento acrescentar as expressões “Microempresa” ou “Empresa de Pequeno Porte” ou suas respectivas abreviações, “ME” ou “EPP”, à sua firma ou denominação conforme o caso. </w:t>
      </w:r>
    </w:p>
    <w:p w14:paraId="64B17659" w14:textId="79B1D3E7" w:rsidR="00723926" w:rsidRPr="00F107E3" w:rsidRDefault="00000000">
      <w:pPr>
        <w:numPr>
          <w:ilvl w:val="1"/>
          <w:numId w:val="5"/>
        </w:numPr>
        <w:tabs>
          <w:tab w:val="left" w:pos="567"/>
        </w:tabs>
        <w:ind w:left="0" w:firstLine="0"/>
        <w:jc w:val="both"/>
        <w:rPr>
          <w:rFonts w:ascii="Century" w:eastAsia="Book Antiqua" w:hAnsi="Century" w:cs="Book Antiqua"/>
          <w:sz w:val="20"/>
          <w:szCs w:val="20"/>
          <w:u w:val="single"/>
          <w:shd w:val="clear" w:color="auto" w:fill="B3B3B3"/>
        </w:rPr>
      </w:pPr>
      <w:r w:rsidRPr="00F107E3">
        <w:rPr>
          <w:rFonts w:ascii="Century" w:eastAsia="Book Antiqua" w:hAnsi="Century" w:cs="Book Antiqua"/>
          <w:sz w:val="20"/>
          <w:szCs w:val="20"/>
        </w:rPr>
        <w:t xml:space="preserve">Caso o </w:t>
      </w:r>
      <w:r w:rsidR="009D107E" w:rsidRPr="009D107E">
        <w:rPr>
          <w:rFonts w:ascii="Century" w:eastAsia="Book Antiqua" w:hAnsi="Century" w:cs="Book Antiqua"/>
          <w:b/>
          <w:bCs/>
          <w:sz w:val="20"/>
          <w:szCs w:val="20"/>
        </w:rPr>
        <w:t xml:space="preserve">Proponente </w:t>
      </w:r>
      <w:r w:rsidRPr="00F107E3">
        <w:rPr>
          <w:rFonts w:ascii="Century" w:eastAsia="Book Antiqua" w:hAnsi="Century" w:cs="Book Antiqua"/>
          <w:sz w:val="20"/>
          <w:szCs w:val="20"/>
        </w:rPr>
        <w:t xml:space="preserve">já esteja cadastrado no Sistema e não constem os dados acima em sua firma ou denominação, deverá providenciar a alteração de seu cadastro no Sistema. Para tanto, deverá dirigir-se ao </w:t>
      </w:r>
      <w:r w:rsidRPr="00F107E3">
        <w:rPr>
          <w:rFonts w:ascii="Century" w:eastAsia="Book Antiqua" w:hAnsi="Century" w:cs="Book Antiqua"/>
          <w:b/>
          <w:sz w:val="20"/>
          <w:szCs w:val="20"/>
        </w:rPr>
        <w:t xml:space="preserve">Portal de Compras Públicas. </w:t>
      </w:r>
    </w:p>
    <w:p w14:paraId="07161392" w14:textId="77777777" w:rsidR="00723926" w:rsidRPr="00F107E3" w:rsidRDefault="00000000">
      <w:pPr>
        <w:numPr>
          <w:ilvl w:val="1"/>
          <w:numId w:val="5"/>
        </w:numPr>
        <w:tabs>
          <w:tab w:val="left" w:pos="567"/>
        </w:tabs>
        <w:ind w:left="0" w:firstLine="0"/>
        <w:jc w:val="both"/>
        <w:rPr>
          <w:rFonts w:ascii="Century" w:eastAsia="Book Antiqua" w:hAnsi="Century" w:cs="Book Antiqua"/>
          <w:sz w:val="20"/>
          <w:szCs w:val="20"/>
          <w:u w:val="single"/>
          <w:shd w:val="clear" w:color="auto" w:fill="B3B3B3"/>
        </w:rPr>
      </w:pPr>
      <w:r w:rsidRPr="00F107E3">
        <w:rPr>
          <w:rFonts w:ascii="Century" w:eastAsia="Book Antiqua" w:hAnsi="Century" w:cs="Book Antiqua"/>
          <w:sz w:val="20"/>
          <w:szCs w:val="20"/>
        </w:rPr>
        <w:t xml:space="preserve">É vedado a qualquer credenciado representar mais de uma empresa proponente, salvo, nos casos de representação para itens distintos. </w:t>
      </w:r>
    </w:p>
    <w:p w14:paraId="213DF18D" w14:textId="77777777" w:rsidR="00723926" w:rsidRPr="00F107E3" w:rsidRDefault="00000000">
      <w:pPr>
        <w:numPr>
          <w:ilvl w:val="0"/>
          <w:numId w:val="5"/>
        </w:numPr>
        <w:tabs>
          <w:tab w:val="left" w:pos="142"/>
        </w:tabs>
        <w:ind w:left="284" w:hanging="284"/>
        <w:jc w:val="both"/>
        <w:rPr>
          <w:rFonts w:ascii="Century" w:eastAsia="Book Antiqua" w:hAnsi="Century" w:cs="Book Antiqua"/>
          <w:b/>
          <w:sz w:val="20"/>
          <w:szCs w:val="20"/>
          <w:u w:val="single"/>
          <w:shd w:val="clear" w:color="auto" w:fill="B3B3B3"/>
        </w:rPr>
      </w:pPr>
      <w:r w:rsidRPr="00FB01AD">
        <w:rPr>
          <w:rFonts w:ascii="Century" w:eastAsia="Book Antiqua" w:hAnsi="Century" w:cs="Book Antiqua"/>
          <w:b/>
          <w:sz w:val="20"/>
          <w:szCs w:val="20"/>
          <w:u w:val="single"/>
          <w:shd w:val="clear" w:color="auto" w:fill="CCCC00"/>
        </w:rPr>
        <w:t>DO CADASTRAMENTO DA PROPOSTA DE PREÇOS</w:t>
      </w:r>
    </w:p>
    <w:p w14:paraId="60687122" w14:textId="77777777" w:rsidR="00723926" w:rsidRPr="00F107E3" w:rsidRDefault="00000000">
      <w:pPr>
        <w:numPr>
          <w:ilvl w:val="1"/>
          <w:numId w:val="5"/>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As propostas serão encaminhadas via sistema eletrônico e o envio da proposta pressupõe o pleno conhecimento e atendimento às exigências de habilitação previstas no Edital e seus Anexos.</w:t>
      </w:r>
    </w:p>
    <w:p w14:paraId="21C9070F" w14:textId="6E462C9C" w:rsidR="00723926" w:rsidRPr="00F107E3" w:rsidRDefault="00000000">
      <w:pPr>
        <w:numPr>
          <w:ilvl w:val="1"/>
          <w:numId w:val="5"/>
        </w:numPr>
        <w:tabs>
          <w:tab w:val="left" w:pos="284"/>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No ato do cadastramento da proposta, o licitante deverá apresentar</w:t>
      </w:r>
      <w:r w:rsidR="00827719" w:rsidRPr="00F107E3">
        <w:rPr>
          <w:rFonts w:ascii="Century" w:eastAsia="Book Antiqua" w:hAnsi="Century" w:cs="Book Antiqua"/>
          <w:sz w:val="20"/>
          <w:szCs w:val="20"/>
        </w:rPr>
        <w:t xml:space="preserve"> </w:t>
      </w:r>
      <w:r w:rsidRPr="00F107E3">
        <w:rPr>
          <w:rFonts w:ascii="Century" w:eastAsia="Book Antiqua" w:hAnsi="Century" w:cs="Book Antiqua"/>
          <w:sz w:val="20"/>
          <w:szCs w:val="20"/>
        </w:rPr>
        <w:t>a proposta devidamente assinada. A ausência de apresentação da proposta inicial acarretará a imediata desclassificação do licitante.</w:t>
      </w:r>
    </w:p>
    <w:p w14:paraId="38209EE5" w14:textId="77777777" w:rsidR="00723926" w:rsidRPr="00F107E3" w:rsidRDefault="00000000">
      <w:pPr>
        <w:numPr>
          <w:ilvl w:val="1"/>
          <w:numId w:val="5"/>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O fornecedor será responsável por todas as transações que forem efetuadas em seu nome no sistema eletrônico, assumindo como firmes e verdadeiras suas propostas e lances.</w:t>
      </w:r>
    </w:p>
    <w:p w14:paraId="567C85DD" w14:textId="64F6D2F8" w:rsidR="00723926" w:rsidRPr="00F107E3" w:rsidRDefault="00000000">
      <w:pPr>
        <w:numPr>
          <w:ilvl w:val="1"/>
          <w:numId w:val="5"/>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As propostas deverão ser cadastradas no sistema, item por item, já com valores líquidos com os devidos descontos, e a disputa será pelo </w:t>
      </w:r>
      <w:r w:rsidR="00231424" w:rsidRPr="00F107E3">
        <w:rPr>
          <w:rFonts w:ascii="Century" w:eastAsia="Book Antiqua" w:hAnsi="Century" w:cs="Book Antiqua"/>
          <w:b/>
          <w:sz w:val="20"/>
          <w:szCs w:val="20"/>
        </w:rPr>
        <w:t>MENOR PREÇ</w:t>
      </w:r>
      <w:r w:rsidR="00720EDA" w:rsidRPr="00F107E3">
        <w:rPr>
          <w:rFonts w:ascii="Century" w:eastAsia="Book Antiqua" w:hAnsi="Century" w:cs="Book Antiqua"/>
          <w:b/>
          <w:sz w:val="20"/>
          <w:szCs w:val="20"/>
        </w:rPr>
        <w:t>O POR ITEM</w:t>
      </w:r>
      <w:r w:rsidR="004649F7" w:rsidRPr="00F107E3">
        <w:rPr>
          <w:rFonts w:ascii="Century" w:eastAsia="Book Antiqua" w:hAnsi="Century" w:cs="Book Antiqua"/>
          <w:b/>
          <w:sz w:val="20"/>
          <w:szCs w:val="20"/>
        </w:rPr>
        <w:t>.</w:t>
      </w:r>
      <w:r w:rsidRPr="00F107E3">
        <w:rPr>
          <w:rFonts w:ascii="Century" w:eastAsia="Book Antiqua" w:hAnsi="Century" w:cs="Book Antiqua"/>
          <w:sz w:val="20"/>
          <w:szCs w:val="20"/>
        </w:rPr>
        <w:t xml:space="preserve"> </w:t>
      </w:r>
    </w:p>
    <w:p w14:paraId="022864DA" w14:textId="77777777" w:rsidR="00723926" w:rsidRPr="00F107E3" w:rsidRDefault="00000000">
      <w:pPr>
        <w:numPr>
          <w:ilvl w:val="1"/>
          <w:numId w:val="5"/>
        </w:numPr>
        <w:tabs>
          <w:tab w:val="left" w:pos="426"/>
        </w:tabs>
        <w:ind w:hanging="1430"/>
        <w:jc w:val="both"/>
        <w:rPr>
          <w:rFonts w:ascii="Century" w:eastAsia="Book Antiqua" w:hAnsi="Century" w:cs="Book Antiqua"/>
          <w:sz w:val="20"/>
          <w:szCs w:val="20"/>
        </w:rPr>
      </w:pPr>
      <w:r w:rsidRPr="00F107E3">
        <w:rPr>
          <w:rFonts w:ascii="Century" w:eastAsia="Book Antiqua" w:hAnsi="Century" w:cs="Book Antiqua"/>
          <w:sz w:val="20"/>
          <w:szCs w:val="20"/>
        </w:rPr>
        <w:t>No cadastramento da proposta inicial, o licitante declarará, em campo próprio do sistema, que:</w:t>
      </w:r>
    </w:p>
    <w:p w14:paraId="62B1B272" w14:textId="77777777" w:rsidR="00723926" w:rsidRPr="00F107E3" w:rsidRDefault="00000000">
      <w:pPr>
        <w:numPr>
          <w:ilvl w:val="2"/>
          <w:numId w:val="5"/>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17A28C" w14:textId="77777777" w:rsidR="00723926" w:rsidRPr="00F107E3" w:rsidRDefault="00000000">
      <w:pPr>
        <w:numPr>
          <w:ilvl w:val="2"/>
          <w:numId w:val="5"/>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não emprega menor de 18 anos em trabalho noturno, perigoso ou insalubre e não emprega menor de 16 anos, salvo menor, a partir de 14 anos, na condição de aprendiz, nos termos do artigo 7°, XXXIII, da Constituição;</w:t>
      </w:r>
    </w:p>
    <w:p w14:paraId="63C3AB40" w14:textId="77777777" w:rsidR="00723926" w:rsidRPr="00F107E3" w:rsidRDefault="00000000">
      <w:pPr>
        <w:numPr>
          <w:ilvl w:val="2"/>
          <w:numId w:val="5"/>
        </w:numPr>
        <w:tabs>
          <w:tab w:val="left" w:pos="567"/>
          <w:tab w:val="left" w:pos="709"/>
          <w:tab w:val="left" w:pos="993"/>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não possui empregados executando trabalho degradante ou forçado, observando o disposto nos incisos III e IV do art. 1º e no inciso III do art. 5º da Constituição Federal;</w:t>
      </w:r>
    </w:p>
    <w:p w14:paraId="648DA0A5" w14:textId="77777777" w:rsidR="00723926" w:rsidRPr="00F107E3" w:rsidRDefault="00000000">
      <w:pPr>
        <w:numPr>
          <w:ilvl w:val="2"/>
          <w:numId w:val="5"/>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cumpre as exigências de reserva de cargos para pessoa com deficiência e para reabilitado da Previdência Social, previstas em lei e em outras normas específicas.</w:t>
      </w:r>
    </w:p>
    <w:p w14:paraId="2858D773" w14:textId="77777777" w:rsidR="00723926" w:rsidRPr="00F107E3" w:rsidRDefault="00000000">
      <w:pPr>
        <w:numPr>
          <w:ilvl w:val="1"/>
          <w:numId w:val="5"/>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color w:val="000000"/>
          <w:sz w:val="20"/>
          <w:szCs w:val="20"/>
        </w:rPr>
        <w:t xml:space="preserve">Qualquer problema com o cadastramento das propostas, o licitante deverá entrar em contato com o </w:t>
      </w:r>
      <w:r w:rsidRPr="00F107E3">
        <w:rPr>
          <w:rFonts w:ascii="Century" w:eastAsia="Book Antiqua" w:hAnsi="Century" w:cs="Book Antiqua"/>
          <w:b/>
          <w:color w:val="000000"/>
          <w:sz w:val="20"/>
          <w:szCs w:val="20"/>
        </w:rPr>
        <w:t>Portal de Compras Públicas</w:t>
      </w:r>
      <w:r w:rsidRPr="00F107E3">
        <w:rPr>
          <w:rFonts w:ascii="Century" w:eastAsia="Book Antiqua" w:hAnsi="Century" w:cs="Book Antiqua"/>
          <w:color w:val="000000"/>
          <w:sz w:val="20"/>
          <w:szCs w:val="20"/>
        </w:rPr>
        <w:t xml:space="preserve">, pois é de inteira responsabilidade dela em sanar problemas relacionados com o sistema; </w:t>
      </w:r>
    </w:p>
    <w:p w14:paraId="734E13C4" w14:textId="77777777" w:rsidR="00723926" w:rsidRPr="00F107E3" w:rsidRDefault="00000000">
      <w:pPr>
        <w:numPr>
          <w:ilvl w:val="1"/>
          <w:numId w:val="5"/>
        </w:numPr>
        <w:tabs>
          <w:tab w:val="left" w:pos="284"/>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Após a realização da sessão pública a licitante deverá encaminhar, caso haja necessidade, a Proposta de Preços Readequada em uma via digitada e impressa, redigida com clareza em língua portuguesa, salvo quanto a expressões técnicas de uso corrente, sem alternativas, emendas, rasuras ou entrelinhas devidamente datadas e assinadas na última folha e rubricadas nas demais pelo representante legal da licitante. </w:t>
      </w:r>
    </w:p>
    <w:p w14:paraId="1C1A1F1A" w14:textId="68019BF3" w:rsidR="00723926" w:rsidRPr="00F107E3" w:rsidRDefault="00D74F13" w:rsidP="00A55FA7">
      <w:pPr>
        <w:tabs>
          <w:tab w:val="left" w:pos="426"/>
        </w:tabs>
        <w:jc w:val="both"/>
        <w:rPr>
          <w:rFonts w:ascii="Century" w:eastAsia="Book Antiqua" w:hAnsi="Century" w:cs="Book Antiqua"/>
          <w:b/>
          <w:sz w:val="20"/>
          <w:szCs w:val="20"/>
        </w:rPr>
      </w:pPr>
      <w:r w:rsidRPr="00F107E3">
        <w:rPr>
          <w:rFonts w:ascii="Century" w:eastAsia="Book Antiqua" w:hAnsi="Century" w:cs="Book Antiqua"/>
          <w:b/>
          <w:sz w:val="20"/>
          <w:szCs w:val="20"/>
        </w:rPr>
        <w:t xml:space="preserve">5.8. </w:t>
      </w:r>
      <w:r w:rsidRPr="00FB01AD">
        <w:rPr>
          <w:rFonts w:ascii="Century" w:eastAsia="Book Antiqua" w:hAnsi="Century" w:cs="Book Antiqua"/>
          <w:b/>
          <w:color w:val="663300"/>
          <w:sz w:val="20"/>
          <w:szCs w:val="20"/>
        </w:rPr>
        <w:t>A PROPOSTA DE PREÇOS DEVERA CONTER</w:t>
      </w:r>
      <w:r w:rsidRPr="00F107E3">
        <w:rPr>
          <w:rFonts w:ascii="Century" w:eastAsia="Book Antiqua" w:hAnsi="Century" w:cs="Book Antiqua"/>
          <w:b/>
          <w:sz w:val="20"/>
          <w:szCs w:val="20"/>
        </w:rPr>
        <w:t>:</w:t>
      </w:r>
    </w:p>
    <w:p w14:paraId="3127E07E" w14:textId="265F92CC" w:rsidR="00723926" w:rsidRPr="00A55FA7" w:rsidRDefault="00000000">
      <w:pPr>
        <w:pStyle w:val="PargrafodaLista"/>
        <w:numPr>
          <w:ilvl w:val="2"/>
          <w:numId w:val="19"/>
        </w:numPr>
        <w:spacing w:after="0" w:line="240" w:lineRule="auto"/>
        <w:ind w:left="0" w:firstLine="142"/>
        <w:jc w:val="both"/>
        <w:rPr>
          <w:rFonts w:ascii="Century" w:eastAsia="Book Antiqua" w:hAnsi="Century" w:cs="Book Antiqua"/>
          <w:sz w:val="20"/>
          <w:szCs w:val="20"/>
        </w:rPr>
      </w:pPr>
      <w:r w:rsidRPr="00A55FA7">
        <w:rPr>
          <w:rFonts w:ascii="Century" w:eastAsia="Book Antiqua" w:hAnsi="Century" w:cs="Book Antiqua"/>
          <w:sz w:val="20"/>
          <w:szCs w:val="20"/>
        </w:rPr>
        <w:t xml:space="preserve">As características do objeto de forma clara e precisa, indicando as MARCAS </w:t>
      </w:r>
      <w:r w:rsidR="002F68A2">
        <w:rPr>
          <w:rFonts w:ascii="Century" w:eastAsia="Book Antiqua" w:hAnsi="Century" w:cs="Book Antiqua"/>
          <w:sz w:val="20"/>
          <w:szCs w:val="20"/>
        </w:rPr>
        <w:t xml:space="preserve">do veículo </w:t>
      </w:r>
      <w:r w:rsidRPr="00A55FA7">
        <w:rPr>
          <w:rFonts w:ascii="Century" w:eastAsia="Book Antiqua" w:hAnsi="Century" w:cs="Book Antiqua"/>
          <w:sz w:val="20"/>
          <w:szCs w:val="20"/>
        </w:rPr>
        <w:t xml:space="preserve"> ofertados, quando for o caso, observadas as especificações constantes do Termo de Referência.</w:t>
      </w:r>
    </w:p>
    <w:p w14:paraId="61DC1684" w14:textId="77777777" w:rsidR="00723926" w:rsidRPr="00F107E3" w:rsidRDefault="00000000">
      <w:pPr>
        <w:numPr>
          <w:ilvl w:val="2"/>
          <w:numId w:val="19"/>
        </w:numPr>
        <w:tabs>
          <w:tab w:val="left" w:pos="142"/>
        </w:tabs>
        <w:ind w:left="0" w:firstLine="142"/>
        <w:jc w:val="both"/>
        <w:rPr>
          <w:rFonts w:ascii="Century" w:eastAsia="Book Antiqua" w:hAnsi="Century" w:cs="Book Antiqua"/>
          <w:sz w:val="20"/>
          <w:szCs w:val="20"/>
        </w:rPr>
      </w:pPr>
      <w:r w:rsidRPr="00F107E3">
        <w:rPr>
          <w:rFonts w:ascii="Century" w:eastAsia="Book Antiqua" w:hAnsi="Century" w:cs="Book Antiqua"/>
          <w:b/>
          <w:sz w:val="20"/>
          <w:szCs w:val="20"/>
        </w:rPr>
        <w:t>VALOR TOTAL POR ITEM E TOTAL GLOBAL</w:t>
      </w:r>
      <w:r w:rsidRPr="00F107E3">
        <w:rPr>
          <w:rFonts w:ascii="Century" w:eastAsia="Book Antiqua" w:hAnsi="Century" w:cs="Book Antiqua"/>
          <w:sz w:val="20"/>
          <w:szCs w:val="20"/>
        </w:rPr>
        <w:t>, em algarismo e de preferência por extenso, expresso em moeda corrente nacional (real), de acordo com os preços praticados no mercado, considerando as quantidades constantes do Termo de Referência.</w:t>
      </w:r>
    </w:p>
    <w:p w14:paraId="5358B080" w14:textId="77777777" w:rsidR="00723926" w:rsidRPr="00F107E3" w:rsidRDefault="00000000">
      <w:pPr>
        <w:numPr>
          <w:ilvl w:val="3"/>
          <w:numId w:val="19"/>
        </w:numPr>
        <w:tabs>
          <w:tab w:val="left" w:pos="284"/>
          <w:tab w:val="left" w:pos="709"/>
          <w:tab w:val="left" w:pos="851"/>
          <w:tab w:val="left" w:pos="993"/>
        </w:tabs>
        <w:ind w:left="0" w:firstLine="284"/>
        <w:jc w:val="both"/>
        <w:rPr>
          <w:rFonts w:ascii="Century" w:eastAsia="Book Antiqua" w:hAnsi="Century" w:cs="Book Antiqua"/>
          <w:sz w:val="20"/>
          <w:szCs w:val="20"/>
        </w:rPr>
      </w:pPr>
      <w:r w:rsidRPr="00F107E3">
        <w:rPr>
          <w:rFonts w:ascii="Century" w:eastAsia="Book Antiqua" w:hAnsi="Century" w:cs="Book Antiqua"/>
          <w:sz w:val="20"/>
          <w:szCs w:val="20"/>
        </w:rPr>
        <w:t xml:space="preserve">Que nos preços cotados deverão estar incluídos todos os insumos que o compõem, tais como as despesas com impostos, taxas, frete, seguros e quaisquer outros que incidam na contratação do objeto. </w:t>
      </w:r>
    </w:p>
    <w:p w14:paraId="0C780395" w14:textId="77777777" w:rsidR="00723926" w:rsidRPr="00F107E3" w:rsidRDefault="00000000">
      <w:pPr>
        <w:numPr>
          <w:ilvl w:val="2"/>
          <w:numId w:val="19"/>
        </w:numPr>
        <w:ind w:left="0" w:firstLine="142"/>
        <w:jc w:val="both"/>
        <w:rPr>
          <w:rFonts w:ascii="Century" w:eastAsia="Book Antiqua" w:hAnsi="Century" w:cs="Book Antiqua"/>
          <w:i/>
          <w:sz w:val="20"/>
          <w:szCs w:val="20"/>
          <w:highlight w:val="lightGray"/>
        </w:rPr>
      </w:pPr>
      <w:r w:rsidRPr="00F107E3">
        <w:rPr>
          <w:rFonts w:ascii="Century" w:eastAsia="Book Antiqua" w:hAnsi="Century" w:cs="Book Antiqua"/>
          <w:sz w:val="20"/>
          <w:szCs w:val="20"/>
        </w:rPr>
        <w:t>Prazo de entrega, conforme parâmetro máximo do Termo de Referência.</w:t>
      </w:r>
    </w:p>
    <w:p w14:paraId="732E1FE0" w14:textId="77777777" w:rsidR="00723926" w:rsidRPr="00F107E3" w:rsidRDefault="00000000">
      <w:pPr>
        <w:numPr>
          <w:ilvl w:val="2"/>
          <w:numId w:val="19"/>
        </w:numPr>
        <w:ind w:left="0" w:firstLine="142"/>
        <w:jc w:val="both"/>
        <w:rPr>
          <w:rFonts w:ascii="Century" w:eastAsia="Book Antiqua" w:hAnsi="Century" w:cs="Book Antiqua"/>
          <w:i/>
          <w:sz w:val="20"/>
          <w:szCs w:val="20"/>
          <w:highlight w:val="lightGray"/>
        </w:rPr>
      </w:pPr>
      <w:r w:rsidRPr="00F107E3">
        <w:rPr>
          <w:rFonts w:ascii="Century" w:eastAsia="Book Antiqua" w:hAnsi="Century" w:cs="Book Antiqua"/>
          <w:sz w:val="20"/>
          <w:szCs w:val="20"/>
        </w:rPr>
        <w:t>Prazo de garantia do produto/serviços, conforme parâmetro mínimo do Termo de Referência.</w:t>
      </w:r>
    </w:p>
    <w:p w14:paraId="4B89CFC8" w14:textId="77777777" w:rsidR="00723926" w:rsidRPr="00F107E3" w:rsidRDefault="00000000">
      <w:pPr>
        <w:numPr>
          <w:ilvl w:val="2"/>
          <w:numId w:val="19"/>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Prazo de validade da proposta não inferior a 60 (sessenta) dias corridos, a contar da data da sua apresentação.</w:t>
      </w:r>
    </w:p>
    <w:p w14:paraId="0F73D709" w14:textId="587891DF" w:rsidR="00FE6035" w:rsidRPr="00F107E3" w:rsidRDefault="00FE6035" w:rsidP="00F81C7F">
      <w:pPr>
        <w:jc w:val="both"/>
        <w:rPr>
          <w:rFonts w:ascii="Century" w:hAnsi="Century" w:cs="Gisha"/>
          <w:b/>
          <w:bCs/>
          <w:sz w:val="20"/>
          <w:szCs w:val="20"/>
        </w:rPr>
      </w:pPr>
      <w:r w:rsidRPr="00F107E3">
        <w:rPr>
          <w:rFonts w:ascii="Century" w:hAnsi="Century" w:cs="Gisha"/>
          <w:b/>
          <w:bCs/>
          <w:sz w:val="20"/>
          <w:szCs w:val="20"/>
        </w:rPr>
        <w:t xml:space="preserve">5.9 - </w:t>
      </w:r>
      <w:r w:rsidRPr="002F68A2">
        <w:rPr>
          <w:rFonts w:ascii="Century" w:hAnsi="Century" w:cs="Gisha"/>
          <w:b/>
          <w:bCs/>
          <w:color w:val="663300"/>
          <w:sz w:val="20"/>
          <w:szCs w:val="20"/>
        </w:rPr>
        <w:t>DA GARANTIA D</w:t>
      </w:r>
      <w:r w:rsidR="009013F3" w:rsidRPr="002F68A2">
        <w:rPr>
          <w:rFonts w:ascii="Century" w:hAnsi="Century" w:cs="Gisha"/>
          <w:b/>
          <w:bCs/>
          <w:color w:val="663300"/>
          <w:sz w:val="20"/>
          <w:szCs w:val="20"/>
        </w:rPr>
        <w:t>A</w:t>
      </w:r>
      <w:r w:rsidRPr="002F68A2">
        <w:rPr>
          <w:rFonts w:ascii="Century" w:hAnsi="Century" w:cs="Gisha"/>
          <w:b/>
          <w:bCs/>
          <w:color w:val="663300"/>
          <w:sz w:val="20"/>
          <w:szCs w:val="20"/>
        </w:rPr>
        <w:t xml:space="preserve"> </w:t>
      </w:r>
      <w:r w:rsidR="009013F3" w:rsidRPr="002F68A2">
        <w:rPr>
          <w:rFonts w:ascii="Century" w:hAnsi="Century" w:cs="Gisha"/>
          <w:b/>
          <w:bCs/>
          <w:color w:val="663300"/>
          <w:sz w:val="20"/>
          <w:szCs w:val="20"/>
        </w:rPr>
        <w:t>PROPOSTA</w:t>
      </w:r>
    </w:p>
    <w:p w14:paraId="36BBF2B7" w14:textId="4DF9349C" w:rsidR="000740C4" w:rsidRPr="00F107E3" w:rsidRDefault="00FE6035" w:rsidP="00F81C7F">
      <w:pPr>
        <w:ind w:firstLine="142"/>
        <w:jc w:val="both"/>
        <w:rPr>
          <w:rFonts w:ascii="Century" w:hAnsi="Century"/>
          <w:sz w:val="20"/>
          <w:szCs w:val="20"/>
        </w:rPr>
      </w:pPr>
      <w:r w:rsidRPr="00F107E3">
        <w:rPr>
          <w:rFonts w:ascii="Century" w:hAnsi="Century" w:cs="Gisha"/>
          <w:b/>
          <w:bCs/>
          <w:sz w:val="20"/>
          <w:szCs w:val="20"/>
        </w:rPr>
        <w:t>5.9.1 -</w:t>
      </w:r>
      <w:r w:rsidRPr="00F107E3">
        <w:rPr>
          <w:rFonts w:ascii="Century" w:hAnsi="Century" w:cs="Gisha"/>
          <w:bCs/>
          <w:sz w:val="20"/>
          <w:szCs w:val="20"/>
        </w:rPr>
        <w:t xml:space="preserve"> </w:t>
      </w:r>
      <w:r w:rsidR="000740C4" w:rsidRPr="00F107E3">
        <w:rPr>
          <w:rFonts w:ascii="Century" w:hAnsi="Century" w:cs="Courier New"/>
          <w:sz w:val="20"/>
          <w:szCs w:val="20"/>
        </w:rPr>
        <w:t xml:space="preserve">As propostas serão encaminhadas via sistema eletrônico e o envio da proposta pressupõe o pleno conhecimento e atendimento às exigências de habilitação previstas no Edital e seus Anexos. </w:t>
      </w:r>
    </w:p>
    <w:p w14:paraId="3C1A4E4E" w14:textId="0F5AC787" w:rsidR="000740C4" w:rsidRPr="00F107E3" w:rsidRDefault="000740C4" w:rsidP="00F81C7F">
      <w:pPr>
        <w:jc w:val="both"/>
        <w:rPr>
          <w:rFonts w:ascii="Century" w:hAnsi="Century" w:cs="Gisha"/>
          <w:bCs/>
          <w:sz w:val="20"/>
          <w:szCs w:val="20"/>
        </w:rPr>
      </w:pPr>
      <w:r w:rsidRPr="00F107E3">
        <w:rPr>
          <w:rFonts w:ascii="Century" w:hAnsi="Century" w:cs="Gisha"/>
          <w:b/>
          <w:bCs/>
          <w:sz w:val="20"/>
          <w:szCs w:val="20"/>
        </w:rPr>
        <w:t xml:space="preserve">   5.</w:t>
      </w:r>
      <w:r w:rsidR="00D74F13" w:rsidRPr="00F107E3">
        <w:rPr>
          <w:rFonts w:ascii="Century" w:hAnsi="Century" w:cs="Gisha"/>
          <w:b/>
          <w:bCs/>
          <w:sz w:val="20"/>
          <w:szCs w:val="20"/>
        </w:rPr>
        <w:t>9</w:t>
      </w:r>
      <w:r w:rsidRPr="00F107E3">
        <w:rPr>
          <w:rFonts w:ascii="Century" w:hAnsi="Century" w:cs="Gisha"/>
          <w:b/>
          <w:bCs/>
          <w:sz w:val="20"/>
          <w:szCs w:val="20"/>
        </w:rPr>
        <w:t>.</w:t>
      </w:r>
      <w:r w:rsidR="00D74F13" w:rsidRPr="00F107E3">
        <w:rPr>
          <w:rFonts w:ascii="Century" w:hAnsi="Century" w:cs="Gisha"/>
          <w:b/>
          <w:bCs/>
          <w:sz w:val="20"/>
          <w:szCs w:val="20"/>
        </w:rPr>
        <w:t>2</w:t>
      </w:r>
      <w:r w:rsidRPr="00F107E3">
        <w:rPr>
          <w:rFonts w:ascii="Century" w:hAnsi="Century" w:cs="Gisha"/>
          <w:b/>
          <w:bCs/>
          <w:sz w:val="20"/>
          <w:szCs w:val="20"/>
        </w:rPr>
        <w:t xml:space="preserve"> -</w:t>
      </w:r>
      <w:r w:rsidRPr="00F107E3">
        <w:rPr>
          <w:rFonts w:ascii="Century" w:hAnsi="Century" w:cs="Gisha"/>
          <w:bCs/>
          <w:sz w:val="20"/>
          <w:szCs w:val="20"/>
        </w:rPr>
        <w:t xml:space="preserve"> </w:t>
      </w:r>
      <w:r w:rsidRPr="00F107E3">
        <w:rPr>
          <w:rFonts w:ascii="Century" w:eastAsia="Book Antiqua" w:hAnsi="Century" w:cs="Book Antiqua"/>
          <w:sz w:val="20"/>
          <w:szCs w:val="20"/>
        </w:rPr>
        <w:t xml:space="preserve">No momento da apresentação </w:t>
      </w:r>
      <w:r w:rsidRPr="00B36531">
        <w:rPr>
          <w:rFonts w:ascii="Century" w:eastAsia="Book Antiqua" w:hAnsi="Century" w:cs="Book Antiqua"/>
          <w:b/>
          <w:bCs/>
          <w:sz w:val="20"/>
          <w:szCs w:val="20"/>
        </w:rPr>
        <w:t>DA PROPOSTA</w:t>
      </w:r>
      <w:r w:rsidR="00B36531" w:rsidRPr="00B36531">
        <w:rPr>
          <w:rFonts w:ascii="Century" w:eastAsia="Book Antiqua" w:hAnsi="Century" w:cs="Book Antiqua"/>
          <w:b/>
          <w:bCs/>
          <w:sz w:val="20"/>
          <w:szCs w:val="20"/>
        </w:rPr>
        <w:t xml:space="preserve"> INICIAL</w:t>
      </w:r>
      <w:r w:rsidRPr="00F107E3">
        <w:rPr>
          <w:rFonts w:ascii="Century" w:eastAsia="Book Antiqua" w:hAnsi="Century" w:cs="Book Antiqua"/>
          <w:sz w:val="20"/>
          <w:szCs w:val="20"/>
        </w:rPr>
        <w:t xml:space="preserve">, será exigida a </w:t>
      </w:r>
      <w:r w:rsidRPr="00F107E3">
        <w:rPr>
          <w:rFonts w:ascii="Century" w:eastAsia="Book Antiqua" w:hAnsi="Century" w:cs="Book Antiqua"/>
          <w:b/>
          <w:bCs/>
          <w:sz w:val="20"/>
          <w:szCs w:val="20"/>
        </w:rPr>
        <w:t>PRESTAÇÃO de GARANTIA</w:t>
      </w:r>
      <w:r w:rsidRPr="00F107E3">
        <w:rPr>
          <w:rFonts w:ascii="Century" w:eastAsia="Book Antiqua" w:hAnsi="Century" w:cs="Book Antiqua"/>
          <w:sz w:val="20"/>
          <w:szCs w:val="20"/>
        </w:rPr>
        <w:t xml:space="preserve"> na forma do artigo 58, da Lei nº 14.133/2021, como requisito de pré-habilitação, no patamar de 1,0% (um por cento) do valor estimado da contratação</w:t>
      </w:r>
      <w:r w:rsidRPr="00F107E3">
        <w:rPr>
          <w:rFonts w:ascii="Century" w:hAnsi="Century" w:cs="Gisha"/>
          <w:bCs/>
          <w:sz w:val="20"/>
          <w:szCs w:val="20"/>
        </w:rPr>
        <w:t xml:space="preserve">, cabendo nos termos do </w:t>
      </w:r>
      <w:r w:rsidRPr="00F107E3">
        <w:rPr>
          <w:rFonts w:ascii="Century" w:eastAsia="Book Antiqua" w:hAnsi="Century" w:cs="Book Antiqua"/>
          <w:color w:val="000000"/>
          <w:sz w:val="20"/>
          <w:szCs w:val="20"/>
        </w:rPr>
        <w:t xml:space="preserve">Art. 96 Lei Federal 14.133/2021, </w:t>
      </w:r>
      <w:r w:rsidRPr="00F107E3">
        <w:rPr>
          <w:rFonts w:ascii="Century" w:hAnsi="Century" w:cs="Gisha"/>
          <w:bCs/>
          <w:sz w:val="20"/>
          <w:szCs w:val="20"/>
        </w:rPr>
        <w:t xml:space="preserve">à mesma optar por uma das seguintes modalidades de garantia: </w:t>
      </w:r>
    </w:p>
    <w:p w14:paraId="583AEDA9" w14:textId="77777777" w:rsidR="000740C4" w:rsidRPr="00F107E3" w:rsidRDefault="000740C4" w:rsidP="00F81C7F">
      <w:pPr>
        <w:pBdr>
          <w:top w:val="nil"/>
          <w:left w:val="nil"/>
          <w:bottom w:val="nil"/>
          <w:right w:val="nil"/>
          <w:between w:val="nil"/>
        </w:pBdr>
        <w:ind w:firstLine="142"/>
        <w:jc w:val="both"/>
        <w:rPr>
          <w:rFonts w:ascii="Century" w:eastAsia="Book Antiqua" w:hAnsi="Century" w:cs="Book Antiqua"/>
          <w:color w:val="000000"/>
          <w:sz w:val="20"/>
          <w:szCs w:val="20"/>
        </w:rPr>
      </w:pPr>
      <w:r w:rsidRPr="00F107E3">
        <w:rPr>
          <w:rFonts w:ascii="Century" w:hAnsi="Century" w:cs="Gisha"/>
          <w:b/>
          <w:bCs/>
          <w:sz w:val="20"/>
          <w:szCs w:val="20"/>
        </w:rPr>
        <w:t>I -</w:t>
      </w:r>
      <w:r w:rsidRPr="00F107E3">
        <w:rPr>
          <w:rFonts w:ascii="Century" w:hAnsi="Century" w:cs="Gisha"/>
          <w:bCs/>
          <w:sz w:val="20"/>
          <w:szCs w:val="20"/>
        </w:rPr>
        <w:t xml:space="preserve"> </w:t>
      </w:r>
      <w:r w:rsidRPr="00F107E3">
        <w:rPr>
          <w:rFonts w:ascii="Century" w:hAnsi="Century" w:cs="Gisha"/>
          <w:b/>
          <w:sz w:val="20"/>
          <w:szCs w:val="20"/>
        </w:rPr>
        <w:t>Caução em dinheiro ou títulos da dívida pública</w:t>
      </w:r>
      <w:r w:rsidRPr="00F107E3">
        <w:rPr>
          <w:rFonts w:ascii="Century" w:hAnsi="Century" w:cs="Gisha"/>
          <w:bCs/>
          <w:sz w:val="20"/>
          <w:szCs w:val="20"/>
        </w:rPr>
        <w:t xml:space="preserve">, </w:t>
      </w:r>
      <w:r w:rsidRPr="00F107E3">
        <w:rPr>
          <w:rFonts w:ascii="Century" w:eastAsia="Book Antiqua" w:hAnsi="Century" w:cs="Book Antiqua"/>
          <w:color w:val="000000"/>
          <w:sz w:val="20"/>
          <w:szCs w:val="20"/>
        </w:rPr>
        <w:t>emitidos sob a forma escritural, mediante registro em sistema centralizado de liquidação e de custódia autorizado pelo Banco Central do Brasil, e avaliados por seus valores econômicos, conforme definido pelo Ministério da Economia.</w:t>
      </w:r>
    </w:p>
    <w:p w14:paraId="67BC58BD" w14:textId="77777777" w:rsidR="000740C4" w:rsidRPr="00F107E3" w:rsidRDefault="000740C4" w:rsidP="00F81C7F">
      <w:pPr>
        <w:pBdr>
          <w:top w:val="nil"/>
          <w:left w:val="nil"/>
          <w:bottom w:val="nil"/>
          <w:right w:val="nil"/>
          <w:between w:val="nil"/>
        </w:pBdr>
        <w:ind w:firstLine="142"/>
        <w:jc w:val="both"/>
        <w:rPr>
          <w:rFonts w:ascii="Century" w:eastAsia="Book Antiqua" w:hAnsi="Century" w:cs="Book Antiqua"/>
          <w:color w:val="000000"/>
          <w:sz w:val="20"/>
          <w:szCs w:val="20"/>
        </w:rPr>
      </w:pPr>
      <w:r w:rsidRPr="00F107E3">
        <w:rPr>
          <w:rFonts w:ascii="Century" w:eastAsia="Book Antiqua" w:hAnsi="Century" w:cs="Book Antiqua"/>
          <w:color w:val="000000"/>
          <w:sz w:val="20"/>
          <w:szCs w:val="20"/>
        </w:rPr>
        <w:t xml:space="preserve"> </w:t>
      </w:r>
      <w:r w:rsidRPr="00F107E3">
        <w:rPr>
          <w:rFonts w:ascii="Century" w:eastAsia="Book Antiqua" w:hAnsi="Century" w:cs="Book Antiqua"/>
          <w:b/>
          <w:bCs/>
          <w:color w:val="000000"/>
          <w:sz w:val="20"/>
          <w:szCs w:val="20"/>
        </w:rPr>
        <w:t>a)</w:t>
      </w:r>
      <w:r w:rsidRPr="00F107E3">
        <w:rPr>
          <w:rFonts w:ascii="Century" w:hAnsi="Century" w:cs="Gisha"/>
          <w:bCs/>
          <w:sz w:val="20"/>
          <w:szCs w:val="20"/>
        </w:rPr>
        <w:t xml:space="preserve"> Quando se tratar de caução em dinheiro, a adjudicatária fará o devido recolhimento em entidade bancária e conta indicadas pela contratante, </w:t>
      </w:r>
      <w:r w:rsidRPr="00F107E3">
        <w:rPr>
          <w:rFonts w:ascii="Century" w:hAnsi="Century" w:cs="Gisha"/>
          <w:bCs/>
          <w:color w:val="000000"/>
          <w:sz w:val="20"/>
          <w:szCs w:val="20"/>
        </w:rPr>
        <w:t>e com o comprovante pegar o recibo na Tesouraria da prefeitura. A garantia feita nesta modalidade não sofrerá nenhum processo de atualização</w:t>
      </w:r>
      <w:r w:rsidRPr="00F107E3">
        <w:rPr>
          <w:rFonts w:ascii="Century" w:hAnsi="Century" w:cs="Gisha"/>
          <w:bCs/>
          <w:sz w:val="20"/>
          <w:szCs w:val="20"/>
        </w:rPr>
        <w:t>.</w:t>
      </w:r>
    </w:p>
    <w:p w14:paraId="3FA53D87" w14:textId="77777777" w:rsidR="000740C4" w:rsidRPr="00F107E3" w:rsidRDefault="000740C4" w:rsidP="00F81C7F">
      <w:pPr>
        <w:pBdr>
          <w:top w:val="nil"/>
          <w:left w:val="nil"/>
          <w:bottom w:val="nil"/>
          <w:right w:val="nil"/>
          <w:between w:val="nil"/>
        </w:pBdr>
        <w:jc w:val="both"/>
        <w:rPr>
          <w:rFonts w:ascii="Century" w:eastAsia="Book Antiqua" w:hAnsi="Century" w:cs="Book Antiqua"/>
          <w:color w:val="000000"/>
          <w:sz w:val="20"/>
          <w:szCs w:val="20"/>
        </w:rPr>
      </w:pPr>
      <w:r w:rsidRPr="00F107E3">
        <w:rPr>
          <w:rFonts w:ascii="Century" w:eastAsia="Book Antiqua" w:hAnsi="Century" w:cs="Book Antiqua"/>
          <w:color w:val="000000"/>
          <w:sz w:val="20"/>
          <w:szCs w:val="20"/>
        </w:rPr>
        <w:t>Conta Caução:</w:t>
      </w:r>
    </w:p>
    <w:p w14:paraId="413628FA" w14:textId="77777777" w:rsidR="000740C4" w:rsidRPr="00F107E3" w:rsidRDefault="000740C4" w:rsidP="00F81C7F">
      <w:pPr>
        <w:pBdr>
          <w:top w:val="nil"/>
          <w:left w:val="nil"/>
          <w:bottom w:val="nil"/>
          <w:right w:val="nil"/>
          <w:between w:val="nil"/>
        </w:pBdr>
        <w:tabs>
          <w:tab w:val="left" w:pos="284"/>
        </w:tabs>
        <w:jc w:val="both"/>
        <w:rPr>
          <w:rFonts w:ascii="Century" w:eastAsia="Book Antiqua" w:hAnsi="Century" w:cs="Book Antiqua"/>
          <w:color w:val="000000"/>
          <w:sz w:val="20"/>
          <w:szCs w:val="20"/>
        </w:rPr>
      </w:pPr>
      <w:r w:rsidRPr="00F107E3">
        <w:rPr>
          <w:rFonts w:ascii="Century" w:eastAsia="Book Antiqua" w:hAnsi="Century" w:cs="Book Antiqua"/>
          <w:color w:val="000000"/>
          <w:sz w:val="20"/>
          <w:szCs w:val="20"/>
        </w:rPr>
        <w:t>NOME: xxxx</w:t>
      </w:r>
    </w:p>
    <w:p w14:paraId="55CEDCDB" w14:textId="77777777" w:rsidR="000740C4" w:rsidRPr="00F107E3" w:rsidRDefault="000740C4" w:rsidP="00F81C7F">
      <w:pPr>
        <w:pBdr>
          <w:top w:val="nil"/>
          <w:left w:val="nil"/>
          <w:bottom w:val="nil"/>
          <w:right w:val="nil"/>
          <w:between w:val="nil"/>
        </w:pBdr>
        <w:tabs>
          <w:tab w:val="left" w:pos="284"/>
        </w:tabs>
        <w:jc w:val="both"/>
        <w:rPr>
          <w:rFonts w:ascii="Century" w:eastAsia="Book Antiqua" w:hAnsi="Century" w:cs="Book Antiqua"/>
          <w:color w:val="000000"/>
          <w:sz w:val="20"/>
          <w:szCs w:val="20"/>
        </w:rPr>
      </w:pPr>
      <w:r w:rsidRPr="00F107E3">
        <w:rPr>
          <w:rFonts w:ascii="Century" w:eastAsia="Book Antiqua" w:hAnsi="Century" w:cs="Book Antiqua"/>
          <w:color w:val="000000"/>
          <w:sz w:val="20"/>
          <w:szCs w:val="20"/>
        </w:rPr>
        <w:t>CNPJ:  xxxx</w:t>
      </w:r>
    </w:p>
    <w:p w14:paraId="7BFB95D2" w14:textId="77777777" w:rsidR="000740C4" w:rsidRPr="00F107E3" w:rsidRDefault="000740C4" w:rsidP="00F81C7F">
      <w:pPr>
        <w:pBdr>
          <w:top w:val="nil"/>
          <w:left w:val="nil"/>
          <w:bottom w:val="nil"/>
          <w:right w:val="nil"/>
          <w:between w:val="nil"/>
        </w:pBdr>
        <w:jc w:val="both"/>
        <w:rPr>
          <w:rFonts w:ascii="Century" w:eastAsia="Book Antiqua" w:hAnsi="Century" w:cs="Book Antiqua"/>
          <w:color w:val="000000"/>
          <w:sz w:val="20"/>
          <w:szCs w:val="20"/>
        </w:rPr>
      </w:pPr>
      <w:r w:rsidRPr="00F107E3">
        <w:rPr>
          <w:rFonts w:ascii="Century" w:eastAsia="Book Antiqua" w:hAnsi="Century" w:cs="Book Antiqua"/>
          <w:color w:val="000000"/>
          <w:sz w:val="20"/>
          <w:szCs w:val="20"/>
        </w:rPr>
        <w:t>Banco Agência: xxxx</w:t>
      </w:r>
    </w:p>
    <w:p w14:paraId="7DAF9870" w14:textId="77777777" w:rsidR="000740C4" w:rsidRPr="00F107E3" w:rsidRDefault="000740C4" w:rsidP="00F81C7F">
      <w:pPr>
        <w:pBdr>
          <w:top w:val="nil"/>
          <w:left w:val="nil"/>
          <w:bottom w:val="nil"/>
          <w:right w:val="nil"/>
          <w:between w:val="nil"/>
        </w:pBdr>
        <w:jc w:val="both"/>
        <w:rPr>
          <w:rFonts w:ascii="Century" w:eastAsia="Book Antiqua" w:hAnsi="Century" w:cs="Book Antiqua"/>
          <w:color w:val="000000"/>
          <w:sz w:val="20"/>
          <w:szCs w:val="20"/>
        </w:rPr>
      </w:pPr>
      <w:r w:rsidRPr="00F107E3">
        <w:rPr>
          <w:rFonts w:ascii="Century" w:eastAsia="Book Antiqua" w:hAnsi="Century" w:cs="Book Antiqua"/>
          <w:color w:val="000000"/>
          <w:sz w:val="20"/>
          <w:szCs w:val="20"/>
        </w:rPr>
        <w:lastRenderedPageBreak/>
        <w:t>Conta: xxxx</w:t>
      </w:r>
    </w:p>
    <w:p w14:paraId="54780A54" w14:textId="20C8B37D" w:rsidR="000740C4" w:rsidRPr="00F107E3" w:rsidRDefault="00D74F13" w:rsidP="00F81C7F">
      <w:pPr>
        <w:pBdr>
          <w:top w:val="nil"/>
          <w:left w:val="nil"/>
          <w:bottom w:val="nil"/>
          <w:right w:val="nil"/>
          <w:between w:val="nil"/>
        </w:pBdr>
        <w:jc w:val="both"/>
        <w:rPr>
          <w:rFonts w:ascii="Century" w:eastAsia="Book Antiqua" w:hAnsi="Century" w:cs="Book Antiqua"/>
          <w:color w:val="000000"/>
          <w:sz w:val="20"/>
          <w:szCs w:val="20"/>
        </w:rPr>
      </w:pPr>
      <w:r w:rsidRPr="00F107E3">
        <w:rPr>
          <w:rFonts w:ascii="Century" w:eastAsia="Book Antiqua" w:hAnsi="Century" w:cs="Book Antiqua"/>
          <w:color w:val="000000"/>
          <w:sz w:val="20"/>
          <w:szCs w:val="20"/>
        </w:rPr>
        <w:t xml:space="preserve"> </w:t>
      </w:r>
      <w:r w:rsidR="000740C4" w:rsidRPr="00F107E3">
        <w:rPr>
          <w:rFonts w:ascii="Century" w:eastAsia="Book Antiqua" w:hAnsi="Century" w:cs="Book Antiqua"/>
          <w:color w:val="000000"/>
          <w:sz w:val="20"/>
          <w:szCs w:val="20"/>
        </w:rPr>
        <w:t>b)</w:t>
      </w:r>
      <w:r w:rsidR="000740C4" w:rsidRPr="00F107E3">
        <w:rPr>
          <w:rFonts w:ascii="Century" w:hAnsi="Century" w:cs="Gisha"/>
          <w:bCs/>
          <w:sz w:val="20"/>
          <w:szCs w:val="20"/>
        </w:rPr>
        <w:t xml:space="preserve"> Quando a caução for oferecida por título da dívida pública, este deverá ter seus valores devidamente atualizados por órgão competente, datado nos últimos 30 (trinta) dias</w:t>
      </w:r>
      <w:r w:rsidR="000740C4" w:rsidRPr="00F107E3">
        <w:rPr>
          <w:rFonts w:ascii="Century" w:hAnsi="Century" w:cs="Gisha"/>
          <w:bCs/>
          <w:color w:val="000000"/>
          <w:sz w:val="20"/>
          <w:szCs w:val="20"/>
        </w:rPr>
        <w:t>, a mesma somente será considerada válida mediante comprovação do registro, da validade e liquidez do título junto ao Banco Central do Brasil.</w:t>
      </w:r>
    </w:p>
    <w:p w14:paraId="1C312C48" w14:textId="77777777" w:rsidR="000740C4" w:rsidRPr="00F107E3" w:rsidRDefault="000740C4" w:rsidP="00F81C7F">
      <w:pPr>
        <w:ind w:firstLine="142"/>
        <w:jc w:val="both"/>
        <w:rPr>
          <w:rFonts w:ascii="Century" w:hAnsi="Century" w:cs="Gisha"/>
          <w:bCs/>
          <w:sz w:val="20"/>
          <w:szCs w:val="20"/>
        </w:rPr>
      </w:pPr>
      <w:r w:rsidRPr="00F107E3">
        <w:rPr>
          <w:rFonts w:ascii="Century" w:hAnsi="Century" w:cs="Gisha"/>
          <w:b/>
          <w:bCs/>
          <w:sz w:val="20"/>
          <w:szCs w:val="20"/>
        </w:rPr>
        <w:t>II -</w:t>
      </w:r>
      <w:r w:rsidRPr="00F107E3">
        <w:rPr>
          <w:rFonts w:ascii="Century" w:hAnsi="Century" w:cs="Gisha"/>
          <w:bCs/>
          <w:sz w:val="20"/>
          <w:szCs w:val="20"/>
        </w:rPr>
        <w:t xml:space="preserve"> </w:t>
      </w:r>
      <w:r w:rsidRPr="00F107E3">
        <w:rPr>
          <w:rFonts w:ascii="Century" w:hAnsi="Century" w:cs="Gisha"/>
          <w:b/>
          <w:sz w:val="20"/>
          <w:szCs w:val="20"/>
        </w:rPr>
        <w:t>Fiança bancária</w:t>
      </w:r>
      <w:r w:rsidRPr="00F107E3">
        <w:rPr>
          <w:rFonts w:ascii="Century" w:hAnsi="Century" w:cs="Gisha"/>
          <w:bCs/>
          <w:sz w:val="20"/>
          <w:szCs w:val="20"/>
        </w:rPr>
        <w:t>.</w:t>
      </w:r>
    </w:p>
    <w:p w14:paraId="257C91FC" w14:textId="77777777" w:rsidR="000740C4" w:rsidRPr="00F107E3" w:rsidRDefault="000740C4" w:rsidP="00F81C7F">
      <w:pPr>
        <w:ind w:firstLine="142"/>
        <w:jc w:val="both"/>
        <w:rPr>
          <w:rFonts w:ascii="Century" w:hAnsi="Century" w:cs="Gisha"/>
          <w:bCs/>
          <w:sz w:val="20"/>
          <w:szCs w:val="20"/>
        </w:rPr>
      </w:pPr>
      <w:r w:rsidRPr="00F107E3">
        <w:rPr>
          <w:rFonts w:ascii="Century" w:hAnsi="Century" w:cs="Gisha"/>
          <w:b/>
          <w:sz w:val="20"/>
          <w:szCs w:val="20"/>
        </w:rPr>
        <w:t>a)</w:t>
      </w:r>
      <w:r w:rsidRPr="00F107E3">
        <w:rPr>
          <w:rFonts w:ascii="Century" w:hAnsi="Century" w:cs="Gisha"/>
          <w:bCs/>
          <w:sz w:val="20"/>
          <w:szCs w:val="20"/>
        </w:rPr>
        <w:t xml:space="preserve"> Tratando-se de fiança bancária deverá constar do instrumento a renúncia expressa pelo fiador dos benefícios previstos nos Arts. 1.491 e 1.500 do Código Civil</w:t>
      </w:r>
    </w:p>
    <w:p w14:paraId="36F9437E" w14:textId="77777777" w:rsidR="000740C4" w:rsidRPr="00F107E3" w:rsidRDefault="000740C4" w:rsidP="00F81C7F">
      <w:pPr>
        <w:ind w:firstLine="142"/>
        <w:jc w:val="both"/>
        <w:rPr>
          <w:rFonts w:ascii="Century" w:hAnsi="Century" w:cs="Gisha"/>
          <w:bCs/>
          <w:sz w:val="20"/>
          <w:szCs w:val="20"/>
        </w:rPr>
      </w:pPr>
      <w:r w:rsidRPr="00F107E3">
        <w:rPr>
          <w:rFonts w:ascii="Century" w:hAnsi="Century" w:cs="Gisha"/>
          <w:b/>
          <w:bCs/>
          <w:sz w:val="20"/>
          <w:szCs w:val="20"/>
        </w:rPr>
        <w:t>III -</w:t>
      </w:r>
      <w:r w:rsidRPr="00F107E3">
        <w:rPr>
          <w:rFonts w:ascii="Century" w:hAnsi="Century" w:cs="Gisha"/>
          <w:bCs/>
          <w:sz w:val="20"/>
          <w:szCs w:val="20"/>
        </w:rPr>
        <w:t xml:space="preserve"> </w:t>
      </w:r>
      <w:r w:rsidRPr="00F107E3">
        <w:rPr>
          <w:rFonts w:ascii="Century" w:hAnsi="Century" w:cs="Gisha"/>
          <w:b/>
          <w:sz w:val="20"/>
          <w:szCs w:val="20"/>
        </w:rPr>
        <w:t>Seguro-garantia</w:t>
      </w:r>
      <w:r w:rsidRPr="00F107E3">
        <w:rPr>
          <w:rFonts w:ascii="Century" w:hAnsi="Century" w:cs="Gisha"/>
          <w:bCs/>
          <w:sz w:val="20"/>
          <w:szCs w:val="20"/>
        </w:rPr>
        <w:t xml:space="preserve">. </w:t>
      </w:r>
    </w:p>
    <w:p w14:paraId="139F158A" w14:textId="41898E2B" w:rsidR="000740C4" w:rsidRPr="00F107E3" w:rsidRDefault="000740C4" w:rsidP="00F81C7F">
      <w:pPr>
        <w:ind w:firstLine="142"/>
        <w:jc w:val="both"/>
        <w:rPr>
          <w:rFonts w:ascii="Century" w:hAnsi="Century" w:cs="Gisha"/>
          <w:bCs/>
          <w:sz w:val="20"/>
          <w:szCs w:val="20"/>
        </w:rPr>
      </w:pPr>
      <w:r w:rsidRPr="00F107E3">
        <w:rPr>
          <w:rFonts w:ascii="Century" w:hAnsi="Century" w:cs="Gisha"/>
          <w:b/>
          <w:bCs/>
          <w:sz w:val="20"/>
          <w:szCs w:val="20"/>
        </w:rPr>
        <w:t>a)</w:t>
      </w:r>
      <w:r w:rsidRPr="00F107E3">
        <w:rPr>
          <w:rFonts w:ascii="Century" w:hAnsi="Century" w:cs="Gisha"/>
          <w:bCs/>
          <w:sz w:val="20"/>
          <w:szCs w:val="20"/>
        </w:rPr>
        <w:t xml:space="preserve"> No caso de opção pela garantia de participação do tipo “Seguro garantia”, o mesmo deverá ser feito mediante entrega da competente </w:t>
      </w:r>
      <w:r w:rsidR="00FB01AD" w:rsidRPr="00FB01AD">
        <w:rPr>
          <w:rFonts w:ascii="Century" w:hAnsi="Century" w:cs="Gisha"/>
          <w:b/>
          <w:sz w:val="20"/>
          <w:szCs w:val="20"/>
        </w:rPr>
        <w:t>APÓLICE</w:t>
      </w:r>
      <w:r w:rsidRPr="00F107E3">
        <w:rPr>
          <w:rFonts w:ascii="Century" w:hAnsi="Century" w:cs="Gisha"/>
          <w:bCs/>
          <w:sz w:val="20"/>
          <w:szCs w:val="20"/>
        </w:rPr>
        <w:t xml:space="preserve"> emitida por entidade em funcionamento no país, em nome da Prefeitura Municipal de São José de Mipibu/RN.</w:t>
      </w:r>
    </w:p>
    <w:p w14:paraId="5909FDA9" w14:textId="77777777" w:rsidR="000740C4" w:rsidRPr="00F107E3" w:rsidRDefault="000740C4" w:rsidP="00F81C7F">
      <w:pPr>
        <w:jc w:val="both"/>
        <w:rPr>
          <w:rFonts w:ascii="Century" w:hAnsi="Century" w:cs="Gisha"/>
          <w:bCs/>
          <w:sz w:val="20"/>
          <w:szCs w:val="20"/>
        </w:rPr>
      </w:pPr>
      <w:r w:rsidRPr="00F107E3">
        <w:rPr>
          <w:rFonts w:ascii="Century" w:hAnsi="Century" w:cs="Gisha"/>
          <w:bCs/>
          <w:sz w:val="20"/>
          <w:szCs w:val="20"/>
        </w:rPr>
        <w:t xml:space="preserve"> </w:t>
      </w:r>
      <w:r w:rsidRPr="00F107E3">
        <w:rPr>
          <w:rFonts w:ascii="Century" w:hAnsi="Century" w:cs="Gisha"/>
          <w:b/>
          <w:bCs/>
          <w:sz w:val="20"/>
          <w:szCs w:val="20"/>
        </w:rPr>
        <w:t xml:space="preserve">b) </w:t>
      </w:r>
      <w:r w:rsidRPr="00F107E3">
        <w:rPr>
          <w:rFonts w:ascii="Century" w:hAnsi="Century" w:cs="Gisha"/>
          <w:bCs/>
          <w:sz w:val="20"/>
          <w:szCs w:val="20"/>
        </w:rPr>
        <w:t>O Seguro garantia deverá ter o prazo de validade de 90 (noventa) dias superior ao prazo de validade da proposta</w:t>
      </w:r>
    </w:p>
    <w:p w14:paraId="6F5534E0" w14:textId="0970EB9A" w:rsidR="000740C4" w:rsidRPr="00F107E3" w:rsidRDefault="000740C4" w:rsidP="00F81C7F">
      <w:pPr>
        <w:jc w:val="both"/>
        <w:rPr>
          <w:rFonts w:ascii="Century" w:hAnsi="Century" w:cs="Gisha"/>
          <w:bCs/>
          <w:sz w:val="20"/>
          <w:szCs w:val="20"/>
        </w:rPr>
      </w:pPr>
      <w:r w:rsidRPr="00F107E3">
        <w:rPr>
          <w:rFonts w:ascii="Century" w:hAnsi="Century" w:cs="Gisha"/>
          <w:b/>
          <w:bCs/>
          <w:sz w:val="20"/>
          <w:szCs w:val="20"/>
        </w:rPr>
        <w:t xml:space="preserve">  5.</w:t>
      </w:r>
      <w:r w:rsidR="00D74F13" w:rsidRPr="00F107E3">
        <w:rPr>
          <w:rFonts w:ascii="Century" w:hAnsi="Century" w:cs="Gisha"/>
          <w:b/>
          <w:bCs/>
          <w:sz w:val="20"/>
          <w:szCs w:val="20"/>
        </w:rPr>
        <w:t>9</w:t>
      </w:r>
      <w:r w:rsidRPr="00F107E3">
        <w:rPr>
          <w:rFonts w:ascii="Century" w:hAnsi="Century" w:cs="Gisha"/>
          <w:b/>
          <w:bCs/>
          <w:sz w:val="20"/>
          <w:szCs w:val="20"/>
        </w:rPr>
        <w:t>.</w:t>
      </w:r>
      <w:r w:rsidR="00D74F13" w:rsidRPr="00F107E3">
        <w:rPr>
          <w:rFonts w:ascii="Century" w:hAnsi="Century" w:cs="Gisha"/>
          <w:b/>
          <w:bCs/>
          <w:sz w:val="20"/>
          <w:szCs w:val="20"/>
        </w:rPr>
        <w:t>3</w:t>
      </w:r>
      <w:r w:rsidRPr="00F107E3">
        <w:rPr>
          <w:rFonts w:ascii="Century" w:hAnsi="Century" w:cs="Gisha"/>
          <w:b/>
          <w:bCs/>
          <w:sz w:val="20"/>
          <w:szCs w:val="20"/>
        </w:rPr>
        <w:t xml:space="preserve"> -</w:t>
      </w:r>
      <w:r w:rsidRPr="00F107E3">
        <w:rPr>
          <w:rFonts w:ascii="Century" w:hAnsi="Century" w:cs="Gisha"/>
          <w:bCs/>
          <w:sz w:val="20"/>
          <w:szCs w:val="20"/>
        </w:rPr>
        <w:t xml:space="preserve"> As Garantias prestadas, em quaisquer das modalidades </w:t>
      </w:r>
      <w:r w:rsidRPr="00AB4AD0">
        <w:rPr>
          <w:rFonts w:ascii="Century" w:hAnsi="Century" w:cs="Gisha"/>
          <w:b/>
          <w:sz w:val="20"/>
          <w:szCs w:val="20"/>
        </w:rPr>
        <w:t>DEVERÃO</w:t>
      </w:r>
      <w:r w:rsidRPr="00F107E3">
        <w:rPr>
          <w:rFonts w:ascii="Century" w:hAnsi="Century" w:cs="Gisha"/>
          <w:bCs/>
          <w:sz w:val="20"/>
          <w:szCs w:val="20"/>
        </w:rPr>
        <w:t xml:space="preserve"> ser apresentadas quando do envio da Proposta inicial.</w:t>
      </w:r>
    </w:p>
    <w:p w14:paraId="32DA7893" w14:textId="2C8262F4" w:rsidR="000740C4" w:rsidRPr="00F107E3" w:rsidRDefault="000740C4" w:rsidP="00F81C7F">
      <w:pPr>
        <w:jc w:val="both"/>
        <w:rPr>
          <w:rFonts w:ascii="Century" w:hAnsi="Century" w:cs="Gisha"/>
          <w:b/>
          <w:bCs/>
          <w:sz w:val="20"/>
          <w:szCs w:val="20"/>
        </w:rPr>
      </w:pPr>
      <w:r w:rsidRPr="00F107E3">
        <w:rPr>
          <w:rFonts w:ascii="Century" w:hAnsi="Century" w:cs="Gisha"/>
          <w:b/>
          <w:bCs/>
          <w:sz w:val="20"/>
          <w:szCs w:val="20"/>
        </w:rPr>
        <w:t xml:space="preserve">  5.</w:t>
      </w:r>
      <w:r w:rsidR="00D74F13" w:rsidRPr="00F107E3">
        <w:rPr>
          <w:rFonts w:ascii="Century" w:hAnsi="Century" w:cs="Gisha"/>
          <w:b/>
          <w:bCs/>
          <w:sz w:val="20"/>
          <w:szCs w:val="20"/>
        </w:rPr>
        <w:t>9</w:t>
      </w:r>
      <w:r w:rsidRPr="00F107E3">
        <w:rPr>
          <w:rFonts w:ascii="Century" w:hAnsi="Century" w:cs="Gisha"/>
          <w:b/>
          <w:bCs/>
          <w:sz w:val="20"/>
          <w:szCs w:val="20"/>
        </w:rPr>
        <w:t>.</w:t>
      </w:r>
      <w:r w:rsidR="00D74F13" w:rsidRPr="00F107E3">
        <w:rPr>
          <w:rFonts w:ascii="Century" w:hAnsi="Century" w:cs="Gisha"/>
          <w:b/>
          <w:bCs/>
          <w:sz w:val="20"/>
          <w:szCs w:val="20"/>
        </w:rPr>
        <w:t>4</w:t>
      </w:r>
      <w:r w:rsidRPr="00F107E3">
        <w:rPr>
          <w:rFonts w:ascii="Century" w:hAnsi="Century" w:cs="Gisha"/>
          <w:b/>
          <w:bCs/>
          <w:sz w:val="20"/>
          <w:szCs w:val="20"/>
        </w:rPr>
        <w:t xml:space="preserve"> -</w:t>
      </w:r>
      <w:r w:rsidRPr="00F107E3">
        <w:rPr>
          <w:rFonts w:ascii="Century" w:hAnsi="Century" w:cs="Gisha"/>
          <w:bCs/>
          <w:sz w:val="20"/>
          <w:szCs w:val="20"/>
        </w:rPr>
        <w:t xml:space="preserve"> </w:t>
      </w:r>
      <w:r w:rsidRPr="00F107E3">
        <w:rPr>
          <w:rFonts w:ascii="Century" w:hAnsi="Century" w:cs="Gisha"/>
          <w:b/>
          <w:bCs/>
          <w:sz w:val="20"/>
          <w:szCs w:val="20"/>
        </w:rPr>
        <w:t xml:space="preserve">Toda proposta desacompanhada de uma </w:t>
      </w:r>
      <w:r w:rsidRPr="00F107E3">
        <w:rPr>
          <w:rFonts w:ascii="Century" w:hAnsi="Century" w:cs="Gisha"/>
          <w:b/>
          <w:bCs/>
          <w:sz w:val="20"/>
          <w:szCs w:val="20"/>
          <w:u w:val="single"/>
        </w:rPr>
        <w:t>Garantia de Proposta,</w:t>
      </w:r>
      <w:r w:rsidRPr="00F107E3">
        <w:rPr>
          <w:rFonts w:ascii="Century" w:hAnsi="Century" w:cs="Gisha"/>
          <w:b/>
          <w:bCs/>
          <w:sz w:val="20"/>
          <w:szCs w:val="20"/>
        </w:rPr>
        <w:t xml:space="preserve"> aceitável pela contratante, será automaticamente DESCLASSIFICADA.</w:t>
      </w:r>
    </w:p>
    <w:p w14:paraId="02507B58" w14:textId="23BEEA2B" w:rsidR="000740C4" w:rsidRPr="00F107E3" w:rsidRDefault="000740C4" w:rsidP="00F81C7F">
      <w:pPr>
        <w:jc w:val="both"/>
        <w:rPr>
          <w:rFonts w:ascii="Century" w:hAnsi="Century"/>
          <w:sz w:val="20"/>
          <w:szCs w:val="20"/>
        </w:rPr>
      </w:pPr>
      <w:r w:rsidRPr="00F107E3">
        <w:rPr>
          <w:rFonts w:ascii="Century" w:hAnsi="Century" w:cs="Gisha"/>
          <w:b/>
          <w:bCs/>
          <w:sz w:val="20"/>
          <w:szCs w:val="20"/>
        </w:rPr>
        <w:t xml:space="preserve">  5.</w:t>
      </w:r>
      <w:r w:rsidR="00091510" w:rsidRPr="00F107E3">
        <w:rPr>
          <w:rFonts w:ascii="Century" w:hAnsi="Century" w:cs="Gisha"/>
          <w:b/>
          <w:bCs/>
          <w:sz w:val="20"/>
          <w:szCs w:val="20"/>
        </w:rPr>
        <w:t>9</w:t>
      </w:r>
      <w:r w:rsidRPr="00F107E3">
        <w:rPr>
          <w:rFonts w:ascii="Century" w:hAnsi="Century" w:cs="Gisha"/>
          <w:b/>
          <w:bCs/>
          <w:sz w:val="20"/>
          <w:szCs w:val="20"/>
        </w:rPr>
        <w:t xml:space="preserve">.5 - </w:t>
      </w:r>
      <w:r w:rsidRPr="00F107E3">
        <w:rPr>
          <w:rFonts w:ascii="Century" w:hAnsi="Century"/>
          <w:sz w:val="20"/>
          <w:szCs w:val="20"/>
        </w:rPr>
        <w:t>Implicará execução do valor integral da garantia de proposta a recusa em assinar o contrato ou a não apresentação dos documentos para a contratação (art. 58, §3º da Lei nº 14.133/2021).</w:t>
      </w:r>
    </w:p>
    <w:p w14:paraId="64988D92" w14:textId="64B17EA7" w:rsidR="000740C4" w:rsidRPr="00F107E3" w:rsidRDefault="000740C4" w:rsidP="00F81C7F">
      <w:pPr>
        <w:jc w:val="both"/>
        <w:rPr>
          <w:rFonts w:ascii="Century" w:hAnsi="Century"/>
          <w:sz w:val="20"/>
          <w:szCs w:val="20"/>
        </w:rPr>
      </w:pPr>
      <w:r w:rsidRPr="00F107E3">
        <w:rPr>
          <w:rFonts w:ascii="Century" w:hAnsi="Century"/>
          <w:b/>
          <w:bCs/>
          <w:sz w:val="20"/>
          <w:szCs w:val="20"/>
        </w:rPr>
        <w:t xml:space="preserve">  5.</w:t>
      </w:r>
      <w:r w:rsidR="00091510" w:rsidRPr="00F107E3">
        <w:rPr>
          <w:rFonts w:ascii="Century" w:hAnsi="Century"/>
          <w:b/>
          <w:bCs/>
          <w:sz w:val="20"/>
          <w:szCs w:val="20"/>
        </w:rPr>
        <w:t>9</w:t>
      </w:r>
      <w:r w:rsidRPr="00F107E3">
        <w:rPr>
          <w:rFonts w:ascii="Century" w:hAnsi="Century"/>
          <w:b/>
          <w:bCs/>
          <w:sz w:val="20"/>
          <w:szCs w:val="20"/>
        </w:rPr>
        <w:t>.6</w:t>
      </w:r>
      <w:r w:rsidRPr="00F107E3">
        <w:rPr>
          <w:rFonts w:ascii="Century" w:hAnsi="Century"/>
          <w:sz w:val="20"/>
          <w:szCs w:val="20"/>
        </w:rPr>
        <w:t xml:space="preserve"> -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58, §5º da Lei nº 14.133/2021).</w:t>
      </w:r>
    </w:p>
    <w:p w14:paraId="4B7C197E" w14:textId="373BE495" w:rsidR="000740C4" w:rsidRPr="00F107E3" w:rsidRDefault="000740C4" w:rsidP="00F81C7F">
      <w:pPr>
        <w:jc w:val="both"/>
        <w:rPr>
          <w:rFonts w:ascii="Century" w:hAnsi="Century" w:cs="Gisha"/>
          <w:bCs/>
          <w:sz w:val="20"/>
          <w:szCs w:val="20"/>
        </w:rPr>
      </w:pPr>
      <w:r w:rsidRPr="00F107E3">
        <w:rPr>
          <w:rFonts w:ascii="Century" w:hAnsi="Century" w:cs="Gisha"/>
          <w:b/>
          <w:bCs/>
          <w:sz w:val="20"/>
          <w:szCs w:val="20"/>
        </w:rPr>
        <w:t xml:space="preserve">  5.</w:t>
      </w:r>
      <w:r w:rsidR="00091510" w:rsidRPr="00F107E3">
        <w:rPr>
          <w:rFonts w:ascii="Century" w:hAnsi="Century" w:cs="Gisha"/>
          <w:b/>
          <w:bCs/>
          <w:sz w:val="20"/>
          <w:szCs w:val="20"/>
        </w:rPr>
        <w:t>9</w:t>
      </w:r>
      <w:r w:rsidRPr="00F107E3">
        <w:rPr>
          <w:rFonts w:ascii="Century" w:hAnsi="Century" w:cs="Gisha"/>
          <w:b/>
          <w:bCs/>
          <w:sz w:val="20"/>
          <w:szCs w:val="20"/>
        </w:rPr>
        <w:t>.7 -</w:t>
      </w:r>
      <w:r w:rsidRPr="00F107E3">
        <w:rPr>
          <w:rFonts w:ascii="Century" w:hAnsi="Century" w:cs="Gisha"/>
          <w:bCs/>
          <w:sz w:val="20"/>
          <w:szCs w:val="20"/>
        </w:rPr>
        <w:t xml:space="preserve"> A garantia da proposta será devolvida às licitantes após a publicação do resultado da vencedora desta licitação na Imprensa Oficial.</w:t>
      </w:r>
    </w:p>
    <w:p w14:paraId="72EAE67D" w14:textId="6043A14D" w:rsidR="000740C4" w:rsidRPr="00F107E3" w:rsidRDefault="000740C4" w:rsidP="00F81C7F">
      <w:pPr>
        <w:jc w:val="both"/>
        <w:rPr>
          <w:rFonts w:ascii="Century" w:hAnsi="Century" w:cs="Gisha"/>
          <w:bCs/>
          <w:sz w:val="20"/>
          <w:szCs w:val="20"/>
        </w:rPr>
      </w:pPr>
      <w:r w:rsidRPr="00F107E3">
        <w:rPr>
          <w:rFonts w:ascii="Century" w:hAnsi="Century" w:cs="Gisha"/>
          <w:b/>
          <w:bCs/>
          <w:sz w:val="20"/>
          <w:szCs w:val="20"/>
        </w:rPr>
        <w:t xml:space="preserve">  5.</w:t>
      </w:r>
      <w:r w:rsidR="00091510" w:rsidRPr="00F107E3">
        <w:rPr>
          <w:rFonts w:ascii="Century" w:hAnsi="Century" w:cs="Gisha"/>
          <w:b/>
          <w:bCs/>
          <w:sz w:val="20"/>
          <w:szCs w:val="20"/>
        </w:rPr>
        <w:t>9</w:t>
      </w:r>
      <w:r w:rsidRPr="00F107E3">
        <w:rPr>
          <w:rFonts w:ascii="Century" w:hAnsi="Century" w:cs="Gisha"/>
          <w:b/>
          <w:bCs/>
          <w:sz w:val="20"/>
          <w:szCs w:val="20"/>
        </w:rPr>
        <w:t>.8 -</w:t>
      </w:r>
      <w:r w:rsidRPr="00F107E3">
        <w:rPr>
          <w:rFonts w:ascii="Century" w:hAnsi="Century" w:cs="Gisha"/>
          <w:bCs/>
          <w:sz w:val="20"/>
          <w:szCs w:val="20"/>
        </w:rPr>
        <w:t xml:space="preserve"> A Garantia de proposta será restituída e constituirá receita da Prefeitura Municipal de São José de Mipibu, que aplicará nos serviços objeto deste edital, se o licitante retirar sua proposta durante o período de validade da mesma, ou se no caso do licitante vencedor, dentro do limite do tempo especificado não assinar o Contrato.</w:t>
      </w:r>
    </w:p>
    <w:p w14:paraId="389942F2" w14:textId="04FDBB42" w:rsidR="000740C4" w:rsidRPr="00F107E3" w:rsidRDefault="000740C4">
      <w:pPr>
        <w:pStyle w:val="PargrafodaLista"/>
        <w:numPr>
          <w:ilvl w:val="2"/>
          <w:numId w:val="8"/>
        </w:numPr>
        <w:tabs>
          <w:tab w:val="left" w:pos="426"/>
          <w:tab w:val="left" w:pos="709"/>
        </w:tabs>
        <w:spacing w:after="0" w:line="240" w:lineRule="auto"/>
        <w:ind w:left="0" w:firstLine="142"/>
        <w:jc w:val="both"/>
        <w:rPr>
          <w:rFonts w:ascii="Century" w:hAnsi="Century"/>
          <w:sz w:val="20"/>
          <w:szCs w:val="20"/>
        </w:rPr>
      </w:pPr>
      <w:r w:rsidRPr="00F107E3">
        <w:rPr>
          <w:rFonts w:ascii="Century" w:hAnsi="Century" w:cs="Courier New"/>
          <w:sz w:val="20"/>
          <w:szCs w:val="20"/>
        </w:rPr>
        <w:t>O fornecedor será responsável por todas as transações que forem efetuadas em seu nome no sistema eletrônico, assumindo como firmes e verdadeiras suas propostas e lances.</w:t>
      </w:r>
    </w:p>
    <w:p w14:paraId="6AAA095D" w14:textId="676E01B6" w:rsidR="000740C4" w:rsidRPr="00F107E3" w:rsidRDefault="00091510">
      <w:pPr>
        <w:pStyle w:val="PargrafodaLista"/>
        <w:numPr>
          <w:ilvl w:val="1"/>
          <w:numId w:val="8"/>
        </w:numPr>
        <w:tabs>
          <w:tab w:val="left" w:pos="0"/>
          <w:tab w:val="left" w:pos="567"/>
        </w:tabs>
        <w:spacing w:after="0" w:line="240" w:lineRule="auto"/>
        <w:ind w:left="0" w:firstLine="0"/>
        <w:jc w:val="both"/>
        <w:rPr>
          <w:rFonts w:ascii="Century" w:hAnsi="Century"/>
          <w:sz w:val="20"/>
          <w:szCs w:val="20"/>
        </w:rPr>
      </w:pPr>
      <w:r w:rsidRPr="00F107E3">
        <w:rPr>
          <w:rFonts w:ascii="Century" w:hAnsi="Century" w:cs="Courier New"/>
          <w:sz w:val="20"/>
          <w:szCs w:val="20"/>
        </w:rPr>
        <w:t xml:space="preserve"> </w:t>
      </w:r>
      <w:r w:rsidR="000740C4" w:rsidRPr="00F107E3">
        <w:rPr>
          <w:rFonts w:ascii="Century" w:hAnsi="Century" w:cs="Courier New"/>
          <w:sz w:val="20"/>
          <w:szCs w:val="20"/>
        </w:rPr>
        <w:t xml:space="preserve">As propostas deverão ser cadastradas no sistema, item por item, já com valores líquidos com os devidos descontos, e a disputa será pelo </w:t>
      </w:r>
      <w:r w:rsidR="000740C4" w:rsidRPr="00F107E3">
        <w:rPr>
          <w:rFonts w:ascii="Century" w:hAnsi="Century" w:cs="Courier New"/>
          <w:b/>
          <w:bCs/>
          <w:sz w:val="20"/>
          <w:szCs w:val="20"/>
          <w:highlight w:val="yellow"/>
        </w:rPr>
        <w:t>VALOR UNITÁRIO POR ITEM</w:t>
      </w:r>
      <w:r w:rsidR="000740C4" w:rsidRPr="00F107E3">
        <w:rPr>
          <w:rFonts w:ascii="Century" w:hAnsi="Century" w:cs="Courier New"/>
          <w:sz w:val="20"/>
          <w:szCs w:val="20"/>
        </w:rPr>
        <w:t xml:space="preserve">; </w:t>
      </w:r>
    </w:p>
    <w:p w14:paraId="1836319E" w14:textId="77777777" w:rsidR="000740C4" w:rsidRPr="00F107E3" w:rsidRDefault="000740C4">
      <w:pPr>
        <w:numPr>
          <w:ilvl w:val="1"/>
          <w:numId w:val="8"/>
        </w:numPr>
        <w:tabs>
          <w:tab w:val="left" w:pos="142"/>
          <w:tab w:val="left" w:pos="426"/>
          <w:tab w:val="left" w:pos="567"/>
        </w:tabs>
        <w:ind w:left="0" w:firstLine="0"/>
        <w:jc w:val="both"/>
        <w:rPr>
          <w:rFonts w:ascii="Century" w:hAnsi="Century"/>
          <w:sz w:val="20"/>
          <w:szCs w:val="20"/>
        </w:rPr>
      </w:pPr>
      <w:r w:rsidRPr="00F107E3">
        <w:rPr>
          <w:rFonts w:ascii="Century" w:hAnsi="Century"/>
          <w:sz w:val="20"/>
          <w:szCs w:val="20"/>
        </w:rPr>
        <w:t>No cadastramento da proposta inicial, o licitante declarará, em campo próprio do sistema, que:</w:t>
      </w:r>
    </w:p>
    <w:p w14:paraId="721A4566" w14:textId="77777777" w:rsidR="000740C4" w:rsidRPr="00F107E3" w:rsidRDefault="000740C4">
      <w:pPr>
        <w:numPr>
          <w:ilvl w:val="2"/>
          <w:numId w:val="8"/>
        </w:numPr>
        <w:tabs>
          <w:tab w:val="left" w:pos="426"/>
          <w:tab w:val="left" w:pos="709"/>
          <w:tab w:val="left" w:pos="851"/>
        </w:tabs>
        <w:ind w:left="0" w:firstLine="142"/>
        <w:jc w:val="both"/>
        <w:rPr>
          <w:rFonts w:ascii="Century" w:hAnsi="Century"/>
          <w:sz w:val="20"/>
          <w:szCs w:val="20"/>
        </w:rPr>
      </w:pPr>
      <w:r w:rsidRPr="00F107E3">
        <w:rPr>
          <w:rFonts w:ascii="Century" w:hAnsi="Century"/>
          <w:sz w:val="20"/>
          <w:szCs w:val="20"/>
        </w:rPr>
        <w:t>está ci 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4E55370" w14:textId="77777777" w:rsidR="000740C4" w:rsidRPr="00F107E3" w:rsidRDefault="000740C4">
      <w:pPr>
        <w:numPr>
          <w:ilvl w:val="2"/>
          <w:numId w:val="8"/>
        </w:numPr>
        <w:tabs>
          <w:tab w:val="left" w:pos="709"/>
          <w:tab w:val="left" w:pos="851"/>
          <w:tab w:val="left" w:pos="993"/>
        </w:tabs>
        <w:ind w:left="0" w:firstLine="142"/>
        <w:jc w:val="both"/>
        <w:rPr>
          <w:rFonts w:ascii="Century" w:hAnsi="Century"/>
          <w:sz w:val="20"/>
          <w:szCs w:val="20"/>
        </w:rPr>
      </w:pPr>
      <w:r w:rsidRPr="00F107E3">
        <w:rPr>
          <w:rFonts w:ascii="Century" w:hAnsi="Century"/>
          <w:sz w:val="20"/>
          <w:szCs w:val="20"/>
        </w:rPr>
        <w:t>não emprega menor de 18 anos em trabalho noturno, perigoso ou insalubre e não emprega menor de 16 anos, salvo menor, a partir de 14 anos, na condição de aprendiz, nos termos do artigo 7°, XXXIII, da Constituição;</w:t>
      </w:r>
    </w:p>
    <w:p w14:paraId="1CBED36B" w14:textId="77777777" w:rsidR="000740C4" w:rsidRPr="00F107E3" w:rsidRDefault="000740C4">
      <w:pPr>
        <w:numPr>
          <w:ilvl w:val="2"/>
          <w:numId w:val="8"/>
        </w:numPr>
        <w:tabs>
          <w:tab w:val="left" w:pos="709"/>
          <w:tab w:val="left" w:pos="851"/>
          <w:tab w:val="left" w:pos="993"/>
        </w:tabs>
        <w:ind w:left="0" w:firstLine="142"/>
        <w:jc w:val="both"/>
        <w:rPr>
          <w:rFonts w:ascii="Century" w:hAnsi="Century"/>
          <w:sz w:val="20"/>
          <w:szCs w:val="20"/>
        </w:rPr>
      </w:pPr>
      <w:r w:rsidRPr="00F107E3">
        <w:rPr>
          <w:rFonts w:ascii="Century" w:hAnsi="Century"/>
          <w:sz w:val="20"/>
          <w:szCs w:val="20"/>
        </w:rPr>
        <w:t>não possui empregados executando trabalho degradante ou forçado, observando o disposto nos incisos III e IV do art. 1º e no inciso III do art. 5º da Constituição Federal;</w:t>
      </w:r>
    </w:p>
    <w:p w14:paraId="5FC180B8" w14:textId="77777777" w:rsidR="000740C4" w:rsidRPr="00F107E3" w:rsidRDefault="000740C4">
      <w:pPr>
        <w:numPr>
          <w:ilvl w:val="2"/>
          <w:numId w:val="8"/>
        </w:numPr>
        <w:tabs>
          <w:tab w:val="left" w:pos="284"/>
          <w:tab w:val="left" w:pos="567"/>
          <w:tab w:val="left" w:pos="709"/>
          <w:tab w:val="left" w:pos="851"/>
          <w:tab w:val="left" w:pos="993"/>
        </w:tabs>
        <w:ind w:left="0" w:firstLine="142"/>
        <w:jc w:val="both"/>
        <w:rPr>
          <w:rFonts w:ascii="Century" w:hAnsi="Century"/>
          <w:sz w:val="20"/>
          <w:szCs w:val="20"/>
        </w:rPr>
      </w:pPr>
      <w:r w:rsidRPr="00F107E3">
        <w:rPr>
          <w:rFonts w:ascii="Century" w:hAnsi="Century"/>
          <w:sz w:val="20"/>
          <w:szCs w:val="20"/>
        </w:rPr>
        <w:t>cumpre as exigências de reserva de cargos para pessoa com deficiência e para reabilitado da Previdência Social, previstas em lei e em outras normas específicas.</w:t>
      </w:r>
    </w:p>
    <w:p w14:paraId="1D73EC50" w14:textId="77777777" w:rsidR="000740C4" w:rsidRPr="00F107E3" w:rsidRDefault="000740C4">
      <w:pPr>
        <w:numPr>
          <w:ilvl w:val="1"/>
          <w:numId w:val="8"/>
        </w:numPr>
        <w:tabs>
          <w:tab w:val="left" w:pos="567"/>
        </w:tabs>
        <w:ind w:left="0" w:firstLine="0"/>
        <w:jc w:val="both"/>
        <w:rPr>
          <w:rFonts w:ascii="Century" w:hAnsi="Century"/>
          <w:sz w:val="20"/>
          <w:szCs w:val="20"/>
        </w:rPr>
      </w:pPr>
      <w:r w:rsidRPr="00F107E3">
        <w:rPr>
          <w:rFonts w:ascii="Century" w:hAnsi="Century" w:cs="Courier New"/>
          <w:color w:val="000000" w:themeColor="text1"/>
          <w:sz w:val="20"/>
          <w:szCs w:val="20"/>
        </w:rPr>
        <w:lastRenderedPageBreak/>
        <w:t xml:space="preserve">Qualquer problema com o cadastramento das propostas, o licitante deverá entrar em contato com o </w:t>
      </w:r>
      <w:r w:rsidRPr="00F107E3">
        <w:rPr>
          <w:rFonts w:ascii="Century" w:hAnsi="Century" w:cs="Courier New"/>
          <w:b/>
          <w:color w:val="000000" w:themeColor="text1"/>
          <w:sz w:val="20"/>
          <w:szCs w:val="20"/>
        </w:rPr>
        <w:t>Portal de Compras Públicas</w:t>
      </w:r>
      <w:r w:rsidRPr="00F107E3">
        <w:rPr>
          <w:rFonts w:ascii="Century" w:hAnsi="Century" w:cs="Courier New"/>
          <w:color w:val="000000" w:themeColor="text1"/>
          <w:sz w:val="20"/>
          <w:szCs w:val="20"/>
        </w:rPr>
        <w:t xml:space="preserve">, pois é de inteira responsabilidade dela em sanar problemas relacionados com o sistema; </w:t>
      </w:r>
    </w:p>
    <w:p w14:paraId="033D67E6" w14:textId="77777777" w:rsidR="000740C4" w:rsidRPr="00F107E3" w:rsidRDefault="000740C4">
      <w:pPr>
        <w:numPr>
          <w:ilvl w:val="1"/>
          <w:numId w:val="8"/>
        </w:numPr>
        <w:tabs>
          <w:tab w:val="left" w:pos="426"/>
          <w:tab w:val="left" w:pos="567"/>
        </w:tabs>
        <w:ind w:left="0" w:firstLine="0"/>
        <w:jc w:val="both"/>
        <w:rPr>
          <w:rFonts w:ascii="Century" w:hAnsi="Century"/>
          <w:sz w:val="20"/>
          <w:szCs w:val="20"/>
        </w:rPr>
      </w:pPr>
      <w:r w:rsidRPr="00F107E3">
        <w:rPr>
          <w:rFonts w:ascii="Century" w:hAnsi="Century" w:cs="Courier New"/>
          <w:sz w:val="20"/>
          <w:szCs w:val="20"/>
        </w:rPr>
        <w:t xml:space="preserve">Após a realização da sessão pública a licitante deverá encaminhar, caso haja necessidade, a Proposta de Preços Readequada em uma via digitada e impressa, redigida com clareza em língua portuguesa, salvo quanto a expressões técnicas de uso corrente, sem alternativas, emendas, rasuras ou entrelinhas devidamente datadas e assinadas na última folha e rubricadas nas demais pelo representante legal da licitante. </w:t>
      </w:r>
    </w:p>
    <w:p w14:paraId="65C783D2" w14:textId="77777777" w:rsidR="000740C4" w:rsidRPr="00F107E3" w:rsidRDefault="000740C4">
      <w:pPr>
        <w:numPr>
          <w:ilvl w:val="1"/>
          <w:numId w:val="8"/>
        </w:numPr>
        <w:tabs>
          <w:tab w:val="left" w:pos="284"/>
          <w:tab w:val="left" w:pos="426"/>
        </w:tabs>
        <w:ind w:left="0" w:firstLine="0"/>
        <w:jc w:val="both"/>
        <w:rPr>
          <w:rFonts w:ascii="Century" w:hAnsi="Century"/>
          <w:b/>
          <w:sz w:val="20"/>
          <w:szCs w:val="20"/>
        </w:rPr>
      </w:pPr>
      <w:r w:rsidRPr="00F107E3">
        <w:rPr>
          <w:rFonts w:ascii="Century" w:hAnsi="Century"/>
          <w:b/>
          <w:sz w:val="20"/>
          <w:szCs w:val="20"/>
        </w:rPr>
        <w:t>A PROPOSTA DE PREÇOS DEVERA CONTER:</w:t>
      </w:r>
    </w:p>
    <w:p w14:paraId="32190202" w14:textId="713250FB" w:rsidR="000740C4" w:rsidRPr="00F107E3" w:rsidRDefault="00FB01AD">
      <w:pPr>
        <w:pStyle w:val="PargrafodaLista"/>
        <w:numPr>
          <w:ilvl w:val="2"/>
          <w:numId w:val="9"/>
        </w:numPr>
        <w:tabs>
          <w:tab w:val="left" w:pos="426"/>
          <w:tab w:val="left" w:pos="709"/>
        </w:tabs>
        <w:spacing w:after="0" w:line="240" w:lineRule="auto"/>
        <w:ind w:left="0" w:firstLine="142"/>
        <w:jc w:val="both"/>
        <w:rPr>
          <w:rFonts w:ascii="Century" w:hAnsi="Century"/>
          <w:sz w:val="20"/>
          <w:szCs w:val="20"/>
        </w:rPr>
      </w:pPr>
      <w:r>
        <w:rPr>
          <w:rFonts w:ascii="Century" w:hAnsi="Century"/>
          <w:sz w:val="20"/>
          <w:szCs w:val="20"/>
        </w:rPr>
        <w:t xml:space="preserve"> </w:t>
      </w:r>
      <w:r w:rsidR="000740C4" w:rsidRPr="00F107E3">
        <w:rPr>
          <w:rFonts w:ascii="Century" w:hAnsi="Century"/>
          <w:sz w:val="20"/>
          <w:szCs w:val="20"/>
        </w:rPr>
        <w:t xml:space="preserve">As características do objeto de forma clara e precisa, indicando a </w:t>
      </w:r>
      <w:r w:rsidR="000740C4" w:rsidRPr="00F107E3">
        <w:rPr>
          <w:rFonts w:ascii="Century" w:hAnsi="Century"/>
          <w:sz w:val="20"/>
          <w:szCs w:val="20"/>
          <w:highlight w:val="yellow"/>
        </w:rPr>
        <w:t>MARCA</w:t>
      </w:r>
      <w:r w:rsidR="000740C4" w:rsidRPr="00F107E3">
        <w:rPr>
          <w:rFonts w:ascii="Century" w:hAnsi="Century"/>
          <w:sz w:val="20"/>
          <w:szCs w:val="20"/>
        </w:rPr>
        <w:t xml:space="preserve"> </w:t>
      </w:r>
      <w:r w:rsidR="002F68A2">
        <w:rPr>
          <w:rFonts w:ascii="Century" w:hAnsi="Century"/>
          <w:sz w:val="20"/>
          <w:szCs w:val="20"/>
        </w:rPr>
        <w:t xml:space="preserve">do veículo </w:t>
      </w:r>
      <w:r w:rsidR="002F68A2" w:rsidRPr="00F107E3">
        <w:rPr>
          <w:rFonts w:ascii="Century" w:hAnsi="Century"/>
          <w:sz w:val="20"/>
          <w:szCs w:val="20"/>
        </w:rPr>
        <w:t>ofertado</w:t>
      </w:r>
      <w:r w:rsidR="000740C4" w:rsidRPr="00F107E3">
        <w:rPr>
          <w:rFonts w:ascii="Century" w:hAnsi="Century"/>
          <w:sz w:val="20"/>
          <w:szCs w:val="20"/>
        </w:rPr>
        <w:t xml:space="preserve">, </w:t>
      </w:r>
      <w:r w:rsidR="00091510" w:rsidRPr="00F107E3">
        <w:rPr>
          <w:rFonts w:ascii="Century" w:hAnsi="Century"/>
          <w:sz w:val="20"/>
          <w:szCs w:val="20"/>
        </w:rPr>
        <w:t>observadas</w:t>
      </w:r>
      <w:r w:rsidR="000740C4" w:rsidRPr="00F107E3">
        <w:rPr>
          <w:rFonts w:ascii="Century" w:hAnsi="Century"/>
          <w:sz w:val="20"/>
          <w:szCs w:val="20"/>
        </w:rPr>
        <w:t xml:space="preserve"> as especificações constantes do Termo de Referência.</w:t>
      </w:r>
    </w:p>
    <w:p w14:paraId="046ED4BB" w14:textId="50A2E715" w:rsidR="000740C4" w:rsidRPr="00F107E3" w:rsidRDefault="000740C4">
      <w:pPr>
        <w:pStyle w:val="PargrafodaLista"/>
        <w:numPr>
          <w:ilvl w:val="2"/>
          <w:numId w:val="10"/>
        </w:numPr>
        <w:tabs>
          <w:tab w:val="left" w:pos="709"/>
          <w:tab w:val="left" w:pos="851"/>
        </w:tabs>
        <w:spacing w:after="0" w:line="240" w:lineRule="auto"/>
        <w:ind w:left="0" w:firstLine="142"/>
        <w:jc w:val="both"/>
        <w:rPr>
          <w:rFonts w:ascii="Century" w:hAnsi="Century"/>
          <w:sz w:val="20"/>
          <w:szCs w:val="20"/>
        </w:rPr>
      </w:pPr>
      <w:r w:rsidRPr="00F107E3">
        <w:rPr>
          <w:rFonts w:ascii="Century" w:hAnsi="Century"/>
          <w:b/>
          <w:sz w:val="20"/>
          <w:szCs w:val="20"/>
        </w:rPr>
        <w:t>VALOR TOTAL POR ITEM E TOTAL GLOBAL</w:t>
      </w:r>
      <w:r w:rsidRPr="00F107E3">
        <w:rPr>
          <w:rFonts w:ascii="Century" w:hAnsi="Century"/>
          <w:sz w:val="20"/>
          <w:szCs w:val="20"/>
        </w:rPr>
        <w:t>, em algarismo e de preferência por extenso, expresso em moeda corrente nacional (real), de acordo com os preços praticados no mercado, considerando as quantidades constantes do Termo de Referência.</w:t>
      </w:r>
    </w:p>
    <w:p w14:paraId="2AE3C0C8" w14:textId="422A4678" w:rsidR="000740C4" w:rsidRPr="00F107E3" w:rsidRDefault="000740C4">
      <w:pPr>
        <w:pStyle w:val="PargrafodaLista"/>
        <w:numPr>
          <w:ilvl w:val="2"/>
          <w:numId w:val="10"/>
        </w:numPr>
        <w:tabs>
          <w:tab w:val="left" w:pos="709"/>
          <w:tab w:val="left" w:pos="851"/>
          <w:tab w:val="left" w:pos="993"/>
        </w:tabs>
        <w:spacing w:after="0" w:line="240" w:lineRule="auto"/>
        <w:ind w:left="0" w:firstLine="142"/>
        <w:jc w:val="both"/>
        <w:rPr>
          <w:rFonts w:ascii="Century" w:hAnsi="Century"/>
          <w:sz w:val="20"/>
          <w:szCs w:val="20"/>
        </w:rPr>
      </w:pPr>
      <w:r w:rsidRPr="00F107E3">
        <w:rPr>
          <w:rFonts w:ascii="Century" w:hAnsi="Century"/>
          <w:sz w:val="20"/>
          <w:szCs w:val="20"/>
        </w:rPr>
        <w:t xml:space="preserve">Que nos preços cotados deverão estar incluídos todos os insumos que o compõem, tais como as despesas com impostos, taxas, frete, seguros e quaisquer outros que incidam na contratação do objeto. </w:t>
      </w:r>
    </w:p>
    <w:p w14:paraId="7E6790FE" w14:textId="1DF032D0" w:rsidR="000740C4" w:rsidRPr="00F107E3" w:rsidRDefault="000740C4">
      <w:pPr>
        <w:numPr>
          <w:ilvl w:val="2"/>
          <w:numId w:val="10"/>
        </w:numPr>
        <w:tabs>
          <w:tab w:val="left" w:pos="709"/>
          <w:tab w:val="left" w:pos="851"/>
        </w:tabs>
        <w:ind w:left="0" w:firstLine="142"/>
        <w:jc w:val="both"/>
        <w:rPr>
          <w:rFonts w:ascii="Century" w:hAnsi="Century"/>
          <w:i/>
          <w:iCs/>
          <w:sz w:val="20"/>
          <w:szCs w:val="20"/>
          <w:shd w:val="clear" w:color="auto" w:fill="C0C0C0"/>
        </w:rPr>
      </w:pPr>
      <w:r w:rsidRPr="00F107E3">
        <w:rPr>
          <w:rFonts w:ascii="Century" w:hAnsi="Century"/>
          <w:sz w:val="20"/>
          <w:szCs w:val="20"/>
        </w:rPr>
        <w:t>Prazo de entrega, conforme parâmetro máximo do Termo de Referência.</w:t>
      </w:r>
    </w:p>
    <w:p w14:paraId="66326665" w14:textId="77777777" w:rsidR="000740C4" w:rsidRPr="00F107E3" w:rsidRDefault="000740C4">
      <w:pPr>
        <w:numPr>
          <w:ilvl w:val="2"/>
          <w:numId w:val="10"/>
        </w:numPr>
        <w:tabs>
          <w:tab w:val="left" w:pos="709"/>
        </w:tabs>
        <w:ind w:left="0" w:hanging="1998"/>
        <w:jc w:val="both"/>
        <w:rPr>
          <w:rFonts w:ascii="Century" w:hAnsi="Century"/>
          <w:i/>
          <w:iCs/>
          <w:sz w:val="20"/>
          <w:szCs w:val="20"/>
          <w:shd w:val="clear" w:color="auto" w:fill="C0C0C0"/>
        </w:rPr>
      </w:pPr>
      <w:r w:rsidRPr="00F107E3">
        <w:rPr>
          <w:rFonts w:ascii="Century" w:hAnsi="Century"/>
          <w:sz w:val="20"/>
          <w:szCs w:val="20"/>
        </w:rPr>
        <w:t>Prazo de garantia do produto, conforme parâmetro mínimo do Termo de Referência.</w:t>
      </w:r>
    </w:p>
    <w:p w14:paraId="368F0FED" w14:textId="0195F706" w:rsidR="000740C4" w:rsidRPr="002F68A2" w:rsidRDefault="002F68A2" w:rsidP="00FB01AD">
      <w:pPr>
        <w:tabs>
          <w:tab w:val="left" w:pos="709"/>
          <w:tab w:val="left" w:pos="851"/>
        </w:tabs>
        <w:ind w:firstLine="142"/>
        <w:jc w:val="both"/>
        <w:rPr>
          <w:rFonts w:ascii="Century" w:hAnsi="Century"/>
          <w:sz w:val="20"/>
          <w:szCs w:val="20"/>
        </w:rPr>
      </w:pPr>
      <w:r w:rsidRPr="002F68A2">
        <w:rPr>
          <w:rFonts w:ascii="Century" w:hAnsi="Century"/>
          <w:b/>
          <w:bCs/>
          <w:sz w:val="20"/>
          <w:szCs w:val="20"/>
        </w:rPr>
        <w:t>5.14.</w:t>
      </w:r>
      <w:r w:rsidR="00FB01AD" w:rsidRPr="002F68A2">
        <w:rPr>
          <w:rFonts w:ascii="Century" w:hAnsi="Century"/>
          <w:b/>
          <w:bCs/>
          <w:sz w:val="20"/>
          <w:szCs w:val="20"/>
        </w:rPr>
        <w:t>5</w:t>
      </w:r>
      <w:r w:rsidR="00FB01AD">
        <w:rPr>
          <w:rFonts w:ascii="Century" w:hAnsi="Century"/>
          <w:sz w:val="20"/>
          <w:szCs w:val="20"/>
        </w:rPr>
        <w:t>.</w:t>
      </w:r>
      <w:r w:rsidR="00FB01AD" w:rsidRPr="002F68A2">
        <w:rPr>
          <w:rFonts w:ascii="Century" w:hAnsi="Century"/>
          <w:sz w:val="20"/>
          <w:szCs w:val="20"/>
        </w:rPr>
        <w:t xml:space="preserve"> Prazo</w:t>
      </w:r>
      <w:r w:rsidR="000740C4" w:rsidRPr="002F68A2">
        <w:rPr>
          <w:rFonts w:ascii="Century" w:hAnsi="Century"/>
          <w:sz w:val="20"/>
          <w:szCs w:val="20"/>
        </w:rPr>
        <w:t xml:space="preserve"> de validade da proposta não inferior a 60 (sessenta) dias corridos, a contar da data da sua apresentação.</w:t>
      </w:r>
    </w:p>
    <w:p w14:paraId="12990C7A" w14:textId="256F003F" w:rsidR="00723926" w:rsidRPr="00F107E3" w:rsidRDefault="00A10A7C">
      <w:pPr>
        <w:pStyle w:val="PargrafodaLista"/>
        <w:numPr>
          <w:ilvl w:val="0"/>
          <w:numId w:val="6"/>
        </w:numPr>
        <w:tabs>
          <w:tab w:val="left" w:pos="851"/>
        </w:tabs>
        <w:spacing w:line="240" w:lineRule="auto"/>
        <w:ind w:left="284" w:hanging="284"/>
        <w:jc w:val="both"/>
        <w:rPr>
          <w:rFonts w:ascii="Century" w:eastAsia="Book Antiqua" w:hAnsi="Century" w:cs="Book Antiqua"/>
          <w:b/>
          <w:sz w:val="20"/>
          <w:szCs w:val="20"/>
          <w:u w:val="single"/>
          <w:shd w:val="clear" w:color="auto" w:fill="B3B3B3"/>
        </w:rPr>
      </w:pPr>
      <w:r w:rsidRPr="00FB01AD">
        <w:rPr>
          <w:rFonts w:ascii="Century" w:eastAsia="Book Antiqua" w:hAnsi="Century" w:cs="Book Antiqua"/>
          <w:b/>
          <w:sz w:val="20"/>
          <w:szCs w:val="20"/>
          <w:u w:val="single"/>
          <w:shd w:val="clear" w:color="auto" w:fill="CCCC00"/>
        </w:rPr>
        <w:t>DA ANÁLISE DAS PROPOSTAS DE PREÇOS E LANCES NA SESSÃO PÚBLICA</w:t>
      </w:r>
    </w:p>
    <w:p w14:paraId="14806583" w14:textId="419C5E8A" w:rsidR="00723926" w:rsidRPr="00F107E3" w:rsidRDefault="00000000">
      <w:pPr>
        <w:pStyle w:val="PargrafodaLista"/>
        <w:numPr>
          <w:ilvl w:val="1"/>
          <w:numId w:val="6"/>
        </w:numPr>
        <w:tabs>
          <w:tab w:val="left" w:pos="426"/>
          <w:tab w:val="left" w:pos="993"/>
          <w:tab w:val="left" w:pos="1134"/>
        </w:tabs>
        <w:spacing w:after="0" w:line="240" w:lineRule="auto"/>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A partir do horário previsto neste Edital terão início à sessão pública do pregão eletrônico, passando o Pregoeiro a aceitabilidade das propostas e logo em seguida a sua divulgação.</w:t>
      </w:r>
    </w:p>
    <w:p w14:paraId="1CC3071E"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O Pregoeiro analisará as propostas de preços eletronicamente encaminhadas, desclassificando aquelas que não estiverem em consonância com o estabelecido pelo instrumento convocatório. </w:t>
      </w:r>
    </w:p>
    <w:p w14:paraId="00F4CA0B"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A decisão sobre classificação de propostas comerciais será disponibilizada no sistema eletrônico para acompanhamento em tempo real pelas empresas. </w:t>
      </w:r>
    </w:p>
    <w:p w14:paraId="49F7A7B1"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Classificadas as propostas, iniciar-se-á a fase de lances, na qual os autores das propostas classificadas poderão oferecer lances, obrigatoriamente por meio do sistema eletrônico, sem restrições de quantidade de lances ou de qualquer ordem classificatória ou cronológica específica, mas sempre inferior ao seu último lance ofertado. </w:t>
      </w:r>
    </w:p>
    <w:p w14:paraId="3CE904C6"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A cada lance ofertado, o participante conectado será imediatamente informado de seu recebimento com seu respectivo horário de registro e valor.</w:t>
      </w:r>
    </w:p>
    <w:p w14:paraId="5268EC35" w14:textId="08AB773C" w:rsidR="00723926" w:rsidRPr="00F107E3" w:rsidRDefault="00000000">
      <w:pPr>
        <w:numPr>
          <w:ilvl w:val="1"/>
          <w:numId w:val="6"/>
        </w:numPr>
        <w:tabs>
          <w:tab w:val="left" w:pos="426"/>
        </w:tabs>
        <w:jc w:val="both"/>
        <w:rPr>
          <w:rFonts w:ascii="Century" w:eastAsia="Book Antiqua" w:hAnsi="Century" w:cs="Book Antiqua"/>
          <w:sz w:val="20"/>
          <w:szCs w:val="20"/>
        </w:rPr>
      </w:pPr>
      <w:r w:rsidRPr="00F107E3">
        <w:rPr>
          <w:rFonts w:ascii="Century" w:eastAsia="Book Antiqua" w:hAnsi="Century" w:cs="Book Antiqua"/>
          <w:sz w:val="20"/>
          <w:szCs w:val="20"/>
        </w:rPr>
        <w:t xml:space="preserve">Os lances apresentados deverão referir-se em cima do </w:t>
      </w:r>
      <w:r w:rsidRPr="00FB01AD">
        <w:rPr>
          <w:rFonts w:ascii="Century" w:eastAsia="Book Antiqua" w:hAnsi="Century" w:cs="Book Antiqua"/>
          <w:b/>
          <w:bCs/>
          <w:sz w:val="20"/>
          <w:szCs w:val="20"/>
        </w:rPr>
        <w:t xml:space="preserve">VALOR POR </w:t>
      </w:r>
      <w:r w:rsidR="004649F7" w:rsidRPr="00FB01AD">
        <w:rPr>
          <w:rFonts w:ascii="Century" w:eastAsia="Book Antiqua" w:hAnsi="Century" w:cs="Book Antiqua"/>
          <w:b/>
          <w:bCs/>
          <w:sz w:val="20"/>
          <w:szCs w:val="20"/>
        </w:rPr>
        <w:t>ITEM</w:t>
      </w:r>
      <w:r w:rsidRPr="00F107E3">
        <w:rPr>
          <w:rFonts w:ascii="Century" w:eastAsia="Book Antiqua" w:hAnsi="Century" w:cs="Book Antiqua"/>
          <w:sz w:val="20"/>
          <w:szCs w:val="20"/>
        </w:rPr>
        <w:t xml:space="preserve">; </w:t>
      </w:r>
    </w:p>
    <w:p w14:paraId="1E3A83A6"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Não serão aceitas cotações com valores unitários e totais com mais de duas casas decimais. Caso ocorra o valor deverá ser arredondado para menor. </w:t>
      </w:r>
    </w:p>
    <w:p w14:paraId="45D93B57" w14:textId="77777777" w:rsidR="00723926" w:rsidRPr="00F107E3" w:rsidRDefault="00000000">
      <w:pPr>
        <w:numPr>
          <w:ilvl w:val="1"/>
          <w:numId w:val="6"/>
        </w:numPr>
        <w:tabs>
          <w:tab w:val="left" w:pos="284"/>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Quando houver um único licitante ou uma única proposta válida, caberá ao Pregoeiro verificar a aceitabilidade do valor ofertado. </w:t>
      </w:r>
    </w:p>
    <w:p w14:paraId="39C64FBF" w14:textId="77777777" w:rsidR="00723926" w:rsidRPr="00F107E3" w:rsidRDefault="00000000">
      <w:pPr>
        <w:numPr>
          <w:ilvl w:val="1"/>
          <w:numId w:val="6"/>
        </w:numPr>
        <w:tabs>
          <w:tab w:val="left" w:pos="142"/>
          <w:tab w:val="left" w:pos="284"/>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Na hipótese de haver lances ou propostas iguais prevalecerão como de menor valor o lance que tiver sido primeiramente registrado. </w:t>
      </w:r>
    </w:p>
    <w:p w14:paraId="07EE35BF" w14:textId="77777777" w:rsidR="00723926" w:rsidRPr="00F107E3" w:rsidRDefault="00000000">
      <w:pPr>
        <w:numPr>
          <w:ilvl w:val="1"/>
          <w:numId w:val="6"/>
        </w:numPr>
        <w:tabs>
          <w:tab w:val="left" w:pos="142"/>
          <w:tab w:val="left" w:pos="426"/>
        </w:tabs>
        <w:ind w:left="567" w:hanging="567"/>
        <w:jc w:val="both"/>
        <w:rPr>
          <w:rFonts w:ascii="Century" w:eastAsia="Book Antiqua" w:hAnsi="Century" w:cs="Book Antiqua"/>
          <w:sz w:val="20"/>
          <w:szCs w:val="20"/>
        </w:rPr>
      </w:pPr>
      <w:r w:rsidRPr="00F107E3">
        <w:rPr>
          <w:rFonts w:ascii="Century" w:eastAsia="Book Antiqua" w:hAnsi="Century" w:cs="Book Antiqua"/>
          <w:sz w:val="20"/>
          <w:szCs w:val="20"/>
        </w:rPr>
        <w:t xml:space="preserve">Em caso de não haver lances prevalecerá o descrito no item anterior. </w:t>
      </w:r>
    </w:p>
    <w:p w14:paraId="58908E51"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Os licitantes poderão oferecer lances sucessivos, observado o horário fixado e as regras de aceitação, inclusive quanto a intervalo de tempo e de valor entre os lances constantes no sistema eletrônico, que este último será de 0,01 (um centavo).</w:t>
      </w:r>
    </w:p>
    <w:p w14:paraId="3CB0A087"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Durante o transcurso da sessão de lances, os participantes serão informados em tempo real, do valor do menor lance registrado. </w:t>
      </w:r>
    </w:p>
    <w:p w14:paraId="5F0B327C" w14:textId="77777777" w:rsidR="00723926" w:rsidRPr="00F107E3" w:rsidRDefault="00000000">
      <w:pPr>
        <w:numPr>
          <w:ilvl w:val="1"/>
          <w:numId w:val="6"/>
        </w:numPr>
        <w:tabs>
          <w:tab w:val="left" w:pos="567"/>
        </w:tabs>
        <w:jc w:val="both"/>
        <w:rPr>
          <w:rFonts w:ascii="Century" w:eastAsia="Book Antiqua" w:hAnsi="Century" w:cs="Book Antiqua"/>
          <w:sz w:val="20"/>
          <w:szCs w:val="20"/>
        </w:rPr>
      </w:pPr>
      <w:r w:rsidRPr="00F107E3">
        <w:rPr>
          <w:rFonts w:ascii="Century" w:eastAsia="Book Antiqua" w:hAnsi="Century" w:cs="Book Antiqua"/>
          <w:sz w:val="20"/>
          <w:szCs w:val="20"/>
        </w:rPr>
        <w:t xml:space="preserve">O sistema não identificará os autores dos lances aos demais participantes. </w:t>
      </w:r>
    </w:p>
    <w:p w14:paraId="4B9C97E9"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A disputa de lances será realizada no </w:t>
      </w:r>
      <w:r w:rsidRPr="00F107E3">
        <w:rPr>
          <w:rFonts w:ascii="Century" w:eastAsia="Book Antiqua" w:hAnsi="Century" w:cs="Book Antiqua"/>
          <w:b/>
          <w:sz w:val="20"/>
          <w:szCs w:val="20"/>
        </w:rPr>
        <w:t>MODO ABERTO</w:t>
      </w:r>
      <w:r w:rsidRPr="00F107E3">
        <w:rPr>
          <w:rFonts w:ascii="Century" w:eastAsia="Book Antiqua" w:hAnsi="Century" w:cs="Book Antiqua"/>
          <w:sz w:val="20"/>
          <w:szCs w:val="20"/>
        </w:rPr>
        <w:t xml:space="preserve"> onde </w:t>
      </w:r>
      <w:r w:rsidRPr="00F107E3">
        <w:rPr>
          <w:rFonts w:ascii="Century" w:eastAsia="Book Antiqua" w:hAnsi="Century" w:cs="Book Antiqua"/>
          <w:color w:val="000000"/>
          <w:sz w:val="20"/>
          <w:szCs w:val="20"/>
        </w:rPr>
        <w:t>os licitantes apresentarão lances públicos e sucessivos, com prorrogações, até obter o menor preço.</w:t>
      </w:r>
    </w:p>
    <w:p w14:paraId="517CAFD1"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color w:val="000000"/>
          <w:sz w:val="20"/>
          <w:szCs w:val="20"/>
        </w:rPr>
        <w:lastRenderedPageBreak/>
        <w:t>O envio de lances na sessão pública durará 10 (dez) minutos e, após isso, será prorrogada automaticamente pelo sistema quando houver lance ofertado nos últimos 2 (dois) minutos do período de duração da sessão pública</w:t>
      </w:r>
      <w:r w:rsidRPr="00F107E3">
        <w:rPr>
          <w:rFonts w:ascii="Century" w:eastAsia="Book Antiqua" w:hAnsi="Century" w:cs="Book Antiqua"/>
          <w:sz w:val="20"/>
          <w:szCs w:val="20"/>
        </w:rPr>
        <w:t xml:space="preserve">. </w:t>
      </w:r>
    </w:p>
    <w:p w14:paraId="3771CD87" w14:textId="77777777" w:rsidR="00723926" w:rsidRPr="00F107E3" w:rsidRDefault="00000000">
      <w:pPr>
        <w:numPr>
          <w:ilvl w:val="1"/>
          <w:numId w:val="6"/>
        </w:numPr>
        <w:tabs>
          <w:tab w:val="left" w:pos="567"/>
          <w:tab w:val="left" w:pos="709"/>
          <w:tab w:val="left" w:pos="851"/>
        </w:tabs>
        <w:ind w:left="0" w:firstLine="0"/>
        <w:jc w:val="both"/>
        <w:rPr>
          <w:rFonts w:ascii="Century" w:eastAsia="Book Antiqua" w:hAnsi="Century" w:cs="Book Antiqua"/>
          <w:sz w:val="20"/>
          <w:szCs w:val="20"/>
        </w:rPr>
      </w:pPr>
      <w:r w:rsidRPr="00F107E3">
        <w:rPr>
          <w:rFonts w:ascii="Century" w:eastAsia="Book Antiqua" w:hAnsi="Century" w:cs="Book Antiqua"/>
          <w:color w:val="000000"/>
          <w:sz w:val="20"/>
          <w:szCs w:val="20"/>
        </w:rPr>
        <w:t>A prorrogação automática da etapa de envio de lances, de que trata o </w:t>
      </w:r>
      <w:r w:rsidRPr="00F107E3">
        <w:rPr>
          <w:rFonts w:ascii="Century" w:eastAsia="Book Antiqua" w:hAnsi="Century" w:cs="Book Antiqua"/>
          <w:b/>
          <w:color w:val="000000"/>
          <w:sz w:val="20"/>
          <w:szCs w:val="20"/>
        </w:rPr>
        <w:t>item anterior</w:t>
      </w:r>
      <w:r w:rsidRPr="00F107E3">
        <w:rPr>
          <w:rFonts w:ascii="Century" w:eastAsia="Book Antiqua" w:hAnsi="Century" w:cs="Book Antiqua"/>
          <w:color w:val="000000"/>
          <w:sz w:val="20"/>
          <w:szCs w:val="20"/>
        </w:rPr>
        <w:t>,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w:t>
      </w:r>
      <w:r w:rsidRPr="00F107E3">
        <w:rPr>
          <w:rFonts w:ascii="Century" w:eastAsia="Book Antiqua" w:hAnsi="Century" w:cs="Book Antiqua"/>
          <w:sz w:val="20"/>
          <w:szCs w:val="20"/>
        </w:rPr>
        <w:t xml:space="preserve">. </w:t>
      </w:r>
    </w:p>
    <w:p w14:paraId="23E67D66"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color w:val="000000"/>
          <w:sz w:val="20"/>
          <w:szCs w:val="20"/>
        </w:rPr>
        <w:t>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5C658539" w14:textId="77777777" w:rsidR="00723926" w:rsidRPr="00F107E3" w:rsidRDefault="00000000">
      <w:pPr>
        <w:numPr>
          <w:ilvl w:val="1"/>
          <w:numId w:val="6"/>
        </w:numPr>
        <w:tabs>
          <w:tab w:val="left" w:pos="0"/>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O sistema informará a proposta de menor valor imediatamente após o encerramento da etapa de lances, devendo os licitantes consultarem regularmente o sistema eletrônico para verificar o resultado da licitação. </w:t>
      </w:r>
    </w:p>
    <w:p w14:paraId="3DB4CD60"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No caso de desconexão do Pregoeiro no decorrer da etapa de lances, se o sistema eletrônico permanecer acessível aos licitantes, os lances continuarão sendo recebidos sem prejuízo dos atos realizados. </w:t>
      </w:r>
    </w:p>
    <w:p w14:paraId="5C37A467"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5DAAFD06"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Pr="00F107E3">
        <w:rPr>
          <w:rFonts w:ascii="Century" w:eastAsia="Book Antiqua" w:hAnsi="Century" w:cs="Book Antiqua"/>
          <w:color w:val="0000FF"/>
          <w:sz w:val="20"/>
          <w:szCs w:val="20"/>
        </w:rPr>
        <w:t>arts. 44 e 45 da Lei Complementar nº 123, de 2006, regulamentada pelo Decreto Federal nº 8.538, de 2015</w:t>
      </w:r>
      <w:r w:rsidRPr="00F107E3">
        <w:rPr>
          <w:rFonts w:ascii="Century" w:eastAsia="Book Antiqua" w:hAnsi="Century" w:cs="Book Antiqua"/>
          <w:color w:val="000000"/>
          <w:sz w:val="20"/>
          <w:szCs w:val="20"/>
        </w:rPr>
        <w:t>.</w:t>
      </w:r>
    </w:p>
    <w:p w14:paraId="03B9C7D1" w14:textId="77777777" w:rsidR="00723926" w:rsidRPr="00F107E3" w:rsidRDefault="00000000">
      <w:pPr>
        <w:numPr>
          <w:ilvl w:val="2"/>
          <w:numId w:val="6"/>
        </w:numPr>
        <w:tabs>
          <w:tab w:val="left" w:pos="426"/>
          <w:tab w:val="left" w:pos="709"/>
          <w:tab w:val="left" w:pos="851"/>
          <w:tab w:val="left" w:pos="1276"/>
          <w:tab w:val="left" w:pos="1560"/>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Nessas condições, as propostas de microempresas e empresas de pequeno porte que se encontrarem na faixa de até 5% (cinco por cento) acima da melhor proposta ou melhor lance serão consideradas empatadas com a primeira colocada.</w:t>
      </w:r>
    </w:p>
    <w:p w14:paraId="09336157" w14:textId="77777777" w:rsidR="00723926" w:rsidRPr="00F107E3" w:rsidRDefault="00000000">
      <w:pPr>
        <w:numPr>
          <w:ilvl w:val="2"/>
          <w:numId w:val="6"/>
        </w:numPr>
        <w:tabs>
          <w:tab w:val="left" w:pos="567"/>
          <w:tab w:val="left" w:pos="709"/>
          <w:tab w:val="left" w:pos="851"/>
          <w:tab w:val="left" w:pos="1418"/>
          <w:tab w:val="left" w:pos="1560"/>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329F3DD" w14:textId="77777777" w:rsidR="00723926" w:rsidRPr="00F107E3" w:rsidRDefault="00000000">
      <w:pPr>
        <w:numPr>
          <w:ilvl w:val="2"/>
          <w:numId w:val="6"/>
        </w:numPr>
        <w:tabs>
          <w:tab w:val="left" w:pos="709"/>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B7D3409" w14:textId="77777777" w:rsidR="00723926" w:rsidRPr="00F107E3" w:rsidRDefault="00000000">
      <w:pPr>
        <w:numPr>
          <w:ilvl w:val="2"/>
          <w:numId w:val="6"/>
        </w:numPr>
        <w:tabs>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421371"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Só poderá haver empate entre propostas iguais (não seguidas de lances), ou entre lances finais da fase fechada do modo de disputa aberto e fechado. </w:t>
      </w:r>
    </w:p>
    <w:p w14:paraId="0AF0852F"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Havendo eventual empate entre propostas ou lances, o critério de desempate será aquele previsto no art. 60 da Lei nº 14.133, de 2021, nesta ordem:</w:t>
      </w:r>
    </w:p>
    <w:p w14:paraId="48321937" w14:textId="4DD024B9" w:rsidR="00723926" w:rsidRPr="00F107E3" w:rsidRDefault="00876F96">
      <w:pPr>
        <w:numPr>
          <w:ilvl w:val="2"/>
          <w:numId w:val="6"/>
        </w:numPr>
        <w:tabs>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Disputa final, hipótese em que os licitantes empatados poderão apresentar nova proposta em ato contínuo à classificação;</w:t>
      </w:r>
    </w:p>
    <w:p w14:paraId="44FE3536" w14:textId="1DC96718" w:rsidR="00723926" w:rsidRPr="00F107E3" w:rsidRDefault="00876F96">
      <w:pPr>
        <w:numPr>
          <w:ilvl w:val="2"/>
          <w:numId w:val="6"/>
        </w:numPr>
        <w:tabs>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Avaliação do desempenho contratual prévio dos licitantes, para a qual deverão preferencialmente ser utilizados registros cadastrais para efeito de atesto de cumprimento de obrigações previstos nesta Lei;</w:t>
      </w:r>
    </w:p>
    <w:p w14:paraId="674C3779" w14:textId="0054C69C" w:rsidR="00723926" w:rsidRPr="00F107E3" w:rsidRDefault="00876F96">
      <w:pPr>
        <w:numPr>
          <w:ilvl w:val="2"/>
          <w:numId w:val="6"/>
        </w:numPr>
        <w:tabs>
          <w:tab w:val="left" w:pos="709"/>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lastRenderedPageBreak/>
        <w:t>Desenvolvimento pelo licitante de ações de equidade entre homens e mulheres no ambiente de trabalho, conforme regulamento;</w:t>
      </w:r>
    </w:p>
    <w:p w14:paraId="71F91B82" w14:textId="52AD3A8A" w:rsidR="00723926" w:rsidRPr="00F107E3" w:rsidRDefault="0018151E">
      <w:pPr>
        <w:numPr>
          <w:ilvl w:val="2"/>
          <w:numId w:val="6"/>
        </w:numPr>
        <w:tabs>
          <w:tab w:val="left" w:pos="709"/>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Desenvolvimento pelo licitante de programa de integridade, conforme orientações dos órgãos de controle.</w:t>
      </w:r>
    </w:p>
    <w:p w14:paraId="7CA14268"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Persistindo o empate, será assegurada preferência, sucessivamente, aos bens e serviços produzidos ou prestados por:</w:t>
      </w:r>
    </w:p>
    <w:p w14:paraId="517D9D78" w14:textId="705402B7" w:rsidR="00723926" w:rsidRPr="00F107E3" w:rsidRDefault="0018151E">
      <w:pPr>
        <w:numPr>
          <w:ilvl w:val="2"/>
          <w:numId w:val="6"/>
        </w:numPr>
        <w:tabs>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B0EF103" w14:textId="3377CF70" w:rsidR="00723926" w:rsidRPr="00F107E3" w:rsidRDefault="0018151E">
      <w:pPr>
        <w:numPr>
          <w:ilvl w:val="2"/>
          <w:numId w:val="6"/>
        </w:numPr>
        <w:tabs>
          <w:tab w:val="left" w:pos="709"/>
          <w:tab w:val="left" w:pos="851"/>
        </w:tabs>
        <w:ind w:hanging="578"/>
        <w:jc w:val="both"/>
        <w:rPr>
          <w:rFonts w:ascii="Century" w:eastAsia="Book Antiqua" w:hAnsi="Century" w:cs="Book Antiqua"/>
          <w:sz w:val="20"/>
          <w:szCs w:val="20"/>
        </w:rPr>
      </w:pPr>
      <w:r w:rsidRPr="00F107E3">
        <w:rPr>
          <w:rFonts w:ascii="Century" w:eastAsia="Book Antiqua" w:hAnsi="Century" w:cs="Book Antiqua"/>
          <w:sz w:val="20"/>
          <w:szCs w:val="20"/>
        </w:rPr>
        <w:t>Empresas brasileiras;</w:t>
      </w:r>
    </w:p>
    <w:p w14:paraId="6740F9EC" w14:textId="44D187AA" w:rsidR="00723926" w:rsidRPr="00F107E3" w:rsidRDefault="0018151E">
      <w:pPr>
        <w:numPr>
          <w:ilvl w:val="2"/>
          <w:numId w:val="6"/>
        </w:numPr>
        <w:tabs>
          <w:tab w:val="left" w:pos="851"/>
        </w:tabs>
        <w:ind w:hanging="578"/>
        <w:jc w:val="both"/>
        <w:rPr>
          <w:rFonts w:ascii="Century" w:eastAsia="Book Antiqua" w:hAnsi="Century" w:cs="Book Antiqua"/>
          <w:sz w:val="20"/>
          <w:szCs w:val="20"/>
        </w:rPr>
      </w:pPr>
      <w:r w:rsidRPr="00F107E3">
        <w:rPr>
          <w:rFonts w:ascii="Century" w:eastAsia="Book Antiqua" w:hAnsi="Century" w:cs="Book Antiqua"/>
          <w:sz w:val="20"/>
          <w:szCs w:val="20"/>
        </w:rPr>
        <w:t>Empresas que invistam em pesquisa e no desenvolvimento de tecnologia no País;</w:t>
      </w:r>
    </w:p>
    <w:p w14:paraId="42C0B9E9" w14:textId="3484F830" w:rsidR="00723926" w:rsidRPr="00F107E3" w:rsidRDefault="0018151E">
      <w:pPr>
        <w:numPr>
          <w:ilvl w:val="2"/>
          <w:numId w:val="6"/>
        </w:numPr>
        <w:tabs>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Empresas que comprovem a prática de mitigação, nos termos da Lei nº 12.187, de 29 de dezembro de 2009</w:t>
      </w:r>
    </w:p>
    <w:p w14:paraId="76A8FE0D" w14:textId="77777777" w:rsidR="00723926" w:rsidRPr="00F107E3" w:rsidRDefault="00000000">
      <w:pPr>
        <w:numPr>
          <w:ilvl w:val="1"/>
          <w:numId w:val="6"/>
        </w:numPr>
        <w:tabs>
          <w:tab w:val="left" w:pos="567"/>
        </w:tabs>
        <w:ind w:left="0" w:hanging="11"/>
        <w:jc w:val="both"/>
        <w:rPr>
          <w:rFonts w:ascii="Century" w:eastAsia="Book Antiqua" w:hAnsi="Century" w:cs="Book Antiqua"/>
          <w:sz w:val="20"/>
          <w:szCs w:val="20"/>
        </w:rPr>
      </w:pPr>
      <w:r w:rsidRPr="00F107E3">
        <w:rPr>
          <w:rFonts w:ascii="Century" w:eastAsia="Book Antiqua" w:hAnsi="Century" w:cs="Book Antiqua"/>
          <w:sz w:val="20"/>
          <w:szCs w:val="20"/>
        </w:rPr>
        <w:t xml:space="preserve">Poderão ser corrigidos automaticamente pelo Pregoeiro depois de encerrados, erros relativos a operações matemáticas. </w:t>
      </w:r>
    </w:p>
    <w:p w14:paraId="4C2733D4" w14:textId="77777777" w:rsidR="00723926" w:rsidRPr="00F107E3" w:rsidRDefault="00000000">
      <w:pPr>
        <w:numPr>
          <w:ilvl w:val="1"/>
          <w:numId w:val="6"/>
        </w:numPr>
        <w:tabs>
          <w:tab w:val="left" w:pos="284"/>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Casos não se realizem lances serão verificados a conformidade entre a proposta de menor valor e o valor estimado da contratação. </w:t>
      </w:r>
    </w:p>
    <w:p w14:paraId="16FC36A4"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Todos os avisos de suspensão em decorrência de horário de expediente ou fatos supervenientes, serão disponibilizados no sistema utilizado, sendo de inteira responsabilidade o acompanhamento por parte do licitante. </w:t>
      </w:r>
    </w:p>
    <w:p w14:paraId="64C8F742"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Todos e quaisquer avisos pertinentes ao certame serão postados no chat e/ou anexados no campo “DOCUMENTO” no sistema </w:t>
      </w:r>
      <w:hyperlink r:id="rId14">
        <w:r w:rsidR="00723926" w:rsidRPr="009D107E">
          <w:rPr>
            <w:rFonts w:ascii="Century" w:eastAsia="Book Antiqua" w:hAnsi="Century" w:cs="Book Antiqua"/>
            <w:b/>
            <w:bCs/>
            <w:color w:val="0000FF"/>
            <w:sz w:val="20"/>
            <w:szCs w:val="20"/>
            <w:u w:val="single"/>
          </w:rPr>
          <w:t>www.portaldecompraspublicas.com.b</w:t>
        </w:r>
        <w:r w:rsidR="00723926" w:rsidRPr="00F107E3">
          <w:rPr>
            <w:rFonts w:ascii="Century" w:eastAsia="Book Antiqua" w:hAnsi="Century" w:cs="Book Antiqua"/>
            <w:color w:val="0000FF"/>
            <w:sz w:val="20"/>
            <w:szCs w:val="20"/>
            <w:u w:val="single"/>
          </w:rPr>
          <w:t>r</w:t>
        </w:r>
      </w:hyperlink>
      <w:r w:rsidRPr="00F107E3">
        <w:rPr>
          <w:rFonts w:ascii="Century" w:eastAsia="Book Antiqua" w:hAnsi="Century" w:cs="Book Antiqua"/>
          <w:sz w:val="20"/>
          <w:szCs w:val="20"/>
        </w:rPr>
        <w:t xml:space="preserve">. Não podendo o licitante alegar desconhecimento da informação, sob pena de decair seus direitos. </w:t>
      </w:r>
    </w:p>
    <w:p w14:paraId="20F43E4D" w14:textId="77777777" w:rsidR="00723926" w:rsidRPr="00F107E3" w:rsidRDefault="00000000">
      <w:pPr>
        <w:numPr>
          <w:ilvl w:val="0"/>
          <w:numId w:val="6"/>
        </w:numPr>
        <w:ind w:left="284" w:hanging="284"/>
        <w:jc w:val="both"/>
        <w:rPr>
          <w:rFonts w:ascii="Century" w:eastAsia="Book Antiqua" w:hAnsi="Century" w:cs="Book Antiqua"/>
          <w:b/>
          <w:sz w:val="20"/>
          <w:szCs w:val="20"/>
          <w:u w:val="single"/>
          <w:shd w:val="clear" w:color="auto" w:fill="B3B3B3"/>
        </w:rPr>
      </w:pPr>
      <w:r w:rsidRPr="00FB01AD">
        <w:rPr>
          <w:rFonts w:ascii="Century" w:eastAsia="Book Antiqua" w:hAnsi="Century" w:cs="Book Antiqua"/>
          <w:b/>
          <w:sz w:val="20"/>
          <w:szCs w:val="20"/>
          <w:u w:val="single"/>
          <w:shd w:val="clear" w:color="auto" w:fill="CCCC00"/>
        </w:rPr>
        <w:t>DA ANÁLISE E NEGOCIAÇÃO COM A PROPOSTA VENCEDORA</w:t>
      </w:r>
    </w:p>
    <w:p w14:paraId="5506C625"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5" w:anchor="art29">
        <w:r w:rsidR="00723926" w:rsidRPr="009D107E">
          <w:rPr>
            <w:rFonts w:ascii="Century" w:eastAsia="Book Antiqua" w:hAnsi="Century" w:cs="Book Antiqua"/>
            <w:b/>
            <w:bCs/>
            <w:color w:val="0000FF"/>
            <w:sz w:val="20"/>
            <w:szCs w:val="20"/>
            <w:u w:val="single"/>
          </w:rPr>
          <w:t>artigo 29 a 35 da IN SEGES nº 73, de 30 de setembro de 2022</w:t>
        </w:r>
      </w:hyperlink>
      <w:r w:rsidRPr="00F107E3">
        <w:rPr>
          <w:rFonts w:ascii="Century" w:eastAsia="Book Antiqua" w:hAnsi="Century" w:cs="Book Antiqua"/>
          <w:sz w:val="20"/>
          <w:szCs w:val="20"/>
        </w:rPr>
        <w:t>.</w:t>
      </w:r>
    </w:p>
    <w:p w14:paraId="7FEC5FCA"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color w:val="000000"/>
          <w:sz w:val="20"/>
          <w:szCs w:val="20"/>
        </w:rPr>
        <w:t>Em sequência, o pregoeiro poderá encaminhar, pelo sistema eletrônico, contraproposta ao licitante que tenha apresentado o melhor preço, para que seja obtida melhor proposta, vedada a negociação em condições diferentes das previstas neste edital</w:t>
      </w:r>
      <w:r w:rsidRPr="00F107E3">
        <w:rPr>
          <w:rFonts w:ascii="Century" w:eastAsia="Book Antiqua" w:hAnsi="Century" w:cs="Book Antiqua"/>
          <w:sz w:val="20"/>
          <w:szCs w:val="20"/>
        </w:rPr>
        <w:t>.</w:t>
      </w:r>
    </w:p>
    <w:p w14:paraId="2A23CD3B" w14:textId="77777777" w:rsidR="00723926" w:rsidRPr="00F107E3" w:rsidRDefault="00000000">
      <w:pPr>
        <w:numPr>
          <w:ilvl w:val="1"/>
          <w:numId w:val="6"/>
        </w:numPr>
        <w:tabs>
          <w:tab w:val="left" w:pos="426"/>
        </w:tabs>
        <w:jc w:val="both"/>
        <w:rPr>
          <w:rFonts w:ascii="Century" w:eastAsia="Book Antiqua" w:hAnsi="Century" w:cs="Book Antiqua"/>
          <w:sz w:val="20"/>
          <w:szCs w:val="20"/>
        </w:rPr>
      </w:pPr>
      <w:r w:rsidRPr="00F107E3">
        <w:rPr>
          <w:rFonts w:ascii="Century" w:eastAsia="Book Antiqua" w:hAnsi="Century" w:cs="Book Antiqua"/>
          <w:sz w:val="20"/>
          <w:szCs w:val="20"/>
        </w:rPr>
        <w:t xml:space="preserve">Será desclassificada a proposta vencedora que: </w:t>
      </w:r>
    </w:p>
    <w:p w14:paraId="3A852C39" w14:textId="370B34EC" w:rsidR="00723926" w:rsidRPr="00F107E3" w:rsidRDefault="0018151E">
      <w:pPr>
        <w:numPr>
          <w:ilvl w:val="2"/>
          <w:numId w:val="6"/>
        </w:numPr>
        <w:ind w:left="426" w:hanging="284"/>
        <w:jc w:val="both"/>
        <w:rPr>
          <w:rFonts w:ascii="Century" w:eastAsia="Book Antiqua" w:hAnsi="Century" w:cs="Book Antiqua"/>
          <w:sz w:val="20"/>
          <w:szCs w:val="20"/>
        </w:rPr>
      </w:pPr>
      <w:r w:rsidRPr="00F107E3">
        <w:rPr>
          <w:rFonts w:ascii="Century" w:eastAsia="Book Antiqua" w:hAnsi="Century" w:cs="Book Antiqua"/>
          <w:sz w:val="20"/>
          <w:szCs w:val="20"/>
        </w:rPr>
        <w:t>Contiver vícios insanáveis;</w:t>
      </w:r>
    </w:p>
    <w:p w14:paraId="21FE4DBE" w14:textId="760F88F5" w:rsidR="00723926" w:rsidRDefault="001E218D">
      <w:pPr>
        <w:numPr>
          <w:ilvl w:val="2"/>
          <w:numId w:val="6"/>
        </w:numPr>
        <w:ind w:left="426" w:hanging="284"/>
        <w:jc w:val="both"/>
        <w:rPr>
          <w:rFonts w:ascii="Century" w:eastAsia="Book Antiqua" w:hAnsi="Century" w:cs="Book Antiqua"/>
          <w:sz w:val="20"/>
          <w:szCs w:val="20"/>
        </w:rPr>
      </w:pPr>
      <w:r>
        <w:rPr>
          <w:rFonts w:ascii="Century" w:eastAsia="Book Antiqua" w:hAnsi="Century" w:cs="Book Antiqua"/>
          <w:sz w:val="20"/>
          <w:szCs w:val="20"/>
        </w:rPr>
        <w:t>N</w:t>
      </w:r>
      <w:r w:rsidRPr="00F107E3">
        <w:rPr>
          <w:rFonts w:ascii="Century" w:eastAsia="Book Antiqua" w:hAnsi="Century" w:cs="Book Antiqua"/>
          <w:sz w:val="20"/>
          <w:szCs w:val="20"/>
        </w:rPr>
        <w:t>ão obedecer às especificações técnicas contidas no Termo de Referência;</w:t>
      </w:r>
    </w:p>
    <w:p w14:paraId="6D5C1F9A" w14:textId="75CC4E46" w:rsidR="00AB4AD0" w:rsidRPr="00F107E3" w:rsidRDefault="00AB4AD0">
      <w:pPr>
        <w:numPr>
          <w:ilvl w:val="2"/>
          <w:numId w:val="6"/>
        </w:numPr>
        <w:ind w:left="426" w:hanging="284"/>
        <w:jc w:val="both"/>
        <w:rPr>
          <w:rFonts w:ascii="Century" w:eastAsia="Book Antiqua" w:hAnsi="Century" w:cs="Book Antiqua"/>
          <w:sz w:val="20"/>
          <w:szCs w:val="20"/>
        </w:rPr>
      </w:pPr>
      <w:r>
        <w:rPr>
          <w:rFonts w:ascii="Century" w:eastAsia="Book Antiqua" w:hAnsi="Century" w:cs="Book Antiqua"/>
          <w:sz w:val="20"/>
          <w:szCs w:val="20"/>
        </w:rPr>
        <w:t xml:space="preserve">Não apresentar a Garantia da Proposta quando do envio da Proposta Inicial; </w:t>
      </w:r>
    </w:p>
    <w:p w14:paraId="33F92CFE" w14:textId="7C86A16A" w:rsidR="00723926" w:rsidRPr="00F107E3" w:rsidRDefault="001E218D">
      <w:pPr>
        <w:numPr>
          <w:ilvl w:val="2"/>
          <w:numId w:val="6"/>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Apresentar preços inexequíveis ou permanecerem acima do preço máximo definido para a contratação;</w:t>
      </w:r>
    </w:p>
    <w:p w14:paraId="793FE43C" w14:textId="07703EB1" w:rsidR="00723926" w:rsidRPr="00F107E3" w:rsidRDefault="001E218D">
      <w:pPr>
        <w:numPr>
          <w:ilvl w:val="2"/>
          <w:numId w:val="6"/>
        </w:numPr>
        <w:ind w:left="426" w:hanging="284"/>
        <w:jc w:val="both"/>
        <w:rPr>
          <w:rFonts w:ascii="Century" w:eastAsia="Book Antiqua" w:hAnsi="Century" w:cs="Book Antiqua"/>
          <w:sz w:val="20"/>
          <w:szCs w:val="20"/>
        </w:rPr>
      </w:pPr>
      <w:r w:rsidRPr="00F107E3">
        <w:rPr>
          <w:rFonts w:ascii="Century" w:eastAsia="Book Antiqua" w:hAnsi="Century" w:cs="Book Antiqua"/>
          <w:sz w:val="20"/>
          <w:szCs w:val="20"/>
        </w:rPr>
        <w:t>Não tiverem sua exequibilidade demonstrada, quando exigido pela Administração;</w:t>
      </w:r>
    </w:p>
    <w:p w14:paraId="2323DB71" w14:textId="4476080E" w:rsidR="00723926" w:rsidRPr="00F107E3" w:rsidRDefault="001E218D">
      <w:pPr>
        <w:numPr>
          <w:ilvl w:val="2"/>
          <w:numId w:val="6"/>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Apresentar desconformidade com quaisquer outras exigências deste Edital ou seus anexos, desde que insanável.</w:t>
      </w:r>
    </w:p>
    <w:p w14:paraId="31A64B74"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No caso de bens e serviços em geral, é indício de inexequibilidade das propostas valores inferiores a 50% (cinquenta por cento) do valor orçado pela Administração.</w:t>
      </w:r>
    </w:p>
    <w:p w14:paraId="53A96CF8"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A inexequibilidade, na hipótese de que trata o caput, só será considerada após diligência do pregoeiro, que comprove:</w:t>
      </w:r>
    </w:p>
    <w:p w14:paraId="25C6390B" w14:textId="543D54C5" w:rsidR="00723926" w:rsidRPr="00F107E3" w:rsidRDefault="00442A9F">
      <w:pPr>
        <w:numPr>
          <w:ilvl w:val="2"/>
          <w:numId w:val="6"/>
        </w:numPr>
        <w:ind w:hanging="578"/>
        <w:jc w:val="both"/>
        <w:rPr>
          <w:rFonts w:ascii="Century" w:eastAsia="Book Antiqua" w:hAnsi="Century" w:cs="Book Antiqua"/>
          <w:sz w:val="20"/>
          <w:szCs w:val="20"/>
        </w:rPr>
      </w:pPr>
      <w:r w:rsidRPr="00F107E3">
        <w:rPr>
          <w:rFonts w:ascii="Century" w:eastAsia="Book Antiqua" w:hAnsi="Century" w:cs="Book Antiqua"/>
          <w:sz w:val="20"/>
          <w:szCs w:val="20"/>
        </w:rPr>
        <w:t>Que o custo do licitante ultrapassa o valor da proposta; e</w:t>
      </w:r>
    </w:p>
    <w:p w14:paraId="40871165" w14:textId="133711BE" w:rsidR="00723926" w:rsidRPr="00F107E3" w:rsidRDefault="00442A9F">
      <w:pPr>
        <w:numPr>
          <w:ilvl w:val="2"/>
          <w:numId w:val="6"/>
        </w:numPr>
        <w:ind w:hanging="578"/>
        <w:jc w:val="both"/>
        <w:rPr>
          <w:rFonts w:ascii="Century" w:eastAsia="Book Antiqua" w:hAnsi="Century" w:cs="Book Antiqua"/>
          <w:sz w:val="20"/>
          <w:szCs w:val="20"/>
        </w:rPr>
      </w:pPr>
      <w:r w:rsidRPr="00F107E3">
        <w:rPr>
          <w:rFonts w:ascii="Century" w:eastAsia="Book Antiqua" w:hAnsi="Century" w:cs="Book Antiqua"/>
          <w:sz w:val="20"/>
          <w:szCs w:val="20"/>
        </w:rPr>
        <w:t>Inexistirem custos de oportunidade capazes de justificar o vulto da oferta.</w:t>
      </w:r>
    </w:p>
    <w:p w14:paraId="18B32496"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Em contratação de serviços de engenharia, além das disposições acima, a análise de exequibilidade e sobrepreço considerará o seguinte:</w:t>
      </w:r>
    </w:p>
    <w:p w14:paraId="2B8F609D" w14:textId="77777777" w:rsidR="00723926" w:rsidRPr="00F107E3" w:rsidRDefault="00000000">
      <w:pPr>
        <w:numPr>
          <w:ilvl w:val="2"/>
          <w:numId w:val="6"/>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lastRenderedPageBreak/>
        <w:t>Nos regimes de execução por tarefa, empreitada por preço global ou empreitada integral, semi-integrada ou integrada, a caracterização do sobrepreço se dará pela superação do valor global estimado;</w:t>
      </w:r>
    </w:p>
    <w:p w14:paraId="367A43DF" w14:textId="77777777" w:rsidR="00723926" w:rsidRPr="00F107E3" w:rsidRDefault="00000000">
      <w:pPr>
        <w:numPr>
          <w:ilvl w:val="2"/>
          <w:numId w:val="6"/>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No regime de empreitada por preço unitário, a caracterização do sobrepreço se dará pela superação do valor global estimado e pela superação de custo unitário tido como relevante, conforme planilha anexa ao edital;</w:t>
      </w:r>
    </w:p>
    <w:p w14:paraId="0B8A9DE1" w14:textId="77777777" w:rsidR="00723926" w:rsidRPr="00F107E3" w:rsidRDefault="00000000">
      <w:pPr>
        <w:numPr>
          <w:ilvl w:val="2"/>
          <w:numId w:val="6"/>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No caso de serviços de engenharia, serão consideradas inexequíveis as propostas cujos valores forem inferiores a 75% (setenta e cinco por cento) do valor orçado pela Administração, independentemente do regime de execução.</w:t>
      </w:r>
    </w:p>
    <w:p w14:paraId="5FD76860" w14:textId="77777777" w:rsidR="00723926" w:rsidRPr="00F107E3" w:rsidRDefault="00000000">
      <w:pPr>
        <w:numPr>
          <w:ilvl w:val="2"/>
          <w:numId w:val="6"/>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5CC0815"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Se houver indícios de inexequibilidade da proposta de preço, ou em caso da necessidade de esclarecimentos complementares, poderão ser efetuadas diligências, para que a empresa comprove a exequibilidade da proposta.</w:t>
      </w:r>
    </w:p>
    <w:p w14:paraId="5F5F0C55"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68F8A3" w14:textId="77777777" w:rsidR="00723926" w:rsidRPr="00F107E3" w:rsidRDefault="00000000">
      <w:pPr>
        <w:numPr>
          <w:ilvl w:val="2"/>
          <w:numId w:val="6"/>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217644D"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Erros no preenchimento da planilha não constituem motivo para a desclassificação da proposta. A planilha poderá́ ser ajustada pelo fornecedor, no prazo indicado pelo sistema, desde que n</w:t>
      </w:r>
      <w:r w:rsidRPr="00F107E3">
        <w:rPr>
          <w:rFonts w:ascii="Century" w:eastAsia="Book Antiqua" w:hAnsi="Century" w:cs="Century"/>
          <w:sz w:val="20"/>
          <w:szCs w:val="20"/>
        </w:rPr>
        <w:t>ã</w:t>
      </w:r>
      <w:r w:rsidRPr="00F107E3">
        <w:rPr>
          <w:rFonts w:ascii="Century" w:eastAsia="Book Antiqua" w:hAnsi="Century" w:cs="Book Antiqua"/>
          <w:sz w:val="20"/>
          <w:szCs w:val="20"/>
        </w:rPr>
        <w:t>o haja majora</w:t>
      </w:r>
      <w:r w:rsidRPr="00F107E3">
        <w:rPr>
          <w:rFonts w:ascii="Century" w:eastAsia="Book Antiqua" w:hAnsi="Century" w:cs="Century"/>
          <w:sz w:val="20"/>
          <w:szCs w:val="20"/>
        </w:rPr>
        <w:t>çã</w:t>
      </w:r>
      <w:r w:rsidRPr="00F107E3">
        <w:rPr>
          <w:rFonts w:ascii="Century" w:eastAsia="Book Antiqua" w:hAnsi="Century" w:cs="Book Antiqua"/>
          <w:sz w:val="20"/>
          <w:szCs w:val="20"/>
        </w:rPr>
        <w:t>o do pre</w:t>
      </w:r>
      <w:r w:rsidRPr="00F107E3">
        <w:rPr>
          <w:rFonts w:ascii="Century" w:eastAsia="Book Antiqua" w:hAnsi="Century" w:cs="Century"/>
          <w:sz w:val="20"/>
          <w:szCs w:val="20"/>
        </w:rPr>
        <w:t>ç</w:t>
      </w:r>
      <w:r w:rsidRPr="00F107E3">
        <w:rPr>
          <w:rFonts w:ascii="Century" w:eastAsia="Book Antiqua" w:hAnsi="Century" w:cs="Book Antiqua"/>
          <w:sz w:val="20"/>
          <w:szCs w:val="20"/>
        </w:rPr>
        <w:t xml:space="preserve">o e que se comprove que este </w:t>
      </w:r>
      <w:r w:rsidRPr="00F107E3">
        <w:rPr>
          <w:rFonts w:ascii="Century" w:eastAsia="Book Antiqua" w:hAnsi="Century" w:cs="Century"/>
          <w:sz w:val="20"/>
          <w:szCs w:val="20"/>
        </w:rPr>
        <w:t>é</w:t>
      </w:r>
      <w:r w:rsidRPr="00F107E3">
        <w:rPr>
          <w:rFonts w:ascii="Century" w:eastAsia="Book Antiqua" w:hAnsi="Century" w:cs="Book Antiqua"/>
          <w:sz w:val="20"/>
          <w:szCs w:val="20"/>
        </w:rPr>
        <w:t xml:space="preserve"> o bastante para arcar com todos os custos da contrata</w:t>
      </w:r>
      <w:r w:rsidRPr="00F107E3">
        <w:rPr>
          <w:rFonts w:ascii="Century" w:eastAsia="Book Antiqua" w:hAnsi="Century" w:cs="Century"/>
          <w:sz w:val="20"/>
          <w:szCs w:val="20"/>
        </w:rPr>
        <w:t>çã</w:t>
      </w:r>
      <w:r w:rsidRPr="00F107E3">
        <w:rPr>
          <w:rFonts w:ascii="Century" w:eastAsia="Book Antiqua" w:hAnsi="Century" w:cs="Book Antiqua"/>
          <w:sz w:val="20"/>
          <w:szCs w:val="20"/>
        </w:rPr>
        <w:t>o;</w:t>
      </w:r>
    </w:p>
    <w:p w14:paraId="166FA4B5" w14:textId="77777777" w:rsidR="00723926" w:rsidRPr="00F107E3" w:rsidRDefault="00000000">
      <w:pPr>
        <w:numPr>
          <w:ilvl w:val="2"/>
          <w:numId w:val="6"/>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O ajuste de que trata este dispositivo se limita a sanar erros ou falhas que não alterem a substância das propostas;</w:t>
      </w:r>
    </w:p>
    <w:p w14:paraId="540E7936" w14:textId="77777777" w:rsidR="00723926" w:rsidRPr="00F107E3" w:rsidRDefault="00000000">
      <w:pPr>
        <w:numPr>
          <w:ilvl w:val="2"/>
          <w:numId w:val="6"/>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Considera-se erro no preenchimento da planilha passível de correção a indicação de recolhimento de impostos e contribuições na forma do Simples Nacional, quando não cabível esse regime.</w:t>
      </w:r>
    </w:p>
    <w:p w14:paraId="4A4CF511"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5626EF6"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color w:val="000000"/>
          <w:sz w:val="20"/>
          <w:szCs w:val="20"/>
        </w:rPr>
        <w:t>A negociação será realizada por meio do sistema e poderá ser acompanhada pelos demais licitantes.</w:t>
      </w:r>
    </w:p>
    <w:p w14:paraId="2C47886B"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color w:val="000000"/>
          <w:sz w:val="20"/>
          <w:szCs w:val="20"/>
        </w:rPr>
        <w:t>Após negociação do pregoeiro com o licitante que ofertou a melhor proposta, será solicitado para que no prazo de 2 (duas) horas, contado da solicitação do pregoeiro no sistema, para envio da proposta e, se necessário, dos documentos complementares, adequada ao último lance ofertado</w:t>
      </w:r>
      <w:r w:rsidRPr="00F107E3">
        <w:rPr>
          <w:rFonts w:ascii="Century" w:eastAsia="Book Antiqua" w:hAnsi="Century" w:cs="Book Antiqua"/>
          <w:b/>
          <w:color w:val="000000"/>
          <w:sz w:val="20"/>
          <w:szCs w:val="20"/>
        </w:rPr>
        <w:t>.</w:t>
      </w:r>
    </w:p>
    <w:p w14:paraId="4779942C" w14:textId="77777777" w:rsidR="00723926" w:rsidRPr="00F107E3" w:rsidRDefault="00000000">
      <w:pPr>
        <w:numPr>
          <w:ilvl w:val="0"/>
          <w:numId w:val="6"/>
        </w:numPr>
        <w:tabs>
          <w:tab w:val="left" w:pos="142"/>
          <w:tab w:val="left" w:pos="284"/>
        </w:tabs>
        <w:ind w:left="142" w:hanging="142"/>
        <w:jc w:val="both"/>
        <w:rPr>
          <w:rFonts w:ascii="Century" w:eastAsia="Book Antiqua" w:hAnsi="Century" w:cs="Book Antiqua"/>
          <w:b/>
          <w:sz w:val="20"/>
          <w:szCs w:val="20"/>
          <w:u w:val="single"/>
          <w:shd w:val="clear" w:color="auto" w:fill="B3B3B3"/>
        </w:rPr>
      </w:pPr>
      <w:r w:rsidRPr="00FB01AD">
        <w:rPr>
          <w:rFonts w:ascii="Century" w:eastAsia="Book Antiqua" w:hAnsi="Century" w:cs="Book Antiqua"/>
          <w:b/>
          <w:sz w:val="20"/>
          <w:szCs w:val="20"/>
          <w:u w:val="single"/>
          <w:shd w:val="clear" w:color="auto" w:fill="CCCC00"/>
        </w:rPr>
        <w:t>DA HABILITAÇÃO</w:t>
      </w:r>
    </w:p>
    <w:p w14:paraId="1E363214"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Encerrada a etapa de negociação, o pregoeiro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202BF7CB" w14:textId="77777777" w:rsidR="00723926" w:rsidRPr="00F107E3" w:rsidRDefault="00000000">
      <w:pPr>
        <w:numPr>
          <w:ilvl w:val="0"/>
          <w:numId w:val="3"/>
        </w:numPr>
        <w:tabs>
          <w:tab w:val="left" w:pos="284"/>
          <w:tab w:val="left" w:pos="426"/>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Cadastro Nacional de Empresas Inidôneas e Suspensas – CEIS, mantido pela Controladoria Geral da União (</w:t>
      </w:r>
      <w:hyperlink r:id="rId16">
        <w:r w:rsidR="00723926" w:rsidRPr="00F107E3">
          <w:rPr>
            <w:rFonts w:ascii="Century" w:eastAsia="Book Antiqua" w:hAnsi="Century" w:cs="Book Antiqua"/>
            <w:sz w:val="20"/>
            <w:szCs w:val="20"/>
            <w:u w:val="single"/>
          </w:rPr>
          <w:t>www.portaldatransparencia.gov.br/ceis</w:t>
        </w:r>
      </w:hyperlink>
      <w:r w:rsidRPr="00F107E3">
        <w:rPr>
          <w:rFonts w:ascii="Century" w:eastAsia="Book Antiqua" w:hAnsi="Century" w:cs="Book Antiqua"/>
          <w:sz w:val="20"/>
          <w:szCs w:val="20"/>
        </w:rPr>
        <w:t>);</w:t>
      </w:r>
    </w:p>
    <w:p w14:paraId="51CDE802" w14:textId="77777777" w:rsidR="00723926" w:rsidRPr="00F107E3" w:rsidRDefault="00000000">
      <w:pPr>
        <w:numPr>
          <w:ilvl w:val="0"/>
          <w:numId w:val="3"/>
        </w:numPr>
        <w:tabs>
          <w:tab w:val="left" w:pos="284"/>
          <w:tab w:val="left" w:pos="426"/>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Cadastro Nacional de Condenações Cíveis por Atos de Improbidade Administrativa, mantido pelo Conselho Nacional de Justiça (</w:t>
      </w:r>
      <w:hyperlink r:id="rId17">
        <w:r w:rsidR="00723926" w:rsidRPr="00F107E3">
          <w:rPr>
            <w:rFonts w:ascii="Century" w:eastAsia="Book Antiqua" w:hAnsi="Century" w:cs="Book Antiqua"/>
            <w:sz w:val="20"/>
            <w:szCs w:val="20"/>
            <w:u w:val="single"/>
          </w:rPr>
          <w:t>www.cnj.jus.br/improbidade_adm/consultar_requerido.php</w:t>
        </w:r>
      </w:hyperlink>
      <w:r w:rsidRPr="00F107E3">
        <w:rPr>
          <w:rFonts w:ascii="Century" w:eastAsia="Book Antiqua" w:hAnsi="Century" w:cs="Book Antiqua"/>
          <w:sz w:val="20"/>
          <w:szCs w:val="20"/>
        </w:rPr>
        <w:t>).</w:t>
      </w:r>
    </w:p>
    <w:p w14:paraId="634A7695" w14:textId="77777777" w:rsidR="00723926" w:rsidRPr="00F107E3" w:rsidRDefault="00000000">
      <w:pPr>
        <w:numPr>
          <w:ilvl w:val="2"/>
          <w:numId w:val="6"/>
        </w:numPr>
        <w:tabs>
          <w:tab w:val="left" w:pos="567"/>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lastRenderedPageBreak/>
        <w:t xml:space="preserve">Poderá ser consultado o cadastro unificado do Tribunal de Contas da União, através do link </w:t>
      </w:r>
      <w:hyperlink r:id="rId18">
        <w:r w:rsidR="00723926" w:rsidRPr="00F107E3">
          <w:rPr>
            <w:rFonts w:ascii="Century" w:eastAsia="Book Antiqua" w:hAnsi="Century" w:cs="Book Antiqua"/>
            <w:color w:val="0000FF"/>
            <w:sz w:val="20"/>
            <w:szCs w:val="20"/>
            <w:u w:val="single"/>
          </w:rPr>
          <w:t>https://certidoes-apf.apps.tcu.gov.br/</w:t>
        </w:r>
      </w:hyperlink>
      <w:r w:rsidRPr="00F107E3">
        <w:rPr>
          <w:rFonts w:ascii="Century" w:eastAsia="Book Antiqua" w:hAnsi="Century" w:cs="Book Antiqua"/>
          <w:sz w:val="20"/>
          <w:szCs w:val="20"/>
        </w:rPr>
        <w:t xml:space="preserve">. </w:t>
      </w:r>
    </w:p>
    <w:p w14:paraId="3AB41483" w14:textId="77777777" w:rsidR="00723926" w:rsidRPr="00F107E3" w:rsidRDefault="00000000">
      <w:pPr>
        <w:numPr>
          <w:ilvl w:val="2"/>
          <w:numId w:val="6"/>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983AC06" w14:textId="77777777" w:rsidR="00723926" w:rsidRPr="00F107E3" w:rsidRDefault="00000000">
      <w:pPr>
        <w:numPr>
          <w:ilvl w:val="2"/>
          <w:numId w:val="6"/>
        </w:numPr>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Constatada a existência de sanção, o Pregoeiro reputará o licitante inabilitado, por falta de condição de participação.</w:t>
      </w:r>
    </w:p>
    <w:p w14:paraId="3B6B3221"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Não ocorrendo inabilitação, a documentação de habilitação do licitante detentor da proposta classificada em primeiro lugar será verificada.</w:t>
      </w:r>
    </w:p>
    <w:p w14:paraId="1A6EEE90" w14:textId="755D1275"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Os documentos previstos no Termo de Referência, necessários e suficientes para demonstrar a capacidade do licitante de realizar o objeto da licitação, serão exigidos para fins de habilitação, nos termos dos </w:t>
      </w:r>
      <w:r w:rsidR="00AB4AD0" w:rsidRPr="00F107E3">
        <w:rPr>
          <w:rFonts w:ascii="Century" w:eastAsia="Book Antiqua" w:hAnsi="Century" w:cs="Book Antiqua"/>
          <w:sz w:val="20"/>
          <w:szCs w:val="20"/>
        </w:rPr>
        <w:t>Arts</w:t>
      </w:r>
      <w:r w:rsidRPr="00F107E3">
        <w:rPr>
          <w:rFonts w:ascii="Century" w:eastAsia="Book Antiqua" w:hAnsi="Century" w:cs="Book Antiqua"/>
          <w:sz w:val="20"/>
          <w:szCs w:val="20"/>
        </w:rPr>
        <w:t>. 62 a 70 da Lei nº 14.133, de 2021.</w:t>
      </w:r>
    </w:p>
    <w:p w14:paraId="2CC2C43C" w14:textId="4325BC7E"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A documentação exigida para fins de habilitação jurídica, fiscal, social e trabalhista e econômico-ﬁnanceira, poderá ser substituída pelo registro cadastral do Município de </w:t>
      </w:r>
      <w:r w:rsidR="00442A9F" w:rsidRPr="00F107E3">
        <w:rPr>
          <w:rFonts w:ascii="Century" w:eastAsia="Book Antiqua" w:hAnsi="Century" w:cs="Book Antiqua"/>
          <w:color w:val="000000"/>
          <w:sz w:val="20"/>
          <w:szCs w:val="20"/>
        </w:rPr>
        <w:t>São José De Mipibu</w:t>
      </w:r>
      <w:r w:rsidRPr="00F107E3">
        <w:rPr>
          <w:rFonts w:ascii="Century" w:eastAsia="Book Antiqua" w:hAnsi="Century" w:cs="Book Antiqua"/>
          <w:color w:val="000000"/>
          <w:sz w:val="20"/>
          <w:szCs w:val="20"/>
        </w:rPr>
        <w:t>/RN.</w:t>
      </w:r>
    </w:p>
    <w:p w14:paraId="46EEF4EF"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8374512" w14:textId="77777777" w:rsidR="00723926" w:rsidRPr="00F107E3" w:rsidRDefault="00000000">
      <w:pPr>
        <w:numPr>
          <w:ilvl w:val="1"/>
          <w:numId w:val="6"/>
        </w:numPr>
        <w:tabs>
          <w:tab w:val="left" w:pos="284"/>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Os documentos exigidos para fins de habilitação poderão ser apresentados em original, por cópia ou ainda por e-mail nos casos de necessidade de diligências e não for possível anexar os documentos via sistema.</w:t>
      </w:r>
    </w:p>
    <w:p w14:paraId="5B61B1FB"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Os documentos exigidos para fins de habilitação poderão ser substituídos por registro cadastral emitido por órgão ou entidade pública, desde que o registro tenha sido feito em obediência ao disposto na Lei nº 14.133/2021.</w:t>
      </w:r>
    </w:p>
    <w:p w14:paraId="4DF5E058" w14:textId="77777777" w:rsidR="00723926" w:rsidRPr="00F107E3" w:rsidRDefault="00000000">
      <w:pPr>
        <w:numPr>
          <w:ilvl w:val="1"/>
          <w:numId w:val="6"/>
        </w:numPr>
        <w:tabs>
          <w:tab w:val="left" w:pos="426"/>
        </w:tabs>
        <w:ind w:left="0" w:firstLine="0"/>
        <w:jc w:val="both"/>
        <w:rPr>
          <w:rFonts w:ascii="Century" w:eastAsia="Book Antiqua" w:hAnsi="Century" w:cs="Book Antiqua"/>
          <w:b/>
          <w:sz w:val="20"/>
          <w:szCs w:val="20"/>
        </w:rPr>
      </w:pPr>
      <w:r w:rsidRPr="00F107E3">
        <w:rPr>
          <w:rFonts w:ascii="Century" w:eastAsia="Book Antiqua" w:hAnsi="Century" w:cs="Book Antiqua"/>
          <w:b/>
          <w:sz w:val="20"/>
          <w:szCs w:val="20"/>
        </w:rPr>
        <w:t>Será verificado se o licitante apresentou declaração de que atende aos requisitos de habilitação, e o declarante responderá pela veracidade das informações prestadas, na forma da lei (art. 63, I, da Lei nº 14.133/2021).</w:t>
      </w:r>
    </w:p>
    <w:p w14:paraId="6CAC7AF7"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FF63E42" w14:textId="77777777" w:rsidR="00723926" w:rsidRPr="00F107E3" w:rsidRDefault="00000000">
      <w:pPr>
        <w:numPr>
          <w:ilvl w:val="1"/>
          <w:numId w:val="6"/>
        </w:numPr>
        <w:tabs>
          <w:tab w:val="left" w:pos="0"/>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BF2C71"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 cooperativas enquadradas no artigo 34 da Lei nº 11.488, de 2007.</w:t>
      </w:r>
    </w:p>
    <w:p w14:paraId="0518A2F4" w14:textId="77777777" w:rsidR="00723926" w:rsidRPr="00F107E3" w:rsidRDefault="00000000">
      <w:pPr>
        <w:numPr>
          <w:ilvl w:val="2"/>
          <w:numId w:val="6"/>
        </w:numPr>
        <w:tabs>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No caso de inabilitação, o Pregoeiro retomará o procedimento a partir da fase de julgamento da proposta, examinando a proposta subsequente e, assim sucessivamente, na ordem de classificação.</w:t>
      </w:r>
    </w:p>
    <w:p w14:paraId="1D300B16"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Para fins de habilitação, o Pregoeiro poderá obter certidões de órgãos ou entidades emissoras de certidões por sítios oficiais.</w:t>
      </w:r>
    </w:p>
    <w:p w14:paraId="5726176B"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Não serão aceitos documentos com indicação de CNPJ diferentes, salvo aqueles legalmente permitidos, e nos casos qualificação técnica e econômica de filiais, podendo ser administro o CNPJ da matriz como comprovação de regularidade.</w:t>
      </w:r>
    </w:p>
    <w:p w14:paraId="6B5D4833"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Havendo necessidade de analisar minuciosamente os documentos exigidos, o Pregoeiro suspenderá a sessão, informando a nova data e horário para a continuidade da mesma.</w:t>
      </w:r>
    </w:p>
    <w:p w14:paraId="74A7AEAE"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lastRenderedPageBreak/>
        <w:t>No julgamento da habilitação, o Agente de Contratação poderá sanar erros ou falhas que não alterem a substância dos documentos e sua validade jurídica, mediante despacho fundamentado, registrado em ata e acessível a todos, atribuindo-lhes validade e eficácia para fins de habilitação.</w:t>
      </w:r>
    </w:p>
    <w:p w14:paraId="5FE5479D" w14:textId="77777777" w:rsidR="00723926" w:rsidRPr="00F107E3" w:rsidRDefault="00000000">
      <w:pPr>
        <w:numPr>
          <w:ilvl w:val="2"/>
          <w:numId w:val="6"/>
        </w:numPr>
        <w:tabs>
          <w:tab w:val="left" w:pos="567"/>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Poderá ser solicitado documento ausente no envio inicial, desde que comprovada condição prévia a data de realização do certame, assim como também a emissão direta em sítios eletrônicos oficiais referente as certidões fora do prazo de validade, ou ainda não enviada, constituirão meios de prova.</w:t>
      </w:r>
    </w:p>
    <w:p w14:paraId="79F93C5B" w14:textId="77777777" w:rsidR="00723926" w:rsidRPr="00F107E3" w:rsidRDefault="00000000">
      <w:pPr>
        <w:numPr>
          <w:ilvl w:val="2"/>
          <w:numId w:val="6"/>
        </w:numPr>
        <w:tabs>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agente público responsável.</w:t>
      </w:r>
    </w:p>
    <w:p w14:paraId="698D6598" w14:textId="77777777" w:rsidR="00723926" w:rsidRPr="00F107E3" w:rsidRDefault="00000000">
      <w:pPr>
        <w:numPr>
          <w:ilvl w:val="2"/>
          <w:numId w:val="6"/>
        </w:numPr>
        <w:tabs>
          <w:tab w:val="left" w:pos="709"/>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 xml:space="preserve">  Havendo alguma restrição na comprovação de sua regularidade fiscal de empresas enquadradas nos benefícios da Lei Complementar nº 123/2006, a empresa será habilitada “com ressalvas” e ser-lhe-á assegurado um prazo de 05 (cinco) dias úteis, a contar do momento em que for declarado vencedor do certame, prorrogável por igual período, para a regularização da documentação, pagamento ou parcelamento do débito, e emissão de eventuais certidões negativas ou positivas com efeito de certidão negativa. </w:t>
      </w:r>
    </w:p>
    <w:p w14:paraId="707F5FD8" w14:textId="77777777" w:rsidR="00723926" w:rsidRPr="00F107E3" w:rsidRDefault="00000000">
      <w:pPr>
        <w:numPr>
          <w:ilvl w:val="3"/>
          <w:numId w:val="6"/>
        </w:numPr>
        <w:tabs>
          <w:tab w:val="left" w:pos="709"/>
          <w:tab w:val="left" w:pos="851"/>
          <w:tab w:val="left" w:pos="993"/>
          <w:tab w:val="left" w:pos="1134"/>
        </w:tabs>
        <w:ind w:left="0" w:firstLine="284"/>
        <w:jc w:val="both"/>
        <w:rPr>
          <w:rFonts w:ascii="Century" w:eastAsia="Book Antiqua" w:hAnsi="Century" w:cs="Book Antiqua"/>
          <w:sz w:val="20"/>
          <w:szCs w:val="20"/>
        </w:rPr>
      </w:pPr>
      <w:r w:rsidRPr="00F107E3">
        <w:rPr>
          <w:rFonts w:ascii="Century" w:eastAsia="Book Antiqua" w:hAnsi="Century" w:cs="Book Antiqua"/>
          <w:sz w:val="20"/>
          <w:szCs w:val="20"/>
        </w:rPr>
        <w:t>A prorrogação do prazo a que se refere o subitem anterior deverá sempre ser concedida pela Administração quando requerida pelo licitante, a não ser que exista urgência na contratação ou prazo insuficiente para o empenho devidamente justificados.</w:t>
      </w:r>
    </w:p>
    <w:p w14:paraId="618CC353" w14:textId="77777777" w:rsidR="00723926" w:rsidRPr="00F107E3" w:rsidRDefault="00000000">
      <w:pPr>
        <w:numPr>
          <w:ilvl w:val="3"/>
          <w:numId w:val="6"/>
        </w:numPr>
        <w:tabs>
          <w:tab w:val="left" w:pos="851"/>
          <w:tab w:val="left" w:pos="993"/>
          <w:tab w:val="left" w:pos="1134"/>
        </w:tabs>
        <w:ind w:left="0" w:firstLine="284"/>
        <w:jc w:val="both"/>
        <w:rPr>
          <w:rFonts w:ascii="Century" w:eastAsia="Book Antiqua" w:hAnsi="Century" w:cs="Book Antiqua"/>
          <w:sz w:val="20"/>
          <w:szCs w:val="20"/>
        </w:rPr>
      </w:pPr>
      <w:r w:rsidRPr="00F107E3">
        <w:rPr>
          <w:rFonts w:ascii="Century" w:eastAsia="Book Antiqua" w:hAnsi="Century" w:cs="Book Antiqua"/>
          <w:sz w:val="20"/>
          <w:szCs w:val="20"/>
        </w:rPr>
        <w:t>A declaração do vencedor de que trata este subitem acontecerá no momento imediatamente posterior à fase de habilitação, aguardando-se os prazos de regularização fiscal para a adjudicação e homologação, que antecede a contratação.</w:t>
      </w:r>
    </w:p>
    <w:p w14:paraId="702E29AE" w14:textId="77777777" w:rsidR="00723926" w:rsidRPr="00F107E3" w:rsidRDefault="00000000">
      <w:pPr>
        <w:numPr>
          <w:ilvl w:val="3"/>
          <w:numId w:val="6"/>
        </w:numPr>
        <w:tabs>
          <w:tab w:val="left" w:pos="993"/>
        </w:tabs>
        <w:ind w:left="0" w:firstLine="142"/>
        <w:jc w:val="both"/>
        <w:rPr>
          <w:rFonts w:ascii="Century" w:eastAsia="Book Antiqua" w:hAnsi="Century" w:cs="Book Antiqua"/>
          <w:i/>
          <w:sz w:val="20"/>
          <w:szCs w:val="20"/>
          <w:highlight w:val="lightGray"/>
        </w:rPr>
      </w:pPr>
      <w:r w:rsidRPr="00F107E3">
        <w:rPr>
          <w:rFonts w:ascii="Century" w:eastAsia="Book Antiqua" w:hAnsi="Century" w:cs="Book Antiqua"/>
          <w:sz w:val="20"/>
          <w:szCs w:val="20"/>
        </w:rPr>
        <w:t>A não regularização da documentação, no prazo previsto, implicará decadência do direito à contratação, sem prejuízo das sanções previstas na Lei Federal 14.133/2021, sendo facultado à Administração convocar os licitantes remanescentes, na ordem de classificação, ou revogar a licitação.</w:t>
      </w:r>
    </w:p>
    <w:p w14:paraId="3601F2F2"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Constatado o atendimento às exigências de habilitação fixadas no Edital, o licitante será declarado vencedor.</w:t>
      </w:r>
    </w:p>
    <w:p w14:paraId="03D1F5C6"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Ao preço do licitante declarado vencedor poderão ser registrados tantos fornecedores quantos necessários para que, em função das propostas apresentadas, seja atingida a quantidade total estimada para o item.</w:t>
      </w:r>
    </w:p>
    <w:p w14:paraId="28CE67D3" w14:textId="77777777" w:rsidR="00723926" w:rsidRPr="00F107E3" w:rsidRDefault="00000000">
      <w:pPr>
        <w:numPr>
          <w:ilvl w:val="2"/>
          <w:numId w:val="6"/>
        </w:numPr>
        <w:tabs>
          <w:tab w:val="left" w:pos="851"/>
          <w:tab w:val="left" w:pos="993"/>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Neste caso, o Pregoeiro retomará o procedimento a partir da fase de julgamento da proposta, examinando a proposta subsequente e, assim sucessivamente, na ordem de classificação, até que se atinja a quantidade total estimada no Termo de Referência.</w:t>
      </w:r>
    </w:p>
    <w:p w14:paraId="1171DAA7" w14:textId="77777777" w:rsidR="00723926" w:rsidRPr="00F107E3" w:rsidRDefault="00000000">
      <w:pPr>
        <w:numPr>
          <w:ilvl w:val="1"/>
          <w:numId w:val="6"/>
        </w:numPr>
        <w:tabs>
          <w:tab w:val="left" w:pos="426"/>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Da sessão pública do Pregão será lavrada Ata, que mencionará todas os licitantes presentes, os lances finais oferecidos, bem como as demais ocorrências que interessarem ao julgamento, devendo a Ata ser assinada pelo Pregoeiro e por todas os licitantes presentes.</w:t>
      </w:r>
    </w:p>
    <w:p w14:paraId="79C161B4" w14:textId="77777777" w:rsidR="00723926" w:rsidRPr="00F107E3" w:rsidRDefault="00000000">
      <w:pPr>
        <w:numPr>
          <w:ilvl w:val="0"/>
          <w:numId w:val="6"/>
        </w:numPr>
        <w:tabs>
          <w:tab w:val="left" w:pos="142"/>
        </w:tabs>
        <w:jc w:val="both"/>
        <w:rPr>
          <w:rFonts w:ascii="Century" w:eastAsia="Book Antiqua" w:hAnsi="Century" w:cs="Book Antiqua"/>
          <w:b/>
          <w:sz w:val="20"/>
          <w:szCs w:val="20"/>
          <w:u w:val="single"/>
          <w:shd w:val="clear" w:color="auto" w:fill="B3B3B3"/>
        </w:rPr>
      </w:pPr>
      <w:r w:rsidRPr="00FB01AD">
        <w:rPr>
          <w:rFonts w:ascii="Century" w:eastAsia="Book Antiqua" w:hAnsi="Century" w:cs="Book Antiqua"/>
          <w:b/>
          <w:sz w:val="20"/>
          <w:szCs w:val="20"/>
          <w:u w:val="single"/>
          <w:shd w:val="clear" w:color="auto" w:fill="CCCC00"/>
        </w:rPr>
        <w:t>DOS RECURSOS</w:t>
      </w:r>
    </w:p>
    <w:p w14:paraId="0ACE2523" w14:textId="77777777" w:rsidR="00723926" w:rsidRPr="00F107E3" w:rsidRDefault="00000000">
      <w:pPr>
        <w:numPr>
          <w:ilvl w:val="1"/>
          <w:numId w:val="6"/>
        </w:numPr>
        <w:tabs>
          <w:tab w:val="left" w:pos="142"/>
          <w:tab w:val="left" w:pos="284"/>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A interposição de recurso referente ao julgamento das propostas, à habilitação ou inabilitação de licitantes, à anulação ou revogação da licitação, observará o disposto no art. 165 da Lei nº 14.133, de 2021.</w:t>
      </w:r>
    </w:p>
    <w:p w14:paraId="2173752D" w14:textId="77777777" w:rsidR="00723926" w:rsidRPr="00F107E3" w:rsidRDefault="00000000">
      <w:pPr>
        <w:numPr>
          <w:ilvl w:val="1"/>
          <w:numId w:val="6"/>
        </w:numPr>
        <w:tabs>
          <w:tab w:val="left" w:pos="142"/>
          <w:tab w:val="left" w:pos="284"/>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O prazo recursal é de 3 (três) dias úteis, contados da data de intimação ou de lavratura da ata.</w:t>
      </w:r>
    </w:p>
    <w:p w14:paraId="6563016F" w14:textId="77777777" w:rsidR="00723926" w:rsidRPr="00F107E3" w:rsidRDefault="00000000">
      <w:pPr>
        <w:numPr>
          <w:ilvl w:val="1"/>
          <w:numId w:val="6"/>
        </w:numPr>
        <w:tabs>
          <w:tab w:val="left" w:pos="284"/>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Quando o recurso apresentado impugnar o julgamento das propostas ou o ato de habilitação ou inabilitação do licitante:</w:t>
      </w:r>
    </w:p>
    <w:p w14:paraId="223AE11C" w14:textId="68143DC4" w:rsidR="00723926" w:rsidRPr="00F107E3" w:rsidRDefault="00C27C1B">
      <w:pPr>
        <w:numPr>
          <w:ilvl w:val="2"/>
          <w:numId w:val="6"/>
        </w:numPr>
        <w:tabs>
          <w:tab w:val="left" w:pos="567"/>
        </w:tabs>
        <w:ind w:hanging="578"/>
        <w:jc w:val="both"/>
        <w:rPr>
          <w:rFonts w:ascii="Century" w:eastAsia="Book Antiqua" w:hAnsi="Century" w:cs="Book Antiqua"/>
          <w:sz w:val="20"/>
          <w:szCs w:val="20"/>
        </w:rPr>
      </w:pPr>
      <w:r w:rsidRPr="00F107E3">
        <w:rPr>
          <w:rFonts w:ascii="Century" w:eastAsia="Book Antiqua" w:hAnsi="Century" w:cs="Book Antiqua"/>
          <w:sz w:val="20"/>
          <w:szCs w:val="20"/>
        </w:rPr>
        <w:t>A intenção de recorrer deverá ser manifestada imediatamente, sob pena de preclusão;</w:t>
      </w:r>
    </w:p>
    <w:p w14:paraId="47DAA439" w14:textId="45A798BA" w:rsidR="00723926" w:rsidRPr="00F107E3" w:rsidRDefault="005854EA">
      <w:pPr>
        <w:numPr>
          <w:ilvl w:val="2"/>
          <w:numId w:val="6"/>
        </w:numPr>
        <w:tabs>
          <w:tab w:val="left" w:pos="567"/>
        </w:tabs>
        <w:ind w:hanging="578"/>
        <w:jc w:val="both"/>
        <w:rPr>
          <w:rFonts w:ascii="Century" w:eastAsia="Book Antiqua" w:hAnsi="Century" w:cs="Book Antiqua"/>
          <w:sz w:val="20"/>
          <w:szCs w:val="20"/>
        </w:rPr>
      </w:pPr>
      <w:r w:rsidRPr="00F107E3">
        <w:rPr>
          <w:rFonts w:ascii="Century" w:eastAsia="Book Antiqua" w:hAnsi="Century" w:cs="Book Antiqua"/>
          <w:sz w:val="20"/>
          <w:szCs w:val="20"/>
        </w:rPr>
        <w:t>O prazo para a manifestação da intenção de recorrer não será inferior a 10 (dez) minutos.</w:t>
      </w:r>
    </w:p>
    <w:p w14:paraId="29DAE943" w14:textId="7E66D200" w:rsidR="00723926" w:rsidRPr="00F107E3" w:rsidRDefault="00C27C1B">
      <w:pPr>
        <w:numPr>
          <w:ilvl w:val="2"/>
          <w:numId w:val="6"/>
        </w:numPr>
        <w:tabs>
          <w:tab w:val="left" w:pos="567"/>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O prazo para apresentação das razões recursais será iniciado na data de intimação ou de lavratura da ata de habilitação ou inabilitação;</w:t>
      </w:r>
    </w:p>
    <w:p w14:paraId="4E337EEA" w14:textId="281676AC" w:rsidR="00723926" w:rsidRPr="00F107E3" w:rsidRDefault="00C27C1B">
      <w:pPr>
        <w:numPr>
          <w:ilvl w:val="2"/>
          <w:numId w:val="6"/>
        </w:numPr>
        <w:tabs>
          <w:tab w:val="left" w:pos="567"/>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Na hipótese de adoção da inversão de fases prevista no § 1º do art. 17 da Lei nº 14.133, de 2021, o prazo para apresentação das razões recursais será iniciado na data de intimação da ata de julgamento.</w:t>
      </w:r>
    </w:p>
    <w:p w14:paraId="2898AD1A" w14:textId="77777777" w:rsidR="00723926" w:rsidRPr="00F107E3" w:rsidRDefault="00000000">
      <w:pPr>
        <w:numPr>
          <w:ilvl w:val="1"/>
          <w:numId w:val="6"/>
        </w:numPr>
        <w:tabs>
          <w:tab w:val="left" w:pos="284"/>
          <w:tab w:val="left" w:pos="426"/>
        </w:tabs>
        <w:jc w:val="both"/>
        <w:rPr>
          <w:rFonts w:ascii="Century" w:eastAsia="Book Antiqua" w:hAnsi="Century" w:cs="Book Antiqua"/>
          <w:sz w:val="20"/>
          <w:szCs w:val="20"/>
        </w:rPr>
      </w:pPr>
      <w:r w:rsidRPr="00F107E3">
        <w:rPr>
          <w:rFonts w:ascii="Century" w:eastAsia="Book Antiqua" w:hAnsi="Century" w:cs="Book Antiqua"/>
          <w:sz w:val="20"/>
          <w:szCs w:val="20"/>
        </w:rPr>
        <w:t>Os recursos deverão ser encaminhados em campo próprio do sistema.</w:t>
      </w:r>
    </w:p>
    <w:p w14:paraId="04358CF9" w14:textId="77777777" w:rsidR="00723926" w:rsidRPr="00F107E3" w:rsidRDefault="00000000">
      <w:pPr>
        <w:numPr>
          <w:ilvl w:val="1"/>
          <w:numId w:val="6"/>
        </w:numPr>
        <w:tabs>
          <w:tab w:val="left" w:pos="284"/>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56DEDB9" w14:textId="77777777" w:rsidR="00723926" w:rsidRPr="00F107E3" w:rsidRDefault="00000000">
      <w:pPr>
        <w:numPr>
          <w:ilvl w:val="1"/>
          <w:numId w:val="6"/>
        </w:numPr>
        <w:tabs>
          <w:tab w:val="left" w:pos="284"/>
        </w:tabs>
        <w:ind w:left="426" w:hanging="426"/>
        <w:jc w:val="both"/>
        <w:rPr>
          <w:rFonts w:ascii="Century" w:eastAsia="Book Antiqua" w:hAnsi="Century" w:cs="Book Antiqua"/>
          <w:sz w:val="20"/>
          <w:szCs w:val="20"/>
        </w:rPr>
      </w:pPr>
      <w:r w:rsidRPr="00F107E3">
        <w:rPr>
          <w:rFonts w:ascii="Century" w:eastAsia="Book Antiqua" w:hAnsi="Century" w:cs="Book Antiqua"/>
          <w:sz w:val="20"/>
          <w:szCs w:val="20"/>
        </w:rPr>
        <w:t xml:space="preserve">Os recursos interpostos fora do prazo não serão conhecidos. </w:t>
      </w:r>
    </w:p>
    <w:p w14:paraId="35458DB3" w14:textId="77777777" w:rsidR="00723926" w:rsidRPr="00F107E3" w:rsidRDefault="00000000">
      <w:pPr>
        <w:numPr>
          <w:ilvl w:val="1"/>
          <w:numId w:val="6"/>
        </w:numPr>
        <w:tabs>
          <w:tab w:val="left" w:pos="284"/>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859EE68" w14:textId="77777777" w:rsidR="00723926" w:rsidRPr="00F107E3" w:rsidRDefault="00000000">
      <w:pPr>
        <w:numPr>
          <w:ilvl w:val="1"/>
          <w:numId w:val="6"/>
        </w:numPr>
        <w:tabs>
          <w:tab w:val="left" w:pos="284"/>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O recurso e o pedido de reconsideração terão efeito suspensivo do ato ou da decisão recorrida até que sobrevenha decisão final da autoridade competente. </w:t>
      </w:r>
    </w:p>
    <w:p w14:paraId="3D1BF894" w14:textId="77777777" w:rsidR="00723926" w:rsidRPr="00F107E3" w:rsidRDefault="00000000">
      <w:pPr>
        <w:numPr>
          <w:ilvl w:val="1"/>
          <w:numId w:val="6"/>
        </w:numPr>
        <w:tabs>
          <w:tab w:val="left" w:pos="284"/>
          <w:tab w:val="left" w:pos="426"/>
        </w:tabs>
        <w:jc w:val="both"/>
        <w:rPr>
          <w:rFonts w:ascii="Century" w:eastAsia="Book Antiqua" w:hAnsi="Century" w:cs="Book Antiqua"/>
          <w:sz w:val="20"/>
          <w:szCs w:val="20"/>
        </w:rPr>
      </w:pPr>
      <w:r w:rsidRPr="00F107E3">
        <w:rPr>
          <w:rFonts w:ascii="Century" w:eastAsia="Book Antiqua" w:hAnsi="Century" w:cs="Book Antiqua"/>
          <w:sz w:val="20"/>
          <w:szCs w:val="20"/>
        </w:rPr>
        <w:t xml:space="preserve">O acolhimento do recurso invalida tão somente os atos insuscetíveis de aproveitamento. </w:t>
      </w:r>
    </w:p>
    <w:p w14:paraId="751C15B6" w14:textId="77777777" w:rsidR="00723926" w:rsidRPr="00F107E3" w:rsidRDefault="00000000">
      <w:pPr>
        <w:numPr>
          <w:ilvl w:val="1"/>
          <w:numId w:val="6"/>
        </w:numPr>
        <w:tabs>
          <w:tab w:val="left" w:pos="426"/>
        </w:tabs>
        <w:ind w:left="0" w:firstLine="0"/>
        <w:jc w:val="both"/>
        <w:rPr>
          <w:rFonts w:ascii="Century" w:eastAsia="Book Antiqua" w:hAnsi="Century" w:cs="Book Antiqua"/>
          <w:color w:val="000000"/>
          <w:sz w:val="20"/>
          <w:szCs w:val="20"/>
        </w:rPr>
      </w:pPr>
      <w:r w:rsidRPr="00F107E3">
        <w:rPr>
          <w:rFonts w:ascii="Century" w:eastAsia="Book Antiqua" w:hAnsi="Century" w:cs="Book Antiqua"/>
          <w:sz w:val="20"/>
          <w:szCs w:val="20"/>
        </w:rPr>
        <w:t xml:space="preserve">Os autos do processo permanecerão com vista franqueada aos interessados no sítio eletrônico </w:t>
      </w:r>
      <w:hyperlink r:id="rId19">
        <w:r w:rsidR="00723926" w:rsidRPr="00FB01AD">
          <w:rPr>
            <w:rFonts w:ascii="Century" w:eastAsia="Book Antiqua" w:hAnsi="Century" w:cs="Book Antiqua"/>
            <w:b/>
            <w:bCs/>
            <w:color w:val="0000CC"/>
            <w:sz w:val="20"/>
            <w:szCs w:val="20"/>
            <w:u w:val="single"/>
          </w:rPr>
          <w:t>www.saojosedemipibu.rn.gov.br</w:t>
        </w:r>
      </w:hyperlink>
      <w:r w:rsidRPr="00F107E3">
        <w:rPr>
          <w:rFonts w:ascii="Century" w:eastAsia="Book Antiqua" w:hAnsi="Century" w:cs="Book Antiqua"/>
          <w:color w:val="000000"/>
          <w:sz w:val="20"/>
          <w:szCs w:val="20"/>
        </w:rPr>
        <w:t xml:space="preserve">. </w:t>
      </w:r>
    </w:p>
    <w:p w14:paraId="4B953328" w14:textId="0810E4B4" w:rsidR="00723926" w:rsidRPr="00F107E3" w:rsidRDefault="00FB01AD">
      <w:pPr>
        <w:numPr>
          <w:ilvl w:val="0"/>
          <w:numId w:val="6"/>
        </w:numPr>
        <w:tabs>
          <w:tab w:val="left" w:pos="284"/>
        </w:tabs>
        <w:ind w:left="142" w:hanging="142"/>
        <w:jc w:val="both"/>
        <w:rPr>
          <w:rFonts w:ascii="Century" w:eastAsia="Book Antiqua" w:hAnsi="Century" w:cs="Book Antiqua"/>
          <w:b/>
          <w:sz w:val="20"/>
          <w:szCs w:val="20"/>
        </w:rPr>
      </w:pPr>
      <w:r w:rsidRPr="00FB01AD">
        <w:rPr>
          <w:rFonts w:ascii="Century" w:eastAsia="Book Antiqua" w:hAnsi="Century" w:cs="Book Antiqua"/>
          <w:b/>
          <w:sz w:val="20"/>
          <w:szCs w:val="20"/>
        </w:rPr>
        <w:t xml:space="preserve"> </w:t>
      </w:r>
      <w:r w:rsidRPr="00FB01AD">
        <w:rPr>
          <w:rFonts w:ascii="Century" w:eastAsia="Book Antiqua" w:hAnsi="Century" w:cs="Book Antiqua"/>
          <w:b/>
          <w:sz w:val="20"/>
          <w:szCs w:val="20"/>
          <w:u w:val="single"/>
          <w:shd w:val="clear" w:color="auto" w:fill="CCCC00"/>
        </w:rPr>
        <w:t>DA FORMALIZAÇÃO DA ATA DE REGISTRO DE PREÇOS</w:t>
      </w:r>
    </w:p>
    <w:p w14:paraId="35D8569B" w14:textId="77777777" w:rsidR="00723926" w:rsidRPr="00F107E3" w:rsidRDefault="00000000">
      <w:pPr>
        <w:numPr>
          <w:ilvl w:val="1"/>
          <w:numId w:val="6"/>
        </w:numPr>
        <w:tabs>
          <w:tab w:val="left" w:pos="284"/>
          <w:tab w:val="left" w:pos="426"/>
          <w:tab w:val="left" w:pos="709"/>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Homologado o resultado da licitação, o órgão gerenciador, respeitada a ordem de classificação e a quantidade de fornecedores a serem registrados, convocará os interessados para, no prazo máximo de </w:t>
      </w:r>
      <w:r w:rsidRPr="00F107E3">
        <w:rPr>
          <w:rFonts w:ascii="Century" w:eastAsia="Book Antiqua" w:hAnsi="Century" w:cs="Book Antiqua"/>
          <w:b/>
          <w:sz w:val="20"/>
          <w:szCs w:val="20"/>
        </w:rPr>
        <w:t>48 (quarenta oito) horas</w:t>
      </w:r>
      <w:r w:rsidRPr="00F107E3">
        <w:rPr>
          <w:rFonts w:ascii="Century" w:eastAsia="Book Antiqua" w:hAnsi="Century" w:cs="Book Antiqua"/>
          <w:sz w:val="20"/>
          <w:szCs w:val="20"/>
        </w:rPr>
        <w:t>, contados da data da convocação, proceder à assinatura da Ata de Registro de Preços, a qual, após cumpridos os requisitos de publicidade, terá efeito de compromisso de fornecimento, nas condições estabelecidas.</w:t>
      </w:r>
    </w:p>
    <w:p w14:paraId="477F4051" w14:textId="77777777" w:rsidR="00723926" w:rsidRPr="00F107E3" w:rsidRDefault="00000000">
      <w:pPr>
        <w:numPr>
          <w:ilvl w:val="2"/>
          <w:numId w:val="6"/>
        </w:numPr>
        <w:tabs>
          <w:tab w:val="left" w:pos="567"/>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O prazo previsto poderá ser prorrogado uma vez, por igual período, quando, durante o seu transcurso, for solicitado pelo licitante convocado, desde que ocorra motivo justificado e aceito pelo órgão gerenciador.</w:t>
      </w:r>
    </w:p>
    <w:p w14:paraId="77D32C41" w14:textId="77777777" w:rsidR="00723926" w:rsidRPr="00F107E3" w:rsidRDefault="00000000">
      <w:pPr>
        <w:numPr>
          <w:ilvl w:val="1"/>
          <w:numId w:val="6"/>
        </w:numPr>
        <w:tabs>
          <w:tab w:val="left" w:pos="426"/>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No caso de o licitante vencedor, após convocado, se recusar a assinar a Ata de Registro de Preços,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a Ata.</w:t>
      </w:r>
    </w:p>
    <w:p w14:paraId="7B55A8BB" w14:textId="77777777" w:rsidR="00723926" w:rsidRPr="00F107E3" w:rsidRDefault="00000000">
      <w:pPr>
        <w:numPr>
          <w:ilvl w:val="1"/>
          <w:numId w:val="6"/>
        </w:numPr>
        <w:tabs>
          <w:tab w:val="left" w:pos="426"/>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A ata de registro de preços será assinada por meio de assinatura digital e disponibilizada no sistema de registro de preços.</w:t>
      </w:r>
    </w:p>
    <w:p w14:paraId="2036F629"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778E4FD8"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O preço registrado, com a indicação dos fornecedores, será divulgado no PNCP e disponibilizado durante a vigência da ata de registro de preços.</w:t>
      </w:r>
    </w:p>
    <w:p w14:paraId="299A0037"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4070371"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6C1BC823" w14:textId="77777777" w:rsidR="00723926" w:rsidRPr="00F107E3" w:rsidRDefault="00000000">
      <w:pPr>
        <w:numPr>
          <w:ilvl w:val="1"/>
          <w:numId w:val="6"/>
        </w:numPr>
        <w:tabs>
          <w:tab w:val="left" w:pos="142"/>
          <w:tab w:val="left" w:pos="284"/>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O órgão gerenciador encaminhará cópia da Ata aos órgãos participantes, se houver.</w:t>
      </w:r>
    </w:p>
    <w:p w14:paraId="3DED8BA0" w14:textId="2034FBF8" w:rsidR="00723926" w:rsidRPr="00F107E3" w:rsidRDefault="00AB4AD0">
      <w:pPr>
        <w:numPr>
          <w:ilvl w:val="0"/>
          <w:numId w:val="6"/>
        </w:numPr>
        <w:tabs>
          <w:tab w:val="left" w:pos="142"/>
        </w:tabs>
        <w:jc w:val="both"/>
        <w:rPr>
          <w:rFonts w:ascii="Century" w:eastAsia="Book Antiqua" w:hAnsi="Century" w:cs="Book Antiqua"/>
          <w:b/>
          <w:sz w:val="20"/>
          <w:szCs w:val="20"/>
        </w:rPr>
      </w:pPr>
      <w:r>
        <w:rPr>
          <w:rFonts w:ascii="Century" w:eastAsia="Book Antiqua" w:hAnsi="Century" w:cs="Book Antiqua"/>
          <w:b/>
          <w:sz w:val="20"/>
          <w:szCs w:val="20"/>
          <w:shd w:val="clear" w:color="auto" w:fill="B3B3B3"/>
        </w:rPr>
        <w:t xml:space="preserve"> </w:t>
      </w:r>
      <w:r w:rsidRPr="00FB01AD">
        <w:rPr>
          <w:rFonts w:ascii="Century" w:eastAsia="Book Antiqua" w:hAnsi="Century" w:cs="Book Antiqua"/>
          <w:b/>
          <w:sz w:val="20"/>
          <w:szCs w:val="20"/>
          <w:u w:val="single"/>
          <w:shd w:val="clear" w:color="auto" w:fill="CCCC00"/>
        </w:rPr>
        <w:t>DA VIGÊNCIA DA ATA DE REGISTRO DE PREÇOS</w:t>
      </w:r>
    </w:p>
    <w:p w14:paraId="5D124AA6"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A Ata de Registro de Preços terá vigência de </w:t>
      </w:r>
      <w:r w:rsidRPr="00F107E3">
        <w:rPr>
          <w:rFonts w:ascii="Century" w:eastAsia="Book Antiqua" w:hAnsi="Century" w:cs="Book Antiqua"/>
          <w:b/>
          <w:sz w:val="20"/>
          <w:szCs w:val="20"/>
        </w:rPr>
        <w:t>1 (um) ano</w:t>
      </w:r>
      <w:r w:rsidRPr="00F107E3">
        <w:rPr>
          <w:rFonts w:ascii="Century" w:eastAsia="Book Antiqua" w:hAnsi="Century" w:cs="Book Antiqua"/>
          <w:sz w:val="20"/>
          <w:szCs w:val="20"/>
        </w:rPr>
        <w:t>, a contar da data de sua assinatura, podendo ser prorrogada/renovada por igual período, desde que comprovada a vantajosidade da ata.</w:t>
      </w:r>
    </w:p>
    <w:p w14:paraId="21C69939" w14:textId="77777777" w:rsidR="00723926" w:rsidRPr="00F107E3" w:rsidRDefault="00000000">
      <w:pPr>
        <w:numPr>
          <w:ilvl w:val="2"/>
          <w:numId w:val="6"/>
        </w:numPr>
        <w:tabs>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Na hipótese de renovação prevista no Item 11.1, todos os quantitativos licitados serão restabelecidos, assim como todas as demais cláusulas previstas na Ata de Registro de Preços serão renovadas.</w:t>
      </w:r>
    </w:p>
    <w:p w14:paraId="5AF0EE28" w14:textId="77777777" w:rsidR="00723926" w:rsidRPr="00F107E3" w:rsidRDefault="00000000">
      <w:pPr>
        <w:numPr>
          <w:ilvl w:val="2"/>
          <w:numId w:val="6"/>
        </w:numPr>
        <w:tabs>
          <w:tab w:val="left" w:pos="567"/>
          <w:tab w:val="left" w:pos="709"/>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Os quantitativos serão restabelecidos a quantidade inicial licitada, não havendo possibilidade de somatório com o saldo não utilizado no período inicial da Ata.</w:t>
      </w:r>
    </w:p>
    <w:p w14:paraId="67ED5530" w14:textId="77777777" w:rsidR="00723926" w:rsidRPr="00F107E3" w:rsidRDefault="00000000">
      <w:pPr>
        <w:numPr>
          <w:ilvl w:val="2"/>
          <w:numId w:val="6"/>
        </w:numPr>
        <w:tabs>
          <w:tab w:val="left" w:pos="426"/>
          <w:tab w:val="left" w:pos="709"/>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lastRenderedPageBreak/>
        <w:t>Na hipótese de prorrogação apenas de prazo prevista no Item 11.1, o quantitativo permanecerá de acordo com o saldo disponível no momento da prorrogação, apenas para que se possa concluir a aquisição de acordo com a demanda inicial licitada.</w:t>
      </w:r>
    </w:p>
    <w:p w14:paraId="28EBDC84" w14:textId="77777777" w:rsidR="00723926" w:rsidRPr="00F107E3" w:rsidRDefault="00000000">
      <w:pPr>
        <w:numPr>
          <w:ilvl w:val="0"/>
          <w:numId w:val="6"/>
        </w:numPr>
        <w:tabs>
          <w:tab w:val="left" w:pos="142"/>
        </w:tabs>
        <w:jc w:val="both"/>
        <w:rPr>
          <w:rFonts w:ascii="Century" w:eastAsia="Book Antiqua" w:hAnsi="Century" w:cs="Book Antiqua"/>
          <w:b/>
          <w:sz w:val="20"/>
          <w:szCs w:val="20"/>
        </w:rPr>
      </w:pPr>
      <w:r w:rsidRPr="00FB01AD">
        <w:rPr>
          <w:rFonts w:ascii="Century" w:eastAsia="Book Antiqua" w:hAnsi="Century" w:cs="Book Antiqua"/>
          <w:b/>
          <w:sz w:val="20"/>
          <w:szCs w:val="20"/>
          <w:u w:val="single"/>
          <w:shd w:val="clear" w:color="auto" w:fill="CCCC00"/>
        </w:rPr>
        <w:t>DA FORMAÇÃO DO CADASTRO DE RESERVA</w:t>
      </w:r>
    </w:p>
    <w:p w14:paraId="7B777DE7" w14:textId="77777777" w:rsidR="00723926" w:rsidRPr="00F107E3" w:rsidRDefault="00000000">
      <w:pPr>
        <w:numPr>
          <w:ilvl w:val="1"/>
          <w:numId w:val="6"/>
        </w:numPr>
        <w:tabs>
          <w:tab w:val="left" w:pos="426"/>
        </w:tabs>
        <w:ind w:left="567" w:hanging="567"/>
        <w:jc w:val="both"/>
        <w:rPr>
          <w:rFonts w:ascii="Century" w:eastAsia="Book Antiqua" w:hAnsi="Century" w:cs="Book Antiqua"/>
          <w:sz w:val="20"/>
          <w:szCs w:val="20"/>
        </w:rPr>
      </w:pPr>
      <w:r w:rsidRPr="00F107E3">
        <w:rPr>
          <w:rFonts w:ascii="Century" w:eastAsia="Book Antiqua" w:hAnsi="Century" w:cs="Book Antiqua"/>
          <w:sz w:val="20"/>
          <w:szCs w:val="20"/>
        </w:rPr>
        <w:t>Após a homologação da licitação, será incluído na ata, na forma de anexo, o registro:</w:t>
      </w:r>
    </w:p>
    <w:p w14:paraId="322611D6" w14:textId="4C520B35" w:rsidR="00723926" w:rsidRPr="00F107E3" w:rsidRDefault="00E32A3E">
      <w:pPr>
        <w:numPr>
          <w:ilvl w:val="2"/>
          <w:numId w:val="6"/>
        </w:numPr>
        <w:tabs>
          <w:tab w:val="left" w:pos="567"/>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 xml:space="preserve">Dos licitantes que aceitarem cotar o objeto com preço igual ao do adjudicatário, observada a classificação na licitação; e </w:t>
      </w:r>
    </w:p>
    <w:p w14:paraId="79870F96" w14:textId="2B4F7CF6" w:rsidR="00723926" w:rsidRPr="00F107E3" w:rsidRDefault="00AF740A">
      <w:pPr>
        <w:numPr>
          <w:ilvl w:val="2"/>
          <w:numId w:val="6"/>
        </w:numPr>
        <w:tabs>
          <w:tab w:val="left" w:pos="851"/>
        </w:tabs>
        <w:ind w:hanging="578"/>
        <w:jc w:val="both"/>
        <w:rPr>
          <w:rFonts w:ascii="Century" w:eastAsia="Book Antiqua" w:hAnsi="Century" w:cs="Book Antiqua"/>
          <w:sz w:val="20"/>
          <w:szCs w:val="20"/>
        </w:rPr>
      </w:pPr>
      <w:r w:rsidRPr="00F107E3">
        <w:rPr>
          <w:rFonts w:ascii="Century" w:eastAsia="Book Antiqua" w:hAnsi="Century" w:cs="Book Antiqua"/>
          <w:sz w:val="20"/>
          <w:szCs w:val="20"/>
        </w:rPr>
        <w:t>Dos licitantes que mantiverem sua proposta original</w:t>
      </w:r>
      <w:r>
        <w:rPr>
          <w:rFonts w:ascii="Century" w:eastAsia="Book Antiqua" w:hAnsi="Century" w:cs="Book Antiqua"/>
          <w:sz w:val="20"/>
          <w:szCs w:val="20"/>
        </w:rPr>
        <w:t>.</w:t>
      </w:r>
    </w:p>
    <w:p w14:paraId="4D6DED52" w14:textId="77777777" w:rsidR="00723926" w:rsidRPr="00F107E3" w:rsidRDefault="00000000">
      <w:pPr>
        <w:numPr>
          <w:ilvl w:val="1"/>
          <w:numId w:val="6"/>
        </w:numPr>
        <w:tabs>
          <w:tab w:val="left" w:pos="426"/>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Será respeitada, nas contratações, a ordem de classificação dos licitantes ou fornecedores registrados na ata.</w:t>
      </w:r>
    </w:p>
    <w:p w14:paraId="0D363823" w14:textId="77777777" w:rsidR="00723926" w:rsidRPr="00F107E3" w:rsidRDefault="00000000">
      <w:pPr>
        <w:numPr>
          <w:ilvl w:val="2"/>
          <w:numId w:val="6"/>
        </w:numPr>
        <w:tabs>
          <w:tab w:val="left" w:pos="709"/>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A apresentação de novas propostas na forma deste item não prejudicará o resultado do certame em relação ao licitante mais bem classificado.</w:t>
      </w:r>
    </w:p>
    <w:p w14:paraId="741445EB" w14:textId="77777777" w:rsidR="00723926" w:rsidRPr="00F107E3" w:rsidRDefault="00000000">
      <w:pPr>
        <w:numPr>
          <w:ilvl w:val="2"/>
          <w:numId w:val="6"/>
        </w:numPr>
        <w:tabs>
          <w:tab w:val="left" w:pos="709"/>
          <w:tab w:val="left" w:pos="851"/>
          <w:tab w:val="left" w:pos="993"/>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Para fins da ordem de classificação, os licitantes ou fornecedores que aceitarem cotar o objeto com preço igual ao do adjudicatário antecederão aqueles que mantiverem sua proposta original.</w:t>
      </w:r>
    </w:p>
    <w:p w14:paraId="48CB32D8" w14:textId="416B73FD" w:rsidR="00723926" w:rsidRPr="00F107E3" w:rsidRDefault="00000000">
      <w:pPr>
        <w:numPr>
          <w:ilvl w:val="1"/>
          <w:numId w:val="6"/>
        </w:numPr>
        <w:tabs>
          <w:tab w:val="left" w:pos="426"/>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A habilitação dos licitantes que comporão o cadastro de reserva será efetuada quando houver necessidade de contratação dos licitantes remanescentes, nas seguintes hipóteses:</w:t>
      </w:r>
    </w:p>
    <w:p w14:paraId="366A66A8" w14:textId="2541B656" w:rsidR="00723926" w:rsidRPr="00F107E3" w:rsidRDefault="00855463">
      <w:pPr>
        <w:numPr>
          <w:ilvl w:val="2"/>
          <w:numId w:val="6"/>
        </w:numPr>
        <w:tabs>
          <w:tab w:val="left" w:pos="426"/>
          <w:tab w:val="left" w:pos="567"/>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Quando o licitante vencedor não assinar a ata de registro de preços no prazo e nas condições estabelecidos no edital; ou</w:t>
      </w:r>
    </w:p>
    <w:p w14:paraId="2AF0FADF" w14:textId="5E618527" w:rsidR="00723926" w:rsidRPr="00F107E3" w:rsidRDefault="00855463">
      <w:pPr>
        <w:numPr>
          <w:ilvl w:val="2"/>
          <w:numId w:val="6"/>
        </w:numPr>
        <w:tabs>
          <w:tab w:val="left" w:pos="567"/>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Quando houver o cancelamento do registro do fornecedor ou do registro de preços, nas hipóteses previstas no art. 30 do Decreto Municipal nº 008/2024.</w:t>
      </w:r>
    </w:p>
    <w:p w14:paraId="79D50D8E"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D760AE6" w14:textId="6FE1D60A" w:rsidR="00723926" w:rsidRPr="00F107E3" w:rsidRDefault="00855463">
      <w:pPr>
        <w:numPr>
          <w:ilvl w:val="2"/>
          <w:numId w:val="6"/>
        </w:numPr>
        <w:tabs>
          <w:tab w:val="left" w:pos="709"/>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Convocar os licitantes que mantiveram sua proposta original para negociação, na ordem de classificação, com vistas à obtenção de preço melhor, mesmo que acima do preço do adjudicatário; ou</w:t>
      </w:r>
    </w:p>
    <w:p w14:paraId="348D25BF" w14:textId="7DC19CA9" w:rsidR="00723926" w:rsidRPr="00F107E3" w:rsidRDefault="00855463">
      <w:pPr>
        <w:numPr>
          <w:ilvl w:val="2"/>
          <w:numId w:val="6"/>
        </w:numPr>
        <w:tabs>
          <w:tab w:val="left" w:pos="567"/>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Adjudicar e firmar o contrato nas condições ofertadas pelos licitantes remanescentes, observada a ordem de classificação, quando frustrada a negociação de melhor condição.</w:t>
      </w:r>
    </w:p>
    <w:p w14:paraId="32650E92" w14:textId="77777777" w:rsidR="00723926" w:rsidRPr="00F107E3" w:rsidRDefault="00000000">
      <w:pPr>
        <w:numPr>
          <w:ilvl w:val="0"/>
          <w:numId w:val="6"/>
        </w:numPr>
        <w:tabs>
          <w:tab w:val="left" w:pos="142"/>
          <w:tab w:val="left" w:pos="284"/>
        </w:tabs>
        <w:ind w:left="0" w:firstLine="0"/>
        <w:jc w:val="both"/>
        <w:rPr>
          <w:rFonts w:ascii="Century" w:eastAsia="Book Antiqua" w:hAnsi="Century" w:cs="Book Antiqua"/>
          <w:b/>
          <w:sz w:val="20"/>
          <w:szCs w:val="20"/>
        </w:rPr>
      </w:pPr>
      <w:r w:rsidRPr="00FB01AD">
        <w:rPr>
          <w:rFonts w:ascii="Century" w:eastAsia="Book Antiqua" w:hAnsi="Century" w:cs="Book Antiqua"/>
          <w:b/>
          <w:sz w:val="20"/>
          <w:szCs w:val="20"/>
          <w:u w:val="single"/>
          <w:shd w:val="clear" w:color="auto" w:fill="CCCC00"/>
        </w:rPr>
        <w:t>DA CONTRATAÇÃO COM OS FORNECEDORES</w:t>
      </w:r>
    </w:p>
    <w:p w14:paraId="69ECD6B8" w14:textId="77777777" w:rsidR="00723926" w:rsidRPr="00F107E3" w:rsidRDefault="00000000">
      <w:pPr>
        <w:numPr>
          <w:ilvl w:val="1"/>
          <w:numId w:val="6"/>
        </w:numPr>
        <w:tabs>
          <w:tab w:val="left" w:pos="567"/>
          <w:tab w:val="left" w:pos="709"/>
          <w:tab w:val="left" w:pos="851"/>
        </w:tabs>
        <w:ind w:left="0" w:firstLine="0"/>
        <w:jc w:val="both"/>
        <w:rPr>
          <w:rFonts w:ascii="Century" w:eastAsia="Book Antiqua" w:hAnsi="Century" w:cs="Book Antiqua"/>
          <w:sz w:val="20"/>
          <w:szCs w:val="20"/>
        </w:rPr>
      </w:pPr>
      <w:bookmarkStart w:id="3" w:name="_heading=h.6zymuvtls7px" w:colFirst="0" w:colLast="0"/>
      <w:bookmarkEnd w:id="3"/>
      <w:r w:rsidRPr="00F107E3">
        <w:rPr>
          <w:rFonts w:ascii="Century" w:eastAsia="Book Antiqua" w:hAnsi="Century" w:cs="Book Antiqua"/>
          <w:sz w:val="20"/>
          <w:szCs w:val="20"/>
        </w:rPr>
        <w:t>A contratação com o fornecedor registrado, de acordo com a necessidade do órgão, será formalizada por intermédio de instrumento contratual, emissão de nota de empenho de despesa, autorização de compra ou outro instrumento similar, conforme disposto no artigo 95 da Lei nº 14.133/2021.</w:t>
      </w:r>
    </w:p>
    <w:p w14:paraId="3DF64F53" w14:textId="77777777" w:rsidR="00723926" w:rsidRPr="00F107E3" w:rsidRDefault="00000000">
      <w:pPr>
        <w:numPr>
          <w:ilvl w:val="2"/>
          <w:numId w:val="6"/>
        </w:numPr>
        <w:tabs>
          <w:tab w:val="left" w:pos="567"/>
          <w:tab w:val="left" w:pos="709"/>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As condições de fornecimento constam do Termo de Referência e da Ata de Registro de Preços, e poderão ser detalhadas, em cada contratação específica, no respectivo pedido de contratação.</w:t>
      </w:r>
    </w:p>
    <w:p w14:paraId="2D4DEE02" w14:textId="77777777" w:rsidR="00723926" w:rsidRPr="00F107E3" w:rsidRDefault="00000000">
      <w:pPr>
        <w:numPr>
          <w:ilvl w:val="1"/>
          <w:numId w:val="6"/>
        </w:numPr>
        <w:tabs>
          <w:tab w:val="left" w:pos="284"/>
          <w:tab w:val="left" w:pos="426"/>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 xml:space="preserve">O órgão convocará a fornecedora com preço registrado em Ata para, a cada contratação, no prazo máximo de </w:t>
      </w:r>
      <w:r w:rsidRPr="00F107E3">
        <w:rPr>
          <w:rFonts w:ascii="Century" w:eastAsia="Book Antiqua" w:hAnsi="Century" w:cs="Book Antiqua"/>
          <w:b/>
          <w:sz w:val="20"/>
          <w:szCs w:val="20"/>
        </w:rPr>
        <w:t>02 (dois) dias úteis</w:t>
      </w:r>
      <w:r w:rsidRPr="00F107E3">
        <w:rPr>
          <w:rFonts w:ascii="Century" w:eastAsia="Book Antiqua" w:hAnsi="Century" w:cs="Book Antiqua"/>
          <w:sz w:val="20"/>
          <w:szCs w:val="20"/>
        </w:rPr>
        <w:t>, efetuar a retirada da Nota de Empenho ou instrumento equivalente, ou assinar o Contrato, se for o caso, sob pena de decair do direito à contratação, sem prejuízo das sanções previstas no Edital e na Ata de Registro de Preços.</w:t>
      </w:r>
    </w:p>
    <w:p w14:paraId="21B087D0" w14:textId="77777777" w:rsidR="00723926" w:rsidRDefault="00000000">
      <w:pPr>
        <w:numPr>
          <w:ilvl w:val="2"/>
          <w:numId w:val="6"/>
        </w:numPr>
        <w:tabs>
          <w:tab w:val="left" w:pos="709"/>
          <w:tab w:val="left" w:pos="851"/>
        </w:tabs>
        <w:ind w:left="0" w:firstLine="142"/>
        <w:jc w:val="both"/>
        <w:rPr>
          <w:rFonts w:ascii="Century" w:eastAsia="Book Antiqua" w:hAnsi="Century" w:cs="Book Antiqua"/>
          <w:sz w:val="20"/>
          <w:szCs w:val="20"/>
        </w:rPr>
      </w:pPr>
      <w:r w:rsidRPr="00F107E3">
        <w:rPr>
          <w:rFonts w:ascii="Century" w:eastAsia="Book Antiqua" w:hAnsi="Century" w:cs="Book Antiqua"/>
          <w:sz w:val="20"/>
          <w:szCs w:val="20"/>
        </w:rPr>
        <w:t>Esse prazo poderá ser prorrogado, por igual período, por solicitação justificada do fornecedor e aceita pela Administração.</w:t>
      </w:r>
    </w:p>
    <w:p w14:paraId="7645B7D5" w14:textId="77777777" w:rsidR="005778D5" w:rsidRPr="00651B6A" w:rsidRDefault="005778D5">
      <w:pPr>
        <w:pStyle w:val="Default"/>
        <w:numPr>
          <w:ilvl w:val="0"/>
          <w:numId w:val="6"/>
        </w:numPr>
        <w:jc w:val="both"/>
        <w:rPr>
          <w:rFonts w:ascii="Century" w:hAnsi="Century" w:cs="Gisha"/>
          <w:b/>
          <w:color w:val="auto"/>
          <w:sz w:val="20"/>
          <w:szCs w:val="20"/>
        </w:rPr>
      </w:pPr>
      <w:r w:rsidRPr="00651B6A">
        <w:rPr>
          <w:rFonts w:ascii="Century" w:hAnsi="Century" w:cs="Gisha"/>
          <w:b/>
          <w:color w:val="auto"/>
          <w:sz w:val="20"/>
          <w:szCs w:val="20"/>
          <w:shd w:val="clear" w:color="auto" w:fill="CCCC00"/>
        </w:rPr>
        <w:t>DA DOTAÇÃO ORÇAMENTARIA</w:t>
      </w:r>
      <w:r w:rsidRPr="00651B6A">
        <w:rPr>
          <w:rFonts w:ascii="Century" w:hAnsi="Century" w:cs="Gisha"/>
          <w:b/>
          <w:color w:val="auto"/>
          <w:sz w:val="20"/>
          <w:szCs w:val="20"/>
          <w:shd w:val="clear" w:color="auto" w:fill="DDD9C3" w:themeFill="background2" w:themeFillShade="E6"/>
        </w:rPr>
        <w:t xml:space="preserve"> </w:t>
      </w:r>
    </w:p>
    <w:p w14:paraId="6BAA55DF" w14:textId="4B55593E" w:rsidR="005778D5" w:rsidRPr="00651B6A" w:rsidRDefault="005778D5" w:rsidP="005778D5">
      <w:pPr>
        <w:pStyle w:val="Default"/>
        <w:tabs>
          <w:tab w:val="left" w:pos="9639"/>
        </w:tabs>
        <w:jc w:val="both"/>
        <w:rPr>
          <w:rFonts w:ascii="Century" w:hAnsi="Century" w:cs="Gisha"/>
          <w:color w:val="auto"/>
          <w:sz w:val="20"/>
          <w:szCs w:val="20"/>
        </w:rPr>
      </w:pPr>
      <w:r w:rsidRPr="00651B6A">
        <w:rPr>
          <w:rFonts w:ascii="Century" w:hAnsi="Century" w:cs="Gisha"/>
          <w:b/>
          <w:color w:val="auto"/>
          <w:sz w:val="20"/>
          <w:szCs w:val="20"/>
        </w:rPr>
        <w:t>1</w:t>
      </w:r>
      <w:r>
        <w:rPr>
          <w:rFonts w:ascii="Century" w:hAnsi="Century" w:cs="Gisha"/>
          <w:b/>
          <w:color w:val="auto"/>
          <w:sz w:val="20"/>
          <w:szCs w:val="20"/>
        </w:rPr>
        <w:t>4</w:t>
      </w:r>
      <w:r w:rsidRPr="00651B6A">
        <w:rPr>
          <w:rFonts w:ascii="Century" w:hAnsi="Century" w:cs="Gisha"/>
          <w:b/>
          <w:color w:val="auto"/>
          <w:sz w:val="20"/>
          <w:szCs w:val="20"/>
        </w:rPr>
        <w:t>.1</w:t>
      </w:r>
      <w:r w:rsidRPr="00651B6A">
        <w:rPr>
          <w:rFonts w:ascii="Century" w:hAnsi="Century" w:cs="Gisha"/>
          <w:color w:val="auto"/>
          <w:sz w:val="20"/>
          <w:szCs w:val="20"/>
        </w:rPr>
        <w:t xml:space="preserve"> - </w:t>
      </w:r>
      <w:r w:rsidRPr="00651B6A">
        <w:rPr>
          <w:rFonts w:ascii="Century" w:hAnsi="Century" w:cs="Gisha"/>
          <w:sz w:val="20"/>
          <w:szCs w:val="20"/>
        </w:rPr>
        <w:t>As despesas decorrentes da presente licitação, no presente exercício, correrão por conta de recursos específicos, consignados no Orçamento Geral do Município para o exercício 202</w:t>
      </w:r>
      <w:r>
        <w:rPr>
          <w:rFonts w:ascii="Century" w:hAnsi="Century" w:cs="Gisha"/>
          <w:sz w:val="20"/>
          <w:szCs w:val="20"/>
        </w:rPr>
        <w:t>6</w:t>
      </w:r>
      <w:r w:rsidRPr="00651B6A">
        <w:rPr>
          <w:rFonts w:ascii="Century" w:hAnsi="Century" w:cs="Gisha"/>
          <w:sz w:val="20"/>
          <w:szCs w:val="20"/>
        </w:rPr>
        <w:t>, cuja disponibilidade Orçamentária encontra-se na LOA/202</w:t>
      </w:r>
      <w:r>
        <w:rPr>
          <w:rFonts w:ascii="Century" w:hAnsi="Century" w:cs="Gisha"/>
          <w:sz w:val="20"/>
          <w:szCs w:val="20"/>
        </w:rPr>
        <w:t>6</w:t>
      </w:r>
      <w:r w:rsidRPr="00651B6A">
        <w:rPr>
          <w:rFonts w:ascii="Century" w:hAnsi="Century" w:cs="Gisha"/>
          <w:sz w:val="20"/>
          <w:szCs w:val="20"/>
        </w:rPr>
        <w:t>, nas seguintes Unidades</w:t>
      </w:r>
      <w:r w:rsidRPr="00651B6A">
        <w:rPr>
          <w:rFonts w:ascii="Century" w:hAnsi="Century" w:cs="Gisha"/>
          <w:color w:val="auto"/>
          <w:sz w:val="20"/>
          <w:szCs w:val="20"/>
        </w:rPr>
        <w:t>.</w:t>
      </w:r>
    </w:p>
    <w:p w14:paraId="0F2FDB53" w14:textId="3EA48232" w:rsidR="005778D5" w:rsidRDefault="005778D5" w:rsidP="0088574F">
      <w:pPr>
        <w:pStyle w:val="Default"/>
        <w:tabs>
          <w:tab w:val="left" w:pos="9639"/>
        </w:tabs>
        <w:jc w:val="both"/>
        <w:rPr>
          <w:rFonts w:ascii="Century" w:hAnsi="Century" w:cs="Gisha"/>
          <w:color w:val="auto"/>
          <w:sz w:val="20"/>
          <w:szCs w:val="20"/>
        </w:rPr>
      </w:pPr>
      <w:r w:rsidRPr="00651B6A">
        <w:rPr>
          <w:rFonts w:ascii="Century" w:hAnsi="Century" w:cs="Gisha"/>
          <w:b/>
          <w:color w:val="auto"/>
          <w:sz w:val="20"/>
          <w:szCs w:val="20"/>
        </w:rPr>
        <w:t>1</w:t>
      </w:r>
      <w:r>
        <w:rPr>
          <w:rFonts w:ascii="Century" w:hAnsi="Century" w:cs="Gisha"/>
          <w:b/>
          <w:color w:val="auto"/>
          <w:sz w:val="20"/>
          <w:szCs w:val="20"/>
        </w:rPr>
        <w:t>4</w:t>
      </w:r>
      <w:r w:rsidRPr="00651B6A">
        <w:rPr>
          <w:rFonts w:ascii="Century" w:hAnsi="Century" w:cs="Gisha"/>
          <w:b/>
          <w:color w:val="auto"/>
          <w:sz w:val="20"/>
          <w:szCs w:val="20"/>
        </w:rPr>
        <w:t>.2</w:t>
      </w:r>
      <w:r w:rsidRPr="00651B6A">
        <w:rPr>
          <w:rFonts w:ascii="Century" w:hAnsi="Century" w:cs="Gisha"/>
          <w:color w:val="auto"/>
          <w:sz w:val="20"/>
          <w:szCs w:val="20"/>
        </w:rPr>
        <w:t xml:space="preserve"> - </w:t>
      </w:r>
      <w:r w:rsidRPr="00651B6A">
        <w:rPr>
          <w:rFonts w:ascii="Century" w:hAnsi="Century" w:cs="Gisha"/>
          <w:b/>
          <w:color w:val="auto"/>
          <w:sz w:val="20"/>
          <w:szCs w:val="20"/>
        </w:rPr>
        <w:t>Unidade Administrativa</w:t>
      </w:r>
      <w:r w:rsidRPr="00651B6A">
        <w:rPr>
          <w:rFonts w:ascii="Century" w:hAnsi="Century" w:cs="Gisha"/>
          <w:color w:val="auto"/>
          <w:sz w:val="20"/>
          <w:szCs w:val="20"/>
        </w:rPr>
        <w:t xml:space="preserve">: </w:t>
      </w:r>
      <w:r w:rsidR="0088574F">
        <w:rPr>
          <w:rFonts w:ascii="Century" w:hAnsi="Century" w:cs="Gisha"/>
          <w:b/>
          <w:color w:val="663300"/>
          <w:sz w:val="20"/>
          <w:szCs w:val="20"/>
        </w:rPr>
        <w:t>20</w:t>
      </w:r>
      <w:r w:rsidRPr="0088574F">
        <w:rPr>
          <w:rFonts w:ascii="Century" w:hAnsi="Century" w:cs="Gisha"/>
          <w:b/>
          <w:color w:val="663300"/>
          <w:sz w:val="20"/>
          <w:szCs w:val="20"/>
        </w:rPr>
        <w:t>.001</w:t>
      </w:r>
      <w:r w:rsidRPr="0088574F">
        <w:rPr>
          <w:rFonts w:ascii="Century" w:hAnsi="Century" w:cs="Gisha"/>
          <w:color w:val="663300"/>
          <w:sz w:val="20"/>
          <w:szCs w:val="20"/>
        </w:rPr>
        <w:t xml:space="preserve"> </w:t>
      </w:r>
      <w:r w:rsidRPr="00651B6A">
        <w:rPr>
          <w:rFonts w:ascii="Century" w:hAnsi="Century" w:cs="Gisha"/>
          <w:color w:val="auto"/>
          <w:sz w:val="20"/>
          <w:szCs w:val="20"/>
        </w:rPr>
        <w:t xml:space="preserve">– </w:t>
      </w:r>
      <w:r w:rsidRPr="00651B6A">
        <w:rPr>
          <w:rFonts w:ascii="Century" w:hAnsi="Century" w:cs="Gisha"/>
          <w:b/>
          <w:color w:val="auto"/>
          <w:sz w:val="20"/>
          <w:szCs w:val="20"/>
        </w:rPr>
        <w:t xml:space="preserve">Secretaria </w:t>
      </w:r>
      <w:r w:rsidRPr="00651B6A">
        <w:rPr>
          <w:rFonts w:ascii="Century" w:hAnsi="Century"/>
          <w:b/>
          <w:bCs/>
          <w:color w:val="000000" w:themeColor="text1"/>
          <w:sz w:val="20"/>
          <w:szCs w:val="20"/>
        </w:rPr>
        <w:t xml:space="preserve">Municipal </w:t>
      </w:r>
      <w:r w:rsidR="0088574F">
        <w:rPr>
          <w:rFonts w:ascii="Century" w:hAnsi="Century"/>
          <w:b/>
          <w:bCs/>
          <w:color w:val="000000" w:themeColor="text1"/>
          <w:sz w:val="20"/>
          <w:szCs w:val="20"/>
        </w:rPr>
        <w:t>da Defesa Social</w:t>
      </w:r>
      <w:r w:rsidRPr="00651B6A">
        <w:rPr>
          <w:rFonts w:ascii="Century" w:hAnsi="Century" w:cs="Gisha"/>
          <w:color w:val="auto"/>
          <w:sz w:val="20"/>
          <w:szCs w:val="20"/>
        </w:rPr>
        <w:t xml:space="preserve">: </w:t>
      </w:r>
    </w:p>
    <w:p w14:paraId="2A5C9A3B" w14:textId="77777777" w:rsidR="0088574F" w:rsidRDefault="0088574F" w:rsidP="0088574F">
      <w:pPr>
        <w:pStyle w:val="Default"/>
        <w:tabs>
          <w:tab w:val="left" w:pos="9639"/>
        </w:tabs>
        <w:jc w:val="both"/>
        <w:rPr>
          <w:rFonts w:ascii="Century" w:hAnsi="Century" w:cs="Gisha"/>
          <w:color w:val="auto"/>
          <w:sz w:val="20"/>
          <w:szCs w:val="20"/>
        </w:rPr>
      </w:pPr>
      <w:r>
        <w:rPr>
          <w:rFonts w:ascii="Century" w:hAnsi="Century" w:cs="Gisha"/>
          <w:color w:val="auto"/>
          <w:sz w:val="20"/>
          <w:szCs w:val="20"/>
        </w:rPr>
        <w:t xml:space="preserve"> </w:t>
      </w:r>
      <w:r w:rsidRPr="0088574F">
        <w:rPr>
          <w:rFonts w:ascii="Century" w:hAnsi="Century" w:cs="Gisha"/>
          <w:b/>
          <w:bCs/>
          <w:color w:val="auto"/>
          <w:sz w:val="20"/>
          <w:szCs w:val="20"/>
        </w:rPr>
        <w:t>14.2.1</w:t>
      </w:r>
      <w:r>
        <w:rPr>
          <w:rFonts w:ascii="Century" w:hAnsi="Century" w:cs="Gisha"/>
          <w:b/>
          <w:bCs/>
          <w:color w:val="auto"/>
          <w:sz w:val="20"/>
          <w:szCs w:val="20"/>
        </w:rPr>
        <w:t xml:space="preserve"> -Ação -</w:t>
      </w:r>
      <w:r>
        <w:rPr>
          <w:rFonts w:ascii="Century" w:hAnsi="Century" w:cs="Gisha"/>
          <w:color w:val="auto"/>
          <w:sz w:val="20"/>
          <w:szCs w:val="20"/>
        </w:rPr>
        <w:t>2006</w:t>
      </w:r>
      <w:r w:rsidRPr="00651B6A">
        <w:rPr>
          <w:rFonts w:ascii="Century" w:hAnsi="Century" w:cs="Gisha"/>
          <w:color w:val="auto"/>
          <w:sz w:val="20"/>
          <w:szCs w:val="20"/>
        </w:rPr>
        <w:t xml:space="preserve"> - Manutenção da </w:t>
      </w:r>
      <w:r>
        <w:rPr>
          <w:rFonts w:ascii="Century" w:hAnsi="Century" w:cs="Gisha"/>
          <w:color w:val="auto"/>
          <w:sz w:val="20"/>
          <w:szCs w:val="20"/>
        </w:rPr>
        <w:t>Guarda Municipal.</w:t>
      </w:r>
    </w:p>
    <w:p w14:paraId="39FDA72A" w14:textId="3ECC32D0" w:rsidR="005778D5" w:rsidRPr="00651B6A" w:rsidRDefault="005778D5" w:rsidP="0088574F">
      <w:pPr>
        <w:pStyle w:val="Default"/>
        <w:tabs>
          <w:tab w:val="left" w:pos="9639"/>
        </w:tabs>
        <w:ind w:right="-660"/>
        <w:jc w:val="both"/>
        <w:rPr>
          <w:rFonts w:ascii="Century" w:hAnsi="Century" w:cs="Gisha"/>
          <w:color w:val="auto"/>
          <w:sz w:val="20"/>
          <w:szCs w:val="20"/>
        </w:rPr>
      </w:pPr>
      <w:r w:rsidRPr="00651B6A">
        <w:rPr>
          <w:rFonts w:ascii="Century" w:hAnsi="Century" w:cs="Gisha"/>
          <w:b/>
          <w:color w:val="auto"/>
          <w:sz w:val="20"/>
          <w:szCs w:val="20"/>
        </w:rPr>
        <w:t>1</w:t>
      </w:r>
      <w:r w:rsidR="0088574F">
        <w:rPr>
          <w:rFonts w:ascii="Century" w:hAnsi="Century" w:cs="Gisha"/>
          <w:b/>
          <w:color w:val="auto"/>
          <w:sz w:val="20"/>
          <w:szCs w:val="20"/>
        </w:rPr>
        <w:t>4</w:t>
      </w:r>
      <w:r w:rsidRPr="00651B6A">
        <w:rPr>
          <w:rFonts w:ascii="Century" w:hAnsi="Century" w:cs="Gisha"/>
          <w:b/>
          <w:color w:val="auto"/>
          <w:sz w:val="20"/>
          <w:szCs w:val="20"/>
        </w:rPr>
        <w:t>.3 -</w:t>
      </w:r>
      <w:r w:rsidRPr="00651B6A">
        <w:rPr>
          <w:rFonts w:ascii="Century" w:hAnsi="Century" w:cs="Gisha"/>
          <w:color w:val="auto"/>
          <w:sz w:val="20"/>
          <w:szCs w:val="20"/>
        </w:rPr>
        <w:t xml:space="preserve"> Natureza da Despesa: 3.3.90.39 – Outros Serviços de Terceiros – Pessoa Jurídica (PJ).</w:t>
      </w:r>
    </w:p>
    <w:p w14:paraId="5302DB73" w14:textId="5D29F5B7" w:rsidR="005778D5" w:rsidRPr="00651B6A" w:rsidRDefault="005778D5" w:rsidP="0088574F">
      <w:pPr>
        <w:pStyle w:val="Default"/>
        <w:tabs>
          <w:tab w:val="left" w:pos="9639"/>
        </w:tabs>
        <w:jc w:val="both"/>
        <w:rPr>
          <w:rFonts w:ascii="Century" w:hAnsi="Century" w:cs="Gisha"/>
          <w:color w:val="auto"/>
          <w:sz w:val="20"/>
          <w:szCs w:val="20"/>
        </w:rPr>
      </w:pPr>
      <w:r w:rsidRPr="00651B6A">
        <w:rPr>
          <w:rFonts w:ascii="Century" w:hAnsi="Century" w:cs="Gisha"/>
          <w:b/>
          <w:color w:val="auto"/>
          <w:sz w:val="20"/>
          <w:szCs w:val="20"/>
        </w:rPr>
        <w:t>1</w:t>
      </w:r>
      <w:r w:rsidR="0088574F">
        <w:rPr>
          <w:rFonts w:ascii="Century" w:hAnsi="Century" w:cs="Gisha"/>
          <w:b/>
          <w:color w:val="auto"/>
          <w:sz w:val="20"/>
          <w:szCs w:val="20"/>
        </w:rPr>
        <w:t>4</w:t>
      </w:r>
      <w:r w:rsidRPr="00651B6A">
        <w:rPr>
          <w:rFonts w:ascii="Century" w:hAnsi="Century" w:cs="Gisha"/>
          <w:b/>
          <w:color w:val="auto"/>
          <w:sz w:val="20"/>
          <w:szCs w:val="20"/>
        </w:rPr>
        <w:t>.4</w:t>
      </w:r>
      <w:r w:rsidRPr="00651B6A">
        <w:rPr>
          <w:rFonts w:ascii="Century" w:hAnsi="Century" w:cs="Gisha"/>
          <w:color w:val="auto"/>
          <w:sz w:val="20"/>
          <w:szCs w:val="20"/>
        </w:rPr>
        <w:t xml:space="preserve"> - Fonte: </w:t>
      </w:r>
      <w:r w:rsidRPr="00651B6A">
        <w:rPr>
          <w:rFonts w:ascii="Century" w:hAnsi="Century" w:cs="Gisha"/>
          <w:sz w:val="20"/>
          <w:szCs w:val="20"/>
        </w:rPr>
        <w:t>15000000 – Recursos não Vinculados de Impostos</w:t>
      </w:r>
      <w:r w:rsidRPr="00651B6A">
        <w:rPr>
          <w:rFonts w:ascii="Century" w:hAnsi="Century" w:cs="Gisha"/>
          <w:color w:val="auto"/>
          <w:sz w:val="20"/>
          <w:szCs w:val="20"/>
        </w:rPr>
        <w:t>.</w:t>
      </w:r>
    </w:p>
    <w:p w14:paraId="06834DA0" w14:textId="2E4141A6" w:rsidR="005778D5" w:rsidRPr="0088574F" w:rsidRDefault="005778D5" w:rsidP="0088574F">
      <w:pPr>
        <w:tabs>
          <w:tab w:val="left" w:pos="709"/>
          <w:tab w:val="left" w:pos="851"/>
        </w:tabs>
        <w:jc w:val="both"/>
        <w:rPr>
          <w:rFonts w:ascii="Century" w:eastAsia="Book Antiqua" w:hAnsi="Century" w:cs="Book Antiqua"/>
          <w:sz w:val="20"/>
          <w:szCs w:val="20"/>
        </w:rPr>
      </w:pPr>
      <w:r w:rsidRPr="0088574F">
        <w:rPr>
          <w:rFonts w:ascii="Century" w:hAnsi="Century" w:cs="Gisha"/>
          <w:b/>
          <w:sz w:val="20"/>
          <w:szCs w:val="20"/>
        </w:rPr>
        <w:lastRenderedPageBreak/>
        <w:t>1</w:t>
      </w:r>
      <w:r w:rsidR="0088574F">
        <w:rPr>
          <w:rFonts w:ascii="Century" w:hAnsi="Century" w:cs="Gisha"/>
          <w:b/>
          <w:sz w:val="20"/>
          <w:szCs w:val="20"/>
        </w:rPr>
        <w:t>4</w:t>
      </w:r>
      <w:r w:rsidRPr="0088574F">
        <w:rPr>
          <w:rFonts w:ascii="Century" w:hAnsi="Century" w:cs="Gisha"/>
          <w:b/>
          <w:sz w:val="20"/>
          <w:szCs w:val="20"/>
        </w:rPr>
        <w:t>.5</w:t>
      </w:r>
      <w:r w:rsidRPr="0088574F">
        <w:rPr>
          <w:rFonts w:ascii="Century" w:hAnsi="Century" w:cs="Gisha"/>
          <w:sz w:val="20"/>
          <w:szCs w:val="20"/>
        </w:rPr>
        <w:t xml:space="preserve"> – Nos exercícios subsequentes as despesas correrão à conta da dotação apropriada a ser indicada na Lei Orçamentária do referido exercício</w:t>
      </w:r>
    </w:p>
    <w:p w14:paraId="0014F403" w14:textId="77777777" w:rsidR="00723926" w:rsidRPr="00F107E3" w:rsidRDefault="00000000">
      <w:pPr>
        <w:numPr>
          <w:ilvl w:val="0"/>
          <w:numId w:val="6"/>
        </w:numPr>
        <w:tabs>
          <w:tab w:val="left" w:pos="142"/>
        </w:tabs>
        <w:jc w:val="both"/>
        <w:rPr>
          <w:rFonts w:ascii="Century" w:eastAsia="Book Antiqua" w:hAnsi="Century" w:cs="Book Antiqua"/>
          <w:b/>
          <w:sz w:val="20"/>
          <w:szCs w:val="20"/>
          <w:u w:val="single"/>
          <w:shd w:val="clear" w:color="auto" w:fill="B3B3B3"/>
        </w:rPr>
      </w:pPr>
      <w:r w:rsidRPr="00FB01AD">
        <w:rPr>
          <w:rFonts w:ascii="Century" w:eastAsia="Book Antiqua" w:hAnsi="Century" w:cs="Book Antiqua"/>
          <w:b/>
          <w:sz w:val="20"/>
          <w:szCs w:val="20"/>
          <w:u w:val="single"/>
          <w:shd w:val="clear" w:color="auto" w:fill="CCCC00"/>
        </w:rPr>
        <w:t>DA IMPUGNAÇÃO DO EDITAL E DOS PEDIDOS DE ESCLARECIMENTO</w:t>
      </w:r>
    </w:p>
    <w:p w14:paraId="3EE1CA44"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Qualquer pessoa é parte legítima para impugnar este Edital por irregularidade na aplicação da Lei nº 14.133, de 2021, devendo protocolar o pedido até 3 (três) dias úteis antes da data da abertura do certame.</w:t>
      </w:r>
    </w:p>
    <w:p w14:paraId="77196EDD" w14:textId="77777777" w:rsidR="00723926" w:rsidRPr="00F107E3" w:rsidRDefault="00000000">
      <w:pPr>
        <w:numPr>
          <w:ilvl w:val="1"/>
          <w:numId w:val="6"/>
        </w:numPr>
        <w:tabs>
          <w:tab w:val="left" w:pos="284"/>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A resposta à impugnação ou ao pedido de esclarecimento será divulgado em sítio eletrônico oficial no prazo de até 3 (três) dias úteis, limitado ao último dia útil anterior à data da abertura do certame.</w:t>
      </w:r>
    </w:p>
    <w:p w14:paraId="25BF0BCC" w14:textId="373B8FCA" w:rsidR="00723926" w:rsidRPr="00F107E3" w:rsidRDefault="00000000">
      <w:pPr>
        <w:numPr>
          <w:ilvl w:val="1"/>
          <w:numId w:val="6"/>
        </w:numPr>
        <w:tabs>
          <w:tab w:val="left" w:pos="426"/>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A impugnação e o pedido de esclarecimento serão realizados por forma eletrônica, através do Portal de Compras Públicas, constante da </w:t>
      </w:r>
      <w:r w:rsidR="00FB01AD" w:rsidRPr="00F107E3">
        <w:rPr>
          <w:rFonts w:ascii="Century" w:eastAsia="Book Antiqua" w:hAnsi="Century" w:cs="Book Antiqua"/>
          <w:sz w:val="20"/>
          <w:szCs w:val="20"/>
        </w:rPr>
        <w:t>Página Eletrônica</w:t>
      </w:r>
      <w:r w:rsidRPr="00F107E3">
        <w:rPr>
          <w:rFonts w:ascii="Century" w:eastAsia="Book Antiqua" w:hAnsi="Century" w:cs="Book Antiqua"/>
          <w:sz w:val="20"/>
          <w:szCs w:val="20"/>
        </w:rPr>
        <w:t xml:space="preserve">: </w:t>
      </w:r>
      <w:hyperlink r:id="rId20">
        <w:r w:rsidR="00723926" w:rsidRPr="00FB01AD">
          <w:rPr>
            <w:rFonts w:ascii="Century" w:eastAsia="Book Antiqua" w:hAnsi="Century" w:cs="Book Antiqua"/>
            <w:b/>
            <w:bCs/>
            <w:color w:val="0000FF"/>
            <w:sz w:val="20"/>
            <w:szCs w:val="20"/>
            <w:u w:val="single"/>
          </w:rPr>
          <w:t>www.portaldecompraspublicas.com.br</w:t>
        </w:r>
      </w:hyperlink>
      <w:r w:rsidRPr="00FB01AD">
        <w:rPr>
          <w:rFonts w:ascii="Century" w:eastAsia="Book Antiqua" w:hAnsi="Century" w:cs="Book Antiqua"/>
          <w:b/>
          <w:bCs/>
          <w:color w:val="0000FF"/>
          <w:sz w:val="20"/>
          <w:szCs w:val="20"/>
          <w:u w:val="single"/>
        </w:rPr>
        <w:t>.</w:t>
      </w:r>
    </w:p>
    <w:p w14:paraId="2D346029" w14:textId="77777777" w:rsidR="00723926" w:rsidRPr="00F107E3" w:rsidRDefault="00000000">
      <w:pPr>
        <w:numPr>
          <w:ilvl w:val="1"/>
          <w:numId w:val="6"/>
        </w:numPr>
        <w:tabs>
          <w:tab w:val="left" w:pos="426"/>
        </w:tabs>
        <w:ind w:left="567" w:hanging="567"/>
        <w:jc w:val="both"/>
        <w:rPr>
          <w:rFonts w:ascii="Century" w:eastAsia="Book Antiqua" w:hAnsi="Century" w:cs="Book Antiqua"/>
          <w:sz w:val="20"/>
          <w:szCs w:val="20"/>
        </w:rPr>
      </w:pPr>
      <w:r w:rsidRPr="00F107E3">
        <w:rPr>
          <w:rFonts w:ascii="Century" w:eastAsia="Book Antiqua" w:hAnsi="Century" w:cs="Book Antiqua"/>
          <w:sz w:val="20"/>
          <w:szCs w:val="20"/>
        </w:rPr>
        <w:t>As impugnações e pedidos de esclarecimentos não suspendem os prazos previstos no certame.</w:t>
      </w:r>
    </w:p>
    <w:p w14:paraId="4D59D092" w14:textId="77777777" w:rsidR="00723926" w:rsidRPr="00F107E3" w:rsidRDefault="00000000">
      <w:pPr>
        <w:numPr>
          <w:ilvl w:val="1"/>
          <w:numId w:val="6"/>
        </w:numPr>
        <w:tabs>
          <w:tab w:val="left" w:pos="426"/>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A concessão de efeito suspensivo à impugnação é medida excepcional e deverá ser motivada pelo agente de contratação, nos autos do processo de licitação.</w:t>
      </w:r>
    </w:p>
    <w:p w14:paraId="09A35C6A" w14:textId="77777777" w:rsidR="00723926" w:rsidRPr="00F107E3" w:rsidRDefault="00000000">
      <w:pPr>
        <w:numPr>
          <w:ilvl w:val="1"/>
          <w:numId w:val="6"/>
        </w:numPr>
        <w:tabs>
          <w:tab w:val="left" w:pos="426"/>
          <w:tab w:val="left" w:pos="567"/>
        </w:tabs>
        <w:ind w:left="426" w:hanging="426"/>
        <w:jc w:val="both"/>
        <w:rPr>
          <w:rFonts w:ascii="Century" w:eastAsia="Book Antiqua" w:hAnsi="Century" w:cs="Book Antiqua"/>
          <w:sz w:val="20"/>
          <w:szCs w:val="20"/>
        </w:rPr>
      </w:pPr>
      <w:r w:rsidRPr="00F107E3">
        <w:rPr>
          <w:rFonts w:ascii="Century" w:eastAsia="Book Antiqua" w:hAnsi="Century" w:cs="Book Antiqua"/>
          <w:sz w:val="20"/>
          <w:szCs w:val="20"/>
        </w:rPr>
        <w:t>Acolhida a impugnação, será definida e publicada nova data para a realização do certame.</w:t>
      </w:r>
    </w:p>
    <w:p w14:paraId="048E3EF4" w14:textId="77777777" w:rsidR="00723926" w:rsidRPr="00F107E3" w:rsidRDefault="00000000">
      <w:pPr>
        <w:numPr>
          <w:ilvl w:val="0"/>
          <w:numId w:val="6"/>
        </w:numPr>
        <w:tabs>
          <w:tab w:val="left" w:pos="142"/>
        </w:tabs>
        <w:jc w:val="both"/>
        <w:rPr>
          <w:rFonts w:ascii="Century" w:eastAsia="Book Antiqua" w:hAnsi="Century" w:cs="Book Antiqua"/>
          <w:b/>
          <w:sz w:val="20"/>
          <w:szCs w:val="20"/>
          <w:u w:val="single"/>
          <w:shd w:val="clear" w:color="auto" w:fill="B3B3B3"/>
        </w:rPr>
      </w:pPr>
      <w:r w:rsidRPr="00FB01AD">
        <w:rPr>
          <w:rFonts w:ascii="Century" w:eastAsia="Book Antiqua" w:hAnsi="Century" w:cs="Book Antiqua"/>
          <w:b/>
          <w:sz w:val="20"/>
          <w:szCs w:val="20"/>
          <w:u w:val="single"/>
          <w:shd w:val="clear" w:color="auto" w:fill="CCCC00"/>
        </w:rPr>
        <w:t>DAS DISPOSIÇÕES GERAIS</w:t>
      </w:r>
    </w:p>
    <w:p w14:paraId="6011C971" w14:textId="77777777" w:rsidR="00723926" w:rsidRPr="00F107E3" w:rsidRDefault="00000000">
      <w:pPr>
        <w:numPr>
          <w:ilvl w:val="1"/>
          <w:numId w:val="6"/>
        </w:numPr>
        <w:pBdr>
          <w:top w:val="nil"/>
          <w:left w:val="nil"/>
          <w:bottom w:val="nil"/>
          <w:right w:val="nil"/>
          <w:between w:val="nil"/>
        </w:pBdr>
        <w:tabs>
          <w:tab w:val="left" w:pos="426"/>
        </w:tabs>
        <w:ind w:left="567" w:hanging="567"/>
        <w:rPr>
          <w:rFonts w:ascii="Century" w:eastAsia="Book Antiqua" w:hAnsi="Century" w:cs="Book Antiqua"/>
          <w:color w:val="000000"/>
          <w:sz w:val="20"/>
          <w:szCs w:val="20"/>
        </w:rPr>
      </w:pPr>
      <w:r w:rsidRPr="00F107E3">
        <w:rPr>
          <w:rFonts w:ascii="Century" w:eastAsia="Book Antiqua" w:hAnsi="Century" w:cs="Book Antiqua"/>
          <w:color w:val="000000"/>
          <w:sz w:val="20"/>
          <w:szCs w:val="20"/>
        </w:rPr>
        <w:t>Será divulgada ata da sessão pública no sistema eletrônico.</w:t>
      </w:r>
    </w:p>
    <w:p w14:paraId="2569D3BC" w14:textId="77777777" w:rsidR="00723926" w:rsidRPr="00F107E3" w:rsidRDefault="00000000">
      <w:pPr>
        <w:numPr>
          <w:ilvl w:val="1"/>
          <w:numId w:val="6"/>
        </w:numPr>
        <w:tabs>
          <w:tab w:val="left" w:pos="284"/>
          <w:tab w:val="left" w:pos="426"/>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Qualquer modificação no Edital exige divulgação pelo mesmo instrumento de publicação em que se deu o texto original, reabrindo-se o prazo inicialmente estabelecido, exceto quando, inquestionavelmente, a alteração não afetar a formulação das propostas.</w:t>
      </w:r>
    </w:p>
    <w:p w14:paraId="67ECAB69"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7D78CC5C" w14:textId="77777777" w:rsidR="00723926" w:rsidRPr="00F107E3" w:rsidRDefault="00000000">
      <w:pPr>
        <w:numPr>
          <w:ilvl w:val="1"/>
          <w:numId w:val="6"/>
        </w:numPr>
        <w:tabs>
          <w:tab w:val="left" w:pos="567"/>
          <w:tab w:val="left" w:pos="851"/>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E44D0DF"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Todas as referências de tempo no Edital, no aviso e durante a sessão pública observarão o horário de Brasília - DF.</w:t>
      </w:r>
    </w:p>
    <w:p w14:paraId="510DC0C5" w14:textId="77777777" w:rsidR="00723926" w:rsidRPr="00F107E3" w:rsidRDefault="00000000">
      <w:pPr>
        <w:numPr>
          <w:ilvl w:val="1"/>
          <w:numId w:val="6"/>
        </w:numPr>
        <w:tabs>
          <w:tab w:val="left" w:pos="284"/>
          <w:tab w:val="left" w:pos="426"/>
        </w:tabs>
        <w:ind w:left="567" w:hanging="567"/>
        <w:jc w:val="both"/>
        <w:rPr>
          <w:rFonts w:ascii="Century" w:eastAsia="Book Antiqua" w:hAnsi="Century" w:cs="Book Antiqua"/>
          <w:sz w:val="20"/>
          <w:szCs w:val="20"/>
        </w:rPr>
      </w:pPr>
      <w:r w:rsidRPr="00F107E3">
        <w:rPr>
          <w:rFonts w:ascii="Century" w:eastAsia="Book Antiqua" w:hAnsi="Century" w:cs="Book Antiqua"/>
          <w:sz w:val="20"/>
          <w:szCs w:val="20"/>
        </w:rPr>
        <w:t>A homologação do resultado desta licitação não implicará direito à contratação.</w:t>
      </w:r>
    </w:p>
    <w:p w14:paraId="17A92387"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EC4C357"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6D86BD84"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Na contagem dos prazos estabelecidos neste Edital e seus Anexos, excluir-se-á o dia do início e incluir-se-á o do vencimento. Só se iniciam e vencem os prazos em dias de expediente na Administração.</w:t>
      </w:r>
    </w:p>
    <w:p w14:paraId="652153C8" w14:textId="77777777" w:rsidR="00723926" w:rsidRPr="00F107E3" w:rsidRDefault="00000000">
      <w:pPr>
        <w:numPr>
          <w:ilvl w:val="1"/>
          <w:numId w:val="6"/>
        </w:numPr>
        <w:tabs>
          <w:tab w:val="left" w:pos="426"/>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O desatendimento de exigências formais não essenciais não importará o afastamento do licitante, desde que seja possível o aproveitamento do ato, observados os princípios da isonomia e do interesse público.</w:t>
      </w:r>
    </w:p>
    <w:p w14:paraId="4A980FF9" w14:textId="77777777" w:rsidR="00723926" w:rsidRPr="00F107E3" w:rsidRDefault="00000000">
      <w:pPr>
        <w:numPr>
          <w:ilvl w:val="1"/>
          <w:numId w:val="6"/>
        </w:numPr>
        <w:tabs>
          <w:tab w:val="left" w:pos="567"/>
        </w:tabs>
        <w:ind w:left="0" w:firstLine="0"/>
        <w:jc w:val="both"/>
        <w:rPr>
          <w:rFonts w:ascii="Century" w:eastAsia="Book Antiqua" w:hAnsi="Century" w:cs="Book Antiqua"/>
          <w:sz w:val="20"/>
          <w:szCs w:val="20"/>
        </w:rPr>
      </w:pPr>
      <w:r w:rsidRPr="00F107E3">
        <w:rPr>
          <w:rFonts w:ascii="Century" w:eastAsia="Book Antiqua" w:hAnsi="Century" w:cs="Book Antiqua"/>
          <w:sz w:val="20"/>
          <w:szCs w:val="20"/>
        </w:rPr>
        <w:t>Em caso de divergência entre disposições deste Edital e de seus anexos ou demais peças que compõem o processo, prevalecerá as deste Edital.</w:t>
      </w:r>
    </w:p>
    <w:p w14:paraId="46A9A803" w14:textId="77777777" w:rsidR="00723926" w:rsidRPr="00F107E3" w:rsidRDefault="00000000">
      <w:pPr>
        <w:numPr>
          <w:ilvl w:val="1"/>
          <w:numId w:val="6"/>
        </w:numPr>
        <w:pBdr>
          <w:top w:val="nil"/>
          <w:left w:val="nil"/>
          <w:bottom w:val="nil"/>
          <w:right w:val="nil"/>
          <w:between w:val="nil"/>
        </w:pBdr>
        <w:tabs>
          <w:tab w:val="left" w:pos="426"/>
        </w:tabs>
        <w:ind w:left="0" w:firstLine="0"/>
        <w:jc w:val="both"/>
        <w:rPr>
          <w:rFonts w:ascii="Century" w:eastAsia="Book Antiqua" w:hAnsi="Century" w:cs="Book Antiqua"/>
          <w:color w:val="000000"/>
          <w:sz w:val="20"/>
          <w:szCs w:val="20"/>
        </w:rPr>
      </w:pPr>
      <w:r w:rsidRPr="00F107E3">
        <w:rPr>
          <w:rFonts w:ascii="Century" w:eastAsia="Book Antiqua" w:hAnsi="Century" w:cs="Book Antiqua"/>
          <w:color w:val="000000"/>
          <w:sz w:val="20"/>
          <w:szCs w:val="20"/>
        </w:rPr>
        <w:t xml:space="preserve">O Edital e seus anexos estão disponíveis, na íntegra, no Portal Nacional de Contratações Públicas (PNCP) e nos endereços eletrônicos </w:t>
      </w:r>
      <w:hyperlink r:id="rId21">
        <w:r w:rsidR="00723926" w:rsidRPr="00F107E3">
          <w:rPr>
            <w:rFonts w:ascii="Century" w:eastAsia="Book Antiqua" w:hAnsi="Century" w:cs="Book Antiqua"/>
            <w:b/>
            <w:color w:val="0000FF"/>
            <w:sz w:val="20"/>
            <w:szCs w:val="20"/>
            <w:u w:val="single"/>
          </w:rPr>
          <w:t>www.portaldecompraspublicas.com.br</w:t>
        </w:r>
      </w:hyperlink>
      <w:r w:rsidRPr="00F107E3">
        <w:rPr>
          <w:rFonts w:ascii="Century" w:eastAsia="Book Antiqua" w:hAnsi="Century" w:cs="Book Antiqua"/>
          <w:color w:val="0000FF"/>
          <w:sz w:val="20"/>
          <w:szCs w:val="20"/>
          <w:u w:val="single"/>
        </w:rPr>
        <w:t xml:space="preserve"> e</w:t>
      </w:r>
      <w:r w:rsidRPr="00F107E3">
        <w:rPr>
          <w:rFonts w:ascii="Century" w:eastAsia="Book Antiqua" w:hAnsi="Century" w:cs="Book Antiqua"/>
          <w:color w:val="000000"/>
          <w:sz w:val="20"/>
          <w:szCs w:val="20"/>
        </w:rPr>
        <w:t xml:space="preserve"> </w:t>
      </w:r>
      <w:hyperlink r:id="rId22">
        <w:r w:rsidR="00723926" w:rsidRPr="00F107E3">
          <w:rPr>
            <w:rFonts w:ascii="Century" w:eastAsia="Book Antiqua" w:hAnsi="Century" w:cs="Book Antiqua"/>
            <w:b/>
            <w:color w:val="0000FF"/>
            <w:sz w:val="20"/>
            <w:szCs w:val="20"/>
            <w:u w:val="single"/>
          </w:rPr>
          <w:t>www.saojosedemipibu.rn.gov.br</w:t>
        </w:r>
      </w:hyperlink>
      <w:r w:rsidRPr="00F107E3">
        <w:rPr>
          <w:rFonts w:ascii="Century" w:eastAsia="Book Antiqua" w:hAnsi="Century" w:cs="Book Antiqua"/>
          <w:b/>
          <w:color w:val="000000"/>
          <w:sz w:val="20"/>
          <w:szCs w:val="20"/>
        </w:rPr>
        <w:t xml:space="preserve">. </w:t>
      </w:r>
    </w:p>
    <w:p w14:paraId="7B2B4FE8" w14:textId="3EAC72E2" w:rsidR="00723926" w:rsidRPr="00F107E3" w:rsidRDefault="00000000">
      <w:pPr>
        <w:numPr>
          <w:ilvl w:val="1"/>
          <w:numId w:val="6"/>
        </w:numPr>
        <w:tabs>
          <w:tab w:val="left" w:pos="426"/>
        </w:tabs>
        <w:ind w:left="0" w:firstLine="0"/>
        <w:jc w:val="both"/>
        <w:rPr>
          <w:rFonts w:ascii="Century" w:eastAsia="Book Antiqua" w:hAnsi="Century" w:cs="Book Antiqua"/>
          <w:bCs/>
          <w:sz w:val="20"/>
          <w:szCs w:val="20"/>
        </w:rPr>
      </w:pPr>
      <w:r w:rsidRPr="00F107E3">
        <w:rPr>
          <w:rFonts w:ascii="Century" w:eastAsia="Book Antiqua" w:hAnsi="Century" w:cs="Book Antiqua"/>
          <w:sz w:val="20"/>
          <w:szCs w:val="20"/>
        </w:rPr>
        <w:t xml:space="preserve">O foro para dirimir questões relativas ao presente Edital será o da Seção Judiciária de </w:t>
      </w:r>
      <w:r w:rsidR="00CF05AF" w:rsidRPr="00F107E3">
        <w:rPr>
          <w:rFonts w:ascii="Century" w:eastAsia="Book Antiqua" w:hAnsi="Century" w:cs="Book Antiqua"/>
          <w:bCs/>
          <w:sz w:val="20"/>
          <w:szCs w:val="20"/>
        </w:rPr>
        <w:t>São José de Mipibu/RN</w:t>
      </w:r>
      <w:r w:rsidRPr="00F107E3">
        <w:rPr>
          <w:rFonts w:ascii="Century" w:eastAsia="Book Antiqua" w:hAnsi="Century" w:cs="Book Antiqua"/>
          <w:bCs/>
          <w:sz w:val="20"/>
          <w:szCs w:val="20"/>
        </w:rPr>
        <w:t>, com exclusão de qualquer outro.</w:t>
      </w:r>
    </w:p>
    <w:p w14:paraId="7EB0A3DA" w14:textId="77777777" w:rsidR="00723926" w:rsidRPr="00F107E3" w:rsidRDefault="00723926" w:rsidP="00F81C7F">
      <w:pPr>
        <w:ind w:hanging="11"/>
        <w:rPr>
          <w:rFonts w:ascii="Century" w:eastAsia="Book Antiqua" w:hAnsi="Century" w:cs="Book Antiqua"/>
          <w:sz w:val="20"/>
          <w:szCs w:val="20"/>
        </w:rPr>
      </w:pPr>
    </w:p>
    <w:p w14:paraId="598AE4A5" w14:textId="451C1307" w:rsidR="00723926" w:rsidRPr="00F107E3" w:rsidRDefault="00000000" w:rsidP="00F81C7F">
      <w:pPr>
        <w:ind w:hanging="11"/>
        <w:jc w:val="center"/>
        <w:rPr>
          <w:rFonts w:ascii="Century" w:eastAsia="Book Antiqua" w:hAnsi="Century" w:cs="Book Antiqua"/>
          <w:sz w:val="20"/>
          <w:szCs w:val="20"/>
        </w:rPr>
      </w:pPr>
      <w:bookmarkStart w:id="4" w:name="_heading=h.rbrjzj1y2jfv" w:colFirst="0" w:colLast="0"/>
      <w:bookmarkEnd w:id="4"/>
      <w:r w:rsidRPr="00F107E3">
        <w:rPr>
          <w:rFonts w:ascii="Century" w:eastAsia="Book Antiqua" w:hAnsi="Century" w:cs="Book Antiqua"/>
          <w:sz w:val="20"/>
          <w:szCs w:val="20"/>
        </w:rPr>
        <w:t xml:space="preserve">São José De Mipibu/RN, </w:t>
      </w:r>
      <w:r w:rsidR="00FB01AD">
        <w:rPr>
          <w:rFonts w:ascii="Century" w:eastAsia="Book Antiqua" w:hAnsi="Century" w:cs="Book Antiqua"/>
          <w:sz w:val="20"/>
          <w:szCs w:val="20"/>
        </w:rPr>
        <w:t>23</w:t>
      </w:r>
      <w:r w:rsidRPr="00F107E3">
        <w:rPr>
          <w:rFonts w:ascii="Century" w:eastAsia="Book Antiqua" w:hAnsi="Century" w:cs="Book Antiqua"/>
          <w:sz w:val="20"/>
          <w:szCs w:val="20"/>
        </w:rPr>
        <w:t xml:space="preserve"> de </w:t>
      </w:r>
      <w:r w:rsidR="00FB01AD">
        <w:rPr>
          <w:rFonts w:ascii="Century" w:eastAsia="Book Antiqua" w:hAnsi="Century" w:cs="Book Antiqua"/>
          <w:sz w:val="20"/>
          <w:szCs w:val="20"/>
        </w:rPr>
        <w:t>abril</w:t>
      </w:r>
      <w:r w:rsidRPr="00F107E3">
        <w:rPr>
          <w:rFonts w:ascii="Century" w:eastAsia="Book Antiqua" w:hAnsi="Century" w:cs="Book Antiqua"/>
          <w:sz w:val="20"/>
          <w:szCs w:val="20"/>
        </w:rPr>
        <w:t xml:space="preserve"> de 202</w:t>
      </w:r>
      <w:r w:rsidR="00AB4AD0">
        <w:rPr>
          <w:rFonts w:ascii="Century" w:eastAsia="Book Antiqua" w:hAnsi="Century" w:cs="Book Antiqua"/>
          <w:sz w:val="20"/>
          <w:szCs w:val="20"/>
        </w:rPr>
        <w:t>6</w:t>
      </w:r>
    </w:p>
    <w:p w14:paraId="407270EC" w14:textId="77777777" w:rsidR="00723926" w:rsidRPr="00F107E3" w:rsidRDefault="00723926" w:rsidP="00F81C7F">
      <w:pPr>
        <w:ind w:hanging="11"/>
        <w:jc w:val="center"/>
        <w:rPr>
          <w:rFonts w:ascii="Century" w:eastAsia="Book Antiqua" w:hAnsi="Century" w:cs="Book Antiqua"/>
          <w:sz w:val="20"/>
          <w:szCs w:val="20"/>
        </w:rPr>
      </w:pPr>
    </w:p>
    <w:p w14:paraId="4A0D2791" w14:textId="77777777" w:rsidR="00723926" w:rsidRPr="00F107E3" w:rsidRDefault="00723926" w:rsidP="00F81C7F">
      <w:pPr>
        <w:ind w:hanging="11"/>
        <w:rPr>
          <w:rFonts w:ascii="Century" w:eastAsia="Book Antiqua" w:hAnsi="Century" w:cs="Book Antiqua"/>
          <w:sz w:val="20"/>
          <w:szCs w:val="20"/>
        </w:rPr>
      </w:pPr>
    </w:p>
    <w:p w14:paraId="466BB026" w14:textId="5C8C4DA9" w:rsidR="001755EA" w:rsidRPr="007C4A23" w:rsidRDefault="007C4A23" w:rsidP="001755EA">
      <w:pPr>
        <w:jc w:val="center"/>
        <w:rPr>
          <w:rFonts w:ascii="Century" w:hAnsi="Century"/>
          <w:b/>
          <w:color w:val="000000" w:themeColor="text1"/>
          <w:sz w:val="20"/>
          <w:szCs w:val="20"/>
        </w:rPr>
      </w:pPr>
      <w:bookmarkStart w:id="5" w:name="_Hlk208836745"/>
      <w:r w:rsidRPr="007C4A23">
        <w:rPr>
          <w:rFonts w:ascii="Century" w:hAnsi="Century"/>
          <w:b/>
          <w:color w:val="000000" w:themeColor="text1"/>
          <w:sz w:val="20"/>
          <w:szCs w:val="20"/>
        </w:rPr>
        <w:t>ALDAIR BATISTA DO NASCIMENTO</w:t>
      </w:r>
    </w:p>
    <w:p w14:paraId="2C51743A" w14:textId="018194E1" w:rsidR="001755EA" w:rsidRPr="00BA6573" w:rsidRDefault="007C4A23" w:rsidP="001755EA">
      <w:pPr>
        <w:jc w:val="center"/>
        <w:rPr>
          <w:rFonts w:ascii="Century" w:hAnsi="Century"/>
          <w:b/>
          <w:sz w:val="20"/>
          <w:szCs w:val="20"/>
        </w:rPr>
      </w:pPr>
      <w:r>
        <w:rPr>
          <w:rFonts w:ascii="Century" w:hAnsi="Century"/>
          <w:b/>
          <w:sz w:val="20"/>
          <w:szCs w:val="20"/>
        </w:rPr>
        <w:t>Comandante da Guarda Municipal</w:t>
      </w:r>
    </w:p>
    <w:bookmarkEnd w:id="5"/>
    <w:p w14:paraId="2BC0F60E" w14:textId="77777777" w:rsidR="007D51DC" w:rsidRPr="00F107E3" w:rsidRDefault="007D51DC" w:rsidP="00F81C7F">
      <w:pPr>
        <w:jc w:val="center"/>
        <w:rPr>
          <w:rFonts w:ascii="Century" w:hAnsi="Century"/>
          <w:sz w:val="20"/>
          <w:szCs w:val="20"/>
        </w:rPr>
      </w:pPr>
    </w:p>
    <w:p w14:paraId="00A99149" w14:textId="77777777" w:rsidR="007D51DC" w:rsidRPr="00F107E3" w:rsidRDefault="007D51DC" w:rsidP="00F81C7F">
      <w:pPr>
        <w:jc w:val="center"/>
        <w:rPr>
          <w:rFonts w:ascii="Century" w:hAnsi="Century"/>
          <w:sz w:val="20"/>
          <w:szCs w:val="20"/>
        </w:rPr>
      </w:pPr>
    </w:p>
    <w:p w14:paraId="04373FB1" w14:textId="77777777" w:rsidR="007D51DC" w:rsidRPr="00F107E3" w:rsidRDefault="007D51DC" w:rsidP="00F81C7F">
      <w:pPr>
        <w:jc w:val="center"/>
        <w:rPr>
          <w:rFonts w:ascii="Century" w:hAnsi="Century" w:cs="Arial"/>
          <w:b/>
          <w:sz w:val="20"/>
          <w:szCs w:val="20"/>
        </w:rPr>
      </w:pPr>
      <w:r w:rsidRPr="00F107E3">
        <w:rPr>
          <w:rFonts w:ascii="Century" w:hAnsi="Century" w:cs="Arial"/>
          <w:b/>
          <w:sz w:val="20"/>
          <w:szCs w:val="20"/>
        </w:rPr>
        <w:t>ARIALDA HELENA DO CARMO MARTINS</w:t>
      </w:r>
    </w:p>
    <w:p w14:paraId="5A1C0C34" w14:textId="77777777" w:rsidR="00FA5602" w:rsidRDefault="007D51DC" w:rsidP="00F81C7F">
      <w:pPr>
        <w:jc w:val="center"/>
        <w:rPr>
          <w:rFonts w:ascii="Century" w:hAnsi="Century" w:cs="Arial"/>
          <w:b/>
          <w:bCs/>
          <w:sz w:val="20"/>
          <w:szCs w:val="20"/>
        </w:rPr>
      </w:pPr>
      <w:r w:rsidRPr="00F107E3">
        <w:rPr>
          <w:rFonts w:ascii="Century" w:hAnsi="Century" w:cs="Arial"/>
          <w:b/>
          <w:bCs/>
          <w:sz w:val="20"/>
          <w:szCs w:val="20"/>
        </w:rPr>
        <w:t>Agente de Contratação</w:t>
      </w:r>
    </w:p>
    <w:p w14:paraId="5693162F" w14:textId="6BCD17A1" w:rsidR="007D51DC" w:rsidRDefault="003D05A7" w:rsidP="00F81C7F">
      <w:pPr>
        <w:jc w:val="center"/>
        <w:rPr>
          <w:rFonts w:ascii="Century" w:hAnsi="Century" w:cs="Arial"/>
          <w:b/>
          <w:bCs/>
          <w:sz w:val="20"/>
          <w:szCs w:val="20"/>
        </w:rPr>
      </w:pPr>
      <w:r>
        <w:rPr>
          <w:rFonts w:ascii="Century" w:hAnsi="Century" w:cs="Arial"/>
          <w:b/>
          <w:bCs/>
          <w:sz w:val="20"/>
          <w:szCs w:val="20"/>
        </w:rPr>
        <w:t xml:space="preserve">Portaria nº </w:t>
      </w:r>
      <w:r w:rsidR="00AB7ECD">
        <w:rPr>
          <w:rFonts w:ascii="Century" w:hAnsi="Century" w:cs="Arial"/>
          <w:b/>
          <w:bCs/>
          <w:sz w:val="20"/>
          <w:szCs w:val="20"/>
        </w:rPr>
        <w:t>163</w:t>
      </w:r>
      <w:r>
        <w:rPr>
          <w:rFonts w:ascii="Century" w:hAnsi="Century" w:cs="Arial"/>
          <w:b/>
          <w:bCs/>
          <w:sz w:val="20"/>
          <w:szCs w:val="20"/>
        </w:rPr>
        <w:t>/202</w:t>
      </w:r>
      <w:r w:rsidR="00AB7ECD">
        <w:rPr>
          <w:rFonts w:ascii="Century" w:hAnsi="Century" w:cs="Arial"/>
          <w:b/>
          <w:bCs/>
          <w:sz w:val="20"/>
          <w:szCs w:val="20"/>
        </w:rPr>
        <w:t>6</w:t>
      </w:r>
    </w:p>
    <w:p w14:paraId="77FA943B" w14:textId="6F75C0D7" w:rsidR="00723926" w:rsidRDefault="00000000" w:rsidP="00F81C7F">
      <w:pPr>
        <w:widowControl w:val="0"/>
        <w:pBdr>
          <w:top w:val="nil"/>
          <w:left w:val="nil"/>
          <w:bottom w:val="nil"/>
          <w:right w:val="nil"/>
          <w:between w:val="nil"/>
        </w:pBdr>
        <w:jc w:val="center"/>
        <w:rPr>
          <w:rFonts w:ascii="Century" w:eastAsia="Book Antiqua" w:hAnsi="Century" w:cs="Book Antiqua"/>
          <w:b/>
          <w:sz w:val="20"/>
          <w:szCs w:val="20"/>
          <w:u w:val="single"/>
        </w:rPr>
      </w:pPr>
      <w:r w:rsidRPr="00F107E3">
        <w:rPr>
          <w:rFonts w:ascii="Century" w:eastAsia="Book Antiqua" w:hAnsi="Century" w:cs="Book Antiqua"/>
          <w:b/>
          <w:color w:val="000000"/>
          <w:sz w:val="20"/>
          <w:szCs w:val="20"/>
          <w:u w:val="single"/>
        </w:rPr>
        <w:t xml:space="preserve">ANEXO I – </w:t>
      </w:r>
      <w:r w:rsidRPr="00F107E3">
        <w:rPr>
          <w:rFonts w:ascii="Century" w:eastAsia="Book Antiqua" w:hAnsi="Century" w:cs="Book Antiqua"/>
          <w:b/>
          <w:sz w:val="20"/>
          <w:szCs w:val="20"/>
          <w:u w:val="single"/>
        </w:rPr>
        <w:t>TERMO DE REFERÊNCIA</w:t>
      </w:r>
    </w:p>
    <w:p w14:paraId="1EAB2C37" w14:textId="77777777" w:rsidR="00177766" w:rsidRPr="00F107E3" w:rsidRDefault="00177766" w:rsidP="00F81C7F">
      <w:pPr>
        <w:widowControl w:val="0"/>
        <w:pBdr>
          <w:top w:val="nil"/>
          <w:left w:val="nil"/>
          <w:bottom w:val="nil"/>
          <w:right w:val="nil"/>
          <w:between w:val="nil"/>
        </w:pBdr>
        <w:jc w:val="center"/>
        <w:rPr>
          <w:rFonts w:ascii="Century" w:eastAsia="Book Antiqua" w:hAnsi="Century" w:cs="Book Antiqua"/>
          <w:b/>
          <w:sz w:val="20"/>
          <w:szCs w:val="20"/>
          <w:u w:val="single"/>
        </w:rPr>
      </w:pPr>
    </w:p>
    <w:p w14:paraId="6315A467" w14:textId="6A11EB4E" w:rsidR="00723926" w:rsidRPr="00F107E3" w:rsidRDefault="00177766" w:rsidP="00F81C7F">
      <w:pPr>
        <w:rPr>
          <w:rFonts w:ascii="Century" w:eastAsia="Book Antiqua" w:hAnsi="Century" w:cs="Book Antiqua"/>
          <w:b/>
          <w:sz w:val="20"/>
          <w:szCs w:val="20"/>
        </w:rPr>
      </w:pPr>
      <w:r>
        <w:rPr>
          <w:rFonts w:ascii="Century" w:eastAsia="Book Antiqua" w:hAnsi="Century" w:cs="Book Antiqua"/>
          <w:b/>
          <w:sz w:val="20"/>
          <w:szCs w:val="20"/>
        </w:rPr>
        <w:t xml:space="preserve">1. </w:t>
      </w:r>
      <w:r w:rsidRPr="00765AD9">
        <w:rPr>
          <w:rFonts w:ascii="Century" w:eastAsia="Book Antiqua" w:hAnsi="Century" w:cs="Book Antiqua"/>
          <w:b/>
          <w:color w:val="663300"/>
          <w:sz w:val="20"/>
          <w:szCs w:val="20"/>
          <w:u w:val="single"/>
        </w:rPr>
        <w:t>DO OBJETO</w:t>
      </w:r>
    </w:p>
    <w:p w14:paraId="5050DEC1" w14:textId="5267F3DD" w:rsidR="00723926" w:rsidRPr="007A0DB7" w:rsidRDefault="007A0DB7">
      <w:pPr>
        <w:pStyle w:val="PargrafodaLista"/>
        <w:numPr>
          <w:ilvl w:val="1"/>
          <w:numId w:val="2"/>
        </w:numPr>
        <w:pBdr>
          <w:top w:val="nil"/>
          <w:left w:val="nil"/>
          <w:bottom w:val="nil"/>
          <w:right w:val="nil"/>
          <w:between w:val="nil"/>
        </w:pBdr>
        <w:tabs>
          <w:tab w:val="left" w:pos="0"/>
          <w:tab w:val="left" w:pos="426"/>
        </w:tabs>
        <w:jc w:val="both"/>
        <w:rPr>
          <w:rFonts w:ascii="Century" w:eastAsia="Book Antiqua" w:hAnsi="Century" w:cs="Book Antiqua"/>
          <w:color w:val="000000"/>
          <w:sz w:val="20"/>
          <w:szCs w:val="20"/>
        </w:rPr>
      </w:pPr>
      <w:r w:rsidRPr="007A0DB7">
        <w:rPr>
          <w:rFonts w:ascii="Century" w:hAnsi="Century" w:cs="Gisha"/>
          <w:bCs/>
          <w:sz w:val="20"/>
          <w:szCs w:val="20"/>
        </w:rPr>
        <w:t xml:space="preserve">O presente Termo de Referência tem, por escopo, descrever o veículo com as especificações, quantitativo e demais condições gerais de atendimento, a fim de permitir o </w:t>
      </w:r>
      <w:bookmarkStart w:id="6" w:name="_Hlk228198412"/>
      <w:r w:rsidRPr="007A0DB7">
        <w:rPr>
          <w:rFonts w:ascii="Century" w:eastAsia="Book Antiqua" w:hAnsi="Century" w:cs="Book Antiqua"/>
          <w:sz w:val="20"/>
          <w:szCs w:val="20"/>
        </w:rPr>
        <w:t xml:space="preserve">Registro de Preços para futura e eventual contratação </w:t>
      </w:r>
      <w:r w:rsidRPr="007A0DB7">
        <w:rPr>
          <w:rFonts w:ascii="Century" w:eastAsia="Book Antiqua" w:hAnsi="Century"/>
          <w:sz w:val="20"/>
          <w:szCs w:val="20"/>
        </w:rPr>
        <w:t xml:space="preserve">de empresa especializada para a prestação de serviços de </w:t>
      </w:r>
      <w:r w:rsidRPr="007A0DB7">
        <w:rPr>
          <w:rFonts w:ascii="Century" w:hAnsi="Century"/>
          <w:sz w:val="20"/>
          <w:szCs w:val="20"/>
        </w:rPr>
        <w:t>Locação mensal de Veículo automotor “CAMINHONETE/PICK-UP”, zero km, tipo “cabine dupla” e “carroceria aberta”,</w:t>
      </w:r>
      <w:r w:rsidRPr="007A0DB7">
        <w:rPr>
          <w:rFonts w:ascii="Century" w:hAnsi="Century"/>
          <w:bCs/>
          <w:sz w:val="20"/>
          <w:szCs w:val="20"/>
        </w:rPr>
        <w:t xml:space="preserve"> destinado a atender às demandas da Guarda Municipal deste Município, vinculada à </w:t>
      </w:r>
      <w:r w:rsidRPr="007A0DB7">
        <w:rPr>
          <w:rFonts w:ascii="Century" w:hAnsi="Century"/>
          <w:bCs/>
          <w:color w:val="000000" w:themeColor="text1"/>
          <w:sz w:val="20"/>
          <w:szCs w:val="20"/>
        </w:rPr>
        <w:t>Secretaria Municipal da Defesa Social</w:t>
      </w:r>
      <w:r w:rsidRPr="007A0DB7">
        <w:rPr>
          <w:rFonts w:ascii="Century" w:eastAsia="Book Antiqua" w:hAnsi="Century" w:cs="Book Antiqua"/>
          <w:sz w:val="20"/>
          <w:szCs w:val="20"/>
        </w:rPr>
        <w:t>, sob a responsabilidade da referida Secretaria</w:t>
      </w:r>
      <w:bookmarkEnd w:id="6"/>
      <w:r w:rsidR="009A5459" w:rsidRPr="007A0DB7">
        <w:rPr>
          <w:rFonts w:ascii="Century" w:eastAsia="Book Antiqua" w:hAnsi="Century" w:cs="Book Antiqua"/>
          <w:color w:val="000000"/>
          <w:sz w:val="20"/>
          <w:szCs w:val="20"/>
        </w:rPr>
        <w:t>.</w:t>
      </w:r>
    </w:p>
    <w:p w14:paraId="0517CC31" w14:textId="0C2624F8" w:rsidR="009A5459" w:rsidRPr="007A0DB7" w:rsidRDefault="009A5459">
      <w:pPr>
        <w:pStyle w:val="PargrafodaLista"/>
        <w:numPr>
          <w:ilvl w:val="1"/>
          <w:numId w:val="2"/>
        </w:numPr>
        <w:pBdr>
          <w:top w:val="nil"/>
          <w:left w:val="nil"/>
          <w:bottom w:val="nil"/>
          <w:right w:val="nil"/>
          <w:between w:val="nil"/>
        </w:pBdr>
        <w:tabs>
          <w:tab w:val="left" w:pos="426"/>
        </w:tabs>
        <w:spacing w:after="0" w:line="240" w:lineRule="auto"/>
        <w:jc w:val="both"/>
        <w:rPr>
          <w:rFonts w:ascii="Century" w:eastAsia="Book Antiqua" w:hAnsi="Century" w:cs="Book Antiqua"/>
          <w:b/>
          <w:color w:val="000000"/>
          <w:sz w:val="20"/>
          <w:szCs w:val="20"/>
        </w:rPr>
      </w:pPr>
      <w:r w:rsidRPr="007A0DB7">
        <w:rPr>
          <w:rFonts w:ascii="Century" w:hAnsi="Century" w:cs="Gisha"/>
          <w:sz w:val="20"/>
          <w:szCs w:val="20"/>
        </w:rPr>
        <w:t>As características e especificações aqui indicadas são exigências mínimas para o ite</w:t>
      </w:r>
      <w:r w:rsidR="00AB7ECD" w:rsidRPr="007A0DB7">
        <w:rPr>
          <w:rFonts w:ascii="Century" w:hAnsi="Century" w:cs="Gisha"/>
          <w:sz w:val="20"/>
          <w:szCs w:val="20"/>
        </w:rPr>
        <w:t>m</w:t>
      </w:r>
      <w:r w:rsidRPr="007A0DB7">
        <w:rPr>
          <w:rFonts w:ascii="Century" w:hAnsi="Century" w:cs="Gisha"/>
          <w:sz w:val="20"/>
          <w:szCs w:val="20"/>
        </w:rPr>
        <w:t xml:space="preserve"> ofertado e são de atendimento obrigatório. As características, especificações, condições, quantidade e exigências do</w:t>
      </w:r>
      <w:r w:rsidR="00216667" w:rsidRPr="007A0DB7">
        <w:rPr>
          <w:rFonts w:ascii="Century" w:hAnsi="Century" w:cs="Gisha"/>
          <w:sz w:val="20"/>
          <w:szCs w:val="20"/>
        </w:rPr>
        <w:t>s</w:t>
      </w:r>
      <w:r w:rsidRPr="007A0DB7">
        <w:rPr>
          <w:rFonts w:ascii="Century" w:hAnsi="Century" w:cs="Gisha"/>
          <w:sz w:val="20"/>
          <w:szCs w:val="20"/>
        </w:rPr>
        <w:t xml:space="preserve"> objeto</w:t>
      </w:r>
      <w:r w:rsidR="00216667" w:rsidRPr="007A0DB7">
        <w:rPr>
          <w:rFonts w:ascii="Century" w:hAnsi="Century" w:cs="Gisha"/>
          <w:sz w:val="20"/>
          <w:szCs w:val="20"/>
        </w:rPr>
        <w:t>s</w:t>
      </w:r>
      <w:r w:rsidRPr="007A0DB7">
        <w:rPr>
          <w:rFonts w:ascii="Century" w:hAnsi="Century" w:cs="Gisha"/>
          <w:sz w:val="20"/>
          <w:szCs w:val="20"/>
        </w:rPr>
        <w:t xml:space="preserve"> ora licitado</w:t>
      </w:r>
      <w:r w:rsidR="00216667" w:rsidRPr="007A0DB7">
        <w:rPr>
          <w:rFonts w:ascii="Century" w:hAnsi="Century" w:cs="Gisha"/>
          <w:sz w:val="20"/>
          <w:szCs w:val="20"/>
        </w:rPr>
        <w:t>s</w:t>
      </w:r>
      <w:r w:rsidRPr="007A0DB7">
        <w:rPr>
          <w:rFonts w:ascii="Century" w:hAnsi="Century" w:cs="Gisha"/>
          <w:sz w:val="20"/>
          <w:szCs w:val="20"/>
        </w:rPr>
        <w:t xml:space="preserve"> são:</w:t>
      </w:r>
    </w:p>
    <w:tbl>
      <w:tblPr>
        <w:tblW w:w="8586" w:type="dxa"/>
        <w:jc w:val="center"/>
        <w:tblBorders>
          <w:top w:val="double" w:sz="4" w:space="0" w:color="76923C" w:themeColor="accent3" w:themeShade="BF"/>
          <w:left w:val="double" w:sz="4" w:space="0" w:color="76923C" w:themeColor="accent3" w:themeShade="BF"/>
          <w:bottom w:val="double" w:sz="4" w:space="0" w:color="76923C" w:themeColor="accent3" w:themeShade="BF"/>
          <w:right w:val="double" w:sz="4" w:space="0" w:color="76923C" w:themeColor="accent3" w:themeShade="BF"/>
          <w:insideH w:val="double" w:sz="4" w:space="0" w:color="76923C" w:themeColor="accent3" w:themeShade="BF"/>
          <w:insideV w:val="double" w:sz="4" w:space="0" w:color="76923C" w:themeColor="accent3" w:themeShade="BF"/>
        </w:tblBorders>
        <w:tblLayout w:type="fixed"/>
        <w:tblLook w:val="04A0" w:firstRow="1" w:lastRow="0" w:firstColumn="1" w:lastColumn="0" w:noHBand="0" w:noVBand="1"/>
      </w:tblPr>
      <w:tblGrid>
        <w:gridCol w:w="683"/>
        <w:gridCol w:w="6532"/>
        <w:gridCol w:w="609"/>
        <w:gridCol w:w="762"/>
      </w:tblGrid>
      <w:tr w:rsidR="00C53C15" w:rsidRPr="00F107E3" w14:paraId="7235BF5B" w14:textId="77777777" w:rsidTr="00177766">
        <w:trPr>
          <w:trHeight w:val="175"/>
          <w:jc w:val="center"/>
        </w:trPr>
        <w:tc>
          <w:tcPr>
            <w:tcW w:w="683" w:type="dxa"/>
            <w:shd w:val="clear" w:color="auto" w:fill="CC9900"/>
            <w:vAlign w:val="center"/>
          </w:tcPr>
          <w:p w14:paraId="08C496B7" w14:textId="77777777" w:rsidR="00C53C15" w:rsidRPr="00F107E3" w:rsidRDefault="00C53C15" w:rsidP="00F81C7F">
            <w:pPr>
              <w:tabs>
                <w:tab w:val="left" w:pos="9639"/>
              </w:tabs>
              <w:ind w:left="-185" w:right="-180"/>
              <w:jc w:val="center"/>
              <w:rPr>
                <w:rFonts w:ascii="Century" w:hAnsi="Century" w:cs="Gisha"/>
                <w:b/>
                <w:sz w:val="20"/>
                <w:szCs w:val="20"/>
              </w:rPr>
            </w:pPr>
            <w:r w:rsidRPr="00F107E3">
              <w:rPr>
                <w:rFonts w:ascii="Century" w:hAnsi="Century" w:cs="Gisha"/>
                <w:b/>
                <w:sz w:val="20"/>
                <w:szCs w:val="20"/>
              </w:rPr>
              <w:t>ITEM</w:t>
            </w:r>
          </w:p>
        </w:tc>
        <w:tc>
          <w:tcPr>
            <w:tcW w:w="6532" w:type="dxa"/>
            <w:shd w:val="clear" w:color="auto" w:fill="CC9900"/>
            <w:vAlign w:val="center"/>
          </w:tcPr>
          <w:p w14:paraId="78D6A61F" w14:textId="77777777" w:rsidR="00C53C15" w:rsidRPr="00F107E3" w:rsidRDefault="00C53C15" w:rsidP="00F81C7F">
            <w:pPr>
              <w:tabs>
                <w:tab w:val="left" w:pos="9639"/>
              </w:tabs>
              <w:ind w:right="425"/>
              <w:jc w:val="center"/>
              <w:rPr>
                <w:rFonts w:ascii="Century" w:hAnsi="Century" w:cs="Gisha"/>
                <w:b/>
                <w:sz w:val="20"/>
                <w:szCs w:val="20"/>
              </w:rPr>
            </w:pPr>
            <w:r w:rsidRPr="00F107E3">
              <w:rPr>
                <w:rFonts w:ascii="Century" w:hAnsi="Century" w:cs="Gisha"/>
                <w:b/>
                <w:sz w:val="20"/>
                <w:szCs w:val="20"/>
              </w:rPr>
              <w:t>DESCRIÇÃO</w:t>
            </w:r>
          </w:p>
        </w:tc>
        <w:tc>
          <w:tcPr>
            <w:tcW w:w="609" w:type="dxa"/>
            <w:shd w:val="clear" w:color="auto" w:fill="CC9900"/>
          </w:tcPr>
          <w:p w14:paraId="1E2CABEE" w14:textId="5EE8D128" w:rsidR="00C53C15" w:rsidRPr="00F107E3" w:rsidRDefault="00AB7ECD" w:rsidP="00F81C7F">
            <w:pPr>
              <w:tabs>
                <w:tab w:val="left" w:pos="9639"/>
              </w:tabs>
              <w:ind w:left="-213" w:right="-108"/>
              <w:jc w:val="center"/>
              <w:rPr>
                <w:rFonts w:ascii="Century" w:hAnsi="Century" w:cs="Gisha"/>
                <w:b/>
                <w:sz w:val="20"/>
                <w:szCs w:val="20"/>
              </w:rPr>
            </w:pPr>
            <w:r>
              <w:rPr>
                <w:rFonts w:ascii="Century" w:hAnsi="Century" w:cs="Gisha"/>
                <w:b/>
                <w:sz w:val="20"/>
                <w:szCs w:val="20"/>
              </w:rPr>
              <w:t xml:space="preserve">  </w:t>
            </w:r>
            <w:r w:rsidR="00C53C15" w:rsidRPr="00F107E3">
              <w:rPr>
                <w:rFonts w:ascii="Century" w:hAnsi="Century" w:cs="Gisha"/>
                <w:b/>
                <w:sz w:val="20"/>
                <w:szCs w:val="20"/>
              </w:rPr>
              <w:t>UND</w:t>
            </w:r>
          </w:p>
        </w:tc>
        <w:tc>
          <w:tcPr>
            <w:tcW w:w="762" w:type="dxa"/>
            <w:shd w:val="clear" w:color="auto" w:fill="CC9900"/>
            <w:vAlign w:val="center"/>
          </w:tcPr>
          <w:p w14:paraId="5DAFE394" w14:textId="0CF05361" w:rsidR="00C53C15" w:rsidRPr="00F107E3" w:rsidRDefault="00B36F3B" w:rsidP="00F81C7F">
            <w:pPr>
              <w:tabs>
                <w:tab w:val="left" w:pos="9639"/>
              </w:tabs>
              <w:ind w:left="-213" w:right="-108"/>
              <w:jc w:val="center"/>
              <w:rPr>
                <w:rFonts w:ascii="Century" w:hAnsi="Century" w:cs="Gisha"/>
                <w:b/>
                <w:sz w:val="20"/>
                <w:szCs w:val="20"/>
              </w:rPr>
            </w:pPr>
            <w:r w:rsidRPr="00F107E3">
              <w:rPr>
                <w:rFonts w:ascii="Century" w:hAnsi="Century" w:cs="Gisha"/>
                <w:b/>
                <w:sz w:val="20"/>
                <w:szCs w:val="20"/>
              </w:rPr>
              <w:t xml:space="preserve">  </w:t>
            </w:r>
            <w:r w:rsidR="00C53C15" w:rsidRPr="00F107E3">
              <w:rPr>
                <w:rFonts w:ascii="Century" w:hAnsi="Century" w:cs="Gisha"/>
                <w:b/>
                <w:sz w:val="20"/>
                <w:szCs w:val="20"/>
              </w:rPr>
              <w:t>QTDE</w:t>
            </w:r>
          </w:p>
        </w:tc>
      </w:tr>
      <w:tr w:rsidR="00C53C15" w:rsidRPr="00F107E3" w14:paraId="7566BBD3" w14:textId="77777777" w:rsidTr="00B36F3B">
        <w:trPr>
          <w:jc w:val="center"/>
        </w:trPr>
        <w:tc>
          <w:tcPr>
            <w:tcW w:w="683" w:type="dxa"/>
            <w:vAlign w:val="center"/>
          </w:tcPr>
          <w:p w14:paraId="12FAF3D5" w14:textId="77777777" w:rsidR="00C53C15" w:rsidRPr="00F107E3" w:rsidRDefault="00C53C15" w:rsidP="00F81C7F">
            <w:pPr>
              <w:tabs>
                <w:tab w:val="left" w:pos="9639"/>
              </w:tabs>
              <w:ind w:left="-185" w:right="-180"/>
              <w:jc w:val="center"/>
              <w:rPr>
                <w:rFonts w:ascii="Century" w:hAnsi="Century" w:cs="Gisha"/>
                <w:b/>
                <w:sz w:val="20"/>
                <w:szCs w:val="20"/>
              </w:rPr>
            </w:pPr>
            <w:r w:rsidRPr="00F107E3">
              <w:rPr>
                <w:rFonts w:ascii="Century" w:hAnsi="Century" w:cs="Gisha"/>
                <w:sz w:val="20"/>
                <w:szCs w:val="20"/>
              </w:rPr>
              <w:t>01</w:t>
            </w:r>
          </w:p>
        </w:tc>
        <w:tc>
          <w:tcPr>
            <w:tcW w:w="6532" w:type="dxa"/>
            <w:tcBorders>
              <w:top w:val="single" w:sz="5" w:space="0" w:color="000000"/>
              <w:left w:val="single" w:sz="5" w:space="0" w:color="000000"/>
              <w:bottom w:val="single" w:sz="5" w:space="0" w:color="000000"/>
              <w:right w:val="single" w:sz="5" w:space="0" w:color="000000"/>
            </w:tcBorders>
          </w:tcPr>
          <w:p w14:paraId="4068E9E7" w14:textId="12EB3FAE" w:rsidR="00C53C15" w:rsidRPr="00575725" w:rsidRDefault="008B036A" w:rsidP="00772BAB">
            <w:pPr>
              <w:jc w:val="both"/>
              <w:rPr>
                <w:rFonts w:ascii="Century" w:hAnsi="Century" w:cs="Arial"/>
                <w:bCs/>
                <w:sz w:val="20"/>
                <w:szCs w:val="20"/>
              </w:rPr>
            </w:pPr>
            <w:r w:rsidRPr="00774E93">
              <w:rPr>
                <w:rFonts w:ascii="Century" w:hAnsi="Century"/>
                <w:sz w:val="20"/>
                <w:szCs w:val="20"/>
              </w:rPr>
              <w:t>Locação mensal de Veículo automotor “</w:t>
            </w:r>
            <w:r w:rsidRPr="00774E93">
              <w:rPr>
                <w:rFonts w:ascii="Century" w:hAnsi="Century"/>
                <w:b/>
                <w:bCs/>
                <w:sz w:val="20"/>
                <w:szCs w:val="20"/>
              </w:rPr>
              <w:t xml:space="preserve">CAMINHONETE/PICK-UP”, </w:t>
            </w:r>
            <w:r w:rsidRPr="00774E93">
              <w:rPr>
                <w:rFonts w:ascii="Century" w:hAnsi="Century"/>
                <w:sz w:val="20"/>
                <w:szCs w:val="20"/>
              </w:rPr>
              <w:t xml:space="preserve">tração 4x4, zero km, </w:t>
            </w:r>
            <w:r w:rsidR="00D14238" w:rsidRPr="00D14238">
              <w:rPr>
                <w:rFonts w:ascii="Century" w:hAnsi="Century"/>
                <w:sz w:val="20"/>
                <w:szCs w:val="20"/>
              </w:rPr>
              <w:t>ano de fabricação não superior a 02 (dois) anos</w:t>
            </w:r>
            <w:r w:rsidR="00D14238">
              <w:rPr>
                <w:rFonts w:ascii="Century" w:hAnsi="Century"/>
                <w:sz w:val="20"/>
                <w:szCs w:val="20"/>
              </w:rPr>
              <w:t>,</w:t>
            </w:r>
            <w:r w:rsidR="00D14238" w:rsidRPr="00774E93">
              <w:rPr>
                <w:rFonts w:ascii="Century" w:hAnsi="Century"/>
                <w:sz w:val="20"/>
                <w:szCs w:val="20"/>
              </w:rPr>
              <w:t xml:space="preserve"> </w:t>
            </w:r>
            <w:r w:rsidRPr="00774E93">
              <w:rPr>
                <w:rFonts w:ascii="Century" w:hAnsi="Century"/>
                <w:sz w:val="20"/>
                <w:szCs w:val="20"/>
              </w:rPr>
              <w:t xml:space="preserve">tipo </w:t>
            </w:r>
            <w:r w:rsidRPr="00774E93">
              <w:rPr>
                <w:rFonts w:ascii="Century" w:hAnsi="Century"/>
                <w:b/>
                <w:bCs/>
                <w:sz w:val="20"/>
                <w:szCs w:val="20"/>
              </w:rPr>
              <w:t>“cabine dupla”</w:t>
            </w:r>
            <w:r w:rsidRPr="00774E93">
              <w:rPr>
                <w:rFonts w:ascii="Century" w:hAnsi="Century"/>
                <w:sz w:val="20"/>
                <w:szCs w:val="20"/>
              </w:rPr>
              <w:t xml:space="preserve"> e </w:t>
            </w:r>
            <w:r w:rsidRPr="00774E93">
              <w:rPr>
                <w:rFonts w:ascii="Century" w:hAnsi="Century"/>
                <w:b/>
                <w:bCs/>
                <w:sz w:val="20"/>
                <w:szCs w:val="20"/>
              </w:rPr>
              <w:t>“carroceria aberta”</w:t>
            </w:r>
            <w:r w:rsidRPr="00774E93">
              <w:rPr>
                <w:rFonts w:ascii="Century" w:hAnsi="Century"/>
                <w:sz w:val="20"/>
                <w:szCs w:val="20"/>
              </w:rPr>
              <w:t>, na cor branca, com capacidade para 04 passageiros + 1 motorista, capacidade de carga mínima de 1.000kg, motor mínimo 2.0, potência mínima 180CV, combustível diesel, com tanque de capacidade mínima de 70 litros, c/04 portas laterais, abertura e travamento elétrico de todas as portas, vidros elétricos, aparelho de som com conexão USB, faróis de neblina, com ar condicionado de fábrica, direção hidráulica, transmissão manual de cinco velocidades, tapetes, protetor de cárter, equipado com todos os componentes de segurança, documentação regular, com seguro total e franquia, manutenção preventiva e corretiva, com quilometragem livre. Combustível e motorista pela contratante</w:t>
            </w:r>
            <w:r w:rsidR="00772BAB" w:rsidRPr="00575725">
              <w:rPr>
                <w:rFonts w:ascii="Century" w:hAnsi="Century"/>
                <w:sz w:val="20"/>
                <w:szCs w:val="20"/>
              </w:rPr>
              <w:t>,</w:t>
            </w:r>
            <w:r w:rsidR="00DE4C9F" w:rsidRPr="00575725">
              <w:rPr>
                <w:rFonts w:ascii="Century" w:hAnsi="Century"/>
                <w:sz w:val="20"/>
                <w:szCs w:val="20"/>
              </w:rPr>
              <w:t xml:space="preserve"> </w:t>
            </w:r>
          </w:p>
        </w:tc>
        <w:tc>
          <w:tcPr>
            <w:tcW w:w="609" w:type="dxa"/>
            <w:tcBorders>
              <w:top w:val="single" w:sz="5" w:space="0" w:color="000000"/>
              <w:left w:val="single" w:sz="5" w:space="0" w:color="000000"/>
              <w:bottom w:val="single" w:sz="5" w:space="0" w:color="000000"/>
              <w:right w:val="single" w:sz="5" w:space="0" w:color="000000"/>
            </w:tcBorders>
            <w:vAlign w:val="center"/>
          </w:tcPr>
          <w:p w14:paraId="69D095A2" w14:textId="46B876AD" w:rsidR="00C53C15" w:rsidRPr="00F107E3" w:rsidRDefault="00C53C15" w:rsidP="00F81C7F">
            <w:pPr>
              <w:tabs>
                <w:tab w:val="left" w:pos="9639"/>
              </w:tabs>
              <w:ind w:left="-109" w:right="-108"/>
              <w:jc w:val="center"/>
              <w:rPr>
                <w:rFonts w:ascii="Century" w:hAnsi="Century" w:cs="Gisha"/>
                <w:sz w:val="20"/>
                <w:szCs w:val="20"/>
              </w:rPr>
            </w:pPr>
            <w:r w:rsidRPr="00F107E3">
              <w:rPr>
                <w:rFonts w:ascii="Century" w:eastAsia="Arial" w:hAnsi="Century" w:cs="Arial"/>
                <w:sz w:val="20"/>
                <w:szCs w:val="20"/>
              </w:rPr>
              <w:t>UND</w:t>
            </w:r>
          </w:p>
        </w:tc>
        <w:tc>
          <w:tcPr>
            <w:tcW w:w="762" w:type="dxa"/>
            <w:tcBorders>
              <w:top w:val="single" w:sz="5" w:space="0" w:color="000000"/>
              <w:left w:val="single" w:sz="5" w:space="0" w:color="000000"/>
              <w:bottom w:val="single" w:sz="5" w:space="0" w:color="000000"/>
              <w:right w:val="single" w:sz="5" w:space="0" w:color="000000"/>
            </w:tcBorders>
            <w:vAlign w:val="center"/>
          </w:tcPr>
          <w:p w14:paraId="13E20D40" w14:textId="09D4FDC1" w:rsidR="00C53C15" w:rsidRPr="00F107E3" w:rsidRDefault="00C53C15" w:rsidP="00F81C7F">
            <w:pPr>
              <w:tabs>
                <w:tab w:val="left" w:pos="9639"/>
              </w:tabs>
              <w:ind w:left="-109" w:right="-108"/>
              <w:jc w:val="center"/>
              <w:rPr>
                <w:rFonts w:ascii="Century" w:hAnsi="Century" w:cs="Gisha"/>
                <w:sz w:val="20"/>
                <w:szCs w:val="20"/>
              </w:rPr>
            </w:pPr>
            <w:r w:rsidRPr="00F107E3">
              <w:rPr>
                <w:rFonts w:ascii="Century" w:eastAsia="Arial" w:hAnsi="Century" w:cs="Arial"/>
                <w:sz w:val="20"/>
                <w:szCs w:val="20"/>
              </w:rPr>
              <w:t>0</w:t>
            </w:r>
            <w:r w:rsidR="00AB7ECD">
              <w:rPr>
                <w:rFonts w:ascii="Century" w:eastAsia="Arial" w:hAnsi="Century" w:cs="Arial"/>
                <w:sz w:val="20"/>
                <w:szCs w:val="20"/>
              </w:rPr>
              <w:t>1</w:t>
            </w:r>
          </w:p>
        </w:tc>
      </w:tr>
    </w:tbl>
    <w:p w14:paraId="3EAF5FD9" w14:textId="13166013" w:rsidR="008B036A" w:rsidRPr="008465D3" w:rsidRDefault="008B036A" w:rsidP="008B036A">
      <w:pPr>
        <w:autoSpaceDE w:val="0"/>
        <w:autoSpaceDN w:val="0"/>
        <w:adjustRightInd w:val="0"/>
        <w:jc w:val="both"/>
        <w:rPr>
          <w:rFonts w:ascii="Century" w:hAnsi="Century"/>
          <w:sz w:val="20"/>
          <w:szCs w:val="20"/>
        </w:rPr>
      </w:pPr>
      <w:r w:rsidRPr="008465D3">
        <w:rPr>
          <w:rFonts w:ascii="Century" w:hAnsi="Century"/>
          <w:b/>
          <w:sz w:val="20"/>
          <w:szCs w:val="20"/>
        </w:rPr>
        <w:t>1.</w:t>
      </w:r>
      <w:r>
        <w:rPr>
          <w:rFonts w:ascii="Century" w:hAnsi="Century"/>
          <w:b/>
          <w:sz w:val="20"/>
          <w:szCs w:val="20"/>
        </w:rPr>
        <w:t xml:space="preserve">3. </w:t>
      </w:r>
      <w:r w:rsidRPr="005172BB">
        <w:rPr>
          <w:rFonts w:ascii="Century" w:hAnsi="Century"/>
          <w:color w:val="000000" w:themeColor="text1"/>
          <w:sz w:val="20"/>
          <w:szCs w:val="20"/>
        </w:rPr>
        <w:t>O veículo deverá estar em excelente estado de conservação, com toda a documentação regular e dever</w:t>
      </w:r>
      <w:r w:rsidR="00D04BDA" w:rsidRPr="005172BB">
        <w:rPr>
          <w:rFonts w:ascii="Century" w:hAnsi="Century"/>
          <w:color w:val="000000" w:themeColor="text1"/>
          <w:sz w:val="20"/>
          <w:szCs w:val="20"/>
        </w:rPr>
        <w:t>á</w:t>
      </w:r>
      <w:r w:rsidRPr="005172BB">
        <w:rPr>
          <w:rFonts w:ascii="Century" w:hAnsi="Century"/>
          <w:color w:val="000000" w:themeColor="text1"/>
          <w:sz w:val="20"/>
          <w:szCs w:val="20"/>
        </w:rPr>
        <w:t xml:space="preserve"> estar em nome da empresa Licitante</w:t>
      </w:r>
      <w:r w:rsidR="00632A22">
        <w:rPr>
          <w:rFonts w:ascii="Century" w:hAnsi="Century"/>
          <w:color w:val="EE0000"/>
          <w:sz w:val="20"/>
          <w:szCs w:val="20"/>
        </w:rPr>
        <w:t>.</w:t>
      </w:r>
    </w:p>
    <w:p w14:paraId="68FCD1B6" w14:textId="71FD5045" w:rsidR="008B036A" w:rsidRPr="008465D3" w:rsidRDefault="008B036A" w:rsidP="008B036A">
      <w:pPr>
        <w:autoSpaceDE w:val="0"/>
        <w:autoSpaceDN w:val="0"/>
        <w:adjustRightInd w:val="0"/>
        <w:jc w:val="both"/>
        <w:rPr>
          <w:rFonts w:ascii="Century" w:hAnsi="Century"/>
          <w:sz w:val="20"/>
          <w:szCs w:val="20"/>
        </w:rPr>
      </w:pPr>
      <w:r w:rsidRPr="008465D3">
        <w:rPr>
          <w:rFonts w:ascii="Century" w:hAnsi="Century"/>
          <w:b/>
          <w:sz w:val="20"/>
          <w:szCs w:val="20"/>
        </w:rPr>
        <w:t>1.</w:t>
      </w:r>
      <w:r w:rsidR="005172BB">
        <w:rPr>
          <w:rFonts w:ascii="Century" w:hAnsi="Century"/>
          <w:b/>
          <w:sz w:val="20"/>
          <w:szCs w:val="20"/>
        </w:rPr>
        <w:t>4.</w:t>
      </w:r>
      <w:r w:rsidRPr="008465D3">
        <w:rPr>
          <w:rFonts w:ascii="Century" w:hAnsi="Century"/>
          <w:b/>
          <w:sz w:val="20"/>
          <w:szCs w:val="20"/>
        </w:rPr>
        <w:t xml:space="preserve"> O ite</w:t>
      </w:r>
      <w:r w:rsidR="00D04BDA">
        <w:rPr>
          <w:rFonts w:ascii="Century" w:hAnsi="Century"/>
          <w:b/>
          <w:sz w:val="20"/>
          <w:szCs w:val="20"/>
        </w:rPr>
        <w:t>m</w:t>
      </w:r>
      <w:r w:rsidRPr="008465D3">
        <w:rPr>
          <w:rFonts w:ascii="Century" w:hAnsi="Century"/>
          <w:b/>
          <w:sz w:val="20"/>
          <w:szCs w:val="20"/>
        </w:rPr>
        <w:t xml:space="preserve"> locado do presente edital dever</w:t>
      </w:r>
      <w:r w:rsidR="00D04BDA">
        <w:rPr>
          <w:rFonts w:ascii="Century" w:hAnsi="Century"/>
          <w:b/>
          <w:sz w:val="20"/>
          <w:szCs w:val="20"/>
        </w:rPr>
        <w:t>á</w:t>
      </w:r>
      <w:r w:rsidRPr="008465D3">
        <w:rPr>
          <w:rFonts w:ascii="Century" w:hAnsi="Century"/>
          <w:b/>
          <w:sz w:val="20"/>
          <w:szCs w:val="20"/>
        </w:rPr>
        <w:t xml:space="preserve"> ser </w:t>
      </w:r>
      <w:r w:rsidR="00D04BDA" w:rsidRPr="008465D3">
        <w:rPr>
          <w:rFonts w:ascii="Century" w:hAnsi="Century"/>
          <w:b/>
          <w:sz w:val="20"/>
          <w:szCs w:val="20"/>
        </w:rPr>
        <w:t>entregue</w:t>
      </w:r>
      <w:r w:rsidRPr="008465D3">
        <w:rPr>
          <w:rFonts w:ascii="Century" w:hAnsi="Century"/>
          <w:b/>
          <w:sz w:val="20"/>
          <w:szCs w:val="20"/>
        </w:rPr>
        <w:t xml:space="preserve"> por conta da </w:t>
      </w:r>
      <w:r w:rsidR="00D04BDA" w:rsidRPr="008465D3">
        <w:rPr>
          <w:rFonts w:ascii="Century" w:hAnsi="Century"/>
          <w:b/>
          <w:sz w:val="20"/>
          <w:szCs w:val="20"/>
        </w:rPr>
        <w:t>Licitante/Contratada</w:t>
      </w:r>
      <w:r w:rsidRPr="008465D3">
        <w:rPr>
          <w:rFonts w:ascii="Century" w:hAnsi="Century"/>
          <w:b/>
          <w:sz w:val="20"/>
          <w:szCs w:val="20"/>
        </w:rPr>
        <w:t xml:space="preserve"> no Município de São José de Mipibu/RN</w:t>
      </w:r>
    </w:p>
    <w:p w14:paraId="460610B4" w14:textId="3EDDA775" w:rsidR="008B036A" w:rsidRPr="008465D3" w:rsidRDefault="008B036A" w:rsidP="008B036A">
      <w:pPr>
        <w:autoSpaceDE w:val="0"/>
        <w:autoSpaceDN w:val="0"/>
        <w:adjustRightInd w:val="0"/>
        <w:jc w:val="both"/>
        <w:rPr>
          <w:rFonts w:ascii="Century" w:hAnsi="Century"/>
          <w:sz w:val="20"/>
          <w:szCs w:val="20"/>
        </w:rPr>
      </w:pPr>
      <w:r w:rsidRPr="008465D3">
        <w:rPr>
          <w:rFonts w:ascii="Century" w:hAnsi="Century"/>
          <w:b/>
          <w:sz w:val="20"/>
          <w:szCs w:val="20"/>
        </w:rPr>
        <w:t>1.</w:t>
      </w:r>
      <w:r w:rsidR="005172BB">
        <w:rPr>
          <w:rFonts w:ascii="Century" w:hAnsi="Century"/>
          <w:b/>
          <w:sz w:val="20"/>
          <w:szCs w:val="20"/>
        </w:rPr>
        <w:t>5.</w:t>
      </w:r>
      <w:r w:rsidRPr="008465D3">
        <w:rPr>
          <w:rFonts w:ascii="Century" w:hAnsi="Century"/>
          <w:sz w:val="20"/>
          <w:szCs w:val="20"/>
        </w:rPr>
        <w:t xml:space="preserve"> Correrão por conta da Contratada as despesas de transporte e frete do mesm</w:t>
      </w:r>
      <w:r w:rsidR="00D04BDA">
        <w:rPr>
          <w:rFonts w:ascii="Century" w:hAnsi="Century"/>
          <w:sz w:val="20"/>
          <w:szCs w:val="20"/>
        </w:rPr>
        <w:t>o</w:t>
      </w:r>
      <w:r w:rsidRPr="008465D3">
        <w:rPr>
          <w:rFonts w:ascii="Century" w:hAnsi="Century"/>
          <w:sz w:val="20"/>
          <w:szCs w:val="20"/>
        </w:rPr>
        <w:t xml:space="preserve"> até o local designado na Ordem de Serviço emitida pelo Setor competente.</w:t>
      </w:r>
    </w:p>
    <w:p w14:paraId="71BB9E35" w14:textId="0E0BDCC9" w:rsidR="008B036A" w:rsidRPr="008465D3" w:rsidRDefault="008B036A" w:rsidP="008B036A">
      <w:pPr>
        <w:autoSpaceDE w:val="0"/>
        <w:autoSpaceDN w:val="0"/>
        <w:adjustRightInd w:val="0"/>
        <w:ind w:firstLine="142"/>
        <w:jc w:val="both"/>
        <w:rPr>
          <w:rFonts w:ascii="Century" w:hAnsi="Century"/>
          <w:sz w:val="20"/>
          <w:szCs w:val="20"/>
        </w:rPr>
      </w:pPr>
      <w:r w:rsidRPr="008465D3">
        <w:rPr>
          <w:rFonts w:ascii="Century" w:hAnsi="Century"/>
          <w:b/>
          <w:sz w:val="20"/>
          <w:szCs w:val="20"/>
        </w:rPr>
        <w:t>1.</w:t>
      </w:r>
      <w:r w:rsidR="005172BB">
        <w:rPr>
          <w:rFonts w:ascii="Century" w:hAnsi="Century"/>
          <w:b/>
          <w:sz w:val="20"/>
          <w:szCs w:val="20"/>
        </w:rPr>
        <w:t>5</w:t>
      </w:r>
      <w:r w:rsidRPr="008465D3">
        <w:rPr>
          <w:rFonts w:ascii="Century" w:hAnsi="Century"/>
          <w:b/>
          <w:sz w:val="20"/>
          <w:szCs w:val="20"/>
        </w:rPr>
        <w:t xml:space="preserve">.1. </w:t>
      </w:r>
      <w:r w:rsidR="00D04BDA">
        <w:rPr>
          <w:rFonts w:ascii="Century" w:hAnsi="Century"/>
          <w:sz w:val="20"/>
          <w:szCs w:val="20"/>
        </w:rPr>
        <w:t>O</w:t>
      </w:r>
      <w:r w:rsidRPr="008465D3">
        <w:rPr>
          <w:rFonts w:ascii="Century" w:hAnsi="Century"/>
          <w:sz w:val="20"/>
          <w:szCs w:val="20"/>
        </w:rPr>
        <w:t xml:space="preserve"> veículo disponibilizad</w:t>
      </w:r>
      <w:r w:rsidR="00D04BDA">
        <w:rPr>
          <w:rFonts w:ascii="Century" w:hAnsi="Century"/>
          <w:sz w:val="20"/>
          <w:szCs w:val="20"/>
        </w:rPr>
        <w:t>o</w:t>
      </w:r>
      <w:r w:rsidRPr="008465D3">
        <w:rPr>
          <w:rFonts w:ascii="Century" w:hAnsi="Century"/>
          <w:sz w:val="20"/>
          <w:szCs w:val="20"/>
        </w:rPr>
        <w:t xml:space="preserve"> ser</w:t>
      </w:r>
      <w:r w:rsidR="00D04BDA">
        <w:rPr>
          <w:rFonts w:ascii="Century" w:hAnsi="Century"/>
          <w:sz w:val="20"/>
          <w:szCs w:val="20"/>
        </w:rPr>
        <w:t>á</w:t>
      </w:r>
      <w:r w:rsidRPr="008465D3">
        <w:rPr>
          <w:rFonts w:ascii="Century" w:hAnsi="Century"/>
          <w:sz w:val="20"/>
          <w:szCs w:val="20"/>
        </w:rPr>
        <w:t xml:space="preserve"> vistoriado e será emitido laudo do mecânico sobre a condição de uso do mesmo. Constatado a condição de uso do mesmo será emitida a </w:t>
      </w:r>
      <w:r w:rsidR="00056A1E">
        <w:rPr>
          <w:rFonts w:ascii="Century" w:hAnsi="Century"/>
          <w:sz w:val="20"/>
          <w:szCs w:val="20"/>
        </w:rPr>
        <w:t>Ordem de Serviço</w:t>
      </w:r>
      <w:r w:rsidRPr="008465D3">
        <w:rPr>
          <w:rFonts w:ascii="Century" w:hAnsi="Century"/>
          <w:sz w:val="20"/>
          <w:szCs w:val="20"/>
        </w:rPr>
        <w:t>, caso contrário à empresa deverá disponibilizar outro no prazo de 24 horas</w:t>
      </w:r>
      <w:r w:rsidR="007C4A23">
        <w:rPr>
          <w:rFonts w:ascii="Century" w:hAnsi="Century"/>
          <w:sz w:val="20"/>
          <w:szCs w:val="20"/>
        </w:rPr>
        <w:t>.</w:t>
      </w:r>
    </w:p>
    <w:p w14:paraId="45B148C5" w14:textId="439588CA" w:rsidR="008B036A" w:rsidRPr="008465D3" w:rsidRDefault="008B036A" w:rsidP="008B036A">
      <w:pPr>
        <w:pBdr>
          <w:top w:val="nil"/>
          <w:left w:val="nil"/>
          <w:bottom w:val="nil"/>
          <w:right w:val="nil"/>
          <w:between w:val="nil"/>
        </w:pBdr>
        <w:jc w:val="both"/>
        <w:rPr>
          <w:rFonts w:ascii="Century" w:eastAsia="Book Antiqua" w:hAnsi="Century" w:cs="Book Antiqua"/>
          <w:b/>
          <w:sz w:val="20"/>
          <w:szCs w:val="20"/>
        </w:rPr>
      </w:pPr>
      <w:r w:rsidRPr="008465D3">
        <w:rPr>
          <w:rFonts w:ascii="Century" w:hAnsi="Century"/>
          <w:b/>
          <w:bCs/>
          <w:sz w:val="20"/>
          <w:szCs w:val="20"/>
        </w:rPr>
        <w:t>1.</w:t>
      </w:r>
      <w:r w:rsidR="005172BB">
        <w:rPr>
          <w:rFonts w:ascii="Century" w:hAnsi="Century"/>
          <w:b/>
          <w:bCs/>
          <w:sz w:val="20"/>
          <w:szCs w:val="20"/>
        </w:rPr>
        <w:t>6</w:t>
      </w:r>
      <w:r w:rsidRPr="008465D3">
        <w:rPr>
          <w:rFonts w:ascii="Century" w:hAnsi="Century"/>
          <w:sz w:val="20"/>
          <w:szCs w:val="20"/>
        </w:rPr>
        <w:t xml:space="preserve"> Todas as despesas relacionadas com a execução dos serviços (peças de reposição e serviços de </w:t>
      </w:r>
      <w:r w:rsidRPr="008465D3">
        <w:rPr>
          <w:rFonts w:ascii="Century" w:eastAsia="Book Antiqua" w:hAnsi="Century" w:cs="Book Antiqua"/>
          <w:b/>
          <w:sz w:val="20"/>
          <w:szCs w:val="20"/>
        </w:rPr>
        <w:t>manutenção preventiva e corretiva</w:t>
      </w:r>
      <w:r w:rsidRPr="008465D3">
        <w:rPr>
          <w:rFonts w:ascii="Century" w:hAnsi="Century"/>
          <w:sz w:val="20"/>
          <w:szCs w:val="20"/>
        </w:rPr>
        <w:t xml:space="preserve">), serão custeadas pela </w:t>
      </w:r>
      <w:r w:rsidRPr="008465D3">
        <w:rPr>
          <w:rFonts w:ascii="Century" w:hAnsi="Century"/>
          <w:b/>
          <w:bCs/>
          <w:sz w:val="20"/>
          <w:szCs w:val="20"/>
        </w:rPr>
        <w:t>Contratada</w:t>
      </w:r>
      <w:r w:rsidR="00D04BDA">
        <w:rPr>
          <w:rFonts w:ascii="Century" w:hAnsi="Century"/>
          <w:b/>
          <w:bCs/>
          <w:sz w:val="20"/>
          <w:szCs w:val="20"/>
        </w:rPr>
        <w:t>.</w:t>
      </w:r>
    </w:p>
    <w:p w14:paraId="1708660A" w14:textId="4D65F02C" w:rsidR="008B036A" w:rsidRPr="008465D3" w:rsidRDefault="008B036A" w:rsidP="008B036A">
      <w:pPr>
        <w:pBdr>
          <w:top w:val="nil"/>
          <w:left w:val="nil"/>
          <w:bottom w:val="nil"/>
          <w:right w:val="nil"/>
          <w:between w:val="nil"/>
        </w:pBdr>
        <w:jc w:val="both"/>
        <w:rPr>
          <w:rFonts w:ascii="Century" w:eastAsia="Book Antiqua" w:hAnsi="Century" w:cs="Book Antiqua"/>
          <w:color w:val="000000"/>
          <w:sz w:val="20"/>
          <w:szCs w:val="20"/>
        </w:rPr>
      </w:pPr>
      <w:r w:rsidRPr="008465D3">
        <w:rPr>
          <w:rFonts w:ascii="Century" w:eastAsia="Book Antiqua" w:hAnsi="Century" w:cs="Book Antiqua"/>
          <w:b/>
          <w:color w:val="000000"/>
          <w:sz w:val="20"/>
          <w:szCs w:val="20"/>
        </w:rPr>
        <w:lastRenderedPageBreak/>
        <w:t>1.</w:t>
      </w:r>
      <w:r w:rsidR="005172BB">
        <w:rPr>
          <w:rFonts w:ascii="Century" w:eastAsia="Book Antiqua" w:hAnsi="Century" w:cs="Book Antiqua"/>
          <w:b/>
          <w:color w:val="000000"/>
          <w:sz w:val="20"/>
          <w:szCs w:val="20"/>
        </w:rPr>
        <w:t>7</w:t>
      </w:r>
      <w:r w:rsidRPr="008465D3">
        <w:rPr>
          <w:rFonts w:ascii="Century" w:eastAsia="Book Antiqua" w:hAnsi="Century" w:cs="Book Antiqua"/>
          <w:color w:val="000000"/>
          <w:sz w:val="20"/>
          <w:szCs w:val="20"/>
        </w:rPr>
        <w:t xml:space="preserve"> A contratação abrange be</w:t>
      </w:r>
      <w:r w:rsidR="00D04BDA">
        <w:rPr>
          <w:rFonts w:ascii="Century" w:eastAsia="Book Antiqua" w:hAnsi="Century" w:cs="Book Antiqua"/>
          <w:color w:val="000000"/>
          <w:sz w:val="20"/>
          <w:szCs w:val="20"/>
        </w:rPr>
        <w:t>m</w:t>
      </w:r>
      <w:r w:rsidRPr="008465D3">
        <w:rPr>
          <w:rFonts w:ascii="Century" w:eastAsia="Book Antiqua" w:hAnsi="Century" w:cs="Book Antiqua"/>
          <w:color w:val="000000"/>
          <w:sz w:val="20"/>
          <w:szCs w:val="20"/>
        </w:rPr>
        <w:t xml:space="preserve"> classificado como de uso comum, por apresentar padrões de mercado e especificações técnicas amplamente reconhecidas, em observância ao disposto no inciso XIII do art. 6º da Lei Federal nº 14.133, de 2021. Tais padrões garantem que o </w:t>
      </w:r>
      <w:r w:rsidR="00D04BDA">
        <w:rPr>
          <w:rFonts w:ascii="Century" w:eastAsia="Book Antiqua" w:hAnsi="Century" w:cs="Book Antiqua"/>
          <w:color w:val="000000"/>
          <w:sz w:val="20"/>
          <w:szCs w:val="20"/>
        </w:rPr>
        <w:t>veículo</w:t>
      </w:r>
      <w:r w:rsidRPr="008465D3">
        <w:rPr>
          <w:rFonts w:ascii="Century" w:eastAsia="Book Antiqua" w:hAnsi="Century" w:cs="Book Antiqua"/>
          <w:color w:val="000000"/>
          <w:sz w:val="20"/>
          <w:szCs w:val="20"/>
        </w:rPr>
        <w:t xml:space="preserve"> ofertado atenda a critérios objetivos de avaliação, sem a necessidade de soluções customizadas que possam comprometer a economicidade e a competitividade do certame.</w:t>
      </w:r>
    </w:p>
    <w:p w14:paraId="383F5B09" w14:textId="6CEB19EC" w:rsidR="008B036A" w:rsidRPr="008465D3" w:rsidRDefault="008B036A" w:rsidP="008B036A">
      <w:pPr>
        <w:pBdr>
          <w:top w:val="nil"/>
          <w:left w:val="nil"/>
          <w:bottom w:val="nil"/>
          <w:right w:val="nil"/>
          <w:between w:val="nil"/>
        </w:pBdr>
        <w:jc w:val="both"/>
        <w:rPr>
          <w:rFonts w:ascii="Century" w:eastAsia="Book Antiqua" w:hAnsi="Century" w:cs="Book Antiqua"/>
          <w:color w:val="000000"/>
          <w:sz w:val="20"/>
          <w:szCs w:val="20"/>
        </w:rPr>
      </w:pPr>
      <w:r w:rsidRPr="008465D3">
        <w:rPr>
          <w:rFonts w:ascii="Century" w:eastAsia="Book Antiqua" w:hAnsi="Century" w:cs="Book Antiqua"/>
          <w:b/>
          <w:color w:val="000000"/>
          <w:sz w:val="20"/>
          <w:szCs w:val="20"/>
        </w:rPr>
        <w:t>1.</w:t>
      </w:r>
      <w:r w:rsidR="005172BB">
        <w:rPr>
          <w:rFonts w:ascii="Century" w:eastAsia="Book Antiqua" w:hAnsi="Century" w:cs="Book Antiqua"/>
          <w:b/>
          <w:color w:val="000000"/>
          <w:sz w:val="20"/>
          <w:szCs w:val="20"/>
        </w:rPr>
        <w:t>8</w:t>
      </w:r>
      <w:r w:rsidRPr="008465D3">
        <w:rPr>
          <w:rFonts w:ascii="Century" w:eastAsia="Book Antiqua" w:hAnsi="Century" w:cs="Book Antiqua"/>
          <w:b/>
          <w:color w:val="000000"/>
          <w:sz w:val="20"/>
          <w:szCs w:val="20"/>
        </w:rPr>
        <w:t xml:space="preserve"> </w:t>
      </w:r>
      <w:r w:rsidRPr="008465D3">
        <w:rPr>
          <w:rFonts w:ascii="Century" w:eastAsia="Book Antiqua" w:hAnsi="Century" w:cs="Book Antiqua"/>
          <w:color w:val="000000"/>
          <w:sz w:val="20"/>
          <w:szCs w:val="20"/>
        </w:rPr>
        <w:t xml:space="preserve">O prazo de vigência da contratação será de </w:t>
      </w:r>
      <w:r w:rsidRPr="008465D3">
        <w:rPr>
          <w:rFonts w:ascii="Century" w:eastAsia="Book Antiqua" w:hAnsi="Century" w:cs="Book Antiqua"/>
          <w:b/>
          <w:color w:val="000000"/>
          <w:sz w:val="20"/>
          <w:szCs w:val="20"/>
        </w:rPr>
        <w:t>12 (doze) meses</w:t>
      </w:r>
      <w:r w:rsidRPr="008465D3">
        <w:rPr>
          <w:rFonts w:ascii="Century" w:eastAsia="Book Antiqua" w:hAnsi="Century" w:cs="Book Antiqua"/>
          <w:color w:val="000000"/>
          <w:sz w:val="20"/>
          <w:szCs w:val="20"/>
        </w:rPr>
        <w:t xml:space="preserve">, contados a partir da assinatura do instrumento contratual, </w:t>
      </w:r>
      <w:r w:rsidR="005607CB">
        <w:rPr>
          <w:rFonts w:ascii="Century" w:eastAsia="Book Antiqua" w:hAnsi="Century" w:cs="Book Antiqua"/>
          <w:color w:val="000000"/>
          <w:sz w:val="20"/>
          <w:szCs w:val="20"/>
        </w:rPr>
        <w:t>e</w:t>
      </w:r>
      <w:r w:rsidRPr="008465D3">
        <w:rPr>
          <w:rFonts w:ascii="Century" w:eastAsia="Book Antiqua" w:hAnsi="Century" w:cs="Book Antiqua"/>
          <w:color w:val="000000"/>
          <w:sz w:val="20"/>
          <w:szCs w:val="20"/>
        </w:rPr>
        <w:t xml:space="preserve"> </w:t>
      </w:r>
      <w:r w:rsidR="005607CB" w:rsidRPr="00120986">
        <w:rPr>
          <w:rFonts w:ascii="Century" w:hAnsi="Century"/>
          <w:color w:val="000000" w:themeColor="text1"/>
          <w:sz w:val="20"/>
          <w:szCs w:val="20"/>
        </w:rPr>
        <w:t xml:space="preserve">poderá ser prorrogado sucessivamente até o limite máximo de 10 (dez) anos, nos termos do Art. 107 da Lei 14.133/2021, por se tratar de </w:t>
      </w:r>
      <w:r w:rsidR="005607CB" w:rsidRPr="00120986">
        <w:rPr>
          <w:rFonts w:ascii="Century" w:hAnsi="Century"/>
          <w:b/>
          <w:bCs/>
          <w:color w:val="000000" w:themeColor="text1"/>
          <w:sz w:val="20"/>
          <w:szCs w:val="20"/>
        </w:rPr>
        <w:t>fornecimento continuado</w:t>
      </w:r>
      <w:r w:rsidRPr="008465D3">
        <w:rPr>
          <w:rFonts w:ascii="Century" w:eastAsia="Book Antiqua" w:hAnsi="Century" w:cs="Book Antiqua"/>
          <w:color w:val="000000"/>
          <w:sz w:val="20"/>
          <w:szCs w:val="20"/>
        </w:rPr>
        <w:t xml:space="preserve">, conforme autorização legal e interesse da Administração. Este prazo visa assegurar a continuidade dos serviços de forma programada e eficiente, evitando paralisações nas </w:t>
      </w:r>
      <w:r w:rsidR="00765AD9">
        <w:rPr>
          <w:rFonts w:ascii="Century" w:eastAsia="Book Antiqua" w:hAnsi="Century" w:cs="Book Antiqua"/>
          <w:color w:val="000000"/>
          <w:sz w:val="20"/>
          <w:szCs w:val="20"/>
        </w:rPr>
        <w:t>demandas</w:t>
      </w:r>
      <w:r w:rsidRPr="008465D3">
        <w:rPr>
          <w:rFonts w:ascii="Century" w:eastAsia="Book Antiqua" w:hAnsi="Century" w:cs="Book Antiqua"/>
          <w:color w:val="000000"/>
          <w:sz w:val="20"/>
          <w:szCs w:val="20"/>
        </w:rPr>
        <w:t xml:space="preserve"> do município.</w:t>
      </w:r>
    </w:p>
    <w:p w14:paraId="71943418" w14:textId="12835734" w:rsidR="008B036A" w:rsidRPr="008465D3" w:rsidRDefault="008B036A" w:rsidP="008B036A">
      <w:pPr>
        <w:pBdr>
          <w:top w:val="nil"/>
          <w:left w:val="nil"/>
          <w:bottom w:val="nil"/>
          <w:right w:val="nil"/>
          <w:between w:val="nil"/>
        </w:pBdr>
        <w:jc w:val="both"/>
        <w:rPr>
          <w:rFonts w:ascii="Century" w:eastAsia="Book Antiqua" w:hAnsi="Century" w:cs="Book Antiqua"/>
          <w:color w:val="000000"/>
          <w:sz w:val="20"/>
          <w:szCs w:val="20"/>
        </w:rPr>
      </w:pPr>
      <w:r w:rsidRPr="008465D3">
        <w:rPr>
          <w:rFonts w:ascii="Century" w:eastAsia="Book Antiqua" w:hAnsi="Century" w:cs="Book Antiqua"/>
          <w:b/>
          <w:color w:val="000000"/>
          <w:sz w:val="20"/>
          <w:szCs w:val="20"/>
        </w:rPr>
        <w:t>1.</w:t>
      </w:r>
      <w:r w:rsidR="005172BB">
        <w:rPr>
          <w:rFonts w:ascii="Century" w:eastAsia="Book Antiqua" w:hAnsi="Century" w:cs="Book Antiqua"/>
          <w:b/>
          <w:color w:val="000000"/>
          <w:sz w:val="20"/>
          <w:szCs w:val="20"/>
        </w:rPr>
        <w:t>9</w:t>
      </w:r>
      <w:r w:rsidRPr="008465D3">
        <w:rPr>
          <w:rFonts w:ascii="Century" w:eastAsia="Book Antiqua" w:hAnsi="Century" w:cs="Book Antiqua"/>
          <w:color w:val="000000"/>
          <w:sz w:val="20"/>
          <w:szCs w:val="20"/>
        </w:rPr>
        <w:t xml:space="preserve"> O contrato a ser firmado conterá todas as regras e cláusulas detalhadas referentes à vigência, forma de execução, responsabilidades das partes, garantias operacionais, penalidades e demais condições necessárias à boa execução dos serviços.</w:t>
      </w:r>
    </w:p>
    <w:p w14:paraId="497FC761" w14:textId="68979A6B" w:rsidR="008B036A" w:rsidRPr="001B0EED" w:rsidRDefault="008B036A" w:rsidP="008B036A">
      <w:pPr>
        <w:pBdr>
          <w:top w:val="nil"/>
          <w:left w:val="nil"/>
          <w:bottom w:val="nil"/>
          <w:right w:val="nil"/>
          <w:between w:val="nil"/>
        </w:pBdr>
        <w:jc w:val="both"/>
        <w:rPr>
          <w:rFonts w:ascii="Century" w:eastAsia="Book Antiqua" w:hAnsi="Century" w:cs="Book Antiqua"/>
          <w:bCs/>
          <w:color w:val="EE0000"/>
          <w:sz w:val="20"/>
          <w:szCs w:val="20"/>
        </w:rPr>
      </w:pPr>
      <w:r w:rsidRPr="001B0EED">
        <w:rPr>
          <w:rFonts w:ascii="Century" w:eastAsia="Book Antiqua" w:hAnsi="Century" w:cs="Book Antiqua"/>
          <w:b/>
          <w:color w:val="000000" w:themeColor="text1"/>
          <w:sz w:val="20"/>
          <w:szCs w:val="20"/>
        </w:rPr>
        <w:t>1.1</w:t>
      </w:r>
      <w:r w:rsidR="005172BB">
        <w:rPr>
          <w:rFonts w:ascii="Century" w:eastAsia="Book Antiqua" w:hAnsi="Century" w:cs="Book Antiqua"/>
          <w:b/>
          <w:color w:val="000000" w:themeColor="text1"/>
          <w:sz w:val="20"/>
          <w:szCs w:val="20"/>
        </w:rPr>
        <w:t>0</w:t>
      </w:r>
      <w:r w:rsidRPr="001B0EED">
        <w:rPr>
          <w:rFonts w:ascii="Century" w:eastAsia="Book Antiqua" w:hAnsi="Century" w:cs="Book Antiqua"/>
          <w:bCs/>
          <w:color w:val="000000" w:themeColor="text1"/>
          <w:sz w:val="20"/>
          <w:szCs w:val="20"/>
        </w:rPr>
        <w:t xml:space="preserve"> As especificações técnicas mínimas para o</w:t>
      </w:r>
      <w:r w:rsidR="001B0EED">
        <w:rPr>
          <w:rFonts w:ascii="Century" w:eastAsia="Book Antiqua" w:hAnsi="Century" w:cs="Book Antiqua"/>
          <w:bCs/>
          <w:color w:val="000000" w:themeColor="text1"/>
          <w:sz w:val="20"/>
          <w:szCs w:val="20"/>
        </w:rPr>
        <w:t xml:space="preserve"> veículo</w:t>
      </w:r>
      <w:r w:rsidRPr="001B0EED">
        <w:rPr>
          <w:rFonts w:ascii="Century" w:eastAsia="Book Antiqua" w:hAnsi="Century" w:cs="Book Antiqua"/>
          <w:bCs/>
          <w:color w:val="000000" w:themeColor="text1"/>
          <w:sz w:val="20"/>
          <w:szCs w:val="20"/>
        </w:rPr>
        <w:t xml:space="preserve"> a ser locado incluem, entre outros requisitos:</w:t>
      </w:r>
    </w:p>
    <w:p w14:paraId="4610B01A" w14:textId="7B39B65C" w:rsidR="008B036A" w:rsidRPr="001B0EED" w:rsidRDefault="008B036A" w:rsidP="008B036A">
      <w:pPr>
        <w:pBdr>
          <w:top w:val="nil"/>
          <w:left w:val="nil"/>
          <w:bottom w:val="nil"/>
          <w:right w:val="nil"/>
          <w:between w:val="nil"/>
        </w:pBdr>
        <w:jc w:val="both"/>
        <w:rPr>
          <w:rFonts w:ascii="Century" w:eastAsia="Book Antiqua" w:hAnsi="Century" w:cs="Book Antiqua"/>
          <w:color w:val="000000" w:themeColor="text1"/>
          <w:sz w:val="20"/>
          <w:szCs w:val="20"/>
        </w:rPr>
      </w:pPr>
      <w:r w:rsidRPr="00765AD9">
        <w:rPr>
          <w:rFonts w:ascii="Century" w:eastAsia="Book Antiqua" w:hAnsi="Century" w:cs="Book Antiqua"/>
          <w:b/>
          <w:bCs/>
          <w:color w:val="EE0000"/>
          <w:sz w:val="20"/>
          <w:szCs w:val="20"/>
        </w:rPr>
        <w:t xml:space="preserve">  </w:t>
      </w:r>
      <w:r w:rsidRPr="005172BB">
        <w:rPr>
          <w:rFonts w:ascii="Century" w:eastAsia="Book Antiqua" w:hAnsi="Century" w:cs="Book Antiqua"/>
          <w:b/>
          <w:bCs/>
          <w:color w:val="000000" w:themeColor="text1"/>
          <w:sz w:val="20"/>
          <w:szCs w:val="20"/>
        </w:rPr>
        <w:t>a</w:t>
      </w:r>
      <w:r w:rsidRPr="001B0EED">
        <w:rPr>
          <w:rFonts w:ascii="Century" w:eastAsia="Book Antiqua" w:hAnsi="Century" w:cs="Book Antiqua"/>
          <w:b/>
          <w:bCs/>
          <w:color w:val="000000" w:themeColor="text1"/>
          <w:sz w:val="20"/>
          <w:szCs w:val="20"/>
        </w:rPr>
        <w:t>)</w:t>
      </w:r>
      <w:r w:rsidRPr="001B0EED">
        <w:rPr>
          <w:rFonts w:ascii="Century" w:eastAsia="Book Antiqua" w:hAnsi="Century" w:cs="Book Antiqua"/>
          <w:color w:val="000000" w:themeColor="text1"/>
          <w:sz w:val="20"/>
          <w:szCs w:val="20"/>
        </w:rPr>
        <w:t xml:space="preserve"> Manutenção preventiva e corretiva integralmente a cargo da contratada, garantindo a plena disponibilidade operacional d</w:t>
      </w:r>
      <w:r w:rsidR="001B0EED" w:rsidRPr="001B0EED">
        <w:rPr>
          <w:rFonts w:ascii="Century" w:eastAsia="Book Antiqua" w:hAnsi="Century" w:cs="Book Antiqua"/>
          <w:color w:val="000000" w:themeColor="text1"/>
          <w:sz w:val="20"/>
          <w:szCs w:val="20"/>
        </w:rPr>
        <w:t>o</w:t>
      </w:r>
      <w:r w:rsidRPr="001B0EED">
        <w:rPr>
          <w:rFonts w:ascii="Century" w:eastAsia="Book Antiqua" w:hAnsi="Century" w:cs="Book Antiqua"/>
          <w:color w:val="000000" w:themeColor="text1"/>
          <w:sz w:val="20"/>
          <w:szCs w:val="20"/>
        </w:rPr>
        <w:t xml:space="preserve"> </w:t>
      </w:r>
      <w:r w:rsidR="001B0EED" w:rsidRPr="001B0EED">
        <w:rPr>
          <w:rFonts w:ascii="Century" w:eastAsia="Book Antiqua" w:hAnsi="Century" w:cs="Book Antiqua"/>
          <w:color w:val="000000" w:themeColor="text1"/>
          <w:sz w:val="20"/>
          <w:szCs w:val="20"/>
        </w:rPr>
        <w:t>veículo</w:t>
      </w:r>
      <w:r w:rsidRPr="001B0EED">
        <w:rPr>
          <w:rFonts w:ascii="Century" w:eastAsia="Book Antiqua" w:hAnsi="Century" w:cs="Book Antiqua"/>
          <w:color w:val="000000" w:themeColor="text1"/>
          <w:sz w:val="20"/>
          <w:szCs w:val="20"/>
        </w:rPr>
        <w:t>;</w:t>
      </w:r>
    </w:p>
    <w:p w14:paraId="0940A373" w14:textId="1FF27581" w:rsidR="008B036A" w:rsidRPr="00CF7635" w:rsidRDefault="008B036A" w:rsidP="008B036A">
      <w:pPr>
        <w:pBdr>
          <w:top w:val="nil"/>
          <w:left w:val="nil"/>
          <w:bottom w:val="nil"/>
          <w:right w:val="nil"/>
          <w:between w:val="nil"/>
        </w:pBdr>
        <w:ind w:firstLine="142"/>
        <w:jc w:val="both"/>
        <w:rPr>
          <w:rFonts w:ascii="Century" w:eastAsia="Book Antiqua" w:hAnsi="Century" w:cs="Book Antiqua"/>
          <w:color w:val="000000" w:themeColor="text1"/>
          <w:sz w:val="20"/>
          <w:szCs w:val="20"/>
        </w:rPr>
      </w:pPr>
      <w:r w:rsidRPr="005172BB">
        <w:rPr>
          <w:rFonts w:ascii="Century" w:eastAsia="Book Antiqua" w:hAnsi="Century" w:cs="Book Antiqua"/>
          <w:b/>
          <w:bCs/>
          <w:color w:val="000000" w:themeColor="text1"/>
          <w:sz w:val="20"/>
          <w:szCs w:val="20"/>
        </w:rPr>
        <w:t>b)</w:t>
      </w:r>
      <w:r w:rsidRPr="00765AD9">
        <w:rPr>
          <w:rFonts w:ascii="Century" w:eastAsia="Book Antiqua" w:hAnsi="Century" w:cs="Book Antiqua"/>
          <w:color w:val="EE0000"/>
          <w:sz w:val="20"/>
          <w:szCs w:val="20"/>
        </w:rPr>
        <w:t xml:space="preserve"> </w:t>
      </w:r>
      <w:r w:rsidR="001B0EED" w:rsidRPr="00CF7635">
        <w:rPr>
          <w:rFonts w:ascii="Century" w:eastAsia="Book Antiqua" w:hAnsi="Century" w:cs="Book Antiqua"/>
          <w:color w:val="000000" w:themeColor="text1"/>
          <w:sz w:val="20"/>
          <w:szCs w:val="20"/>
        </w:rPr>
        <w:t>Veículo</w:t>
      </w:r>
      <w:r w:rsidRPr="00CF7635">
        <w:rPr>
          <w:rFonts w:ascii="Century" w:eastAsia="Book Antiqua" w:hAnsi="Century" w:cs="Book Antiqua"/>
          <w:color w:val="000000" w:themeColor="text1"/>
          <w:sz w:val="20"/>
          <w:szCs w:val="20"/>
        </w:rPr>
        <w:t xml:space="preserve"> com idade de fabricação </w:t>
      </w:r>
      <w:r w:rsidR="001B0EED" w:rsidRPr="00CF7635">
        <w:rPr>
          <w:rFonts w:ascii="Century" w:eastAsia="Book Antiqua" w:hAnsi="Century" w:cs="Book Antiqua"/>
          <w:color w:val="000000" w:themeColor="text1"/>
          <w:sz w:val="20"/>
          <w:szCs w:val="20"/>
        </w:rPr>
        <w:t xml:space="preserve">conforme </w:t>
      </w:r>
      <w:r w:rsidRPr="00CF7635">
        <w:rPr>
          <w:rFonts w:ascii="Century" w:eastAsia="Book Antiqua" w:hAnsi="Century" w:cs="Book Antiqua"/>
          <w:color w:val="000000" w:themeColor="text1"/>
          <w:sz w:val="20"/>
          <w:szCs w:val="20"/>
        </w:rPr>
        <w:t xml:space="preserve">estabelecido </w:t>
      </w:r>
      <w:r w:rsidR="001B0EED" w:rsidRPr="00CF7635">
        <w:rPr>
          <w:rFonts w:ascii="Century" w:eastAsia="Book Antiqua" w:hAnsi="Century" w:cs="Book Antiqua"/>
          <w:color w:val="000000" w:themeColor="text1"/>
          <w:sz w:val="20"/>
          <w:szCs w:val="20"/>
        </w:rPr>
        <w:t>neste Termo;</w:t>
      </w:r>
    </w:p>
    <w:p w14:paraId="69732FFD" w14:textId="485422BC" w:rsidR="008B036A" w:rsidRPr="00CF7635" w:rsidRDefault="008B036A" w:rsidP="005172BB">
      <w:pPr>
        <w:pBdr>
          <w:top w:val="nil"/>
          <w:left w:val="nil"/>
          <w:bottom w:val="nil"/>
          <w:right w:val="nil"/>
          <w:between w:val="nil"/>
        </w:pBdr>
        <w:ind w:firstLine="142"/>
        <w:jc w:val="both"/>
        <w:rPr>
          <w:rFonts w:ascii="Century" w:eastAsia="Book Antiqua" w:hAnsi="Century" w:cs="Book Antiqua"/>
          <w:color w:val="000000" w:themeColor="text1"/>
          <w:sz w:val="20"/>
          <w:szCs w:val="20"/>
        </w:rPr>
      </w:pPr>
      <w:r w:rsidRPr="00CF7635">
        <w:rPr>
          <w:rFonts w:ascii="Century" w:eastAsia="Book Antiqua" w:hAnsi="Century" w:cs="Book Antiqua"/>
          <w:b/>
          <w:bCs/>
          <w:color w:val="000000" w:themeColor="text1"/>
          <w:sz w:val="20"/>
          <w:szCs w:val="20"/>
        </w:rPr>
        <w:t>c)</w:t>
      </w:r>
      <w:r w:rsidRPr="00CF7635">
        <w:rPr>
          <w:rFonts w:ascii="Century" w:eastAsia="Book Antiqua" w:hAnsi="Century" w:cs="Book Antiqua"/>
          <w:color w:val="000000" w:themeColor="text1"/>
          <w:sz w:val="20"/>
          <w:szCs w:val="20"/>
        </w:rPr>
        <w:t xml:space="preserve"> Garantia de substituição imediata </w:t>
      </w:r>
      <w:r w:rsidR="005172BB" w:rsidRPr="00CF7635">
        <w:rPr>
          <w:rFonts w:ascii="Century" w:eastAsia="Book Antiqua" w:hAnsi="Century" w:cs="Book Antiqua"/>
          <w:color w:val="000000" w:themeColor="text1"/>
          <w:sz w:val="20"/>
          <w:szCs w:val="20"/>
        </w:rPr>
        <w:t xml:space="preserve">do </w:t>
      </w:r>
      <w:r w:rsidR="001B0EED" w:rsidRPr="00CF7635">
        <w:rPr>
          <w:rFonts w:ascii="Century" w:eastAsia="Book Antiqua" w:hAnsi="Century" w:cs="Book Antiqua"/>
          <w:color w:val="000000" w:themeColor="text1"/>
          <w:sz w:val="20"/>
          <w:szCs w:val="20"/>
        </w:rPr>
        <w:t>veículo</w:t>
      </w:r>
      <w:r w:rsidRPr="00CF7635">
        <w:rPr>
          <w:rFonts w:ascii="Century" w:eastAsia="Book Antiqua" w:hAnsi="Century" w:cs="Book Antiqua"/>
          <w:color w:val="000000" w:themeColor="text1"/>
          <w:sz w:val="20"/>
          <w:szCs w:val="20"/>
        </w:rPr>
        <w:t xml:space="preserve"> </w:t>
      </w:r>
      <w:r w:rsidR="005172BB" w:rsidRPr="00CF7635">
        <w:rPr>
          <w:rFonts w:ascii="Century" w:eastAsia="Book Antiqua" w:hAnsi="Century" w:cs="Book Antiqua"/>
          <w:color w:val="000000" w:themeColor="text1"/>
          <w:sz w:val="20"/>
          <w:szCs w:val="20"/>
        </w:rPr>
        <w:t>caso</w:t>
      </w:r>
      <w:r w:rsidRPr="00CF7635">
        <w:rPr>
          <w:rFonts w:ascii="Century" w:eastAsia="Book Antiqua" w:hAnsi="Century" w:cs="Book Antiqua"/>
          <w:color w:val="000000" w:themeColor="text1"/>
          <w:sz w:val="20"/>
          <w:szCs w:val="20"/>
        </w:rPr>
        <w:t xml:space="preserve"> apresente defeito, evitando atrasos na execução dos serviços;</w:t>
      </w:r>
    </w:p>
    <w:p w14:paraId="4DF0B41A" w14:textId="34740440" w:rsidR="00723926" w:rsidRPr="005172BB" w:rsidRDefault="005172BB" w:rsidP="005172BB">
      <w:pPr>
        <w:widowControl w:val="0"/>
        <w:pBdr>
          <w:top w:val="nil"/>
          <w:left w:val="nil"/>
          <w:bottom w:val="nil"/>
          <w:right w:val="nil"/>
          <w:between w:val="nil"/>
        </w:pBdr>
        <w:tabs>
          <w:tab w:val="left" w:pos="142"/>
        </w:tabs>
        <w:ind w:left="142"/>
        <w:jc w:val="both"/>
        <w:rPr>
          <w:rFonts w:ascii="Century" w:eastAsia="Book Antiqua" w:hAnsi="Century" w:cs="Book Antiqua"/>
          <w:color w:val="000000"/>
          <w:sz w:val="20"/>
          <w:szCs w:val="20"/>
        </w:rPr>
      </w:pPr>
      <w:r w:rsidRPr="005172BB">
        <w:rPr>
          <w:rFonts w:ascii="Century" w:eastAsia="Book Antiqua" w:hAnsi="Century" w:cs="Book Antiqua"/>
          <w:b/>
          <w:bCs/>
          <w:color w:val="000000" w:themeColor="text1"/>
          <w:sz w:val="20"/>
          <w:szCs w:val="20"/>
        </w:rPr>
        <w:t>d</w:t>
      </w:r>
      <w:r w:rsidR="008B036A" w:rsidRPr="005172BB">
        <w:rPr>
          <w:rFonts w:ascii="Century" w:eastAsia="Book Antiqua" w:hAnsi="Century" w:cs="Book Antiqua"/>
          <w:b/>
          <w:bCs/>
          <w:color w:val="000000" w:themeColor="text1"/>
          <w:sz w:val="20"/>
          <w:szCs w:val="20"/>
        </w:rPr>
        <w:t>)</w:t>
      </w:r>
      <w:r w:rsidR="008B036A" w:rsidRPr="005172BB">
        <w:rPr>
          <w:rFonts w:ascii="Century" w:eastAsia="Book Antiqua" w:hAnsi="Century" w:cs="Book Antiqua"/>
          <w:color w:val="000000" w:themeColor="text1"/>
          <w:sz w:val="20"/>
          <w:szCs w:val="20"/>
        </w:rPr>
        <w:t xml:space="preserve"> Seguro total do</w:t>
      </w:r>
      <w:r>
        <w:rPr>
          <w:rFonts w:ascii="Century" w:eastAsia="Book Antiqua" w:hAnsi="Century" w:cs="Book Antiqua"/>
          <w:color w:val="000000" w:themeColor="text1"/>
          <w:sz w:val="20"/>
          <w:szCs w:val="20"/>
        </w:rPr>
        <w:t xml:space="preserve"> veículo</w:t>
      </w:r>
      <w:r w:rsidR="008B036A" w:rsidRPr="005172BB">
        <w:rPr>
          <w:rFonts w:ascii="Century" w:eastAsia="Book Antiqua" w:hAnsi="Century" w:cs="Book Antiqua"/>
          <w:color w:val="000000" w:themeColor="text1"/>
          <w:sz w:val="20"/>
          <w:szCs w:val="20"/>
        </w:rPr>
        <w:t>, incluindo cobertura contra danos a terceiros, quando aplicável;</w:t>
      </w:r>
      <w:r w:rsidR="008B036A" w:rsidRPr="005172BB">
        <w:rPr>
          <w:rFonts w:ascii="Century" w:eastAsia="Book Antiqua" w:hAnsi="Century" w:cs="Book Antiqua"/>
          <w:color w:val="000000" w:themeColor="text1"/>
          <w:sz w:val="20"/>
          <w:szCs w:val="20"/>
        </w:rPr>
        <w:br/>
      </w:r>
      <w:r w:rsidR="008B036A" w:rsidRPr="005172BB">
        <w:rPr>
          <w:rFonts w:ascii="Century" w:eastAsia="Book Antiqua" w:hAnsi="Century" w:cs="Book Antiqua"/>
          <w:color w:val="EE0000"/>
          <w:sz w:val="20"/>
          <w:szCs w:val="20"/>
        </w:rPr>
        <w:t xml:space="preserve"> </w:t>
      </w:r>
      <w:r w:rsidRPr="00CF7635">
        <w:rPr>
          <w:rFonts w:ascii="Century" w:eastAsia="Book Antiqua" w:hAnsi="Century" w:cs="Book Antiqua"/>
          <w:color w:val="000000" w:themeColor="text1"/>
          <w:sz w:val="20"/>
          <w:szCs w:val="20"/>
        </w:rPr>
        <w:t>f</w:t>
      </w:r>
      <w:r w:rsidR="008B036A" w:rsidRPr="00CF7635">
        <w:rPr>
          <w:rFonts w:ascii="Century" w:eastAsia="Book Antiqua" w:hAnsi="Century" w:cs="Book Antiqua"/>
          <w:b/>
          <w:bCs/>
          <w:color w:val="000000" w:themeColor="text1"/>
          <w:sz w:val="20"/>
          <w:szCs w:val="20"/>
        </w:rPr>
        <w:t>)</w:t>
      </w:r>
      <w:r w:rsidR="008B036A" w:rsidRPr="00CF7635">
        <w:rPr>
          <w:rFonts w:ascii="Century" w:eastAsia="Book Antiqua" w:hAnsi="Century" w:cs="Book Antiqua"/>
          <w:color w:val="000000" w:themeColor="text1"/>
          <w:sz w:val="20"/>
          <w:szCs w:val="20"/>
        </w:rPr>
        <w:t xml:space="preserve"> Apresentação de laudos e certificados de inspeção de segurança sempre que solicitado pela fiscalização do contrato</w:t>
      </w:r>
      <w:r w:rsidR="00AF03C9" w:rsidRPr="005172BB">
        <w:rPr>
          <w:rFonts w:ascii="Century" w:eastAsia="Book Antiqua" w:hAnsi="Century" w:cs="Book Antiqua"/>
          <w:color w:val="000000"/>
          <w:sz w:val="20"/>
          <w:szCs w:val="20"/>
        </w:rPr>
        <w:t>.</w:t>
      </w:r>
    </w:p>
    <w:p w14:paraId="2D49BA39" w14:textId="4FEDC2AA" w:rsidR="00AF03C9" w:rsidRPr="00F107E3" w:rsidRDefault="00AF03C9" w:rsidP="00F81C7F">
      <w:pPr>
        <w:widowControl w:val="0"/>
        <w:pBdr>
          <w:top w:val="nil"/>
          <w:left w:val="nil"/>
          <w:bottom w:val="nil"/>
          <w:right w:val="nil"/>
          <w:between w:val="nil"/>
        </w:pBdr>
        <w:tabs>
          <w:tab w:val="left" w:pos="284"/>
        </w:tabs>
        <w:jc w:val="both"/>
        <w:rPr>
          <w:rFonts w:ascii="Century" w:hAnsi="Century"/>
          <w:b/>
          <w:color w:val="000000"/>
          <w:sz w:val="20"/>
          <w:szCs w:val="20"/>
        </w:rPr>
      </w:pPr>
      <w:r w:rsidRPr="00F107E3">
        <w:rPr>
          <w:rFonts w:ascii="Century" w:hAnsi="Century"/>
          <w:b/>
          <w:color w:val="000000"/>
          <w:sz w:val="20"/>
          <w:szCs w:val="20"/>
        </w:rPr>
        <w:t xml:space="preserve">2. </w:t>
      </w:r>
      <w:r w:rsidRPr="00F107E3">
        <w:rPr>
          <w:rFonts w:ascii="Century" w:hAnsi="Century"/>
          <w:b/>
          <w:color w:val="000000"/>
          <w:sz w:val="20"/>
          <w:szCs w:val="20"/>
        </w:rPr>
        <w:tab/>
      </w:r>
      <w:r w:rsidRPr="00765AD9">
        <w:rPr>
          <w:rFonts w:ascii="Century" w:hAnsi="Century"/>
          <w:b/>
          <w:color w:val="663300"/>
          <w:sz w:val="20"/>
          <w:szCs w:val="20"/>
          <w:u w:val="single"/>
        </w:rPr>
        <w:t>DAS CONDIÇÕES E PRAZOS DE ENTREGA</w:t>
      </w:r>
    </w:p>
    <w:p w14:paraId="0079F0C8" w14:textId="4D267012" w:rsidR="00AF03C9" w:rsidRPr="00F107E3" w:rsidRDefault="00AF03C9" w:rsidP="00F81C7F">
      <w:pPr>
        <w:widowControl w:val="0"/>
        <w:pBdr>
          <w:top w:val="nil"/>
          <w:left w:val="nil"/>
          <w:bottom w:val="nil"/>
          <w:right w:val="nil"/>
          <w:between w:val="nil"/>
        </w:pBdr>
        <w:tabs>
          <w:tab w:val="left" w:pos="0"/>
          <w:tab w:val="left" w:pos="284"/>
        </w:tabs>
        <w:jc w:val="both"/>
        <w:rPr>
          <w:rFonts w:ascii="Century" w:hAnsi="Century"/>
          <w:color w:val="000000"/>
          <w:sz w:val="20"/>
          <w:szCs w:val="20"/>
        </w:rPr>
      </w:pPr>
      <w:r w:rsidRPr="00F107E3">
        <w:rPr>
          <w:rFonts w:ascii="Century" w:hAnsi="Century"/>
          <w:b/>
          <w:bCs/>
          <w:color w:val="000000"/>
          <w:sz w:val="20"/>
          <w:szCs w:val="20"/>
        </w:rPr>
        <w:t>2.1</w:t>
      </w:r>
      <w:r w:rsidRPr="00F107E3">
        <w:rPr>
          <w:rFonts w:ascii="Century" w:hAnsi="Century"/>
          <w:color w:val="000000"/>
          <w:sz w:val="20"/>
          <w:szCs w:val="20"/>
        </w:rPr>
        <w:tab/>
      </w:r>
      <w:r w:rsidR="00765AD9">
        <w:rPr>
          <w:rFonts w:ascii="Century" w:hAnsi="Century"/>
          <w:color w:val="000000"/>
          <w:sz w:val="20"/>
          <w:szCs w:val="20"/>
        </w:rPr>
        <w:t xml:space="preserve"> </w:t>
      </w:r>
      <w:r w:rsidRPr="00F107E3">
        <w:rPr>
          <w:rFonts w:ascii="Century" w:hAnsi="Century"/>
          <w:color w:val="000000"/>
          <w:sz w:val="20"/>
          <w:szCs w:val="20"/>
        </w:rPr>
        <w:t>A quantidade constante neste Termo de Referência fo</w:t>
      </w:r>
      <w:r w:rsidR="00765AD9">
        <w:rPr>
          <w:rFonts w:ascii="Century" w:hAnsi="Century"/>
          <w:color w:val="000000"/>
          <w:sz w:val="20"/>
          <w:szCs w:val="20"/>
        </w:rPr>
        <w:t>i</w:t>
      </w:r>
      <w:r w:rsidRPr="00F107E3">
        <w:rPr>
          <w:rFonts w:ascii="Century" w:hAnsi="Century"/>
          <w:color w:val="000000"/>
          <w:sz w:val="20"/>
          <w:szCs w:val="20"/>
        </w:rPr>
        <w:t xml:space="preserve"> obtida mediante tabulação da demanda enviada pelas Secretaria Municipa</w:t>
      </w:r>
      <w:r w:rsidR="00765AD9">
        <w:rPr>
          <w:rFonts w:ascii="Century" w:hAnsi="Century"/>
          <w:color w:val="000000"/>
          <w:sz w:val="20"/>
          <w:szCs w:val="20"/>
        </w:rPr>
        <w:t>l</w:t>
      </w:r>
      <w:r w:rsidRPr="00F107E3">
        <w:rPr>
          <w:rFonts w:ascii="Century" w:hAnsi="Century"/>
          <w:color w:val="000000"/>
          <w:sz w:val="20"/>
          <w:szCs w:val="20"/>
        </w:rPr>
        <w:t xml:space="preserve"> </w:t>
      </w:r>
      <w:r w:rsidR="00765AD9">
        <w:rPr>
          <w:rFonts w:ascii="Century" w:hAnsi="Century"/>
          <w:color w:val="000000"/>
          <w:sz w:val="20"/>
          <w:szCs w:val="20"/>
        </w:rPr>
        <w:t>requisitante</w:t>
      </w:r>
      <w:r w:rsidRPr="00F107E3">
        <w:rPr>
          <w:rFonts w:ascii="Century" w:hAnsi="Century"/>
          <w:color w:val="000000"/>
          <w:sz w:val="20"/>
          <w:szCs w:val="20"/>
        </w:rPr>
        <w:t>, conforme anexo I.</w:t>
      </w:r>
    </w:p>
    <w:p w14:paraId="6116D47D" w14:textId="269A4791" w:rsidR="00AF03C9" w:rsidRPr="00F107E3" w:rsidRDefault="00AF03C9" w:rsidP="00F81C7F">
      <w:pPr>
        <w:widowControl w:val="0"/>
        <w:pBdr>
          <w:top w:val="nil"/>
          <w:left w:val="nil"/>
          <w:bottom w:val="nil"/>
          <w:right w:val="nil"/>
          <w:between w:val="nil"/>
        </w:pBdr>
        <w:tabs>
          <w:tab w:val="left" w:pos="0"/>
        </w:tabs>
        <w:jc w:val="both"/>
        <w:rPr>
          <w:rFonts w:ascii="Century" w:hAnsi="Century"/>
          <w:color w:val="000000"/>
          <w:sz w:val="20"/>
          <w:szCs w:val="20"/>
        </w:rPr>
      </w:pPr>
      <w:r w:rsidRPr="00F107E3">
        <w:rPr>
          <w:rFonts w:ascii="Century" w:hAnsi="Century"/>
          <w:b/>
          <w:bCs/>
          <w:color w:val="000000"/>
          <w:sz w:val="20"/>
          <w:szCs w:val="20"/>
        </w:rPr>
        <w:t>2.2</w:t>
      </w:r>
      <w:r w:rsidRPr="00F107E3">
        <w:rPr>
          <w:rFonts w:ascii="Century" w:hAnsi="Century"/>
          <w:color w:val="000000"/>
          <w:sz w:val="20"/>
          <w:szCs w:val="20"/>
        </w:rPr>
        <w:t xml:space="preserve"> O fornecimento será efetuado de acordo com a necessidade do órgão, com prazo de entrega não </w:t>
      </w:r>
      <w:r w:rsidRPr="00F107E3">
        <w:rPr>
          <w:rFonts w:ascii="Century" w:hAnsi="Century"/>
          <w:b/>
          <w:color w:val="000000"/>
          <w:sz w:val="20"/>
          <w:szCs w:val="20"/>
          <w:u w:val="single"/>
        </w:rPr>
        <w:t xml:space="preserve">superior a </w:t>
      </w:r>
      <w:r w:rsidR="007C4A23">
        <w:rPr>
          <w:rFonts w:ascii="Century" w:hAnsi="Century"/>
          <w:b/>
          <w:color w:val="000000"/>
          <w:sz w:val="20"/>
          <w:szCs w:val="20"/>
          <w:u w:val="single"/>
        </w:rPr>
        <w:t>02</w:t>
      </w:r>
      <w:r w:rsidRPr="00F107E3">
        <w:rPr>
          <w:rFonts w:ascii="Century" w:hAnsi="Century"/>
          <w:b/>
          <w:color w:val="000000"/>
          <w:sz w:val="20"/>
          <w:szCs w:val="20"/>
          <w:u w:val="single"/>
        </w:rPr>
        <w:t xml:space="preserve"> </w:t>
      </w:r>
      <w:r w:rsidR="007C4A23">
        <w:rPr>
          <w:rFonts w:ascii="Century" w:hAnsi="Century"/>
          <w:b/>
          <w:color w:val="000000"/>
          <w:sz w:val="20"/>
          <w:szCs w:val="20"/>
          <w:u w:val="single"/>
        </w:rPr>
        <w:t>(dois</w:t>
      </w:r>
      <w:r w:rsidRPr="00F107E3">
        <w:rPr>
          <w:rFonts w:ascii="Century" w:hAnsi="Century"/>
          <w:b/>
          <w:color w:val="000000"/>
          <w:sz w:val="20"/>
          <w:szCs w:val="20"/>
          <w:u w:val="single"/>
        </w:rPr>
        <w:t>) dias</w:t>
      </w:r>
      <w:r w:rsidRPr="00F107E3">
        <w:rPr>
          <w:rFonts w:ascii="Century" w:hAnsi="Century"/>
          <w:color w:val="000000"/>
          <w:sz w:val="20"/>
          <w:szCs w:val="20"/>
        </w:rPr>
        <w:t xml:space="preserve">, contados a partir do recebimento da Ordem de </w:t>
      </w:r>
      <w:r w:rsidR="00056A1E">
        <w:rPr>
          <w:rFonts w:ascii="Century" w:hAnsi="Century"/>
          <w:color w:val="000000"/>
          <w:sz w:val="20"/>
          <w:szCs w:val="20"/>
        </w:rPr>
        <w:t>Serviço</w:t>
      </w:r>
      <w:r w:rsidR="007C4A23">
        <w:rPr>
          <w:rFonts w:ascii="Century" w:hAnsi="Century"/>
          <w:color w:val="000000"/>
          <w:sz w:val="20"/>
          <w:szCs w:val="20"/>
        </w:rPr>
        <w:t>s</w:t>
      </w:r>
      <w:r w:rsidRPr="00F107E3">
        <w:rPr>
          <w:rFonts w:ascii="Century" w:hAnsi="Century"/>
          <w:color w:val="000000"/>
          <w:sz w:val="20"/>
          <w:szCs w:val="20"/>
        </w:rPr>
        <w:t xml:space="preserve">, Nota de Empenho ou da assinatura do instrumento de </w:t>
      </w:r>
      <w:r w:rsidR="00C72171" w:rsidRPr="00F107E3">
        <w:rPr>
          <w:rFonts w:ascii="Century" w:hAnsi="Century"/>
          <w:color w:val="000000"/>
          <w:sz w:val="20"/>
          <w:szCs w:val="20"/>
        </w:rPr>
        <w:t>C</w:t>
      </w:r>
      <w:r w:rsidRPr="00F107E3">
        <w:rPr>
          <w:rFonts w:ascii="Century" w:hAnsi="Century"/>
          <w:color w:val="000000"/>
          <w:sz w:val="20"/>
          <w:szCs w:val="20"/>
        </w:rPr>
        <w:t>ontrato, se for o caso.</w:t>
      </w:r>
    </w:p>
    <w:p w14:paraId="43E2A337" w14:textId="063008B0" w:rsidR="00AF03C9" w:rsidRPr="00F107E3" w:rsidRDefault="00056A1E">
      <w:pPr>
        <w:pStyle w:val="PargrafodaLista"/>
        <w:widowControl w:val="0"/>
        <w:numPr>
          <w:ilvl w:val="1"/>
          <w:numId w:val="12"/>
        </w:numPr>
        <w:pBdr>
          <w:top w:val="nil"/>
          <w:left w:val="nil"/>
          <w:bottom w:val="nil"/>
          <w:right w:val="nil"/>
          <w:between w:val="nil"/>
        </w:pBdr>
        <w:tabs>
          <w:tab w:val="left" w:pos="0"/>
          <w:tab w:val="left" w:pos="284"/>
        </w:tabs>
        <w:spacing w:after="0" w:line="240" w:lineRule="auto"/>
        <w:ind w:left="0" w:firstLine="0"/>
        <w:jc w:val="both"/>
        <w:rPr>
          <w:rFonts w:ascii="Century" w:hAnsi="Century"/>
          <w:color w:val="000000"/>
          <w:sz w:val="20"/>
          <w:szCs w:val="20"/>
        </w:rPr>
      </w:pPr>
      <w:r>
        <w:rPr>
          <w:rFonts w:ascii="Century" w:hAnsi="Century"/>
          <w:color w:val="000000"/>
          <w:sz w:val="20"/>
          <w:szCs w:val="20"/>
        </w:rPr>
        <w:t xml:space="preserve"> </w:t>
      </w:r>
      <w:r w:rsidR="00AF03C9" w:rsidRPr="00F107E3">
        <w:rPr>
          <w:rFonts w:ascii="Century" w:hAnsi="Century"/>
          <w:color w:val="000000"/>
          <w:sz w:val="20"/>
          <w:szCs w:val="20"/>
        </w:rPr>
        <w:t>O ite</w:t>
      </w:r>
      <w:r>
        <w:rPr>
          <w:rFonts w:ascii="Century" w:hAnsi="Century"/>
          <w:color w:val="000000"/>
          <w:sz w:val="20"/>
          <w:szCs w:val="20"/>
        </w:rPr>
        <w:t xml:space="preserve">m </w:t>
      </w:r>
      <w:r w:rsidR="00AF03C9" w:rsidRPr="00F107E3">
        <w:rPr>
          <w:rFonts w:ascii="Century" w:hAnsi="Century"/>
          <w:color w:val="000000"/>
          <w:sz w:val="20"/>
          <w:szCs w:val="20"/>
        </w:rPr>
        <w:t xml:space="preserve">objeto deste Termo de Referência, deve ser entregue no Município de São José de Mipibu/RN, dentro do horário de expediente </w:t>
      </w:r>
      <w:r>
        <w:rPr>
          <w:rFonts w:ascii="Century" w:hAnsi="Century"/>
          <w:color w:val="000000"/>
          <w:sz w:val="20"/>
          <w:szCs w:val="20"/>
        </w:rPr>
        <w:t>da Guarda Municipal</w:t>
      </w:r>
      <w:r w:rsidR="00AF03C9" w:rsidRPr="00F107E3">
        <w:rPr>
          <w:rFonts w:ascii="Century" w:hAnsi="Century"/>
          <w:color w:val="000000"/>
          <w:sz w:val="20"/>
          <w:szCs w:val="20"/>
        </w:rPr>
        <w:t>, das 7h às 1</w:t>
      </w:r>
      <w:r>
        <w:rPr>
          <w:rFonts w:ascii="Century" w:hAnsi="Century"/>
          <w:color w:val="000000"/>
          <w:sz w:val="20"/>
          <w:szCs w:val="20"/>
        </w:rPr>
        <w:t>3</w:t>
      </w:r>
      <w:r w:rsidR="00AF03C9" w:rsidRPr="00F107E3">
        <w:rPr>
          <w:rFonts w:ascii="Century" w:hAnsi="Century"/>
          <w:color w:val="000000"/>
          <w:sz w:val="20"/>
          <w:szCs w:val="20"/>
        </w:rPr>
        <w:t xml:space="preserve">h, em endereço indicado na </w:t>
      </w:r>
      <w:r>
        <w:rPr>
          <w:rFonts w:ascii="Century" w:hAnsi="Century"/>
          <w:color w:val="000000"/>
          <w:sz w:val="20"/>
          <w:szCs w:val="20"/>
        </w:rPr>
        <w:t>Ordem de Serviço.</w:t>
      </w:r>
    </w:p>
    <w:p w14:paraId="30E6E5BC" w14:textId="55F84797" w:rsidR="005607CB" w:rsidRPr="00924658" w:rsidRDefault="005607CB" w:rsidP="005607CB">
      <w:pPr>
        <w:widowControl w:val="0"/>
        <w:tabs>
          <w:tab w:val="left" w:pos="142"/>
        </w:tabs>
        <w:jc w:val="both"/>
        <w:rPr>
          <w:rFonts w:ascii="Century" w:hAnsi="Century"/>
          <w:bCs/>
          <w:sz w:val="20"/>
          <w:szCs w:val="20"/>
        </w:rPr>
      </w:pPr>
      <w:r w:rsidRPr="005607CB">
        <w:rPr>
          <w:rFonts w:ascii="Century" w:hAnsi="Century"/>
          <w:b/>
          <w:bCs/>
          <w:color w:val="000000"/>
          <w:sz w:val="20"/>
          <w:szCs w:val="20"/>
        </w:rPr>
        <w:t>2.4.</w:t>
      </w:r>
      <w:r>
        <w:rPr>
          <w:rFonts w:ascii="Century" w:hAnsi="Century"/>
          <w:color w:val="000000"/>
          <w:sz w:val="20"/>
          <w:szCs w:val="20"/>
        </w:rPr>
        <w:t xml:space="preserve"> </w:t>
      </w:r>
      <w:r w:rsidRPr="005607CB">
        <w:rPr>
          <w:rFonts w:ascii="Century" w:hAnsi="Century"/>
          <w:color w:val="000000"/>
          <w:sz w:val="20"/>
          <w:szCs w:val="20"/>
        </w:rPr>
        <w:t xml:space="preserve">Em conformidade com o disposto no </w:t>
      </w:r>
      <w:r w:rsidRPr="00924658">
        <w:rPr>
          <w:rFonts w:ascii="Century" w:hAnsi="Century"/>
          <w:bCs/>
          <w:sz w:val="20"/>
          <w:szCs w:val="20"/>
        </w:rPr>
        <w:t>Art. 140 da nova Lei de Licitações, o objeto do contrato será recebido:</w:t>
      </w:r>
      <w:r w:rsidRPr="00924658">
        <w:rPr>
          <w:rFonts w:ascii="Century" w:hAnsi="Century"/>
          <w:bCs/>
          <w:sz w:val="20"/>
          <w:szCs w:val="20"/>
        </w:rPr>
        <w:br/>
      </w:r>
      <w:r w:rsidRPr="00710842">
        <w:rPr>
          <w:rFonts w:ascii="Century" w:hAnsi="Century"/>
          <w:bCs/>
          <w:sz w:val="20"/>
          <w:szCs w:val="20"/>
        </w:rPr>
        <w:t xml:space="preserve">  </w:t>
      </w:r>
      <w:r w:rsidRPr="00710842">
        <w:rPr>
          <w:rFonts w:ascii="Century" w:hAnsi="Century"/>
          <w:b/>
          <w:sz w:val="20"/>
          <w:szCs w:val="20"/>
        </w:rPr>
        <w:t>2.4.1</w:t>
      </w:r>
      <w:r w:rsidRPr="00710842">
        <w:rPr>
          <w:rFonts w:ascii="Century" w:hAnsi="Century"/>
          <w:bCs/>
          <w:sz w:val="20"/>
          <w:szCs w:val="20"/>
        </w:rPr>
        <w:t>.</w:t>
      </w:r>
      <w:r w:rsidRPr="00924658">
        <w:rPr>
          <w:rFonts w:ascii="Century" w:hAnsi="Century"/>
          <w:bCs/>
          <w:sz w:val="20"/>
          <w:szCs w:val="20"/>
        </w:rPr>
        <w:t xml:space="preserve"> Em se tratando de obras e serviços: provisoriamente, pelo responsável por seu acompanhamento e fiscalização, mediante termo detalhado, quando verificado o cumprimento das exigências de caráter técnico.</w:t>
      </w:r>
    </w:p>
    <w:p w14:paraId="689C582F" w14:textId="6989CE10" w:rsidR="00AF03C9" w:rsidRPr="00710842" w:rsidRDefault="005607CB" w:rsidP="005607CB">
      <w:pPr>
        <w:widowControl w:val="0"/>
        <w:pBdr>
          <w:top w:val="nil"/>
          <w:left w:val="nil"/>
          <w:bottom w:val="nil"/>
          <w:right w:val="nil"/>
          <w:between w:val="nil"/>
        </w:pBdr>
        <w:tabs>
          <w:tab w:val="left" w:pos="0"/>
        </w:tabs>
        <w:ind w:firstLine="142"/>
        <w:jc w:val="both"/>
        <w:rPr>
          <w:rFonts w:ascii="Century" w:hAnsi="Century"/>
          <w:bCs/>
          <w:color w:val="000000"/>
          <w:sz w:val="20"/>
          <w:szCs w:val="20"/>
        </w:rPr>
      </w:pPr>
      <w:r w:rsidRPr="00710842">
        <w:rPr>
          <w:rFonts w:ascii="Century" w:hAnsi="Century"/>
          <w:b/>
          <w:sz w:val="20"/>
          <w:szCs w:val="20"/>
        </w:rPr>
        <w:t>2.4</w:t>
      </w:r>
      <w:r w:rsidR="00710842">
        <w:rPr>
          <w:rFonts w:ascii="Century" w:hAnsi="Century"/>
          <w:b/>
          <w:sz w:val="20"/>
          <w:szCs w:val="20"/>
        </w:rPr>
        <w:t>.</w:t>
      </w:r>
      <w:r w:rsidRPr="00710842">
        <w:rPr>
          <w:rFonts w:ascii="Century" w:hAnsi="Century"/>
          <w:b/>
          <w:sz w:val="20"/>
          <w:szCs w:val="20"/>
        </w:rPr>
        <w:t>2.</w:t>
      </w:r>
      <w:r w:rsidRPr="00710842">
        <w:rPr>
          <w:rFonts w:ascii="Century" w:hAnsi="Century"/>
          <w:bCs/>
          <w:sz w:val="20"/>
          <w:szCs w:val="20"/>
        </w:rPr>
        <w:t xml:space="preserve"> Em se tratando de obras e serviços: definitivamente, por servidor ou comissão designada pela autoridade competente, mediante termo detalhado que comprove o atendimento das exigências contratuais</w:t>
      </w:r>
      <w:r w:rsidR="00AF03C9" w:rsidRPr="00710842">
        <w:rPr>
          <w:rFonts w:ascii="Century" w:hAnsi="Century"/>
          <w:bCs/>
          <w:color w:val="000000"/>
          <w:sz w:val="20"/>
          <w:szCs w:val="20"/>
        </w:rPr>
        <w:t>:</w:t>
      </w:r>
    </w:p>
    <w:p w14:paraId="50EFEFCB" w14:textId="58512C81" w:rsidR="00AF03C9" w:rsidRPr="00710842" w:rsidRDefault="00710842" w:rsidP="00710842">
      <w:pPr>
        <w:widowControl w:val="0"/>
        <w:pBdr>
          <w:top w:val="nil"/>
          <w:left w:val="nil"/>
          <w:bottom w:val="nil"/>
          <w:right w:val="nil"/>
          <w:between w:val="nil"/>
        </w:pBdr>
        <w:tabs>
          <w:tab w:val="left" w:pos="0"/>
          <w:tab w:val="left" w:pos="567"/>
        </w:tabs>
        <w:ind w:left="142"/>
        <w:jc w:val="both"/>
        <w:rPr>
          <w:rFonts w:ascii="Century" w:hAnsi="Century"/>
          <w:color w:val="000000"/>
          <w:sz w:val="20"/>
          <w:szCs w:val="20"/>
        </w:rPr>
      </w:pPr>
      <w:r w:rsidRPr="00710842">
        <w:rPr>
          <w:rFonts w:ascii="Century" w:hAnsi="Century"/>
          <w:b/>
          <w:bCs/>
          <w:color w:val="000000"/>
          <w:sz w:val="20"/>
          <w:szCs w:val="20"/>
        </w:rPr>
        <w:t>2.4.3</w:t>
      </w:r>
      <w:r>
        <w:rPr>
          <w:rFonts w:ascii="Century" w:hAnsi="Century"/>
          <w:color w:val="000000"/>
          <w:sz w:val="20"/>
          <w:szCs w:val="20"/>
        </w:rPr>
        <w:t xml:space="preserve">. </w:t>
      </w:r>
      <w:r w:rsidR="00AF03C9" w:rsidRPr="00710842">
        <w:rPr>
          <w:rFonts w:ascii="Century" w:hAnsi="Century"/>
          <w:color w:val="000000"/>
          <w:sz w:val="20"/>
          <w:szCs w:val="20"/>
        </w:rPr>
        <w:t>A quantidade esteja de acordo com a solicitada na Nota de Empenho;</w:t>
      </w:r>
    </w:p>
    <w:p w14:paraId="1FCF2E18" w14:textId="2DC56AD4" w:rsidR="00AF03C9" w:rsidRPr="00710842" w:rsidRDefault="00AF03C9">
      <w:pPr>
        <w:pStyle w:val="PargrafodaLista"/>
        <w:widowControl w:val="0"/>
        <w:numPr>
          <w:ilvl w:val="2"/>
          <w:numId w:val="21"/>
        </w:numPr>
        <w:pBdr>
          <w:top w:val="nil"/>
          <w:left w:val="nil"/>
          <w:bottom w:val="nil"/>
          <w:right w:val="nil"/>
          <w:between w:val="nil"/>
        </w:pBdr>
        <w:tabs>
          <w:tab w:val="left" w:pos="0"/>
          <w:tab w:val="left" w:pos="426"/>
        </w:tabs>
        <w:ind w:left="709" w:hanging="567"/>
        <w:jc w:val="both"/>
        <w:rPr>
          <w:rFonts w:ascii="Century" w:hAnsi="Century"/>
          <w:color w:val="000000"/>
          <w:sz w:val="20"/>
          <w:szCs w:val="20"/>
        </w:rPr>
      </w:pPr>
      <w:r w:rsidRPr="00710842">
        <w:rPr>
          <w:rFonts w:ascii="Century" w:hAnsi="Century"/>
          <w:color w:val="000000"/>
          <w:sz w:val="20"/>
          <w:szCs w:val="20"/>
        </w:rPr>
        <w:t>A especificação esteja em conformidade com o solicitado neste Termo de Referência.</w:t>
      </w:r>
    </w:p>
    <w:p w14:paraId="6A27FF0C" w14:textId="77777777" w:rsidR="00AF03C9" w:rsidRPr="008D35BB" w:rsidRDefault="00AF03C9">
      <w:pPr>
        <w:pStyle w:val="PargrafodaLista"/>
        <w:widowControl w:val="0"/>
        <w:numPr>
          <w:ilvl w:val="0"/>
          <w:numId w:val="12"/>
        </w:numPr>
        <w:pBdr>
          <w:top w:val="nil"/>
          <w:left w:val="nil"/>
          <w:bottom w:val="nil"/>
          <w:right w:val="nil"/>
          <w:between w:val="nil"/>
        </w:pBdr>
        <w:spacing w:after="0" w:line="240" w:lineRule="auto"/>
        <w:ind w:left="284" w:hanging="284"/>
        <w:rPr>
          <w:rFonts w:ascii="Century" w:hAnsi="Century"/>
          <w:b/>
          <w:sz w:val="20"/>
          <w:szCs w:val="20"/>
          <w:u w:val="single"/>
        </w:rPr>
      </w:pPr>
      <w:r w:rsidRPr="00765AD9">
        <w:rPr>
          <w:rFonts w:ascii="Century" w:hAnsi="Century"/>
          <w:b/>
          <w:color w:val="663300"/>
          <w:sz w:val="20"/>
          <w:szCs w:val="20"/>
          <w:u w:val="single"/>
        </w:rPr>
        <w:t>JUSTIFICATIVA</w:t>
      </w:r>
    </w:p>
    <w:p w14:paraId="219F6838" w14:textId="55630EC4" w:rsidR="00D04BDA" w:rsidRPr="00D04BDA" w:rsidRDefault="00AF03C9" w:rsidP="00D04BDA">
      <w:pPr>
        <w:pStyle w:val="PargrafodaLista"/>
        <w:tabs>
          <w:tab w:val="left" w:pos="426"/>
        </w:tabs>
        <w:spacing w:after="0" w:line="240" w:lineRule="auto"/>
        <w:ind w:left="0"/>
        <w:jc w:val="both"/>
        <w:rPr>
          <w:rFonts w:ascii="Century" w:hAnsi="Century"/>
          <w:sz w:val="20"/>
          <w:szCs w:val="20"/>
        </w:rPr>
      </w:pPr>
      <w:r w:rsidRPr="008D35BB">
        <w:rPr>
          <w:rFonts w:ascii="Century" w:hAnsi="Century"/>
          <w:b/>
          <w:sz w:val="20"/>
          <w:szCs w:val="20"/>
        </w:rPr>
        <w:t>3.1</w:t>
      </w:r>
      <w:bookmarkStart w:id="7" w:name="_Hlk188546603"/>
      <w:r w:rsidRPr="008D35BB">
        <w:rPr>
          <w:rFonts w:ascii="Century" w:hAnsi="Century"/>
          <w:b/>
          <w:sz w:val="20"/>
          <w:szCs w:val="20"/>
        </w:rPr>
        <w:tab/>
      </w:r>
      <w:bookmarkStart w:id="8" w:name="_heading=h.gjdgxs" w:colFirst="0" w:colLast="0"/>
      <w:bookmarkEnd w:id="8"/>
      <w:r w:rsidR="00D04BDA" w:rsidRPr="00D04BDA">
        <w:rPr>
          <w:rFonts w:ascii="Century" w:hAnsi="Century"/>
          <w:sz w:val="20"/>
          <w:szCs w:val="20"/>
        </w:rPr>
        <w:t xml:space="preserve">A presente contratação tem por finalidade a </w:t>
      </w:r>
      <w:r w:rsidR="00D04BDA" w:rsidRPr="00D04BDA">
        <w:rPr>
          <w:rFonts w:ascii="Century" w:hAnsi="Century"/>
          <w:b/>
          <w:bCs/>
          <w:sz w:val="20"/>
          <w:szCs w:val="20"/>
        </w:rPr>
        <w:t>locação de 01 (um) veículo operacional tipo Pick-Up 4x4</w:t>
      </w:r>
      <w:r w:rsidR="00D04BDA" w:rsidRPr="00D04BDA">
        <w:rPr>
          <w:rFonts w:ascii="Century" w:hAnsi="Century"/>
          <w:sz w:val="20"/>
          <w:szCs w:val="20"/>
        </w:rPr>
        <w:t xml:space="preserve">, destinada ao atendimento das atividades da </w:t>
      </w:r>
      <w:r w:rsidR="00D04BDA" w:rsidRPr="00D04BDA">
        <w:rPr>
          <w:rFonts w:ascii="Century" w:hAnsi="Century"/>
          <w:b/>
          <w:bCs/>
          <w:sz w:val="20"/>
          <w:szCs w:val="20"/>
        </w:rPr>
        <w:t>Guarda Municipal de São José de Mipibu/RN</w:t>
      </w:r>
      <w:r w:rsidR="00D04BDA" w:rsidRPr="00D04BDA">
        <w:rPr>
          <w:rFonts w:ascii="Century" w:hAnsi="Century"/>
          <w:sz w:val="20"/>
          <w:szCs w:val="20"/>
        </w:rPr>
        <w:t xml:space="preserve">, órgão integrante do Sistema </w:t>
      </w:r>
      <w:r w:rsidR="00632A22" w:rsidRPr="00D04BDA">
        <w:rPr>
          <w:rFonts w:ascii="Century" w:hAnsi="Century"/>
          <w:sz w:val="20"/>
          <w:szCs w:val="20"/>
        </w:rPr>
        <w:t>d</w:t>
      </w:r>
      <w:r w:rsidR="00D04BDA" w:rsidRPr="00D04BDA">
        <w:rPr>
          <w:rFonts w:ascii="Century" w:hAnsi="Century"/>
          <w:sz w:val="20"/>
          <w:szCs w:val="20"/>
        </w:rPr>
        <w:t xml:space="preserve">e Segurança Pública Municipal, conforme dispõe a </w:t>
      </w:r>
      <w:r w:rsidR="00D04BDA" w:rsidRPr="00632A22">
        <w:rPr>
          <w:rFonts w:ascii="Century" w:hAnsi="Century"/>
          <w:b/>
          <w:bCs/>
          <w:color w:val="000000" w:themeColor="text1"/>
          <w:sz w:val="20"/>
          <w:szCs w:val="20"/>
        </w:rPr>
        <w:t>Lei Federal nº 13.022/2014</w:t>
      </w:r>
      <w:r w:rsidR="00632A22">
        <w:rPr>
          <w:rFonts w:ascii="Century" w:hAnsi="Century"/>
          <w:sz w:val="20"/>
          <w:szCs w:val="20"/>
        </w:rPr>
        <w:t xml:space="preserve"> -</w:t>
      </w:r>
      <w:r w:rsidR="00632A22" w:rsidRPr="00632A22">
        <w:rPr>
          <w:rFonts w:ascii="Arial" w:hAnsi="Arial" w:cs="Arial"/>
          <w:b/>
          <w:bCs/>
          <w:color w:val="767676"/>
          <w:sz w:val="21"/>
          <w:szCs w:val="21"/>
          <w:shd w:val="clear" w:color="auto" w:fill="FFFFFF"/>
        </w:rPr>
        <w:t xml:space="preserve"> </w:t>
      </w:r>
      <w:r w:rsidR="00632A22" w:rsidRPr="00632A22">
        <w:rPr>
          <w:rFonts w:ascii="Century" w:hAnsi="Century"/>
          <w:b/>
          <w:bCs/>
          <w:sz w:val="20"/>
          <w:szCs w:val="20"/>
        </w:rPr>
        <w:t>Estatuto Geral das Guardas Municipais</w:t>
      </w:r>
      <w:r w:rsidR="00632A22">
        <w:rPr>
          <w:rFonts w:ascii="Century" w:hAnsi="Century"/>
          <w:b/>
          <w:bCs/>
          <w:sz w:val="20"/>
          <w:szCs w:val="20"/>
        </w:rPr>
        <w:t>.</w:t>
      </w:r>
    </w:p>
    <w:p w14:paraId="6237437A" w14:textId="0F4C9238" w:rsidR="00765AD9" w:rsidRDefault="00D04BDA" w:rsidP="00D04BDA">
      <w:pPr>
        <w:pStyle w:val="PargrafodaLista"/>
        <w:spacing w:after="0" w:line="240" w:lineRule="auto"/>
        <w:ind w:left="0" w:firstLine="426"/>
        <w:jc w:val="both"/>
        <w:rPr>
          <w:rFonts w:ascii="Century" w:hAnsi="Century"/>
          <w:sz w:val="20"/>
          <w:szCs w:val="20"/>
        </w:rPr>
      </w:pPr>
      <w:r w:rsidRPr="00D04BDA">
        <w:rPr>
          <w:rFonts w:ascii="Century" w:hAnsi="Century"/>
          <w:sz w:val="20"/>
          <w:szCs w:val="20"/>
        </w:rPr>
        <w:t xml:space="preserve">A Guarda Municipal desempenha atividades essenciais de </w:t>
      </w:r>
      <w:r w:rsidRPr="00D04BDA">
        <w:rPr>
          <w:rFonts w:ascii="Century" w:hAnsi="Century"/>
          <w:b/>
          <w:bCs/>
          <w:sz w:val="20"/>
          <w:szCs w:val="20"/>
        </w:rPr>
        <w:t>policiamento preventivo e ostensivo</w:t>
      </w:r>
      <w:r w:rsidRPr="00D04BDA">
        <w:rPr>
          <w:rFonts w:ascii="Century" w:hAnsi="Century"/>
          <w:sz w:val="20"/>
          <w:szCs w:val="20"/>
        </w:rPr>
        <w:t xml:space="preserve">, proteção do patrimônio público, apoio às demais Secretarias Municipais, fiscalização, controle social, bem </w:t>
      </w:r>
      <w:r w:rsidRPr="00D04BDA">
        <w:rPr>
          <w:rFonts w:ascii="Century" w:hAnsi="Century"/>
          <w:sz w:val="20"/>
          <w:szCs w:val="20"/>
        </w:rPr>
        <w:lastRenderedPageBreak/>
        <w:t xml:space="preserve">como atuação em ações integradas com outros órgãos de segurança, nos termos reconhecidos pela </w:t>
      </w:r>
      <w:r w:rsidR="00632A22" w:rsidRPr="00632A22">
        <w:rPr>
          <w:rFonts w:ascii="Century" w:hAnsi="Century"/>
          <w:b/>
          <w:bCs/>
          <w:sz w:val="20"/>
          <w:szCs w:val="20"/>
        </w:rPr>
        <w:t>Arguição de Descumprimento de Preceito Fundamental</w:t>
      </w:r>
      <w:r w:rsidR="00632A22">
        <w:rPr>
          <w:rFonts w:ascii="Century" w:hAnsi="Century"/>
          <w:b/>
          <w:bCs/>
          <w:sz w:val="20"/>
          <w:szCs w:val="20"/>
        </w:rPr>
        <w:t xml:space="preserve"> - </w:t>
      </w:r>
      <w:r w:rsidRPr="00D04BDA">
        <w:rPr>
          <w:rFonts w:ascii="Century" w:hAnsi="Century"/>
          <w:b/>
          <w:bCs/>
          <w:sz w:val="20"/>
          <w:szCs w:val="20"/>
        </w:rPr>
        <w:t>ADPF 995</w:t>
      </w:r>
      <w:r w:rsidRPr="00D04BDA">
        <w:rPr>
          <w:rFonts w:ascii="Century" w:hAnsi="Century"/>
          <w:sz w:val="20"/>
          <w:szCs w:val="20"/>
        </w:rPr>
        <w:t xml:space="preserve">. </w:t>
      </w:r>
    </w:p>
    <w:p w14:paraId="7B6DF1F3" w14:textId="12B91A6B" w:rsidR="00D04BDA" w:rsidRPr="00D04BDA" w:rsidRDefault="00D04BDA" w:rsidP="00D04BDA">
      <w:pPr>
        <w:pStyle w:val="PargrafodaLista"/>
        <w:spacing w:after="0" w:line="240" w:lineRule="auto"/>
        <w:ind w:left="0" w:firstLine="426"/>
        <w:jc w:val="both"/>
        <w:rPr>
          <w:rFonts w:ascii="Century" w:hAnsi="Century"/>
          <w:sz w:val="20"/>
          <w:szCs w:val="20"/>
        </w:rPr>
      </w:pPr>
      <w:r w:rsidRPr="00D04BDA">
        <w:rPr>
          <w:rFonts w:ascii="Century" w:hAnsi="Century"/>
          <w:sz w:val="20"/>
          <w:szCs w:val="20"/>
        </w:rPr>
        <w:t xml:space="preserve">Para o adequado cumprimento dessas atribuições, é indispensável a disponibilização de </w:t>
      </w:r>
      <w:r w:rsidRPr="00D04BDA">
        <w:rPr>
          <w:rFonts w:ascii="Century" w:hAnsi="Century"/>
          <w:b/>
          <w:bCs/>
          <w:sz w:val="20"/>
          <w:szCs w:val="20"/>
        </w:rPr>
        <w:t>viatura operacional compatível com as condições reais de deslocamento do Município</w:t>
      </w:r>
      <w:r w:rsidRPr="00D04BDA">
        <w:rPr>
          <w:rFonts w:ascii="Century" w:hAnsi="Century"/>
          <w:sz w:val="20"/>
          <w:szCs w:val="20"/>
        </w:rPr>
        <w:t>, que envolvem tanto vias urbanas quanto estradas vicinais, áreas rurais e trechos não pavimentados.</w:t>
      </w:r>
    </w:p>
    <w:p w14:paraId="5B3458AD" w14:textId="606897DD" w:rsidR="00765AD9" w:rsidRDefault="00D04BDA" w:rsidP="00765AD9">
      <w:pPr>
        <w:pStyle w:val="PargrafodaLista"/>
        <w:spacing w:after="0" w:line="240" w:lineRule="auto"/>
        <w:ind w:left="0" w:firstLine="426"/>
        <w:jc w:val="both"/>
        <w:rPr>
          <w:rFonts w:ascii="Century" w:hAnsi="Century"/>
          <w:sz w:val="20"/>
          <w:szCs w:val="20"/>
        </w:rPr>
      </w:pPr>
      <w:r w:rsidRPr="00D04BDA">
        <w:rPr>
          <w:rFonts w:ascii="Century" w:hAnsi="Century"/>
          <w:sz w:val="20"/>
          <w:szCs w:val="20"/>
        </w:rPr>
        <w:t xml:space="preserve">Atualmente, a Administração Municipal </w:t>
      </w:r>
      <w:r w:rsidRPr="00D04BDA">
        <w:rPr>
          <w:rFonts w:ascii="Century" w:hAnsi="Century"/>
          <w:b/>
          <w:bCs/>
          <w:sz w:val="20"/>
          <w:szCs w:val="20"/>
        </w:rPr>
        <w:t>não dispõe de frota própria adequada</w:t>
      </w:r>
      <w:r w:rsidRPr="00D04BDA">
        <w:rPr>
          <w:rFonts w:ascii="Century" w:hAnsi="Century"/>
          <w:sz w:val="20"/>
          <w:szCs w:val="20"/>
        </w:rPr>
        <w:t xml:space="preserve"> para suprir tais demandas, o que compromete a eficiência, a continuidade e a segurança das ações desenvolvidas pela Guarda Municipal. </w:t>
      </w:r>
    </w:p>
    <w:p w14:paraId="43E7EDAA" w14:textId="0E151E34" w:rsidR="00D04BDA" w:rsidRPr="00D04BDA" w:rsidRDefault="00D04BDA" w:rsidP="00765AD9">
      <w:pPr>
        <w:pStyle w:val="PargrafodaLista"/>
        <w:spacing w:after="0" w:line="240" w:lineRule="auto"/>
        <w:ind w:left="0" w:firstLine="426"/>
        <w:jc w:val="both"/>
        <w:rPr>
          <w:rFonts w:ascii="Century" w:hAnsi="Century"/>
          <w:sz w:val="20"/>
          <w:szCs w:val="20"/>
        </w:rPr>
      </w:pPr>
      <w:r w:rsidRPr="00D04BDA">
        <w:rPr>
          <w:rFonts w:ascii="Century" w:hAnsi="Century"/>
          <w:sz w:val="20"/>
          <w:szCs w:val="20"/>
        </w:rPr>
        <w:t xml:space="preserve">Nesse contexto, a </w:t>
      </w:r>
      <w:r w:rsidRPr="00D04BDA">
        <w:rPr>
          <w:rFonts w:ascii="Century" w:hAnsi="Century"/>
          <w:b/>
          <w:bCs/>
          <w:sz w:val="20"/>
          <w:szCs w:val="20"/>
        </w:rPr>
        <w:t>locação de veículo</w:t>
      </w:r>
      <w:r w:rsidRPr="00D04BDA">
        <w:rPr>
          <w:rFonts w:ascii="Century" w:hAnsi="Century"/>
          <w:sz w:val="20"/>
          <w:szCs w:val="20"/>
        </w:rPr>
        <w:t xml:space="preserve"> apresenta-se como a solução mais vantajosa sob os aspectos técnico, operacional e econômico, uma vez que elimina custos relacionados à aquisição, depreciação, manutenção preventiva e corretiva, seguro e imobilização de capital, permitindo à Administração pagar apenas pelo período efetivo de utilização do bem.</w:t>
      </w:r>
    </w:p>
    <w:p w14:paraId="73F527B8" w14:textId="77777777" w:rsidR="00765AD9" w:rsidRDefault="00D04BDA" w:rsidP="00765AD9">
      <w:pPr>
        <w:pStyle w:val="PargrafodaLista"/>
        <w:spacing w:after="0" w:line="240" w:lineRule="auto"/>
        <w:ind w:left="0" w:firstLine="426"/>
        <w:jc w:val="both"/>
        <w:rPr>
          <w:rFonts w:ascii="Century" w:hAnsi="Century"/>
          <w:sz w:val="20"/>
          <w:szCs w:val="20"/>
        </w:rPr>
      </w:pPr>
      <w:r w:rsidRPr="00D04BDA">
        <w:rPr>
          <w:rFonts w:ascii="Century" w:hAnsi="Century"/>
          <w:sz w:val="20"/>
          <w:szCs w:val="20"/>
        </w:rPr>
        <w:t xml:space="preserve">O veículo especificado, do tipo </w:t>
      </w:r>
      <w:r w:rsidRPr="00D04BDA">
        <w:rPr>
          <w:rFonts w:ascii="Century" w:hAnsi="Century"/>
          <w:b/>
          <w:bCs/>
          <w:sz w:val="20"/>
          <w:szCs w:val="20"/>
        </w:rPr>
        <w:t>Pick-Up cabine dupla, com tração 4x4 e 4x4 reduzida</w:t>
      </w:r>
      <w:r w:rsidRPr="00D04BDA">
        <w:rPr>
          <w:rFonts w:ascii="Century" w:hAnsi="Century"/>
          <w:sz w:val="20"/>
          <w:szCs w:val="20"/>
        </w:rPr>
        <w:t xml:space="preserve">, motor de desempenho compatível, foi definido a partir da análise das necessidades operacionais da Guarda Municipal, considerando a necessidade de </w:t>
      </w:r>
      <w:r w:rsidRPr="00D04BDA">
        <w:rPr>
          <w:rFonts w:ascii="Century" w:hAnsi="Century"/>
          <w:b/>
          <w:bCs/>
          <w:sz w:val="20"/>
          <w:szCs w:val="20"/>
        </w:rPr>
        <w:t>estabilidade, robustez, capacidade de carga, segurança dos agentes e aptidão para circulação em terrenos irregulares</w:t>
      </w:r>
      <w:r w:rsidRPr="00D04BDA">
        <w:rPr>
          <w:rFonts w:ascii="Century" w:hAnsi="Century"/>
          <w:sz w:val="20"/>
          <w:szCs w:val="20"/>
        </w:rPr>
        <w:t xml:space="preserve">. </w:t>
      </w:r>
    </w:p>
    <w:p w14:paraId="33956C4C" w14:textId="4CE7CECB" w:rsidR="00D04BDA" w:rsidRPr="00D04BDA" w:rsidRDefault="00D04BDA" w:rsidP="00765AD9">
      <w:pPr>
        <w:pStyle w:val="PargrafodaLista"/>
        <w:spacing w:after="0" w:line="240" w:lineRule="auto"/>
        <w:ind w:left="0" w:firstLine="426"/>
        <w:jc w:val="both"/>
        <w:rPr>
          <w:rFonts w:ascii="Century" w:hAnsi="Century"/>
          <w:sz w:val="20"/>
          <w:szCs w:val="20"/>
        </w:rPr>
      </w:pPr>
      <w:r w:rsidRPr="00D04BDA">
        <w:rPr>
          <w:rFonts w:ascii="Century" w:hAnsi="Century"/>
          <w:sz w:val="20"/>
          <w:szCs w:val="20"/>
        </w:rPr>
        <w:t>As exigências visam garantir melhor comportamento dinâmico do veículo, maior conforto em longos deslocamentos e maior segurança em vias de baixa qualidade, não se tratando de requisito restritivo, mas sim funcional ao interesse público.</w:t>
      </w:r>
    </w:p>
    <w:p w14:paraId="06687BC6" w14:textId="77777777" w:rsidR="00D04BDA" w:rsidRPr="00D04BDA" w:rsidRDefault="00D04BDA" w:rsidP="00765AD9">
      <w:pPr>
        <w:pStyle w:val="PargrafodaLista"/>
        <w:spacing w:after="0" w:line="240" w:lineRule="auto"/>
        <w:ind w:left="0" w:firstLine="426"/>
        <w:jc w:val="both"/>
        <w:rPr>
          <w:rFonts w:ascii="Century" w:hAnsi="Century"/>
          <w:sz w:val="20"/>
          <w:szCs w:val="20"/>
        </w:rPr>
      </w:pPr>
      <w:r w:rsidRPr="00D04BDA">
        <w:rPr>
          <w:rFonts w:ascii="Century" w:hAnsi="Century"/>
          <w:sz w:val="20"/>
          <w:szCs w:val="20"/>
        </w:rPr>
        <w:t xml:space="preserve">Adicionalmente, a contratação contempla veículo com </w:t>
      </w:r>
      <w:r w:rsidRPr="00D04BDA">
        <w:rPr>
          <w:rFonts w:ascii="Century" w:hAnsi="Century"/>
          <w:b/>
          <w:bCs/>
          <w:sz w:val="20"/>
          <w:szCs w:val="20"/>
        </w:rPr>
        <w:t>manutenção e seguro total incluídos</w:t>
      </w:r>
      <w:r w:rsidRPr="00D04BDA">
        <w:rPr>
          <w:rFonts w:ascii="Century" w:hAnsi="Century"/>
          <w:sz w:val="20"/>
          <w:szCs w:val="20"/>
        </w:rPr>
        <w:t>, reduzindo o risco de paralisação das atividades operacionais e assegurando maior previsibilidade orçamentária, eficiência administrativa e continuidade do serviço público.</w:t>
      </w:r>
    </w:p>
    <w:p w14:paraId="45FC8A00" w14:textId="71611E70" w:rsidR="008D35BB" w:rsidRPr="008D35BB" w:rsidRDefault="00D04BDA" w:rsidP="00765AD9">
      <w:pPr>
        <w:widowControl w:val="0"/>
        <w:tabs>
          <w:tab w:val="left" w:pos="426"/>
        </w:tabs>
        <w:ind w:firstLine="426"/>
        <w:jc w:val="both"/>
        <w:rPr>
          <w:rFonts w:ascii="Century" w:eastAsia="Arial" w:hAnsi="Century"/>
          <w:sz w:val="20"/>
          <w:szCs w:val="20"/>
        </w:rPr>
      </w:pPr>
      <w:r w:rsidRPr="00D04BDA">
        <w:rPr>
          <w:rFonts w:ascii="Century" w:hAnsi="Century"/>
          <w:sz w:val="20"/>
          <w:szCs w:val="20"/>
        </w:rPr>
        <w:t xml:space="preserve">Dessa forma, a locação do veículo 4x4 mostra-se </w:t>
      </w:r>
      <w:r w:rsidRPr="00D04BDA">
        <w:rPr>
          <w:rFonts w:ascii="Century" w:hAnsi="Century"/>
          <w:b/>
          <w:bCs/>
          <w:sz w:val="20"/>
          <w:szCs w:val="20"/>
        </w:rPr>
        <w:t>necessária, adequada e proporcional</w:t>
      </w:r>
      <w:r w:rsidRPr="00D04BDA">
        <w:rPr>
          <w:rFonts w:ascii="Century" w:hAnsi="Century"/>
          <w:sz w:val="20"/>
          <w:szCs w:val="20"/>
        </w:rPr>
        <w:t xml:space="preserve">, atendendo aos princípios da </w:t>
      </w:r>
      <w:r w:rsidRPr="00D04BDA">
        <w:rPr>
          <w:rFonts w:ascii="Century" w:hAnsi="Century"/>
          <w:b/>
          <w:bCs/>
          <w:sz w:val="20"/>
          <w:szCs w:val="20"/>
        </w:rPr>
        <w:t>legalidade, eficiência, economicidade, planejamento e interesse público</w:t>
      </w:r>
      <w:r w:rsidRPr="00D04BDA">
        <w:rPr>
          <w:rFonts w:ascii="Century" w:hAnsi="Century"/>
          <w:sz w:val="20"/>
          <w:szCs w:val="20"/>
        </w:rPr>
        <w:t>, previstos na Constituição Federal e na Lei nº 14.133/2021, sendo plenamente justificada para assegurar a qualidade dos serviços prestados à população de São José de Mipibu</w:t>
      </w:r>
      <w:r w:rsidR="008D35BB" w:rsidRPr="008D35BB">
        <w:rPr>
          <w:rFonts w:ascii="Century" w:eastAsia="Arial" w:hAnsi="Century"/>
          <w:sz w:val="20"/>
          <w:szCs w:val="20"/>
        </w:rPr>
        <w:t>.</w:t>
      </w:r>
    </w:p>
    <w:p w14:paraId="3E9DD0B9" w14:textId="07B84B4A" w:rsidR="00AF03C9" w:rsidRPr="008D35BB" w:rsidRDefault="00AF03C9" w:rsidP="002D6B1C">
      <w:pPr>
        <w:widowControl w:val="0"/>
        <w:tabs>
          <w:tab w:val="left" w:pos="426"/>
          <w:tab w:val="left" w:pos="618"/>
        </w:tabs>
        <w:jc w:val="both"/>
        <w:rPr>
          <w:rFonts w:ascii="Century" w:hAnsi="Century"/>
          <w:sz w:val="20"/>
          <w:szCs w:val="20"/>
        </w:rPr>
      </w:pPr>
      <w:r w:rsidRPr="008D35BB">
        <w:rPr>
          <w:rFonts w:ascii="Century" w:hAnsi="Century"/>
          <w:b/>
          <w:sz w:val="20"/>
          <w:szCs w:val="20"/>
        </w:rPr>
        <w:t>3.</w:t>
      </w:r>
      <w:r w:rsidR="00765AD9">
        <w:rPr>
          <w:rFonts w:ascii="Century" w:hAnsi="Century"/>
          <w:b/>
          <w:sz w:val="20"/>
          <w:szCs w:val="20"/>
        </w:rPr>
        <w:t>2.</w:t>
      </w:r>
      <w:r w:rsidRPr="008D35BB">
        <w:rPr>
          <w:rFonts w:ascii="Century" w:hAnsi="Century"/>
          <w:b/>
          <w:sz w:val="20"/>
          <w:szCs w:val="20"/>
        </w:rPr>
        <w:tab/>
      </w:r>
      <w:r w:rsidRPr="008D35BB">
        <w:rPr>
          <w:rFonts w:ascii="Century" w:hAnsi="Century"/>
          <w:sz w:val="20"/>
          <w:szCs w:val="20"/>
        </w:rPr>
        <w:t>Importante salientar que a aquisição do referi</w:t>
      </w:r>
      <w:r w:rsidR="002F68A2">
        <w:rPr>
          <w:rFonts w:ascii="Century" w:hAnsi="Century"/>
          <w:sz w:val="20"/>
          <w:szCs w:val="20"/>
        </w:rPr>
        <w:t xml:space="preserve">do </w:t>
      </w:r>
      <w:r w:rsidR="00056A1E">
        <w:rPr>
          <w:rFonts w:ascii="Century" w:hAnsi="Century"/>
          <w:sz w:val="20"/>
          <w:szCs w:val="20"/>
        </w:rPr>
        <w:t xml:space="preserve">veículo </w:t>
      </w:r>
      <w:r w:rsidRPr="008D35BB">
        <w:rPr>
          <w:rFonts w:ascii="Century" w:hAnsi="Century"/>
          <w:sz w:val="20"/>
          <w:szCs w:val="20"/>
        </w:rPr>
        <w:t xml:space="preserve">se dará mediante a prévia autorização do setor de compras do município, com a emissão de </w:t>
      </w:r>
      <w:bookmarkEnd w:id="7"/>
      <w:r w:rsidR="00056A1E">
        <w:rPr>
          <w:rFonts w:ascii="Century" w:hAnsi="Century"/>
          <w:sz w:val="20"/>
          <w:szCs w:val="20"/>
        </w:rPr>
        <w:t>ORDEM DE SERVIÇO</w:t>
      </w:r>
      <w:r w:rsidR="007C4A23">
        <w:rPr>
          <w:rFonts w:ascii="Century" w:hAnsi="Century"/>
          <w:sz w:val="20"/>
          <w:szCs w:val="20"/>
        </w:rPr>
        <w:t>S</w:t>
      </w:r>
      <w:r w:rsidR="00056A1E">
        <w:rPr>
          <w:rFonts w:ascii="Century" w:hAnsi="Century"/>
          <w:sz w:val="20"/>
          <w:szCs w:val="20"/>
        </w:rPr>
        <w:t>.</w:t>
      </w:r>
    </w:p>
    <w:p w14:paraId="475D2E0F" w14:textId="5F3E85AA" w:rsidR="00AF03C9" w:rsidRPr="008D35BB" w:rsidRDefault="00D87218">
      <w:pPr>
        <w:widowControl w:val="0"/>
        <w:numPr>
          <w:ilvl w:val="0"/>
          <w:numId w:val="12"/>
        </w:numPr>
        <w:pBdr>
          <w:top w:val="nil"/>
          <w:left w:val="nil"/>
          <w:bottom w:val="nil"/>
          <w:right w:val="nil"/>
          <w:between w:val="nil"/>
        </w:pBdr>
        <w:tabs>
          <w:tab w:val="left" w:pos="142"/>
        </w:tabs>
        <w:ind w:left="0" w:firstLine="0"/>
        <w:rPr>
          <w:rFonts w:ascii="Century" w:hAnsi="Century"/>
          <w:b/>
          <w:sz w:val="20"/>
          <w:szCs w:val="20"/>
          <w:u w:val="single"/>
        </w:rPr>
      </w:pPr>
      <w:r w:rsidRPr="008D35BB">
        <w:rPr>
          <w:rFonts w:ascii="Century" w:hAnsi="Century"/>
          <w:b/>
          <w:sz w:val="20"/>
          <w:szCs w:val="20"/>
          <w:u w:val="single"/>
        </w:rPr>
        <w:t xml:space="preserve">. </w:t>
      </w:r>
      <w:r w:rsidRPr="00056A1E">
        <w:rPr>
          <w:rFonts w:ascii="Century" w:hAnsi="Century"/>
          <w:b/>
          <w:color w:val="663300"/>
          <w:sz w:val="20"/>
          <w:szCs w:val="20"/>
          <w:u w:val="single"/>
        </w:rPr>
        <w:t>PERÍODO</w:t>
      </w:r>
      <w:r w:rsidR="00AF03C9" w:rsidRPr="00056A1E">
        <w:rPr>
          <w:rFonts w:ascii="Century" w:hAnsi="Century"/>
          <w:b/>
          <w:color w:val="663300"/>
          <w:sz w:val="20"/>
          <w:szCs w:val="20"/>
          <w:u w:val="single"/>
        </w:rPr>
        <w:t xml:space="preserve"> PARA CONTRATAÇÃO</w:t>
      </w:r>
    </w:p>
    <w:p w14:paraId="5CBCE205" w14:textId="59B1206E" w:rsidR="00AF03C9" w:rsidRPr="00F107E3" w:rsidRDefault="00AF03C9">
      <w:pPr>
        <w:pStyle w:val="PargrafodaLista"/>
        <w:widowControl w:val="0"/>
        <w:numPr>
          <w:ilvl w:val="1"/>
          <w:numId w:val="15"/>
        </w:numPr>
        <w:pBdr>
          <w:top w:val="nil"/>
          <w:left w:val="nil"/>
          <w:bottom w:val="nil"/>
          <w:right w:val="nil"/>
          <w:between w:val="nil"/>
        </w:pBdr>
        <w:tabs>
          <w:tab w:val="left" w:pos="142"/>
          <w:tab w:val="left" w:pos="426"/>
        </w:tabs>
        <w:spacing w:after="0" w:line="240" w:lineRule="auto"/>
        <w:ind w:left="0" w:firstLine="0"/>
        <w:jc w:val="both"/>
        <w:rPr>
          <w:rFonts w:ascii="Century" w:hAnsi="Century"/>
          <w:color w:val="000000"/>
          <w:sz w:val="20"/>
          <w:szCs w:val="20"/>
        </w:rPr>
      </w:pPr>
      <w:bookmarkStart w:id="9" w:name="_heading=h.30j0zll" w:colFirst="0" w:colLast="0"/>
      <w:bookmarkStart w:id="10" w:name="_Hlk188546689"/>
      <w:bookmarkEnd w:id="9"/>
      <w:r w:rsidRPr="00F107E3">
        <w:rPr>
          <w:rFonts w:ascii="Century" w:hAnsi="Century"/>
          <w:color w:val="000000"/>
          <w:sz w:val="20"/>
          <w:szCs w:val="20"/>
        </w:rPr>
        <w:t xml:space="preserve">O prazo de vigência da Ata de Registro de Preço </w:t>
      </w:r>
      <w:r w:rsidR="007633A4" w:rsidRPr="00F107E3">
        <w:rPr>
          <w:rFonts w:ascii="Century" w:hAnsi="Century"/>
          <w:color w:val="000000"/>
          <w:sz w:val="20"/>
          <w:szCs w:val="20"/>
        </w:rPr>
        <w:t>s</w:t>
      </w:r>
      <w:r w:rsidRPr="00F107E3">
        <w:rPr>
          <w:rFonts w:ascii="Century" w:hAnsi="Century"/>
          <w:color w:val="000000"/>
          <w:sz w:val="20"/>
          <w:szCs w:val="20"/>
        </w:rPr>
        <w:t xml:space="preserve">erá de 1(um) ano, podendo ser prorrogada por igual período nos termos do art. 105 da Lei 14.133/2021, a contar da </w:t>
      </w:r>
      <w:r w:rsidR="00CF7635">
        <w:rPr>
          <w:rFonts w:ascii="Century" w:hAnsi="Century"/>
          <w:color w:val="000000"/>
          <w:sz w:val="20"/>
          <w:szCs w:val="20"/>
        </w:rPr>
        <w:t>assinatura do Contrato</w:t>
      </w:r>
      <w:r w:rsidRPr="00F107E3">
        <w:rPr>
          <w:rFonts w:ascii="Century" w:hAnsi="Century"/>
          <w:color w:val="000000"/>
          <w:sz w:val="20"/>
          <w:szCs w:val="20"/>
        </w:rPr>
        <w:t>.</w:t>
      </w:r>
    </w:p>
    <w:bookmarkEnd w:id="10"/>
    <w:p w14:paraId="561658A4" w14:textId="7C4FBF47" w:rsidR="00AF03C9" w:rsidRPr="00F107E3" w:rsidRDefault="00AF03C9">
      <w:pPr>
        <w:pStyle w:val="PargrafodaLista"/>
        <w:widowControl w:val="0"/>
        <w:numPr>
          <w:ilvl w:val="0"/>
          <w:numId w:val="13"/>
        </w:numPr>
        <w:pBdr>
          <w:top w:val="nil"/>
          <w:left w:val="nil"/>
          <w:bottom w:val="nil"/>
          <w:right w:val="nil"/>
          <w:between w:val="nil"/>
        </w:pBdr>
        <w:tabs>
          <w:tab w:val="left" w:pos="284"/>
        </w:tabs>
        <w:spacing w:after="0" w:line="240" w:lineRule="auto"/>
        <w:ind w:left="0" w:firstLine="0"/>
        <w:jc w:val="both"/>
        <w:rPr>
          <w:rFonts w:ascii="Century" w:hAnsi="Century"/>
          <w:b/>
          <w:color w:val="000000"/>
          <w:sz w:val="20"/>
          <w:szCs w:val="20"/>
          <w:u w:val="single"/>
        </w:rPr>
      </w:pPr>
      <w:r w:rsidRPr="00056A1E">
        <w:rPr>
          <w:rFonts w:ascii="Century" w:hAnsi="Century"/>
          <w:b/>
          <w:color w:val="663300"/>
          <w:sz w:val="20"/>
          <w:szCs w:val="20"/>
          <w:u w:val="single"/>
        </w:rPr>
        <w:t>VALOR GLOBAL DE REFÊRENCIA E AVALIAÇÃO DO CUSTO</w:t>
      </w:r>
      <w:r w:rsidRPr="00F107E3">
        <w:rPr>
          <w:rFonts w:ascii="Century" w:hAnsi="Century"/>
          <w:color w:val="000000"/>
          <w:sz w:val="20"/>
          <w:szCs w:val="20"/>
        </w:rPr>
        <w:t>.</w:t>
      </w:r>
    </w:p>
    <w:p w14:paraId="6FFFC471" w14:textId="6CDE748E" w:rsidR="00D145E2" w:rsidRPr="00765AD9" w:rsidRDefault="00D145E2">
      <w:pPr>
        <w:pStyle w:val="Default"/>
        <w:numPr>
          <w:ilvl w:val="1"/>
          <w:numId w:val="13"/>
        </w:numPr>
        <w:tabs>
          <w:tab w:val="left" w:pos="284"/>
          <w:tab w:val="left" w:pos="426"/>
        </w:tabs>
        <w:ind w:left="0" w:firstLine="0"/>
        <w:jc w:val="both"/>
        <w:rPr>
          <w:rFonts w:ascii="Century" w:hAnsi="Century" w:cs="Gisha"/>
          <w:b/>
          <w:color w:val="663300"/>
          <w:sz w:val="20"/>
          <w:szCs w:val="20"/>
        </w:rPr>
      </w:pPr>
      <w:r w:rsidRPr="00F107E3">
        <w:rPr>
          <w:rFonts w:ascii="Century" w:hAnsi="Century" w:cs="Gisha"/>
          <w:color w:val="auto"/>
          <w:sz w:val="20"/>
          <w:szCs w:val="20"/>
        </w:rPr>
        <w:t xml:space="preserve">O valor </w:t>
      </w:r>
      <w:r w:rsidR="007633A4" w:rsidRPr="00F107E3">
        <w:rPr>
          <w:rFonts w:ascii="Century" w:hAnsi="Century" w:cs="Gisha"/>
          <w:color w:val="auto"/>
          <w:sz w:val="20"/>
          <w:szCs w:val="20"/>
        </w:rPr>
        <w:t xml:space="preserve">global </w:t>
      </w:r>
      <w:r w:rsidRPr="00F107E3">
        <w:rPr>
          <w:rFonts w:ascii="Century" w:hAnsi="Century" w:cs="Gisha"/>
          <w:color w:val="auto"/>
          <w:sz w:val="20"/>
          <w:szCs w:val="20"/>
        </w:rPr>
        <w:t xml:space="preserve">estimado para a contratação dos itens licitados, objeto deste certame é de </w:t>
      </w:r>
      <w:r w:rsidRPr="00F107E3">
        <w:rPr>
          <w:rFonts w:ascii="Century" w:hAnsi="Century" w:cs="Gisha"/>
          <w:b/>
          <w:color w:val="003300"/>
          <w:sz w:val="20"/>
          <w:szCs w:val="20"/>
        </w:rPr>
        <w:t>R</w:t>
      </w:r>
      <w:r w:rsidRPr="00765AD9">
        <w:rPr>
          <w:rFonts w:ascii="Century" w:hAnsi="Century" w:cs="Gisha"/>
          <w:b/>
          <w:color w:val="663300"/>
          <w:sz w:val="20"/>
          <w:szCs w:val="20"/>
        </w:rPr>
        <w:t xml:space="preserve">$ </w:t>
      </w:r>
      <w:r w:rsidR="00765AD9" w:rsidRPr="00765AD9">
        <w:rPr>
          <w:rFonts w:ascii="Century" w:hAnsi="Century" w:cs="Gisha"/>
          <w:b/>
          <w:color w:val="663300"/>
          <w:sz w:val="20"/>
          <w:szCs w:val="20"/>
        </w:rPr>
        <w:t>133.240,44</w:t>
      </w:r>
      <w:r w:rsidRPr="00765AD9">
        <w:rPr>
          <w:rFonts w:ascii="Century" w:hAnsi="Century" w:cs="Gisha"/>
          <w:b/>
          <w:color w:val="663300"/>
          <w:sz w:val="20"/>
          <w:szCs w:val="20"/>
        </w:rPr>
        <w:t xml:space="preserve"> (</w:t>
      </w:r>
      <w:r w:rsidR="008D0F86" w:rsidRPr="00765AD9">
        <w:rPr>
          <w:rFonts w:ascii="Century" w:hAnsi="Century" w:cs="Gisha"/>
          <w:b/>
          <w:color w:val="663300"/>
          <w:sz w:val="20"/>
          <w:szCs w:val="20"/>
        </w:rPr>
        <w:t>Cento</w:t>
      </w:r>
      <w:r w:rsidR="00FC1618" w:rsidRPr="00765AD9">
        <w:rPr>
          <w:rFonts w:ascii="Century" w:hAnsi="Century" w:cs="Gisha"/>
          <w:b/>
          <w:color w:val="663300"/>
          <w:sz w:val="20"/>
          <w:szCs w:val="20"/>
        </w:rPr>
        <w:t xml:space="preserve"> </w:t>
      </w:r>
      <w:r w:rsidRPr="00765AD9">
        <w:rPr>
          <w:rFonts w:ascii="Century" w:hAnsi="Century" w:cs="Gisha"/>
          <w:b/>
          <w:color w:val="663300"/>
          <w:sz w:val="20"/>
          <w:szCs w:val="20"/>
        </w:rPr>
        <w:t xml:space="preserve">e </w:t>
      </w:r>
      <w:r w:rsidR="00765AD9">
        <w:rPr>
          <w:rFonts w:ascii="Century" w:hAnsi="Century" w:cs="Gisha"/>
          <w:b/>
          <w:color w:val="663300"/>
          <w:sz w:val="20"/>
          <w:szCs w:val="20"/>
        </w:rPr>
        <w:t>Trinta e Três</w:t>
      </w:r>
      <w:r w:rsidRPr="00765AD9">
        <w:rPr>
          <w:rFonts w:ascii="Century" w:hAnsi="Century" w:cs="Gisha"/>
          <w:b/>
          <w:color w:val="663300"/>
          <w:sz w:val="20"/>
          <w:szCs w:val="20"/>
        </w:rPr>
        <w:t xml:space="preserve"> Mil </w:t>
      </w:r>
      <w:r w:rsidR="00765AD9">
        <w:rPr>
          <w:rFonts w:ascii="Century" w:hAnsi="Century" w:cs="Gisha"/>
          <w:b/>
          <w:color w:val="663300"/>
          <w:sz w:val="20"/>
          <w:szCs w:val="20"/>
        </w:rPr>
        <w:t>Duzentos e Quarenta</w:t>
      </w:r>
      <w:r w:rsidRPr="00765AD9">
        <w:rPr>
          <w:rFonts w:ascii="Century" w:hAnsi="Century" w:cs="Gisha"/>
          <w:b/>
          <w:color w:val="663300"/>
          <w:sz w:val="20"/>
          <w:szCs w:val="20"/>
        </w:rPr>
        <w:t xml:space="preserve"> </w:t>
      </w:r>
      <w:r w:rsidR="007633A4" w:rsidRPr="00765AD9">
        <w:rPr>
          <w:rFonts w:ascii="Century" w:hAnsi="Century" w:cs="Gisha"/>
          <w:b/>
          <w:color w:val="663300"/>
          <w:sz w:val="20"/>
          <w:szCs w:val="20"/>
        </w:rPr>
        <w:t xml:space="preserve">Reais </w:t>
      </w:r>
      <w:r w:rsidRPr="00765AD9">
        <w:rPr>
          <w:rFonts w:ascii="Century" w:hAnsi="Century" w:cs="Gisha"/>
          <w:b/>
          <w:color w:val="663300"/>
          <w:sz w:val="20"/>
          <w:szCs w:val="20"/>
        </w:rPr>
        <w:t xml:space="preserve">e </w:t>
      </w:r>
      <w:r w:rsidR="00765AD9">
        <w:rPr>
          <w:rFonts w:ascii="Century" w:hAnsi="Century" w:cs="Gisha"/>
          <w:b/>
          <w:color w:val="663300"/>
          <w:sz w:val="20"/>
          <w:szCs w:val="20"/>
        </w:rPr>
        <w:t>Quar</w:t>
      </w:r>
      <w:r w:rsidR="008D0F86" w:rsidRPr="00765AD9">
        <w:rPr>
          <w:rFonts w:ascii="Century" w:hAnsi="Century" w:cs="Gisha"/>
          <w:b/>
          <w:color w:val="663300"/>
          <w:sz w:val="20"/>
          <w:szCs w:val="20"/>
        </w:rPr>
        <w:t xml:space="preserve">enta e Quatro </w:t>
      </w:r>
      <w:r w:rsidR="007633A4" w:rsidRPr="00765AD9">
        <w:rPr>
          <w:rFonts w:ascii="Century" w:hAnsi="Century" w:cs="Gisha"/>
          <w:b/>
          <w:color w:val="663300"/>
          <w:sz w:val="20"/>
          <w:szCs w:val="20"/>
        </w:rPr>
        <w:t>Centavos</w:t>
      </w:r>
      <w:r w:rsidRPr="00765AD9">
        <w:rPr>
          <w:rFonts w:ascii="Century" w:hAnsi="Century" w:cs="Gisha"/>
          <w:b/>
          <w:color w:val="663300"/>
          <w:sz w:val="20"/>
          <w:szCs w:val="20"/>
        </w:rPr>
        <w:t>).</w:t>
      </w:r>
    </w:p>
    <w:p w14:paraId="5CB7047F" w14:textId="6864B62B" w:rsidR="00CD24B7" w:rsidRPr="00F107E3" w:rsidRDefault="00CD24B7">
      <w:pPr>
        <w:pStyle w:val="Default"/>
        <w:numPr>
          <w:ilvl w:val="1"/>
          <w:numId w:val="13"/>
        </w:numPr>
        <w:tabs>
          <w:tab w:val="left" w:pos="284"/>
          <w:tab w:val="left" w:pos="426"/>
        </w:tabs>
        <w:ind w:left="0" w:firstLine="0"/>
        <w:jc w:val="both"/>
        <w:rPr>
          <w:rFonts w:ascii="Century" w:hAnsi="Century" w:cs="Gisha"/>
          <w:b/>
          <w:color w:val="365F91"/>
          <w:sz w:val="20"/>
          <w:szCs w:val="20"/>
        </w:rPr>
      </w:pPr>
      <w:r w:rsidRPr="002F24F2">
        <w:rPr>
          <w:rFonts w:ascii="Century" w:hAnsi="Century"/>
          <w:color w:val="000000" w:themeColor="text1"/>
          <w:sz w:val="20"/>
          <w:szCs w:val="20"/>
        </w:rPr>
        <w:t xml:space="preserve">O valor estimativo da contratação </w:t>
      </w:r>
      <w:r>
        <w:rPr>
          <w:rFonts w:ascii="Century" w:hAnsi="Century"/>
          <w:color w:val="000000" w:themeColor="text1"/>
          <w:sz w:val="20"/>
          <w:szCs w:val="20"/>
        </w:rPr>
        <w:t>foi</w:t>
      </w:r>
      <w:r w:rsidRPr="002F24F2">
        <w:rPr>
          <w:rFonts w:ascii="Century" w:hAnsi="Century"/>
          <w:color w:val="000000" w:themeColor="text1"/>
          <w:sz w:val="20"/>
          <w:szCs w:val="20"/>
        </w:rPr>
        <w:t xml:space="preserve"> realizado de acordo com o art. 23 da Lei 14.133/2021, regulamento pelo Decreto Municipal </w:t>
      </w:r>
      <w:r>
        <w:rPr>
          <w:rFonts w:ascii="Century" w:hAnsi="Century"/>
          <w:color w:val="000000" w:themeColor="text1"/>
          <w:sz w:val="20"/>
          <w:szCs w:val="20"/>
        </w:rPr>
        <w:t xml:space="preserve">nº </w:t>
      </w:r>
      <w:r w:rsidRPr="002F24F2">
        <w:rPr>
          <w:rFonts w:ascii="Century" w:hAnsi="Century"/>
          <w:color w:val="000000" w:themeColor="text1"/>
          <w:sz w:val="20"/>
          <w:szCs w:val="20"/>
        </w:rPr>
        <w:t>08/2024, e será anexado o mapa comparativo aos autos, juntamente com as comprovações de onde os valores foram extraídos</w:t>
      </w:r>
    </w:p>
    <w:p w14:paraId="2933A8C5" w14:textId="3F46A765" w:rsidR="007633A4" w:rsidRPr="00F107E3" w:rsidRDefault="00CD24B7" w:rsidP="00CD24B7">
      <w:pPr>
        <w:pStyle w:val="Default"/>
        <w:tabs>
          <w:tab w:val="left" w:pos="0"/>
        </w:tabs>
        <w:jc w:val="both"/>
        <w:rPr>
          <w:rFonts w:ascii="Century" w:hAnsi="Century" w:cs="Gisha"/>
          <w:bCs/>
          <w:color w:val="365F91"/>
          <w:sz w:val="20"/>
          <w:szCs w:val="20"/>
        </w:rPr>
      </w:pPr>
      <w:r w:rsidRPr="00CD24B7">
        <w:rPr>
          <w:rFonts w:ascii="Century" w:hAnsi="Century" w:cs="Gisha"/>
          <w:b/>
          <w:color w:val="000000" w:themeColor="text1"/>
          <w:sz w:val="20"/>
          <w:szCs w:val="20"/>
        </w:rPr>
        <w:t>5.3</w:t>
      </w:r>
      <w:r>
        <w:rPr>
          <w:rFonts w:ascii="Century" w:hAnsi="Century" w:cs="Gisha"/>
          <w:b/>
          <w:color w:val="365F91"/>
          <w:sz w:val="20"/>
          <w:szCs w:val="20"/>
        </w:rPr>
        <w:t>.</w:t>
      </w:r>
      <w:r w:rsidR="007633A4" w:rsidRPr="00F107E3">
        <w:rPr>
          <w:rFonts w:ascii="Century" w:hAnsi="Century" w:cs="Gisha"/>
          <w:b/>
          <w:color w:val="365F91"/>
          <w:sz w:val="20"/>
          <w:szCs w:val="20"/>
        </w:rPr>
        <w:t xml:space="preserve"> </w:t>
      </w:r>
      <w:r w:rsidR="007633A4" w:rsidRPr="00F107E3">
        <w:rPr>
          <w:rFonts w:ascii="Century" w:hAnsi="Century" w:cs="Gisha"/>
          <w:bCs/>
          <w:color w:val="auto"/>
          <w:sz w:val="20"/>
          <w:szCs w:val="20"/>
        </w:rPr>
        <w:t xml:space="preserve">O orçamento estimativo, </w:t>
      </w:r>
      <w:r w:rsidR="007633A4" w:rsidRPr="002D799E">
        <w:rPr>
          <w:rFonts w:ascii="Century" w:hAnsi="Century" w:cs="Gisha"/>
          <w:b/>
          <w:color w:val="auto"/>
          <w:sz w:val="20"/>
          <w:szCs w:val="20"/>
        </w:rPr>
        <w:t>por item de contratação, será SIGILOSO</w:t>
      </w:r>
      <w:r w:rsidR="007633A4" w:rsidRPr="00F107E3">
        <w:rPr>
          <w:rFonts w:ascii="Century" w:hAnsi="Century" w:cs="Gisha"/>
          <w:bCs/>
          <w:color w:val="auto"/>
          <w:sz w:val="20"/>
          <w:szCs w:val="20"/>
        </w:rPr>
        <w:t>, visando uma maior competitividade entre os licitantes e evitando que sejam tomando por base os preços da administração na elaboração das propostas.</w:t>
      </w:r>
    </w:p>
    <w:p w14:paraId="32536ABD" w14:textId="18C52D59" w:rsidR="00AF03C9" w:rsidRPr="00F107E3" w:rsidRDefault="00AF03C9" w:rsidP="00CD24B7">
      <w:pPr>
        <w:widowControl w:val="0"/>
        <w:pBdr>
          <w:top w:val="nil"/>
          <w:left w:val="nil"/>
          <w:bottom w:val="nil"/>
          <w:right w:val="nil"/>
          <w:between w:val="nil"/>
        </w:pBdr>
        <w:jc w:val="both"/>
        <w:rPr>
          <w:rFonts w:ascii="Century" w:hAnsi="Century"/>
          <w:b/>
          <w:color w:val="000000"/>
          <w:sz w:val="20"/>
          <w:szCs w:val="20"/>
          <w:u w:val="single"/>
        </w:rPr>
      </w:pPr>
      <w:r w:rsidRPr="00056A1E">
        <w:rPr>
          <w:rFonts w:ascii="Century" w:hAnsi="Century"/>
          <w:b/>
          <w:color w:val="000000"/>
          <w:sz w:val="20"/>
          <w:szCs w:val="20"/>
        </w:rPr>
        <w:t>6.</w:t>
      </w:r>
      <w:r w:rsidR="00056A1E">
        <w:rPr>
          <w:rFonts w:ascii="Century" w:hAnsi="Century"/>
          <w:b/>
          <w:color w:val="000000"/>
          <w:sz w:val="20"/>
          <w:szCs w:val="20"/>
          <w:u w:val="single"/>
        </w:rPr>
        <w:t xml:space="preserve"> </w:t>
      </w:r>
      <w:r w:rsidRPr="00056A1E">
        <w:rPr>
          <w:rFonts w:ascii="Century" w:hAnsi="Century"/>
          <w:b/>
          <w:color w:val="663300"/>
          <w:sz w:val="20"/>
          <w:szCs w:val="20"/>
          <w:u w:val="single"/>
        </w:rPr>
        <w:t>DOS CRITÉRIOS DE SELEÇÃO DE FORNECEDOR</w:t>
      </w:r>
    </w:p>
    <w:p w14:paraId="4532A25C" w14:textId="77777777" w:rsidR="00AF03C9" w:rsidRPr="00F107E3" w:rsidRDefault="00AF03C9">
      <w:pPr>
        <w:pStyle w:val="PargrafodaLista"/>
        <w:numPr>
          <w:ilvl w:val="1"/>
          <w:numId w:val="14"/>
        </w:numPr>
        <w:pBdr>
          <w:top w:val="nil"/>
          <w:left w:val="nil"/>
          <w:bottom w:val="nil"/>
          <w:right w:val="nil"/>
          <w:between w:val="nil"/>
        </w:pBdr>
        <w:tabs>
          <w:tab w:val="left" w:pos="426"/>
        </w:tabs>
        <w:spacing w:after="0" w:line="240" w:lineRule="auto"/>
        <w:ind w:left="0" w:firstLine="0"/>
        <w:jc w:val="both"/>
        <w:rPr>
          <w:rFonts w:ascii="Century" w:hAnsi="Century"/>
          <w:color w:val="000000"/>
          <w:sz w:val="20"/>
          <w:szCs w:val="20"/>
        </w:rPr>
      </w:pPr>
      <w:r w:rsidRPr="00F107E3">
        <w:rPr>
          <w:rFonts w:ascii="Century" w:hAnsi="Century"/>
          <w:color w:val="000000"/>
          <w:sz w:val="20"/>
          <w:szCs w:val="20"/>
        </w:rPr>
        <w:t xml:space="preserve">A contração deverá ser realizada estabelecendo como critério de seleção de fornecedor o </w:t>
      </w:r>
      <w:r w:rsidRPr="00F107E3">
        <w:rPr>
          <w:rFonts w:ascii="Century" w:hAnsi="Century"/>
          <w:b/>
          <w:color w:val="000000"/>
          <w:sz w:val="20"/>
          <w:szCs w:val="20"/>
        </w:rPr>
        <w:t>MENOR PREÇO POR ITEM</w:t>
      </w:r>
      <w:r w:rsidRPr="00F107E3">
        <w:rPr>
          <w:rFonts w:ascii="Century" w:hAnsi="Century"/>
          <w:color w:val="000000"/>
          <w:sz w:val="20"/>
          <w:szCs w:val="20"/>
        </w:rPr>
        <w:t>, visando sempre ampliar a competitividade e consequentemente a busca pela melhor proposta para a administração.</w:t>
      </w:r>
    </w:p>
    <w:p w14:paraId="428B8B1F" w14:textId="77777777" w:rsidR="00AF03C9" w:rsidRPr="00F107E3" w:rsidRDefault="00AF03C9" w:rsidP="00D145E2">
      <w:pPr>
        <w:tabs>
          <w:tab w:val="left" w:pos="142"/>
        </w:tabs>
        <w:jc w:val="both"/>
        <w:rPr>
          <w:rFonts w:ascii="Century" w:hAnsi="Century"/>
          <w:b/>
          <w:color w:val="000000"/>
          <w:sz w:val="20"/>
          <w:szCs w:val="20"/>
        </w:rPr>
      </w:pPr>
      <w:r w:rsidRPr="00F107E3">
        <w:rPr>
          <w:rFonts w:ascii="Century" w:hAnsi="Century"/>
          <w:b/>
          <w:color w:val="000000"/>
          <w:sz w:val="20"/>
          <w:szCs w:val="20"/>
        </w:rPr>
        <w:t>7</w:t>
      </w:r>
      <w:r w:rsidRPr="00F107E3">
        <w:rPr>
          <w:rFonts w:ascii="Century" w:hAnsi="Century"/>
          <w:b/>
          <w:color w:val="000000"/>
          <w:sz w:val="20"/>
          <w:szCs w:val="20"/>
        </w:rPr>
        <w:tab/>
      </w:r>
      <w:r w:rsidRPr="00056A1E">
        <w:rPr>
          <w:rFonts w:ascii="Century" w:hAnsi="Century"/>
          <w:b/>
          <w:color w:val="663300"/>
          <w:sz w:val="20"/>
          <w:szCs w:val="20"/>
          <w:u w:val="single"/>
        </w:rPr>
        <w:t>DAS CONDIÇÕES DE HABILITAÇÃO</w:t>
      </w:r>
    </w:p>
    <w:p w14:paraId="7E650D15" w14:textId="77777777" w:rsidR="00AF03C9" w:rsidRPr="00F107E3" w:rsidRDefault="00AF03C9" w:rsidP="00D145E2">
      <w:pPr>
        <w:jc w:val="both"/>
        <w:rPr>
          <w:rFonts w:ascii="Century" w:hAnsi="Century"/>
          <w:sz w:val="20"/>
          <w:szCs w:val="20"/>
        </w:rPr>
      </w:pPr>
      <w:r w:rsidRPr="00F107E3">
        <w:rPr>
          <w:rFonts w:ascii="Century" w:hAnsi="Century"/>
          <w:b/>
          <w:bCs/>
          <w:sz w:val="20"/>
          <w:szCs w:val="20"/>
        </w:rPr>
        <w:t>7.1</w:t>
      </w:r>
      <w:r w:rsidRPr="00F107E3">
        <w:rPr>
          <w:rFonts w:ascii="Century" w:hAnsi="Century"/>
          <w:sz w:val="20"/>
          <w:szCs w:val="20"/>
        </w:rPr>
        <w:t xml:space="preserve"> </w:t>
      </w:r>
      <w:r w:rsidRPr="00056A1E">
        <w:rPr>
          <w:rFonts w:ascii="Century" w:hAnsi="Century"/>
          <w:b/>
          <w:bCs/>
          <w:color w:val="000000" w:themeColor="text1"/>
          <w:sz w:val="20"/>
          <w:szCs w:val="20"/>
        </w:rPr>
        <w:t>HABILITAÇÃO JURÍDICA</w:t>
      </w:r>
    </w:p>
    <w:p w14:paraId="05B3E342" w14:textId="2C43DA67" w:rsidR="00AF03C9" w:rsidRPr="00F107E3" w:rsidRDefault="00AF03C9" w:rsidP="002D799E">
      <w:pPr>
        <w:ind w:firstLine="142"/>
        <w:jc w:val="both"/>
        <w:rPr>
          <w:rFonts w:ascii="Century" w:hAnsi="Century"/>
          <w:sz w:val="20"/>
          <w:szCs w:val="20"/>
        </w:rPr>
      </w:pPr>
      <w:r w:rsidRPr="00F107E3">
        <w:rPr>
          <w:rFonts w:ascii="Century" w:hAnsi="Century"/>
          <w:b/>
          <w:bCs/>
          <w:sz w:val="20"/>
          <w:szCs w:val="20"/>
        </w:rPr>
        <w:t>7.1.2</w:t>
      </w:r>
      <w:r w:rsidRPr="00F107E3">
        <w:rPr>
          <w:rFonts w:ascii="Century" w:hAnsi="Century"/>
          <w:sz w:val="20"/>
          <w:szCs w:val="20"/>
        </w:rPr>
        <w:t xml:space="preserve"> Requerimento do Empresário, ou Certificado de Microempreendedor Individual – MEI;</w:t>
      </w:r>
      <w:r w:rsidRPr="00F107E3">
        <w:rPr>
          <w:rFonts w:ascii="Century" w:hAnsi="Century"/>
          <w:sz w:val="20"/>
          <w:szCs w:val="20"/>
        </w:rPr>
        <w:tab/>
      </w:r>
    </w:p>
    <w:p w14:paraId="6121FB92" w14:textId="0CAAE675" w:rsidR="00AF03C9" w:rsidRPr="00F107E3" w:rsidRDefault="00AF03C9" w:rsidP="002D799E">
      <w:pPr>
        <w:ind w:firstLine="142"/>
        <w:jc w:val="both"/>
        <w:rPr>
          <w:rFonts w:ascii="Century" w:hAnsi="Century"/>
          <w:sz w:val="20"/>
          <w:szCs w:val="20"/>
        </w:rPr>
      </w:pPr>
      <w:r w:rsidRPr="00F107E3">
        <w:rPr>
          <w:rFonts w:ascii="Century" w:hAnsi="Century"/>
          <w:b/>
          <w:bCs/>
          <w:sz w:val="20"/>
          <w:szCs w:val="20"/>
        </w:rPr>
        <w:t>7.1.3</w:t>
      </w:r>
      <w:r w:rsidRPr="00F107E3">
        <w:rPr>
          <w:rFonts w:ascii="Century" w:hAnsi="Century"/>
          <w:sz w:val="20"/>
          <w:szCs w:val="20"/>
        </w:rPr>
        <w:t xml:space="preserve"> Ato constitutivo, estatuto ou contrato social em vigor, devidamente registrado na Junta Comercial;</w:t>
      </w:r>
    </w:p>
    <w:p w14:paraId="6FBCEA66" w14:textId="42C04939" w:rsidR="00AF03C9" w:rsidRPr="00F107E3" w:rsidRDefault="00AF03C9" w:rsidP="002D799E">
      <w:pPr>
        <w:ind w:firstLine="142"/>
        <w:jc w:val="both"/>
        <w:rPr>
          <w:rFonts w:ascii="Century" w:hAnsi="Century"/>
          <w:sz w:val="20"/>
          <w:szCs w:val="20"/>
        </w:rPr>
      </w:pPr>
      <w:r w:rsidRPr="00F107E3">
        <w:rPr>
          <w:rFonts w:ascii="Century" w:hAnsi="Century"/>
          <w:b/>
          <w:bCs/>
          <w:sz w:val="20"/>
          <w:szCs w:val="20"/>
        </w:rPr>
        <w:lastRenderedPageBreak/>
        <w:t>7.1.4</w:t>
      </w:r>
      <w:r w:rsidRPr="00F107E3">
        <w:rPr>
          <w:rFonts w:ascii="Century" w:hAnsi="Century"/>
          <w:sz w:val="20"/>
          <w:szCs w:val="20"/>
        </w:rPr>
        <w:t xml:space="preserve"> Documentos de eleição dos atuais administradores, tratando-se de sociedades por ações, acompanhados da documentação mencionada na alínea "b", deste subitem;</w:t>
      </w:r>
    </w:p>
    <w:p w14:paraId="3D794D81" w14:textId="7986B793" w:rsidR="00AF03C9" w:rsidRPr="00F107E3" w:rsidRDefault="00AF03C9" w:rsidP="002D799E">
      <w:pPr>
        <w:ind w:firstLine="142"/>
        <w:jc w:val="both"/>
        <w:rPr>
          <w:rFonts w:ascii="Century" w:hAnsi="Century"/>
          <w:sz w:val="20"/>
          <w:szCs w:val="20"/>
        </w:rPr>
      </w:pPr>
      <w:r w:rsidRPr="00F107E3">
        <w:rPr>
          <w:rFonts w:ascii="Century" w:hAnsi="Century"/>
          <w:b/>
          <w:bCs/>
          <w:sz w:val="20"/>
          <w:szCs w:val="20"/>
        </w:rPr>
        <w:t>7.1.5</w:t>
      </w:r>
      <w:r w:rsidRPr="00F107E3">
        <w:rPr>
          <w:rFonts w:ascii="Century" w:hAnsi="Century"/>
          <w:sz w:val="20"/>
          <w:szCs w:val="20"/>
        </w:rPr>
        <w:t xml:space="preserve"> Decreto de autorização e ato de registro ou autorização para funcionamento expedido pelo órgão competente, tratando-se de empresa ou sociedade estrangeira em funcionamento no país, quando a atividade assim o exigir. </w:t>
      </w:r>
    </w:p>
    <w:p w14:paraId="719F30D7" w14:textId="77777777" w:rsidR="00AF03C9" w:rsidRPr="00F107E3" w:rsidRDefault="00AF03C9" w:rsidP="00D145E2">
      <w:pPr>
        <w:jc w:val="both"/>
        <w:rPr>
          <w:rFonts w:ascii="Century" w:hAnsi="Century"/>
          <w:sz w:val="20"/>
          <w:szCs w:val="20"/>
        </w:rPr>
      </w:pPr>
      <w:r w:rsidRPr="00F107E3">
        <w:rPr>
          <w:rFonts w:ascii="Century" w:hAnsi="Century"/>
          <w:b/>
          <w:bCs/>
          <w:sz w:val="20"/>
          <w:szCs w:val="20"/>
        </w:rPr>
        <w:t>7.2</w:t>
      </w:r>
      <w:r w:rsidRPr="00F107E3">
        <w:rPr>
          <w:rFonts w:ascii="Century" w:hAnsi="Century"/>
          <w:sz w:val="20"/>
          <w:szCs w:val="20"/>
        </w:rPr>
        <w:t xml:space="preserve"> </w:t>
      </w:r>
      <w:r w:rsidRPr="00056A1E">
        <w:rPr>
          <w:rFonts w:ascii="Century" w:hAnsi="Century"/>
          <w:b/>
          <w:bCs/>
          <w:color w:val="000000" w:themeColor="text1"/>
          <w:sz w:val="20"/>
          <w:szCs w:val="20"/>
        </w:rPr>
        <w:t>REGULARIDADE FISCAL E TRABALHISTA</w:t>
      </w:r>
    </w:p>
    <w:p w14:paraId="0321A64A" w14:textId="5ECFC471" w:rsidR="00AF03C9" w:rsidRPr="00F107E3" w:rsidRDefault="00AF03C9" w:rsidP="002D799E">
      <w:pPr>
        <w:ind w:firstLine="142"/>
        <w:jc w:val="both"/>
        <w:rPr>
          <w:rFonts w:ascii="Century" w:hAnsi="Century"/>
          <w:sz w:val="20"/>
          <w:szCs w:val="20"/>
        </w:rPr>
      </w:pPr>
      <w:r w:rsidRPr="00F107E3">
        <w:rPr>
          <w:rFonts w:ascii="Century" w:hAnsi="Century"/>
          <w:b/>
          <w:bCs/>
          <w:sz w:val="20"/>
          <w:szCs w:val="20"/>
        </w:rPr>
        <w:t>7.2.1</w:t>
      </w:r>
      <w:r w:rsidRPr="00F107E3">
        <w:rPr>
          <w:rFonts w:ascii="Century" w:hAnsi="Century"/>
          <w:sz w:val="20"/>
          <w:szCs w:val="20"/>
        </w:rPr>
        <w:t xml:space="preserve"> Prova de inscrição no Cadastro Nacional de Pessoas Jurídicas do Ministério da Fazenda (CNPJ);</w:t>
      </w:r>
    </w:p>
    <w:p w14:paraId="3CF513DD" w14:textId="77777777" w:rsidR="00AF03C9" w:rsidRPr="00F107E3" w:rsidRDefault="00AF03C9" w:rsidP="002D799E">
      <w:pPr>
        <w:ind w:firstLine="142"/>
        <w:jc w:val="both"/>
        <w:rPr>
          <w:rFonts w:ascii="Century" w:hAnsi="Century"/>
          <w:sz w:val="20"/>
          <w:szCs w:val="20"/>
        </w:rPr>
      </w:pPr>
      <w:r w:rsidRPr="00F107E3">
        <w:rPr>
          <w:rFonts w:ascii="Century" w:hAnsi="Century"/>
          <w:b/>
          <w:bCs/>
          <w:sz w:val="20"/>
          <w:szCs w:val="20"/>
        </w:rPr>
        <w:t>7.2.2</w:t>
      </w:r>
      <w:r w:rsidRPr="00F107E3">
        <w:rPr>
          <w:rFonts w:ascii="Century" w:hAnsi="Century"/>
          <w:sz w:val="20"/>
          <w:szCs w:val="20"/>
        </w:rPr>
        <w:t xml:space="preserve"> Prova de inscrição no Cadastro de Contribuinte Estadual ou Municipal, relativo à sede da licitante, pertinente ao seu ramo de atividade e compatível com o objeto do certame;</w:t>
      </w:r>
    </w:p>
    <w:p w14:paraId="2107DADC" w14:textId="261AFA36" w:rsidR="00AF03C9" w:rsidRPr="00F107E3" w:rsidRDefault="00AF03C9" w:rsidP="002D799E">
      <w:pPr>
        <w:ind w:firstLine="142"/>
        <w:jc w:val="both"/>
        <w:rPr>
          <w:rFonts w:ascii="Century" w:hAnsi="Century"/>
          <w:sz w:val="20"/>
          <w:szCs w:val="20"/>
        </w:rPr>
      </w:pPr>
      <w:r w:rsidRPr="00F107E3">
        <w:rPr>
          <w:rFonts w:ascii="Century" w:hAnsi="Century"/>
          <w:b/>
          <w:bCs/>
          <w:sz w:val="20"/>
          <w:szCs w:val="20"/>
        </w:rPr>
        <w:t>7.2.3</w:t>
      </w:r>
      <w:r w:rsidRPr="00F107E3">
        <w:rPr>
          <w:rFonts w:ascii="Century" w:hAnsi="Century"/>
          <w:sz w:val="20"/>
          <w:szCs w:val="20"/>
        </w:rPr>
        <w:t xml:space="preserve"> Certidão de regularidade de débito com a Fazenda Estadual e com a Procuradoria Geral da sede da licitante, mediante certidão negativa de débitos;</w:t>
      </w:r>
    </w:p>
    <w:p w14:paraId="4563DEAC" w14:textId="3BD03D10" w:rsidR="00AF03C9" w:rsidRPr="00F107E3" w:rsidRDefault="00AF03C9" w:rsidP="002D799E">
      <w:pPr>
        <w:ind w:firstLine="142"/>
        <w:jc w:val="both"/>
        <w:rPr>
          <w:rFonts w:ascii="Century" w:hAnsi="Century"/>
          <w:sz w:val="20"/>
          <w:szCs w:val="20"/>
        </w:rPr>
      </w:pPr>
      <w:r w:rsidRPr="00F107E3">
        <w:rPr>
          <w:rFonts w:ascii="Century" w:hAnsi="Century"/>
          <w:b/>
          <w:bCs/>
          <w:sz w:val="20"/>
          <w:szCs w:val="20"/>
        </w:rPr>
        <w:t>7.2.4</w:t>
      </w:r>
      <w:r w:rsidRPr="00F107E3">
        <w:rPr>
          <w:rFonts w:ascii="Century" w:hAnsi="Century"/>
          <w:sz w:val="20"/>
          <w:szCs w:val="20"/>
        </w:rPr>
        <w:t xml:space="preserve"> Certidão de regularidade de débito com o Fundo de Garantia por Tempo de Serviço (FGTS);</w:t>
      </w:r>
    </w:p>
    <w:p w14:paraId="23624188" w14:textId="7AF48AC8" w:rsidR="00AF03C9" w:rsidRPr="00F107E3" w:rsidRDefault="00AF03C9" w:rsidP="002D799E">
      <w:pPr>
        <w:ind w:firstLine="142"/>
        <w:jc w:val="both"/>
        <w:rPr>
          <w:rFonts w:ascii="Century" w:hAnsi="Century"/>
          <w:sz w:val="20"/>
          <w:szCs w:val="20"/>
        </w:rPr>
      </w:pPr>
      <w:r w:rsidRPr="00F107E3">
        <w:rPr>
          <w:rFonts w:ascii="Century" w:hAnsi="Century"/>
          <w:b/>
          <w:bCs/>
          <w:sz w:val="20"/>
          <w:szCs w:val="20"/>
        </w:rPr>
        <w:t>7.2.5</w:t>
      </w:r>
      <w:r w:rsidRPr="00F107E3">
        <w:rPr>
          <w:rFonts w:ascii="Century" w:hAnsi="Century"/>
          <w:sz w:val="20"/>
          <w:szCs w:val="20"/>
        </w:rPr>
        <w:t xml:space="preserve"> Certidão de regularidade de débito com a Secretaria da Receita Federal e com a Procuradoria da Fazenda Nacional, incluindo-se créditos previdenciários, mediante da Certidão Negativa de Débitos relativos a Tributos Federais e à Dívida Ativa da União;</w:t>
      </w:r>
    </w:p>
    <w:p w14:paraId="0B78B81B" w14:textId="30F1604C" w:rsidR="00AF03C9" w:rsidRPr="00F107E3" w:rsidRDefault="00AF03C9" w:rsidP="002D799E">
      <w:pPr>
        <w:ind w:firstLine="142"/>
        <w:jc w:val="both"/>
        <w:rPr>
          <w:rFonts w:ascii="Century" w:hAnsi="Century"/>
          <w:sz w:val="20"/>
          <w:szCs w:val="20"/>
        </w:rPr>
      </w:pPr>
      <w:r w:rsidRPr="00F107E3">
        <w:rPr>
          <w:rFonts w:ascii="Century" w:hAnsi="Century"/>
          <w:b/>
          <w:bCs/>
          <w:sz w:val="20"/>
          <w:szCs w:val="20"/>
        </w:rPr>
        <w:t>7.2.6</w:t>
      </w:r>
      <w:r w:rsidRPr="00F107E3">
        <w:rPr>
          <w:rFonts w:ascii="Century" w:hAnsi="Century"/>
          <w:sz w:val="20"/>
          <w:szCs w:val="20"/>
        </w:rPr>
        <w:t xml:space="preserve"> Certidão Negativa de Débitos Municipais;</w:t>
      </w:r>
    </w:p>
    <w:p w14:paraId="313B920A" w14:textId="4A4DD9C1" w:rsidR="00AF03C9" w:rsidRPr="00F107E3" w:rsidRDefault="00AF03C9" w:rsidP="00D145E2">
      <w:pPr>
        <w:jc w:val="both"/>
        <w:rPr>
          <w:rFonts w:ascii="Century" w:hAnsi="Century"/>
          <w:sz w:val="20"/>
          <w:szCs w:val="20"/>
        </w:rPr>
      </w:pPr>
      <w:r w:rsidRPr="00F107E3">
        <w:rPr>
          <w:rFonts w:ascii="Century" w:hAnsi="Century"/>
          <w:sz w:val="20"/>
          <w:szCs w:val="20"/>
        </w:rPr>
        <w:t xml:space="preserve"> </w:t>
      </w:r>
      <w:r w:rsidR="002D799E">
        <w:rPr>
          <w:rFonts w:ascii="Century" w:hAnsi="Century"/>
          <w:sz w:val="20"/>
          <w:szCs w:val="20"/>
        </w:rPr>
        <w:t xml:space="preserve">  </w:t>
      </w:r>
      <w:r w:rsidRPr="00F107E3">
        <w:rPr>
          <w:rFonts w:ascii="Century" w:hAnsi="Century"/>
          <w:b/>
          <w:bCs/>
          <w:sz w:val="20"/>
          <w:szCs w:val="20"/>
        </w:rPr>
        <w:t>7.2.7</w:t>
      </w:r>
      <w:r w:rsidRPr="00F107E3">
        <w:rPr>
          <w:rFonts w:ascii="Century" w:hAnsi="Century"/>
          <w:sz w:val="20"/>
          <w:szCs w:val="20"/>
        </w:rPr>
        <w:t xml:space="preserve"> Certidão Negativa de Débitos Trabalhistas.</w:t>
      </w:r>
    </w:p>
    <w:p w14:paraId="4A241015" w14:textId="77777777" w:rsidR="00D01892" w:rsidRPr="00F107E3" w:rsidRDefault="00D01892" w:rsidP="00D145E2">
      <w:pPr>
        <w:jc w:val="both"/>
        <w:rPr>
          <w:rFonts w:ascii="Century" w:hAnsi="Century"/>
          <w:sz w:val="20"/>
          <w:szCs w:val="20"/>
        </w:rPr>
      </w:pPr>
      <w:r w:rsidRPr="00F107E3">
        <w:rPr>
          <w:rFonts w:ascii="Century" w:hAnsi="Century"/>
          <w:b/>
          <w:bCs/>
          <w:sz w:val="20"/>
          <w:szCs w:val="20"/>
        </w:rPr>
        <w:t>7.3</w:t>
      </w:r>
      <w:r w:rsidRPr="00F107E3">
        <w:rPr>
          <w:rFonts w:ascii="Century" w:hAnsi="Century"/>
          <w:sz w:val="20"/>
          <w:szCs w:val="20"/>
        </w:rPr>
        <w:t xml:space="preserve"> </w:t>
      </w:r>
      <w:r w:rsidRPr="00056A1E">
        <w:rPr>
          <w:rFonts w:ascii="Century" w:hAnsi="Century"/>
          <w:b/>
          <w:bCs/>
          <w:color w:val="000000" w:themeColor="text1"/>
          <w:sz w:val="20"/>
          <w:szCs w:val="20"/>
          <w:u w:val="single"/>
        </w:rPr>
        <w:t>DA QUALIFICAÇÃO TÉCNICA</w:t>
      </w:r>
      <w:r w:rsidRPr="00056A1E">
        <w:rPr>
          <w:rFonts w:ascii="Century" w:hAnsi="Century"/>
          <w:color w:val="000000" w:themeColor="text1"/>
          <w:sz w:val="20"/>
          <w:szCs w:val="20"/>
        </w:rPr>
        <w:t xml:space="preserve"> </w:t>
      </w:r>
    </w:p>
    <w:p w14:paraId="6489DBE7" w14:textId="27A7A704" w:rsidR="00D01892" w:rsidRPr="00F107E3" w:rsidRDefault="00D01892" w:rsidP="002D799E">
      <w:pPr>
        <w:ind w:firstLine="142"/>
        <w:jc w:val="both"/>
        <w:rPr>
          <w:rFonts w:ascii="Century" w:hAnsi="Century"/>
          <w:sz w:val="20"/>
          <w:szCs w:val="20"/>
        </w:rPr>
      </w:pPr>
      <w:r w:rsidRPr="00F107E3">
        <w:rPr>
          <w:rFonts w:ascii="Century" w:hAnsi="Century"/>
          <w:b/>
          <w:bCs/>
          <w:sz w:val="20"/>
          <w:szCs w:val="20"/>
        </w:rPr>
        <w:t>7.3.1</w:t>
      </w:r>
      <w:r w:rsidRPr="00F107E3">
        <w:rPr>
          <w:rFonts w:ascii="Century" w:hAnsi="Century"/>
          <w:sz w:val="20"/>
          <w:szCs w:val="20"/>
        </w:rPr>
        <w:t xml:space="preserve"> Comprovação de capacidade técnica, mediante apresentação de atestados fornecido por pessoa jurídica de direito público ou privado, comprovando aptidão para desempenho de atividade compatível em características ao objeto desta licitação;</w:t>
      </w:r>
    </w:p>
    <w:p w14:paraId="17C62ACD" w14:textId="77777777" w:rsidR="00D01892" w:rsidRDefault="00D01892" w:rsidP="002D799E">
      <w:pPr>
        <w:ind w:firstLine="142"/>
        <w:jc w:val="both"/>
        <w:rPr>
          <w:rFonts w:ascii="Century" w:hAnsi="Century"/>
          <w:sz w:val="20"/>
          <w:szCs w:val="20"/>
        </w:rPr>
      </w:pPr>
      <w:r w:rsidRPr="00F107E3">
        <w:rPr>
          <w:rFonts w:ascii="Century" w:hAnsi="Century"/>
          <w:b/>
          <w:bCs/>
          <w:sz w:val="20"/>
          <w:szCs w:val="20"/>
        </w:rPr>
        <w:t>7.3.2</w:t>
      </w:r>
      <w:r w:rsidRPr="00F107E3">
        <w:rPr>
          <w:rFonts w:ascii="Century" w:hAnsi="Century"/>
          <w:sz w:val="20"/>
          <w:szCs w:val="20"/>
        </w:rPr>
        <w:t xml:space="preserve"> Sendo o atestado fornecido por pessoa jurídica de direito privado, a assinatura do representante legal deve ser reconhecida firma em cartório competente ou apresentação de documentos que se comprove a veracidade da assinatura para reconhecimento pelo agente de contratação.</w:t>
      </w:r>
    </w:p>
    <w:p w14:paraId="6AA065DE" w14:textId="0441BF03" w:rsidR="002D799E" w:rsidRPr="002D799E" w:rsidRDefault="002D799E" w:rsidP="002D799E">
      <w:pPr>
        <w:autoSpaceDE w:val="0"/>
        <w:autoSpaceDN w:val="0"/>
        <w:adjustRightInd w:val="0"/>
        <w:ind w:firstLine="142"/>
        <w:jc w:val="both"/>
        <w:rPr>
          <w:rFonts w:ascii="Century" w:hAnsi="Century" w:cs="Gisha"/>
          <w:sz w:val="20"/>
          <w:szCs w:val="20"/>
        </w:rPr>
      </w:pPr>
      <w:r w:rsidRPr="002D799E">
        <w:rPr>
          <w:rFonts w:ascii="Century" w:hAnsi="Century"/>
          <w:b/>
          <w:bCs/>
          <w:sz w:val="20"/>
          <w:szCs w:val="20"/>
        </w:rPr>
        <w:t>7.3.3</w:t>
      </w:r>
      <w:r w:rsidRPr="00241278">
        <w:rPr>
          <w:rFonts w:ascii="Book Antiqua" w:hAnsi="Book Antiqua"/>
          <w:b/>
          <w:sz w:val="18"/>
          <w:szCs w:val="18"/>
        </w:rPr>
        <w:t xml:space="preserve"> </w:t>
      </w:r>
      <w:r w:rsidRPr="002D799E">
        <w:rPr>
          <w:rFonts w:ascii="Century" w:hAnsi="Century"/>
          <w:sz w:val="20"/>
          <w:szCs w:val="20"/>
        </w:rPr>
        <w:t xml:space="preserve">Os atestados deverão conter, no mínimo, as seguintes informações: serviço prestado/produto fornecido e em qual período, </w:t>
      </w:r>
      <w:r w:rsidR="00056A1E" w:rsidRPr="002D799E">
        <w:rPr>
          <w:rFonts w:ascii="Century" w:hAnsi="Century"/>
          <w:sz w:val="20"/>
          <w:szCs w:val="20"/>
        </w:rPr>
        <w:t>c</w:t>
      </w:r>
      <w:r w:rsidRPr="002D799E">
        <w:rPr>
          <w:rFonts w:ascii="Century" w:hAnsi="Century"/>
          <w:sz w:val="20"/>
          <w:szCs w:val="20"/>
        </w:rPr>
        <w:t xml:space="preserve">lara identificação do emitente, visando realização de possíveis diligências e Manifestação quanto a qualidade </w:t>
      </w:r>
      <w:r w:rsidR="002F68A2">
        <w:rPr>
          <w:rFonts w:ascii="Century" w:hAnsi="Century"/>
          <w:sz w:val="20"/>
          <w:szCs w:val="20"/>
        </w:rPr>
        <w:t xml:space="preserve">do </w:t>
      </w:r>
      <w:r w:rsidR="00056A1E">
        <w:rPr>
          <w:rFonts w:ascii="Century" w:hAnsi="Century"/>
          <w:sz w:val="20"/>
          <w:szCs w:val="20"/>
        </w:rPr>
        <w:t>veículo.</w:t>
      </w:r>
    </w:p>
    <w:p w14:paraId="2864B3F2" w14:textId="44E21595" w:rsidR="00D01892" w:rsidRPr="00F107E3" w:rsidRDefault="00A55FA7">
      <w:pPr>
        <w:pStyle w:val="PargrafodaLista"/>
        <w:numPr>
          <w:ilvl w:val="1"/>
          <w:numId w:val="16"/>
        </w:numPr>
        <w:tabs>
          <w:tab w:val="left" w:pos="284"/>
          <w:tab w:val="left" w:pos="426"/>
        </w:tabs>
        <w:spacing w:after="0" w:line="240" w:lineRule="auto"/>
        <w:ind w:left="0" w:firstLine="0"/>
        <w:jc w:val="both"/>
        <w:rPr>
          <w:rFonts w:ascii="Century" w:hAnsi="Century"/>
          <w:b/>
          <w:bCs/>
          <w:sz w:val="20"/>
          <w:szCs w:val="20"/>
          <w:u w:val="single"/>
        </w:rPr>
      </w:pPr>
      <w:r>
        <w:rPr>
          <w:rFonts w:ascii="Century" w:hAnsi="Century"/>
          <w:b/>
          <w:bCs/>
          <w:color w:val="0000CC"/>
          <w:sz w:val="20"/>
          <w:szCs w:val="20"/>
          <w:u w:val="single"/>
        </w:rPr>
        <w:t xml:space="preserve"> </w:t>
      </w:r>
      <w:r w:rsidR="00D01892" w:rsidRPr="00056A1E">
        <w:rPr>
          <w:rFonts w:ascii="Century" w:hAnsi="Century"/>
          <w:b/>
          <w:bCs/>
          <w:color w:val="000000" w:themeColor="text1"/>
          <w:sz w:val="20"/>
          <w:szCs w:val="20"/>
          <w:u w:val="single"/>
        </w:rPr>
        <w:t>QUALIFICAÇÃO ECONÔMICO-FINANCEIRA</w:t>
      </w:r>
      <w:r w:rsidR="00D01892" w:rsidRPr="00F107E3">
        <w:rPr>
          <w:rFonts w:ascii="Century" w:hAnsi="Century"/>
          <w:b/>
          <w:bCs/>
          <w:color w:val="0000CC"/>
          <w:sz w:val="20"/>
          <w:szCs w:val="20"/>
          <w:u w:val="single"/>
        </w:rPr>
        <w:t xml:space="preserve"> </w:t>
      </w:r>
    </w:p>
    <w:p w14:paraId="3A580A9B" w14:textId="77777777" w:rsidR="00D01892" w:rsidRPr="00F107E3" w:rsidRDefault="00D01892" w:rsidP="00CF7635">
      <w:pPr>
        <w:tabs>
          <w:tab w:val="left" w:pos="567"/>
        </w:tabs>
        <w:jc w:val="both"/>
        <w:rPr>
          <w:rFonts w:ascii="Century" w:eastAsiaTheme="minorHAnsi" w:hAnsi="Century" w:cs="TimesNewRomanPSMT"/>
          <w:sz w:val="20"/>
          <w:szCs w:val="20"/>
          <w:lang w:eastAsia="en-US"/>
        </w:rPr>
      </w:pPr>
      <w:r w:rsidRPr="00F107E3">
        <w:rPr>
          <w:rFonts w:ascii="Century" w:hAnsi="Century"/>
          <w:b/>
          <w:bCs/>
          <w:sz w:val="20"/>
          <w:szCs w:val="20"/>
        </w:rPr>
        <w:t>7.4.1</w:t>
      </w:r>
      <w:r w:rsidRPr="00F107E3">
        <w:rPr>
          <w:rFonts w:ascii="Century" w:eastAsiaTheme="minorHAnsi" w:hAnsi="Century" w:cs="TimesNewRomanPSMT"/>
          <w:sz w:val="20"/>
          <w:szCs w:val="20"/>
          <w:lang w:eastAsia="en-US"/>
        </w:rPr>
        <w:t xml:space="preserve"> </w:t>
      </w:r>
      <w:r w:rsidRPr="00F107E3">
        <w:rPr>
          <w:rFonts w:ascii="Century" w:eastAsiaTheme="minorHAnsi" w:hAnsi="Century" w:cs="TimesNewRomanPSMT"/>
          <w:b/>
          <w:bCs/>
          <w:sz w:val="20"/>
          <w:szCs w:val="20"/>
          <w:lang w:eastAsia="en-US"/>
        </w:rPr>
        <w:t>Certidão Negativa de Recuperação Judicial – Lei n° 11.101/05 (falência e concordata)</w:t>
      </w:r>
      <w:r w:rsidRPr="00F107E3">
        <w:rPr>
          <w:rFonts w:ascii="Century" w:eastAsiaTheme="minorHAnsi" w:hAnsi="Century" w:cs="TimesNewRomanPSMT"/>
          <w:sz w:val="20"/>
          <w:szCs w:val="20"/>
          <w:lang w:eastAsia="en-US"/>
        </w:rPr>
        <w:t xml:space="preserve"> emitida pelo órgão competente, expedida nos últimos 90 (noventa) dias, caso não conste o prazo de validade.</w:t>
      </w:r>
    </w:p>
    <w:p w14:paraId="5E9B9EEB" w14:textId="77777777" w:rsidR="00D01892" w:rsidRPr="00F107E3" w:rsidRDefault="00D01892" w:rsidP="00CF7635">
      <w:pPr>
        <w:autoSpaceDE w:val="0"/>
        <w:autoSpaceDN w:val="0"/>
        <w:adjustRightInd w:val="0"/>
        <w:jc w:val="both"/>
        <w:rPr>
          <w:rFonts w:ascii="Century" w:eastAsiaTheme="minorHAnsi" w:hAnsi="Century" w:cs="TimesNewRomanPSMT"/>
          <w:sz w:val="20"/>
          <w:szCs w:val="20"/>
          <w:lang w:eastAsia="en-US"/>
        </w:rPr>
      </w:pPr>
      <w:r w:rsidRPr="00F107E3">
        <w:rPr>
          <w:rFonts w:ascii="Century" w:eastAsiaTheme="minorHAnsi" w:hAnsi="Century" w:cs="TimesNewRomanPSMT"/>
          <w:sz w:val="20"/>
          <w:szCs w:val="20"/>
          <w:lang w:eastAsia="en-US"/>
        </w:rPr>
        <w:t>7.4.2 Para fins de habilitação, a verificação em sites oficiais de órgãos e entidades emissoras de certidão constitui meio legal de prova.</w:t>
      </w:r>
    </w:p>
    <w:p w14:paraId="132C8992" w14:textId="77777777" w:rsidR="00D01892" w:rsidRPr="00F107E3" w:rsidRDefault="00D01892" w:rsidP="00CF7635">
      <w:pPr>
        <w:autoSpaceDE w:val="0"/>
        <w:autoSpaceDN w:val="0"/>
        <w:adjustRightInd w:val="0"/>
        <w:jc w:val="both"/>
        <w:rPr>
          <w:rFonts w:ascii="Century" w:eastAsiaTheme="minorHAnsi" w:hAnsi="Century" w:cs="TimesNewRomanPSMT"/>
          <w:sz w:val="20"/>
          <w:szCs w:val="20"/>
          <w:lang w:eastAsia="en-US"/>
        </w:rPr>
      </w:pPr>
      <w:r w:rsidRPr="00F107E3">
        <w:rPr>
          <w:rFonts w:ascii="Century" w:eastAsiaTheme="minorHAnsi" w:hAnsi="Century" w:cs="TimesNewRomanPSMT"/>
          <w:b/>
          <w:bCs/>
          <w:sz w:val="20"/>
          <w:szCs w:val="20"/>
          <w:lang w:eastAsia="en-US"/>
        </w:rPr>
        <w:t>7.4.3</w:t>
      </w:r>
      <w:r w:rsidRPr="00F107E3">
        <w:rPr>
          <w:rFonts w:ascii="Century" w:eastAsiaTheme="minorHAnsi" w:hAnsi="Century" w:cs="TimesNewRomanPSMT"/>
          <w:sz w:val="20"/>
          <w:szCs w:val="20"/>
          <w:lang w:eastAsia="en-US"/>
        </w:rPr>
        <w:t xml:space="preserve"> Por se tratar de aquisição de bens de pronta entrega fica dispensada a apresentação do Balanço Patrimonial e as demais peças contábeis.     </w:t>
      </w:r>
    </w:p>
    <w:p w14:paraId="10D549D6" w14:textId="064FCEA6" w:rsidR="00AF03C9" w:rsidRPr="00A55FA7" w:rsidRDefault="00AF03C9">
      <w:pPr>
        <w:pStyle w:val="PargrafodaLista"/>
        <w:widowControl w:val="0"/>
        <w:numPr>
          <w:ilvl w:val="0"/>
          <w:numId w:val="11"/>
        </w:numPr>
        <w:pBdr>
          <w:top w:val="nil"/>
          <w:left w:val="nil"/>
          <w:bottom w:val="nil"/>
          <w:right w:val="nil"/>
          <w:between w:val="nil"/>
        </w:pBdr>
        <w:tabs>
          <w:tab w:val="left" w:pos="142"/>
        </w:tabs>
        <w:spacing w:after="0" w:line="240" w:lineRule="auto"/>
        <w:ind w:left="0" w:firstLine="0"/>
        <w:jc w:val="both"/>
        <w:rPr>
          <w:rFonts w:ascii="Century" w:hAnsi="Century"/>
          <w:b/>
          <w:color w:val="000000"/>
          <w:sz w:val="20"/>
          <w:szCs w:val="20"/>
          <w:u w:val="single"/>
        </w:rPr>
      </w:pPr>
      <w:r w:rsidRPr="00056A1E">
        <w:rPr>
          <w:rFonts w:ascii="Century" w:hAnsi="Century"/>
          <w:b/>
          <w:color w:val="663300"/>
          <w:sz w:val="20"/>
          <w:szCs w:val="20"/>
          <w:u w:val="single"/>
        </w:rPr>
        <w:t>CONDIÇÕES E PRAZOS DE PAGAMENTO</w:t>
      </w:r>
    </w:p>
    <w:p w14:paraId="617E4C77" w14:textId="7D86E76B" w:rsidR="00AF03C9" w:rsidRPr="00F107E3" w:rsidRDefault="002D799E">
      <w:pPr>
        <w:numPr>
          <w:ilvl w:val="1"/>
          <w:numId w:val="11"/>
        </w:numPr>
        <w:pBdr>
          <w:top w:val="nil"/>
          <w:left w:val="nil"/>
          <w:bottom w:val="nil"/>
          <w:right w:val="nil"/>
          <w:between w:val="nil"/>
        </w:pBdr>
        <w:tabs>
          <w:tab w:val="left" w:pos="284"/>
        </w:tabs>
        <w:ind w:left="0" w:firstLine="0"/>
        <w:jc w:val="both"/>
        <w:rPr>
          <w:rFonts w:ascii="Century" w:hAnsi="Century"/>
          <w:color w:val="000000"/>
          <w:sz w:val="20"/>
          <w:szCs w:val="20"/>
        </w:rPr>
      </w:pPr>
      <w:r>
        <w:rPr>
          <w:rFonts w:ascii="Century" w:hAnsi="Century"/>
          <w:color w:val="000000"/>
          <w:sz w:val="20"/>
          <w:szCs w:val="20"/>
        </w:rPr>
        <w:t xml:space="preserve"> </w:t>
      </w:r>
      <w:r w:rsidR="00AF03C9" w:rsidRPr="00F107E3">
        <w:rPr>
          <w:rFonts w:ascii="Century" w:hAnsi="Century"/>
          <w:color w:val="000000"/>
          <w:sz w:val="20"/>
          <w:szCs w:val="20"/>
        </w:rPr>
        <w:t>A empresa encaminhará a pessoa responsável pela fiscalização, às notas fiscais correspondentes a referida aquisição, para fim de atesto e consequente liquidação da despesa.</w:t>
      </w:r>
    </w:p>
    <w:p w14:paraId="45485423" w14:textId="3B68E77C" w:rsidR="00AF03C9" w:rsidRPr="00F107E3" w:rsidRDefault="002D799E">
      <w:pPr>
        <w:numPr>
          <w:ilvl w:val="1"/>
          <w:numId w:val="11"/>
        </w:numPr>
        <w:pBdr>
          <w:top w:val="nil"/>
          <w:left w:val="nil"/>
          <w:bottom w:val="nil"/>
          <w:right w:val="nil"/>
          <w:between w:val="nil"/>
        </w:pBdr>
        <w:tabs>
          <w:tab w:val="left" w:pos="284"/>
        </w:tabs>
        <w:ind w:left="0" w:firstLine="0"/>
        <w:jc w:val="both"/>
        <w:rPr>
          <w:rFonts w:ascii="Century" w:hAnsi="Century"/>
          <w:color w:val="000000"/>
          <w:sz w:val="20"/>
          <w:szCs w:val="20"/>
        </w:rPr>
      </w:pPr>
      <w:r>
        <w:rPr>
          <w:rFonts w:ascii="Century" w:hAnsi="Century"/>
          <w:color w:val="000000"/>
          <w:sz w:val="20"/>
          <w:szCs w:val="20"/>
        </w:rPr>
        <w:t xml:space="preserve"> </w:t>
      </w:r>
      <w:r w:rsidR="00AF03C9" w:rsidRPr="00F107E3">
        <w:rPr>
          <w:rFonts w:ascii="Century" w:hAnsi="Century"/>
          <w:color w:val="000000"/>
          <w:sz w:val="20"/>
          <w:szCs w:val="20"/>
        </w:rPr>
        <w:t>O pagamento será realizado após o ateste, pela fiscalização da Contratante, sendo pela Comissão de Recebimento, na Nota Fiscal.</w:t>
      </w:r>
    </w:p>
    <w:p w14:paraId="02D09391" w14:textId="77777777" w:rsidR="00AF03C9" w:rsidRPr="00F107E3" w:rsidRDefault="00AF03C9">
      <w:pPr>
        <w:numPr>
          <w:ilvl w:val="1"/>
          <w:numId w:val="11"/>
        </w:numPr>
        <w:pBdr>
          <w:top w:val="nil"/>
          <w:left w:val="nil"/>
          <w:bottom w:val="nil"/>
          <w:right w:val="nil"/>
          <w:between w:val="nil"/>
        </w:pBdr>
        <w:tabs>
          <w:tab w:val="left" w:pos="426"/>
        </w:tabs>
        <w:ind w:left="0" w:firstLine="0"/>
        <w:jc w:val="both"/>
        <w:rPr>
          <w:rFonts w:ascii="Century" w:hAnsi="Century"/>
          <w:color w:val="000000"/>
          <w:sz w:val="20"/>
          <w:szCs w:val="20"/>
        </w:rPr>
      </w:pPr>
      <w:r w:rsidRPr="00F107E3">
        <w:rPr>
          <w:rFonts w:ascii="Century" w:hAnsi="Century"/>
          <w:color w:val="000000"/>
          <w:sz w:val="20"/>
          <w:szCs w:val="20"/>
        </w:rPr>
        <w:t>O Contratado deverá emitir os documentos fiscais, em valores unitário e total, com os seguintes dados:</w:t>
      </w:r>
    </w:p>
    <w:p w14:paraId="16B9D4C8" w14:textId="77777777" w:rsidR="00AF03C9" w:rsidRPr="00F107E3" w:rsidRDefault="00AF03C9">
      <w:pPr>
        <w:numPr>
          <w:ilvl w:val="2"/>
          <w:numId w:val="11"/>
        </w:numPr>
        <w:pBdr>
          <w:top w:val="nil"/>
          <w:left w:val="nil"/>
          <w:bottom w:val="nil"/>
          <w:right w:val="nil"/>
          <w:between w:val="nil"/>
        </w:pBdr>
        <w:ind w:left="0" w:firstLine="142"/>
        <w:jc w:val="both"/>
        <w:rPr>
          <w:rFonts w:ascii="Century" w:hAnsi="Century"/>
          <w:b/>
          <w:bCs/>
          <w:color w:val="000000"/>
          <w:sz w:val="20"/>
          <w:szCs w:val="20"/>
        </w:rPr>
      </w:pPr>
      <w:r w:rsidRPr="00F107E3">
        <w:rPr>
          <w:rFonts w:ascii="Century" w:hAnsi="Century"/>
          <w:b/>
          <w:bCs/>
          <w:color w:val="000000"/>
          <w:sz w:val="20"/>
          <w:szCs w:val="20"/>
        </w:rPr>
        <w:t>Dados do Contratante</w:t>
      </w:r>
    </w:p>
    <w:p w14:paraId="26149EA1" w14:textId="7A5BF03D" w:rsidR="00575725" w:rsidRPr="007C4A23" w:rsidRDefault="00575725" w:rsidP="00CF7635">
      <w:pPr>
        <w:tabs>
          <w:tab w:val="left" w:pos="426"/>
        </w:tabs>
        <w:jc w:val="both"/>
        <w:rPr>
          <w:rFonts w:ascii="Century" w:hAnsi="Century"/>
          <w:b/>
          <w:bCs/>
          <w:color w:val="663300"/>
          <w:sz w:val="20"/>
          <w:szCs w:val="20"/>
        </w:rPr>
      </w:pPr>
      <w:r>
        <w:rPr>
          <w:rFonts w:ascii="Century" w:hAnsi="Century"/>
          <w:b/>
          <w:bCs/>
          <w:sz w:val="20"/>
          <w:szCs w:val="20"/>
        </w:rPr>
        <w:t xml:space="preserve">   </w:t>
      </w:r>
      <w:r w:rsidRPr="00575725">
        <w:rPr>
          <w:rFonts w:ascii="Century" w:hAnsi="Century"/>
          <w:b/>
          <w:bCs/>
          <w:sz w:val="20"/>
          <w:szCs w:val="20"/>
        </w:rPr>
        <w:t xml:space="preserve">Nome: </w:t>
      </w:r>
      <w:r w:rsidR="007C4A23">
        <w:rPr>
          <w:rFonts w:ascii="Century" w:hAnsi="Century"/>
          <w:b/>
          <w:bCs/>
          <w:color w:val="501000"/>
          <w:sz w:val="20"/>
          <w:szCs w:val="20"/>
        </w:rPr>
        <w:t>PREFEITURA</w:t>
      </w:r>
      <w:r w:rsidRPr="00575725">
        <w:rPr>
          <w:rFonts w:ascii="Century" w:hAnsi="Century"/>
          <w:b/>
          <w:bCs/>
          <w:color w:val="501000"/>
          <w:sz w:val="20"/>
          <w:szCs w:val="20"/>
        </w:rPr>
        <w:t xml:space="preserve"> MUNICIPAL </w:t>
      </w:r>
      <w:r w:rsidR="007C4A23" w:rsidRPr="007C4A23">
        <w:rPr>
          <w:rFonts w:ascii="Century" w:hAnsi="Century"/>
          <w:b/>
          <w:bCs/>
          <w:color w:val="663300"/>
          <w:sz w:val="20"/>
          <w:szCs w:val="20"/>
        </w:rPr>
        <w:t>SÃO JOSÉ DE MIPIBU/RN</w:t>
      </w:r>
    </w:p>
    <w:p w14:paraId="00165F82" w14:textId="3A0F0F8E" w:rsidR="00575725" w:rsidRPr="00575725" w:rsidRDefault="00575725" w:rsidP="00CF7635">
      <w:pPr>
        <w:jc w:val="both"/>
        <w:rPr>
          <w:rFonts w:ascii="Century" w:hAnsi="Century"/>
          <w:b/>
          <w:bCs/>
          <w:sz w:val="20"/>
          <w:szCs w:val="20"/>
        </w:rPr>
      </w:pPr>
      <w:r>
        <w:rPr>
          <w:rFonts w:ascii="Century" w:hAnsi="Century"/>
          <w:b/>
          <w:bCs/>
          <w:sz w:val="20"/>
          <w:szCs w:val="20"/>
        </w:rPr>
        <w:t xml:space="preserve">   </w:t>
      </w:r>
      <w:r w:rsidRPr="00575725">
        <w:rPr>
          <w:rFonts w:ascii="Century" w:hAnsi="Century"/>
          <w:b/>
          <w:bCs/>
          <w:sz w:val="20"/>
          <w:szCs w:val="20"/>
        </w:rPr>
        <w:t xml:space="preserve">CNPJ: </w:t>
      </w:r>
      <w:r w:rsidR="00EB605B" w:rsidRPr="00A1275A">
        <w:rPr>
          <w:rFonts w:ascii="Century" w:hAnsi="Century"/>
          <w:b/>
          <w:bCs/>
          <w:color w:val="000000"/>
          <w:sz w:val="20"/>
          <w:szCs w:val="20"/>
        </w:rPr>
        <w:t>08.365.850/0001-03</w:t>
      </w:r>
    </w:p>
    <w:p w14:paraId="7E7138E2" w14:textId="1236C3C8" w:rsidR="00EB605B" w:rsidRDefault="00575725" w:rsidP="00CF7635">
      <w:pPr>
        <w:pStyle w:val="PargrafodaLista"/>
        <w:spacing w:after="0" w:line="240" w:lineRule="auto"/>
        <w:ind w:left="0"/>
        <w:jc w:val="both"/>
        <w:rPr>
          <w:rFonts w:ascii="Century" w:hAnsi="Century"/>
          <w:bCs/>
          <w:color w:val="000000" w:themeColor="text1"/>
          <w:sz w:val="20"/>
          <w:szCs w:val="20"/>
        </w:rPr>
      </w:pPr>
      <w:r w:rsidRPr="00575725">
        <w:rPr>
          <w:rFonts w:ascii="Century" w:hAnsi="Century"/>
          <w:b/>
          <w:bCs/>
          <w:sz w:val="20"/>
          <w:szCs w:val="20"/>
        </w:rPr>
        <w:t xml:space="preserve">Endereço: </w:t>
      </w:r>
      <w:r w:rsidR="00EB605B" w:rsidRPr="00A1275A">
        <w:rPr>
          <w:rFonts w:ascii="Century" w:hAnsi="Century"/>
          <w:b/>
          <w:bCs/>
          <w:color w:val="000000"/>
          <w:sz w:val="20"/>
          <w:szCs w:val="20"/>
        </w:rPr>
        <w:t>Rua 26 de Julho, 08 – Centro - São José de Mipibu/RN</w:t>
      </w:r>
      <w:r w:rsidR="00EB605B" w:rsidRPr="00575725">
        <w:rPr>
          <w:rFonts w:ascii="Century" w:hAnsi="Century"/>
          <w:b/>
          <w:bCs/>
          <w:sz w:val="20"/>
          <w:szCs w:val="20"/>
        </w:rPr>
        <w:t xml:space="preserve"> </w:t>
      </w:r>
      <w:r w:rsidRPr="00575725">
        <w:rPr>
          <w:rFonts w:ascii="Century" w:hAnsi="Century"/>
          <w:b/>
          <w:bCs/>
          <w:sz w:val="20"/>
          <w:szCs w:val="20"/>
        </w:rPr>
        <w:t>- CEP 59.162-000</w:t>
      </w:r>
      <w:r w:rsidR="00EB605B">
        <w:rPr>
          <w:rFonts w:ascii="Century" w:hAnsi="Century"/>
          <w:b/>
          <w:bCs/>
          <w:sz w:val="20"/>
          <w:szCs w:val="20"/>
        </w:rPr>
        <w:t>.</w:t>
      </w:r>
      <w:r w:rsidRPr="00575725">
        <w:rPr>
          <w:rFonts w:ascii="Century" w:hAnsi="Century"/>
          <w:bCs/>
          <w:color w:val="000000" w:themeColor="text1"/>
          <w:sz w:val="20"/>
          <w:szCs w:val="20"/>
        </w:rPr>
        <w:t xml:space="preserve"> </w:t>
      </w:r>
    </w:p>
    <w:p w14:paraId="707DABFF" w14:textId="62F55A56" w:rsidR="00AF03C9" w:rsidRPr="00F107E3" w:rsidRDefault="00CF7635" w:rsidP="00CF7635">
      <w:pPr>
        <w:pStyle w:val="PargrafodaLista"/>
        <w:spacing w:after="0" w:line="240" w:lineRule="auto"/>
        <w:ind w:left="0"/>
        <w:jc w:val="both"/>
        <w:rPr>
          <w:rFonts w:ascii="Century" w:hAnsi="Century"/>
          <w:color w:val="000000"/>
          <w:sz w:val="20"/>
          <w:szCs w:val="20"/>
        </w:rPr>
      </w:pPr>
      <w:r w:rsidRPr="00CF7635">
        <w:rPr>
          <w:rFonts w:ascii="Century" w:hAnsi="Century"/>
          <w:b/>
          <w:bCs/>
          <w:color w:val="000000"/>
          <w:sz w:val="20"/>
          <w:szCs w:val="20"/>
        </w:rPr>
        <w:t>8.4</w:t>
      </w:r>
      <w:r>
        <w:rPr>
          <w:rFonts w:ascii="Century" w:hAnsi="Century"/>
          <w:color w:val="000000"/>
          <w:sz w:val="20"/>
          <w:szCs w:val="20"/>
        </w:rPr>
        <w:t xml:space="preserve">. </w:t>
      </w:r>
      <w:r w:rsidR="00AF03C9" w:rsidRPr="00F107E3">
        <w:rPr>
          <w:rFonts w:ascii="Century" w:hAnsi="Century"/>
          <w:color w:val="000000"/>
          <w:sz w:val="20"/>
          <w:szCs w:val="20"/>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203C37DF" w14:textId="52FEA415" w:rsidR="00AF03C9" w:rsidRPr="00CF7635" w:rsidRDefault="00AF03C9">
      <w:pPr>
        <w:pStyle w:val="PargrafodaLista"/>
        <w:numPr>
          <w:ilvl w:val="1"/>
          <w:numId w:val="22"/>
        </w:numPr>
        <w:pBdr>
          <w:top w:val="nil"/>
          <w:left w:val="nil"/>
          <w:bottom w:val="nil"/>
          <w:right w:val="nil"/>
          <w:between w:val="nil"/>
        </w:pBdr>
        <w:tabs>
          <w:tab w:val="left" w:pos="426"/>
        </w:tabs>
        <w:spacing w:after="0" w:line="240" w:lineRule="auto"/>
        <w:ind w:left="0" w:firstLine="0"/>
        <w:jc w:val="both"/>
        <w:rPr>
          <w:rFonts w:ascii="Century" w:hAnsi="Century"/>
          <w:color w:val="000000"/>
          <w:sz w:val="20"/>
          <w:szCs w:val="20"/>
        </w:rPr>
      </w:pPr>
      <w:r w:rsidRPr="00CF7635">
        <w:rPr>
          <w:rFonts w:ascii="Century" w:hAnsi="Century"/>
          <w:color w:val="000000"/>
          <w:sz w:val="20"/>
          <w:szCs w:val="20"/>
        </w:rPr>
        <w:lastRenderedPageBreak/>
        <w:t>As Notas Fiscais que apresentarem incorreções serão devolvidas a empresa para as devidas correções e o prazo para o pagamento passará a correr a partir da data da reapresentação do documento, considerado válido pelo Contratante.</w:t>
      </w:r>
    </w:p>
    <w:p w14:paraId="41381E95" w14:textId="77777777" w:rsidR="00AF03C9" w:rsidRPr="00F107E3" w:rsidRDefault="00AF03C9">
      <w:pPr>
        <w:numPr>
          <w:ilvl w:val="0"/>
          <w:numId w:val="11"/>
        </w:numPr>
        <w:pBdr>
          <w:top w:val="nil"/>
          <w:left w:val="nil"/>
          <w:bottom w:val="nil"/>
          <w:right w:val="nil"/>
          <w:between w:val="nil"/>
        </w:pBdr>
        <w:tabs>
          <w:tab w:val="left" w:pos="142"/>
        </w:tabs>
        <w:ind w:left="0" w:firstLine="0"/>
        <w:jc w:val="both"/>
        <w:rPr>
          <w:rFonts w:ascii="Century" w:hAnsi="Century"/>
          <w:b/>
          <w:sz w:val="20"/>
          <w:szCs w:val="20"/>
          <w:u w:val="single"/>
        </w:rPr>
      </w:pPr>
      <w:r w:rsidRPr="00056A1E">
        <w:rPr>
          <w:rFonts w:ascii="Century" w:hAnsi="Century"/>
          <w:b/>
          <w:color w:val="663300"/>
          <w:sz w:val="20"/>
          <w:szCs w:val="20"/>
          <w:u w:val="single"/>
        </w:rPr>
        <w:t>DO REAJUSTE</w:t>
      </w:r>
    </w:p>
    <w:p w14:paraId="20FA194A" w14:textId="77777777" w:rsidR="00AF03C9" w:rsidRPr="00F107E3" w:rsidRDefault="00AF03C9">
      <w:pPr>
        <w:numPr>
          <w:ilvl w:val="1"/>
          <w:numId w:val="11"/>
        </w:numPr>
        <w:pBdr>
          <w:top w:val="nil"/>
          <w:left w:val="nil"/>
          <w:bottom w:val="nil"/>
          <w:right w:val="nil"/>
          <w:between w:val="nil"/>
        </w:pBdr>
        <w:tabs>
          <w:tab w:val="left" w:pos="426"/>
        </w:tabs>
        <w:ind w:left="0" w:firstLine="0"/>
        <w:jc w:val="both"/>
        <w:rPr>
          <w:rFonts w:ascii="Century" w:hAnsi="Century"/>
          <w:color w:val="000000"/>
          <w:sz w:val="20"/>
          <w:szCs w:val="20"/>
        </w:rPr>
      </w:pPr>
      <w:r w:rsidRPr="00F107E3">
        <w:rPr>
          <w:rFonts w:ascii="Century" w:hAnsi="Century"/>
          <w:color w:val="000000"/>
          <w:sz w:val="20"/>
          <w:szCs w:val="20"/>
        </w:rPr>
        <w:t>Os preços são fixos e irreajustáveis no prazo de um ano contado da data limite para a apresentação das propostas.</w:t>
      </w:r>
    </w:p>
    <w:p w14:paraId="35A8F996" w14:textId="77777777" w:rsidR="00AF03C9" w:rsidRPr="00F107E3" w:rsidRDefault="00AF03C9">
      <w:pPr>
        <w:numPr>
          <w:ilvl w:val="1"/>
          <w:numId w:val="11"/>
        </w:numPr>
        <w:pBdr>
          <w:top w:val="nil"/>
          <w:left w:val="nil"/>
          <w:bottom w:val="nil"/>
          <w:right w:val="nil"/>
          <w:between w:val="nil"/>
        </w:pBdr>
        <w:tabs>
          <w:tab w:val="left" w:pos="426"/>
        </w:tabs>
        <w:ind w:left="0" w:firstLine="0"/>
        <w:jc w:val="both"/>
        <w:rPr>
          <w:rFonts w:ascii="Century" w:hAnsi="Century"/>
          <w:color w:val="000000"/>
          <w:sz w:val="20"/>
          <w:szCs w:val="20"/>
        </w:rPr>
      </w:pPr>
      <w:bookmarkStart w:id="11" w:name="_heading=h.1fob9te" w:colFirst="0" w:colLast="0"/>
      <w:bookmarkEnd w:id="11"/>
      <w:r w:rsidRPr="00F107E3">
        <w:rPr>
          <w:rFonts w:ascii="Century" w:hAnsi="Century"/>
          <w:color w:val="000000"/>
          <w:sz w:val="20"/>
          <w:szCs w:val="20"/>
        </w:rPr>
        <w:t>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w:t>
      </w:r>
    </w:p>
    <w:p w14:paraId="2E7BB0D5" w14:textId="77777777" w:rsidR="00AF03C9" w:rsidRPr="00F107E3" w:rsidRDefault="00AF03C9">
      <w:pPr>
        <w:numPr>
          <w:ilvl w:val="1"/>
          <w:numId w:val="11"/>
        </w:numPr>
        <w:pBdr>
          <w:top w:val="nil"/>
          <w:left w:val="nil"/>
          <w:bottom w:val="nil"/>
          <w:right w:val="nil"/>
          <w:between w:val="nil"/>
        </w:pBdr>
        <w:tabs>
          <w:tab w:val="left" w:pos="426"/>
        </w:tabs>
        <w:ind w:left="0" w:firstLine="0"/>
        <w:jc w:val="both"/>
        <w:rPr>
          <w:rFonts w:ascii="Century" w:hAnsi="Century"/>
          <w:color w:val="000000"/>
          <w:sz w:val="20"/>
          <w:szCs w:val="20"/>
        </w:rPr>
      </w:pPr>
      <w:r w:rsidRPr="00F107E3">
        <w:rPr>
          <w:rFonts w:ascii="Century" w:hAnsi="Century"/>
          <w:color w:val="000000"/>
          <w:sz w:val="20"/>
          <w:szCs w:val="20"/>
        </w:rPr>
        <w:t xml:space="preserve">Nos reajustes subsequentes ao primeiro, o interregno mínimo de um ano será contado a partir dos efeitos financeiros do último reajuste. </w:t>
      </w:r>
    </w:p>
    <w:p w14:paraId="5A3B9DD7" w14:textId="77777777" w:rsidR="00AF03C9" w:rsidRPr="00F107E3" w:rsidRDefault="00AF03C9">
      <w:pPr>
        <w:numPr>
          <w:ilvl w:val="1"/>
          <w:numId w:val="11"/>
        </w:numPr>
        <w:pBdr>
          <w:top w:val="nil"/>
          <w:left w:val="nil"/>
          <w:bottom w:val="nil"/>
          <w:right w:val="nil"/>
          <w:between w:val="nil"/>
        </w:pBdr>
        <w:tabs>
          <w:tab w:val="left" w:pos="284"/>
        </w:tabs>
        <w:ind w:left="0" w:firstLine="0"/>
        <w:jc w:val="both"/>
        <w:rPr>
          <w:rFonts w:ascii="Century" w:hAnsi="Century"/>
          <w:color w:val="000000"/>
          <w:sz w:val="20"/>
          <w:szCs w:val="20"/>
        </w:rPr>
      </w:pPr>
      <w:r w:rsidRPr="00F107E3">
        <w:rPr>
          <w:rFonts w:ascii="Century" w:hAnsi="Century"/>
          <w:color w:val="000000"/>
          <w:sz w:val="20"/>
          <w:szCs w:val="20"/>
        </w:rPr>
        <w:t xml:space="preserve"> No caso de atraso ou não divulgação do índice de reajustamento, o CONTRATANTE pagará à CONTRATADA a importância calculada pela última variação conhecida, liquidando a diferença correspondente tão logo seja divulgado o índice definitivo.</w:t>
      </w:r>
    </w:p>
    <w:p w14:paraId="3C231F5E" w14:textId="77777777" w:rsidR="00AF03C9" w:rsidRPr="00F107E3" w:rsidRDefault="00AF03C9">
      <w:pPr>
        <w:numPr>
          <w:ilvl w:val="1"/>
          <w:numId w:val="11"/>
        </w:numPr>
        <w:pBdr>
          <w:top w:val="nil"/>
          <w:left w:val="nil"/>
          <w:bottom w:val="nil"/>
          <w:right w:val="nil"/>
          <w:between w:val="nil"/>
        </w:pBdr>
        <w:tabs>
          <w:tab w:val="left" w:pos="426"/>
        </w:tabs>
        <w:ind w:left="0" w:firstLine="0"/>
        <w:jc w:val="both"/>
        <w:rPr>
          <w:rFonts w:ascii="Century" w:hAnsi="Century"/>
          <w:color w:val="000000"/>
          <w:sz w:val="20"/>
          <w:szCs w:val="20"/>
        </w:rPr>
      </w:pPr>
      <w:r w:rsidRPr="00F107E3">
        <w:rPr>
          <w:rFonts w:ascii="Century" w:hAnsi="Century"/>
          <w:color w:val="000000"/>
          <w:sz w:val="20"/>
          <w:szCs w:val="20"/>
        </w:rPr>
        <w:t>Entende-se por reajuste, a forma de manutenção do equilíbrio econômico-financeiro de contrato consistente na aplicação do índice de correção monetária previsto no item 8.2 deste termo, que deve retratar a variação efetiva do custo de produção, admitida a adoção de índices específicos ou setoriais, em conformidade com o Art. 6°, LVIII da Lei 14.133/2021.</w:t>
      </w:r>
    </w:p>
    <w:p w14:paraId="2A771FF5" w14:textId="5FCA0F18" w:rsidR="00AF03C9" w:rsidRPr="00F107E3" w:rsidRDefault="00056A1E">
      <w:pPr>
        <w:numPr>
          <w:ilvl w:val="1"/>
          <w:numId w:val="11"/>
        </w:numPr>
        <w:pBdr>
          <w:top w:val="nil"/>
          <w:left w:val="nil"/>
          <w:bottom w:val="nil"/>
          <w:right w:val="nil"/>
          <w:between w:val="nil"/>
        </w:pBdr>
        <w:tabs>
          <w:tab w:val="left" w:pos="284"/>
        </w:tabs>
        <w:ind w:left="0" w:firstLine="0"/>
        <w:jc w:val="both"/>
        <w:rPr>
          <w:rFonts w:ascii="Century" w:hAnsi="Century"/>
          <w:color w:val="000000"/>
          <w:sz w:val="20"/>
          <w:szCs w:val="20"/>
        </w:rPr>
      </w:pPr>
      <w:r>
        <w:rPr>
          <w:rFonts w:ascii="Century" w:hAnsi="Century"/>
          <w:color w:val="000000"/>
          <w:sz w:val="20"/>
          <w:szCs w:val="20"/>
        </w:rPr>
        <w:t xml:space="preserve"> </w:t>
      </w:r>
      <w:r w:rsidR="00AF03C9" w:rsidRPr="00F107E3">
        <w:rPr>
          <w:rFonts w:ascii="Century" w:hAnsi="Century"/>
          <w:color w:val="000000"/>
          <w:sz w:val="20"/>
          <w:szCs w:val="20"/>
        </w:rPr>
        <w:t xml:space="preserve">Fica a CONTRATADA obrigada a apresentar memória de cálculo referente ao reajustamento de preços do valor remanescente, sempre que este ocorrer. </w:t>
      </w:r>
    </w:p>
    <w:p w14:paraId="3711C66E" w14:textId="77777777" w:rsidR="00AF03C9" w:rsidRPr="00F107E3" w:rsidRDefault="00AF03C9">
      <w:pPr>
        <w:numPr>
          <w:ilvl w:val="1"/>
          <w:numId w:val="11"/>
        </w:numPr>
        <w:pBdr>
          <w:top w:val="nil"/>
          <w:left w:val="nil"/>
          <w:bottom w:val="nil"/>
          <w:right w:val="nil"/>
          <w:between w:val="nil"/>
        </w:pBdr>
        <w:tabs>
          <w:tab w:val="left" w:pos="426"/>
        </w:tabs>
        <w:ind w:left="0" w:firstLine="0"/>
        <w:jc w:val="both"/>
        <w:rPr>
          <w:rFonts w:ascii="Century" w:hAnsi="Century"/>
          <w:color w:val="000000"/>
          <w:sz w:val="20"/>
          <w:szCs w:val="20"/>
        </w:rPr>
      </w:pPr>
      <w:r w:rsidRPr="00F107E3">
        <w:rPr>
          <w:rFonts w:ascii="Century" w:hAnsi="Century"/>
          <w:color w:val="000000"/>
          <w:sz w:val="20"/>
          <w:szCs w:val="20"/>
        </w:rPr>
        <w:t xml:space="preserve">Nas aferições finais, o índice utilizado para reajuste será, obrigatoriamente, o definitivo. </w:t>
      </w:r>
    </w:p>
    <w:p w14:paraId="3FF64E4A" w14:textId="541BF75E" w:rsidR="00AF03C9" w:rsidRPr="00F107E3" w:rsidRDefault="00AF03C9">
      <w:pPr>
        <w:numPr>
          <w:ilvl w:val="1"/>
          <w:numId w:val="11"/>
        </w:numPr>
        <w:pBdr>
          <w:top w:val="nil"/>
          <w:left w:val="nil"/>
          <w:bottom w:val="nil"/>
          <w:right w:val="nil"/>
          <w:between w:val="nil"/>
        </w:pBdr>
        <w:tabs>
          <w:tab w:val="left" w:pos="284"/>
          <w:tab w:val="left" w:pos="426"/>
        </w:tabs>
        <w:ind w:left="0" w:firstLine="0"/>
        <w:jc w:val="both"/>
        <w:rPr>
          <w:rFonts w:ascii="Century" w:hAnsi="Century"/>
          <w:color w:val="000000"/>
          <w:sz w:val="20"/>
          <w:szCs w:val="20"/>
        </w:rPr>
      </w:pPr>
      <w:r w:rsidRPr="00F107E3">
        <w:rPr>
          <w:rFonts w:ascii="Century" w:hAnsi="Century"/>
          <w:color w:val="000000"/>
          <w:sz w:val="20"/>
          <w:szCs w:val="20"/>
        </w:rPr>
        <w:t xml:space="preserve"> Caso o índice estabelecido para reajustamento venha a ser extinto ou de qualquer forma não possa mais ser utilizado, será adotado, em substituição, o que vier a ser determinado pela legislação então em vigor.</w:t>
      </w:r>
    </w:p>
    <w:p w14:paraId="67264F09" w14:textId="77777777" w:rsidR="00AF03C9" w:rsidRPr="00F107E3" w:rsidRDefault="00AF03C9">
      <w:pPr>
        <w:numPr>
          <w:ilvl w:val="1"/>
          <w:numId w:val="11"/>
        </w:numPr>
        <w:pBdr>
          <w:top w:val="nil"/>
          <w:left w:val="nil"/>
          <w:bottom w:val="nil"/>
          <w:right w:val="nil"/>
          <w:between w:val="nil"/>
        </w:pBdr>
        <w:tabs>
          <w:tab w:val="left" w:pos="284"/>
        </w:tabs>
        <w:ind w:left="0" w:firstLine="0"/>
        <w:jc w:val="both"/>
        <w:rPr>
          <w:rFonts w:ascii="Century" w:hAnsi="Century"/>
          <w:color w:val="000000"/>
          <w:sz w:val="20"/>
          <w:szCs w:val="20"/>
        </w:rPr>
      </w:pPr>
      <w:r w:rsidRPr="00F107E3">
        <w:rPr>
          <w:rFonts w:ascii="Century" w:hAnsi="Century"/>
          <w:color w:val="000000"/>
          <w:sz w:val="20"/>
          <w:szCs w:val="20"/>
        </w:rPr>
        <w:t xml:space="preserve"> Na ausência de previsão legal quanto ao índice substituto, as partes elegerão novo índice oficial, para reajustamento do preço do valor remanescente. </w:t>
      </w:r>
    </w:p>
    <w:p w14:paraId="43B30A86" w14:textId="77777777" w:rsidR="00AF03C9" w:rsidRPr="00F107E3" w:rsidRDefault="00AF03C9">
      <w:pPr>
        <w:numPr>
          <w:ilvl w:val="1"/>
          <w:numId w:val="11"/>
        </w:numPr>
        <w:pBdr>
          <w:top w:val="nil"/>
          <w:left w:val="nil"/>
          <w:bottom w:val="nil"/>
          <w:right w:val="nil"/>
          <w:between w:val="nil"/>
        </w:pBdr>
        <w:tabs>
          <w:tab w:val="left" w:pos="426"/>
        </w:tabs>
        <w:ind w:left="0" w:firstLine="0"/>
        <w:jc w:val="both"/>
        <w:rPr>
          <w:rFonts w:ascii="Century" w:hAnsi="Century"/>
          <w:color w:val="000000"/>
          <w:sz w:val="20"/>
          <w:szCs w:val="20"/>
        </w:rPr>
      </w:pPr>
      <w:r w:rsidRPr="00F107E3">
        <w:rPr>
          <w:rFonts w:ascii="Century" w:hAnsi="Century"/>
          <w:color w:val="000000"/>
          <w:sz w:val="20"/>
          <w:szCs w:val="20"/>
        </w:rPr>
        <w:t>O reajuste será realizado por termo aditivo.</w:t>
      </w:r>
    </w:p>
    <w:p w14:paraId="46A792FE" w14:textId="77777777" w:rsidR="00AF03C9" w:rsidRPr="00F107E3" w:rsidRDefault="00AF03C9">
      <w:pPr>
        <w:numPr>
          <w:ilvl w:val="0"/>
          <w:numId w:val="11"/>
        </w:numPr>
        <w:pBdr>
          <w:top w:val="nil"/>
          <w:left w:val="nil"/>
          <w:bottom w:val="nil"/>
          <w:right w:val="nil"/>
          <w:between w:val="nil"/>
        </w:pBdr>
        <w:tabs>
          <w:tab w:val="left" w:pos="284"/>
        </w:tabs>
        <w:ind w:left="0" w:firstLine="0"/>
        <w:jc w:val="both"/>
        <w:rPr>
          <w:rFonts w:ascii="Century" w:hAnsi="Century"/>
          <w:b/>
          <w:sz w:val="20"/>
          <w:szCs w:val="20"/>
          <w:u w:val="single"/>
        </w:rPr>
      </w:pPr>
      <w:r w:rsidRPr="00056A1E">
        <w:rPr>
          <w:rFonts w:ascii="Century" w:hAnsi="Century"/>
          <w:b/>
          <w:color w:val="663300"/>
          <w:sz w:val="20"/>
          <w:szCs w:val="20"/>
          <w:u w:val="single"/>
        </w:rPr>
        <w:t xml:space="preserve">CLASSIFICAÇÃO DOS BENS COMUNS </w:t>
      </w:r>
    </w:p>
    <w:p w14:paraId="25BEEBB9" w14:textId="77777777" w:rsidR="00AF03C9" w:rsidRPr="00F107E3" w:rsidRDefault="00AF03C9">
      <w:pPr>
        <w:numPr>
          <w:ilvl w:val="1"/>
          <w:numId w:val="11"/>
        </w:numPr>
        <w:pBdr>
          <w:top w:val="nil"/>
          <w:left w:val="nil"/>
          <w:bottom w:val="nil"/>
          <w:right w:val="nil"/>
          <w:between w:val="nil"/>
        </w:pBdr>
        <w:tabs>
          <w:tab w:val="left" w:pos="426"/>
        </w:tabs>
        <w:ind w:left="0" w:firstLine="0"/>
        <w:jc w:val="both"/>
        <w:rPr>
          <w:rFonts w:ascii="Century" w:hAnsi="Century"/>
          <w:b/>
          <w:color w:val="000000"/>
          <w:sz w:val="20"/>
          <w:szCs w:val="20"/>
        </w:rPr>
      </w:pPr>
      <w:r w:rsidRPr="00F107E3">
        <w:rPr>
          <w:rFonts w:ascii="Century" w:hAnsi="Century"/>
          <w:color w:val="000000"/>
          <w:sz w:val="20"/>
          <w:szCs w:val="20"/>
        </w:rPr>
        <w:t xml:space="preserve"> Os bens a serem adquiridos enquadram-se na classificação de bens comuns, nos termos do Art. 6º, Inciso VIII da Lei Federal 14.133, de 2021 e De acordo com o Decreto Federal 10.818/2021 que regulamenta o art. 20 da Lei 14.133/2021.</w:t>
      </w:r>
    </w:p>
    <w:p w14:paraId="2865DCB1" w14:textId="77777777" w:rsidR="00AF03C9" w:rsidRPr="00F107E3" w:rsidRDefault="00AF03C9">
      <w:pPr>
        <w:numPr>
          <w:ilvl w:val="0"/>
          <w:numId w:val="11"/>
        </w:numPr>
        <w:pBdr>
          <w:top w:val="nil"/>
          <w:left w:val="nil"/>
          <w:bottom w:val="nil"/>
          <w:right w:val="nil"/>
          <w:between w:val="nil"/>
        </w:pBdr>
        <w:tabs>
          <w:tab w:val="left" w:pos="0"/>
          <w:tab w:val="left" w:pos="284"/>
          <w:tab w:val="left" w:pos="426"/>
        </w:tabs>
        <w:ind w:left="0" w:firstLine="0"/>
        <w:rPr>
          <w:rFonts w:ascii="Century" w:hAnsi="Century"/>
          <w:b/>
          <w:color w:val="000000"/>
          <w:sz w:val="20"/>
          <w:szCs w:val="20"/>
          <w:u w:val="single"/>
        </w:rPr>
      </w:pPr>
      <w:bookmarkStart w:id="12" w:name="_heading=h.3znysh7" w:colFirst="0" w:colLast="0"/>
      <w:bookmarkEnd w:id="12"/>
      <w:r w:rsidRPr="00E347DB">
        <w:rPr>
          <w:rFonts w:ascii="Century" w:hAnsi="Century"/>
          <w:b/>
          <w:color w:val="663300"/>
          <w:sz w:val="20"/>
          <w:szCs w:val="20"/>
          <w:u w:val="single"/>
        </w:rPr>
        <w:t>RECEBIMENTO E CRITÉRIO DE ACEITAÇÃO DO OBJETO</w:t>
      </w:r>
    </w:p>
    <w:p w14:paraId="66D04CE3" w14:textId="10CD6192" w:rsidR="00AF03C9" w:rsidRPr="00F107E3" w:rsidRDefault="00CF7635">
      <w:pPr>
        <w:numPr>
          <w:ilvl w:val="1"/>
          <w:numId w:val="11"/>
        </w:numPr>
        <w:pBdr>
          <w:top w:val="nil"/>
          <w:left w:val="nil"/>
          <w:bottom w:val="nil"/>
          <w:right w:val="nil"/>
          <w:between w:val="nil"/>
        </w:pBdr>
        <w:tabs>
          <w:tab w:val="left" w:pos="567"/>
        </w:tabs>
        <w:ind w:hanging="1637"/>
        <w:jc w:val="both"/>
        <w:rPr>
          <w:rFonts w:ascii="Century" w:hAnsi="Century"/>
          <w:b/>
          <w:color w:val="000000"/>
          <w:sz w:val="20"/>
          <w:szCs w:val="20"/>
          <w:u w:val="single"/>
        </w:rPr>
      </w:pPr>
      <w:r w:rsidRPr="00F107E3">
        <w:rPr>
          <w:rFonts w:ascii="Century" w:hAnsi="Century"/>
          <w:color w:val="000000"/>
          <w:sz w:val="20"/>
          <w:szCs w:val="20"/>
        </w:rPr>
        <w:t>O be</w:t>
      </w:r>
      <w:r>
        <w:rPr>
          <w:rFonts w:ascii="Century" w:hAnsi="Century"/>
          <w:color w:val="000000"/>
          <w:sz w:val="20"/>
          <w:szCs w:val="20"/>
        </w:rPr>
        <w:t xml:space="preserve">m </w:t>
      </w:r>
      <w:r w:rsidRPr="00F107E3">
        <w:rPr>
          <w:rFonts w:ascii="Century" w:hAnsi="Century"/>
          <w:color w:val="000000"/>
          <w:sz w:val="20"/>
          <w:szCs w:val="20"/>
        </w:rPr>
        <w:t>objeto deste Termo de Referência será</w:t>
      </w:r>
      <w:r w:rsidR="00AF03C9" w:rsidRPr="00F107E3">
        <w:rPr>
          <w:rFonts w:ascii="Century" w:hAnsi="Century"/>
          <w:color w:val="000000"/>
          <w:sz w:val="20"/>
          <w:szCs w:val="20"/>
        </w:rPr>
        <w:t xml:space="preserve"> </w:t>
      </w:r>
      <w:r w:rsidRPr="00F107E3">
        <w:rPr>
          <w:rFonts w:ascii="Century" w:hAnsi="Century"/>
          <w:color w:val="000000"/>
          <w:sz w:val="20"/>
          <w:szCs w:val="20"/>
        </w:rPr>
        <w:t>recebido</w:t>
      </w:r>
      <w:r w:rsidR="00AF03C9" w:rsidRPr="00F107E3">
        <w:rPr>
          <w:rFonts w:ascii="Century" w:hAnsi="Century"/>
          <w:color w:val="000000"/>
          <w:sz w:val="20"/>
          <w:szCs w:val="20"/>
        </w:rPr>
        <w:t>:</w:t>
      </w:r>
    </w:p>
    <w:p w14:paraId="60229174" w14:textId="77777777" w:rsidR="00AF03C9" w:rsidRPr="00F107E3" w:rsidRDefault="00AF03C9">
      <w:pPr>
        <w:numPr>
          <w:ilvl w:val="2"/>
          <w:numId w:val="11"/>
        </w:numPr>
        <w:pBdr>
          <w:top w:val="nil"/>
          <w:left w:val="nil"/>
          <w:bottom w:val="nil"/>
          <w:right w:val="nil"/>
          <w:between w:val="nil"/>
        </w:pBdr>
        <w:ind w:left="0" w:firstLine="142"/>
        <w:jc w:val="both"/>
        <w:rPr>
          <w:rFonts w:ascii="Century" w:hAnsi="Century"/>
          <w:b/>
          <w:color w:val="000000"/>
          <w:sz w:val="20"/>
          <w:szCs w:val="20"/>
          <w:u w:val="single"/>
        </w:rPr>
      </w:pPr>
      <w:r w:rsidRPr="00F107E3">
        <w:rPr>
          <w:rFonts w:ascii="Century" w:hAnsi="Century"/>
          <w:color w:val="000000"/>
          <w:sz w:val="20"/>
          <w:szCs w:val="20"/>
        </w:rPr>
        <w:t>Provisoriamente, a partir da entrega, para efeito de verificação da conformidade com as especificações constantes neste Termo de Referência e da proposta.</w:t>
      </w:r>
    </w:p>
    <w:p w14:paraId="29330C0C" w14:textId="77777777" w:rsidR="00AF03C9" w:rsidRPr="002A4B55" w:rsidRDefault="00AF03C9">
      <w:pPr>
        <w:numPr>
          <w:ilvl w:val="2"/>
          <w:numId w:val="11"/>
        </w:numPr>
        <w:pBdr>
          <w:top w:val="nil"/>
          <w:left w:val="nil"/>
          <w:bottom w:val="nil"/>
          <w:right w:val="nil"/>
          <w:between w:val="nil"/>
        </w:pBdr>
        <w:ind w:left="0" w:firstLine="142"/>
        <w:jc w:val="both"/>
        <w:rPr>
          <w:rFonts w:ascii="Century" w:hAnsi="Century"/>
          <w:b/>
          <w:color w:val="000000"/>
          <w:sz w:val="20"/>
          <w:szCs w:val="20"/>
          <w:u w:val="single"/>
        </w:rPr>
      </w:pPr>
      <w:r w:rsidRPr="00F107E3">
        <w:rPr>
          <w:rFonts w:ascii="Century" w:hAnsi="Century"/>
          <w:color w:val="000000"/>
          <w:sz w:val="20"/>
          <w:szCs w:val="20"/>
        </w:rPr>
        <w:t xml:space="preserve">Definitivamente, após a verificação da conformidade com as especificações constantes do Termo de Referência da proposta, e sua consequente aceitação, que se dará até </w:t>
      </w:r>
      <w:r w:rsidRPr="00F107E3">
        <w:rPr>
          <w:rFonts w:ascii="Century" w:hAnsi="Century"/>
          <w:b/>
          <w:color w:val="000000"/>
          <w:sz w:val="20"/>
          <w:szCs w:val="20"/>
        </w:rPr>
        <w:t>02 (dois) dias</w:t>
      </w:r>
      <w:r w:rsidRPr="00F107E3">
        <w:rPr>
          <w:rFonts w:ascii="Century" w:hAnsi="Century"/>
          <w:color w:val="000000"/>
          <w:sz w:val="20"/>
          <w:szCs w:val="20"/>
        </w:rPr>
        <w:t xml:space="preserve"> do recebimento provisório.</w:t>
      </w:r>
    </w:p>
    <w:p w14:paraId="5596A611" w14:textId="2B3A20B8" w:rsidR="002A4B55" w:rsidRPr="002A4B55" w:rsidRDefault="002A4B55">
      <w:pPr>
        <w:numPr>
          <w:ilvl w:val="2"/>
          <w:numId w:val="11"/>
        </w:numPr>
        <w:pBdr>
          <w:top w:val="nil"/>
          <w:left w:val="nil"/>
          <w:bottom w:val="nil"/>
          <w:right w:val="nil"/>
          <w:between w:val="nil"/>
        </w:pBdr>
        <w:ind w:left="0" w:firstLine="142"/>
        <w:jc w:val="both"/>
        <w:rPr>
          <w:rFonts w:ascii="Century" w:hAnsi="Century"/>
          <w:b/>
          <w:color w:val="000000"/>
          <w:sz w:val="20"/>
          <w:szCs w:val="20"/>
          <w:u w:val="single"/>
        </w:rPr>
      </w:pPr>
      <w:r>
        <w:rPr>
          <w:rFonts w:ascii="Century" w:hAnsi="Century"/>
          <w:color w:val="000000"/>
          <w:sz w:val="20"/>
          <w:szCs w:val="20"/>
        </w:rPr>
        <w:t xml:space="preserve"> </w:t>
      </w:r>
      <w:r w:rsidRPr="00F107E3">
        <w:rPr>
          <w:rFonts w:ascii="Century" w:hAnsi="Century"/>
          <w:color w:val="000000"/>
          <w:sz w:val="20"/>
          <w:szCs w:val="20"/>
        </w:rPr>
        <w:t xml:space="preserve">Na hipótese de a verificação a que se refere o subitem anterior não ser procedida dentro do prazo fixado, reputar-se-á como realizada, consumando-se o recebimento definitivo no dia do esgotamento do prazo. </w:t>
      </w:r>
      <w:r w:rsidRPr="00F107E3">
        <w:rPr>
          <w:rFonts w:ascii="Century" w:hAnsi="Century"/>
          <w:sz w:val="20"/>
          <w:szCs w:val="20"/>
        </w:rPr>
        <w:t>A Administração rejeitará, no todo ou em parte, a entrega dos bens em desacordo com as especificações técnicas exigidas</w:t>
      </w:r>
      <w:r>
        <w:rPr>
          <w:rFonts w:ascii="Century" w:hAnsi="Century"/>
          <w:color w:val="000000"/>
          <w:sz w:val="20"/>
          <w:szCs w:val="20"/>
        </w:rPr>
        <w:t>;</w:t>
      </w:r>
    </w:p>
    <w:p w14:paraId="05EF411A" w14:textId="7D370D16" w:rsidR="002A4B55" w:rsidRPr="00F107E3" w:rsidRDefault="002A4B55">
      <w:pPr>
        <w:numPr>
          <w:ilvl w:val="2"/>
          <w:numId w:val="11"/>
        </w:numPr>
        <w:pBdr>
          <w:top w:val="nil"/>
          <w:left w:val="nil"/>
          <w:bottom w:val="nil"/>
          <w:right w:val="nil"/>
          <w:between w:val="nil"/>
        </w:pBdr>
        <w:ind w:left="0" w:firstLine="142"/>
        <w:jc w:val="both"/>
        <w:rPr>
          <w:rFonts w:ascii="Century" w:hAnsi="Century"/>
          <w:b/>
          <w:color w:val="000000"/>
          <w:sz w:val="20"/>
          <w:szCs w:val="20"/>
          <w:u w:val="single"/>
        </w:rPr>
      </w:pPr>
      <w:r>
        <w:rPr>
          <w:rFonts w:ascii="Century" w:hAnsi="Century"/>
          <w:bCs/>
          <w:color w:val="000000"/>
          <w:sz w:val="20"/>
          <w:szCs w:val="20"/>
        </w:rPr>
        <w:t xml:space="preserve"> </w:t>
      </w:r>
      <w:r w:rsidRPr="002A4B55">
        <w:rPr>
          <w:rFonts w:ascii="Century" w:hAnsi="Century"/>
          <w:bCs/>
          <w:color w:val="000000"/>
          <w:sz w:val="20"/>
          <w:szCs w:val="20"/>
        </w:rPr>
        <w:t>O recebimento definitivo não isenta a Contratada de responsabilidades futuras quanto à qualidade do objeto entregue</w:t>
      </w:r>
      <w:r w:rsidRPr="002A4B55">
        <w:rPr>
          <w:rFonts w:ascii="Century" w:hAnsi="Century"/>
          <w:b/>
          <w:color w:val="000000"/>
          <w:sz w:val="20"/>
          <w:szCs w:val="20"/>
          <w:u w:val="single"/>
        </w:rPr>
        <w:t>.</w:t>
      </w:r>
    </w:p>
    <w:p w14:paraId="17CD5DC8" w14:textId="77777777" w:rsidR="00AF03C9" w:rsidRPr="00F107E3" w:rsidRDefault="00AF03C9">
      <w:pPr>
        <w:numPr>
          <w:ilvl w:val="0"/>
          <w:numId w:val="11"/>
        </w:numPr>
        <w:pBdr>
          <w:top w:val="nil"/>
          <w:left w:val="nil"/>
          <w:bottom w:val="nil"/>
          <w:right w:val="nil"/>
          <w:between w:val="nil"/>
        </w:pBdr>
        <w:tabs>
          <w:tab w:val="left" w:pos="284"/>
        </w:tabs>
        <w:ind w:left="0" w:firstLine="0"/>
        <w:rPr>
          <w:rFonts w:ascii="Century" w:hAnsi="Century"/>
          <w:b/>
          <w:color w:val="000000"/>
          <w:sz w:val="20"/>
          <w:szCs w:val="20"/>
          <w:u w:val="single"/>
        </w:rPr>
      </w:pPr>
      <w:r w:rsidRPr="00E347DB">
        <w:rPr>
          <w:rFonts w:ascii="Century" w:hAnsi="Century"/>
          <w:b/>
          <w:color w:val="663300"/>
          <w:sz w:val="20"/>
          <w:szCs w:val="20"/>
          <w:u w:val="single"/>
        </w:rPr>
        <w:t>DAS OBRIGAÇÕES DA CONTRATANTE</w:t>
      </w:r>
    </w:p>
    <w:p w14:paraId="3C937F66" w14:textId="77777777" w:rsidR="00AF03C9" w:rsidRPr="00F107E3" w:rsidRDefault="00AF03C9">
      <w:pPr>
        <w:numPr>
          <w:ilvl w:val="1"/>
          <w:numId w:val="11"/>
        </w:numPr>
        <w:pBdr>
          <w:top w:val="nil"/>
          <w:left w:val="nil"/>
          <w:bottom w:val="nil"/>
          <w:right w:val="nil"/>
          <w:between w:val="nil"/>
        </w:pBdr>
        <w:tabs>
          <w:tab w:val="left" w:pos="284"/>
          <w:tab w:val="left" w:pos="426"/>
        </w:tabs>
        <w:ind w:left="0" w:firstLine="0"/>
        <w:jc w:val="both"/>
        <w:rPr>
          <w:rFonts w:ascii="Century" w:hAnsi="Century"/>
          <w:b/>
          <w:color w:val="000000"/>
          <w:sz w:val="20"/>
          <w:szCs w:val="20"/>
          <w:u w:val="single"/>
        </w:rPr>
      </w:pPr>
      <w:r w:rsidRPr="00F107E3">
        <w:rPr>
          <w:rFonts w:ascii="Century" w:hAnsi="Century"/>
          <w:color w:val="000000"/>
          <w:sz w:val="20"/>
          <w:szCs w:val="20"/>
        </w:rPr>
        <w:t>São obrigações do CONTRATANTE:</w:t>
      </w:r>
    </w:p>
    <w:p w14:paraId="018B394F" w14:textId="77777777" w:rsidR="00AF03C9" w:rsidRPr="00F107E3" w:rsidRDefault="00AF03C9">
      <w:pPr>
        <w:numPr>
          <w:ilvl w:val="2"/>
          <w:numId w:val="11"/>
        </w:numPr>
        <w:pBdr>
          <w:top w:val="nil"/>
          <w:left w:val="nil"/>
          <w:bottom w:val="nil"/>
          <w:right w:val="nil"/>
          <w:between w:val="nil"/>
        </w:pBdr>
        <w:ind w:left="0" w:firstLine="142"/>
        <w:jc w:val="both"/>
        <w:rPr>
          <w:rFonts w:ascii="Century" w:hAnsi="Century"/>
          <w:b/>
          <w:color w:val="000000"/>
          <w:sz w:val="20"/>
          <w:szCs w:val="20"/>
          <w:u w:val="single"/>
        </w:rPr>
      </w:pPr>
      <w:r w:rsidRPr="00F107E3">
        <w:rPr>
          <w:rFonts w:ascii="Century" w:hAnsi="Century"/>
          <w:color w:val="000000"/>
          <w:sz w:val="20"/>
          <w:szCs w:val="20"/>
        </w:rPr>
        <w:t>Acompanhar e fiscalizar a execução do presente contrato, bem como efetuar o pagamento de acordo com a forma convencionada;</w:t>
      </w:r>
    </w:p>
    <w:p w14:paraId="55224997" w14:textId="2D0A538C" w:rsidR="00AF03C9" w:rsidRPr="00F107E3" w:rsidRDefault="00575725">
      <w:pPr>
        <w:numPr>
          <w:ilvl w:val="2"/>
          <w:numId w:val="11"/>
        </w:numPr>
        <w:pBdr>
          <w:top w:val="nil"/>
          <w:left w:val="nil"/>
          <w:bottom w:val="nil"/>
          <w:right w:val="nil"/>
          <w:between w:val="nil"/>
        </w:pBdr>
        <w:ind w:left="0" w:firstLine="142"/>
        <w:jc w:val="both"/>
        <w:rPr>
          <w:rFonts w:ascii="Century" w:hAnsi="Century"/>
          <w:b/>
          <w:color w:val="000000"/>
          <w:sz w:val="20"/>
          <w:szCs w:val="20"/>
          <w:u w:val="single"/>
        </w:rPr>
      </w:pPr>
      <w:r>
        <w:rPr>
          <w:rFonts w:ascii="Century" w:hAnsi="Century"/>
          <w:color w:val="000000"/>
          <w:sz w:val="20"/>
          <w:szCs w:val="20"/>
        </w:rPr>
        <w:lastRenderedPageBreak/>
        <w:t xml:space="preserve"> </w:t>
      </w:r>
      <w:r w:rsidR="00AF03C9" w:rsidRPr="00F107E3">
        <w:rPr>
          <w:rFonts w:ascii="Century" w:hAnsi="Century"/>
          <w:color w:val="000000"/>
          <w:sz w:val="20"/>
          <w:szCs w:val="20"/>
        </w:rPr>
        <w:t>Proporcionar todas as facilidades para que a CONTRATADA possa realizar a entrega do ite</w:t>
      </w:r>
      <w:r w:rsidR="00CF7635">
        <w:rPr>
          <w:rFonts w:ascii="Century" w:hAnsi="Century"/>
          <w:color w:val="000000"/>
          <w:sz w:val="20"/>
          <w:szCs w:val="20"/>
        </w:rPr>
        <w:t>m</w:t>
      </w:r>
      <w:r w:rsidR="00AF03C9" w:rsidRPr="00F107E3">
        <w:rPr>
          <w:rFonts w:ascii="Century" w:hAnsi="Century"/>
          <w:color w:val="000000"/>
          <w:sz w:val="20"/>
          <w:szCs w:val="20"/>
        </w:rPr>
        <w:t xml:space="preserve"> contratado, dentro das condições pactuadas; </w:t>
      </w:r>
    </w:p>
    <w:p w14:paraId="1F6E010C" w14:textId="65153628" w:rsidR="00AF03C9" w:rsidRPr="00F107E3" w:rsidRDefault="00575725">
      <w:pPr>
        <w:numPr>
          <w:ilvl w:val="2"/>
          <w:numId w:val="11"/>
        </w:numPr>
        <w:pBdr>
          <w:top w:val="nil"/>
          <w:left w:val="nil"/>
          <w:bottom w:val="nil"/>
          <w:right w:val="nil"/>
          <w:between w:val="nil"/>
        </w:pBdr>
        <w:ind w:left="0" w:firstLine="142"/>
        <w:jc w:val="both"/>
        <w:rPr>
          <w:rFonts w:ascii="Century" w:hAnsi="Century"/>
          <w:b/>
          <w:color w:val="000000"/>
          <w:sz w:val="20"/>
          <w:szCs w:val="20"/>
          <w:u w:val="single"/>
        </w:rPr>
      </w:pPr>
      <w:r>
        <w:rPr>
          <w:rFonts w:ascii="Century" w:hAnsi="Century"/>
          <w:color w:val="000000"/>
          <w:sz w:val="20"/>
          <w:szCs w:val="20"/>
        </w:rPr>
        <w:t xml:space="preserve"> </w:t>
      </w:r>
      <w:r w:rsidR="00AF03C9" w:rsidRPr="00F107E3">
        <w:rPr>
          <w:rFonts w:ascii="Century" w:hAnsi="Century"/>
          <w:color w:val="000000"/>
          <w:sz w:val="20"/>
          <w:szCs w:val="20"/>
        </w:rPr>
        <w:t xml:space="preserve">Notificar a CONTRATADA, por escrito, acerca da ocorrência de eventuais irregularidades na entrega </w:t>
      </w:r>
      <w:r w:rsidR="002F68A2">
        <w:rPr>
          <w:rFonts w:ascii="Century" w:hAnsi="Century"/>
          <w:color w:val="000000"/>
          <w:sz w:val="20"/>
          <w:szCs w:val="20"/>
        </w:rPr>
        <w:t xml:space="preserve">do </w:t>
      </w:r>
      <w:r w:rsidR="00CF7635">
        <w:rPr>
          <w:rFonts w:ascii="Century" w:hAnsi="Century"/>
          <w:color w:val="000000"/>
          <w:sz w:val="20"/>
          <w:szCs w:val="20"/>
        </w:rPr>
        <w:t>veículo,</w:t>
      </w:r>
      <w:r w:rsidR="00AF03C9" w:rsidRPr="00F107E3">
        <w:rPr>
          <w:rFonts w:ascii="Century" w:hAnsi="Century"/>
          <w:color w:val="000000"/>
          <w:sz w:val="20"/>
          <w:szCs w:val="20"/>
        </w:rPr>
        <w:t xml:space="preserve"> fixando o prazo máximo de 24 (vinte e quatro) horas para sua substituição;</w:t>
      </w:r>
    </w:p>
    <w:p w14:paraId="5A2AEA79" w14:textId="53170D4F" w:rsidR="00AF03C9" w:rsidRPr="00F107E3" w:rsidRDefault="00575725">
      <w:pPr>
        <w:numPr>
          <w:ilvl w:val="2"/>
          <w:numId w:val="11"/>
        </w:numPr>
        <w:pBdr>
          <w:top w:val="nil"/>
          <w:left w:val="nil"/>
          <w:bottom w:val="nil"/>
          <w:right w:val="nil"/>
          <w:between w:val="nil"/>
        </w:pBdr>
        <w:ind w:left="0" w:firstLine="142"/>
        <w:jc w:val="both"/>
        <w:rPr>
          <w:rFonts w:ascii="Century" w:hAnsi="Century"/>
          <w:b/>
          <w:color w:val="000000"/>
          <w:sz w:val="20"/>
          <w:szCs w:val="20"/>
          <w:u w:val="single"/>
        </w:rPr>
      </w:pPr>
      <w:r>
        <w:rPr>
          <w:rFonts w:ascii="Century" w:hAnsi="Century"/>
          <w:color w:val="000000"/>
          <w:sz w:val="20"/>
          <w:szCs w:val="20"/>
        </w:rPr>
        <w:t xml:space="preserve"> </w:t>
      </w:r>
      <w:r w:rsidR="00AF03C9" w:rsidRPr="00F107E3">
        <w:rPr>
          <w:rFonts w:ascii="Century" w:hAnsi="Century"/>
          <w:color w:val="000000"/>
          <w:sz w:val="20"/>
          <w:szCs w:val="20"/>
        </w:rPr>
        <w:t>Ordenar, se for o caso, a imediata substituição de empregado da CONTRATADA que embaraçar ou dificultar a sua fiscalização;</w:t>
      </w:r>
    </w:p>
    <w:p w14:paraId="3B71F7E1" w14:textId="0589B69D" w:rsidR="00AF03C9" w:rsidRPr="00F107E3" w:rsidRDefault="00575725">
      <w:pPr>
        <w:numPr>
          <w:ilvl w:val="2"/>
          <w:numId w:val="11"/>
        </w:numPr>
        <w:pBdr>
          <w:top w:val="nil"/>
          <w:left w:val="nil"/>
          <w:bottom w:val="nil"/>
          <w:right w:val="nil"/>
          <w:between w:val="nil"/>
        </w:pBdr>
        <w:ind w:left="0" w:firstLine="142"/>
        <w:jc w:val="both"/>
        <w:rPr>
          <w:rFonts w:ascii="Century" w:hAnsi="Century"/>
          <w:b/>
          <w:color w:val="000000"/>
          <w:sz w:val="20"/>
          <w:szCs w:val="20"/>
          <w:u w:val="single"/>
        </w:rPr>
      </w:pPr>
      <w:r>
        <w:rPr>
          <w:rFonts w:ascii="Century" w:hAnsi="Century"/>
          <w:color w:val="000000"/>
          <w:sz w:val="20"/>
          <w:szCs w:val="20"/>
        </w:rPr>
        <w:t xml:space="preserve"> </w:t>
      </w:r>
      <w:r w:rsidR="00AF03C9" w:rsidRPr="00F107E3">
        <w:rPr>
          <w:rFonts w:ascii="Century" w:hAnsi="Century"/>
          <w:color w:val="000000"/>
          <w:sz w:val="20"/>
          <w:szCs w:val="20"/>
        </w:rPr>
        <w:t xml:space="preserve">Observar para que durante toda a validade do Contrato Administrativo e/ou Atas de Registros de </w:t>
      </w:r>
      <w:r w:rsidR="00CF7635" w:rsidRPr="00F107E3">
        <w:rPr>
          <w:rFonts w:ascii="Century" w:hAnsi="Century"/>
          <w:color w:val="000000"/>
          <w:sz w:val="20"/>
          <w:szCs w:val="20"/>
        </w:rPr>
        <w:t>P</w:t>
      </w:r>
      <w:r w:rsidR="00AF03C9" w:rsidRPr="00F107E3">
        <w:rPr>
          <w:rFonts w:ascii="Century" w:hAnsi="Century"/>
          <w:color w:val="000000"/>
          <w:sz w:val="20"/>
          <w:szCs w:val="20"/>
        </w:rPr>
        <w:t>reços, oriundos deste Termo de Referência</w:t>
      </w:r>
      <w:r w:rsidR="00CF7635">
        <w:rPr>
          <w:rFonts w:ascii="Century" w:hAnsi="Century"/>
          <w:color w:val="000000"/>
          <w:sz w:val="20"/>
          <w:szCs w:val="20"/>
        </w:rPr>
        <w:t>, s</w:t>
      </w:r>
      <w:r w:rsidR="00AF03C9" w:rsidRPr="00F107E3">
        <w:rPr>
          <w:rFonts w:ascii="Century" w:hAnsi="Century"/>
          <w:color w:val="000000"/>
          <w:sz w:val="20"/>
          <w:szCs w:val="20"/>
        </w:rPr>
        <w:t>ejam mantidas todas as condições de habilitação e qualificação da CONTRATADA, exigíveis neste Termo e demais documentos por ele orientado, solicitando desta, quando for o caso, a documentação que substitua aquela com prazo de validade vencida.</w:t>
      </w:r>
    </w:p>
    <w:p w14:paraId="1E3F3700" w14:textId="77777777" w:rsidR="00AF03C9" w:rsidRPr="00F107E3" w:rsidRDefault="00AF03C9">
      <w:pPr>
        <w:numPr>
          <w:ilvl w:val="0"/>
          <w:numId w:val="11"/>
        </w:numPr>
        <w:pBdr>
          <w:top w:val="nil"/>
          <w:left w:val="nil"/>
          <w:bottom w:val="nil"/>
          <w:right w:val="nil"/>
          <w:between w:val="nil"/>
        </w:pBdr>
        <w:tabs>
          <w:tab w:val="left" w:pos="426"/>
        </w:tabs>
        <w:ind w:left="0" w:firstLine="0"/>
        <w:rPr>
          <w:rFonts w:ascii="Century" w:hAnsi="Century"/>
          <w:b/>
          <w:color w:val="000000"/>
          <w:sz w:val="20"/>
          <w:szCs w:val="20"/>
          <w:u w:val="single"/>
        </w:rPr>
      </w:pPr>
      <w:r w:rsidRPr="00CF7635">
        <w:rPr>
          <w:rFonts w:ascii="Century" w:hAnsi="Century"/>
          <w:b/>
          <w:color w:val="663300"/>
          <w:sz w:val="20"/>
          <w:szCs w:val="20"/>
          <w:u w:val="single"/>
        </w:rPr>
        <w:t>DAS OBRIGAÇÕES DA CONTRATADA E EXECUÇÃO DO OBJETO</w:t>
      </w:r>
    </w:p>
    <w:p w14:paraId="7A2DC0AE" w14:textId="77777777" w:rsidR="00AF03C9" w:rsidRPr="00F107E3" w:rsidRDefault="00AF03C9">
      <w:pPr>
        <w:numPr>
          <w:ilvl w:val="1"/>
          <w:numId w:val="11"/>
        </w:numPr>
        <w:pBdr>
          <w:top w:val="nil"/>
          <w:left w:val="nil"/>
          <w:bottom w:val="nil"/>
          <w:right w:val="nil"/>
          <w:between w:val="nil"/>
        </w:pBdr>
        <w:tabs>
          <w:tab w:val="left" w:pos="426"/>
        </w:tabs>
        <w:ind w:left="0" w:firstLine="0"/>
        <w:jc w:val="both"/>
        <w:rPr>
          <w:rFonts w:ascii="Century" w:hAnsi="Century"/>
          <w:b/>
          <w:color w:val="000000"/>
          <w:sz w:val="20"/>
          <w:szCs w:val="20"/>
          <w:u w:val="single"/>
        </w:rPr>
      </w:pPr>
      <w:r w:rsidRPr="00F107E3">
        <w:rPr>
          <w:rFonts w:ascii="Century" w:hAnsi="Century"/>
          <w:color w:val="000000"/>
          <w:sz w:val="20"/>
          <w:szCs w:val="20"/>
        </w:rPr>
        <w:t>A Contratada obriga-se a:</w:t>
      </w:r>
    </w:p>
    <w:p w14:paraId="4845D091" w14:textId="6F763EE9" w:rsidR="00AF03C9" w:rsidRPr="00F107E3" w:rsidRDefault="00AF03C9">
      <w:pPr>
        <w:numPr>
          <w:ilvl w:val="2"/>
          <w:numId w:val="11"/>
        </w:numPr>
        <w:pBdr>
          <w:top w:val="nil"/>
          <w:left w:val="nil"/>
          <w:bottom w:val="nil"/>
          <w:right w:val="nil"/>
          <w:between w:val="nil"/>
        </w:pBdr>
        <w:ind w:left="0" w:firstLine="142"/>
        <w:jc w:val="both"/>
        <w:rPr>
          <w:rFonts w:ascii="Century" w:hAnsi="Century"/>
          <w:b/>
          <w:color w:val="000000"/>
          <w:sz w:val="20"/>
          <w:szCs w:val="20"/>
          <w:u w:val="single"/>
        </w:rPr>
      </w:pPr>
      <w:r w:rsidRPr="00F107E3">
        <w:rPr>
          <w:rFonts w:ascii="Century" w:hAnsi="Century"/>
          <w:color w:val="000000"/>
          <w:sz w:val="20"/>
          <w:szCs w:val="20"/>
        </w:rPr>
        <w:t>Efetuar a entrega do be</w:t>
      </w:r>
      <w:r w:rsidR="00CF7635">
        <w:rPr>
          <w:rFonts w:ascii="Century" w:hAnsi="Century"/>
          <w:color w:val="000000"/>
          <w:sz w:val="20"/>
          <w:szCs w:val="20"/>
        </w:rPr>
        <w:t>m</w:t>
      </w:r>
      <w:r w:rsidRPr="00F107E3">
        <w:rPr>
          <w:rFonts w:ascii="Century" w:hAnsi="Century"/>
          <w:color w:val="000000"/>
          <w:sz w:val="20"/>
          <w:szCs w:val="20"/>
        </w:rPr>
        <w:t xml:space="preserve"> de acordo com o exigido neste Termo de Referência;</w:t>
      </w:r>
    </w:p>
    <w:p w14:paraId="395F202B" w14:textId="169EA234" w:rsidR="00AF03C9" w:rsidRPr="00F107E3" w:rsidRDefault="00575725">
      <w:pPr>
        <w:numPr>
          <w:ilvl w:val="2"/>
          <w:numId w:val="11"/>
        </w:numPr>
        <w:pBdr>
          <w:top w:val="nil"/>
          <w:left w:val="nil"/>
          <w:bottom w:val="nil"/>
          <w:right w:val="nil"/>
          <w:between w:val="nil"/>
        </w:pBdr>
        <w:ind w:left="0" w:firstLine="142"/>
        <w:jc w:val="both"/>
        <w:rPr>
          <w:rFonts w:ascii="Century" w:hAnsi="Century"/>
          <w:b/>
          <w:color w:val="000000"/>
          <w:sz w:val="20"/>
          <w:szCs w:val="20"/>
          <w:u w:val="single"/>
        </w:rPr>
      </w:pPr>
      <w:r>
        <w:rPr>
          <w:rFonts w:ascii="Century" w:hAnsi="Century"/>
          <w:color w:val="000000"/>
          <w:sz w:val="20"/>
          <w:szCs w:val="20"/>
        </w:rPr>
        <w:t xml:space="preserve"> </w:t>
      </w:r>
      <w:r w:rsidR="00AF03C9" w:rsidRPr="00F107E3">
        <w:rPr>
          <w:rFonts w:ascii="Century" w:hAnsi="Century"/>
          <w:color w:val="000000"/>
          <w:sz w:val="20"/>
          <w:szCs w:val="20"/>
        </w:rPr>
        <w:t xml:space="preserve">O </w:t>
      </w:r>
      <w:r>
        <w:rPr>
          <w:rFonts w:ascii="Century" w:hAnsi="Century"/>
          <w:color w:val="000000"/>
          <w:sz w:val="20"/>
          <w:szCs w:val="20"/>
        </w:rPr>
        <w:t>veículo</w:t>
      </w:r>
      <w:r w:rsidR="00AF03C9" w:rsidRPr="00F107E3">
        <w:rPr>
          <w:rFonts w:ascii="Century" w:hAnsi="Century"/>
          <w:color w:val="000000"/>
          <w:sz w:val="20"/>
          <w:szCs w:val="20"/>
        </w:rPr>
        <w:t xml:space="preserve"> requisitado e entregue dever</w:t>
      </w:r>
      <w:r w:rsidR="00CF7635">
        <w:rPr>
          <w:rFonts w:ascii="Century" w:hAnsi="Century"/>
          <w:color w:val="000000"/>
          <w:sz w:val="20"/>
          <w:szCs w:val="20"/>
        </w:rPr>
        <w:t>á</w:t>
      </w:r>
      <w:r w:rsidR="00AF03C9" w:rsidRPr="00F107E3">
        <w:rPr>
          <w:rFonts w:ascii="Century" w:hAnsi="Century"/>
          <w:color w:val="000000"/>
          <w:sz w:val="20"/>
          <w:szCs w:val="20"/>
        </w:rPr>
        <w:t xml:space="preserve"> ser exatamente em conformidade e quantidade, com o constante da requisição/ordem de fornecimento, emitida por servidor devidamente credenciado pela Secretaria Municipal de Administração, devendo substituí-lo sempre que ocorrer qualquer desconformidade, com prazo de entrega de no máximo 48 (quarenta e oito) horas a contar da notificação.</w:t>
      </w:r>
    </w:p>
    <w:p w14:paraId="1161F521" w14:textId="19A7B8AC" w:rsidR="00AF03C9" w:rsidRPr="00F107E3" w:rsidRDefault="00575725">
      <w:pPr>
        <w:numPr>
          <w:ilvl w:val="2"/>
          <w:numId w:val="11"/>
        </w:numPr>
        <w:pBdr>
          <w:top w:val="nil"/>
          <w:left w:val="nil"/>
          <w:bottom w:val="nil"/>
          <w:right w:val="nil"/>
          <w:between w:val="nil"/>
        </w:pBdr>
        <w:ind w:left="0" w:firstLine="142"/>
        <w:jc w:val="both"/>
        <w:rPr>
          <w:rFonts w:ascii="Century" w:hAnsi="Century"/>
          <w:b/>
          <w:color w:val="000000"/>
          <w:sz w:val="20"/>
          <w:szCs w:val="20"/>
          <w:u w:val="single"/>
        </w:rPr>
      </w:pPr>
      <w:r>
        <w:rPr>
          <w:rFonts w:ascii="Century" w:hAnsi="Century"/>
          <w:color w:val="000000"/>
          <w:sz w:val="20"/>
          <w:szCs w:val="20"/>
        </w:rPr>
        <w:t xml:space="preserve"> </w:t>
      </w:r>
      <w:r w:rsidR="00AF03C9" w:rsidRPr="00F107E3">
        <w:rPr>
          <w:rFonts w:ascii="Century" w:hAnsi="Century"/>
          <w:color w:val="000000"/>
          <w:sz w:val="20"/>
          <w:szCs w:val="20"/>
        </w:rPr>
        <w:t>Manter, durante toda a execução do contrato, em compatibilidade com as obrigações assumidas, todas as condições de habilitação e qualificação exigidas na licitação;</w:t>
      </w:r>
    </w:p>
    <w:p w14:paraId="7605AEDA" w14:textId="52646391" w:rsidR="00AF03C9" w:rsidRPr="00E347DB" w:rsidRDefault="00575725">
      <w:pPr>
        <w:numPr>
          <w:ilvl w:val="2"/>
          <w:numId w:val="11"/>
        </w:numPr>
        <w:pBdr>
          <w:top w:val="nil"/>
          <w:left w:val="nil"/>
          <w:bottom w:val="nil"/>
          <w:right w:val="nil"/>
          <w:between w:val="nil"/>
        </w:pBdr>
        <w:ind w:left="0" w:firstLine="142"/>
        <w:jc w:val="both"/>
        <w:rPr>
          <w:rFonts w:ascii="Century" w:hAnsi="Century"/>
          <w:b/>
          <w:color w:val="000000"/>
          <w:sz w:val="20"/>
          <w:szCs w:val="20"/>
          <w:u w:val="single"/>
        </w:rPr>
      </w:pPr>
      <w:r>
        <w:rPr>
          <w:rFonts w:ascii="Century" w:hAnsi="Century"/>
          <w:color w:val="000000"/>
          <w:sz w:val="20"/>
          <w:szCs w:val="20"/>
        </w:rPr>
        <w:t xml:space="preserve"> </w:t>
      </w:r>
      <w:r w:rsidR="00AF03C9" w:rsidRPr="00F107E3">
        <w:rPr>
          <w:rFonts w:ascii="Century" w:hAnsi="Century"/>
          <w:color w:val="000000"/>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p>
    <w:p w14:paraId="7C5FFCB2" w14:textId="26D895E3" w:rsidR="00E347DB" w:rsidRPr="00E347DB" w:rsidRDefault="00E347DB">
      <w:pPr>
        <w:numPr>
          <w:ilvl w:val="2"/>
          <w:numId w:val="11"/>
        </w:numPr>
        <w:pBdr>
          <w:top w:val="nil"/>
          <w:left w:val="nil"/>
          <w:bottom w:val="nil"/>
          <w:right w:val="nil"/>
          <w:between w:val="nil"/>
        </w:pBdr>
        <w:ind w:left="0" w:firstLine="142"/>
        <w:jc w:val="both"/>
        <w:rPr>
          <w:rFonts w:ascii="Century" w:hAnsi="Century"/>
          <w:b/>
          <w:color w:val="000000"/>
          <w:sz w:val="20"/>
          <w:szCs w:val="20"/>
          <w:u w:val="single"/>
        </w:rPr>
      </w:pPr>
      <w:r>
        <w:rPr>
          <w:rFonts w:ascii="Century" w:hAnsi="Century"/>
          <w:color w:val="000000"/>
          <w:sz w:val="20"/>
          <w:szCs w:val="20"/>
        </w:rPr>
        <w:t xml:space="preserve"> </w:t>
      </w:r>
      <w:r w:rsidRPr="00E347DB">
        <w:rPr>
          <w:rFonts w:ascii="Century" w:hAnsi="Century"/>
          <w:color w:val="000000"/>
          <w:sz w:val="20"/>
          <w:szCs w:val="20"/>
        </w:rPr>
        <w:t xml:space="preserve">Responsabilizar-se pela perfeita execução e completo acabamento do </w:t>
      </w:r>
      <w:r w:rsidRPr="00E347DB">
        <w:rPr>
          <w:rFonts w:ascii="Century" w:hAnsi="Century"/>
          <w:b/>
          <w:bCs/>
          <w:color w:val="000000"/>
          <w:sz w:val="20"/>
          <w:szCs w:val="20"/>
        </w:rPr>
        <w:t xml:space="preserve">serviço </w:t>
      </w:r>
      <w:r w:rsidRPr="00E347DB">
        <w:rPr>
          <w:rFonts w:ascii="Century" w:hAnsi="Century"/>
          <w:color w:val="000000"/>
          <w:sz w:val="20"/>
          <w:szCs w:val="20"/>
        </w:rPr>
        <w:t>entregue, obrigando-se a prestar assistência técnica e administrativa necessária para assegurar o andamento conveniente dos trabalhos</w:t>
      </w:r>
      <w:r w:rsidR="002A4B55">
        <w:rPr>
          <w:rFonts w:ascii="Century" w:hAnsi="Century"/>
          <w:color w:val="000000"/>
          <w:sz w:val="20"/>
          <w:szCs w:val="20"/>
        </w:rPr>
        <w:t>;</w:t>
      </w:r>
    </w:p>
    <w:p w14:paraId="3E60E02D" w14:textId="77528327" w:rsidR="00E347DB" w:rsidRPr="002A4B55" w:rsidRDefault="002A4B55">
      <w:pPr>
        <w:numPr>
          <w:ilvl w:val="2"/>
          <w:numId w:val="11"/>
        </w:numPr>
        <w:pBdr>
          <w:top w:val="nil"/>
          <w:left w:val="nil"/>
          <w:bottom w:val="nil"/>
          <w:right w:val="nil"/>
          <w:between w:val="nil"/>
        </w:pBdr>
        <w:ind w:left="0" w:firstLine="142"/>
        <w:jc w:val="both"/>
        <w:rPr>
          <w:rFonts w:ascii="Century" w:hAnsi="Century"/>
          <w:b/>
          <w:color w:val="000000"/>
          <w:sz w:val="20"/>
          <w:szCs w:val="20"/>
          <w:u w:val="single"/>
        </w:rPr>
      </w:pPr>
      <w:r>
        <w:rPr>
          <w:rFonts w:ascii="Century" w:hAnsi="Century"/>
          <w:color w:val="000000"/>
          <w:sz w:val="20"/>
          <w:szCs w:val="20"/>
        </w:rPr>
        <w:t xml:space="preserve">  </w:t>
      </w:r>
      <w:r w:rsidRPr="002A4B55">
        <w:rPr>
          <w:rFonts w:ascii="Century" w:hAnsi="Century"/>
          <w:color w:val="000000"/>
          <w:sz w:val="20"/>
          <w:szCs w:val="20"/>
        </w:rPr>
        <w:t xml:space="preserve">Garantir a melhor qualidade do </w:t>
      </w:r>
      <w:r w:rsidRPr="002A4B55">
        <w:rPr>
          <w:rFonts w:ascii="Century" w:hAnsi="Century"/>
          <w:b/>
          <w:bCs/>
          <w:color w:val="000000"/>
          <w:sz w:val="20"/>
          <w:szCs w:val="20"/>
        </w:rPr>
        <w:t>serviço</w:t>
      </w:r>
      <w:r w:rsidRPr="002A4B55">
        <w:rPr>
          <w:rFonts w:ascii="Century" w:hAnsi="Century"/>
          <w:color w:val="000000"/>
          <w:sz w:val="20"/>
          <w:szCs w:val="20"/>
        </w:rPr>
        <w:t>, atendidas as especificações e normas técnicas de produção para cada caso CONFORME SOLICITAÇÃO, em especial as normas da ABNT e INMETRO, assumindo inteira responsabilidade pela execução do objeto da presente licitação</w:t>
      </w:r>
      <w:r>
        <w:rPr>
          <w:rFonts w:ascii="Century" w:hAnsi="Century"/>
          <w:color w:val="000000"/>
          <w:sz w:val="20"/>
          <w:szCs w:val="20"/>
        </w:rPr>
        <w:t>;</w:t>
      </w:r>
    </w:p>
    <w:p w14:paraId="69D83791" w14:textId="5CD87914" w:rsidR="002A4B55" w:rsidRDefault="002A4B55">
      <w:pPr>
        <w:numPr>
          <w:ilvl w:val="2"/>
          <w:numId w:val="11"/>
        </w:numPr>
        <w:pBdr>
          <w:top w:val="nil"/>
          <w:left w:val="nil"/>
          <w:bottom w:val="nil"/>
          <w:right w:val="nil"/>
          <w:between w:val="nil"/>
        </w:pBdr>
        <w:ind w:left="0" w:firstLine="142"/>
        <w:jc w:val="both"/>
        <w:rPr>
          <w:rFonts w:ascii="Century" w:hAnsi="Century"/>
          <w:bCs/>
          <w:color w:val="000000"/>
          <w:sz w:val="20"/>
          <w:szCs w:val="20"/>
        </w:rPr>
      </w:pPr>
      <w:r w:rsidRPr="002A4B55">
        <w:rPr>
          <w:rFonts w:ascii="Century" w:hAnsi="Century"/>
          <w:bCs/>
          <w:color w:val="000000"/>
          <w:sz w:val="20"/>
          <w:szCs w:val="20"/>
        </w:rPr>
        <w:t>Disponibilizar a viatura de acordo com as especificações técnicas contidas no edital, em perfeitas condições de utilização, conservação, trafegabilidade, funcionamento e segurança, obedecendo a todas as exigências estabelecidas pela legislação de trânsito e de controle de emissão de poluentes vigentes, entre outros</w:t>
      </w:r>
      <w:r>
        <w:rPr>
          <w:rFonts w:ascii="Century" w:hAnsi="Century"/>
          <w:bCs/>
          <w:color w:val="000000"/>
          <w:sz w:val="20"/>
          <w:szCs w:val="20"/>
        </w:rPr>
        <w:t>;</w:t>
      </w:r>
    </w:p>
    <w:p w14:paraId="39EDD085" w14:textId="593D5551" w:rsidR="002A4B55" w:rsidRDefault="002A4B55">
      <w:pPr>
        <w:numPr>
          <w:ilvl w:val="2"/>
          <w:numId w:val="11"/>
        </w:numPr>
        <w:pBdr>
          <w:top w:val="nil"/>
          <w:left w:val="nil"/>
          <w:bottom w:val="nil"/>
          <w:right w:val="nil"/>
          <w:between w:val="nil"/>
        </w:pBdr>
        <w:ind w:left="0" w:firstLine="142"/>
        <w:jc w:val="both"/>
        <w:rPr>
          <w:rFonts w:ascii="Century" w:hAnsi="Century"/>
          <w:bCs/>
          <w:color w:val="000000"/>
          <w:sz w:val="20"/>
          <w:szCs w:val="20"/>
        </w:rPr>
      </w:pPr>
      <w:r>
        <w:rPr>
          <w:rFonts w:ascii="Century" w:hAnsi="Century"/>
          <w:bCs/>
          <w:color w:val="000000"/>
          <w:sz w:val="20"/>
          <w:szCs w:val="20"/>
        </w:rPr>
        <w:t xml:space="preserve"> </w:t>
      </w:r>
      <w:r w:rsidRPr="002A4B55">
        <w:rPr>
          <w:rFonts w:ascii="Century" w:hAnsi="Century"/>
          <w:bCs/>
          <w:color w:val="000000"/>
          <w:sz w:val="20"/>
          <w:szCs w:val="20"/>
        </w:rPr>
        <w:t xml:space="preserve">A entrega do </w:t>
      </w:r>
      <w:r w:rsidRPr="002A4B55">
        <w:rPr>
          <w:rFonts w:ascii="Century" w:hAnsi="Century"/>
          <w:b/>
          <w:bCs/>
          <w:color w:val="000000"/>
          <w:sz w:val="20"/>
          <w:szCs w:val="20"/>
        </w:rPr>
        <w:t xml:space="preserve">serviço </w:t>
      </w:r>
      <w:r w:rsidRPr="002A4B55">
        <w:rPr>
          <w:rFonts w:ascii="Century" w:hAnsi="Century"/>
          <w:bCs/>
          <w:color w:val="000000"/>
          <w:sz w:val="20"/>
          <w:szCs w:val="20"/>
        </w:rPr>
        <w:t>em desconformidade com o especificado, caso não seja possível a correção ou troca, sujeitará a sua devolução e aplicação das sanções legais cabíveis</w:t>
      </w:r>
      <w:r>
        <w:rPr>
          <w:rFonts w:ascii="Century" w:hAnsi="Century"/>
          <w:bCs/>
          <w:color w:val="000000"/>
          <w:sz w:val="20"/>
          <w:szCs w:val="20"/>
        </w:rPr>
        <w:t>;</w:t>
      </w:r>
    </w:p>
    <w:p w14:paraId="250E5E06" w14:textId="433FD2AE" w:rsidR="002A4B55" w:rsidRDefault="002A4B55">
      <w:pPr>
        <w:numPr>
          <w:ilvl w:val="2"/>
          <w:numId w:val="11"/>
        </w:numPr>
        <w:pBdr>
          <w:top w:val="nil"/>
          <w:left w:val="nil"/>
          <w:bottom w:val="nil"/>
          <w:right w:val="nil"/>
          <w:between w:val="nil"/>
        </w:pBdr>
        <w:ind w:left="0" w:firstLine="142"/>
        <w:jc w:val="both"/>
        <w:rPr>
          <w:rFonts w:ascii="Century" w:hAnsi="Century"/>
          <w:bCs/>
          <w:color w:val="000000"/>
          <w:sz w:val="20"/>
          <w:szCs w:val="20"/>
        </w:rPr>
      </w:pPr>
      <w:r>
        <w:rPr>
          <w:rFonts w:ascii="Century" w:hAnsi="Century"/>
          <w:bCs/>
          <w:color w:val="000000"/>
          <w:sz w:val="20"/>
          <w:szCs w:val="20"/>
        </w:rPr>
        <w:t xml:space="preserve"> </w:t>
      </w:r>
      <w:r w:rsidRPr="002A4B55">
        <w:rPr>
          <w:rFonts w:ascii="Century" w:hAnsi="Century"/>
          <w:bCs/>
          <w:color w:val="000000"/>
          <w:sz w:val="20"/>
          <w:szCs w:val="20"/>
        </w:rPr>
        <w:t>Após vistoria feita por responsável técnico, se necessário ou solicitado pela Administração Pública, custear ensaios, testes e demais provas exigidas por normas técnicas oficiais para a boa execução do objeto de que trata a presente licitação</w:t>
      </w:r>
      <w:r>
        <w:rPr>
          <w:rFonts w:ascii="Century" w:hAnsi="Century"/>
          <w:bCs/>
          <w:color w:val="000000"/>
          <w:sz w:val="20"/>
          <w:szCs w:val="20"/>
        </w:rPr>
        <w:t>;</w:t>
      </w:r>
    </w:p>
    <w:p w14:paraId="59D9F022" w14:textId="31FDDD5B" w:rsidR="002A4B55" w:rsidRPr="002A4B55" w:rsidRDefault="002A4B55">
      <w:pPr>
        <w:numPr>
          <w:ilvl w:val="2"/>
          <w:numId w:val="11"/>
        </w:numPr>
        <w:pBdr>
          <w:top w:val="nil"/>
          <w:left w:val="nil"/>
          <w:bottom w:val="nil"/>
          <w:right w:val="nil"/>
          <w:between w:val="nil"/>
        </w:pBdr>
        <w:tabs>
          <w:tab w:val="left" w:pos="709"/>
          <w:tab w:val="left" w:pos="993"/>
        </w:tabs>
        <w:ind w:left="0" w:firstLine="142"/>
        <w:jc w:val="both"/>
        <w:rPr>
          <w:rFonts w:ascii="Century" w:hAnsi="Century"/>
          <w:bCs/>
          <w:color w:val="000000"/>
          <w:sz w:val="20"/>
          <w:szCs w:val="20"/>
        </w:rPr>
      </w:pPr>
      <w:r w:rsidRPr="002A4B55">
        <w:rPr>
          <w:rFonts w:ascii="Century" w:hAnsi="Century"/>
          <w:bCs/>
          <w:color w:val="000000"/>
          <w:sz w:val="20"/>
          <w:szCs w:val="20"/>
        </w:rPr>
        <w:t xml:space="preserve">Comunicar expressamente à Administração, imediatamente e por escrito, qualquer anormalidade que verificar quando da execução do </w:t>
      </w:r>
      <w:r w:rsidRPr="002A4B55">
        <w:rPr>
          <w:rFonts w:ascii="Century" w:hAnsi="Century"/>
          <w:b/>
          <w:bCs/>
          <w:color w:val="000000"/>
          <w:sz w:val="20"/>
          <w:szCs w:val="20"/>
        </w:rPr>
        <w:t>Contrato</w:t>
      </w:r>
      <w:r>
        <w:rPr>
          <w:rFonts w:ascii="Century" w:hAnsi="Century"/>
          <w:b/>
          <w:bCs/>
          <w:color w:val="000000"/>
          <w:sz w:val="20"/>
          <w:szCs w:val="20"/>
        </w:rPr>
        <w:t>;</w:t>
      </w:r>
    </w:p>
    <w:p w14:paraId="6FCEEFF3" w14:textId="217CBF1A" w:rsidR="002A4B55" w:rsidRDefault="002A4B55">
      <w:pPr>
        <w:numPr>
          <w:ilvl w:val="2"/>
          <w:numId w:val="11"/>
        </w:numPr>
        <w:pBdr>
          <w:top w:val="nil"/>
          <w:left w:val="nil"/>
          <w:bottom w:val="nil"/>
          <w:right w:val="nil"/>
          <w:between w:val="nil"/>
        </w:pBdr>
        <w:tabs>
          <w:tab w:val="left" w:pos="709"/>
          <w:tab w:val="left" w:pos="851"/>
          <w:tab w:val="left" w:pos="993"/>
        </w:tabs>
        <w:ind w:left="0" w:firstLine="142"/>
        <w:jc w:val="both"/>
        <w:rPr>
          <w:rFonts w:ascii="Century" w:hAnsi="Century"/>
          <w:bCs/>
          <w:color w:val="000000"/>
          <w:sz w:val="20"/>
          <w:szCs w:val="20"/>
        </w:rPr>
      </w:pPr>
      <w:r w:rsidRPr="002A4B55">
        <w:rPr>
          <w:rFonts w:ascii="Century" w:hAnsi="Century"/>
          <w:bCs/>
          <w:color w:val="000000"/>
          <w:sz w:val="20"/>
          <w:szCs w:val="20"/>
        </w:rPr>
        <w:t>Reparar, corrigir, remover ou substituir, às suas expensas, no total ou em parte, no prazo fixado pelo fiscal do Contrato, os serviços efetuados em que se verificarem vícios, defeitos ou incorreções resultantes da execução ou dos materiais empregados</w:t>
      </w:r>
      <w:r>
        <w:rPr>
          <w:rFonts w:ascii="Century" w:hAnsi="Century"/>
          <w:bCs/>
          <w:color w:val="000000"/>
          <w:sz w:val="20"/>
          <w:szCs w:val="20"/>
        </w:rPr>
        <w:t>;</w:t>
      </w:r>
    </w:p>
    <w:p w14:paraId="4F377651" w14:textId="776A092E" w:rsidR="002A4B55" w:rsidRDefault="002A4B55">
      <w:pPr>
        <w:numPr>
          <w:ilvl w:val="2"/>
          <w:numId w:val="11"/>
        </w:numPr>
        <w:pBdr>
          <w:top w:val="nil"/>
          <w:left w:val="nil"/>
          <w:bottom w:val="nil"/>
          <w:right w:val="nil"/>
          <w:between w:val="nil"/>
        </w:pBdr>
        <w:tabs>
          <w:tab w:val="left" w:pos="709"/>
          <w:tab w:val="left" w:pos="851"/>
          <w:tab w:val="left" w:pos="993"/>
        </w:tabs>
        <w:ind w:left="0" w:firstLine="142"/>
        <w:jc w:val="both"/>
        <w:rPr>
          <w:rFonts w:ascii="Century" w:hAnsi="Century"/>
          <w:bCs/>
          <w:color w:val="000000"/>
          <w:sz w:val="20"/>
          <w:szCs w:val="20"/>
        </w:rPr>
      </w:pPr>
      <w:r w:rsidRPr="002A4B55">
        <w:rPr>
          <w:rFonts w:ascii="Century" w:hAnsi="Century"/>
          <w:bCs/>
          <w:color w:val="000000"/>
          <w:sz w:val="20"/>
          <w:szCs w:val="20"/>
        </w:rPr>
        <w:t>A CONTRATADA deverá se comprometer a fornecer veículo novo e em perfeitas condições de funcionamento e estado, equipados e com todos os acessórios que pertençam a linha original de fabricação e transformados, conforme as especificações constantes neste Edital</w:t>
      </w:r>
      <w:r>
        <w:rPr>
          <w:rFonts w:ascii="Century" w:hAnsi="Century"/>
          <w:bCs/>
          <w:color w:val="000000"/>
          <w:sz w:val="20"/>
          <w:szCs w:val="20"/>
        </w:rPr>
        <w:t>;</w:t>
      </w:r>
    </w:p>
    <w:p w14:paraId="25C077FF" w14:textId="692588C0" w:rsidR="002A4B55" w:rsidRDefault="002A4B55">
      <w:pPr>
        <w:numPr>
          <w:ilvl w:val="2"/>
          <w:numId w:val="11"/>
        </w:numPr>
        <w:pBdr>
          <w:top w:val="nil"/>
          <w:left w:val="nil"/>
          <w:bottom w:val="nil"/>
          <w:right w:val="nil"/>
          <w:between w:val="nil"/>
        </w:pBdr>
        <w:tabs>
          <w:tab w:val="left" w:pos="709"/>
          <w:tab w:val="left" w:pos="851"/>
          <w:tab w:val="left" w:pos="993"/>
        </w:tabs>
        <w:ind w:left="0" w:firstLine="142"/>
        <w:jc w:val="both"/>
        <w:rPr>
          <w:rFonts w:ascii="Century" w:hAnsi="Century"/>
          <w:bCs/>
          <w:color w:val="000000"/>
          <w:sz w:val="20"/>
          <w:szCs w:val="20"/>
        </w:rPr>
      </w:pPr>
      <w:r w:rsidRPr="002A4B55">
        <w:rPr>
          <w:rFonts w:ascii="Century" w:hAnsi="Century"/>
          <w:bCs/>
          <w:color w:val="000000"/>
          <w:sz w:val="20"/>
          <w:szCs w:val="20"/>
        </w:rPr>
        <w:t>Igualmente ficará a cargo da CONTRATADA o seguro do bem veículo, bem como, as demais despesas com documentação (IPVA, Licenciamento e Seguro Obrigatório), durante toda a vigência do contrato</w:t>
      </w:r>
      <w:r>
        <w:rPr>
          <w:rFonts w:ascii="Century" w:hAnsi="Century"/>
          <w:bCs/>
          <w:color w:val="000000"/>
          <w:sz w:val="20"/>
          <w:szCs w:val="20"/>
        </w:rPr>
        <w:t>;</w:t>
      </w:r>
    </w:p>
    <w:p w14:paraId="3C3B8B1C" w14:textId="77777777" w:rsidR="002A4B55" w:rsidRDefault="002A4B55">
      <w:pPr>
        <w:numPr>
          <w:ilvl w:val="2"/>
          <w:numId w:val="11"/>
        </w:numPr>
        <w:pBdr>
          <w:top w:val="nil"/>
          <w:left w:val="nil"/>
          <w:bottom w:val="nil"/>
          <w:right w:val="nil"/>
          <w:between w:val="nil"/>
        </w:pBdr>
        <w:tabs>
          <w:tab w:val="left" w:pos="709"/>
          <w:tab w:val="left" w:pos="851"/>
          <w:tab w:val="left" w:pos="993"/>
        </w:tabs>
        <w:ind w:left="0" w:firstLine="142"/>
        <w:jc w:val="both"/>
        <w:rPr>
          <w:rFonts w:ascii="Century" w:hAnsi="Century"/>
          <w:bCs/>
          <w:color w:val="000000"/>
          <w:sz w:val="20"/>
          <w:szCs w:val="20"/>
        </w:rPr>
      </w:pPr>
      <w:r w:rsidRPr="002A4B55">
        <w:rPr>
          <w:rFonts w:ascii="Century" w:hAnsi="Century"/>
          <w:bCs/>
          <w:color w:val="000000"/>
          <w:sz w:val="20"/>
          <w:szCs w:val="20"/>
        </w:rPr>
        <w:lastRenderedPageBreak/>
        <w:t>A CONTRATADA deverá providenciar seguro total do veículo, com as seguintes condições de cobertura total, por evento, para os casos de furto, roubo, incêndio, enchente ou colisão. Com assistência 24 horas. Com cobertura para danos materiais causados a bens de terceiros, cobertura para danos corporais a terceiros, contra danos morais a terceiros, acidentes pessoais de passageiros (APP) com valor previsto por ocupante para cobertura no caso de morte acidental e invalidez permanente, total ou parcial por acidente, independente da importância coberta pelo seguro obrigatório de Danos Pessoais causados por Veículos Automotores de Via Terrestre (DPVAT), sem participação da CONTRATANTE</w:t>
      </w:r>
      <w:r>
        <w:rPr>
          <w:rFonts w:ascii="Century" w:hAnsi="Century"/>
          <w:bCs/>
          <w:color w:val="000000"/>
          <w:sz w:val="20"/>
          <w:szCs w:val="20"/>
        </w:rPr>
        <w:t>;</w:t>
      </w:r>
    </w:p>
    <w:p w14:paraId="6B381CD9" w14:textId="028A4F82" w:rsidR="002A4B55" w:rsidRPr="002A4B55" w:rsidRDefault="002A4B55">
      <w:pPr>
        <w:pStyle w:val="PargrafodaLista"/>
        <w:numPr>
          <w:ilvl w:val="3"/>
          <w:numId w:val="11"/>
        </w:numPr>
        <w:pBdr>
          <w:top w:val="nil"/>
          <w:left w:val="nil"/>
          <w:bottom w:val="nil"/>
          <w:right w:val="nil"/>
          <w:between w:val="nil"/>
        </w:pBdr>
        <w:tabs>
          <w:tab w:val="left" w:pos="709"/>
          <w:tab w:val="left" w:pos="851"/>
          <w:tab w:val="left" w:pos="993"/>
          <w:tab w:val="left" w:pos="1134"/>
        </w:tabs>
        <w:spacing w:after="0" w:line="240" w:lineRule="auto"/>
        <w:ind w:left="0" w:firstLine="284"/>
        <w:jc w:val="both"/>
        <w:rPr>
          <w:rFonts w:ascii="Century" w:hAnsi="Century"/>
          <w:bCs/>
          <w:color w:val="000000"/>
          <w:sz w:val="20"/>
          <w:szCs w:val="20"/>
        </w:rPr>
      </w:pPr>
      <w:r>
        <w:rPr>
          <w:rFonts w:ascii="Century" w:hAnsi="Century"/>
          <w:bCs/>
          <w:color w:val="000000"/>
          <w:sz w:val="20"/>
          <w:szCs w:val="20"/>
        </w:rPr>
        <w:t xml:space="preserve"> </w:t>
      </w:r>
      <w:r w:rsidRPr="002A4B55">
        <w:rPr>
          <w:rFonts w:ascii="Century" w:hAnsi="Century"/>
          <w:bCs/>
          <w:color w:val="000000"/>
          <w:sz w:val="20"/>
          <w:szCs w:val="20"/>
        </w:rPr>
        <w:t xml:space="preserve">Nos casos de sinistro total, o veículo deverá ser substituído de imediato, após o conhecimento do fato, por outro com as características semelhantes à do item licitado desde que seja autorizado pelo fiscal do contrato e atenda a finalidade do objeto; </w:t>
      </w:r>
    </w:p>
    <w:p w14:paraId="42E7CA9E" w14:textId="6EA128A1" w:rsidR="002A4B55" w:rsidRPr="002A4B55" w:rsidRDefault="002A4B55">
      <w:pPr>
        <w:pStyle w:val="PargrafodaLista"/>
        <w:numPr>
          <w:ilvl w:val="3"/>
          <w:numId w:val="11"/>
        </w:numPr>
        <w:pBdr>
          <w:top w:val="nil"/>
          <w:left w:val="nil"/>
          <w:bottom w:val="nil"/>
          <w:right w:val="nil"/>
          <w:between w:val="nil"/>
        </w:pBdr>
        <w:tabs>
          <w:tab w:val="left" w:pos="284"/>
          <w:tab w:val="left" w:pos="709"/>
          <w:tab w:val="left" w:pos="851"/>
          <w:tab w:val="left" w:pos="993"/>
          <w:tab w:val="left" w:pos="1134"/>
        </w:tabs>
        <w:spacing w:after="0" w:line="240" w:lineRule="auto"/>
        <w:ind w:left="0" w:firstLine="284"/>
        <w:jc w:val="both"/>
        <w:rPr>
          <w:rFonts w:ascii="Century" w:hAnsi="Century"/>
          <w:bCs/>
          <w:color w:val="000000"/>
          <w:sz w:val="20"/>
          <w:szCs w:val="20"/>
        </w:rPr>
      </w:pPr>
      <w:r>
        <w:rPr>
          <w:rFonts w:ascii="Century" w:hAnsi="Century"/>
          <w:bCs/>
          <w:color w:val="000000"/>
          <w:sz w:val="20"/>
          <w:szCs w:val="20"/>
        </w:rPr>
        <w:t xml:space="preserve"> </w:t>
      </w:r>
      <w:r w:rsidRPr="002A4B55">
        <w:rPr>
          <w:rFonts w:ascii="Century" w:hAnsi="Century"/>
          <w:bCs/>
          <w:color w:val="000000"/>
          <w:sz w:val="20"/>
          <w:szCs w:val="20"/>
        </w:rPr>
        <w:t>As despesas financeiras da contratação do seguro serão de responsabilidade da contratada, bem como as demais taxas</w:t>
      </w:r>
    </w:p>
    <w:p w14:paraId="67032C41" w14:textId="7599546C" w:rsidR="002A4B55" w:rsidRDefault="002A4B55">
      <w:pPr>
        <w:numPr>
          <w:ilvl w:val="2"/>
          <w:numId w:val="11"/>
        </w:numPr>
        <w:pBdr>
          <w:top w:val="nil"/>
          <w:left w:val="nil"/>
          <w:bottom w:val="nil"/>
          <w:right w:val="nil"/>
          <w:between w:val="nil"/>
        </w:pBdr>
        <w:tabs>
          <w:tab w:val="left" w:pos="709"/>
          <w:tab w:val="left" w:pos="851"/>
          <w:tab w:val="left" w:pos="993"/>
        </w:tabs>
        <w:ind w:left="0" w:firstLine="142"/>
        <w:jc w:val="both"/>
        <w:rPr>
          <w:rFonts w:ascii="Century" w:hAnsi="Century"/>
          <w:bCs/>
          <w:color w:val="000000"/>
          <w:sz w:val="20"/>
          <w:szCs w:val="20"/>
        </w:rPr>
      </w:pPr>
      <w:r w:rsidRPr="002A4B55">
        <w:rPr>
          <w:rFonts w:ascii="Century" w:hAnsi="Century"/>
          <w:bCs/>
          <w:color w:val="000000"/>
          <w:sz w:val="20"/>
          <w:szCs w:val="20"/>
        </w:rPr>
        <w:t>.</w:t>
      </w:r>
      <w:r w:rsidRPr="002A4B55">
        <w:rPr>
          <w:rFonts w:ascii="Arial" w:hAnsi="Arial" w:cs="Arial"/>
          <w:color w:val="000000"/>
          <w:sz w:val="20"/>
          <w:szCs w:val="20"/>
        </w:rPr>
        <w:t xml:space="preserve"> </w:t>
      </w:r>
      <w:r w:rsidRPr="002A4B55">
        <w:rPr>
          <w:rFonts w:ascii="Century" w:hAnsi="Century"/>
          <w:bCs/>
          <w:color w:val="000000"/>
          <w:sz w:val="20"/>
          <w:szCs w:val="20"/>
        </w:rPr>
        <w:t>A CONTRATADA deverá disponibilizar durante o período de contrato, veículos com quilometragem livre, emplacados, devendo ainda, priorizar a manutenção preventiva e corretiva do veículo, como a troca de óleos, filtros, pneus, dentre outros</w:t>
      </w:r>
      <w:r>
        <w:rPr>
          <w:rFonts w:ascii="Century" w:hAnsi="Century"/>
          <w:bCs/>
          <w:color w:val="000000"/>
          <w:sz w:val="20"/>
          <w:szCs w:val="20"/>
        </w:rPr>
        <w:t>;</w:t>
      </w:r>
    </w:p>
    <w:p w14:paraId="7D272C4B" w14:textId="09FA07C7" w:rsidR="002A4B55" w:rsidRDefault="002A4B55">
      <w:pPr>
        <w:numPr>
          <w:ilvl w:val="2"/>
          <w:numId w:val="11"/>
        </w:numPr>
        <w:pBdr>
          <w:top w:val="nil"/>
          <w:left w:val="nil"/>
          <w:bottom w:val="nil"/>
          <w:right w:val="nil"/>
          <w:between w:val="nil"/>
        </w:pBdr>
        <w:tabs>
          <w:tab w:val="left" w:pos="709"/>
          <w:tab w:val="left" w:pos="851"/>
          <w:tab w:val="left" w:pos="993"/>
        </w:tabs>
        <w:ind w:left="0" w:firstLine="142"/>
        <w:jc w:val="both"/>
        <w:rPr>
          <w:rFonts w:ascii="Century" w:hAnsi="Century"/>
          <w:bCs/>
          <w:color w:val="000000"/>
          <w:sz w:val="20"/>
          <w:szCs w:val="20"/>
        </w:rPr>
      </w:pPr>
      <w:r w:rsidRPr="002A4B55">
        <w:rPr>
          <w:rFonts w:ascii="Century" w:hAnsi="Century"/>
          <w:bCs/>
          <w:color w:val="000000"/>
          <w:sz w:val="20"/>
          <w:szCs w:val="20"/>
        </w:rPr>
        <w:t>O veículo dever</w:t>
      </w:r>
      <w:r>
        <w:rPr>
          <w:rFonts w:ascii="Century" w:hAnsi="Century"/>
          <w:bCs/>
          <w:color w:val="000000"/>
          <w:sz w:val="20"/>
          <w:szCs w:val="20"/>
        </w:rPr>
        <w:t>á</w:t>
      </w:r>
      <w:r w:rsidRPr="002A4B55">
        <w:rPr>
          <w:rFonts w:ascii="Century" w:hAnsi="Century"/>
          <w:bCs/>
          <w:color w:val="000000"/>
          <w:sz w:val="20"/>
          <w:szCs w:val="20"/>
        </w:rPr>
        <w:t xml:space="preserve"> ser entregue com tanque de combustível cheio como parâmetro de recebimento e devolução do veículo locado</w:t>
      </w:r>
      <w:r>
        <w:rPr>
          <w:rFonts w:ascii="Century" w:hAnsi="Century"/>
          <w:bCs/>
          <w:color w:val="000000"/>
          <w:sz w:val="20"/>
          <w:szCs w:val="20"/>
        </w:rPr>
        <w:t>;</w:t>
      </w:r>
    </w:p>
    <w:p w14:paraId="6CEC7D39" w14:textId="77A9E82D" w:rsidR="002A4B55" w:rsidRPr="002A4B55" w:rsidRDefault="00013C77">
      <w:pPr>
        <w:numPr>
          <w:ilvl w:val="2"/>
          <w:numId w:val="11"/>
        </w:numPr>
        <w:pBdr>
          <w:top w:val="nil"/>
          <w:left w:val="nil"/>
          <w:bottom w:val="nil"/>
          <w:right w:val="nil"/>
          <w:between w:val="nil"/>
        </w:pBdr>
        <w:tabs>
          <w:tab w:val="left" w:pos="709"/>
          <w:tab w:val="left" w:pos="851"/>
          <w:tab w:val="left" w:pos="993"/>
        </w:tabs>
        <w:ind w:left="0" w:firstLine="142"/>
        <w:jc w:val="both"/>
        <w:rPr>
          <w:rFonts w:ascii="Century" w:hAnsi="Century"/>
          <w:bCs/>
          <w:color w:val="000000"/>
          <w:sz w:val="20"/>
          <w:szCs w:val="20"/>
        </w:rPr>
      </w:pPr>
      <w:r w:rsidRPr="00013C77">
        <w:rPr>
          <w:rFonts w:ascii="Century" w:hAnsi="Century"/>
          <w:bCs/>
          <w:color w:val="000000"/>
          <w:sz w:val="20"/>
          <w:szCs w:val="20"/>
        </w:rPr>
        <w:t>A CONTRATADA deverá comunicar à contratante, no prazo máximo de 24 (vinte e quatro) horas que antecede a data da entrega, considerando o horário comercial, comunicando os motivos que impossibilitarem o cumprimento do prazo previsto para a entrega dos veículos após serem caracterizados, com a devida comprovação por meio de documentos</w:t>
      </w:r>
      <w:r>
        <w:rPr>
          <w:rFonts w:ascii="Century" w:hAnsi="Century"/>
          <w:bCs/>
          <w:color w:val="000000"/>
          <w:sz w:val="20"/>
          <w:szCs w:val="20"/>
        </w:rPr>
        <w:t>;</w:t>
      </w:r>
    </w:p>
    <w:p w14:paraId="5311E66B" w14:textId="704C9DA5" w:rsidR="00AF03C9" w:rsidRPr="00F107E3" w:rsidRDefault="00575725">
      <w:pPr>
        <w:numPr>
          <w:ilvl w:val="2"/>
          <w:numId w:val="11"/>
        </w:numPr>
        <w:pBdr>
          <w:top w:val="nil"/>
          <w:left w:val="nil"/>
          <w:bottom w:val="nil"/>
          <w:right w:val="nil"/>
          <w:between w:val="nil"/>
        </w:pBdr>
        <w:tabs>
          <w:tab w:val="left" w:pos="426"/>
          <w:tab w:val="left" w:pos="709"/>
          <w:tab w:val="left" w:pos="851"/>
        </w:tabs>
        <w:ind w:left="0" w:firstLine="142"/>
        <w:jc w:val="both"/>
        <w:rPr>
          <w:rFonts w:ascii="Century" w:hAnsi="Century"/>
          <w:b/>
          <w:color w:val="000000"/>
          <w:sz w:val="20"/>
          <w:szCs w:val="20"/>
          <w:u w:val="single"/>
        </w:rPr>
      </w:pPr>
      <w:r>
        <w:rPr>
          <w:rFonts w:ascii="Century" w:hAnsi="Century"/>
          <w:color w:val="000000"/>
          <w:sz w:val="20"/>
          <w:szCs w:val="20"/>
        </w:rPr>
        <w:t xml:space="preserve"> </w:t>
      </w:r>
      <w:r w:rsidR="00AF03C9" w:rsidRPr="00F107E3">
        <w:rPr>
          <w:rFonts w:ascii="Century" w:hAnsi="Century"/>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0C16F35" w14:textId="4648B954" w:rsidR="00AF03C9" w:rsidRPr="00F107E3" w:rsidRDefault="00575725">
      <w:pPr>
        <w:numPr>
          <w:ilvl w:val="2"/>
          <w:numId w:val="11"/>
        </w:numPr>
        <w:pBdr>
          <w:top w:val="nil"/>
          <w:left w:val="nil"/>
          <w:bottom w:val="nil"/>
          <w:right w:val="nil"/>
          <w:between w:val="nil"/>
        </w:pBdr>
        <w:tabs>
          <w:tab w:val="left" w:pos="567"/>
          <w:tab w:val="left" w:pos="851"/>
        </w:tabs>
        <w:ind w:left="0" w:firstLine="142"/>
        <w:jc w:val="both"/>
        <w:rPr>
          <w:rFonts w:ascii="Century" w:hAnsi="Century"/>
          <w:b/>
          <w:color w:val="000000"/>
          <w:sz w:val="20"/>
          <w:szCs w:val="20"/>
          <w:u w:val="single"/>
        </w:rPr>
      </w:pPr>
      <w:r>
        <w:rPr>
          <w:rFonts w:ascii="Century" w:hAnsi="Century"/>
          <w:color w:val="000000"/>
          <w:sz w:val="20"/>
          <w:szCs w:val="20"/>
        </w:rPr>
        <w:t xml:space="preserve"> </w:t>
      </w:r>
      <w:r w:rsidR="00AF03C9" w:rsidRPr="00F107E3">
        <w:rPr>
          <w:rFonts w:ascii="Century" w:hAnsi="Century"/>
          <w:color w:val="000000"/>
          <w:sz w:val="20"/>
          <w:szCs w:val="20"/>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47D44A60" w14:textId="6EFAA50D" w:rsidR="00AF03C9" w:rsidRPr="00013C77" w:rsidRDefault="00575725">
      <w:pPr>
        <w:numPr>
          <w:ilvl w:val="2"/>
          <w:numId w:val="11"/>
        </w:numPr>
        <w:pBdr>
          <w:top w:val="nil"/>
          <w:left w:val="nil"/>
          <w:bottom w:val="nil"/>
          <w:right w:val="nil"/>
          <w:between w:val="nil"/>
        </w:pBdr>
        <w:tabs>
          <w:tab w:val="left" w:pos="851"/>
        </w:tabs>
        <w:ind w:left="0" w:firstLine="142"/>
        <w:jc w:val="both"/>
        <w:rPr>
          <w:rFonts w:ascii="Century" w:hAnsi="Century"/>
          <w:b/>
          <w:color w:val="000000"/>
          <w:sz w:val="20"/>
          <w:szCs w:val="20"/>
          <w:u w:val="single"/>
        </w:rPr>
      </w:pPr>
      <w:r>
        <w:rPr>
          <w:rFonts w:ascii="Century" w:hAnsi="Century"/>
          <w:color w:val="000000"/>
          <w:sz w:val="20"/>
          <w:szCs w:val="20"/>
        </w:rPr>
        <w:t xml:space="preserve"> </w:t>
      </w:r>
      <w:r w:rsidR="00AF03C9" w:rsidRPr="00F107E3">
        <w:rPr>
          <w:rFonts w:ascii="Century" w:hAnsi="Century"/>
          <w:color w:val="000000"/>
          <w:sz w:val="20"/>
          <w:szCs w:val="20"/>
        </w:rPr>
        <w:t>Indenizar o Município por todo e qualquer dano decorrente, direta e indiretamente, da execução do objeto, por culpa ou dolo de seus empregados ou prepostos. Avocar para si os ônus decorrentes de todas as reclamações e/ou ações judiciais e/ou extrajudiciais, por culpa ou dolo, que possam eventualmente ser alegadas por terceiros, em decorrência do objeto do presente termo contra a Prefeitura Municipal;</w:t>
      </w:r>
    </w:p>
    <w:p w14:paraId="5C2E412C" w14:textId="1D56C292" w:rsidR="00013C77" w:rsidRDefault="00013C77">
      <w:pPr>
        <w:numPr>
          <w:ilvl w:val="2"/>
          <w:numId w:val="11"/>
        </w:numPr>
        <w:pBdr>
          <w:top w:val="nil"/>
          <w:left w:val="nil"/>
          <w:bottom w:val="nil"/>
          <w:right w:val="nil"/>
          <w:between w:val="nil"/>
        </w:pBdr>
        <w:tabs>
          <w:tab w:val="left" w:pos="851"/>
        </w:tabs>
        <w:ind w:left="0" w:firstLine="142"/>
        <w:jc w:val="both"/>
        <w:rPr>
          <w:rFonts w:ascii="Century" w:hAnsi="Century"/>
          <w:bCs/>
          <w:color w:val="000000"/>
          <w:sz w:val="20"/>
          <w:szCs w:val="20"/>
        </w:rPr>
      </w:pPr>
      <w:r w:rsidRPr="00013C77">
        <w:rPr>
          <w:rFonts w:ascii="Century" w:hAnsi="Century"/>
          <w:bCs/>
          <w:color w:val="000000"/>
          <w:sz w:val="20"/>
          <w:szCs w:val="20"/>
        </w:rPr>
        <w:t>Aceitar nas mesmas condições contratuais, acréscimos ou supressões de até 25% (vinte e cinco) por cento do valor total da adjudicação;</w:t>
      </w:r>
    </w:p>
    <w:p w14:paraId="1D3596AC" w14:textId="1684B3F9" w:rsidR="00013C77" w:rsidRDefault="00013C77">
      <w:pPr>
        <w:numPr>
          <w:ilvl w:val="2"/>
          <w:numId w:val="11"/>
        </w:numPr>
        <w:pBdr>
          <w:top w:val="nil"/>
          <w:left w:val="nil"/>
          <w:bottom w:val="nil"/>
          <w:right w:val="nil"/>
          <w:between w:val="nil"/>
        </w:pBdr>
        <w:tabs>
          <w:tab w:val="left" w:pos="851"/>
        </w:tabs>
        <w:ind w:left="0" w:firstLine="142"/>
        <w:jc w:val="both"/>
        <w:rPr>
          <w:rFonts w:ascii="Century" w:hAnsi="Century"/>
          <w:bCs/>
          <w:color w:val="000000"/>
          <w:sz w:val="20"/>
          <w:szCs w:val="20"/>
        </w:rPr>
      </w:pPr>
      <w:r w:rsidRPr="00013C77">
        <w:rPr>
          <w:rFonts w:ascii="Century" w:hAnsi="Century"/>
          <w:bCs/>
          <w:color w:val="000000"/>
          <w:sz w:val="20"/>
          <w:szCs w:val="20"/>
        </w:rPr>
        <w:t>Na hipótese de acréscimo do Contrato, a Contratada obriga-se a executá-lo no mesmo nível de qualidade e preço apresentados na proposta</w:t>
      </w:r>
      <w:r>
        <w:rPr>
          <w:rFonts w:ascii="Century" w:hAnsi="Century"/>
          <w:bCs/>
          <w:color w:val="000000"/>
          <w:sz w:val="20"/>
          <w:szCs w:val="20"/>
        </w:rPr>
        <w:t>;</w:t>
      </w:r>
    </w:p>
    <w:p w14:paraId="1ED72576" w14:textId="29D90151" w:rsidR="00013C77" w:rsidRDefault="00013C77">
      <w:pPr>
        <w:numPr>
          <w:ilvl w:val="2"/>
          <w:numId w:val="11"/>
        </w:numPr>
        <w:pBdr>
          <w:top w:val="nil"/>
          <w:left w:val="nil"/>
          <w:bottom w:val="nil"/>
          <w:right w:val="nil"/>
          <w:between w:val="nil"/>
        </w:pBdr>
        <w:tabs>
          <w:tab w:val="left" w:pos="851"/>
        </w:tabs>
        <w:ind w:left="0" w:firstLine="142"/>
        <w:jc w:val="both"/>
        <w:rPr>
          <w:rFonts w:ascii="Century" w:hAnsi="Century"/>
          <w:bCs/>
          <w:color w:val="000000"/>
          <w:sz w:val="20"/>
          <w:szCs w:val="20"/>
        </w:rPr>
      </w:pPr>
      <w:r w:rsidRPr="00013C77">
        <w:rPr>
          <w:rFonts w:ascii="Century" w:hAnsi="Century"/>
          <w:bCs/>
          <w:color w:val="000000"/>
          <w:sz w:val="20"/>
          <w:szCs w:val="20"/>
        </w:rPr>
        <w:t>Comunicar imediatamente a Contratante qualquer alteração ocorrida no endereço, conta bancária e outros julgáveis necessários para recebimento de correspondência</w:t>
      </w:r>
      <w:r>
        <w:rPr>
          <w:rFonts w:ascii="Century" w:hAnsi="Century"/>
          <w:bCs/>
          <w:color w:val="000000"/>
          <w:sz w:val="20"/>
          <w:szCs w:val="20"/>
        </w:rPr>
        <w:t>;</w:t>
      </w:r>
    </w:p>
    <w:p w14:paraId="75AD18D8" w14:textId="3EC60BA5" w:rsidR="00013C77" w:rsidRDefault="002B6872">
      <w:pPr>
        <w:numPr>
          <w:ilvl w:val="2"/>
          <w:numId w:val="11"/>
        </w:numPr>
        <w:pBdr>
          <w:top w:val="nil"/>
          <w:left w:val="nil"/>
          <w:bottom w:val="nil"/>
          <w:right w:val="nil"/>
          <w:between w:val="nil"/>
        </w:pBdr>
        <w:tabs>
          <w:tab w:val="left" w:pos="851"/>
        </w:tabs>
        <w:ind w:left="0" w:firstLine="142"/>
        <w:jc w:val="both"/>
        <w:rPr>
          <w:rFonts w:ascii="Century" w:hAnsi="Century"/>
          <w:bCs/>
          <w:color w:val="000000"/>
          <w:sz w:val="20"/>
          <w:szCs w:val="20"/>
        </w:rPr>
      </w:pPr>
      <w:r w:rsidRPr="002B6872">
        <w:rPr>
          <w:rFonts w:ascii="Century" w:hAnsi="Century"/>
          <w:bCs/>
          <w:color w:val="000000"/>
          <w:sz w:val="20"/>
          <w:szCs w:val="20"/>
        </w:rPr>
        <w:t>Fiscalizar o perfeito cumprimento do fornecimento a que se obrigou, cabendo-lhe, integralmente, os ônus decorrentes. Tal fiscalização dar-se-á independentemente da que será exercida pela Contratante</w:t>
      </w:r>
      <w:r>
        <w:rPr>
          <w:rFonts w:ascii="Century" w:hAnsi="Century"/>
          <w:bCs/>
          <w:color w:val="000000"/>
          <w:sz w:val="20"/>
          <w:szCs w:val="20"/>
        </w:rPr>
        <w:t>;</w:t>
      </w:r>
    </w:p>
    <w:p w14:paraId="3E74E905" w14:textId="62FB64F8" w:rsidR="002B6872" w:rsidRDefault="002B6872">
      <w:pPr>
        <w:numPr>
          <w:ilvl w:val="2"/>
          <w:numId w:val="11"/>
        </w:numPr>
        <w:pBdr>
          <w:top w:val="nil"/>
          <w:left w:val="nil"/>
          <w:bottom w:val="nil"/>
          <w:right w:val="nil"/>
          <w:between w:val="nil"/>
        </w:pBdr>
        <w:tabs>
          <w:tab w:val="left" w:pos="851"/>
        </w:tabs>
        <w:ind w:left="0" w:firstLine="142"/>
        <w:jc w:val="both"/>
        <w:rPr>
          <w:rFonts w:ascii="Century" w:hAnsi="Century"/>
          <w:bCs/>
          <w:color w:val="000000"/>
          <w:sz w:val="20"/>
          <w:szCs w:val="20"/>
        </w:rPr>
      </w:pPr>
      <w:r w:rsidRPr="002B6872">
        <w:rPr>
          <w:rFonts w:ascii="Century" w:hAnsi="Century"/>
          <w:bCs/>
          <w:color w:val="000000"/>
          <w:sz w:val="20"/>
          <w:szCs w:val="20"/>
        </w:rPr>
        <w:t>A CONTRATADA deverá guardar sigilo sobre todas as informações obtidas em decorrência do cumprimento do contrato</w:t>
      </w:r>
      <w:r>
        <w:rPr>
          <w:rFonts w:ascii="Century" w:hAnsi="Century"/>
          <w:bCs/>
          <w:color w:val="000000"/>
          <w:sz w:val="20"/>
          <w:szCs w:val="20"/>
        </w:rPr>
        <w:t>;</w:t>
      </w:r>
    </w:p>
    <w:p w14:paraId="594D4C18" w14:textId="7C4E3549" w:rsidR="002B6872" w:rsidRDefault="002B6872">
      <w:pPr>
        <w:numPr>
          <w:ilvl w:val="2"/>
          <w:numId w:val="11"/>
        </w:numPr>
        <w:pBdr>
          <w:top w:val="nil"/>
          <w:left w:val="nil"/>
          <w:bottom w:val="nil"/>
          <w:right w:val="nil"/>
          <w:between w:val="nil"/>
        </w:pBdr>
        <w:tabs>
          <w:tab w:val="left" w:pos="851"/>
        </w:tabs>
        <w:ind w:left="0" w:firstLine="142"/>
        <w:jc w:val="both"/>
        <w:rPr>
          <w:rFonts w:ascii="Century" w:hAnsi="Century"/>
          <w:bCs/>
          <w:color w:val="000000"/>
          <w:sz w:val="20"/>
          <w:szCs w:val="20"/>
        </w:rPr>
      </w:pPr>
      <w:r w:rsidRPr="002B6872">
        <w:rPr>
          <w:rFonts w:ascii="Century" w:hAnsi="Century"/>
          <w:bCs/>
          <w:color w:val="000000"/>
          <w:sz w:val="20"/>
          <w:szCs w:val="20"/>
        </w:rPr>
        <w:t>A CONTRATADA responsabilizar-se pelos vícios e danos do veículo fornecido, de acordo com os artigos 12, 13 e 17 a 27, do Código de Defesa do Consumidor (Lei nº 8.078, de 1990), sendo ela responsável pelo contato e solução dos problemas junto ao fabricante nos casos previstos neste Edital</w:t>
      </w:r>
      <w:r>
        <w:rPr>
          <w:rFonts w:ascii="Century" w:hAnsi="Century"/>
          <w:bCs/>
          <w:color w:val="000000"/>
          <w:sz w:val="20"/>
          <w:szCs w:val="20"/>
        </w:rPr>
        <w:t>;</w:t>
      </w:r>
    </w:p>
    <w:p w14:paraId="1CBF6CA6" w14:textId="580DEA3D" w:rsidR="002B6872" w:rsidRPr="00013C77" w:rsidRDefault="002B6872">
      <w:pPr>
        <w:numPr>
          <w:ilvl w:val="2"/>
          <w:numId w:val="11"/>
        </w:numPr>
        <w:pBdr>
          <w:top w:val="nil"/>
          <w:left w:val="nil"/>
          <w:bottom w:val="nil"/>
          <w:right w:val="nil"/>
          <w:between w:val="nil"/>
        </w:pBdr>
        <w:tabs>
          <w:tab w:val="left" w:pos="851"/>
        </w:tabs>
        <w:ind w:left="0" w:firstLine="142"/>
        <w:jc w:val="both"/>
        <w:rPr>
          <w:rFonts w:ascii="Century" w:hAnsi="Century"/>
          <w:bCs/>
          <w:color w:val="000000"/>
          <w:sz w:val="20"/>
          <w:szCs w:val="20"/>
        </w:rPr>
      </w:pPr>
      <w:r w:rsidRPr="002B6872">
        <w:rPr>
          <w:rFonts w:ascii="Century" w:hAnsi="Century"/>
          <w:bCs/>
          <w:color w:val="000000"/>
          <w:sz w:val="20"/>
          <w:szCs w:val="20"/>
        </w:rPr>
        <w:t>Caberá a CONTRATADA providenciar, quando necessário, socorro mecânico, remoção ou o guinchamento do veículo, no prazo máximo de 01 (uma) hora, a partir da comunicação feita pela Secretaria Municipal d</w:t>
      </w:r>
      <w:r>
        <w:rPr>
          <w:rFonts w:ascii="Century" w:hAnsi="Century"/>
          <w:bCs/>
          <w:color w:val="000000"/>
          <w:sz w:val="20"/>
          <w:szCs w:val="20"/>
        </w:rPr>
        <w:t>a</w:t>
      </w:r>
      <w:r w:rsidRPr="002B6872">
        <w:rPr>
          <w:rFonts w:ascii="Century" w:hAnsi="Century"/>
          <w:bCs/>
          <w:color w:val="000000"/>
          <w:sz w:val="20"/>
          <w:szCs w:val="20"/>
        </w:rPr>
        <w:t xml:space="preserve"> </w:t>
      </w:r>
      <w:r>
        <w:rPr>
          <w:rFonts w:ascii="Century" w:hAnsi="Century"/>
          <w:bCs/>
          <w:color w:val="000000"/>
          <w:sz w:val="20"/>
          <w:szCs w:val="20"/>
        </w:rPr>
        <w:t>Defesa Social</w:t>
      </w:r>
      <w:r w:rsidRPr="002B6872">
        <w:rPr>
          <w:rFonts w:ascii="Century" w:hAnsi="Century"/>
          <w:bCs/>
          <w:color w:val="000000"/>
          <w:sz w:val="20"/>
          <w:szCs w:val="20"/>
        </w:rPr>
        <w:t xml:space="preserve"> de </w:t>
      </w:r>
      <w:r>
        <w:rPr>
          <w:rFonts w:ascii="Century" w:hAnsi="Century"/>
          <w:bCs/>
          <w:color w:val="000000"/>
          <w:sz w:val="20"/>
          <w:szCs w:val="20"/>
        </w:rPr>
        <w:t>São José de Mipibu/RN</w:t>
      </w:r>
    </w:p>
    <w:p w14:paraId="3636241C" w14:textId="77777777" w:rsidR="00AF03C9" w:rsidRPr="00F107E3" w:rsidRDefault="00AF03C9">
      <w:pPr>
        <w:numPr>
          <w:ilvl w:val="0"/>
          <w:numId w:val="11"/>
        </w:numPr>
        <w:pBdr>
          <w:top w:val="nil"/>
          <w:left w:val="nil"/>
          <w:bottom w:val="nil"/>
          <w:right w:val="nil"/>
          <w:between w:val="nil"/>
        </w:pBdr>
        <w:tabs>
          <w:tab w:val="left" w:pos="284"/>
        </w:tabs>
        <w:ind w:left="0" w:firstLine="0"/>
        <w:rPr>
          <w:rFonts w:ascii="Century" w:hAnsi="Century"/>
          <w:b/>
          <w:color w:val="000000"/>
          <w:sz w:val="20"/>
          <w:szCs w:val="20"/>
          <w:u w:val="single"/>
        </w:rPr>
      </w:pPr>
      <w:r w:rsidRPr="00013C77">
        <w:rPr>
          <w:rFonts w:ascii="Century" w:hAnsi="Century"/>
          <w:b/>
          <w:color w:val="663300"/>
          <w:sz w:val="20"/>
          <w:szCs w:val="20"/>
          <w:u w:val="single"/>
        </w:rPr>
        <w:t>DAS INFRAÇÕES E DAS SANÇÕES ADMINISTRATIVAS</w:t>
      </w:r>
    </w:p>
    <w:p w14:paraId="56141AD7" w14:textId="77777777" w:rsidR="00AF03C9" w:rsidRPr="00F107E3" w:rsidRDefault="00AF03C9">
      <w:pPr>
        <w:numPr>
          <w:ilvl w:val="1"/>
          <w:numId w:val="11"/>
        </w:numPr>
        <w:pBdr>
          <w:top w:val="nil"/>
          <w:left w:val="nil"/>
          <w:bottom w:val="nil"/>
          <w:right w:val="nil"/>
          <w:between w:val="nil"/>
        </w:pBdr>
        <w:tabs>
          <w:tab w:val="left" w:pos="426"/>
        </w:tabs>
        <w:ind w:left="0" w:firstLine="0"/>
        <w:jc w:val="both"/>
        <w:rPr>
          <w:rFonts w:ascii="Century" w:hAnsi="Century"/>
          <w:b/>
          <w:i/>
          <w:color w:val="000000"/>
          <w:sz w:val="20"/>
          <w:szCs w:val="20"/>
        </w:rPr>
      </w:pPr>
      <w:r w:rsidRPr="00F107E3">
        <w:rPr>
          <w:rFonts w:ascii="Century" w:hAnsi="Century"/>
          <w:color w:val="000000"/>
          <w:sz w:val="20"/>
          <w:szCs w:val="20"/>
        </w:rPr>
        <w:lastRenderedPageBreak/>
        <w:t>Comete infração administrativa, nos termos do Art. 155 da Lei nº 14.133, de 2021, a Contratada que, no decorrer da contratação:</w:t>
      </w:r>
    </w:p>
    <w:p w14:paraId="5C568DAF" w14:textId="77777777" w:rsidR="00AF03C9" w:rsidRPr="00F107E3" w:rsidRDefault="00AF03C9" w:rsidP="00F81C7F">
      <w:pPr>
        <w:rPr>
          <w:rFonts w:ascii="Century" w:hAnsi="Century"/>
          <w:color w:val="000000"/>
          <w:sz w:val="20"/>
          <w:szCs w:val="20"/>
        </w:rPr>
      </w:pPr>
      <w:r w:rsidRPr="00F107E3">
        <w:rPr>
          <w:rFonts w:ascii="Century" w:hAnsi="Century"/>
          <w:b/>
          <w:bCs/>
          <w:color w:val="000000"/>
          <w:sz w:val="20"/>
          <w:szCs w:val="20"/>
        </w:rPr>
        <w:t>I</w:t>
      </w:r>
      <w:r w:rsidRPr="00F107E3">
        <w:rPr>
          <w:rFonts w:ascii="Century" w:hAnsi="Century"/>
          <w:color w:val="000000"/>
          <w:sz w:val="20"/>
          <w:szCs w:val="20"/>
        </w:rPr>
        <w:t xml:space="preserve"> - Dar causa à inexecução parcial do contrato;</w:t>
      </w:r>
    </w:p>
    <w:p w14:paraId="7F865BC5" w14:textId="77777777" w:rsidR="00AF03C9" w:rsidRPr="00F107E3" w:rsidRDefault="00AF03C9" w:rsidP="00F81C7F">
      <w:pPr>
        <w:rPr>
          <w:rFonts w:ascii="Century" w:hAnsi="Century"/>
          <w:color w:val="000000"/>
          <w:sz w:val="20"/>
          <w:szCs w:val="20"/>
        </w:rPr>
      </w:pPr>
      <w:r w:rsidRPr="00F107E3">
        <w:rPr>
          <w:rFonts w:ascii="Century" w:hAnsi="Century"/>
          <w:b/>
          <w:bCs/>
          <w:color w:val="000000"/>
          <w:sz w:val="20"/>
          <w:szCs w:val="20"/>
        </w:rPr>
        <w:t>I</w:t>
      </w:r>
      <w:r w:rsidRPr="00F107E3">
        <w:rPr>
          <w:rFonts w:ascii="Century" w:hAnsi="Century"/>
          <w:color w:val="000000"/>
          <w:sz w:val="20"/>
          <w:szCs w:val="20"/>
        </w:rPr>
        <w:t>I - Dar causa à inexecução parcial do contrato que cause grave dano à Administração, ao funcionamento dos serviços públicos ou ao interesse coletivo;</w:t>
      </w:r>
    </w:p>
    <w:p w14:paraId="607B95AB" w14:textId="77777777" w:rsidR="00AF03C9" w:rsidRPr="00F107E3" w:rsidRDefault="00AF03C9" w:rsidP="00F81C7F">
      <w:pPr>
        <w:rPr>
          <w:rFonts w:ascii="Century" w:hAnsi="Century"/>
          <w:color w:val="000000"/>
          <w:sz w:val="20"/>
          <w:szCs w:val="20"/>
        </w:rPr>
      </w:pPr>
      <w:r w:rsidRPr="00F107E3">
        <w:rPr>
          <w:rFonts w:ascii="Century" w:hAnsi="Century"/>
          <w:b/>
          <w:bCs/>
          <w:color w:val="000000"/>
          <w:sz w:val="20"/>
          <w:szCs w:val="20"/>
        </w:rPr>
        <w:t>III</w:t>
      </w:r>
      <w:r w:rsidRPr="00F107E3">
        <w:rPr>
          <w:rFonts w:ascii="Century" w:hAnsi="Century"/>
          <w:color w:val="000000"/>
          <w:sz w:val="20"/>
          <w:szCs w:val="20"/>
        </w:rPr>
        <w:t xml:space="preserve"> - Dar causa à inexecução total do contrato;</w:t>
      </w:r>
    </w:p>
    <w:p w14:paraId="002999C4" w14:textId="77777777" w:rsidR="00AF03C9" w:rsidRPr="00F107E3" w:rsidRDefault="00AF03C9" w:rsidP="00F81C7F">
      <w:pPr>
        <w:rPr>
          <w:rFonts w:ascii="Century" w:hAnsi="Century"/>
          <w:color w:val="000000"/>
          <w:sz w:val="20"/>
          <w:szCs w:val="20"/>
        </w:rPr>
      </w:pPr>
      <w:r w:rsidRPr="00F107E3">
        <w:rPr>
          <w:rFonts w:ascii="Century" w:hAnsi="Century"/>
          <w:b/>
          <w:bCs/>
          <w:color w:val="000000"/>
          <w:sz w:val="20"/>
          <w:szCs w:val="20"/>
        </w:rPr>
        <w:t>IV</w:t>
      </w:r>
      <w:r w:rsidRPr="00F107E3">
        <w:rPr>
          <w:rFonts w:ascii="Century" w:hAnsi="Century"/>
          <w:color w:val="000000"/>
          <w:sz w:val="20"/>
          <w:szCs w:val="20"/>
        </w:rPr>
        <w:t xml:space="preserve"> - Deixar de entregar a documentação exigida para o certame;</w:t>
      </w:r>
    </w:p>
    <w:p w14:paraId="56FCA31B" w14:textId="77777777" w:rsidR="00AF03C9" w:rsidRPr="00F107E3" w:rsidRDefault="00AF03C9" w:rsidP="00F81C7F">
      <w:pPr>
        <w:rPr>
          <w:rFonts w:ascii="Century" w:hAnsi="Century"/>
          <w:color w:val="000000"/>
          <w:sz w:val="20"/>
          <w:szCs w:val="20"/>
        </w:rPr>
      </w:pPr>
      <w:r w:rsidRPr="00F107E3">
        <w:rPr>
          <w:rFonts w:ascii="Century" w:hAnsi="Century"/>
          <w:b/>
          <w:bCs/>
          <w:color w:val="000000"/>
          <w:sz w:val="20"/>
          <w:szCs w:val="20"/>
        </w:rPr>
        <w:t>V</w:t>
      </w:r>
      <w:r w:rsidRPr="00F107E3">
        <w:rPr>
          <w:rFonts w:ascii="Century" w:hAnsi="Century"/>
          <w:color w:val="000000"/>
          <w:sz w:val="20"/>
          <w:szCs w:val="20"/>
        </w:rPr>
        <w:t xml:space="preserve"> - Não manter a proposta, salvo em decorrência de fato superveniente devidamente justificado;</w:t>
      </w:r>
    </w:p>
    <w:p w14:paraId="350A37C6" w14:textId="77777777" w:rsidR="00AF03C9" w:rsidRPr="00F107E3" w:rsidRDefault="00AF03C9" w:rsidP="00F81C7F">
      <w:pPr>
        <w:rPr>
          <w:rFonts w:ascii="Century" w:hAnsi="Century"/>
          <w:color w:val="000000"/>
          <w:sz w:val="20"/>
          <w:szCs w:val="20"/>
        </w:rPr>
      </w:pPr>
      <w:r w:rsidRPr="00F107E3">
        <w:rPr>
          <w:rFonts w:ascii="Century" w:hAnsi="Century"/>
          <w:b/>
          <w:bCs/>
          <w:color w:val="000000"/>
          <w:sz w:val="20"/>
          <w:szCs w:val="20"/>
        </w:rPr>
        <w:t xml:space="preserve">VI </w:t>
      </w:r>
      <w:r w:rsidRPr="00F107E3">
        <w:rPr>
          <w:rFonts w:ascii="Century" w:hAnsi="Century"/>
          <w:color w:val="000000"/>
          <w:sz w:val="20"/>
          <w:szCs w:val="20"/>
        </w:rPr>
        <w:t>- Não celebrar o contrato ou não entregar a documentação exigida para a contratação, quando convocado dentro do prazo de validade de sua proposta;</w:t>
      </w:r>
    </w:p>
    <w:p w14:paraId="640A7D8B" w14:textId="77777777" w:rsidR="00AF03C9" w:rsidRPr="00F107E3" w:rsidRDefault="00AF03C9" w:rsidP="00F81C7F">
      <w:pPr>
        <w:rPr>
          <w:rFonts w:ascii="Century" w:hAnsi="Century"/>
          <w:color w:val="000000"/>
          <w:sz w:val="20"/>
          <w:szCs w:val="20"/>
        </w:rPr>
      </w:pPr>
      <w:r w:rsidRPr="00F107E3">
        <w:rPr>
          <w:rFonts w:ascii="Century" w:hAnsi="Century"/>
          <w:b/>
          <w:bCs/>
          <w:color w:val="000000"/>
          <w:sz w:val="20"/>
          <w:szCs w:val="20"/>
        </w:rPr>
        <w:t>VII</w:t>
      </w:r>
      <w:r w:rsidRPr="00F107E3">
        <w:rPr>
          <w:rFonts w:ascii="Century" w:hAnsi="Century"/>
          <w:color w:val="000000"/>
          <w:sz w:val="20"/>
          <w:szCs w:val="20"/>
        </w:rPr>
        <w:t xml:space="preserve"> - Ensejar o retardamento da execução ou da entrega do objeto da licitação sem motivo justificado;</w:t>
      </w:r>
    </w:p>
    <w:p w14:paraId="017F3CCE" w14:textId="77777777" w:rsidR="00AF03C9" w:rsidRPr="00F107E3" w:rsidRDefault="00AF03C9" w:rsidP="00F81C7F">
      <w:pPr>
        <w:rPr>
          <w:rFonts w:ascii="Century" w:hAnsi="Century"/>
          <w:color w:val="000000"/>
          <w:sz w:val="20"/>
          <w:szCs w:val="20"/>
        </w:rPr>
      </w:pPr>
      <w:r w:rsidRPr="00F107E3">
        <w:rPr>
          <w:rFonts w:ascii="Century" w:hAnsi="Century"/>
          <w:b/>
          <w:bCs/>
          <w:color w:val="000000"/>
          <w:sz w:val="20"/>
          <w:szCs w:val="20"/>
        </w:rPr>
        <w:t>VIII</w:t>
      </w:r>
      <w:r w:rsidRPr="00F107E3">
        <w:rPr>
          <w:rFonts w:ascii="Century" w:hAnsi="Century"/>
          <w:color w:val="000000"/>
          <w:sz w:val="20"/>
          <w:szCs w:val="20"/>
        </w:rPr>
        <w:t xml:space="preserve"> - Apresentar declaração ou documentação falsa exigida para o certame ou prestar declaração falsa durante a licitação ou a execução do contrato;</w:t>
      </w:r>
    </w:p>
    <w:p w14:paraId="094C4F41" w14:textId="77777777" w:rsidR="00AF03C9" w:rsidRPr="00F107E3" w:rsidRDefault="00AF03C9" w:rsidP="00F81C7F">
      <w:pPr>
        <w:rPr>
          <w:rFonts w:ascii="Century" w:hAnsi="Century"/>
          <w:color w:val="000000"/>
          <w:sz w:val="20"/>
          <w:szCs w:val="20"/>
        </w:rPr>
      </w:pPr>
      <w:r w:rsidRPr="00F107E3">
        <w:rPr>
          <w:rFonts w:ascii="Century" w:hAnsi="Century"/>
          <w:b/>
          <w:bCs/>
          <w:color w:val="000000"/>
          <w:sz w:val="20"/>
          <w:szCs w:val="20"/>
        </w:rPr>
        <w:t>IX</w:t>
      </w:r>
      <w:r w:rsidRPr="00F107E3">
        <w:rPr>
          <w:rFonts w:ascii="Century" w:hAnsi="Century"/>
          <w:color w:val="000000"/>
          <w:sz w:val="20"/>
          <w:szCs w:val="20"/>
        </w:rPr>
        <w:t xml:space="preserve"> - Fraudar a licitação ou praticar ato fraudulento na execução do contrato;</w:t>
      </w:r>
    </w:p>
    <w:p w14:paraId="4F892EBB" w14:textId="77777777" w:rsidR="00AF03C9" w:rsidRPr="00F107E3" w:rsidRDefault="00AF03C9" w:rsidP="00F81C7F">
      <w:pPr>
        <w:rPr>
          <w:rFonts w:ascii="Century" w:hAnsi="Century"/>
          <w:color w:val="000000"/>
          <w:sz w:val="20"/>
          <w:szCs w:val="20"/>
        </w:rPr>
      </w:pPr>
      <w:r w:rsidRPr="00F107E3">
        <w:rPr>
          <w:rFonts w:ascii="Century" w:hAnsi="Century"/>
          <w:b/>
          <w:bCs/>
          <w:color w:val="000000"/>
          <w:sz w:val="20"/>
          <w:szCs w:val="20"/>
        </w:rPr>
        <w:t>X</w:t>
      </w:r>
      <w:r w:rsidRPr="00F107E3">
        <w:rPr>
          <w:rFonts w:ascii="Century" w:hAnsi="Century"/>
          <w:color w:val="000000"/>
          <w:sz w:val="20"/>
          <w:szCs w:val="20"/>
        </w:rPr>
        <w:t xml:space="preserve"> - Comportar-se de modo inidôneo ou cometer fraude de qualquer natureza;</w:t>
      </w:r>
    </w:p>
    <w:p w14:paraId="5CD2912A" w14:textId="77777777" w:rsidR="00AF03C9" w:rsidRPr="00F107E3" w:rsidRDefault="00AF03C9" w:rsidP="00F81C7F">
      <w:pPr>
        <w:rPr>
          <w:rFonts w:ascii="Century" w:hAnsi="Century"/>
          <w:color w:val="000000"/>
          <w:sz w:val="20"/>
          <w:szCs w:val="20"/>
        </w:rPr>
      </w:pPr>
      <w:r w:rsidRPr="00F107E3">
        <w:rPr>
          <w:rFonts w:ascii="Century" w:hAnsi="Century"/>
          <w:b/>
          <w:bCs/>
          <w:color w:val="000000"/>
          <w:sz w:val="20"/>
          <w:szCs w:val="20"/>
        </w:rPr>
        <w:t>XI</w:t>
      </w:r>
      <w:r w:rsidRPr="00F107E3">
        <w:rPr>
          <w:rFonts w:ascii="Century" w:hAnsi="Century"/>
          <w:color w:val="000000"/>
          <w:sz w:val="20"/>
          <w:szCs w:val="20"/>
        </w:rPr>
        <w:t xml:space="preserve"> - Praticar atos ilícitos com vistas a frustrar os objetivos da licitação;</w:t>
      </w:r>
    </w:p>
    <w:p w14:paraId="1517D685" w14:textId="77777777" w:rsidR="00AF03C9" w:rsidRPr="00F107E3" w:rsidRDefault="00AF03C9" w:rsidP="00F81C7F">
      <w:pPr>
        <w:rPr>
          <w:rFonts w:ascii="Century" w:hAnsi="Century"/>
          <w:color w:val="000000"/>
          <w:sz w:val="20"/>
          <w:szCs w:val="20"/>
        </w:rPr>
      </w:pPr>
      <w:r w:rsidRPr="00F107E3">
        <w:rPr>
          <w:rFonts w:ascii="Century" w:hAnsi="Century"/>
          <w:b/>
          <w:bCs/>
          <w:color w:val="000000"/>
          <w:sz w:val="20"/>
          <w:szCs w:val="20"/>
        </w:rPr>
        <w:t>XII</w:t>
      </w:r>
      <w:r w:rsidRPr="00F107E3">
        <w:rPr>
          <w:rFonts w:ascii="Century" w:hAnsi="Century"/>
          <w:color w:val="000000"/>
          <w:sz w:val="20"/>
          <w:szCs w:val="20"/>
        </w:rPr>
        <w:t xml:space="preserve"> - Praticar ato lesivo previsto no art. 5º da Lei nº 12.846, de 1º de agosto de 2013.</w:t>
      </w:r>
    </w:p>
    <w:p w14:paraId="4E8D7320" w14:textId="77777777" w:rsidR="00AF03C9" w:rsidRPr="00F107E3" w:rsidRDefault="00AF03C9">
      <w:pPr>
        <w:widowControl w:val="0"/>
        <w:numPr>
          <w:ilvl w:val="1"/>
          <w:numId w:val="11"/>
        </w:numPr>
        <w:pBdr>
          <w:top w:val="nil"/>
          <w:left w:val="nil"/>
          <w:bottom w:val="nil"/>
          <w:right w:val="nil"/>
          <w:between w:val="nil"/>
        </w:pBdr>
        <w:tabs>
          <w:tab w:val="left" w:pos="426"/>
        </w:tabs>
        <w:ind w:left="0" w:firstLine="0"/>
        <w:jc w:val="both"/>
        <w:rPr>
          <w:rFonts w:ascii="Century" w:hAnsi="Century"/>
          <w:color w:val="000000"/>
          <w:sz w:val="20"/>
          <w:szCs w:val="20"/>
        </w:rPr>
      </w:pPr>
      <w:r w:rsidRPr="00F107E3">
        <w:rPr>
          <w:rFonts w:ascii="Century" w:hAnsi="Century"/>
          <w:color w:val="000000"/>
          <w:sz w:val="20"/>
          <w:szCs w:val="20"/>
        </w:rPr>
        <w:t>Serão aplicadas ao responsável pelas infrações administrativas previstas neste TR as seguintes sanções:</w:t>
      </w:r>
    </w:p>
    <w:p w14:paraId="23865F0E" w14:textId="77777777" w:rsidR="00AF03C9" w:rsidRPr="00F107E3" w:rsidRDefault="00AF03C9">
      <w:pPr>
        <w:widowControl w:val="0"/>
        <w:numPr>
          <w:ilvl w:val="2"/>
          <w:numId w:val="11"/>
        </w:numPr>
        <w:pBdr>
          <w:top w:val="nil"/>
          <w:left w:val="nil"/>
          <w:bottom w:val="nil"/>
          <w:right w:val="nil"/>
          <w:between w:val="nil"/>
        </w:pBdr>
        <w:ind w:left="0" w:firstLine="142"/>
        <w:jc w:val="both"/>
        <w:rPr>
          <w:rFonts w:ascii="Century" w:hAnsi="Century"/>
          <w:color w:val="000000"/>
          <w:sz w:val="20"/>
          <w:szCs w:val="20"/>
        </w:rPr>
      </w:pPr>
      <w:r w:rsidRPr="00F107E3">
        <w:rPr>
          <w:rFonts w:ascii="Century" w:hAnsi="Century"/>
          <w:color w:val="000000"/>
          <w:sz w:val="20"/>
          <w:szCs w:val="20"/>
        </w:rPr>
        <w:t>Advertência por faltas leves, assim entendidas como aquelas que não acarretarem prejuízos significativos ao objeto da contratação;</w:t>
      </w:r>
    </w:p>
    <w:p w14:paraId="74F95A0C" w14:textId="77777777" w:rsidR="00AF03C9" w:rsidRPr="00F107E3" w:rsidRDefault="00AF03C9">
      <w:pPr>
        <w:widowControl w:val="0"/>
        <w:numPr>
          <w:ilvl w:val="2"/>
          <w:numId w:val="11"/>
        </w:numPr>
        <w:pBdr>
          <w:top w:val="nil"/>
          <w:left w:val="nil"/>
          <w:bottom w:val="nil"/>
          <w:right w:val="nil"/>
          <w:between w:val="nil"/>
        </w:pBdr>
        <w:ind w:left="0" w:firstLine="142"/>
        <w:jc w:val="both"/>
        <w:rPr>
          <w:rFonts w:ascii="Century" w:hAnsi="Century"/>
          <w:color w:val="000000"/>
          <w:sz w:val="20"/>
          <w:szCs w:val="20"/>
        </w:rPr>
      </w:pPr>
      <w:r w:rsidRPr="00F107E3">
        <w:rPr>
          <w:rFonts w:ascii="Century" w:hAnsi="Century"/>
          <w:color w:val="000000"/>
          <w:sz w:val="20"/>
          <w:szCs w:val="20"/>
        </w:rPr>
        <w:t xml:space="preserve"> Multa:</w:t>
      </w:r>
    </w:p>
    <w:p w14:paraId="1D0086E2" w14:textId="77777777" w:rsidR="00AF03C9" w:rsidRPr="00F107E3" w:rsidRDefault="00AF03C9">
      <w:pPr>
        <w:widowControl w:val="0"/>
        <w:numPr>
          <w:ilvl w:val="2"/>
          <w:numId w:val="11"/>
        </w:numPr>
        <w:pBdr>
          <w:top w:val="nil"/>
          <w:left w:val="nil"/>
          <w:bottom w:val="nil"/>
          <w:right w:val="nil"/>
          <w:between w:val="nil"/>
        </w:pBdr>
        <w:ind w:left="0" w:firstLine="142"/>
        <w:jc w:val="both"/>
        <w:rPr>
          <w:rFonts w:ascii="Century" w:hAnsi="Century"/>
          <w:color w:val="000000"/>
          <w:sz w:val="20"/>
          <w:szCs w:val="20"/>
        </w:rPr>
      </w:pPr>
      <w:r w:rsidRPr="00F107E3">
        <w:rPr>
          <w:rFonts w:ascii="Century" w:hAnsi="Century"/>
          <w:color w:val="000000"/>
          <w:sz w:val="20"/>
          <w:szCs w:val="20"/>
        </w:rPr>
        <w:t xml:space="preserve"> Moratória de 0,5% (cinco décimos por cento) por dia de atraso injustificado sobre o valor da contratação, até o limite de 60 (sessenta) dias;</w:t>
      </w:r>
    </w:p>
    <w:p w14:paraId="38433DC8" w14:textId="77777777" w:rsidR="00AF03C9" w:rsidRPr="00F107E3" w:rsidRDefault="00AF03C9">
      <w:pPr>
        <w:widowControl w:val="0"/>
        <w:numPr>
          <w:ilvl w:val="2"/>
          <w:numId w:val="11"/>
        </w:numPr>
        <w:pBdr>
          <w:top w:val="nil"/>
          <w:left w:val="nil"/>
          <w:bottom w:val="nil"/>
          <w:right w:val="nil"/>
          <w:between w:val="nil"/>
        </w:pBdr>
        <w:ind w:left="0" w:firstLine="142"/>
        <w:jc w:val="both"/>
        <w:rPr>
          <w:rFonts w:ascii="Century" w:hAnsi="Century"/>
          <w:color w:val="000000"/>
          <w:sz w:val="20"/>
          <w:szCs w:val="20"/>
        </w:rPr>
      </w:pPr>
      <w:r w:rsidRPr="00F107E3">
        <w:rPr>
          <w:rFonts w:ascii="Century" w:hAnsi="Century"/>
          <w:color w:val="000000"/>
          <w:sz w:val="20"/>
          <w:szCs w:val="20"/>
        </w:rPr>
        <w:t xml:space="preserve"> 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06A5E58C" w14:textId="77777777" w:rsidR="00AF03C9" w:rsidRPr="00F107E3" w:rsidRDefault="00AF03C9">
      <w:pPr>
        <w:widowControl w:val="0"/>
        <w:numPr>
          <w:ilvl w:val="2"/>
          <w:numId w:val="11"/>
        </w:numPr>
        <w:pBdr>
          <w:top w:val="nil"/>
          <w:left w:val="nil"/>
          <w:bottom w:val="nil"/>
          <w:right w:val="nil"/>
          <w:between w:val="nil"/>
        </w:pBdr>
        <w:ind w:left="0" w:firstLine="142"/>
        <w:jc w:val="both"/>
        <w:rPr>
          <w:rFonts w:ascii="Century" w:hAnsi="Century"/>
          <w:color w:val="000000"/>
          <w:sz w:val="20"/>
          <w:szCs w:val="20"/>
        </w:rPr>
      </w:pPr>
      <w:r w:rsidRPr="00F107E3">
        <w:rPr>
          <w:rFonts w:ascii="Century" w:hAnsi="Century"/>
          <w:color w:val="000000"/>
          <w:sz w:val="20"/>
          <w:szCs w:val="20"/>
        </w:rPr>
        <w:t>Suspensão de licitar e impedimento de licitar e contratar com a Prefeitura Municipal de São José de Mipibu/RN, pelo prazo de 3 (três) anos.</w:t>
      </w:r>
    </w:p>
    <w:p w14:paraId="2563CEB4" w14:textId="77777777" w:rsidR="00AF03C9" w:rsidRPr="00F107E3" w:rsidRDefault="00AF03C9">
      <w:pPr>
        <w:widowControl w:val="0"/>
        <w:numPr>
          <w:ilvl w:val="2"/>
          <w:numId w:val="11"/>
        </w:numPr>
        <w:pBdr>
          <w:top w:val="nil"/>
          <w:left w:val="nil"/>
          <w:bottom w:val="nil"/>
          <w:right w:val="nil"/>
          <w:between w:val="nil"/>
        </w:pBdr>
        <w:ind w:left="0" w:firstLine="142"/>
        <w:jc w:val="both"/>
        <w:rPr>
          <w:rFonts w:ascii="Century" w:hAnsi="Century"/>
          <w:color w:val="000000"/>
          <w:sz w:val="20"/>
          <w:szCs w:val="20"/>
        </w:rPr>
      </w:pPr>
      <w:r w:rsidRPr="00F107E3">
        <w:rPr>
          <w:rFonts w:ascii="Century" w:hAnsi="Century"/>
          <w:color w:val="000000"/>
          <w:sz w:val="20"/>
          <w:szCs w:val="20"/>
        </w:rPr>
        <w:t>Declaração de inidoneidade para licitar ou contratar com a Administração Pública direta e indireta de todos os entes federativos, pelo prazo mínimo de 3 (três) anos e máximo de 6 (seis) anos, enquanto perdurarem os motivos determinantes da punição ou até que seja promovida a reabilitação perante a própria autoridade que aplicou a penalidade, que será concedida sempre que a Contratada ressarcir a Administração pelos prejuízos causados.</w:t>
      </w:r>
    </w:p>
    <w:p w14:paraId="00FD94A1" w14:textId="77777777" w:rsidR="00AF03C9" w:rsidRPr="00F107E3" w:rsidRDefault="00AF03C9">
      <w:pPr>
        <w:widowControl w:val="0"/>
        <w:numPr>
          <w:ilvl w:val="2"/>
          <w:numId w:val="11"/>
        </w:numPr>
        <w:pBdr>
          <w:top w:val="nil"/>
          <w:left w:val="nil"/>
          <w:bottom w:val="nil"/>
          <w:right w:val="nil"/>
          <w:between w:val="nil"/>
        </w:pBdr>
        <w:ind w:left="0" w:firstLine="142"/>
        <w:jc w:val="both"/>
        <w:rPr>
          <w:rFonts w:ascii="Century" w:hAnsi="Century"/>
          <w:color w:val="000000"/>
          <w:sz w:val="20"/>
          <w:szCs w:val="20"/>
        </w:rPr>
      </w:pPr>
      <w:r w:rsidRPr="00F107E3">
        <w:rPr>
          <w:rFonts w:ascii="Century" w:hAnsi="Century"/>
          <w:color w:val="000000"/>
          <w:sz w:val="20"/>
          <w:szCs w:val="20"/>
        </w:rPr>
        <w:t>A penalidade de multa pode ser aplicada cumulativamente com as demais sanções.</w:t>
      </w:r>
    </w:p>
    <w:p w14:paraId="1B3B91AC" w14:textId="77777777" w:rsidR="00AF03C9" w:rsidRPr="00F107E3" w:rsidRDefault="00AF03C9">
      <w:pPr>
        <w:widowControl w:val="0"/>
        <w:numPr>
          <w:ilvl w:val="2"/>
          <w:numId w:val="11"/>
        </w:numPr>
        <w:pBdr>
          <w:top w:val="nil"/>
          <w:left w:val="nil"/>
          <w:bottom w:val="nil"/>
          <w:right w:val="nil"/>
          <w:between w:val="nil"/>
        </w:pBdr>
        <w:ind w:left="0" w:firstLine="142"/>
        <w:jc w:val="both"/>
        <w:rPr>
          <w:rFonts w:ascii="Century" w:hAnsi="Century"/>
          <w:color w:val="000000"/>
          <w:sz w:val="20"/>
          <w:szCs w:val="20"/>
        </w:rPr>
      </w:pPr>
      <w:r w:rsidRPr="00F107E3">
        <w:rPr>
          <w:rFonts w:ascii="Century" w:hAnsi="Century"/>
          <w:color w:val="000000"/>
          <w:sz w:val="20"/>
          <w:szCs w:val="20"/>
        </w:rPr>
        <w:t>A aplicação de qualquer das penalidades previstas realizar-se-á em processo administrativo de responsabilização, que assegurará o contraditório e a ampla defesa, observando-se o procedimento previsto na Lei nº 14.133/2021 e o regulamento municipal, se for o caso.</w:t>
      </w:r>
    </w:p>
    <w:p w14:paraId="57503B44" w14:textId="77777777" w:rsidR="00AF03C9" w:rsidRPr="00F107E3" w:rsidRDefault="00AF03C9">
      <w:pPr>
        <w:numPr>
          <w:ilvl w:val="0"/>
          <w:numId w:val="11"/>
        </w:numPr>
        <w:pBdr>
          <w:top w:val="nil"/>
          <w:left w:val="nil"/>
          <w:bottom w:val="nil"/>
          <w:right w:val="nil"/>
          <w:between w:val="nil"/>
        </w:pBdr>
        <w:tabs>
          <w:tab w:val="left" w:pos="142"/>
          <w:tab w:val="left" w:pos="284"/>
        </w:tabs>
        <w:ind w:left="0" w:firstLine="0"/>
        <w:jc w:val="both"/>
        <w:rPr>
          <w:rFonts w:ascii="Century" w:hAnsi="Century"/>
          <w:b/>
          <w:sz w:val="20"/>
          <w:szCs w:val="20"/>
          <w:u w:val="single"/>
        </w:rPr>
      </w:pPr>
      <w:r w:rsidRPr="00013C77">
        <w:rPr>
          <w:rFonts w:ascii="Century" w:hAnsi="Century"/>
          <w:b/>
          <w:color w:val="663300"/>
          <w:sz w:val="20"/>
          <w:szCs w:val="20"/>
          <w:u w:val="single"/>
        </w:rPr>
        <w:t>DA SUBCONTRATAÇÃO</w:t>
      </w:r>
    </w:p>
    <w:p w14:paraId="3BFE857E" w14:textId="7ED4DB2F" w:rsidR="00AF03C9" w:rsidRPr="00F107E3" w:rsidRDefault="00013C77">
      <w:pPr>
        <w:numPr>
          <w:ilvl w:val="1"/>
          <w:numId w:val="11"/>
        </w:numPr>
        <w:tabs>
          <w:tab w:val="left" w:pos="0"/>
          <w:tab w:val="left" w:pos="426"/>
        </w:tabs>
        <w:ind w:left="0" w:firstLine="0"/>
        <w:jc w:val="both"/>
        <w:rPr>
          <w:rFonts w:ascii="Century" w:hAnsi="Century"/>
          <w:sz w:val="20"/>
          <w:szCs w:val="20"/>
        </w:rPr>
      </w:pPr>
      <w:r w:rsidRPr="00013C77">
        <w:rPr>
          <w:rFonts w:ascii="Century" w:hAnsi="Century"/>
          <w:sz w:val="20"/>
          <w:szCs w:val="20"/>
        </w:rPr>
        <w:t>Não transferir a outrem, no todo ou em parte, o objeto deste Edital, sem prévia e expressa anuência da Administração</w:t>
      </w:r>
      <w:r w:rsidR="00AF03C9" w:rsidRPr="00F107E3">
        <w:rPr>
          <w:rFonts w:ascii="Century" w:hAnsi="Century"/>
          <w:sz w:val="20"/>
          <w:szCs w:val="20"/>
        </w:rPr>
        <w:t>.</w:t>
      </w:r>
    </w:p>
    <w:p w14:paraId="2E541694" w14:textId="77777777" w:rsidR="00AF03C9" w:rsidRPr="00F107E3" w:rsidRDefault="00AF03C9">
      <w:pPr>
        <w:numPr>
          <w:ilvl w:val="0"/>
          <w:numId w:val="11"/>
        </w:numPr>
        <w:pBdr>
          <w:top w:val="nil"/>
          <w:left w:val="nil"/>
          <w:bottom w:val="nil"/>
          <w:right w:val="nil"/>
          <w:between w:val="nil"/>
        </w:pBdr>
        <w:tabs>
          <w:tab w:val="left" w:pos="284"/>
        </w:tabs>
        <w:ind w:left="0" w:firstLine="0"/>
        <w:jc w:val="both"/>
        <w:rPr>
          <w:rFonts w:ascii="Century" w:hAnsi="Century"/>
          <w:b/>
          <w:sz w:val="20"/>
          <w:szCs w:val="20"/>
          <w:u w:val="single"/>
        </w:rPr>
      </w:pPr>
      <w:r w:rsidRPr="00013C77">
        <w:rPr>
          <w:rFonts w:ascii="Century" w:hAnsi="Century"/>
          <w:b/>
          <w:color w:val="663300"/>
          <w:sz w:val="20"/>
          <w:szCs w:val="20"/>
          <w:u w:val="single"/>
        </w:rPr>
        <w:t>MEDIDAS ACAUTELADORAS</w:t>
      </w:r>
    </w:p>
    <w:p w14:paraId="6AF30381" w14:textId="77777777" w:rsidR="00AF03C9" w:rsidRPr="00F107E3" w:rsidRDefault="00AF03C9">
      <w:pPr>
        <w:numPr>
          <w:ilvl w:val="1"/>
          <w:numId w:val="11"/>
        </w:numPr>
        <w:pBdr>
          <w:top w:val="nil"/>
          <w:left w:val="nil"/>
          <w:bottom w:val="nil"/>
          <w:right w:val="nil"/>
          <w:between w:val="nil"/>
        </w:pBdr>
        <w:tabs>
          <w:tab w:val="left" w:pos="426"/>
        </w:tabs>
        <w:ind w:left="0" w:firstLine="0"/>
        <w:jc w:val="both"/>
        <w:rPr>
          <w:rFonts w:ascii="Century" w:hAnsi="Century"/>
          <w:color w:val="000000"/>
          <w:sz w:val="20"/>
          <w:szCs w:val="20"/>
        </w:rPr>
      </w:pPr>
      <w:r w:rsidRPr="00F107E3">
        <w:rPr>
          <w:rFonts w:ascii="Century" w:hAnsi="Century"/>
          <w:color w:val="000000"/>
          <w:sz w:val="20"/>
          <w:szCs w:val="20"/>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07DA609B" w14:textId="77777777" w:rsidR="00AF03C9" w:rsidRPr="00F107E3" w:rsidRDefault="00AF03C9">
      <w:pPr>
        <w:numPr>
          <w:ilvl w:val="0"/>
          <w:numId w:val="11"/>
        </w:numPr>
        <w:pBdr>
          <w:top w:val="nil"/>
          <w:left w:val="nil"/>
          <w:bottom w:val="nil"/>
          <w:right w:val="nil"/>
          <w:between w:val="nil"/>
        </w:pBdr>
        <w:tabs>
          <w:tab w:val="left" w:pos="284"/>
        </w:tabs>
        <w:ind w:left="0" w:firstLine="0"/>
        <w:jc w:val="both"/>
        <w:rPr>
          <w:rFonts w:ascii="Century" w:hAnsi="Century"/>
          <w:b/>
          <w:sz w:val="20"/>
          <w:szCs w:val="20"/>
          <w:u w:val="single"/>
        </w:rPr>
      </w:pPr>
      <w:r w:rsidRPr="00013C77">
        <w:rPr>
          <w:rFonts w:ascii="Century" w:hAnsi="Century"/>
          <w:b/>
          <w:color w:val="663300"/>
          <w:sz w:val="20"/>
          <w:szCs w:val="20"/>
          <w:u w:val="single"/>
        </w:rPr>
        <w:t>CONTROLE DA EXECUÇÃO</w:t>
      </w:r>
    </w:p>
    <w:p w14:paraId="5FB8CDC8" w14:textId="77777777" w:rsidR="00AF03C9" w:rsidRPr="00F107E3" w:rsidRDefault="00AF03C9">
      <w:pPr>
        <w:widowControl w:val="0"/>
        <w:numPr>
          <w:ilvl w:val="1"/>
          <w:numId w:val="11"/>
        </w:numPr>
        <w:pBdr>
          <w:top w:val="nil"/>
          <w:left w:val="nil"/>
          <w:bottom w:val="nil"/>
          <w:right w:val="nil"/>
          <w:between w:val="nil"/>
        </w:pBdr>
        <w:tabs>
          <w:tab w:val="left" w:pos="284"/>
          <w:tab w:val="left" w:pos="426"/>
        </w:tabs>
        <w:ind w:left="0" w:firstLine="0"/>
        <w:jc w:val="both"/>
        <w:rPr>
          <w:rFonts w:ascii="Century" w:hAnsi="Century"/>
          <w:sz w:val="20"/>
          <w:szCs w:val="20"/>
        </w:rPr>
      </w:pPr>
      <w:r w:rsidRPr="00F107E3">
        <w:rPr>
          <w:rFonts w:ascii="Century" w:hAnsi="Century"/>
          <w:sz w:val="20"/>
          <w:szCs w:val="20"/>
        </w:rPr>
        <w:t xml:space="preserve">A fiscalização da contratação será exercida por um representante da Administração, ao qual competirá dirimir as dúvidas que surgirem no curso da execução do contrato, e de tudo dará ciência à </w:t>
      </w:r>
      <w:r w:rsidRPr="00F107E3">
        <w:rPr>
          <w:rFonts w:ascii="Century" w:hAnsi="Century"/>
          <w:sz w:val="20"/>
          <w:szCs w:val="20"/>
        </w:rPr>
        <w:lastRenderedPageBreak/>
        <w:t xml:space="preserve">Administração. </w:t>
      </w:r>
    </w:p>
    <w:p w14:paraId="4FBB69B1" w14:textId="77777777" w:rsidR="00AF03C9" w:rsidRPr="00F107E3" w:rsidRDefault="00AF03C9">
      <w:pPr>
        <w:widowControl w:val="0"/>
        <w:numPr>
          <w:ilvl w:val="1"/>
          <w:numId w:val="11"/>
        </w:numPr>
        <w:pBdr>
          <w:top w:val="nil"/>
          <w:left w:val="nil"/>
          <w:bottom w:val="nil"/>
          <w:right w:val="nil"/>
          <w:between w:val="nil"/>
        </w:pBdr>
        <w:tabs>
          <w:tab w:val="left" w:pos="426"/>
        </w:tabs>
        <w:ind w:left="0" w:firstLine="0"/>
        <w:jc w:val="both"/>
        <w:rPr>
          <w:rFonts w:ascii="Century" w:hAnsi="Century"/>
          <w:sz w:val="20"/>
          <w:szCs w:val="20"/>
        </w:rPr>
      </w:pPr>
      <w:r w:rsidRPr="00F107E3">
        <w:rPr>
          <w:rFonts w:ascii="Century" w:hAnsi="Century"/>
          <w:sz w:val="20"/>
          <w:szCs w:val="20"/>
        </w:rPr>
        <w:t>O representante da Contratante deverá ter a experiência necessária para o acompanhamento e controle da execução do contrato.</w:t>
      </w:r>
    </w:p>
    <w:p w14:paraId="63D284B0" w14:textId="77777777" w:rsidR="00AF03C9" w:rsidRPr="00F107E3" w:rsidRDefault="00AF03C9">
      <w:pPr>
        <w:widowControl w:val="0"/>
        <w:numPr>
          <w:ilvl w:val="1"/>
          <w:numId w:val="11"/>
        </w:numPr>
        <w:pBdr>
          <w:top w:val="nil"/>
          <w:left w:val="nil"/>
          <w:bottom w:val="nil"/>
          <w:right w:val="nil"/>
          <w:between w:val="nil"/>
        </w:pBdr>
        <w:tabs>
          <w:tab w:val="left" w:pos="284"/>
          <w:tab w:val="left" w:pos="426"/>
        </w:tabs>
        <w:ind w:left="0" w:firstLine="0"/>
        <w:jc w:val="both"/>
        <w:rPr>
          <w:rFonts w:ascii="Century" w:hAnsi="Century"/>
          <w:sz w:val="20"/>
          <w:szCs w:val="20"/>
        </w:rPr>
      </w:pPr>
      <w:r w:rsidRPr="00F107E3">
        <w:rPr>
          <w:rFonts w:ascii="Century" w:hAnsi="Century"/>
          <w:sz w:val="20"/>
          <w:szCs w:val="20"/>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1E394887" w14:textId="77777777" w:rsidR="00AF03C9" w:rsidRDefault="00AF03C9">
      <w:pPr>
        <w:widowControl w:val="0"/>
        <w:numPr>
          <w:ilvl w:val="1"/>
          <w:numId w:val="11"/>
        </w:numPr>
        <w:pBdr>
          <w:top w:val="nil"/>
          <w:left w:val="nil"/>
          <w:bottom w:val="nil"/>
          <w:right w:val="nil"/>
          <w:between w:val="nil"/>
        </w:pBdr>
        <w:tabs>
          <w:tab w:val="left" w:pos="284"/>
          <w:tab w:val="left" w:pos="426"/>
        </w:tabs>
        <w:ind w:left="0" w:firstLine="0"/>
        <w:jc w:val="both"/>
        <w:rPr>
          <w:rFonts w:ascii="Century" w:hAnsi="Century"/>
          <w:sz w:val="20"/>
          <w:szCs w:val="20"/>
        </w:rPr>
      </w:pPr>
      <w:bookmarkStart w:id="13" w:name="_heading=h.2et92p0" w:colFirst="0" w:colLast="0"/>
      <w:bookmarkEnd w:id="13"/>
      <w:r w:rsidRPr="00F107E3">
        <w:rPr>
          <w:rFonts w:ascii="Century" w:hAnsi="Century"/>
          <w:sz w:val="20"/>
          <w:szCs w:val="20"/>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234AF34" w14:textId="77777777" w:rsidR="00EB605B" w:rsidRPr="00F107E3" w:rsidRDefault="00EB605B" w:rsidP="00EB605B">
      <w:pPr>
        <w:widowControl w:val="0"/>
        <w:pBdr>
          <w:top w:val="nil"/>
          <w:left w:val="nil"/>
          <w:bottom w:val="nil"/>
          <w:right w:val="nil"/>
          <w:between w:val="nil"/>
        </w:pBdr>
        <w:tabs>
          <w:tab w:val="left" w:pos="284"/>
          <w:tab w:val="left" w:pos="426"/>
        </w:tabs>
        <w:jc w:val="both"/>
        <w:rPr>
          <w:rFonts w:ascii="Century" w:hAnsi="Century"/>
          <w:sz w:val="20"/>
          <w:szCs w:val="20"/>
        </w:rPr>
      </w:pPr>
    </w:p>
    <w:p w14:paraId="3393D47E" w14:textId="77777777" w:rsidR="00723926" w:rsidRPr="00F107E3" w:rsidRDefault="00723926" w:rsidP="00F81C7F">
      <w:pPr>
        <w:keepNext/>
        <w:keepLines/>
        <w:pBdr>
          <w:top w:val="nil"/>
          <w:left w:val="nil"/>
          <w:bottom w:val="nil"/>
          <w:right w:val="nil"/>
          <w:between w:val="nil"/>
        </w:pBdr>
        <w:tabs>
          <w:tab w:val="left" w:pos="567"/>
        </w:tabs>
        <w:jc w:val="right"/>
        <w:rPr>
          <w:rFonts w:ascii="Century" w:eastAsia="Book Antiqua" w:hAnsi="Century" w:cs="Book Antiqua"/>
          <w:b/>
          <w:color w:val="000000"/>
          <w:sz w:val="20"/>
          <w:szCs w:val="20"/>
        </w:rPr>
      </w:pPr>
    </w:p>
    <w:p w14:paraId="494BB127" w14:textId="418FA37D" w:rsidR="00723926" w:rsidRPr="00F107E3" w:rsidRDefault="00000000" w:rsidP="00F81C7F">
      <w:pPr>
        <w:jc w:val="center"/>
        <w:rPr>
          <w:rFonts w:ascii="Century" w:eastAsia="Book Antiqua" w:hAnsi="Century" w:cs="Book Antiqua"/>
          <w:b/>
          <w:sz w:val="20"/>
          <w:szCs w:val="20"/>
        </w:rPr>
      </w:pPr>
      <w:r w:rsidRPr="00F107E3">
        <w:rPr>
          <w:rFonts w:ascii="Century" w:eastAsia="Book Antiqua" w:hAnsi="Century" w:cs="Book Antiqua"/>
          <w:color w:val="000000"/>
          <w:sz w:val="20"/>
          <w:szCs w:val="20"/>
        </w:rPr>
        <w:t>São José de Mipibu/RN,</w:t>
      </w:r>
      <w:r w:rsidRPr="00F107E3">
        <w:rPr>
          <w:rFonts w:ascii="Century" w:eastAsia="Book Antiqua" w:hAnsi="Century" w:cs="Book Antiqua"/>
          <w:sz w:val="20"/>
          <w:szCs w:val="20"/>
        </w:rPr>
        <w:t xml:space="preserve"> </w:t>
      </w:r>
      <w:r w:rsidR="00EB605B">
        <w:rPr>
          <w:rFonts w:ascii="Century" w:eastAsia="Book Antiqua" w:hAnsi="Century" w:cs="Book Antiqua"/>
          <w:sz w:val="20"/>
          <w:szCs w:val="20"/>
        </w:rPr>
        <w:t>14</w:t>
      </w:r>
      <w:r w:rsidRPr="00F107E3">
        <w:rPr>
          <w:rFonts w:ascii="Century" w:eastAsia="Book Antiqua" w:hAnsi="Century" w:cs="Book Antiqua"/>
          <w:color w:val="000000"/>
          <w:sz w:val="20"/>
          <w:szCs w:val="20"/>
        </w:rPr>
        <w:t xml:space="preserve"> de </w:t>
      </w:r>
      <w:r w:rsidR="00EB605B">
        <w:rPr>
          <w:rFonts w:ascii="Century" w:eastAsia="Book Antiqua" w:hAnsi="Century" w:cs="Book Antiqua"/>
          <w:sz w:val="20"/>
          <w:szCs w:val="20"/>
        </w:rPr>
        <w:t>abril</w:t>
      </w:r>
      <w:r w:rsidRPr="00F107E3">
        <w:rPr>
          <w:rFonts w:ascii="Century" w:eastAsia="Book Antiqua" w:hAnsi="Century" w:cs="Book Antiqua"/>
          <w:color w:val="000000"/>
          <w:sz w:val="20"/>
          <w:szCs w:val="20"/>
        </w:rPr>
        <w:t xml:space="preserve"> de 202</w:t>
      </w:r>
      <w:r w:rsidR="002D799E">
        <w:rPr>
          <w:rFonts w:ascii="Century" w:eastAsia="Book Antiqua" w:hAnsi="Century" w:cs="Book Antiqua"/>
          <w:color w:val="000000"/>
          <w:sz w:val="20"/>
          <w:szCs w:val="20"/>
        </w:rPr>
        <w:t>6</w:t>
      </w:r>
    </w:p>
    <w:p w14:paraId="6931AE5B" w14:textId="77777777" w:rsidR="00CF22B1" w:rsidRPr="00F107E3" w:rsidRDefault="00CF22B1" w:rsidP="00F81C7F">
      <w:pPr>
        <w:jc w:val="both"/>
        <w:rPr>
          <w:rFonts w:ascii="Century" w:eastAsia="Book Antiqua" w:hAnsi="Century" w:cs="Book Antiqua"/>
          <w:b/>
          <w:sz w:val="20"/>
          <w:szCs w:val="20"/>
        </w:rPr>
      </w:pPr>
    </w:p>
    <w:p w14:paraId="3DD470D8" w14:textId="77777777" w:rsidR="00723926" w:rsidRPr="00F107E3" w:rsidRDefault="00723926" w:rsidP="00F81C7F">
      <w:pPr>
        <w:jc w:val="both"/>
        <w:rPr>
          <w:rFonts w:ascii="Century" w:eastAsia="Book Antiqua" w:hAnsi="Century" w:cs="Book Antiqua"/>
          <w:b/>
          <w:sz w:val="20"/>
          <w:szCs w:val="20"/>
        </w:rPr>
      </w:pPr>
    </w:p>
    <w:p w14:paraId="7C814553" w14:textId="77777777" w:rsidR="00EB605B" w:rsidRPr="007C4A23" w:rsidRDefault="00EB605B" w:rsidP="00EB605B">
      <w:pPr>
        <w:jc w:val="center"/>
        <w:rPr>
          <w:rFonts w:ascii="Century" w:hAnsi="Century"/>
          <w:b/>
          <w:color w:val="000000" w:themeColor="text1"/>
          <w:sz w:val="20"/>
          <w:szCs w:val="20"/>
        </w:rPr>
      </w:pPr>
      <w:r w:rsidRPr="007C4A23">
        <w:rPr>
          <w:rFonts w:ascii="Century" w:hAnsi="Century"/>
          <w:b/>
          <w:color w:val="000000" w:themeColor="text1"/>
          <w:sz w:val="20"/>
          <w:szCs w:val="20"/>
        </w:rPr>
        <w:t>ALDAIR BATISTA DO NASCIMENTO</w:t>
      </w:r>
    </w:p>
    <w:p w14:paraId="4CB9A66A" w14:textId="064D700D" w:rsidR="00723926" w:rsidRPr="00F107E3" w:rsidRDefault="00EB605B" w:rsidP="00EB605B">
      <w:pPr>
        <w:jc w:val="center"/>
        <w:rPr>
          <w:rFonts w:ascii="Century" w:eastAsia="Book Antiqua" w:hAnsi="Century" w:cs="Book Antiqua"/>
          <w:sz w:val="20"/>
          <w:szCs w:val="20"/>
        </w:rPr>
      </w:pPr>
      <w:r>
        <w:rPr>
          <w:rFonts w:ascii="Century" w:hAnsi="Century"/>
          <w:b/>
          <w:sz w:val="20"/>
          <w:szCs w:val="20"/>
        </w:rPr>
        <w:t>Comandante da Guarda Municipal</w:t>
      </w:r>
    </w:p>
    <w:p w14:paraId="17138175" w14:textId="77777777" w:rsidR="0004530D" w:rsidRDefault="0004530D" w:rsidP="00F81C7F">
      <w:pPr>
        <w:jc w:val="center"/>
        <w:rPr>
          <w:rFonts w:ascii="Century" w:hAnsi="Century"/>
          <w:b/>
          <w:bCs/>
          <w:color w:val="000000" w:themeColor="text1"/>
          <w:sz w:val="20"/>
          <w:szCs w:val="20"/>
          <w:u w:val="single"/>
        </w:rPr>
      </w:pPr>
    </w:p>
    <w:p w14:paraId="399C1765" w14:textId="77777777" w:rsidR="0004530D" w:rsidRDefault="0004530D" w:rsidP="00F81C7F">
      <w:pPr>
        <w:jc w:val="center"/>
        <w:rPr>
          <w:rFonts w:ascii="Century" w:hAnsi="Century"/>
          <w:b/>
          <w:bCs/>
          <w:color w:val="000000" w:themeColor="text1"/>
          <w:sz w:val="20"/>
          <w:szCs w:val="20"/>
          <w:u w:val="single"/>
        </w:rPr>
      </w:pPr>
    </w:p>
    <w:p w14:paraId="3ABBCAEB" w14:textId="77777777" w:rsidR="0004530D" w:rsidRDefault="0004530D" w:rsidP="00F81C7F">
      <w:pPr>
        <w:jc w:val="center"/>
        <w:rPr>
          <w:rFonts w:ascii="Century" w:hAnsi="Century"/>
          <w:b/>
          <w:bCs/>
          <w:color w:val="000000" w:themeColor="text1"/>
          <w:sz w:val="20"/>
          <w:szCs w:val="20"/>
          <w:u w:val="single"/>
        </w:rPr>
      </w:pPr>
    </w:p>
    <w:p w14:paraId="1551540B" w14:textId="77777777" w:rsidR="0004530D" w:rsidRDefault="0004530D" w:rsidP="00F81C7F">
      <w:pPr>
        <w:jc w:val="center"/>
        <w:rPr>
          <w:rFonts w:ascii="Century" w:hAnsi="Century"/>
          <w:b/>
          <w:bCs/>
          <w:color w:val="000000" w:themeColor="text1"/>
          <w:sz w:val="20"/>
          <w:szCs w:val="20"/>
          <w:u w:val="single"/>
        </w:rPr>
      </w:pPr>
    </w:p>
    <w:p w14:paraId="050295C7" w14:textId="77777777" w:rsidR="0004530D" w:rsidRDefault="0004530D" w:rsidP="00F81C7F">
      <w:pPr>
        <w:jc w:val="center"/>
        <w:rPr>
          <w:rFonts w:ascii="Century" w:hAnsi="Century"/>
          <w:b/>
          <w:bCs/>
          <w:color w:val="000000" w:themeColor="text1"/>
          <w:sz w:val="20"/>
          <w:szCs w:val="20"/>
          <w:u w:val="single"/>
        </w:rPr>
      </w:pPr>
    </w:p>
    <w:p w14:paraId="4D179195" w14:textId="77777777" w:rsidR="0004530D" w:rsidRDefault="0004530D" w:rsidP="00F81C7F">
      <w:pPr>
        <w:jc w:val="center"/>
        <w:rPr>
          <w:rFonts w:ascii="Century" w:hAnsi="Century"/>
          <w:b/>
          <w:bCs/>
          <w:color w:val="000000" w:themeColor="text1"/>
          <w:sz w:val="20"/>
          <w:szCs w:val="20"/>
          <w:u w:val="single"/>
        </w:rPr>
      </w:pPr>
    </w:p>
    <w:p w14:paraId="4A410445" w14:textId="77777777" w:rsidR="0004530D" w:rsidRDefault="0004530D" w:rsidP="00F81C7F">
      <w:pPr>
        <w:jc w:val="center"/>
        <w:rPr>
          <w:rFonts w:ascii="Century" w:hAnsi="Century"/>
          <w:b/>
          <w:bCs/>
          <w:color w:val="000000" w:themeColor="text1"/>
          <w:sz w:val="20"/>
          <w:szCs w:val="20"/>
          <w:u w:val="single"/>
        </w:rPr>
      </w:pPr>
    </w:p>
    <w:p w14:paraId="2AE4BF2A" w14:textId="77777777" w:rsidR="0004530D" w:rsidRDefault="0004530D" w:rsidP="00F81C7F">
      <w:pPr>
        <w:jc w:val="center"/>
        <w:rPr>
          <w:rFonts w:ascii="Century" w:hAnsi="Century"/>
          <w:b/>
          <w:bCs/>
          <w:color w:val="000000" w:themeColor="text1"/>
          <w:sz w:val="20"/>
          <w:szCs w:val="20"/>
          <w:u w:val="single"/>
        </w:rPr>
      </w:pPr>
    </w:p>
    <w:p w14:paraId="55DB52E0" w14:textId="77777777" w:rsidR="0004530D" w:rsidRDefault="0004530D" w:rsidP="00F81C7F">
      <w:pPr>
        <w:jc w:val="center"/>
        <w:rPr>
          <w:rFonts w:ascii="Century" w:hAnsi="Century"/>
          <w:b/>
          <w:bCs/>
          <w:color w:val="000000" w:themeColor="text1"/>
          <w:sz w:val="20"/>
          <w:szCs w:val="20"/>
          <w:u w:val="single"/>
        </w:rPr>
      </w:pPr>
    </w:p>
    <w:p w14:paraId="65852321" w14:textId="77777777" w:rsidR="0004530D" w:rsidRDefault="0004530D" w:rsidP="00F81C7F">
      <w:pPr>
        <w:jc w:val="center"/>
        <w:rPr>
          <w:rFonts w:ascii="Century" w:hAnsi="Century"/>
          <w:b/>
          <w:bCs/>
          <w:color w:val="000000" w:themeColor="text1"/>
          <w:sz w:val="20"/>
          <w:szCs w:val="20"/>
          <w:u w:val="single"/>
        </w:rPr>
      </w:pPr>
    </w:p>
    <w:p w14:paraId="3327850D" w14:textId="77777777" w:rsidR="0004530D" w:rsidRDefault="0004530D" w:rsidP="00F81C7F">
      <w:pPr>
        <w:jc w:val="center"/>
        <w:rPr>
          <w:rFonts w:ascii="Century" w:hAnsi="Century"/>
          <w:b/>
          <w:bCs/>
          <w:color w:val="000000" w:themeColor="text1"/>
          <w:sz w:val="20"/>
          <w:szCs w:val="20"/>
          <w:u w:val="single"/>
        </w:rPr>
      </w:pPr>
    </w:p>
    <w:p w14:paraId="301A9BFE" w14:textId="77777777" w:rsidR="0004530D" w:rsidRDefault="0004530D" w:rsidP="00F81C7F">
      <w:pPr>
        <w:jc w:val="center"/>
        <w:rPr>
          <w:rFonts w:ascii="Century" w:hAnsi="Century"/>
          <w:b/>
          <w:bCs/>
          <w:color w:val="000000" w:themeColor="text1"/>
          <w:sz w:val="20"/>
          <w:szCs w:val="20"/>
          <w:u w:val="single"/>
        </w:rPr>
      </w:pPr>
    </w:p>
    <w:p w14:paraId="160148DA" w14:textId="77777777" w:rsidR="0004530D" w:rsidRDefault="0004530D" w:rsidP="00F81C7F">
      <w:pPr>
        <w:jc w:val="center"/>
        <w:rPr>
          <w:rFonts w:ascii="Century" w:hAnsi="Century"/>
          <w:b/>
          <w:bCs/>
          <w:color w:val="000000" w:themeColor="text1"/>
          <w:sz w:val="20"/>
          <w:szCs w:val="20"/>
          <w:u w:val="single"/>
        </w:rPr>
      </w:pPr>
    </w:p>
    <w:p w14:paraId="2B121FE1" w14:textId="77777777" w:rsidR="0004530D" w:rsidRDefault="0004530D" w:rsidP="00F81C7F">
      <w:pPr>
        <w:jc w:val="center"/>
        <w:rPr>
          <w:rFonts w:ascii="Century" w:hAnsi="Century"/>
          <w:b/>
          <w:bCs/>
          <w:color w:val="000000" w:themeColor="text1"/>
          <w:sz w:val="20"/>
          <w:szCs w:val="20"/>
          <w:u w:val="single"/>
        </w:rPr>
      </w:pPr>
    </w:p>
    <w:p w14:paraId="330AF8FB" w14:textId="77777777" w:rsidR="0004530D" w:rsidRDefault="0004530D" w:rsidP="00F81C7F">
      <w:pPr>
        <w:jc w:val="center"/>
        <w:rPr>
          <w:rFonts w:ascii="Century" w:hAnsi="Century"/>
          <w:b/>
          <w:bCs/>
          <w:color w:val="000000" w:themeColor="text1"/>
          <w:sz w:val="20"/>
          <w:szCs w:val="20"/>
          <w:u w:val="single"/>
        </w:rPr>
      </w:pPr>
    </w:p>
    <w:p w14:paraId="2BA84E8C" w14:textId="77777777" w:rsidR="0004530D" w:rsidRDefault="0004530D" w:rsidP="00F81C7F">
      <w:pPr>
        <w:jc w:val="center"/>
        <w:rPr>
          <w:rFonts w:ascii="Century" w:hAnsi="Century"/>
          <w:b/>
          <w:bCs/>
          <w:color w:val="000000" w:themeColor="text1"/>
          <w:sz w:val="20"/>
          <w:szCs w:val="20"/>
          <w:u w:val="single"/>
        </w:rPr>
      </w:pPr>
    </w:p>
    <w:p w14:paraId="348E3EC1" w14:textId="77777777" w:rsidR="0004530D" w:rsidRDefault="0004530D" w:rsidP="00F81C7F">
      <w:pPr>
        <w:jc w:val="center"/>
        <w:rPr>
          <w:rFonts w:ascii="Century" w:hAnsi="Century"/>
          <w:b/>
          <w:bCs/>
          <w:color w:val="000000" w:themeColor="text1"/>
          <w:sz w:val="20"/>
          <w:szCs w:val="20"/>
          <w:u w:val="single"/>
        </w:rPr>
      </w:pPr>
    </w:p>
    <w:p w14:paraId="35E2A362" w14:textId="77777777" w:rsidR="0004530D" w:rsidRDefault="0004530D" w:rsidP="00F81C7F">
      <w:pPr>
        <w:jc w:val="center"/>
        <w:rPr>
          <w:rFonts w:ascii="Century" w:hAnsi="Century"/>
          <w:b/>
          <w:bCs/>
          <w:color w:val="000000" w:themeColor="text1"/>
          <w:sz w:val="20"/>
          <w:szCs w:val="20"/>
          <w:u w:val="single"/>
        </w:rPr>
      </w:pPr>
    </w:p>
    <w:p w14:paraId="470E541F" w14:textId="77777777" w:rsidR="0004530D" w:rsidRDefault="0004530D" w:rsidP="00F81C7F">
      <w:pPr>
        <w:jc w:val="center"/>
        <w:rPr>
          <w:rFonts w:ascii="Century" w:hAnsi="Century"/>
          <w:b/>
          <w:bCs/>
          <w:color w:val="000000" w:themeColor="text1"/>
          <w:sz w:val="20"/>
          <w:szCs w:val="20"/>
          <w:u w:val="single"/>
        </w:rPr>
      </w:pPr>
    </w:p>
    <w:p w14:paraId="141F4765" w14:textId="77777777" w:rsidR="0004530D" w:rsidRDefault="0004530D" w:rsidP="00F81C7F">
      <w:pPr>
        <w:jc w:val="center"/>
        <w:rPr>
          <w:rFonts w:ascii="Century" w:hAnsi="Century"/>
          <w:b/>
          <w:bCs/>
          <w:color w:val="000000" w:themeColor="text1"/>
          <w:sz w:val="20"/>
          <w:szCs w:val="20"/>
          <w:u w:val="single"/>
        </w:rPr>
      </w:pPr>
    </w:p>
    <w:p w14:paraId="753DE5A6" w14:textId="77777777" w:rsidR="0004530D" w:rsidRDefault="0004530D" w:rsidP="00F81C7F">
      <w:pPr>
        <w:jc w:val="center"/>
        <w:rPr>
          <w:rFonts w:ascii="Century" w:hAnsi="Century"/>
          <w:b/>
          <w:bCs/>
          <w:color w:val="000000" w:themeColor="text1"/>
          <w:sz w:val="20"/>
          <w:szCs w:val="20"/>
          <w:u w:val="single"/>
        </w:rPr>
      </w:pPr>
    </w:p>
    <w:p w14:paraId="30FD8349" w14:textId="77777777" w:rsidR="0004530D" w:rsidRDefault="0004530D" w:rsidP="00F81C7F">
      <w:pPr>
        <w:jc w:val="center"/>
        <w:rPr>
          <w:rFonts w:ascii="Century" w:hAnsi="Century"/>
          <w:b/>
          <w:bCs/>
          <w:color w:val="000000" w:themeColor="text1"/>
          <w:sz w:val="20"/>
          <w:szCs w:val="20"/>
          <w:u w:val="single"/>
        </w:rPr>
      </w:pPr>
    </w:p>
    <w:p w14:paraId="57F0FE6E" w14:textId="77777777" w:rsidR="0004530D" w:rsidRDefault="0004530D" w:rsidP="00F81C7F">
      <w:pPr>
        <w:jc w:val="center"/>
        <w:rPr>
          <w:rFonts w:ascii="Century" w:hAnsi="Century"/>
          <w:b/>
          <w:bCs/>
          <w:color w:val="000000" w:themeColor="text1"/>
          <w:sz w:val="20"/>
          <w:szCs w:val="20"/>
          <w:u w:val="single"/>
        </w:rPr>
      </w:pPr>
    </w:p>
    <w:p w14:paraId="4AA1A876" w14:textId="77777777" w:rsidR="0004530D" w:rsidRDefault="0004530D" w:rsidP="00F81C7F">
      <w:pPr>
        <w:jc w:val="center"/>
        <w:rPr>
          <w:rFonts w:ascii="Century" w:hAnsi="Century"/>
          <w:b/>
          <w:bCs/>
          <w:color w:val="000000" w:themeColor="text1"/>
          <w:sz w:val="20"/>
          <w:szCs w:val="20"/>
          <w:u w:val="single"/>
        </w:rPr>
      </w:pPr>
    </w:p>
    <w:p w14:paraId="4824D8C3" w14:textId="77777777" w:rsidR="0004530D" w:rsidRDefault="0004530D" w:rsidP="00F81C7F">
      <w:pPr>
        <w:jc w:val="center"/>
        <w:rPr>
          <w:rFonts w:ascii="Century" w:hAnsi="Century"/>
          <w:b/>
          <w:bCs/>
          <w:color w:val="000000" w:themeColor="text1"/>
          <w:sz w:val="20"/>
          <w:szCs w:val="20"/>
          <w:u w:val="single"/>
        </w:rPr>
      </w:pPr>
    </w:p>
    <w:p w14:paraId="374D74B9" w14:textId="77777777" w:rsidR="0004530D" w:rsidRDefault="0004530D" w:rsidP="00F81C7F">
      <w:pPr>
        <w:jc w:val="center"/>
        <w:rPr>
          <w:rFonts w:ascii="Century" w:hAnsi="Century"/>
          <w:b/>
          <w:bCs/>
          <w:color w:val="000000" w:themeColor="text1"/>
          <w:sz w:val="20"/>
          <w:szCs w:val="20"/>
          <w:u w:val="single"/>
        </w:rPr>
      </w:pPr>
    </w:p>
    <w:p w14:paraId="22185B4E" w14:textId="77777777" w:rsidR="0004530D" w:rsidRDefault="0004530D" w:rsidP="00F81C7F">
      <w:pPr>
        <w:jc w:val="center"/>
        <w:rPr>
          <w:rFonts w:ascii="Century" w:hAnsi="Century"/>
          <w:b/>
          <w:bCs/>
          <w:color w:val="000000" w:themeColor="text1"/>
          <w:sz w:val="20"/>
          <w:szCs w:val="20"/>
          <w:u w:val="single"/>
        </w:rPr>
      </w:pPr>
    </w:p>
    <w:p w14:paraId="39A6291A" w14:textId="77777777" w:rsidR="0004530D" w:rsidRDefault="0004530D" w:rsidP="00F81C7F">
      <w:pPr>
        <w:jc w:val="center"/>
        <w:rPr>
          <w:rFonts w:ascii="Century" w:hAnsi="Century"/>
          <w:b/>
          <w:bCs/>
          <w:color w:val="000000" w:themeColor="text1"/>
          <w:sz w:val="20"/>
          <w:szCs w:val="20"/>
          <w:u w:val="single"/>
        </w:rPr>
      </w:pPr>
    </w:p>
    <w:p w14:paraId="7305F8E8" w14:textId="77777777" w:rsidR="0004530D" w:rsidRDefault="0004530D" w:rsidP="00F81C7F">
      <w:pPr>
        <w:jc w:val="center"/>
        <w:rPr>
          <w:rFonts w:ascii="Century" w:hAnsi="Century"/>
          <w:b/>
          <w:bCs/>
          <w:color w:val="000000" w:themeColor="text1"/>
          <w:sz w:val="20"/>
          <w:szCs w:val="20"/>
          <w:u w:val="single"/>
        </w:rPr>
      </w:pPr>
    </w:p>
    <w:p w14:paraId="4E00E4C4" w14:textId="77777777" w:rsidR="0004530D" w:rsidRDefault="0004530D" w:rsidP="00F81C7F">
      <w:pPr>
        <w:jc w:val="center"/>
        <w:rPr>
          <w:rFonts w:ascii="Century" w:hAnsi="Century"/>
          <w:b/>
          <w:bCs/>
          <w:color w:val="000000" w:themeColor="text1"/>
          <w:sz w:val="20"/>
          <w:szCs w:val="20"/>
          <w:u w:val="single"/>
        </w:rPr>
      </w:pPr>
    </w:p>
    <w:p w14:paraId="441B2B8D" w14:textId="77777777" w:rsidR="0004530D" w:rsidRDefault="0004530D" w:rsidP="00F81C7F">
      <w:pPr>
        <w:jc w:val="center"/>
        <w:rPr>
          <w:rFonts w:ascii="Century" w:hAnsi="Century"/>
          <w:b/>
          <w:bCs/>
          <w:color w:val="000000" w:themeColor="text1"/>
          <w:sz w:val="20"/>
          <w:szCs w:val="20"/>
          <w:u w:val="single"/>
        </w:rPr>
      </w:pPr>
    </w:p>
    <w:p w14:paraId="33F464FE" w14:textId="1C413B13" w:rsidR="00D87218" w:rsidRDefault="00D87218" w:rsidP="00F81C7F">
      <w:pPr>
        <w:jc w:val="center"/>
        <w:rPr>
          <w:rFonts w:ascii="Century" w:hAnsi="Century"/>
          <w:b/>
          <w:bCs/>
          <w:color w:val="000000" w:themeColor="text1"/>
          <w:sz w:val="20"/>
          <w:szCs w:val="20"/>
          <w:u w:val="single"/>
        </w:rPr>
      </w:pPr>
      <w:r w:rsidRPr="00F107E3">
        <w:rPr>
          <w:rFonts w:ascii="Century" w:hAnsi="Century"/>
          <w:b/>
          <w:bCs/>
          <w:color w:val="000000" w:themeColor="text1"/>
          <w:sz w:val="20"/>
          <w:szCs w:val="20"/>
          <w:u w:val="single"/>
        </w:rPr>
        <w:lastRenderedPageBreak/>
        <w:t>ANEXO II – MINUTA DE ATA DE REGISTRO DE PREÇO</w:t>
      </w:r>
      <w:r w:rsidR="00106DE6">
        <w:rPr>
          <w:rFonts w:ascii="Century" w:hAnsi="Century"/>
          <w:b/>
          <w:bCs/>
          <w:color w:val="000000" w:themeColor="text1"/>
          <w:sz w:val="20"/>
          <w:szCs w:val="20"/>
          <w:u w:val="single"/>
        </w:rPr>
        <w:t>S</w:t>
      </w:r>
    </w:p>
    <w:p w14:paraId="40054F9F" w14:textId="77777777" w:rsidR="00106DE6" w:rsidRPr="00F107E3" w:rsidRDefault="00106DE6" w:rsidP="00F81C7F">
      <w:pPr>
        <w:jc w:val="center"/>
        <w:rPr>
          <w:rFonts w:ascii="Century" w:hAnsi="Century"/>
          <w:b/>
          <w:bCs/>
          <w:color w:val="000000" w:themeColor="text1"/>
          <w:sz w:val="20"/>
          <w:szCs w:val="20"/>
          <w:u w:val="single"/>
        </w:rPr>
      </w:pPr>
    </w:p>
    <w:p w14:paraId="41D338DE" w14:textId="77777777" w:rsidR="00D87218" w:rsidRDefault="00D87218" w:rsidP="00F81C7F">
      <w:pPr>
        <w:jc w:val="center"/>
        <w:rPr>
          <w:rFonts w:ascii="Century" w:hAnsi="Century"/>
          <w:b/>
          <w:bCs/>
          <w:color w:val="000000" w:themeColor="text1"/>
          <w:sz w:val="20"/>
          <w:szCs w:val="20"/>
          <w:u w:val="single"/>
        </w:rPr>
      </w:pPr>
    </w:p>
    <w:p w14:paraId="6A6A61E4" w14:textId="4A2B646A" w:rsidR="00106DE6" w:rsidRPr="00106DE6" w:rsidRDefault="00106DE6" w:rsidP="00106DE6">
      <w:pPr>
        <w:ind w:firstLine="1701"/>
        <w:jc w:val="both"/>
        <w:rPr>
          <w:rFonts w:ascii="Century" w:eastAsia="Book Antiqua" w:hAnsi="Century" w:cs="Book Antiqua"/>
          <w:sz w:val="20"/>
          <w:szCs w:val="20"/>
        </w:rPr>
      </w:pPr>
      <w:r w:rsidRPr="00106DE6">
        <w:rPr>
          <w:rFonts w:ascii="Century" w:hAnsi="Century"/>
          <w:sz w:val="20"/>
          <w:szCs w:val="20"/>
        </w:rPr>
        <w:t xml:space="preserve">Aos </w:t>
      </w:r>
      <w:r w:rsidRPr="00106DE6">
        <w:rPr>
          <w:rFonts w:ascii="Century" w:hAnsi="Century"/>
          <w:b/>
          <w:sz w:val="20"/>
          <w:szCs w:val="20"/>
          <w:highlight w:val="yellow"/>
        </w:rPr>
        <w:t>XX</w:t>
      </w:r>
      <w:r w:rsidRPr="00106DE6">
        <w:rPr>
          <w:rFonts w:ascii="Century" w:hAnsi="Century"/>
          <w:sz w:val="20"/>
          <w:szCs w:val="20"/>
          <w:highlight w:val="yellow"/>
        </w:rPr>
        <w:t xml:space="preserve"> dias do mês de </w:t>
      </w:r>
      <w:r w:rsidRPr="00106DE6">
        <w:rPr>
          <w:rFonts w:ascii="Century" w:hAnsi="Century"/>
          <w:b/>
          <w:sz w:val="20"/>
          <w:szCs w:val="20"/>
          <w:highlight w:val="yellow"/>
        </w:rPr>
        <w:t>XXXX</w:t>
      </w:r>
      <w:r w:rsidRPr="00106DE6">
        <w:rPr>
          <w:rFonts w:ascii="Century" w:hAnsi="Century"/>
          <w:sz w:val="20"/>
          <w:szCs w:val="20"/>
          <w:highlight w:val="yellow"/>
        </w:rPr>
        <w:t xml:space="preserve"> de </w:t>
      </w:r>
      <w:r w:rsidRPr="00106DE6">
        <w:rPr>
          <w:rFonts w:ascii="Century" w:hAnsi="Century"/>
          <w:b/>
          <w:sz w:val="20"/>
          <w:szCs w:val="20"/>
          <w:highlight w:val="yellow"/>
        </w:rPr>
        <w:t>XXXX</w:t>
      </w:r>
      <w:r w:rsidRPr="00106DE6">
        <w:rPr>
          <w:rFonts w:ascii="Century" w:hAnsi="Century"/>
          <w:sz w:val="20"/>
          <w:szCs w:val="20"/>
        </w:rPr>
        <w:t xml:space="preserve">, de um lado o Município de o </w:t>
      </w:r>
      <w:r w:rsidRPr="00106DE6">
        <w:rPr>
          <w:rFonts w:ascii="Century" w:hAnsi="Century"/>
          <w:b/>
          <w:bCs/>
          <w:sz w:val="20"/>
          <w:szCs w:val="20"/>
        </w:rPr>
        <w:t>Município de São José de Mipibu</w:t>
      </w:r>
      <w:r w:rsidRPr="00106DE6">
        <w:rPr>
          <w:rFonts w:ascii="Century" w:hAnsi="Century"/>
          <w:sz w:val="20"/>
          <w:szCs w:val="20"/>
        </w:rPr>
        <w:t xml:space="preserve">, Estado do Rio Grande do Norte, através da Prefeitura Municipal, Pessoa jurídica de Direito Público, inscrita no CNPJ/MF sob o nº 08.365.850/0001-03, com sede à Rua 26 de Julho, 08 – Centro - São José de Mipibu/RN, neste ato representado pelo seu </w:t>
      </w:r>
      <w:r w:rsidRPr="00106DE6">
        <w:rPr>
          <w:rFonts w:ascii="Century" w:hAnsi="Century"/>
          <w:b/>
          <w:bCs/>
          <w:sz w:val="20"/>
          <w:szCs w:val="20"/>
        </w:rPr>
        <w:t>Secretário Geral</w:t>
      </w:r>
      <w:r w:rsidRPr="00106DE6">
        <w:rPr>
          <w:rFonts w:ascii="Century" w:hAnsi="Century"/>
          <w:sz w:val="20"/>
          <w:szCs w:val="20"/>
        </w:rPr>
        <w:t xml:space="preserve">, Senhor </w:t>
      </w:r>
      <w:r w:rsidRPr="00106DE6">
        <w:rPr>
          <w:rFonts w:ascii="Century" w:hAnsi="Century"/>
          <w:b/>
          <w:bCs/>
          <w:sz w:val="20"/>
          <w:szCs w:val="20"/>
        </w:rPr>
        <w:t>Maurício José Gomes de Melo</w:t>
      </w:r>
      <w:r w:rsidRPr="00106DE6">
        <w:rPr>
          <w:rFonts w:ascii="Century" w:hAnsi="Century"/>
          <w:sz w:val="20"/>
          <w:szCs w:val="20"/>
        </w:rPr>
        <w:t>, brasileiro, casado, funcionário público, inscrito no CPF (MF) sob o nº 435.323.147-20 e portador do RG nº 1.697.761-SSP/RN, doravante denominado CONTRATANTE e do outro a Empresa</w:t>
      </w:r>
      <w:r w:rsidRPr="00106DE6">
        <w:rPr>
          <w:rFonts w:ascii="Century" w:hAnsi="Century"/>
          <w:bCs/>
          <w:sz w:val="20"/>
          <w:szCs w:val="20"/>
          <w:lang w:eastAsia="ar-SA"/>
        </w:rPr>
        <w:t xml:space="preserve"> </w:t>
      </w:r>
      <w:r w:rsidRPr="00106DE6">
        <w:rPr>
          <w:rFonts w:ascii="Century" w:hAnsi="Century"/>
          <w:b/>
          <w:bCs/>
          <w:sz w:val="20"/>
          <w:szCs w:val="20"/>
          <w:highlight w:val="yellow"/>
          <w:lang w:eastAsia="ar-SA"/>
        </w:rPr>
        <w:t>XXXXXXXXXXXXXXXX</w:t>
      </w:r>
      <w:r w:rsidRPr="00106DE6">
        <w:rPr>
          <w:rFonts w:ascii="Century" w:hAnsi="Century"/>
          <w:sz w:val="20"/>
          <w:szCs w:val="20"/>
          <w:highlight w:val="yellow"/>
          <w:lang w:eastAsia="ar-SA"/>
        </w:rPr>
        <w:t>, inscrita no CNPJ</w:t>
      </w:r>
      <w:r w:rsidRPr="00106DE6">
        <w:rPr>
          <w:rFonts w:ascii="Century" w:hAnsi="Century"/>
          <w:iCs/>
          <w:sz w:val="20"/>
          <w:szCs w:val="20"/>
          <w:highlight w:val="yellow"/>
          <w:lang w:eastAsia="ar-SA"/>
        </w:rPr>
        <w:t xml:space="preserve"> sob o nº </w:t>
      </w:r>
      <w:r w:rsidRPr="00106DE6">
        <w:rPr>
          <w:rFonts w:ascii="Century" w:hAnsi="Century"/>
          <w:b/>
          <w:bCs/>
          <w:iCs/>
          <w:sz w:val="20"/>
          <w:szCs w:val="20"/>
          <w:highlight w:val="yellow"/>
          <w:lang w:eastAsia="ar-SA"/>
        </w:rPr>
        <w:t>XXXX</w:t>
      </w:r>
      <w:r w:rsidRPr="00106DE6">
        <w:rPr>
          <w:rFonts w:ascii="Century" w:hAnsi="Century"/>
          <w:iCs/>
          <w:sz w:val="20"/>
          <w:szCs w:val="20"/>
          <w:highlight w:val="yellow"/>
          <w:lang w:eastAsia="ar-SA"/>
        </w:rPr>
        <w:t xml:space="preserve">, com sede na </w:t>
      </w:r>
      <w:r w:rsidRPr="00106DE6">
        <w:rPr>
          <w:rFonts w:ascii="Century" w:hAnsi="Century"/>
          <w:b/>
          <w:bCs/>
          <w:iCs/>
          <w:sz w:val="20"/>
          <w:szCs w:val="20"/>
          <w:highlight w:val="yellow"/>
          <w:lang w:eastAsia="ar-SA"/>
        </w:rPr>
        <w:t>XXXX</w:t>
      </w:r>
      <w:r w:rsidRPr="00106DE6">
        <w:rPr>
          <w:rFonts w:ascii="Century" w:hAnsi="Century"/>
          <w:iCs/>
          <w:sz w:val="20"/>
          <w:szCs w:val="20"/>
          <w:highlight w:val="yellow"/>
          <w:lang w:eastAsia="ar-SA"/>
        </w:rPr>
        <w:t xml:space="preserve">, CEP </w:t>
      </w:r>
      <w:r w:rsidRPr="00106DE6">
        <w:rPr>
          <w:rFonts w:ascii="Century" w:hAnsi="Century"/>
          <w:b/>
          <w:bCs/>
          <w:iCs/>
          <w:sz w:val="20"/>
          <w:szCs w:val="20"/>
          <w:highlight w:val="yellow"/>
          <w:lang w:eastAsia="ar-SA"/>
        </w:rPr>
        <w:t>XXXX</w:t>
      </w:r>
      <w:r w:rsidRPr="00106DE6">
        <w:rPr>
          <w:rFonts w:ascii="Century" w:hAnsi="Century"/>
          <w:iCs/>
          <w:sz w:val="20"/>
          <w:szCs w:val="20"/>
          <w:highlight w:val="yellow"/>
          <w:lang w:eastAsia="ar-SA"/>
        </w:rPr>
        <w:t xml:space="preserve">, no Município de </w:t>
      </w:r>
      <w:r w:rsidRPr="00106DE6">
        <w:rPr>
          <w:rFonts w:ascii="Century" w:hAnsi="Century"/>
          <w:b/>
          <w:bCs/>
          <w:iCs/>
          <w:sz w:val="20"/>
          <w:szCs w:val="20"/>
          <w:highlight w:val="yellow"/>
          <w:lang w:eastAsia="ar-SA"/>
        </w:rPr>
        <w:t>XXXX</w:t>
      </w:r>
      <w:r w:rsidRPr="00106DE6">
        <w:rPr>
          <w:rFonts w:ascii="Century" w:hAnsi="Century"/>
          <w:iCs/>
          <w:sz w:val="20"/>
          <w:szCs w:val="20"/>
          <w:highlight w:val="yellow"/>
          <w:lang w:eastAsia="ar-SA"/>
        </w:rPr>
        <w:t xml:space="preserve">, </w:t>
      </w:r>
      <w:r w:rsidRPr="00106DE6">
        <w:rPr>
          <w:rFonts w:ascii="Century" w:hAnsi="Century"/>
          <w:sz w:val="20"/>
          <w:szCs w:val="20"/>
          <w:highlight w:val="yellow"/>
          <w:lang w:eastAsia="ar-SA"/>
        </w:rPr>
        <w:t xml:space="preserve">neste ato representada pelo(a) Sr(a). </w:t>
      </w:r>
      <w:r w:rsidRPr="00106DE6">
        <w:rPr>
          <w:rFonts w:ascii="Century" w:hAnsi="Century"/>
          <w:b/>
          <w:bCs/>
          <w:sz w:val="20"/>
          <w:szCs w:val="20"/>
          <w:highlight w:val="yellow"/>
          <w:lang w:eastAsia="ar-SA"/>
        </w:rPr>
        <w:t>XXXX</w:t>
      </w:r>
      <w:r w:rsidRPr="00106DE6">
        <w:rPr>
          <w:rFonts w:ascii="Century" w:hAnsi="Century"/>
          <w:sz w:val="20"/>
          <w:szCs w:val="20"/>
          <w:highlight w:val="yellow"/>
          <w:lang w:eastAsia="ar-SA"/>
        </w:rPr>
        <w:t xml:space="preserve">, portador(a) da Cédula de Identidade nº </w:t>
      </w:r>
      <w:r w:rsidRPr="00106DE6">
        <w:rPr>
          <w:rFonts w:ascii="Century" w:hAnsi="Century"/>
          <w:b/>
          <w:bCs/>
          <w:sz w:val="20"/>
          <w:szCs w:val="20"/>
          <w:highlight w:val="yellow"/>
          <w:lang w:eastAsia="ar-SA"/>
        </w:rPr>
        <w:t>XXXX</w:t>
      </w:r>
      <w:r w:rsidRPr="00106DE6">
        <w:rPr>
          <w:rFonts w:ascii="Century" w:hAnsi="Century"/>
          <w:sz w:val="20"/>
          <w:szCs w:val="20"/>
          <w:highlight w:val="yellow"/>
          <w:lang w:eastAsia="ar-SA"/>
        </w:rPr>
        <w:t xml:space="preserve"> e CPF nº </w:t>
      </w:r>
      <w:r w:rsidRPr="00106DE6">
        <w:rPr>
          <w:rFonts w:ascii="Century" w:hAnsi="Century"/>
          <w:b/>
          <w:bCs/>
          <w:sz w:val="20"/>
          <w:szCs w:val="20"/>
          <w:highlight w:val="yellow"/>
          <w:lang w:eastAsia="ar-SA"/>
        </w:rPr>
        <w:t>XXXX</w:t>
      </w:r>
      <w:r w:rsidRPr="00106DE6">
        <w:rPr>
          <w:rFonts w:ascii="Century" w:hAnsi="Century"/>
          <w:sz w:val="20"/>
          <w:szCs w:val="20"/>
          <w:highlight w:val="yellow"/>
          <w:lang w:eastAsia="ar-SA"/>
        </w:rPr>
        <w:t xml:space="preserve">, </w:t>
      </w:r>
      <w:r w:rsidRPr="00106DE6">
        <w:rPr>
          <w:rFonts w:ascii="Century" w:hAnsi="Century"/>
          <w:sz w:val="20"/>
          <w:szCs w:val="20"/>
        </w:rPr>
        <w:t>doravante denominado CONTRATADA,</w:t>
      </w:r>
      <w:r w:rsidRPr="00106DE6">
        <w:rPr>
          <w:rFonts w:ascii="Century" w:hAnsi="Century"/>
          <w:sz w:val="20"/>
          <w:szCs w:val="20"/>
          <w:lang w:eastAsia="ar-SA"/>
        </w:rPr>
        <w:t xml:space="preserve"> RESOLVEM, </w:t>
      </w:r>
      <w:r w:rsidRPr="00106DE6">
        <w:rPr>
          <w:rFonts w:ascii="Century" w:hAnsi="Century"/>
          <w:sz w:val="20"/>
          <w:szCs w:val="20"/>
        </w:rPr>
        <w:t xml:space="preserve">em face homologação do </w:t>
      </w:r>
      <w:r w:rsidRPr="00106DE6">
        <w:rPr>
          <w:rFonts w:ascii="Century" w:hAnsi="Century"/>
          <w:b/>
          <w:sz w:val="20"/>
          <w:szCs w:val="20"/>
          <w:highlight w:val="yellow"/>
        </w:rPr>
        <w:t>Pregão Eletrônico nº XX/</w:t>
      </w:r>
      <w:r w:rsidRPr="00106DE6">
        <w:rPr>
          <w:rFonts w:ascii="Century" w:hAnsi="Century"/>
          <w:b/>
          <w:sz w:val="20"/>
          <w:szCs w:val="20"/>
        </w:rPr>
        <w:t>202</w:t>
      </w:r>
      <w:r>
        <w:rPr>
          <w:rFonts w:ascii="Century" w:hAnsi="Century"/>
          <w:b/>
          <w:sz w:val="20"/>
          <w:szCs w:val="20"/>
        </w:rPr>
        <w:t>6</w:t>
      </w:r>
      <w:r w:rsidRPr="00106DE6">
        <w:rPr>
          <w:rFonts w:ascii="Century" w:hAnsi="Century"/>
          <w:sz w:val="20"/>
          <w:szCs w:val="20"/>
        </w:rPr>
        <w:t xml:space="preserve">, </w:t>
      </w:r>
      <w:r w:rsidRPr="00F107E3">
        <w:rPr>
          <w:rFonts w:ascii="Century" w:hAnsi="Century"/>
          <w:sz w:val="20"/>
          <w:szCs w:val="20"/>
        </w:rPr>
        <w:t>resolve REGISTRAR OS PREÇOS para a eventual contratação</w:t>
      </w:r>
      <w:r w:rsidRPr="00106DE6">
        <w:rPr>
          <w:rFonts w:ascii="Century" w:hAnsi="Century"/>
          <w:sz w:val="20"/>
          <w:szCs w:val="20"/>
        </w:rPr>
        <w:t xml:space="preserve">, nos termos da Lei Federal nº 14.133 de 01 de abril de </w:t>
      </w:r>
      <w:r w:rsidRPr="00106DE6">
        <w:rPr>
          <w:rFonts w:ascii="Century" w:hAnsi="Century"/>
          <w:color w:val="000000" w:themeColor="text1"/>
          <w:sz w:val="20"/>
          <w:szCs w:val="20"/>
        </w:rPr>
        <w:t>2021, regulamentada através do Decreto Municipal nº 008, de 05 de fevereiro de 2024; d</w:t>
      </w:r>
      <w:r w:rsidRPr="00106DE6">
        <w:rPr>
          <w:rFonts w:ascii="Century" w:hAnsi="Century"/>
          <w:sz w:val="20"/>
          <w:szCs w:val="20"/>
        </w:rPr>
        <w:t>a Lei nº 8.078/1990 - Código de Defesa do Consumidor, e as demais normas legais correlatas, conforme cláusulas abaixo e especificações do Termo de Referência</w:t>
      </w:r>
      <w:r w:rsidRPr="00106DE6">
        <w:rPr>
          <w:rFonts w:ascii="Century" w:eastAsia="Book Antiqua" w:hAnsi="Century" w:cs="Book Antiqua"/>
          <w:sz w:val="20"/>
          <w:szCs w:val="20"/>
          <w:highlight w:val="yellow"/>
        </w:rPr>
        <w:t>.</w:t>
      </w:r>
    </w:p>
    <w:p w14:paraId="0E3A55AD" w14:textId="77777777" w:rsidR="00106DE6" w:rsidRPr="00106DE6" w:rsidRDefault="00106DE6">
      <w:pPr>
        <w:numPr>
          <w:ilvl w:val="0"/>
          <w:numId w:val="4"/>
        </w:numPr>
        <w:tabs>
          <w:tab w:val="left" w:pos="284"/>
        </w:tabs>
        <w:jc w:val="both"/>
        <w:rPr>
          <w:rFonts w:ascii="Century" w:eastAsia="Book Antiqua" w:hAnsi="Century" w:cs="Book Antiqua"/>
          <w:b/>
          <w:sz w:val="20"/>
          <w:szCs w:val="20"/>
          <w:u w:val="single"/>
          <w:shd w:val="clear" w:color="auto" w:fill="B3B3B3"/>
        </w:rPr>
      </w:pPr>
      <w:r w:rsidRPr="00106DE6">
        <w:rPr>
          <w:rFonts w:ascii="Century" w:eastAsia="Book Antiqua" w:hAnsi="Century" w:cs="Book Antiqua"/>
          <w:b/>
          <w:sz w:val="20"/>
          <w:szCs w:val="20"/>
          <w:u w:val="single"/>
          <w:shd w:val="clear" w:color="auto" w:fill="CCCC00"/>
        </w:rPr>
        <w:t>CLÁUSULA PRIMEIRA - DO OBJETO</w:t>
      </w:r>
    </w:p>
    <w:p w14:paraId="6EF58C43" w14:textId="456D2A09" w:rsidR="00106DE6" w:rsidRDefault="00106DE6" w:rsidP="00356DF7">
      <w:pPr>
        <w:widowControl w:val="0"/>
        <w:numPr>
          <w:ilvl w:val="1"/>
          <w:numId w:val="1"/>
        </w:numPr>
        <w:pBdr>
          <w:top w:val="nil"/>
          <w:left w:val="nil"/>
          <w:bottom w:val="nil"/>
          <w:right w:val="nil"/>
          <w:between w:val="nil"/>
        </w:pBdr>
        <w:tabs>
          <w:tab w:val="left" w:pos="0"/>
          <w:tab w:val="left" w:pos="284"/>
        </w:tabs>
        <w:ind w:left="0" w:firstLine="0"/>
        <w:jc w:val="both"/>
        <w:rPr>
          <w:rFonts w:ascii="Century" w:eastAsia="Book Antiqua" w:hAnsi="Century" w:cs="Book Antiqua"/>
          <w:color w:val="000000"/>
          <w:sz w:val="20"/>
          <w:szCs w:val="20"/>
        </w:rPr>
      </w:pPr>
      <w:r w:rsidRPr="00106DE6">
        <w:rPr>
          <w:rFonts w:ascii="Century" w:eastAsia="Book Antiqua" w:hAnsi="Century" w:cs="Book Antiqua"/>
          <w:color w:val="000000"/>
          <w:sz w:val="20"/>
          <w:szCs w:val="20"/>
        </w:rPr>
        <w:t xml:space="preserve">. O objeto desta Ata é o </w:t>
      </w:r>
      <w:r w:rsidRPr="007A0DB7">
        <w:rPr>
          <w:rFonts w:ascii="Century" w:eastAsia="Book Antiqua" w:hAnsi="Century" w:cs="Book Antiqua"/>
          <w:sz w:val="20"/>
          <w:szCs w:val="20"/>
        </w:rPr>
        <w:t xml:space="preserve">Registro de Preços para futura e eventual contratação </w:t>
      </w:r>
      <w:r w:rsidRPr="007A0DB7">
        <w:rPr>
          <w:rFonts w:ascii="Century" w:eastAsia="Book Antiqua" w:hAnsi="Century"/>
          <w:sz w:val="20"/>
          <w:szCs w:val="20"/>
        </w:rPr>
        <w:t xml:space="preserve">de empresa especializada para a prestação de serviços de </w:t>
      </w:r>
      <w:r w:rsidRPr="007A0DB7">
        <w:rPr>
          <w:rFonts w:ascii="Century" w:hAnsi="Century"/>
          <w:sz w:val="20"/>
          <w:szCs w:val="20"/>
        </w:rPr>
        <w:t>Locação mensal de Veículo automotor “CAMINHONETE/PICK-UP”, zero km, tipo “cabine dupla” e “carroceria aberta”,</w:t>
      </w:r>
      <w:r w:rsidRPr="007A0DB7">
        <w:rPr>
          <w:rFonts w:ascii="Century" w:hAnsi="Century"/>
          <w:bCs/>
          <w:sz w:val="20"/>
          <w:szCs w:val="20"/>
        </w:rPr>
        <w:t xml:space="preserve"> destinado a atender às demandas da Guarda Municipal deste Município, vinculada à </w:t>
      </w:r>
      <w:r w:rsidRPr="007A0DB7">
        <w:rPr>
          <w:rFonts w:ascii="Century" w:hAnsi="Century"/>
          <w:bCs/>
          <w:color w:val="000000" w:themeColor="text1"/>
          <w:sz w:val="20"/>
          <w:szCs w:val="20"/>
        </w:rPr>
        <w:t>Secretaria Municipal da Defesa Social</w:t>
      </w:r>
      <w:r w:rsidRPr="007A0DB7">
        <w:rPr>
          <w:rFonts w:ascii="Century" w:eastAsia="Book Antiqua" w:hAnsi="Century" w:cs="Book Antiqua"/>
          <w:sz w:val="20"/>
          <w:szCs w:val="20"/>
        </w:rPr>
        <w:t>, sob a responsabilidade da referida Secretaria</w:t>
      </w:r>
      <w:r w:rsidRPr="00106DE6">
        <w:rPr>
          <w:rFonts w:ascii="Century" w:eastAsia="Book Antiqua" w:hAnsi="Century" w:cs="Book Antiqua"/>
          <w:color w:val="000000"/>
          <w:sz w:val="20"/>
          <w:szCs w:val="20"/>
        </w:rPr>
        <w:t xml:space="preserve">, conforme especificações do Termo de Referência e quantidade estabelecidas no </w:t>
      </w:r>
      <w:r>
        <w:rPr>
          <w:rFonts w:ascii="Century" w:eastAsia="Book Antiqua" w:hAnsi="Century" w:cs="Book Antiqua"/>
          <w:color w:val="000000"/>
          <w:sz w:val="20"/>
          <w:szCs w:val="20"/>
        </w:rPr>
        <w:t>A</w:t>
      </w:r>
      <w:r w:rsidRPr="00106DE6">
        <w:rPr>
          <w:rFonts w:ascii="Century" w:eastAsia="Book Antiqua" w:hAnsi="Century" w:cs="Book Antiqua"/>
          <w:color w:val="000000"/>
          <w:sz w:val="20"/>
          <w:szCs w:val="20"/>
        </w:rPr>
        <w:t>nexo</w:t>
      </w:r>
      <w:r>
        <w:rPr>
          <w:rFonts w:ascii="Century" w:eastAsia="Book Antiqua" w:hAnsi="Century" w:cs="Book Antiqua"/>
          <w:color w:val="000000"/>
          <w:sz w:val="20"/>
          <w:szCs w:val="20"/>
        </w:rPr>
        <w:t xml:space="preserve"> I,</w:t>
      </w:r>
      <w:r w:rsidRPr="00106DE6">
        <w:rPr>
          <w:rFonts w:ascii="Century" w:eastAsia="Book Antiqua" w:hAnsi="Century" w:cs="Book Antiqua"/>
          <w:color w:val="000000"/>
          <w:sz w:val="20"/>
          <w:szCs w:val="20"/>
        </w:rPr>
        <w:t xml:space="preserve"> que é parte integrante desta </w:t>
      </w:r>
      <w:r w:rsidR="00B33777" w:rsidRPr="00106DE6">
        <w:rPr>
          <w:rFonts w:ascii="Century" w:eastAsia="Book Antiqua" w:hAnsi="Century" w:cs="Book Antiqua"/>
          <w:color w:val="000000"/>
          <w:sz w:val="20"/>
          <w:szCs w:val="20"/>
        </w:rPr>
        <w:t>ata.</w:t>
      </w:r>
      <w:r w:rsidR="00B33777">
        <w:rPr>
          <w:rFonts w:ascii="Century" w:eastAsia="Book Antiqua" w:hAnsi="Century" w:cs="Book Antiqua"/>
          <w:color w:val="000000"/>
          <w:sz w:val="20"/>
          <w:szCs w:val="20"/>
        </w:rPr>
        <w:t xml:space="preserve"> Estes, também, especificados na planilha abaixo:</w:t>
      </w:r>
    </w:p>
    <w:tbl>
      <w:tblPr>
        <w:tblW w:w="9483" w:type="dxa"/>
        <w:jc w:val="center"/>
        <w:tblBorders>
          <w:top w:val="double" w:sz="4" w:space="0" w:color="76923C" w:themeColor="accent3" w:themeShade="BF"/>
          <w:left w:val="double" w:sz="4" w:space="0" w:color="76923C" w:themeColor="accent3" w:themeShade="BF"/>
          <w:bottom w:val="double" w:sz="4" w:space="0" w:color="76923C" w:themeColor="accent3" w:themeShade="BF"/>
          <w:right w:val="double" w:sz="4" w:space="0" w:color="76923C" w:themeColor="accent3" w:themeShade="BF"/>
          <w:insideH w:val="double" w:sz="4" w:space="0" w:color="76923C" w:themeColor="accent3" w:themeShade="BF"/>
          <w:insideV w:val="double" w:sz="4" w:space="0" w:color="76923C" w:themeColor="accent3" w:themeShade="BF"/>
        </w:tblBorders>
        <w:tblLayout w:type="fixed"/>
        <w:tblLook w:val="04A0" w:firstRow="1" w:lastRow="0" w:firstColumn="1" w:lastColumn="0" w:noHBand="0" w:noVBand="1"/>
      </w:tblPr>
      <w:tblGrid>
        <w:gridCol w:w="683"/>
        <w:gridCol w:w="5398"/>
        <w:gridCol w:w="609"/>
        <w:gridCol w:w="698"/>
        <w:gridCol w:w="850"/>
        <w:gridCol w:w="1245"/>
      </w:tblGrid>
      <w:tr w:rsidR="00B33777" w:rsidRPr="00F107E3" w14:paraId="4E979E5B" w14:textId="77777777" w:rsidTr="00026FD6">
        <w:trPr>
          <w:trHeight w:val="175"/>
          <w:jc w:val="center"/>
        </w:trPr>
        <w:tc>
          <w:tcPr>
            <w:tcW w:w="683" w:type="dxa"/>
            <w:shd w:val="clear" w:color="auto" w:fill="CCCC00"/>
            <w:vAlign w:val="center"/>
          </w:tcPr>
          <w:p w14:paraId="44E8F78D" w14:textId="77777777" w:rsidR="00B33777" w:rsidRPr="00F107E3" w:rsidRDefault="00B33777" w:rsidP="00F5654E">
            <w:pPr>
              <w:tabs>
                <w:tab w:val="left" w:pos="9639"/>
              </w:tabs>
              <w:ind w:left="-120" w:right="-124"/>
              <w:jc w:val="center"/>
              <w:rPr>
                <w:rFonts w:ascii="Century" w:hAnsi="Century" w:cs="Gisha"/>
                <w:b/>
                <w:sz w:val="20"/>
                <w:szCs w:val="20"/>
              </w:rPr>
            </w:pPr>
            <w:r w:rsidRPr="00F107E3">
              <w:rPr>
                <w:rFonts w:ascii="Century" w:hAnsi="Century" w:cs="Gisha"/>
                <w:b/>
                <w:sz w:val="20"/>
                <w:szCs w:val="20"/>
              </w:rPr>
              <w:t>ITEM</w:t>
            </w:r>
          </w:p>
        </w:tc>
        <w:tc>
          <w:tcPr>
            <w:tcW w:w="5398" w:type="dxa"/>
            <w:shd w:val="clear" w:color="auto" w:fill="CCCC00"/>
            <w:vAlign w:val="center"/>
          </w:tcPr>
          <w:p w14:paraId="386DC5A6" w14:textId="77777777" w:rsidR="00B33777" w:rsidRPr="00F107E3" w:rsidRDefault="00B33777" w:rsidP="00F5654E">
            <w:pPr>
              <w:tabs>
                <w:tab w:val="left" w:pos="9639"/>
              </w:tabs>
              <w:jc w:val="center"/>
              <w:rPr>
                <w:rFonts w:ascii="Century" w:hAnsi="Century" w:cs="Gisha"/>
                <w:b/>
                <w:sz w:val="20"/>
                <w:szCs w:val="20"/>
              </w:rPr>
            </w:pPr>
            <w:r w:rsidRPr="00F107E3">
              <w:rPr>
                <w:rFonts w:ascii="Century" w:hAnsi="Century" w:cs="Gisha"/>
                <w:b/>
                <w:sz w:val="20"/>
                <w:szCs w:val="20"/>
              </w:rPr>
              <w:t>DESCRIÇÃO</w:t>
            </w:r>
          </w:p>
        </w:tc>
        <w:tc>
          <w:tcPr>
            <w:tcW w:w="609" w:type="dxa"/>
            <w:shd w:val="clear" w:color="auto" w:fill="CCCC00"/>
            <w:vAlign w:val="center"/>
          </w:tcPr>
          <w:p w14:paraId="66443A95" w14:textId="77777777" w:rsidR="00B33777" w:rsidRPr="00F107E3" w:rsidRDefault="00B33777" w:rsidP="00F5654E">
            <w:pPr>
              <w:tabs>
                <w:tab w:val="left" w:pos="9639"/>
              </w:tabs>
              <w:jc w:val="center"/>
              <w:rPr>
                <w:rFonts w:ascii="Century" w:hAnsi="Century" w:cs="Gisha"/>
                <w:b/>
                <w:sz w:val="20"/>
                <w:szCs w:val="20"/>
              </w:rPr>
            </w:pPr>
            <w:r w:rsidRPr="00F107E3">
              <w:rPr>
                <w:rFonts w:ascii="Century" w:hAnsi="Century" w:cs="Gisha"/>
                <w:b/>
                <w:sz w:val="20"/>
                <w:szCs w:val="20"/>
              </w:rPr>
              <w:t>QT</w:t>
            </w:r>
          </w:p>
        </w:tc>
        <w:tc>
          <w:tcPr>
            <w:tcW w:w="698" w:type="dxa"/>
            <w:shd w:val="clear" w:color="auto" w:fill="CCCC00"/>
            <w:vAlign w:val="center"/>
          </w:tcPr>
          <w:p w14:paraId="628858B1" w14:textId="77777777" w:rsidR="00B33777" w:rsidRPr="00F107E3" w:rsidRDefault="00B33777" w:rsidP="00F5654E">
            <w:pPr>
              <w:tabs>
                <w:tab w:val="left" w:pos="9639"/>
              </w:tabs>
              <w:ind w:left="-146" w:right="-81"/>
              <w:jc w:val="center"/>
              <w:rPr>
                <w:rFonts w:ascii="Century" w:hAnsi="Century" w:cs="Gisha"/>
                <w:b/>
                <w:sz w:val="20"/>
                <w:szCs w:val="20"/>
              </w:rPr>
            </w:pPr>
            <w:r w:rsidRPr="00F107E3">
              <w:rPr>
                <w:rFonts w:ascii="Century" w:hAnsi="Century" w:cs="Gisha"/>
                <w:b/>
                <w:sz w:val="20"/>
                <w:szCs w:val="20"/>
              </w:rPr>
              <w:t xml:space="preserve"> UND</w:t>
            </w:r>
          </w:p>
        </w:tc>
        <w:tc>
          <w:tcPr>
            <w:tcW w:w="850" w:type="dxa"/>
            <w:shd w:val="clear" w:color="auto" w:fill="CCCC00"/>
          </w:tcPr>
          <w:p w14:paraId="23BF7417" w14:textId="2B95271D" w:rsidR="00B33777" w:rsidRPr="00F107E3" w:rsidRDefault="00B33777" w:rsidP="00F5654E">
            <w:pPr>
              <w:tabs>
                <w:tab w:val="left" w:pos="9639"/>
              </w:tabs>
              <w:jc w:val="center"/>
              <w:rPr>
                <w:rFonts w:ascii="Century" w:hAnsi="Century" w:cs="Gisha"/>
                <w:b/>
                <w:sz w:val="20"/>
                <w:szCs w:val="20"/>
              </w:rPr>
            </w:pPr>
            <w:r w:rsidRPr="00F107E3">
              <w:rPr>
                <w:rFonts w:ascii="Century" w:hAnsi="Century" w:cs="Gisha"/>
                <w:b/>
                <w:sz w:val="20"/>
                <w:szCs w:val="20"/>
              </w:rPr>
              <w:t>V. U.</w:t>
            </w:r>
            <w:r w:rsidR="00364263">
              <w:rPr>
                <w:rFonts w:ascii="Century" w:hAnsi="Century" w:cs="Gisha"/>
                <w:b/>
                <w:sz w:val="20"/>
                <w:szCs w:val="20"/>
              </w:rPr>
              <w:t>/ MÊS</w:t>
            </w:r>
          </w:p>
        </w:tc>
        <w:tc>
          <w:tcPr>
            <w:tcW w:w="1245" w:type="dxa"/>
            <w:shd w:val="clear" w:color="auto" w:fill="CCCC00"/>
          </w:tcPr>
          <w:p w14:paraId="6CDDDB59" w14:textId="77777777" w:rsidR="00B33777" w:rsidRDefault="00B33777" w:rsidP="00F5654E">
            <w:pPr>
              <w:tabs>
                <w:tab w:val="left" w:pos="9639"/>
              </w:tabs>
              <w:jc w:val="center"/>
              <w:rPr>
                <w:rFonts w:ascii="Century" w:hAnsi="Century" w:cs="Gisha"/>
                <w:b/>
                <w:sz w:val="20"/>
                <w:szCs w:val="20"/>
              </w:rPr>
            </w:pPr>
            <w:r w:rsidRPr="00F107E3">
              <w:rPr>
                <w:rFonts w:ascii="Century" w:hAnsi="Century" w:cs="Gisha"/>
                <w:b/>
                <w:sz w:val="20"/>
                <w:szCs w:val="20"/>
              </w:rPr>
              <w:t>TOTAL</w:t>
            </w:r>
          </w:p>
          <w:p w14:paraId="02D55E84" w14:textId="0BCBFCD1" w:rsidR="00364263" w:rsidRPr="00F107E3" w:rsidRDefault="00364263" w:rsidP="00F5654E">
            <w:pPr>
              <w:tabs>
                <w:tab w:val="left" w:pos="9639"/>
              </w:tabs>
              <w:jc w:val="center"/>
              <w:rPr>
                <w:rFonts w:ascii="Century" w:hAnsi="Century" w:cs="Gisha"/>
                <w:b/>
                <w:sz w:val="20"/>
                <w:szCs w:val="20"/>
              </w:rPr>
            </w:pPr>
            <w:r>
              <w:rPr>
                <w:rFonts w:ascii="Century" w:hAnsi="Century" w:cs="Gisha"/>
                <w:b/>
                <w:sz w:val="20"/>
                <w:szCs w:val="20"/>
              </w:rPr>
              <w:t>ANUAL</w:t>
            </w:r>
          </w:p>
        </w:tc>
      </w:tr>
      <w:tr w:rsidR="00B33777" w:rsidRPr="00F107E3" w14:paraId="3FE98857" w14:textId="77777777" w:rsidTr="00F5654E">
        <w:trPr>
          <w:jc w:val="center"/>
        </w:trPr>
        <w:tc>
          <w:tcPr>
            <w:tcW w:w="683" w:type="dxa"/>
            <w:vAlign w:val="center"/>
          </w:tcPr>
          <w:p w14:paraId="29A2EFF0" w14:textId="5AE706FD" w:rsidR="00B33777" w:rsidRPr="00F107E3" w:rsidRDefault="00B33777" w:rsidP="00F5654E">
            <w:pPr>
              <w:tabs>
                <w:tab w:val="left" w:pos="9639"/>
              </w:tabs>
              <w:jc w:val="center"/>
              <w:rPr>
                <w:rFonts w:ascii="Century" w:hAnsi="Century" w:cs="Gisha"/>
                <w:b/>
                <w:sz w:val="20"/>
                <w:szCs w:val="20"/>
              </w:rPr>
            </w:pPr>
            <w:r>
              <w:rPr>
                <w:rFonts w:ascii="Century" w:hAnsi="Century" w:cs="Gisha"/>
                <w:b/>
                <w:sz w:val="20"/>
                <w:szCs w:val="20"/>
              </w:rPr>
              <w:t>01</w:t>
            </w:r>
          </w:p>
        </w:tc>
        <w:tc>
          <w:tcPr>
            <w:tcW w:w="5398" w:type="dxa"/>
            <w:tcBorders>
              <w:top w:val="single" w:sz="5" w:space="0" w:color="000000"/>
              <w:left w:val="single" w:sz="5" w:space="0" w:color="000000"/>
              <w:bottom w:val="single" w:sz="5" w:space="0" w:color="000000"/>
              <w:right w:val="single" w:sz="5" w:space="0" w:color="000000"/>
            </w:tcBorders>
          </w:tcPr>
          <w:p w14:paraId="6ADBA3B9" w14:textId="77777777" w:rsidR="00B33777" w:rsidRPr="00F107E3" w:rsidRDefault="00B33777" w:rsidP="00F5654E">
            <w:pPr>
              <w:jc w:val="both"/>
              <w:rPr>
                <w:rFonts w:ascii="Century" w:hAnsi="Century" w:cs="Arial"/>
                <w:bCs/>
                <w:sz w:val="20"/>
                <w:szCs w:val="20"/>
              </w:rPr>
            </w:pPr>
          </w:p>
        </w:tc>
        <w:tc>
          <w:tcPr>
            <w:tcW w:w="609" w:type="dxa"/>
            <w:tcBorders>
              <w:top w:val="single" w:sz="5" w:space="0" w:color="000000"/>
              <w:left w:val="single" w:sz="5" w:space="0" w:color="000000"/>
              <w:bottom w:val="single" w:sz="5" w:space="0" w:color="000000"/>
              <w:right w:val="single" w:sz="5" w:space="0" w:color="000000"/>
            </w:tcBorders>
            <w:vAlign w:val="center"/>
          </w:tcPr>
          <w:p w14:paraId="0724F2BC" w14:textId="72A27346" w:rsidR="00B33777" w:rsidRPr="00F107E3" w:rsidRDefault="00B33777" w:rsidP="00F5654E">
            <w:pPr>
              <w:tabs>
                <w:tab w:val="left" w:pos="9639"/>
              </w:tabs>
              <w:jc w:val="center"/>
              <w:rPr>
                <w:rFonts w:ascii="Century" w:hAnsi="Century" w:cs="Gisha"/>
                <w:sz w:val="20"/>
                <w:szCs w:val="20"/>
              </w:rPr>
            </w:pPr>
            <w:r>
              <w:rPr>
                <w:rFonts w:ascii="Century" w:hAnsi="Century" w:cs="Gisha"/>
                <w:sz w:val="20"/>
                <w:szCs w:val="20"/>
              </w:rPr>
              <w:t>01</w:t>
            </w:r>
          </w:p>
        </w:tc>
        <w:tc>
          <w:tcPr>
            <w:tcW w:w="698" w:type="dxa"/>
            <w:vAlign w:val="center"/>
          </w:tcPr>
          <w:p w14:paraId="2F80D9F5" w14:textId="2DABC138" w:rsidR="00B33777" w:rsidRPr="00F107E3" w:rsidRDefault="00B33777" w:rsidP="00F5654E">
            <w:pPr>
              <w:tabs>
                <w:tab w:val="left" w:pos="9639"/>
              </w:tabs>
              <w:jc w:val="center"/>
              <w:rPr>
                <w:rFonts w:ascii="Century" w:hAnsi="Century" w:cs="Gisha"/>
                <w:sz w:val="20"/>
                <w:szCs w:val="20"/>
              </w:rPr>
            </w:pPr>
            <w:r>
              <w:rPr>
                <w:rFonts w:ascii="Century" w:hAnsi="Century" w:cs="Gisha"/>
                <w:sz w:val="20"/>
                <w:szCs w:val="20"/>
              </w:rPr>
              <w:t>01</w:t>
            </w:r>
          </w:p>
        </w:tc>
        <w:tc>
          <w:tcPr>
            <w:tcW w:w="850" w:type="dxa"/>
            <w:vAlign w:val="center"/>
          </w:tcPr>
          <w:p w14:paraId="7D3666AA" w14:textId="77777777" w:rsidR="00B33777" w:rsidRPr="00F107E3" w:rsidRDefault="00B33777" w:rsidP="00F5654E">
            <w:pPr>
              <w:tabs>
                <w:tab w:val="left" w:pos="9639"/>
              </w:tabs>
              <w:jc w:val="right"/>
              <w:rPr>
                <w:rFonts w:ascii="Century" w:hAnsi="Century" w:cs="Gisha"/>
                <w:b/>
                <w:bCs/>
                <w:sz w:val="20"/>
                <w:szCs w:val="20"/>
              </w:rPr>
            </w:pPr>
          </w:p>
        </w:tc>
        <w:tc>
          <w:tcPr>
            <w:tcW w:w="1245" w:type="dxa"/>
            <w:vAlign w:val="center"/>
          </w:tcPr>
          <w:p w14:paraId="2B0D7FB8" w14:textId="77777777" w:rsidR="00B33777" w:rsidRPr="00F107E3" w:rsidRDefault="00B33777" w:rsidP="00F5654E">
            <w:pPr>
              <w:tabs>
                <w:tab w:val="left" w:pos="9639"/>
              </w:tabs>
              <w:jc w:val="right"/>
              <w:rPr>
                <w:rFonts w:ascii="Century" w:hAnsi="Century" w:cs="Gisha"/>
                <w:b/>
                <w:bCs/>
                <w:sz w:val="20"/>
                <w:szCs w:val="20"/>
              </w:rPr>
            </w:pPr>
          </w:p>
        </w:tc>
      </w:tr>
      <w:tr w:rsidR="00364263" w:rsidRPr="00F107E3" w14:paraId="0D79AFA4" w14:textId="77777777" w:rsidTr="00423278">
        <w:trPr>
          <w:jc w:val="center"/>
        </w:trPr>
        <w:tc>
          <w:tcPr>
            <w:tcW w:w="9483" w:type="dxa"/>
            <w:gridSpan w:val="6"/>
            <w:vAlign w:val="center"/>
          </w:tcPr>
          <w:p w14:paraId="6432D747" w14:textId="6C25B265" w:rsidR="00364263" w:rsidRPr="00F107E3" w:rsidRDefault="00364263" w:rsidP="00364263">
            <w:pPr>
              <w:tabs>
                <w:tab w:val="left" w:pos="9639"/>
              </w:tabs>
              <w:jc w:val="center"/>
              <w:rPr>
                <w:rFonts w:ascii="Century" w:hAnsi="Century" w:cs="Gisha"/>
                <w:b/>
                <w:bCs/>
                <w:sz w:val="20"/>
                <w:szCs w:val="20"/>
              </w:rPr>
            </w:pPr>
            <w:r>
              <w:rPr>
                <w:rFonts w:ascii="Century" w:hAnsi="Century" w:cs="Gisha"/>
                <w:b/>
                <w:bCs/>
                <w:sz w:val="20"/>
                <w:szCs w:val="20"/>
              </w:rPr>
              <w:t>Valor Total Anual: R$ ___________(___________)</w:t>
            </w:r>
          </w:p>
        </w:tc>
      </w:tr>
    </w:tbl>
    <w:p w14:paraId="5D12CBF1" w14:textId="77777777" w:rsidR="00106DE6" w:rsidRPr="00106DE6" w:rsidRDefault="00106DE6" w:rsidP="00356DF7">
      <w:pPr>
        <w:jc w:val="both"/>
        <w:rPr>
          <w:rFonts w:ascii="Century" w:eastAsia="Book Antiqua" w:hAnsi="Century" w:cs="Book Antiqua"/>
          <w:sz w:val="20"/>
          <w:szCs w:val="20"/>
        </w:rPr>
      </w:pPr>
      <w:r w:rsidRPr="00106DE6">
        <w:rPr>
          <w:rFonts w:ascii="Century" w:eastAsia="Book Antiqua" w:hAnsi="Century" w:cs="Book Antiqua"/>
          <w:sz w:val="20"/>
          <w:szCs w:val="20"/>
        </w:rPr>
        <w:t>1.2 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3526C214" w14:textId="77777777" w:rsidR="00106DE6" w:rsidRPr="00356DF7" w:rsidRDefault="00106DE6">
      <w:pPr>
        <w:numPr>
          <w:ilvl w:val="0"/>
          <w:numId w:val="4"/>
        </w:numPr>
        <w:tabs>
          <w:tab w:val="left" w:pos="284"/>
        </w:tabs>
        <w:jc w:val="both"/>
        <w:rPr>
          <w:rFonts w:ascii="Century" w:eastAsia="Book Antiqua" w:hAnsi="Century" w:cs="Book Antiqua"/>
          <w:b/>
          <w:sz w:val="20"/>
          <w:szCs w:val="20"/>
          <w:u w:val="single"/>
          <w:shd w:val="clear" w:color="auto" w:fill="B3B3B3"/>
        </w:rPr>
      </w:pPr>
      <w:r w:rsidRPr="00356DF7">
        <w:rPr>
          <w:rFonts w:ascii="Century" w:eastAsia="Book Antiqua" w:hAnsi="Century" w:cs="Book Antiqua"/>
          <w:b/>
          <w:sz w:val="20"/>
          <w:szCs w:val="20"/>
          <w:u w:val="single"/>
          <w:shd w:val="clear" w:color="auto" w:fill="CCCC00"/>
        </w:rPr>
        <w:t>CLÁUSULA SEGUNDA - DOS ÓRGÃOS PARTICIPANTE</w:t>
      </w:r>
      <w:r w:rsidRPr="00356DF7">
        <w:rPr>
          <w:rFonts w:ascii="Century" w:eastAsia="Book Antiqua" w:hAnsi="Century" w:cs="Book Antiqua"/>
          <w:b/>
          <w:sz w:val="20"/>
          <w:szCs w:val="20"/>
          <w:u w:val="single"/>
          <w:shd w:val="clear" w:color="auto" w:fill="B3B3B3"/>
        </w:rPr>
        <w:t>S</w:t>
      </w:r>
    </w:p>
    <w:p w14:paraId="44C03B68" w14:textId="77777777" w:rsidR="00106DE6" w:rsidRPr="00356DF7" w:rsidRDefault="00106DE6">
      <w:pPr>
        <w:numPr>
          <w:ilvl w:val="1"/>
          <w:numId w:val="4"/>
        </w:numPr>
        <w:tabs>
          <w:tab w:val="left" w:pos="284"/>
          <w:tab w:val="left" w:pos="426"/>
        </w:tabs>
        <w:ind w:left="0"/>
        <w:jc w:val="both"/>
        <w:rPr>
          <w:rFonts w:ascii="Century" w:hAnsi="Century"/>
          <w:color w:val="000000" w:themeColor="text1"/>
          <w:sz w:val="20"/>
          <w:szCs w:val="20"/>
        </w:rPr>
      </w:pPr>
      <w:r w:rsidRPr="00356DF7">
        <w:rPr>
          <w:rFonts w:ascii="Century" w:hAnsi="Century"/>
          <w:color w:val="000000" w:themeColor="text1"/>
          <w:sz w:val="20"/>
          <w:szCs w:val="20"/>
        </w:rPr>
        <w:t xml:space="preserve">O órgão gerenciador será a </w:t>
      </w:r>
      <w:r w:rsidRPr="00356DF7">
        <w:rPr>
          <w:rFonts w:ascii="Century" w:hAnsi="Century"/>
          <w:b/>
          <w:color w:val="000000" w:themeColor="text1"/>
          <w:sz w:val="20"/>
          <w:szCs w:val="20"/>
        </w:rPr>
        <w:t>PREFEITURA MUNICIPAL DE SÃO JOSÉ DE MIPIBU/RN</w:t>
      </w:r>
      <w:r w:rsidRPr="00356DF7">
        <w:rPr>
          <w:rFonts w:ascii="Century" w:hAnsi="Century"/>
          <w:color w:val="000000" w:themeColor="text1"/>
          <w:sz w:val="20"/>
          <w:szCs w:val="20"/>
        </w:rPr>
        <w:t>.</w:t>
      </w:r>
    </w:p>
    <w:p w14:paraId="1DB3CDC4" w14:textId="77777777" w:rsidR="00106DE6" w:rsidRPr="00356DF7" w:rsidRDefault="00106DE6">
      <w:pPr>
        <w:numPr>
          <w:ilvl w:val="1"/>
          <w:numId w:val="4"/>
        </w:numPr>
        <w:tabs>
          <w:tab w:val="left" w:pos="426"/>
        </w:tabs>
        <w:ind w:left="0"/>
        <w:jc w:val="both"/>
        <w:rPr>
          <w:rFonts w:ascii="Century" w:hAnsi="Century"/>
          <w:color w:val="000000" w:themeColor="text1"/>
          <w:sz w:val="20"/>
          <w:szCs w:val="20"/>
        </w:rPr>
      </w:pPr>
      <w:r w:rsidRPr="00356DF7">
        <w:rPr>
          <w:rFonts w:ascii="Century" w:hAnsi="Century"/>
          <w:color w:val="000000" w:themeColor="text1"/>
          <w:sz w:val="20"/>
          <w:szCs w:val="20"/>
        </w:rPr>
        <w:t>Órgão participante:</w:t>
      </w:r>
    </w:p>
    <w:p w14:paraId="15E98889" w14:textId="6D20CA24" w:rsidR="00106DE6" w:rsidRPr="00356DF7" w:rsidRDefault="00106DE6">
      <w:pPr>
        <w:numPr>
          <w:ilvl w:val="2"/>
          <w:numId w:val="4"/>
        </w:numPr>
        <w:ind w:left="0" w:firstLine="142"/>
        <w:jc w:val="both"/>
        <w:rPr>
          <w:rFonts w:ascii="Century" w:hAnsi="Century"/>
          <w:b/>
          <w:color w:val="000000" w:themeColor="text1"/>
          <w:sz w:val="20"/>
          <w:szCs w:val="20"/>
          <w:u w:val="single"/>
        </w:rPr>
      </w:pPr>
      <w:r w:rsidRPr="00356DF7">
        <w:rPr>
          <w:rFonts w:ascii="Century" w:hAnsi="Century"/>
          <w:b/>
          <w:color w:val="663300"/>
          <w:sz w:val="20"/>
          <w:szCs w:val="20"/>
          <w:u w:val="single"/>
        </w:rPr>
        <w:t>SECRETARIA MUNICIPAL DA DEFESA SOCIAL DE SÃO JOSÉ DE MIPIBU/RN</w:t>
      </w:r>
      <w:r w:rsidRPr="00356DF7">
        <w:rPr>
          <w:rFonts w:ascii="Century" w:hAnsi="Century"/>
          <w:b/>
          <w:color w:val="000000" w:themeColor="text1"/>
          <w:sz w:val="20"/>
          <w:szCs w:val="20"/>
          <w:u w:val="single"/>
        </w:rPr>
        <w:t>;</w:t>
      </w:r>
    </w:p>
    <w:p w14:paraId="3B27A951" w14:textId="77777777" w:rsidR="00106DE6" w:rsidRPr="00356DF7" w:rsidRDefault="00106DE6">
      <w:pPr>
        <w:numPr>
          <w:ilvl w:val="1"/>
          <w:numId w:val="4"/>
        </w:numPr>
        <w:tabs>
          <w:tab w:val="left" w:pos="284"/>
          <w:tab w:val="left" w:pos="426"/>
        </w:tabs>
        <w:ind w:left="0"/>
        <w:jc w:val="both"/>
        <w:rPr>
          <w:rFonts w:ascii="Century" w:hAnsi="Century"/>
          <w:color w:val="000000" w:themeColor="text1"/>
          <w:sz w:val="20"/>
          <w:szCs w:val="20"/>
        </w:rPr>
      </w:pPr>
      <w:r w:rsidRPr="00356DF7">
        <w:rPr>
          <w:rFonts w:ascii="Century" w:hAnsi="Century"/>
          <w:sz w:val="20"/>
          <w:szCs w:val="20"/>
        </w:rPr>
        <w:t xml:space="preserve">Poderá utilizar-se da Ata de Registro de Preços, ainda, qualquer órgão ou entidade da Administração que não tenha participado </w:t>
      </w:r>
      <w:r w:rsidRPr="00356DF7">
        <w:rPr>
          <w:rFonts w:ascii="Century" w:hAnsi="Century"/>
          <w:color w:val="000000" w:themeColor="text1"/>
          <w:sz w:val="20"/>
          <w:szCs w:val="20"/>
        </w:rPr>
        <w:t>do certame, mediante prévia consulta ao órgão gerenciador, desde que devidamente comprovada à vantagem e respeitadas as regras estabelecidas na Lei Federal 14.133/2021 e no Decreto Municipal 008/2024.</w:t>
      </w:r>
    </w:p>
    <w:p w14:paraId="7B974F14" w14:textId="77777777" w:rsidR="00106DE6" w:rsidRPr="00356DF7" w:rsidRDefault="00106DE6">
      <w:pPr>
        <w:numPr>
          <w:ilvl w:val="2"/>
          <w:numId w:val="4"/>
        </w:numPr>
        <w:ind w:left="0" w:firstLine="142"/>
        <w:jc w:val="both"/>
        <w:rPr>
          <w:rFonts w:ascii="Century" w:hAnsi="Century"/>
          <w:sz w:val="20"/>
          <w:szCs w:val="20"/>
        </w:rPr>
      </w:pPr>
      <w:r w:rsidRPr="00356DF7">
        <w:rPr>
          <w:rFonts w:ascii="Century" w:hAnsi="Century"/>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76C1BD7B" w14:textId="77777777" w:rsidR="00106DE6" w:rsidRPr="00356DF7" w:rsidRDefault="00106DE6">
      <w:pPr>
        <w:numPr>
          <w:ilvl w:val="2"/>
          <w:numId w:val="4"/>
        </w:numPr>
        <w:ind w:left="0" w:firstLine="142"/>
        <w:jc w:val="both"/>
        <w:rPr>
          <w:rFonts w:ascii="Century" w:hAnsi="Century"/>
          <w:sz w:val="20"/>
          <w:szCs w:val="20"/>
        </w:rPr>
      </w:pPr>
      <w:r w:rsidRPr="00356DF7">
        <w:rPr>
          <w:rFonts w:ascii="Century" w:hAnsi="Century"/>
          <w:sz w:val="20"/>
          <w:szCs w:val="20"/>
        </w:rPr>
        <w:t>As aquisições ou contratações adicionais a que se refere este item não poderão exceder, por órgão ou entidade, a 50% (cinquenta por cento) dos quantitativos registrados na Ata de Registro de Preços.</w:t>
      </w:r>
    </w:p>
    <w:p w14:paraId="018F0469" w14:textId="77777777" w:rsidR="00106DE6" w:rsidRPr="00356DF7" w:rsidRDefault="00106DE6">
      <w:pPr>
        <w:numPr>
          <w:ilvl w:val="2"/>
          <w:numId w:val="4"/>
        </w:numPr>
        <w:ind w:left="0" w:firstLine="142"/>
        <w:jc w:val="both"/>
        <w:rPr>
          <w:rFonts w:ascii="Century" w:hAnsi="Century"/>
          <w:sz w:val="20"/>
          <w:szCs w:val="20"/>
        </w:rPr>
      </w:pPr>
      <w:r w:rsidRPr="00356DF7">
        <w:rPr>
          <w:rFonts w:ascii="Century" w:hAnsi="Century"/>
          <w:sz w:val="20"/>
          <w:szCs w:val="20"/>
        </w:rPr>
        <w:t>Em caso de eventual inadimplemento contratual, caberá ao órgão aderente a responsabilidade pela imposição de penalidade ao fornecedor faltoso, comunicando o fato ao órgão gerenciador.</w:t>
      </w:r>
    </w:p>
    <w:p w14:paraId="4D595482" w14:textId="709200AF" w:rsidR="00356DF7" w:rsidRPr="00356DF7" w:rsidRDefault="00106DE6">
      <w:pPr>
        <w:pStyle w:val="PargrafodaLista"/>
        <w:numPr>
          <w:ilvl w:val="2"/>
          <w:numId w:val="4"/>
        </w:numPr>
        <w:tabs>
          <w:tab w:val="left" w:pos="142"/>
          <w:tab w:val="left" w:pos="284"/>
        </w:tabs>
        <w:spacing w:after="0" w:line="240" w:lineRule="auto"/>
        <w:ind w:left="0" w:firstLine="142"/>
        <w:jc w:val="both"/>
        <w:rPr>
          <w:rFonts w:ascii="Century" w:eastAsia="Book Antiqua" w:hAnsi="Century" w:cs="Book Antiqua"/>
          <w:b/>
          <w:sz w:val="20"/>
          <w:szCs w:val="20"/>
          <w:u w:val="single"/>
          <w:shd w:val="clear" w:color="auto" w:fill="B3B3B3"/>
        </w:rPr>
      </w:pPr>
      <w:r w:rsidRPr="00356DF7">
        <w:rPr>
          <w:rFonts w:ascii="Century" w:hAnsi="Century"/>
          <w:sz w:val="20"/>
          <w:szCs w:val="20"/>
        </w:rPr>
        <w:t>Todo órgão, antes de contratar com o fornecedor registrado, deve assegurar-se que a contratação atende a seus interesses, sobretudo quanto aos valores praticados</w:t>
      </w:r>
    </w:p>
    <w:p w14:paraId="1FA075E0" w14:textId="77777777" w:rsidR="00356DF7" w:rsidRPr="00356DF7" w:rsidRDefault="00356DF7">
      <w:pPr>
        <w:pStyle w:val="PargrafodaLista"/>
        <w:numPr>
          <w:ilvl w:val="0"/>
          <w:numId w:val="4"/>
        </w:numPr>
        <w:tabs>
          <w:tab w:val="left" w:pos="284"/>
          <w:tab w:val="left" w:pos="426"/>
        </w:tabs>
        <w:spacing w:after="0" w:line="240" w:lineRule="auto"/>
        <w:jc w:val="both"/>
        <w:rPr>
          <w:rFonts w:ascii="Century" w:eastAsia="Book Antiqua" w:hAnsi="Century" w:cs="Book Antiqua"/>
          <w:sz w:val="20"/>
          <w:szCs w:val="20"/>
        </w:rPr>
      </w:pPr>
      <w:r w:rsidRPr="00356DF7">
        <w:rPr>
          <w:rFonts w:ascii="Century" w:eastAsia="Book Antiqua" w:hAnsi="Century" w:cs="Book Antiqua"/>
          <w:b/>
          <w:sz w:val="20"/>
          <w:szCs w:val="20"/>
          <w:u w:val="single"/>
          <w:shd w:val="clear" w:color="auto" w:fill="CCCC00"/>
        </w:rPr>
        <w:t>CLÁUSULA TERCEIRA - DA VIGÊNCIA DA ATA DE REGISTRO DE PREÇOS</w:t>
      </w:r>
      <w:r w:rsidRPr="00356DF7">
        <w:rPr>
          <w:rFonts w:ascii="Century" w:eastAsia="Book Antiqua" w:hAnsi="Century" w:cs="Book Antiqua"/>
          <w:sz w:val="20"/>
          <w:szCs w:val="20"/>
        </w:rPr>
        <w:t xml:space="preserve"> </w:t>
      </w:r>
    </w:p>
    <w:p w14:paraId="64656DBB" w14:textId="5CF35CAB" w:rsidR="00106DE6" w:rsidRPr="00356DF7" w:rsidRDefault="00106DE6">
      <w:pPr>
        <w:pStyle w:val="PargrafodaLista"/>
        <w:numPr>
          <w:ilvl w:val="1"/>
          <w:numId w:val="4"/>
        </w:numPr>
        <w:tabs>
          <w:tab w:val="left" w:pos="284"/>
          <w:tab w:val="left" w:pos="426"/>
        </w:tabs>
        <w:spacing w:after="0" w:line="240" w:lineRule="auto"/>
        <w:ind w:left="0"/>
        <w:jc w:val="both"/>
        <w:rPr>
          <w:rFonts w:ascii="Century" w:eastAsia="Book Antiqua" w:hAnsi="Century" w:cs="Book Antiqua"/>
          <w:sz w:val="20"/>
          <w:szCs w:val="20"/>
        </w:rPr>
      </w:pPr>
      <w:r w:rsidRPr="00356DF7">
        <w:rPr>
          <w:rFonts w:ascii="Century" w:eastAsia="Book Antiqua" w:hAnsi="Century" w:cs="Book Antiqua"/>
          <w:sz w:val="20"/>
          <w:szCs w:val="20"/>
        </w:rPr>
        <w:lastRenderedPageBreak/>
        <w:t xml:space="preserve">A Ata de Registro de Preços terá vigência de </w:t>
      </w:r>
      <w:r w:rsidRPr="00356DF7">
        <w:rPr>
          <w:rFonts w:ascii="Century" w:eastAsia="Book Antiqua" w:hAnsi="Century" w:cs="Book Antiqua"/>
          <w:b/>
          <w:sz w:val="20"/>
          <w:szCs w:val="20"/>
        </w:rPr>
        <w:t>1 (um) ano</w:t>
      </w:r>
      <w:r w:rsidRPr="00356DF7">
        <w:rPr>
          <w:rFonts w:ascii="Century" w:eastAsia="Book Antiqua" w:hAnsi="Century" w:cs="Book Antiqua"/>
          <w:sz w:val="20"/>
          <w:szCs w:val="20"/>
        </w:rPr>
        <w:t>, a contar da data de sua assinatura, podendo ser prorrogada/renovada por igual período, desde que comprovada a vantajosidade da ata.</w:t>
      </w:r>
    </w:p>
    <w:p w14:paraId="222F7AB9" w14:textId="77777777" w:rsidR="00106DE6" w:rsidRPr="00356DF7" w:rsidRDefault="00106DE6">
      <w:pPr>
        <w:numPr>
          <w:ilvl w:val="2"/>
          <w:numId w:val="4"/>
        </w:numPr>
        <w:ind w:left="0" w:firstLine="142"/>
        <w:jc w:val="both"/>
        <w:rPr>
          <w:rFonts w:ascii="Century" w:eastAsia="Book Antiqua" w:hAnsi="Century" w:cs="Book Antiqua"/>
          <w:sz w:val="20"/>
          <w:szCs w:val="20"/>
        </w:rPr>
      </w:pPr>
      <w:r w:rsidRPr="00356DF7">
        <w:rPr>
          <w:rFonts w:ascii="Century" w:eastAsia="Book Antiqua" w:hAnsi="Century" w:cs="Book Antiqua"/>
          <w:sz w:val="20"/>
          <w:szCs w:val="20"/>
        </w:rPr>
        <w:t>Na hipótese de renovação prevista no Item 3.1, todos os quantitativos licitados serão restabelecidos, assim como todas as demais cláusulas previstas na Ata de Registro de Preços serão renovadas.</w:t>
      </w:r>
    </w:p>
    <w:p w14:paraId="1283D23E" w14:textId="77777777" w:rsidR="00106DE6" w:rsidRPr="00106DE6" w:rsidRDefault="00106DE6">
      <w:pPr>
        <w:numPr>
          <w:ilvl w:val="2"/>
          <w:numId w:val="4"/>
        </w:numPr>
        <w:ind w:left="0" w:firstLine="142"/>
        <w:jc w:val="both"/>
        <w:rPr>
          <w:rFonts w:ascii="Century" w:eastAsia="Book Antiqua" w:hAnsi="Century" w:cs="Book Antiqua"/>
          <w:sz w:val="20"/>
          <w:szCs w:val="20"/>
        </w:rPr>
      </w:pPr>
      <w:r w:rsidRPr="00106DE6">
        <w:rPr>
          <w:rFonts w:ascii="Century" w:eastAsia="Book Antiqua" w:hAnsi="Century" w:cs="Book Antiqua"/>
          <w:sz w:val="20"/>
          <w:szCs w:val="20"/>
        </w:rPr>
        <w:t>Os quantitativos serão restabelecidos a quantidade inicial licitada, não havendo possibilidade de somatório com o saldo não utilizado no período inicial da Ata.</w:t>
      </w:r>
    </w:p>
    <w:p w14:paraId="66254F7D" w14:textId="77777777" w:rsidR="00106DE6" w:rsidRDefault="00106DE6">
      <w:pPr>
        <w:numPr>
          <w:ilvl w:val="2"/>
          <w:numId w:val="4"/>
        </w:numPr>
        <w:ind w:left="0" w:firstLine="142"/>
        <w:jc w:val="both"/>
        <w:rPr>
          <w:rFonts w:ascii="Century" w:eastAsia="Book Antiqua" w:hAnsi="Century" w:cs="Book Antiqua"/>
          <w:sz w:val="20"/>
          <w:szCs w:val="20"/>
        </w:rPr>
      </w:pPr>
      <w:r w:rsidRPr="00106DE6">
        <w:rPr>
          <w:rFonts w:ascii="Century" w:eastAsia="Book Antiqua" w:hAnsi="Century" w:cs="Book Antiqua"/>
          <w:sz w:val="20"/>
          <w:szCs w:val="20"/>
        </w:rPr>
        <w:t>Na hipótese de prorrogação apenas de prazo prevista no Item 3.1, o quantitativo permanecerá de acordo com o saldo disponível no momento da prorrogação, apenas para que se possa concluir a aquisição de acordo com a demanda inicial licitada.</w:t>
      </w:r>
    </w:p>
    <w:p w14:paraId="78669EC5" w14:textId="770B70E1" w:rsidR="00356DF7" w:rsidRPr="00106DE6" w:rsidRDefault="00356DF7">
      <w:pPr>
        <w:numPr>
          <w:ilvl w:val="2"/>
          <w:numId w:val="4"/>
        </w:numPr>
        <w:ind w:left="0" w:firstLine="142"/>
        <w:jc w:val="both"/>
        <w:rPr>
          <w:rFonts w:ascii="Century" w:eastAsia="Book Antiqua" w:hAnsi="Century" w:cs="Book Antiqua"/>
          <w:sz w:val="20"/>
          <w:szCs w:val="20"/>
        </w:rPr>
      </w:pPr>
      <w:r w:rsidRPr="00F107E3">
        <w:rPr>
          <w:rFonts w:ascii="Century" w:eastAsiaTheme="minorHAnsi" w:hAnsi="Century" w:cs="TimesNewRomanPSMT"/>
          <w:sz w:val="20"/>
          <w:szCs w:val="20"/>
          <w:lang w:eastAsia="en-US"/>
        </w:rPr>
        <w:t>O contrato decorrente da Ata de Registro de Preços terá sua vigência estabelecida em conformidade com as disposições nela contidas</w:t>
      </w:r>
      <w:r>
        <w:rPr>
          <w:rFonts w:ascii="Century" w:eastAsiaTheme="minorHAnsi" w:hAnsi="Century" w:cs="TimesNewRomanPSMT"/>
          <w:sz w:val="20"/>
          <w:szCs w:val="20"/>
          <w:lang w:eastAsia="en-US"/>
        </w:rPr>
        <w:t>.</w:t>
      </w:r>
    </w:p>
    <w:p w14:paraId="40676CBD" w14:textId="77777777" w:rsidR="00106DE6" w:rsidRPr="00106DE6" w:rsidRDefault="00106DE6">
      <w:pPr>
        <w:numPr>
          <w:ilvl w:val="0"/>
          <w:numId w:val="4"/>
        </w:numPr>
        <w:tabs>
          <w:tab w:val="left" w:pos="284"/>
        </w:tabs>
        <w:spacing w:line="276" w:lineRule="auto"/>
        <w:jc w:val="both"/>
        <w:rPr>
          <w:rFonts w:ascii="Century" w:eastAsia="Book Antiqua" w:hAnsi="Century" w:cs="Book Antiqua"/>
          <w:b/>
          <w:sz w:val="20"/>
          <w:szCs w:val="20"/>
          <w:u w:val="single"/>
          <w:shd w:val="clear" w:color="auto" w:fill="B3B3B3"/>
        </w:rPr>
      </w:pPr>
      <w:r w:rsidRPr="00356DF7">
        <w:rPr>
          <w:rFonts w:ascii="Century" w:eastAsia="Book Antiqua" w:hAnsi="Century" w:cs="Book Antiqua"/>
          <w:b/>
          <w:sz w:val="20"/>
          <w:szCs w:val="20"/>
          <w:u w:val="single"/>
          <w:shd w:val="clear" w:color="auto" w:fill="CCCC00"/>
        </w:rPr>
        <w:t>CLÁUSULA QUARTA - DA ALTERAÇÃO DA ATA DE REGISTRO DE PREÇOS</w:t>
      </w:r>
    </w:p>
    <w:p w14:paraId="5AC371F0" w14:textId="77777777" w:rsidR="00106DE6" w:rsidRPr="00106DE6" w:rsidRDefault="00106DE6">
      <w:pPr>
        <w:numPr>
          <w:ilvl w:val="1"/>
          <w:numId w:val="4"/>
        </w:numPr>
        <w:tabs>
          <w:tab w:val="left" w:pos="426"/>
        </w:tabs>
        <w:ind w:left="0"/>
        <w:jc w:val="both"/>
        <w:rPr>
          <w:rFonts w:ascii="Century" w:eastAsia="Book Antiqua" w:hAnsi="Century" w:cs="Book Antiqua"/>
          <w:sz w:val="20"/>
          <w:szCs w:val="20"/>
        </w:rPr>
      </w:pPr>
      <w:r w:rsidRPr="00106DE6">
        <w:rPr>
          <w:rFonts w:ascii="Century" w:eastAsia="Book Antiqua" w:hAnsi="Century" w:cs="Book Antiqua"/>
          <w:sz w:val="20"/>
          <w:szCs w:val="20"/>
        </w:rPr>
        <w:t>É vedado efetuar acréscimos nos quantitativos fixados na ata de registro de preços.</w:t>
      </w:r>
    </w:p>
    <w:p w14:paraId="16F6F7E1" w14:textId="77777777" w:rsidR="00106DE6" w:rsidRPr="00106DE6" w:rsidRDefault="00106DE6">
      <w:pPr>
        <w:numPr>
          <w:ilvl w:val="1"/>
          <w:numId w:val="4"/>
        </w:numPr>
        <w:tabs>
          <w:tab w:val="left" w:pos="426"/>
        </w:tabs>
        <w:ind w:left="0"/>
        <w:jc w:val="both"/>
        <w:rPr>
          <w:rFonts w:ascii="Century" w:eastAsia="Book Antiqua" w:hAnsi="Century" w:cs="Book Antiqua"/>
          <w:sz w:val="20"/>
          <w:szCs w:val="20"/>
        </w:rPr>
      </w:pPr>
      <w:r w:rsidRPr="00106DE6">
        <w:rPr>
          <w:rFonts w:ascii="Century" w:eastAsia="Book Antiqua" w:hAnsi="Century" w:cs="Book Antiqua"/>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1B90379A" w14:textId="77777777" w:rsidR="00106DE6" w:rsidRPr="00106DE6" w:rsidRDefault="00106DE6">
      <w:pPr>
        <w:numPr>
          <w:ilvl w:val="2"/>
          <w:numId w:val="4"/>
        </w:numPr>
        <w:tabs>
          <w:tab w:val="left" w:pos="426"/>
          <w:tab w:val="left" w:pos="567"/>
        </w:tabs>
        <w:ind w:left="0" w:firstLine="142"/>
        <w:jc w:val="both"/>
        <w:rPr>
          <w:rFonts w:ascii="Century" w:eastAsia="Book Antiqua" w:hAnsi="Century" w:cs="Book Antiqua"/>
          <w:sz w:val="20"/>
          <w:szCs w:val="20"/>
        </w:rPr>
      </w:pPr>
      <w:r w:rsidRPr="00106DE6">
        <w:rPr>
          <w:rFonts w:ascii="Century" w:eastAsia="Book Antiqua" w:hAnsi="Century" w:cs="Book Antiqua"/>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6B1BFA7" w14:textId="77777777" w:rsidR="00106DE6" w:rsidRPr="00106DE6" w:rsidRDefault="00106DE6">
      <w:pPr>
        <w:numPr>
          <w:ilvl w:val="2"/>
          <w:numId w:val="4"/>
        </w:numPr>
        <w:ind w:left="0" w:firstLine="142"/>
        <w:jc w:val="both"/>
        <w:rPr>
          <w:rFonts w:ascii="Century" w:eastAsia="Book Antiqua" w:hAnsi="Century" w:cs="Book Antiqua"/>
          <w:sz w:val="20"/>
          <w:szCs w:val="20"/>
        </w:rPr>
      </w:pPr>
      <w:r w:rsidRPr="00106DE6">
        <w:rPr>
          <w:rFonts w:ascii="Century" w:eastAsia="Book Antiqua" w:hAnsi="Century" w:cs="Book Antiqua"/>
          <w:sz w:val="20"/>
          <w:szCs w:val="20"/>
        </w:rPr>
        <w:t xml:space="preserve">Em caso de criação, alteração ou extinção de quaisquer tributos ou encargos legais ou a superveniência de disposições legais, com comprovada repercussão sobre os preços registrados; </w:t>
      </w:r>
    </w:p>
    <w:p w14:paraId="6C121FB0" w14:textId="77777777" w:rsidR="00106DE6" w:rsidRPr="00106DE6" w:rsidRDefault="00106DE6">
      <w:pPr>
        <w:numPr>
          <w:ilvl w:val="2"/>
          <w:numId w:val="4"/>
        </w:numPr>
        <w:ind w:left="0" w:firstLine="142"/>
        <w:jc w:val="both"/>
        <w:rPr>
          <w:rFonts w:ascii="Century" w:eastAsia="Book Antiqua" w:hAnsi="Century" w:cs="Book Antiqua"/>
          <w:sz w:val="20"/>
          <w:szCs w:val="20"/>
        </w:rPr>
      </w:pPr>
      <w:r w:rsidRPr="00106DE6">
        <w:rPr>
          <w:rFonts w:ascii="Century" w:eastAsia="Book Antiqua" w:hAnsi="Century" w:cs="Book Antiqua"/>
          <w:sz w:val="20"/>
          <w:szCs w:val="20"/>
        </w:rPr>
        <w:t>Na hipótese de previsão no edital ou no aviso de contratação direta de cláusula de reajustamento ou repactuação sobre os preços registrados, nos termos da Lei nº 14.133, de 2021.</w:t>
      </w:r>
    </w:p>
    <w:p w14:paraId="0E56A1B8" w14:textId="77777777" w:rsidR="00106DE6" w:rsidRPr="00106DE6" w:rsidRDefault="00106DE6">
      <w:pPr>
        <w:numPr>
          <w:ilvl w:val="2"/>
          <w:numId w:val="4"/>
        </w:numPr>
        <w:ind w:left="0" w:firstLine="142"/>
        <w:jc w:val="both"/>
        <w:rPr>
          <w:rFonts w:ascii="Century" w:eastAsia="Book Antiqua" w:hAnsi="Century" w:cs="Book Antiqua"/>
          <w:sz w:val="20"/>
          <w:szCs w:val="20"/>
        </w:rPr>
      </w:pPr>
      <w:r w:rsidRPr="00106DE6">
        <w:rPr>
          <w:rFonts w:ascii="Century" w:eastAsia="Book Antiqua" w:hAnsi="Century" w:cs="Book Antiqua"/>
          <w:sz w:val="20"/>
          <w:szCs w:val="20"/>
        </w:rPr>
        <w:t xml:space="preserve">No caso do reajustamento, deverá ser respeitada a contagem da anualidade e o índice previstos para a contratação;  </w:t>
      </w:r>
    </w:p>
    <w:p w14:paraId="2C86D035" w14:textId="77777777" w:rsidR="00106DE6" w:rsidRPr="00106DE6" w:rsidRDefault="00106DE6">
      <w:pPr>
        <w:numPr>
          <w:ilvl w:val="2"/>
          <w:numId w:val="4"/>
        </w:numPr>
        <w:ind w:left="0" w:firstLine="142"/>
        <w:jc w:val="both"/>
        <w:rPr>
          <w:rFonts w:ascii="Century" w:eastAsia="Book Antiqua" w:hAnsi="Century" w:cs="Book Antiqua"/>
          <w:sz w:val="20"/>
          <w:szCs w:val="20"/>
        </w:rPr>
      </w:pPr>
      <w:r w:rsidRPr="00106DE6">
        <w:rPr>
          <w:rFonts w:ascii="Century" w:eastAsia="Book Antiqua" w:hAnsi="Century" w:cs="Book Antiqua"/>
          <w:sz w:val="20"/>
          <w:szCs w:val="20"/>
        </w:rPr>
        <w:t xml:space="preserve">No caso da repactuação, poderá ser a pedido do interessado, conforme critérios definidos para a contratação. </w:t>
      </w:r>
    </w:p>
    <w:p w14:paraId="4AEE5C37" w14:textId="77777777" w:rsidR="00106DE6" w:rsidRPr="00106DE6" w:rsidRDefault="00106DE6">
      <w:pPr>
        <w:numPr>
          <w:ilvl w:val="1"/>
          <w:numId w:val="4"/>
        </w:numPr>
        <w:tabs>
          <w:tab w:val="left" w:pos="284"/>
          <w:tab w:val="left" w:pos="426"/>
        </w:tabs>
        <w:ind w:left="0"/>
        <w:jc w:val="both"/>
        <w:rPr>
          <w:rFonts w:ascii="Century" w:eastAsia="Book Antiqua" w:hAnsi="Century" w:cs="Book Antiqua"/>
          <w:sz w:val="20"/>
          <w:szCs w:val="20"/>
        </w:rPr>
      </w:pPr>
      <w:r w:rsidRPr="00106DE6">
        <w:rPr>
          <w:rFonts w:ascii="Century" w:eastAsia="Book Antiqua" w:hAnsi="Century" w:cs="Book Antiqua"/>
          <w:sz w:val="20"/>
          <w:szCs w:val="20"/>
        </w:rPr>
        <w:t>Na hipótese de o preço registrado tornar-se superior ao preço praticado no mercado por motivo superveniente, o órgão ou entidade gerenciadora convocará o fornecedor para negociar a redução do preço registrado.</w:t>
      </w:r>
    </w:p>
    <w:p w14:paraId="35549774" w14:textId="77777777" w:rsidR="00106DE6" w:rsidRPr="00106DE6" w:rsidRDefault="00106DE6">
      <w:pPr>
        <w:numPr>
          <w:ilvl w:val="1"/>
          <w:numId w:val="4"/>
        </w:numPr>
        <w:tabs>
          <w:tab w:val="left" w:pos="426"/>
        </w:tabs>
        <w:ind w:left="0"/>
        <w:jc w:val="both"/>
        <w:rPr>
          <w:rFonts w:ascii="Century" w:eastAsia="Book Antiqua" w:hAnsi="Century" w:cs="Book Antiqua"/>
          <w:sz w:val="20"/>
          <w:szCs w:val="20"/>
        </w:rPr>
      </w:pPr>
      <w:r w:rsidRPr="00106DE6">
        <w:rPr>
          <w:rFonts w:ascii="Century" w:eastAsia="Book Antiqua" w:hAnsi="Century" w:cs="Book Antiqua"/>
          <w:sz w:val="20"/>
          <w:szCs w:val="20"/>
        </w:rPr>
        <w:t>Caso não aceite reduzir seu preço aos valores praticados pelo mercado, o fornecedor será liberado do compromisso assumido quanto ao item registrado, sem aplicação de penalidades administrativas.</w:t>
      </w:r>
    </w:p>
    <w:p w14:paraId="0942FF15" w14:textId="77777777" w:rsidR="00106DE6" w:rsidRPr="00106DE6" w:rsidRDefault="00106DE6">
      <w:pPr>
        <w:numPr>
          <w:ilvl w:val="1"/>
          <w:numId w:val="4"/>
        </w:numPr>
        <w:tabs>
          <w:tab w:val="left" w:pos="426"/>
        </w:tabs>
        <w:ind w:left="0"/>
        <w:jc w:val="both"/>
        <w:rPr>
          <w:rFonts w:ascii="Century" w:eastAsia="Book Antiqua" w:hAnsi="Century" w:cs="Book Antiqua"/>
          <w:sz w:val="20"/>
          <w:szCs w:val="20"/>
        </w:rPr>
      </w:pPr>
      <w:r w:rsidRPr="00106DE6">
        <w:rPr>
          <w:rFonts w:ascii="Century" w:eastAsia="Book Antiqua" w:hAnsi="Century" w:cs="Book Antiqua"/>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6A40761C" w14:textId="77777777" w:rsidR="00106DE6" w:rsidRPr="00106DE6" w:rsidRDefault="00106DE6">
      <w:pPr>
        <w:numPr>
          <w:ilvl w:val="1"/>
          <w:numId w:val="4"/>
        </w:numPr>
        <w:tabs>
          <w:tab w:val="left" w:pos="426"/>
        </w:tabs>
        <w:ind w:left="0"/>
        <w:jc w:val="both"/>
        <w:rPr>
          <w:rFonts w:ascii="Century" w:eastAsia="Book Antiqua" w:hAnsi="Century" w:cs="Book Antiqua"/>
          <w:sz w:val="20"/>
          <w:szCs w:val="20"/>
        </w:rPr>
      </w:pPr>
      <w:r w:rsidRPr="00106DE6">
        <w:rPr>
          <w:rFonts w:ascii="Century" w:eastAsia="Book Antiqua" w:hAnsi="Century" w:cs="Book Antiqua"/>
          <w:sz w:val="20"/>
          <w:szCs w:val="20"/>
        </w:rPr>
        <w:t>Se não obtiver êxito nas negociações, o órgão ou entidade gerenciadora procederá ao cancelamento da ata de registro de preços, adotando as medidas cabíveis para obtenção de contratação mais vantajosa.</w:t>
      </w:r>
    </w:p>
    <w:p w14:paraId="45FFF3D4" w14:textId="77777777" w:rsidR="00106DE6" w:rsidRPr="00106DE6" w:rsidRDefault="00106DE6">
      <w:pPr>
        <w:numPr>
          <w:ilvl w:val="1"/>
          <w:numId w:val="4"/>
        </w:numPr>
        <w:tabs>
          <w:tab w:val="left" w:pos="426"/>
        </w:tabs>
        <w:ind w:left="0"/>
        <w:jc w:val="both"/>
        <w:rPr>
          <w:rFonts w:ascii="Century" w:eastAsia="Book Antiqua" w:hAnsi="Century" w:cs="Book Antiqua"/>
          <w:sz w:val="20"/>
          <w:szCs w:val="20"/>
        </w:rPr>
      </w:pPr>
      <w:r w:rsidRPr="00106DE6">
        <w:rPr>
          <w:rFonts w:ascii="Century" w:eastAsia="Book Antiqua" w:hAnsi="Century" w:cs="Book Antiqua"/>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739D5D3" w14:textId="77777777" w:rsidR="00106DE6" w:rsidRPr="00106DE6" w:rsidRDefault="00106DE6">
      <w:pPr>
        <w:numPr>
          <w:ilvl w:val="1"/>
          <w:numId w:val="4"/>
        </w:numPr>
        <w:tabs>
          <w:tab w:val="left" w:pos="426"/>
        </w:tabs>
        <w:ind w:left="0"/>
        <w:jc w:val="both"/>
        <w:rPr>
          <w:rFonts w:ascii="Century" w:eastAsia="Book Antiqua" w:hAnsi="Century" w:cs="Book Antiqua"/>
          <w:sz w:val="20"/>
          <w:szCs w:val="20"/>
        </w:rPr>
      </w:pPr>
      <w:r w:rsidRPr="00106DE6">
        <w:rPr>
          <w:rFonts w:ascii="Century" w:eastAsia="Book Antiqua" w:hAnsi="Century" w:cs="Book Antiqua"/>
          <w:sz w:val="20"/>
          <w:szCs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0CCAFE8" w14:textId="77777777" w:rsidR="00106DE6" w:rsidRPr="00106DE6" w:rsidRDefault="00106DE6">
      <w:pPr>
        <w:numPr>
          <w:ilvl w:val="1"/>
          <w:numId w:val="4"/>
        </w:numPr>
        <w:tabs>
          <w:tab w:val="left" w:pos="426"/>
        </w:tabs>
        <w:ind w:left="0"/>
        <w:jc w:val="both"/>
        <w:rPr>
          <w:rFonts w:ascii="Century" w:eastAsia="Book Antiqua" w:hAnsi="Century" w:cs="Book Antiqua"/>
          <w:sz w:val="20"/>
          <w:szCs w:val="20"/>
        </w:rPr>
      </w:pPr>
      <w:r w:rsidRPr="00106DE6">
        <w:rPr>
          <w:rFonts w:ascii="Century" w:eastAsia="Book Antiqua" w:hAnsi="Century" w:cs="Book Antiqua"/>
          <w:sz w:val="20"/>
          <w:szCs w:val="20"/>
        </w:rPr>
        <w:lastRenderedPageBreak/>
        <w:t>Neste caso, o fornecedor encaminhará, juntamente com o pedido de alteração, a documentação comprobatória ou a planilha de custos que demonstre a inviabilidade do preço registrado em relação às condições inicialmente pactuadas.</w:t>
      </w:r>
    </w:p>
    <w:p w14:paraId="57853038" w14:textId="77777777" w:rsidR="00106DE6" w:rsidRPr="00106DE6" w:rsidRDefault="00106DE6">
      <w:pPr>
        <w:numPr>
          <w:ilvl w:val="1"/>
          <w:numId w:val="4"/>
        </w:numPr>
        <w:tabs>
          <w:tab w:val="left" w:pos="567"/>
        </w:tabs>
        <w:ind w:left="0"/>
        <w:jc w:val="both"/>
        <w:rPr>
          <w:rFonts w:ascii="Century" w:eastAsia="Book Antiqua" w:hAnsi="Century" w:cs="Book Antiqua"/>
          <w:sz w:val="20"/>
          <w:szCs w:val="20"/>
        </w:rPr>
      </w:pPr>
      <w:r w:rsidRPr="00106DE6">
        <w:rPr>
          <w:rFonts w:ascii="Century" w:eastAsia="Book Antiqua" w:hAnsi="Century" w:cs="Book Antiqua"/>
          <w:sz w:val="20"/>
          <w:szCs w:val="20"/>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5.1, sem prejuízo das sanções previstas na Lei nº 14.133, de 2021, e na legislação aplicável.</w:t>
      </w:r>
    </w:p>
    <w:p w14:paraId="2B97C57D" w14:textId="77777777" w:rsidR="00106DE6" w:rsidRPr="00106DE6" w:rsidRDefault="00106DE6">
      <w:pPr>
        <w:numPr>
          <w:ilvl w:val="1"/>
          <w:numId w:val="4"/>
        </w:numPr>
        <w:tabs>
          <w:tab w:val="left" w:pos="567"/>
        </w:tabs>
        <w:ind w:left="0"/>
        <w:jc w:val="both"/>
        <w:rPr>
          <w:rFonts w:ascii="Century" w:eastAsia="Book Antiqua" w:hAnsi="Century" w:cs="Book Antiqua"/>
          <w:sz w:val="20"/>
          <w:szCs w:val="20"/>
        </w:rPr>
      </w:pPr>
      <w:r w:rsidRPr="00106DE6">
        <w:rPr>
          <w:rFonts w:ascii="Century" w:eastAsia="Book Antiqua" w:hAnsi="Century" w:cs="Book Antiqua"/>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8800A86" w14:textId="77777777" w:rsidR="00106DE6" w:rsidRPr="00106DE6" w:rsidRDefault="00106DE6">
      <w:pPr>
        <w:numPr>
          <w:ilvl w:val="1"/>
          <w:numId w:val="4"/>
        </w:numPr>
        <w:tabs>
          <w:tab w:val="left" w:pos="567"/>
          <w:tab w:val="left" w:pos="709"/>
        </w:tabs>
        <w:ind w:left="0"/>
        <w:jc w:val="both"/>
        <w:rPr>
          <w:rFonts w:ascii="Century" w:eastAsia="Book Antiqua" w:hAnsi="Century" w:cs="Book Antiqua"/>
          <w:sz w:val="20"/>
          <w:szCs w:val="20"/>
        </w:rPr>
      </w:pPr>
      <w:r w:rsidRPr="00106DE6">
        <w:rPr>
          <w:rFonts w:ascii="Century" w:eastAsia="Book Antiqua" w:hAnsi="Century" w:cs="Book Antiqua"/>
          <w:sz w:val="20"/>
          <w:szCs w:val="20"/>
        </w:rPr>
        <w:t>Se não obtiver êxito nas negociações, o órgão ou entidade gerenciadora procederá ao cancelamento da ata de registro de preços, nos termos do item 5.4, e adotará as medidas cabíveis para a obtenção da contratação mais vantajosa.</w:t>
      </w:r>
    </w:p>
    <w:p w14:paraId="6320A6C5" w14:textId="77777777" w:rsidR="00106DE6" w:rsidRPr="00106DE6" w:rsidRDefault="00106DE6">
      <w:pPr>
        <w:numPr>
          <w:ilvl w:val="1"/>
          <w:numId w:val="4"/>
        </w:numPr>
        <w:tabs>
          <w:tab w:val="left" w:pos="567"/>
          <w:tab w:val="left" w:pos="709"/>
        </w:tabs>
        <w:ind w:left="0"/>
        <w:jc w:val="both"/>
        <w:rPr>
          <w:rFonts w:ascii="Century" w:eastAsia="Book Antiqua" w:hAnsi="Century" w:cs="Book Antiqua"/>
          <w:sz w:val="20"/>
          <w:szCs w:val="20"/>
        </w:rPr>
      </w:pPr>
      <w:r w:rsidRPr="00106DE6">
        <w:rPr>
          <w:rFonts w:ascii="Century" w:eastAsia="Book Antiqua" w:hAnsi="Century" w:cs="Book Antiqua"/>
          <w:sz w:val="20"/>
          <w:szCs w:val="20"/>
        </w:rPr>
        <w:t>Na hipótese de comprovação da majoração do preço de mercado que inviabilize o preço registrado, conforme previsto no item 4.2 e no item 4.2.1, o órgão ou entidade gerenciadora atualizará o preço registrado, de acordo com a realidade dos valores praticados pelo mercado.</w:t>
      </w:r>
    </w:p>
    <w:p w14:paraId="76AAC993" w14:textId="77777777" w:rsidR="00106DE6" w:rsidRPr="00106DE6" w:rsidRDefault="00106DE6">
      <w:pPr>
        <w:numPr>
          <w:ilvl w:val="1"/>
          <w:numId w:val="4"/>
        </w:numPr>
        <w:tabs>
          <w:tab w:val="left" w:pos="567"/>
        </w:tabs>
        <w:ind w:left="0"/>
        <w:jc w:val="both"/>
        <w:rPr>
          <w:rFonts w:ascii="Century" w:eastAsia="Book Antiqua" w:hAnsi="Century" w:cs="Book Antiqua"/>
          <w:sz w:val="20"/>
          <w:szCs w:val="20"/>
        </w:rPr>
      </w:pPr>
      <w:r w:rsidRPr="00106DE6">
        <w:rPr>
          <w:rFonts w:ascii="Century" w:eastAsia="Book Antiqua" w:hAnsi="Century" w:cs="Book Antiqua"/>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11040FD4" w14:textId="77777777" w:rsidR="00106DE6" w:rsidRPr="00106DE6" w:rsidRDefault="00106DE6">
      <w:pPr>
        <w:numPr>
          <w:ilvl w:val="0"/>
          <w:numId w:val="4"/>
        </w:numPr>
        <w:tabs>
          <w:tab w:val="left" w:pos="284"/>
        </w:tabs>
        <w:jc w:val="both"/>
        <w:rPr>
          <w:rFonts w:ascii="Century" w:eastAsia="Book Antiqua" w:hAnsi="Century" w:cs="Book Antiqua"/>
          <w:b/>
          <w:sz w:val="20"/>
          <w:szCs w:val="20"/>
          <w:u w:val="single"/>
          <w:shd w:val="clear" w:color="auto" w:fill="B3B3B3"/>
        </w:rPr>
      </w:pPr>
      <w:r w:rsidRPr="00356DF7">
        <w:rPr>
          <w:rFonts w:ascii="Century" w:eastAsia="Book Antiqua" w:hAnsi="Century" w:cs="Book Antiqua"/>
          <w:b/>
          <w:sz w:val="20"/>
          <w:szCs w:val="20"/>
          <w:u w:val="single"/>
          <w:shd w:val="clear" w:color="auto" w:fill="CCCC00"/>
        </w:rPr>
        <w:t>CLÁUSULA QUINTA - DO CANCELAMENTO DO REGISTRO</w:t>
      </w:r>
    </w:p>
    <w:p w14:paraId="63E00291" w14:textId="77777777" w:rsidR="00106DE6" w:rsidRPr="00106DE6" w:rsidRDefault="00106DE6">
      <w:pPr>
        <w:numPr>
          <w:ilvl w:val="1"/>
          <w:numId w:val="4"/>
        </w:numPr>
        <w:tabs>
          <w:tab w:val="left" w:pos="426"/>
        </w:tabs>
        <w:ind w:left="0"/>
        <w:jc w:val="both"/>
        <w:rPr>
          <w:rFonts w:ascii="Century" w:eastAsia="Book Antiqua" w:hAnsi="Century" w:cs="Book Antiqua"/>
          <w:sz w:val="20"/>
          <w:szCs w:val="20"/>
        </w:rPr>
      </w:pPr>
      <w:r w:rsidRPr="00106DE6">
        <w:rPr>
          <w:rFonts w:ascii="Century" w:eastAsia="Book Antiqua" w:hAnsi="Century" w:cs="Book Antiqua"/>
          <w:sz w:val="20"/>
          <w:szCs w:val="20"/>
        </w:rPr>
        <w:t>O fornecedor terá o seu registro cancelado, por intermédio de processo administrativo específico, assegurado o contraditório e a ampla defesa, quando:</w:t>
      </w:r>
    </w:p>
    <w:p w14:paraId="23CF6A9D" w14:textId="77777777" w:rsidR="00106DE6" w:rsidRPr="00106DE6" w:rsidRDefault="00106DE6">
      <w:pPr>
        <w:numPr>
          <w:ilvl w:val="2"/>
          <w:numId w:val="4"/>
        </w:numPr>
        <w:tabs>
          <w:tab w:val="left" w:pos="567"/>
        </w:tabs>
        <w:ind w:left="0" w:firstLine="142"/>
        <w:jc w:val="both"/>
        <w:rPr>
          <w:rFonts w:ascii="Century" w:eastAsia="Book Antiqua" w:hAnsi="Century" w:cs="Book Antiqua"/>
          <w:sz w:val="20"/>
          <w:szCs w:val="20"/>
        </w:rPr>
      </w:pPr>
      <w:r w:rsidRPr="00106DE6">
        <w:rPr>
          <w:rFonts w:ascii="Century" w:eastAsia="Book Antiqua" w:hAnsi="Century" w:cs="Book Antiqua"/>
          <w:sz w:val="20"/>
          <w:szCs w:val="20"/>
        </w:rPr>
        <w:t>Não cumprir as condições da Ata de Registro de Preços;</w:t>
      </w:r>
    </w:p>
    <w:p w14:paraId="6739DF20" w14:textId="77777777" w:rsidR="00106DE6" w:rsidRPr="00106DE6" w:rsidRDefault="00106DE6">
      <w:pPr>
        <w:numPr>
          <w:ilvl w:val="2"/>
          <w:numId w:val="4"/>
        </w:numPr>
        <w:ind w:left="0" w:firstLine="142"/>
        <w:jc w:val="both"/>
        <w:rPr>
          <w:rFonts w:ascii="Century" w:eastAsia="Book Antiqua" w:hAnsi="Century" w:cs="Book Antiqua"/>
          <w:sz w:val="20"/>
          <w:szCs w:val="20"/>
        </w:rPr>
      </w:pPr>
      <w:r w:rsidRPr="00106DE6">
        <w:rPr>
          <w:rFonts w:ascii="Century" w:eastAsia="Book Antiqua" w:hAnsi="Century" w:cs="Book Antiqua"/>
          <w:sz w:val="20"/>
          <w:szCs w:val="20"/>
        </w:rPr>
        <w:t>Não retirar a respectiva nota de empenho ou instrumento equivalente, ou não assinar o contrato, no prazo estabelecido pela Administração, sem justificativa aceitável;</w:t>
      </w:r>
    </w:p>
    <w:p w14:paraId="3231C384" w14:textId="77777777" w:rsidR="00106DE6" w:rsidRPr="00106DE6" w:rsidRDefault="00106DE6">
      <w:pPr>
        <w:numPr>
          <w:ilvl w:val="2"/>
          <w:numId w:val="4"/>
        </w:numPr>
        <w:ind w:left="0" w:firstLine="142"/>
        <w:jc w:val="both"/>
        <w:rPr>
          <w:rFonts w:ascii="Century" w:eastAsia="Book Antiqua" w:hAnsi="Century" w:cs="Book Antiqua"/>
          <w:sz w:val="20"/>
          <w:szCs w:val="20"/>
        </w:rPr>
      </w:pPr>
      <w:r w:rsidRPr="00106DE6">
        <w:rPr>
          <w:rFonts w:ascii="Century" w:eastAsia="Book Antiqua" w:hAnsi="Century" w:cs="Book Antiqua"/>
          <w:sz w:val="20"/>
          <w:szCs w:val="20"/>
        </w:rPr>
        <w:t>Não aceitar reduzir o preço registrado, na hipótese deste se tornar superior àqueles praticados no mercado;</w:t>
      </w:r>
    </w:p>
    <w:p w14:paraId="3A266037" w14:textId="77777777" w:rsidR="00106DE6" w:rsidRPr="00106DE6" w:rsidRDefault="00106DE6">
      <w:pPr>
        <w:numPr>
          <w:ilvl w:val="2"/>
          <w:numId w:val="4"/>
        </w:numPr>
        <w:ind w:left="0" w:firstLine="142"/>
        <w:jc w:val="both"/>
        <w:rPr>
          <w:rFonts w:ascii="Century" w:eastAsia="Book Antiqua" w:hAnsi="Century" w:cs="Book Antiqua"/>
          <w:sz w:val="20"/>
          <w:szCs w:val="20"/>
        </w:rPr>
      </w:pPr>
      <w:r w:rsidRPr="00106DE6">
        <w:rPr>
          <w:rFonts w:ascii="Century" w:eastAsia="Book Antiqua" w:hAnsi="Century" w:cs="Book Antiqua"/>
          <w:sz w:val="20"/>
          <w:szCs w:val="20"/>
        </w:rPr>
        <w:t>Por razões de interesse público, devidamente motivadas e justificadas;</w:t>
      </w:r>
    </w:p>
    <w:p w14:paraId="6D45FFD6" w14:textId="77777777" w:rsidR="00106DE6" w:rsidRPr="00106DE6" w:rsidRDefault="00106DE6">
      <w:pPr>
        <w:numPr>
          <w:ilvl w:val="2"/>
          <w:numId w:val="4"/>
        </w:numPr>
        <w:ind w:left="0" w:firstLine="142"/>
        <w:jc w:val="both"/>
        <w:rPr>
          <w:rFonts w:ascii="Century" w:eastAsia="Book Antiqua" w:hAnsi="Century" w:cs="Book Antiqua"/>
          <w:sz w:val="20"/>
          <w:szCs w:val="20"/>
        </w:rPr>
      </w:pPr>
      <w:r w:rsidRPr="00106DE6">
        <w:rPr>
          <w:rFonts w:ascii="Century" w:eastAsia="Book Antiqua" w:hAnsi="Century" w:cs="Book Antiqua"/>
          <w:sz w:val="20"/>
          <w:szCs w:val="20"/>
        </w:rPr>
        <w:t>Não mantiver as condições de habilitação durante a vigência da Ata de Registro de Preços.</w:t>
      </w:r>
    </w:p>
    <w:p w14:paraId="31749720" w14:textId="77777777" w:rsidR="00106DE6" w:rsidRPr="00106DE6" w:rsidRDefault="00106DE6">
      <w:pPr>
        <w:numPr>
          <w:ilvl w:val="1"/>
          <w:numId w:val="4"/>
        </w:numPr>
        <w:tabs>
          <w:tab w:val="left" w:pos="284"/>
          <w:tab w:val="left" w:pos="426"/>
        </w:tabs>
        <w:ind w:left="0"/>
        <w:jc w:val="both"/>
        <w:rPr>
          <w:rFonts w:ascii="Century" w:eastAsia="Book Antiqua" w:hAnsi="Century" w:cs="Book Antiqua"/>
          <w:sz w:val="20"/>
          <w:szCs w:val="20"/>
        </w:rPr>
      </w:pPr>
      <w:r w:rsidRPr="00106DE6">
        <w:rPr>
          <w:rFonts w:ascii="Century" w:eastAsia="Book Antiqua" w:hAnsi="Century" w:cs="Book Antiqua"/>
          <w:sz w:val="20"/>
          <w:szCs w:val="20"/>
        </w:rPr>
        <w:t>O fornecedor poderá solicitar o cancelamento do seu registro de preços na ocorrência de fato superveniente que venha comprometer a perfeita execução contratual, decorrente de caso fortuito ou de força maior.</w:t>
      </w:r>
    </w:p>
    <w:p w14:paraId="60D66D21" w14:textId="77777777" w:rsidR="00106DE6" w:rsidRPr="00106DE6" w:rsidRDefault="00106DE6">
      <w:pPr>
        <w:numPr>
          <w:ilvl w:val="1"/>
          <w:numId w:val="4"/>
        </w:numPr>
        <w:tabs>
          <w:tab w:val="left" w:pos="426"/>
        </w:tabs>
        <w:ind w:left="0"/>
        <w:jc w:val="both"/>
        <w:rPr>
          <w:rFonts w:ascii="Century" w:eastAsia="Book Antiqua" w:hAnsi="Century" w:cs="Book Antiqua"/>
          <w:sz w:val="20"/>
          <w:szCs w:val="20"/>
        </w:rPr>
      </w:pPr>
      <w:r w:rsidRPr="00106DE6">
        <w:rPr>
          <w:rFonts w:ascii="Century" w:eastAsia="Book Antiqua" w:hAnsi="Century" w:cs="Book Antiqua"/>
          <w:sz w:val="20"/>
          <w:szCs w:val="20"/>
        </w:rPr>
        <w:t>Em qualquer das hipóteses acima, o órgão gerenciador comunicará o cancelamento do registro do fornecedor aos órgãos participantes, se houver.</w:t>
      </w:r>
    </w:p>
    <w:p w14:paraId="1D258845" w14:textId="77777777" w:rsidR="00106DE6" w:rsidRPr="00106DE6" w:rsidRDefault="00106DE6">
      <w:pPr>
        <w:numPr>
          <w:ilvl w:val="0"/>
          <w:numId w:val="4"/>
        </w:numPr>
        <w:tabs>
          <w:tab w:val="left" w:pos="284"/>
        </w:tabs>
        <w:jc w:val="both"/>
        <w:rPr>
          <w:rFonts w:ascii="Century" w:eastAsia="Book Antiqua" w:hAnsi="Century" w:cs="Book Antiqua"/>
          <w:b/>
          <w:sz w:val="20"/>
          <w:szCs w:val="20"/>
          <w:u w:val="single"/>
          <w:shd w:val="clear" w:color="auto" w:fill="B3B3B3"/>
        </w:rPr>
      </w:pPr>
      <w:r w:rsidRPr="00356DF7">
        <w:rPr>
          <w:rFonts w:ascii="Century" w:eastAsia="Book Antiqua" w:hAnsi="Century" w:cs="Book Antiqua"/>
          <w:b/>
          <w:sz w:val="20"/>
          <w:szCs w:val="20"/>
          <w:u w:val="single"/>
          <w:shd w:val="clear" w:color="auto" w:fill="CCCC00"/>
        </w:rPr>
        <w:t>CLÁUSULA SEXTA - DA CONTRATAÇÃO COM OS FORNECEDORE</w:t>
      </w:r>
      <w:r w:rsidRPr="00106DE6">
        <w:rPr>
          <w:rFonts w:ascii="Century" w:eastAsia="Book Antiqua" w:hAnsi="Century" w:cs="Book Antiqua"/>
          <w:b/>
          <w:sz w:val="20"/>
          <w:szCs w:val="20"/>
          <w:u w:val="single"/>
          <w:shd w:val="clear" w:color="auto" w:fill="B3B3B3"/>
        </w:rPr>
        <w:t>S</w:t>
      </w:r>
    </w:p>
    <w:p w14:paraId="43E98D84" w14:textId="77777777" w:rsidR="00106DE6" w:rsidRPr="00106DE6" w:rsidRDefault="00106DE6">
      <w:pPr>
        <w:numPr>
          <w:ilvl w:val="1"/>
          <w:numId w:val="4"/>
        </w:numPr>
        <w:tabs>
          <w:tab w:val="left" w:pos="426"/>
        </w:tabs>
        <w:ind w:left="0"/>
        <w:jc w:val="both"/>
        <w:rPr>
          <w:rFonts w:ascii="Century" w:eastAsia="Book Antiqua" w:hAnsi="Century" w:cs="Book Antiqua"/>
          <w:sz w:val="20"/>
          <w:szCs w:val="20"/>
        </w:rPr>
      </w:pPr>
      <w:r w:rsidRPr="00106DE6">
        <w:rPr>
          <w:rFonts w:ascii="Century" w:eastAsia="Book Antiqua" w:hAnsi="Century" w:cs="Book Antiqua"/>
          <w:sz w:val="20"/>
          <w:szCs w:val="20"/>
        </w:rPr>
        <w:t>A contratação com o fornecedor registrado, de acordo com a necessidade do órgão, será formalizada por intermédio de instrumento contratual, emissão de nota de empenho de despesa, autorização de compra ou outro instrumento similar, conforme disposto no artigo 95 da Lei nº 14.133/2021.</w:t>
      </w:r>
    </w:p>
    <w:p w14:paraId="71E6E19C" w14:textId="77777777" w:rsidR="00106DE6" w:rsidRPr="00106DE6" w:rsidRDefault="00106DE6">
      <w:pPr>
        <w:numPr>
          <w:ilvl w:val="2"/>
          <w:numId w:val="4"/>
        </w:numPr>
        <w:ind w:left="0" w:firstLine="142"/>
        <w:jc w:val="both"/>
        <w:rPr>
          <w:rFonts w:ascii="Century" w:eastAsia="Book Antiqua" w:hAnsi="Century" w:cs="Book Antiqua"/>
          <w:sz w:val="20"/>
          <w:szCs w:val="20"/>
        </w:rPr>
      </w:pPr>
      <w:r w:rsidRPr="00106DE6">
        <w:rPr>
          <w:rFonts w:ascii="Century" w:eastAsia="Book Antiqua" w:hAnsi="Century" w:cs="Book Antiqua"/>
          <w:sz w:val="20"/>
          <w:szCs w:val="20"/>
        </w:rPr>
        <w:t>As condições de fornecimento constam do Termo de Referência e da Ata de Registro de Preços, e poderão ser detalhadas, em cada contratação específica, no respectivo pedido de contratação.</w:t>
      </w:r>
    </w:p>
    <w:p w14:paraId="416A03A6" w14:textId="77777777" w:rsidR="00106DE6" w:rsidRPr="00106DE6" w:rsidRDefault="00106DE6">
      <w:pPr>
        <w:numPr>
          <w:ilvl w:val="1"/>
          <w:numId w:val="4"/>
        </w:numPr>
        <w:tabs>
          <w:tab w:val="left" w:pos="284"/>
          <w:tab w:val="left" w:pos="426"/>
        </w:tabs>
        <w:ind w:left="0"/>
        <w:jc w:val="both"/>
        <w:rPr>
          <w:rFonts w:ascii="Century" w:eastAsia="Book Antiqua" w:hAnsi="Century" w:cs="Book Antiqua"/>
          <w:sz w:val="20"/>
          <w:szCs w:val="20"/>
        </w:rPr>
      </w:pPr>
      <w:r w:rsidRPr="00106DE6">
        <w:rPr>
          <w:rFonts w:ascii="Century" w:eastAsia="Book Antiqua" w:hAnsi="Century" w:cs="Book Antiqua"/>
          <w:sz w:val="20"/>
          <w:szCs w:val="20"/>
        </w:rPr>
        <w:t xml:space="preserve">O órgão convocará a fornecedora com preço registrado em Ata para, a cada contratação, no prazo máximo de </w:t>
      </w:r>
      <w:r w:rsidRPr="00106DE6">
        <w:rPr>
          <w:rFonts w:ascii="Century" w:eastAsia="Book Antiqua" w:hAnsi="Century" w:cs="Book Antiqua"/>
          <w:b/>
          <w:sz w:val="20"/>
          <w:szCs w:val="20"/>
        </w:rPr>
        <w:t>02 (dois) dias úteis</w:t>
      </w:r>
      <w:r w:rsidRPr="00106DE6">
        <w:rPr>
          <w:rFonts w:ascii="Century" w:eastAsia="Book Antiqua" w:hAnsi="Century" w:cs="Book Antiqua"/>
          <w:sz w:val="20"/>
          <w:szCs w:val="20"/>
        </w:rPr>
        <w:t>, efetuar a retirada da Nota de Empenho ou instrumento equivalente, ou assinar o Contrato, se for o caso, sob pena de decair do direito à contratação, sem prejuízo das sanções previstas no Edital e na Ata de Registro de Preços.</w:t>
      </w:r>
    </w:p>
    <w:p w14:paraId="1B1AD963" w14:textId="77777777" w:rsidR="00106DE6" w:rsidRPr="00106DE6" w:rsidRDefault="00106DE6">
      <w:pPr>
        <w:numPr>
          <w:ilvl w:val="2"/>
          <w:numId w:val="4"/>
        </w:numPr>
        <w:ind w:left="0" w:firstLine="142"/>
        <w:jc w:val="both"/>
        <w:rPr>
          <w:rFonts w:ascii="Century" w:eastAsia="Book Antiqua" w:hAnsi="Century" w:cs="Book Antiqua"/>
          <w:sz w:val="20"/>
          <w:szCs w:val="20"/>
        </w:rPr>
      </w:pPr>
      <w:r w:rsidRPr="00106DE6">
        <w:rPr>
          <w:rFonts w:ascii="Century" w:eastAsia="Book Antiqua" w:hAnsi="Century" w:cs="Book Antiqua"/>
          <w:sz w:val="20"/>
          <w:szCs w:val="20"/>
        </w:rPr>
        <w:t>Esse prazo poderá ser prorrogado, por igual período, por solicitação justificada do fornecedor e aceita pela Administração.</w:t>
      </w:r>
    </w:p>
    <w:p w14:paraId="70127BE3" w14:textId="77777777" w:rsidR="00106DE6" w:rsidRPr="00106DE6" w:rsidRDefault="00106DE6">
      <w:pPr>
        <w:numPr>
          <w:ilvl w:val="0"/>
          <w:numId w:val="4"/>
        </w:numPr>
        <w:tabs>
          <w:tab w:val="left" w:pos="284"/>
        </w:tabs>
        <w:jc w:val="both"/>
        <w:rPr>
          <w:rFonts w:ascii="Century" w:eastAsia="Book Antiqua" w:hAnsi="Century" w:cs="Book Antiqua"/>
          <w:b/>
          <w:sz w:val="20"/>
          <w:szCs w:val="20"/>
          <w:u w:val="single"/>
          <w:shd w:val="clear" w:color="auto" w:fill="B3B3B3"/>
        </w:rPr>
      </w:pPr>
      <w:r w:rsidRPr="00356DF7">
        <w:rPr>
          <w:rFonts w:ascii="Century" w:eastAsia="Book Antiqua" w:hAnsi="Century" w:cs="Book Antiqua"/>
          <w:b/>
          <w:sz w:val="20"/>
          <w:szCs w:val="20"/>
          <w:u w:val="single"/>
          <w:shd w:val="clear" w:color="auto" w:fill="CCCC00"/>
        </w:rPr>
        <w:t>CLÁUSULA SETIMA - DA VIGÊNCIA DA CONTRATAÇÃO</w:t>
      </w:r>
    </w:p>
    <w:p w14:paraId="102793E7" w14:textId="77777777" w:rsidR="00106DE6" w:rsidRPr="00106DE6" w:rsidRDefault="00106DE6">
      <w:pPr>
        <w:numPr>
          <w:ilvl w:val="1"/>
          <w:numId w:val="4"/>
        </w:numPr>
        <w:tabs>
          <w:tab w:val="left" w:pos="426"/>
        </w:tabs>
        <w:ind w:left="0"/>
        <w:jc w:val="both"/>
        <w:rPr>
          <w:rFonts w:ascii="Century" w:eastAsia="Book Antiqua" w:hAnsi="Century" w:cs="Book Antiqua"/>
          <w:sz w:val="20"/>
          <w:szCs w:val="20"/>
        </w:rPr>
      </w:pPr>
      <w:r w:rsidRPr="00106DE6">
        <w:rPr>
          <w:rFonts w:ascii="Century" w:eastAsia="Book Antiqua" w:hAnsi="Century" w:cs="Book Antiqua"/>
          <w:sz w:val="20"/>
          <w:szCs w:val="20"/>
        </w:rPr>
        <w:lastRenderedPageBreak/>
        <w:t xml:space="preserve">Cada contrato firmado com a fornecedora terá vigência de acordo com as disposições definidas na minuta de contrato ou instrumento equivalente, ou, na omissão deste, pelo prazo de </w:t>
      </w:r>
      <w:r w:rsidRPr="00106DE6">
        <w:rPr>
          <w:rFonts w:ascii="Century" w:eastAsia="Book Antiqua" w:hAnsi="Century" w:cs="Book Antiqua"/>
          <w:b/>
          <w:sz w:val="20"/>
          <w:szCs w:val="20"/>
        </w:rPr>
        <w:t>30 (trinta) dias</w:t>
      </w:r>
      <w:r w:rsidRPr="00106DE6">
        <w:rPr>
          <w:rFonts w:ascii="Century" w:eastAsia="Book Antiqua" w:hAnsi="Century" w:cs="Book Antiqua"/>
          <w:sz w:val="20"/>
          <w:szCs w:val="20"/>
        </w:rPr>
        <w:t>, a partir da data da assinatura ou retirada do instrumento</w:t>
      </w:r>
    </w:p>
    <w:p w14:paraId="5961AFB3" w14:textId="77777777" w:rsidR="00106DE6" w:rsidRPr="00106DE6" w:rsidRDefault="00106DE6">
      <w:pPr>
        <w:numPr>
          <w:ilvl w:val="2"/>
          <w:numId w:val="4"/>
        </w:numPr>
        <w:tabs>
          <w:tab w:val="left" w:pos="567"/>
          <w:tab w:val="left" w:pos="851"/>
        </w:tabs>
        <w:ind w:left="0" w:firstLine="142"/>
        <w:jc w:val="both"/>
        <w:rPr>
          <w:rFonts w:ascii="Century" w:eastAsia="Book Antiqua" w:hAnsi="Century" w:cs="Book Antiqua"/>
          <w:sz w:val="20"/>
          <w:szCs w:val="20"/>
        </w:rPr>
      </w:pPr>
      <w:r w:rsidRPr="00106DE6">
        <w:rPr>
          <w:rFonts w:ascii="Century" w:eastAsia="Book Antiqua" w:hAnsi="Century" w:cs="Book Antiqua"/>
          <w:sz w:val="20"/>
          <w:szCs w:val="20"/>
        </w:rPr>
        <w:t>A vigência poderá ultrapassar o exercício financeiro, desde que as despesas referentes à contratação sejam integralmente empenhadas até 31 de dezembro, para fins de inscrição em restos a pagar, e o objeto esteja previsto no Plano Plurianual.</w:t>
      </w:r>
    </w:p>
    <w:p w14:paraId="139E5B5E" w14:textId="31BDA0FF" w:rsidR="00106DE6" w:rsidRPr="00106DE6" w:rsidRDefault="00106DE6">
      <w:pPr>
        <w:numPr>
          <w:ilvl w:val="0"/>
          <w:numId w:val="4"/>
        </w:numPr>
        <w:tabs>
          <w:tab w:val="left" w:pos="142"/>
          <w:tab w:val="left" w:pos="284"/>
        </w:tabs>
        <w:jc w:val="both"/>
        <w:rPr>
          <w:rFonts w:ascii="Century" w:eastAsia="Book Antiqua" w:hAnsi="Century" w:cs="Book Antiqua"/>
          <w:b/>
          <w:sz w:val="20"/>
          <w:szCs w:val="20"/>
          <w:u w:val="single"/>
          <w:shd w:val="clear" w:color="auto" w:fill="B3B3B3"/>
        </w:rPr>
      </w:pPr>
      <w:r w:rsidRPr="00356DF7">
        <w:rPr>
          <w:rFonts w:ascii="Century" w:eastAsia="Book Antiqua" w:hAnsi="Century" w:cs="Book Antiqua"/>
          <w:b/>
          <w:sz w:val="20"/>
          <w:szCs w:val="20"/>
          <w:u w:val="single"/>
          <w:shd w:val="clear" w:color="auto" w:fill="CCCC00"/>
        </w:rPr>
        <w:t xml:space="preserve">CLÁUSULA </w:t>
      </w:r>
      <w:r w:rsidR="005E5FE4">
        <w:rPr>
          <w:rFonts w:ascii="Century" w:eastAsia="Book Antiqua" w:hAnsi="Century" w:cs="Book Antiqua"/>
          <w:b/>
          <w:sz w:val="20"/>
          <w:szCs w:val="20"/>
          <w:u w:val="single"/>
          <w:shd w:val="clear" w:color="auto" w:fill="CCCC00"/>
        </w:rPr>
        <w:t>OITAVA</w:t>
      </w:r>
      <w:r w:rsidRPr="00356DF7">
        <w:rPr>
          <w:rFonts w:ascii="Century" w:eastAsia="Book Antiqua" w:hAnsi="Century" w:cs="Book Antiqua"/>
          <w:b/>
          <w:sz w:val="20"/>
          <w:szCs w:val="20"/>
          <w:u w:val="single"/>
          <w:shd w:val="clear" w:color="auto" w:fill="CCCC00"/>
        </w:rPr>
        <w:t xml:space="preserve"> - DO PAGAMENTO</w:t>
      </w:r>
    </w:p>
    <w:p w14:paraId="046A63F2" w14:textId="77777777" w:rsidR="00356DF7" w:rsidRPr="00F107E3" w:rsidRDefault="00356DF7">
      <w:pPr>
        <w:numPr>
          <w:ilvl w:val="1"/>
          <w:numId w:val="4"/>
        </w:numPr>
        <w:pBdr>
          <w:top w:val="nil"/>
          <w:left w:val="nil"/>
          <w:bottom w:val="nil"/>
          <w:right w:val="nil"/>
          <w:between w:val="nil"/>
        </w:pBdr>
        <w:tabs>
          <w:tab w:val="left" w:pos="284"/>
          <w:tab w:val="left" w:pos="426"/>
        </w:tabs>
        <w:ind w:left="0"/>
        <w:jc w:val="both"/>
        <w:rPr>
          <w:rFonts w:ascii="Century" w:hAnsi="Century"/>
          <w:color w:val="000000"/>
          <w:sz w:val="20"/>
          <w:szCs w:val="20"/>
        </w:rPr>
      </w:pPr>
      <w:bookmarkStart w:id="14" w:name="_heading=h.6weol0wahqor" w:colFirst="0" w:colLast="0"/>
      <w:bookmarkEnd w:id="14"/>
      <w:r w:rsidRPr="00F107E3">
        <w:rPr>
          <w:rFonts w:ascii="Century" w:hAnsi="Century"/>
          <w:color w:val="000000"/>
          <w:sz w:val="20"/>
          <w:szCs w:val="20"/>
        </w:rPr>
        <w:t>A empresa encaminhará a pessoa responsável pela fiscalização, às notas fiscais correspondentes a referida aquisição, para fim de atesto e consequente liquidação da despesa.</w:t>
      </w:r>
    </w:p>
    <w:p w14:paraId="0088EB52" w14:textId="4938F7E2" w:rsidR="00356DF7" w:rsidRPr="00F107E3" w:rsidRDefault="00356DF7">
      <w:pPr>
        <w:numPr>
          <w:ilvl w:val="1"/>
          <w:numId w:val="4"/>
        </w:numPr>
        <w:pBdr>
          <w:top w:val="nil"/>
          <w:left w:val="nil"/>
          <w:bottom w:val="nil"/>
          <w:right w:val="nil"/>
          <w:between w:val="nil"/>
        </w:pBdr>
        <w:tabs>
          <w:tab w:val="left" w:pos="142"/>
          <w:tab w:val="left" w:pos="426"/>
        </w:tabs>
        <w:ind w:left="0"/>
        <w:jc w:val="both"/>
        <w:rPr>
          <w:rFonts w:ascii="Century" w:hAnsi="Century"/>
          <w:color w:val="000000"/>
          <w:sz w:val="20"/>
          <w:szCs w:val="20"/>
        </w:rPr>
      </w:pPr>
      <w:r w:rsidRPr="00F107E3">
        <w:rPr>
          <w:rFonts w:ascii="Century" w:hAnsi="Century"/>
          <w:color w:val="000000"/>
          <w:sz w:val="20"/>
          <w:szCs w:val="20"/>
        </w:rPr>
        <w:t>O pagamento será realizado após o ateste, pela fiscalização da Contratante, sendo pela Comissão de Recebimento, na Nota Fiscal.</w:t>
      </w:r>
    </w:p>
    <w:p w14:paraId="1FB8694E" w14:textId="77777777" w:rsidR="00356DF7" w:rsidRPr="00F107E3" w:rsidRDefault="00356DF7">
      <w:pPr>
        <w:numPr>
          <w:ilvl w:val="1"/>
          <w:numId w:val="4"/>
        </w:numPr>
        <w:pBdr>
          <w:top w:val="nil"/>
          <w:left w:val="nil"/>
          <w:bottom w:val="nil"/>
          <w:right w:val="nil"/>
          <w:between w:val="nil"/>
        </w:pBdr>
        <w:tabs>
          <w:tab w:val="left" w:pos="284"/>
          <w:tab w:val="left" w:pos="426"/>
        </w:tabs>
        <w:ind w:left="0"/>
        <w:jc w:val="both"/>
        <w:rPr>
          <w:rFonts w:ascii="Century" w:hAnsi="Century"/>
          <w:color w:val="000000"/>
          <w:sz w:val="20"/>
          <w:szCs w:val="20"/>
        </w:rPr>
      </w:pPr>
      <w:r w:rsidRPr="00F107E3">
        <w:rPr>
          <w:rFonts w:ascii="Century" w:hAnsi="Century"/>
          <w:color w:val="000000"/>
          <w:sz w:val="20"/>
          <w:szCs w:val="20"/>
        </w:rPr>
        <w:t>O Contratado deverá emitir os documentos fiscais, em valores unitário e total, com os seguintes dados:</w:t>
      </w:r>
    </w:p>
    <w:p w14:paraId="00AC97E1" w14:textId="77777777" w:rsidR="00356DF7" w:rsidRPr="00F107E3" w:rsidRDefault="00356DF7">
      <w:pPr>
        <w:numPr>
          <w:ilvl w:val="2"/>
          <w:numId w:val="4"/>
        </w:numPr>
        <w:pBdr>
          <w:top w:val="nil"/>
          <w:left w:val="nil"/>
          <w:bottom w:val="nil"/>
          <w:right w:val="nil"/>
          <w:between w:val="nil"/>
        </w:pBdr>
        <w:ind w:left="0" w:firstLine="142"/>
        <w:jc w:val="both"/>
        <w:rPr>
          <w:rFonts w:ascii="Century" w:hAnsi="Century"/>
          <w:b/>
          <w:bCs/>
          <w:color w:val="000000"/>
          <w:sz w:val="20"/>
          <w:szCs w:val="20"/>
        </w:rPr>
      </w:pPr>
      <w:r w:rsidRPr="00F107E3">
        <w:rPr>
          <w:rFonts w:ascii="Century" w:hAnsi="Century"/>
          <w:b/>
          <w:bCs/>
          <w:color w:val="000000"/>
          <w:sz w:val="20"/>
          <w:szCs w:val="20"/>
        </w:rPr>
        <w:t>Dados do Contratante</w:t>
      </w:r>
    </w:p>
    <w:p w14:paraId="784B36BD" w14:textId="77777777" w:rsidR="00356DF7" w:rsidRPr="007C4A23" w:rsidRDefault="00356DF7" w:rsidP="00356DF7">
      <w:pPr>
        <w:tabs>
          <w:tab w:val="left" w:pos="426"/>
        </w:tabs>
        <w:jc w:val="both"/>
        <w:rPr>
          <w:rFonts w:ascii="Century" w:hAnsi="Century"/>
          <w:b/>
          <w:bCs/>
          <w:color w:val="663300"/>
          <w:sz w:val="20"/>
          <w:szCs w:val="20"/>
        </w:rPr>
      </w:pPr>
      <w:r>
        <w:rPr>
          <w:rFonts w:ascii="Century" w:hAnsi="Century"/>
          <w:b/>
          <w:bCs/>
          <w:sz w:val="20"/>
          <w:szCs w:val="20"/>
        </w:rPr>
        <w:t xml:space="preserve">   </w:t>
      </w:r>
      <w:r w:rsidRPr="00575725">
        <w:rPr>
          <w:rFonts w:ascii="Century" w:hAnsi="Century"/>
          <w:b/>
          <w:bCs/>
          <w:sz w:val="20"/>
          <w:szCs w:val="20"/>
        </w:rPr>
        <w:t xml:space="preserve">Nome: </w:t>
      </w:r>
      <w:r>
        <w:rPr>
          <w:rFonts w:ascii="Century" w:hAnsi="Century"/>
          <w:b/>
          <w:bCs/>
          <w:color w:val="501000"/>
          <w:sz w:val="20"/>
          <w:szCs w:val="20"/>
        </w:rPr>
        <w:t>PREFEITURA</w:t>
      </w:r>
      <w:r w:rsidRPr="00575725">
        <w:rPr>
          <w:rFonts w:ascii="Century" w:hAnsi="Century"/>
          <w:b/>
          <w:bCs/>
          <w:color w:val="501000"/>
          <w:sz w:val="20"/>
          <w:szCs w:val="20"/>
        </w:rPr>
        <w:t xml:space="preserve"> MUNICIPAL </w:t>
      </w:r>
      <w:r w:rsidRPr="007C4A23">
        <w:rPr>
          <w:rFonts w:ascii="Century" w:hAnsi="Century"/>
          <w:b/>
          <w:bCs/>
          <w:color w:val="663300"/>
          <w:sz w:val="20"/>
          <w:szCs w:val="20"/>
        </w:rPr>
        <w:t>SÃO JOSÉ DE MIPIBU/RN</w:t>
      </w:r>
    </w:p>
    <w:p w14:paraId="787FE85B" w14:textId="77777777" w:rsidR="00356DF7" w:rsidRPr="00575725" w:rsidRDefault="00356DF7" w:rsidP="00356DF7">
      <w:pPr>
        <w:jc w:val="both"/>
        <w:rPr>
          <w:rFonts w:ascii="Century" w:hAnsi="Century"/>
          <w:b/>
          <w:bCs/>
          <w:sz w:val="20"/>
          <w:szCs w:val="20"/>
        </w:rPr>
      </w:pPr>
      <w:r>
        <w:rPr>
          <w:rFonts w:ascii="Century" w:hAnsi="Century"/>
          <w:b/>
          <w:bCs/>
          <w:sz w:val="20"/>
          <w:szCs w:val="20"/>
        </w:rPr>
        <w:t xml:space="preserve">   </w:t>
      </w:r>
      <w:r w:rsidRPr="00575725">
        <w:rPr>
          <w:rFonts w:ascii="Century" w:hAnsi="Century"/>
          <w:b/>
          <w:bCs/>
          <w:sz w:val="20"/>
          <w:szCs w:val="20"/>
        </w:rPr>
        <w:t xml:space="preserve">CNPJ: </w:t>
      </w:r>
      <w:r w:rsidRPr="00A1275A">
        <w:rPr>
          <w:rFonts w:ascii="Century" w:hAnsi="Century"/>
          <w:b/>
          <w:bCs/>
          <w:color w:val="000000"/>
          <w:sz w:val="20"/>
          <w:szCs w:val="20"/>
        </w:rPr>
        <w:t>08.365.850/0001-03</w:t>
      </w:r>
    </w:p>
    <w:p w14:paraId="5E01EA36" w14:textId="77777777" w:rsidR="00356DF7" w:rsidRDefault="00356DF7" w:rsidP="00356DF7">
      <w:pPr>
        <w:pStyle w:val="PargrafodaLista"/>
        <w:spacing w:after="0" w:line="240" w:lineRule="auto"/>
        <w:ind w:left="0" w:firstLine="142"/>
        <w:jc w:val="both"/>
        <w:rPr>
          <w:rFonts w:ascii="Century" w:hAnsi="Century"/>
          <w:bCs/>
          <w:color w:val="000000" w:themeColor="text1"/>
          <w:sz w:val="20"/>
          <w:szCs w:val="20"/>
        </w:rPr>
      </w:pPr>
      <w:r w:rsidRPr="00575725">
        <w:rPr>
          <w:rFonts w:ascii="Century" w:hAnsi="Century"/>
          <w:b/>
          <w:bCs/>
          <w:sz w:val="20"/>
          <w:szCs w:val="20"/>
        </w:rPr>
        <w:t xml:space="preserve">Endereço: </w:t>
      </w:r>
      <w:r w:rsidRPr="00A1275A">
        <w:rPr>
          <w:rFonts w:ascii="Century" w:hAnsi="Century"/>
          <w:b/>
          <w:bCs/>
          <w:color w:val="000000"/>
          <w:sz w:val="20"/>
          <w:szCs w:val="20"/>
        </w:rPr>
        <w:t>Rua 26 de Julho, 08 – Centro - São José de Mipibu/RN</w:t>
      </w:r>
      <w:r w:rsidRPr="00575725">
        <w:rPr>
          <w:rFonts w:ascii="Century" w:hAnsi="Century"/>
          <w:b/>
          <w:bCs/>
          <w:sz w:val="20"/>
          <w:szCs w:val="20"/>
        </w:rPr>
        <w:t xml:space="preserve"> - CEP 59.162-000</w:t>
      </w:r>
      <w:r>
        <w:rPr>
          <w:rFonts w:ascii="Century" w:hAnsi="Century"/>
          <w:b/>
          <w:bCs/>
          <w:sz w:val="20"/>
          <w:szCs w:val="20"/>
        </w:rPr>
        <w:t>.</w:t>
      </w:r>
      <w:r w:rsidRPr="00575725">
        <w:rPr>
          <w:rFonts w:ascii="Century" w:hAnsi="Century"/>
          <w:bCs/>
          <w:color w:val="000000" w:themeColor="text1"/>
          <w:sz w:val="20"/>
          <w:szCs w:val="20"/>
        </w:rPr>
        <w:t xml:space="preserve"> </w:t>
      </w:r>
    </w:p>
    <w:p w14:paraId="0A82FCE7" w14:textId="77777777" w:rsidR="00356DF7" w:rsidRPr="00F107E3" w:rsidRDefault="00356DF7" w:rsidP="00356DF7">
      <w:pPr>
        <w:pStyle w:val="PargrafodaLista"/>
        <w:spacing w:after="0" w:line="240" w:lineRule="auto"/>
        <w:ind w:left="0"/>
        <w:jc w:val="both"/>
        <w:rPr>
          <w:rFonts w:ascii="Century" w:hAnsi="Century"/>
          <w:color w:val="000000"/>
          <w:sz w:val="20"/>
          <w:szCs w:val="20"/>
        </w:rPr>
      </w:pPr>
      <w:r w:rsidRPr="00CF7635">
        <w:rPr>
          <w:rFonts w:ascii="Century" w:hAnsi="Century"/>
          <w:b/>
          <w:bCs/>
          <w:color w:val="000000"/>
          <w:sz w:val="20"/>
          <w:szCs w:val="20"/>
        </w:rPr>
        <w:t>8.4</w:t>
      </w:r>
      <w:r>
        <w:rPr>
          <w:rFonts w:ascii="Century" w:hAnsi="Century"/>
          <w:color w:val="000000"/>
          <w:sz w:val="20"/>
          <w:szCs w:val="20"/>
        </w:rPr>
        <w:t xml:space="preserve">. </w:t>
      </w:r>
      <w:r w:rsidRPr="00F107E3">
        <w:rPr>
          <w:rFonts w:ascii="Century" w:hAnsi="Century"/>
          <w:color w:val="000000"/>
          <w:sz w:val="20"/>
          <w:szCs w:val="20"/>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3D23E9DC" w14:textId="7D449F04" w:rsidR="00106DE6" w:rsidRPr="00356DF7" w:rsidRDefault="00356DF7">
      <w:pPr>
        <w:pStyle w:val="PargrafodaLista"/>
        <w:numPr>
          <w:ilvl w:val="1"/>
          <w:numId w:val="23"/>
        </w:numPr>
        <w:tabs>
          <w:tab w:val="left" w:pos="426"/>
        </w:tabs>
        <w:spacing w:after="0" w:line="240" w:lineRule="auto"/>
        <w:ind w:left="0" w:firstLine="0"/>
        <w:jc w:val="both"/>
        <w:rPr>
          <w:rFonts w:ascii="Century" w:eastAsia="Book Antiqua" w:hAnsi="Century" w:cs="Book Antiqua"/>
          <w:sz w:val="20"/>
          <w:szCs w:val="20"/>
        </w:rPr>
      </w:pPr>
      <w:r w:rsidRPr="00356DF7">
        <w:rPr>
          <w:rFonts w:ascii="Century" w:hAnsi="Century"/>
          <w:color w:val="000000"/>
          <w:sz w:val="20"/>
          <w:szCs w:val="20"/>
        </w:rPr>
        <w:t>As Notas Fiscais que apresentarem incorreções serão devolvidas a empresa para as devidas correções e o prazo para o pagamento passará a correr a partir da data da reapresentação do documento, considerado válido pelo Contratante</w:t>
      </w:r>
      <w:r w:rsidR="00106DE6" w:rsidRPr="00356DF7">
        <w:rPr>
          <w:rFonts w:ascii="Century" w:eastAsia="Book Antiqua" w:hAnsi="Century" w:cs="Book Antiqua"/>
          <w:sz w:val="20"/>
          <w:szCs w:val="20"/>
        </w:rPr>
        <w:t>.</w:t>
      </w:r>
    </w:p>
    <w:p w14:paraId="25CF660E" w14:textId="4A0A0907" w:rsidR="00106DE6" w:rsidRPr="00106DE6" w:rsidRDefault="00106DE6">
      <w:pPr>
        <w:numPr>
          <w:ilvl w:val="0"/>
          <w:numId w:val="23"/>
        </w:numPr>
        <w:tabs>
          <w:tab w:val="left" w:pos="284"/>
        </w:tabs>
        <w:jc w:val="both"/>
        <w:rPr>
          <w:rFonts w:ascii="Century" w:eastAsia="Book Antiqua" w:hAnsi="Century" w:cs="Book Antiqua"/>
          <w:b/>
          <w:sz w:val="20"/>
          <w:szCs w:val="20"/>
          <w:u w:val="single"/>
          <w:shd w:val="clear" w:color="auto" w:fill="B3B3B3"/>
        </w:rPr>
      </w:pPr>
      <w:r w:rsidRPr="00B33777">
        <w:rPr>
          <w:rFonts w:ascii="Century" w:eastAsia="Book Antiqua" w:hAnsi="Century" w:cs="Book Antiqua"/>
          <w:b/>
          <w:sz w:val="20"/>
          <w:szCs w:val="20"/>
          <w:u w:val="single"/>
          <w:shd w:val="clear" w:color="auto" w:fill="CCCC00"/>
        </w:rPr>
        <w:t xml:space="preserve">CLÁUSULA </w:t>
      </w:r>
      <w:r w:rsidR="005E5FE4">
        <w:rPr>
          <w:rFonts w:ascii="Century" w:eastAsia="Book Antiqua" w:hAnsi="Century" w:cs="Book Antiqua"/>
          <w:b/>
          <w:sz w:val="20"/>
          <w:szCs w:val="20"/>
          <w:u w:val="single"/>
          <w:shd w:val="clear" w:color="auto" w:fill="CCCC00"/>
        </w:rPr>
        <w:t>NONA</w:t>
      </w:r>
      <w:r w:rsidRPr="00B33777">
        <w:rPr>
          <w:rFonts w:ascii="Century" w:eastAsia="Book Antiqua" w:hAnsi="Century" w:cs="Book Antiqua"/>
          <w:b/>
          <w:sz w:val="20"/>
          <w:szCs w:val="20"/>
          <w:u w:val="single"/>
          <w:shd w:val="clear" w:color="auto" w:fill="CCCC00"/>
        </w:rPr>
        <w:t xml:space="preserve"> - DAS PENALIDADES</w:t>
      </w:r>
    </w:p>
    <w:p w14:paraId="208AE55B" w14:textId="77777777" w:rsidR="00106DE6" w:rsidRPr="00106DE6" w:rsidRDefault="00106DE6">
      <w:pPr>
        <w:numPr>
          <w:ilvl w:val="1"/>
          <w:numId w:val="23"/>
        </w:numPr>
        <w:tabs>
          <w:tab w:val="left" w:pos="426"/>
        </w:tabs>
        <w:ind w:left="0" w:firstLine="0"/>
        <w:jc w:val="both"/>
        <w:rPr>
          <w:rFonts w:ascii="Century" w:eastAsia="Book Antiqua" w:hAnsi="Century" w:cs="Book Antiqua"/>
          <w:sz w:val="20"/>
          <w:szCs w:val="20"/>
        </w:rPr>
      </w:pPr>
      <w:r w:rsidRPr="00106DE6">
        <w:rPr>
          <w:rFonts w:ascii="Century" w:eastAsia="Book Antiqua" w:hAnsi="Century" w:cs="Book Antiqua"/>
          <w:sz w:val="20"/>
          <w:szCs w:val="20"/>
        </w:rPr>
        <w:t>O descumprimento da Ata de Registro de Preços ensejará aplicação das penalidades estabelecidas no TERMO DE REFERÊNCIA.</w:t>
      </w:r>
    </w:p>
    <w:p w14:paraId="0B8D855D" w14:textId="77777777" w:rsidR="00106DE6" w:rsidRPr="00106DE6" w:rsidRDefault="00106DE6">
      <w:pPr>
        <w:numPr>
          <w:ilvl w:val="1"/>
          <w:numId w:val="23"/>
        </w:numPr>
        <w:tabs>
          <w:tab w:val="left" w:pos="426"/>
        </w:tabs>
        <w:ind w:left="0" w:firstLine="0"/>
        <w:jc w:val="both"/>
        <w:rPr>
          <w:rFonts w:ascii="Century" w:eastAsia="Book Antiqua" w:hAnsi="Century" w:cs="Book Antiqua"/>
          <w:sz w:val="20"/>
          <w:szCs w:val="20"/>
        </w:rPr>
      </w:pPr>
      <w:r w:rsidRPr="00106DE6">
        <w:rPr>
          <w:rFonts w:ascii="Century" w:eastAsia="Book Antiqua" w:hAnsi="Century" w:cs="Book Antiqua"/>
          <w:sz w:val="20"/>
          <w:szCs w:val="20"/>
        </w:rPr>
        <w:t xml:space="preserve">As sanções também se aplicam aos integrantes do cadastro de reserva no registro de preços que, convocados, não honrarem o compromisso assumido injustificadamente após terem assinado a ata. </w:t>
      </w:r>
    </w:p>
    <w:p w14:paraId="4F420831" w14:textId="77777777" w:rsidR="00106DE6" w:rsidRPr="00106DE6" w:rsidRDefault="00106DE6">
      <w:pPr>
        <w:numPr>
          <w:ilvl w:val="1"/>
          <w:numId w:val="23"/>
        </w:numPr>
        <w:tabs>
          <w:tab w:val="left" w:pos="426"/>
        </w:tabs>
        <w:ind w:left="0" w:firstLine="0"/>
        <w:jc w:val="both"/>
        <w:rPr>
          <w:rFonts w:ascii="Century" w:eastAsia="Book Antiqua" w:hAnsi="Century" w:cs="Book Antiqua"/>
          <w:sz w:val="20"/>
          <w:szCs w:val="20"/>
        </w:rPr>
      </w:pPr>
      <w:r w:rsidRPr="00106DE6">
        <w:rPr>
          <w:rFonts w:ascii="Century" w:eastAsia="Book Antiqua" w:hAnsi="Century" w:cs="Book Antiqua"/>
          <w:sz w:val="20"/>
          <w:szCs w:val="20"/>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411D9D" w14:textId="77777777" w:rsidR="00106DE6" w:rsidRDefault="00106DE6">
      <w:pPr>
        <w:numPr>
          <w:ilvl w:val="1"/>
          <w:numId w:val="23"/>
        </w:numPr>
        <w:tabs>
          <w:tab w:val="left" w:pos="426"/>
        </w:tabs>
        <w:ind w:left="0" w:firstLine="0"/>
        <w:jc w:val="both"/>
        <w:rPr>
          <w:rFonts w:ascii="Century" w:eastAsia="Book Antiqua" w:hAnsi="Century" w:cs="Book Antiqua"/>
          <w:sz w:val="20"/>
          <w:szCs w:val="20"/>
        </w:rPr>
      </w:pPr>
      <w:r w:rsidRPr="00106DE6">
        <w:rPr>
          <w:rFonts w:ascii="Century" w:eastAsia="Book Antiqua" w:hAnsi="Century" w:cs="Book Antiqua"/>
          <w:sz w:val="20"/>
          <w:szCs w:val="20"/>
        </w:rPr>
        <w:t>O órgão ou entidade participante deverá comunicar ao órgão gerenciador qualquer das ocorrências previstas no item 5.1, dada a necessidade de instauração de procedimento para cancelamento do registro do fornecedor.</w:t>
      </w:r>
    </w:p>
    <w:p w14:paraId="4B4ABBAA" w14:textId="033A3A31" w:rsidR="0088574F" w:rsidRPr="005E5FE4" w:rsidRDefault="005E5FE4">
      <w:pPr>
        <w:numPr>
          <w:ilvl w:val="0"/>
          <w:numId w:val="23"/>
        </w:numPr>
        <w:pBdr>
          <w:top w:val="nil"/>
          <w:left w:val="nil"/>
          <w:bottom w:val="nil"/>
          <w:right w:val="nil"/>
          <w:between w:val="nil"/>
        </w:pBdr>
        <w:tabs>
          <w:tab w:val="left" w:pos="284"/>
        </w:tabs>
        <w:rPr>
          <w:rFonts w:ascii="Century" w:hAnsi="Century"/>
          <w:b/>
          <w:color w:val="000000"/>
          <w:sz w:val="20"/>
          <w:szCs w:val="20"/>
          <w:u w:val="single"/>
        </w:rPr>
      </w:pPr>
      <w:r w:rsidRPr="00B33777">
        <w:rPr>
          <w:rFonts w:ascii="Century" w:eastAsia="Book Antiqua" w:hAnsi="Century" w:cs="Book Antiqua"/>
          <w:b/>
          <w:sz w:val="20"/>
          <w:szCs w:val="20"/>
          <w:u w:val="single"/>
          <w:shd w:val="clear" w:color="auto" w:fill="CCCC00"/>
        </w:rPr>
        <w:t xml:space="preserve">CLÁUSULA </w:t>
      </w:r>
      <w:r>
        <w:rPr>
          <w:rFonts w:ascii="Century" w:eastAsia="Book Antiqua" w:hAnsi="Century" w:cs="Book Antiqua"/>
          <w:b/>
          <w:sz w:val="20"/>
          <w:szCs w:val="20"/>
          <w:u w:val="single"/>
          <w:shd w:val="clear" w:color="auto" w:fill="CCCC00"/>
        </w:rPr>
        <w:t>DÉCIMA</w:t>
      </w:r>
      <w:r w:rsidRPr="005E5FE4">
        <w:rPr>
          <w:rFonts w:ascii="Century" w:hAnsi="Century"/>
          <w:b/>
          <w:color w:val="000000" w:themeColor="text1"/>
          <w:sz w:val="20"/>
          <w:szCs w:val="20"/>
          <w:u w:val="single"/>
          <w:shd w:val="clear" w:color="auto" w:fill="CCCC00"/>
        </w:rPr>
        <w:t xml:space="preserve"> </w:t>
      </w:r>
      <w:r>
        <w:rPr>
          <w:rFonts w:ascii="Century" w:hAnsi="Century"/>
          <w:b/>
          <w:color w:val="000000" w:themeColor="text1"/>
          <w:sz w:val="20"/>
          <w:szCs w:val="20"/>
          <w:u w:val="single"/>
          <w:shd w:val="clear" w:color="auto" w:fill="CCCC00"/>
        </w:rPr>
        <w:t xml:space="preserve">- </w:t>
      </w:r>
      <w:r w:rsidR="0088574F" w:rsidRPr="005E5FE4">
        <w:rPr>
          <w:rFonts w:ascii="Century" w:hAnsi="Century"/>
          <w:b/>
          <w:color w:val="000000" w:themeColor="text1"/>
          <w:sz w:val="20"/>
          <w:szCs w:val="20"/>
          <w:u w:val="single"/>
          <w:shd w:val="clear" w:color="auto" w:fill="CCCC00"/>
        </w:rPr>
        <w:t>DAS OBRIGAÇÕES DA CONTRATANTE</w:t>
      </w:r>
    </w:p>
    <w:p w14:paraId="0D0E545C" w14:textId="734D9A9C" w:rsidR="0088574F" w:rsidRPr="0088574F" w:rsidRDefault="0088574F">
      <w:pPr>
        <w:pStyle w:val="PargrafodaLista"/>
        <w:numPr>
          <w:ilvl w:val="1"/>
          <w:numId w:val="24"/>
        </w:numPr>
        <w:pBdr>
          <w:top w:val="nil"/>
          <w:left w:val="nil"/>
          <w:bottom w:val="nil"/>
          <w:right w:val="nil"/>
          <w:between w:val="nil"/>
        </w:pBdr>
        <w:tabs>
          <w:tab w:val="left" w:pos="284"/>
          <w:tab w:val="left" w:pos="426"/>
          <w:tab w:val="left" w:pos="567"/>
        </w:tabs>
        <w:spacing w:after="0" w:line="240" w:lineRule="auto"/>
        <w:ind w:left="0" w:firstLine="0"/>
        <w:jc w:val="both"/>
        <w:rPr>
          <w:rFonts w:ascii="Century" w:hAnsi="Century"/>
          <w:b/>
          <w:color w:val="000000"/>
          <w:sz w:val="20"/>
          <w:szCs w:val="20"/>
          <w:u w:val="single"/>
        </w:rPr>
      </w:pPr>
      <w:r w:rsidRPr="0088574F">
        <w:rPr>
          <w:rFonts w:ascii="Century" w:hAnsi="Century"/>
          <w:color w:val="000000"/>
          <w:sz w:val="20"/>
          <w:szCs w:val="20"/>
        </w:rPr>
        <w:t>São obrigações do CONTRATANTE:</w:t>
      </w:r>
    </w:p>
    <w:p w14:paraId="79C70611" w14:textId="77777777" w:rsidR="0088574F" w:rsidRPr="00F107E3" w:rsidRDefault="0088574F">
      <w:pPr>
        <w:numPr>
          <w:ilvl w:val="2"/>
          <w:numId w:val="24"/>
        </w:numPr>
        <w:pBdr>
          <w:top w:val="nil"/>
          <w:left w:val="nil"/>
          <w:bottom w:val="nil"/>
          <w:right w:val="nil"/>
          <w:between w:val="nil"/>
        </w:pBdr>
        <w:tabs>
          <w:tab w:val="left" w:pos="851"/>
        </w:tabs>
        <w:ind w:left="0" w:firstLine="142"/>
        <w:jc w:val="both"/>
        <w:rPr>
          <w:rFonts w:ascii="Century" w:hAnsi="Century"/>
          <w:b/>
          <w:color w:val="000000"/>
          <w:sz w:val="20"/>
          <w:szCs w:val="20"/>
          <w:u w:val="single"/>
        </w:rPr>
      </w:pPr>
      <w:r w:rsidRPr="00F107E3">
        <w:rPr>
          <w:rFonts w:ascii="Century" w:hAnsi="Century"/>
          <w:color w:val="000000"/>
          <w:sz w:val="20"/>
          <w:szCs w:val="20"/>
        </w:rPr>
        <w:t>Acompanhar e fiscalizar a execução do presente contrato, bem como efetuar o pagamento de acordo com a forma convencionada;</w:t>
      </w:r>
    </w:p>
    <w:p w14:paraId="6340A04D" w14:textId="77777777" w:rsidR="0088574F" w:rsidRPr="00F107E3" w:rsidRDefault="0088574F">
      <w:pPr>
        <w:numPr>
          <w:ilvl w:val="2"/>
          <w:numId w:val="24"/>
        </w:numPr>
        <w:pBdr>
          <w:top w:val="nil"/>
          <w:left w:val="nil"/>
          <w:bottom w:val="nil"/>
          <w:right w:val="nil"/>
          <w:between w:val="nil"/>
        </w:pBdr>
        <w:tabs>
          <w:tab w:val="left" w:pos="567"/>
          <w:tab w:val="left" w:pos="851"/>
        </w:tabs>
        <w:ind w:left="0" w:firstLine="142"/>
        <w:jc w:val="both"/>
        <w:rPr>
          <w:rFonts w:ascii="Century" w:hAnsi="Century"/>
          <w:b/>
          <w:color w:val="000000"/>
          <w:sz w:val="20"/>
          <w:szCs w:val="20"/>
          <w:u w:val="single"/>
        </w:rPr>
      </w:pPr>
      <w:r>
        <w:rPr>
          <w:rFonts w:ascii="Century" w:hAnsi="Century"/>
          <w:color w:val="000000"/>
          <w:sz w:val="20"/>
          <w:szCs w:val="20"/>
        </w:rPr>
        <w:t xml:space="preserve"> </w:t>
      </w:r>
      <w:r w:rsidRPr="00F107E3">
        <w:rPr>
          <w:rFonts w:ascii="Century" w:hAnsi="Century"/>
          <w:color w:val="000000"/>
          <w:sz w:val="20"/>
          <w:szCs w:val="20"/>
        </w:rPr>
        <w:t>Proporcionar todas as facilidades para que a CONTRATADA possa realizar a entrega do ite</w:t>
      </w:r>
      <w:r>
        <w:rPr>
          <w:rFonts w:ascii="Century" w:hAnsi="Century"/>
          <w:color w:val="000000"/>
          <w:sz w:val="20"/>
          <w:szCs w:val="20"/>
        </w:rPr>
        <w:t>m</w:t>
      </w:r>
      <w:r w:rsidRPr="00F107E3">
        <w:rPr>
          <w:rFonts w:ascii="Century" w:hAnsi="Century"/>
          <w:color w:val="000000"/>
          <w:sz w:val="20"/>
          <w:szCs w:val="20"/>
        </w:rPr>
        <w:t xml:space="preserve"> contratado, dentro das condições pactuadas; </w:t>
      </w:r>
    </w:p>
    <w:p w14:paraId="415299FE" w14:textId="77777777" w:rsidR="0088574F" w:rsidRPr="00F107E3" w:rsidRDefault="0088574F">
      <w:pPr>
        <w:numPr>
          <w:ilvl w:val="2"/>
          <w:numId w:val="24"/>
        </w:numPr>
        <w:pBdr>
          <w:top w:val="nil"/>
          <w:left w:val="nil"/>
          <w:bottom w:val="nil"/>
          <w:right w:val="nil"/>
          <w:between w:val="nil"/>
        </w:pBdr>
        <w:tabs>
          <w:tab w:val="left" w:pos="851"/>
        </w:tabs>
        <w:ind w:left="0" w:firstLine="142"/>
        <w:jc w:val="both"/>
        <w:rPr>
          <w:rFonts w:ascii="Century" w:hAnsi="Century"/>
          <w:b/>
          <w:color w:val="000000"/>
          <w:sz w:val="20"/>
          <w:szCs w:val="20"/>
          <w:u w:val="single"/>
        </w:rPr>
      </w:pPr>
      <w:r>
        <w:rPr>
          <w:rFonts w:ascii="Century" w:hAnsi="Century"/>
          <w:color w:val="000000"/>
          <w:sz w:val="20"/>
          <w:szCs w:val="20"/>
        </w:rPr>
        <w:t xml:space="preserve"> </w:t>
      </w:r>
      <w:r w:rsidRPr="00F107E3">
        <w:rPr>
          <w:rFonts w:ascii="Century" w:hAnsi="Century"/>
          <w:color w:val="000000"/>
          <w:sz w:val="20"/>
          <w:szCs w:val="20"/>
        </w:rPr>
        <w:t xml:space="preserve">Notificar a CONTRATADA, por escrito, acerca da ocorrência de eventuais irregularidades na entrega </w:t>
      </w:r>
      <w:r>
        <w:rPr>
          <w:rFonts w:ascii="Century" w:hAnsi="Century"/>
          <w:color w:val="000000"/>
          <w:sz w:val="20"/>
          <w:szCs w:val="20"/>
        </w:rPr>
        <w:t>do veículo,</w:t>
      </w:r>
      <w:r w:rsidRPr="00F107E3">
        <w:rPr>
          <w:rFonts w:ascii="Century" w:hAnsi="Century"/>
          <w:color w:val="000000"/>
          <w:sz w:val="20"/>
          <w:szCs w:val="20"/>
        </w:rPr>
        <w:t xml:space="preserve"> fixando o prazo máximo de 24 (vinte e quatro) horas para sua substituição;</w:t>
      </w:r>
    </w:p>
    <w:p w14:paraId="18EA6DF5" w14:textId="77777777" w:rsidR="0088574F" w:rsidRPr="00F107E3" w:rsidRDefault="0088574F">
      <w:pPr>
        <w:numPr>
          <w:ilvl w:val="2"/>
          <w:numId w:val="24"/>
        </w:numPr>
        <w:pBdr>
          <w:top w:val="nil"/>
          <w:left w:val="nil"/>
          <w:bottom w:val="nil"/>
          <w:right w:val="nil"/>
          <w:between w:val="nil"/>
        </w:pBdr>
        <w:tabs>
          <w:tab w:val="left" w:pos="851"/>
        </w:tabs>
        <w:ind w:left="0" w:firstLine="142"/>
        <w:jc w:val="both"/>
        <w:rPr>
          <w:rFonts w:ascii="Century" w:hAnsi="Century"/>
          <w:b/>
          <w:color w:val="000000"/>
          <w:sz w:val="20"/>
          <w:szCs w:val="20"/>
          <w:u w:val="single"/>
        </w:rPr>
      </w:pPr>
      <w:r>
        <w:rPr>
          <w:rFonts w:ascii="Century" w:hAnsi="Century"/>
          <w:color w:val="000000"/>
          <w:sz w:val="20"/>
          <w:szCs w:val="20"/>
        </w:rPr>
        <w:t xml:space="preserve"> </w:t>
      </w:r>
      <w:r w:rsidRPr="00F107E3">
        <w:rPr>
          <w:rFonts w:ascii="Century" w:hAnsi="Century"/>
          <w:color w:val="000000"/>
          <w:sz w:val="20"/>
          <w:szCs w:val="20"/>
        </w:rPr>
        <w:t>Ordenar, se for o caso, a imediata substituição de empregado da CONTRATADA que embaraçar ou dificultar a sua fiscalização;</w:t>
      </w:r>
    </w:p>
    <w:p w14:paraId="15BA1009" w14:textId="37CB589A" w:rsidR="0088574F" w:rsidRDefault="0088574F">
      <w:pPr>
        <w:pStyle w:val="PargrafodaLista"/>
        <w:numPr>
          <w:ilvl w:val="2"/>
          <w:numId w:val="24"/>
        </w:numPr>
        <w:tabs>
          <w:tab w:val="left" w:pos="426"/>
          <w:tab w:val="left" w:pos="851"/>
        </w:tabs>
        <w:spacing w:after="0" w:line="240" w:lineRule="auto"/>
        <w:ind w:left="0" w:firstLine="142"/>
        <w:jc w:val="both"/>
        <w:rPr>
          <w:rFonts w:ascii="Century" w:hAnsi="Century"/>
          <w:color w:val="000000"/>
          <w:sz w:val="20"/>
          <w:szCs w:val="20"/>
        </w:rPr>
      </w:pPr>
      <w:r w:rsidRPr="005E5FE4">
        <w:rPr>
          <w:rFonts w:ascii="Century" w:hAnsi="Century"/>
          <w:color w:val="000000"/>
          <w:sz w:val="20"/>
          <w:szCs w:val="20"/>
        </w:rPr>
        <w:t xml:space="preserve">Observar para que durante toda a validade do Contrato Administrativo e/ou Atas de Registros de Preços, oriundos deste Termo de Referência, sejam mantidas todas as condições de habilitação e </w:t>
      </w:r>
      <w:r w:rsidRPr="005E5FE4">
        <w:rPr>
          <w:rFonts w:ascii="Century" w:hAnsi="Century"/>
          <w:color w:val="000000"/>
          <w:sz w:val="20"/>
          <w:szCs w:val="20"/>
        </w:rPr>
        <w:lastRenderedPageBreak/>
        <w:t>qualificação da CONTRATADA, exigíveis neste Termo e demais documentos por ele orientado, solicitando desta, quando for o caso, a documentação que substitua aquela com prazo de validade vencida</w:t>
      </w:r>
      <w:r w:rsidR="005E5FE4" w:rsidRPr="005E5FE4">
        <w:rPr>
          <w:rFonts w:ascii="Century" w:hAnsi="Century"/>
          <w:color w:val="000000"/>
          <w:sz w:val="20"/>
          <w:szCs w:val="20"/>
        </w:rPr>
        <w:t>.</w:t>
      </w:r>
    </w:p>
    <w:p w14:paraId="55283525" w14:textId="1D1EBCCF" w:rsidR="005E5FE4" w:rsidRPr="00F107E3" w:rsidRDefault="005E5FE4">
      <w:pPr>
        <w:numPr>
          <w:ilvl w:val="0"/>
          <w:numId w:val="24"/>
        </w:numPr>
        <w:pBdr>
          <w:top w:val="nil"/>
          <w:left w:val="nil"/>
          <w:bottom w:val="nil"/>
          <w:right w:val="nil"/>
          <w:between w:val="nil"/>
        </w:pBdr>
        <w:tabs>
          <w:tab w:val="left" w:pos="426"/>
        </w:tabs>
        <w:ind w:hanging="1428"/>
        <w:rPr>
          <w:rFonts w:ascii="Century" w:hAnsi="Century"/>
          <w:b/>
          <w:color w:val="000000"/>
          <w:sz w:val="20"/>
          <w:szCs w:val="20"/>
          <w:u w:val="single"/>
        </w:rPr>
      </w:pPr>
      <w:r w:rsidRPr="005E5FE4">
        <w:rPr>
          <w:rFonts w:ascii="Century" w:eastAsia="Book Antiqua" w:hAnsi="Century" w:cs="Book Antiqua"/>
          <w:b/>
          <w:color w:val="000000" w:themeColor="text1"/>
          <w:sz w:val="20"/>
          <w:szCs w:val="20"/>
          <w:u w:val="single"/>
          <w:shd w:val="clear" w:color="auto" w:fill="CCCC00"/>
        </w:rPr>
        <w:t>CLÁUSULA DÉCIMA</w:t>
      </w:r>
      <w:r w:rsidRPr="005E5FE4">
        <w:rPr>
          <w:rFonts w:ascii="Century" w:hAnsi="Century"/>
          <w:b/>
          <w:color w:val="000000" w:themeColor="text1"/>
          <w:sz w:val="20"/>
          <w:szCs w:val="20"/>
          <w:u w:val="single"/>
          <w:shd w:val="clear" w:color="auto" w:fill="CCCC00"/>
        </w:rPr>
        <w:t xml:space="preserve"> PRIMEIRA </w:t>
      </w:r>
      <w:r>
        <w:rPr>
          <w:rFonts w:ascii="Century" w:hAnsi="Century"/>
          <w:b/>
          <w:color w:val="000000" w:themeColor="text1"/>
          <w:sz w:val="20"/>
          <w:szCs w:val="20"/>
          <w:u w:val="single"/>
          <w:shd w:val="clear" w:color="auto" w:fill="CCCC00"/>
        </w:rPr>
        <w:t xml:space="preserve">- </w:t>
      </w:r>
      <w:r w:rsidRPr="005E5FE4">
        <w:rPr>
          <w:rFonts w:ascii="Century" w:hAnsi="Century"/>
          <w:b/>
          <w:color w:val="000000" w:themeColor="text1"/>
          <w:sz w:val="20"/>
          <w:szCs w:val="20"/>
          <w:u w:val="single"/>
          <w:shd w:val="clear" w:color="auto" w:fill="CCCC00"/>
        </w:rPr>
        <w:t>DAS OBRIGAÇÕES DA CONTRATADA</w:t>
      </w:r>
      <w:r w:rsidRPr="00CF7635">
        <w:rPr>
          <w:rFonts w:ascii="Century" w:hAnsi="Century"/>
          <w:b/>
          <w:color w:val="663300"/>
          <w:sz w:val="20"/>
          <w:szCs w:val="20"/>
          <w:u w:val="single"/>
        </w:rPr>
        <w:t xml:space="preserve"> </w:t>
      </w:r>
    </w:p>
    <w:p w14:paraId="028BAC0E" w14:textId="77777777" w:rsidR="005E5FE4" w:rsidRPr="00F107E3" w:rsidRDefault="005E5FE4">
      <w:pPr>
        <w:numPr>
          <w:ilvl w:val="1"/>
          <w:numId w:val="24"/>
        </w:numPr>
        <w:pBdr>
          <w:top w:val="nil"/>
          <w:left w:val="nil"/>
          <w:bottom w:val="nil"/>
          <w:right w:val="nil"/>
          <w:between w:val="nil"/>
        </w:pBdr>
        <w:tabs>
          <w:tab w:val="left" w:pos="567"/>
        </w:tabs>
        <w:ind w:hanging="1145"/>
        <w:jc w:val="both"/>
        <w:rPr>
          <w:rFonts w:ascii="Century" w:hAnsi="Century"/>
          <w:b/>
          <w:color w:val="000000"/>
          <w:sz w:val="20"/>
          <w:szCs w:val="20"/>
          <w:u w:val="single"/>
        </w:rPr>
      </w:pPr>
      <w:r w:rsidRPr="00F107E3">
        <w:rPr>
          <w:rFonts w:ascii="Century" w:hAnsi="Century"/>
          <w:color w:val="000000"/>
          <w:sz w:val="20"/>
          <w:szCs w:val="20"/>
        </w:rPr>
        <w:t>A Contratada obriga-se a:</w:t>
      </w:r>
    </w:p>
    <w:p w14:paraId="43543FDF" w14:textId="77777777" w:rsidR="005E5FE4" w:rsidRPr="00F107E3" w:rsidRDefault="005E5FE4">
      <w:pPr>
        <w:numPr>
          <w:ilvl w:val="2"/>
          <w:numId w:val="24"/>
        </w:numPr>
        <w:pBdr>
          <w:top w:val="nil"/>
          <w:left w:val="nil"/>
          <w:bottom w:val="nil"/>
          <w:right w:val="nil"/>
          <w:between w:val="nil"/>
        </w:pBdr>
        <w:tabs>
          <w:tab w:val="left" w:pos="851"/>
        </w:tabs>
        <w:ind w:hanging="1998"/>
        <w:jc w:val="both"/>
        <w:rPr>
          <w:rFonts w:ascii="Century" w:hAnsi="Century"/>
          <w:b/>
          <w:color w:val="000000"/>
          <w:sz w:val="20"/>
          <w:szCs w:val="20"/>
          <w:u w:val="single"/>
        </w:rPr>
      </w:pPr>
      <w:r w:rsidRPr="00F107E3">
        <w:rPr>
          <w:rFonts w:ascii="Century" w:hAnsi="Century"/>
          <w:color w:val="000000"/>
          <w:sz w:val="20"/>
          <w:szCs w:val="20"/>
        </w:rPr>
        <w:t>Efetuar a entrega do be</w:t>
      </w:r>
      <w:r>
        <w:rPr>
          <w:rFonts w:ascii="Century" w:hAnsi="Century"/>
          <w:color w:val="000000"/>
          <w:sz w:val="20"/>
          <w:szCs w:val="20"/>
        </w:rPr>
        <w:t>m</w:t>
      </w:r>
      <w:r w:rsidRPr="00F107E3">
        <w:rPr>
          <w:rFonts w:ascii="Century" w:hAnsi="Century"/>
          <w:color w:val="000000"/>
          <w:sz w:val="20"/>
          <w:szCs w:val="20"/>
        </w:rPr>
        <w:t xml:space="preserve"> de acordo com o exigido neste Termo de Referência;</w:t>
      </w:r>
    </w:p>
    <w:p w14:paraId="12231CFE" w14:textId="2D4A44CC" w:rsidR="005E5FE4" w:rsidRPr="00F107E3" w:rsidRDefault="005E5FE4">
      <w:pPr>
        <w:numPr>
          <w:ilvl w:val="2"/>
          <w:numId w:val="24"/>
        </w:numPr>
        <w:pBdr>
          <w:top w:val="nil"/>
          <w:left w:val="nil"/>
          <w:bottom w:val="nil"/>
          <w:right w:val="nil"/>
          <w:between w:val="nil"/>
        </w:pBdr>
        <w:tabs>
          <w:tab w:val="left" w:pos="993"/>
        </w:tabs>
        <w:ind w:left="0" w:firstLine="142"/>
        <w:jc w:val="both"/>
        <w:rPr>
          <w:rFonts w:ascii="Century" w:hAnsi="Century"/>
          <w:b/>
          <w:color w:val="000000"/>
          <w:sz w:val="20"/>
          <w:szCs w:val="20"/>
          <w:u w:val="single"/>
        </w:rPr>
      </w:pPr>
      <w:r w:rsidRPr="00F107E3">
        <w:rPr>
          <w:rFonts w:ascii="Century" w:hAnsi="Century"/>
          <w:color w:val="000000"/>
          <w:sz w:val="20"/>
          <w:szCs w:val="20"/>
        </w:rPr>
        <w:t xml:space="preserve">O </w:t>
      </w:r>
      <w:r>
        <w:rPr>
          <w:rFonts w:ascii="Century" w:hAnsi="Century"/>
          <w:color w:val="000000"/>
          <w:sz w:val="20"/>
          <w:szCs w:val="20"/>
        </w:rPr>
        <w:t>veículo</w:t>
      </w:r>
      <w:r w:rsidRPr="00F107E3">
        <w:rPr>
          <w:rFonts w:ascii="Century" w:hAnsi="Century"/>
          <w:color w:val="000000"/>
          <w:sz w:val="20"/>
          <w:szCs w:val="20"/>
        </w:rPr>
        <w:t xml:space="preserve"> requisitado e entregue dever</w:t>
      </w:r>
      <w:r>
        <w:rPr>
          <w:rFonts w:ascii="Century" w:hAnsi="Century"/>
          <w:color w:val="000000"/>
          <w:sz w:val="20"/>
          <w:szCs w:val="20"/>
        </w:rPr>
        <w:t>á</w:t>
      </w:r>
      <w:r w:rsidRPr="00F107E3">
        <w:rPr>
          <w:rFonts w:ascii="Century" w:hAnsi="Century"/>
          <w:color w:val="000000"/>
          <w:sz w:val="20"/>
          <w:szCs w:val="20"/>
        </w:rPr>
        <w:t xml:space="preserve"> ser exatamente em conformidade e quantidade, com o constante da requisição/ordem de fornecimento, emitida por servidor devidamente credenciado pela Secretaria Municipal de Administração, devendo substituí-lo sempre que ocorrer qualquer desconformidade, com prazo de entrega de no máximo 48 (quarenta e oito) horas a contar da notificação.</w:t>
      </w:r>
    </w:p>
    <w:p w14:paraId="681BF19F" w14:textId="77777777" w:rsidR="005E5FE4" w:rsidRPr="00F107E3" w:rsidRDefault="005E5FE4">
      <w:pPr>
        <w:numPr>
          <w:ilvl w:val="2"/>
          <w:numId w:val="24"/>
        </w:numPr>
        <w:pBdr>
          <w:top w:val="nil"/>
          <w:left w:val="nil"/>
          <w:bottom w:val="nil"/>
          <w:right w:val="nil"/>
          <w:between w:val="nil"/>
        </w:pBdr>
        <w:tabs>
          <w:tab w:val="left" w:pos="851"/>
        </w:tabs>
        <w:ind w:left="0" w:firstLine="142"/>
        <w:jc w:val="both"/>
        <w:rPr>
          <w:rFonts w:ascii="Century" w:hAnsi="Century"/>
          <w:b/>
          <w:color w:val="000000"/>
          <w:sz w:val="20"/>
          <w:szCs w:val="20"/>
          <w:u w:val="single"/>
        </w:rPr>
      </w:pPr>
      <w:r>
        <w:rPr>
          <w:rFonts w:ascii="Century" w:hAnsi="Century"/>
          <w:color w:val="000000"/>
          <w:sz w:val="20"/>
          <w:szCs w:val="20"/>
        </w:rPr>
        <w:t xml:space="preserve"> </w:t>
      </w:r>
      <w:r w:rsidRPr="00F107E3">
        <w:rPr>
          <w:rFonts w:ascii="Century" w:hAnsi="Century"/>
          <w:color w:val="000000"/>
          <w:sz w:val="20"/>
          <w:szCs w:val="20"/>
        </w:rPr>
        <w:t>Manter, durante toda a execução do contrato, em compatibilidade com as obrigações assumidas, todas as condições de habilitação e qualificação exigidas na licitação;</w:t>
      </w:r>
    </w:p>
    <w:p w14:paraId="13114731" w14:textId="4F319DD9" w:rsidR="005E5FE4" w:rsidRPr="00E347DB" w:rsidRDefault="005E5FE4">
      <w:pPr>
        <w:numPr>
          <w:ilvl w:val="2"/>
          <w:numId w:val="24"/>
        </w:numPr>
        <w:pBdr>
          <w:top w:val="nil"/>
          <w:left w:val="nil"/>
          <w:bottom w:val="nil"/>
          <w:right w:val="nil"/>
          <w:between w:val="nil"/>
        </w:pBdr>
        <w:tabs>
          <w:tab w:val="left" w:pos="851"/>
        </w:tabs>
        <w:ind w:left="0" w:firstLine="142"/>
        <w:jc w:val="both"/>
        <w:rPr>
          <w:rFonts w:ascii="Century" w:hAnsi="Century"/>
          <w:b/>
          <w:color w:val="000000"/>
          <w:sz w:val="20"/>
          <w:szCs w:val="20"/>
          <w:u w:val="single"/>
        </w:rPr>
      </w:pPr>
      <w:r w:rsidRPr="00F107E3">
        <w:rPr>
          <w:rFonts w:ascii="Century" w:hAnsi="Century"/>
          <w:color w:val="000000"/>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p>
    <w:p w14:paraId="18E4E1E5" w14:textId="5C42CF85" w:rsidR="005E5FE4" w:rsidRPr="00E347DB" w:rsidRDefault="005E5FE4">
      <w:pPr>
        <w:numPr>
          <w:ilvl w:val="2"/>
          <w:numId w:val="24"/>
        </w:numPr>
        <w:pBdr>
          <w:top w:val="nil"/>
          <w:left w:val="nil"/>
          <w:bottom w:val="nil"/>
          <w:right w:val="nil"/>
          <w:between w:val="nil"/>
        </w:pBdr>
        <w:tabs>
          <w:tab w:val="left" w:pos="851"/>
        </w:tabs>
        <w:ind w:left="0" w:firstLine="142"/>
        <w:jc w:val="both"/>
        <w:rPr>
          <w:rFonts w:ascii="Century" w:hAnsi="Century"/>
          <w:b/>
          <w:color w:val="000000"/>
          <w:sz w:val="20"/>
          <w:szCs w:val="20"/>
          <w:u w:val="single"/>
        </w:rPr>
      </w:pPr>
      <w:r w:rsidRPr="00E347DB">
        <w:rPr>
          <w:rFonts w:ascii="Century" w:hAnsi="Century"/>
          <w:color w:val="000000"/>
          <w:sz w:val="20"/>
          <w:szCs w:val="20"/>
        </w:rPr>
        <w:t xml:space="preserve">Responsabilizar-se pela perfeita execução e completo acabamento do </w:t>
      </w:r>
      <w:r w:rsidRPr="00E347DB">
        <w:rPr>
          <w:rFonts w:ascii="Century" w:hAnsi="Century"/>
          <w:b/>
          <w:bCs/>
          <w:color w:val="000000"/>
          <w:sz w:val="20"/>
          <w:szCs w:val="20"/>
        </w:rPr>
        <w:t xml:space="preserve">serviço </w:t>
      </w:r>
      <w:r w:rsidRPr="00E347DB">
        <w:rPr>
          <w:rFonts w:ascii="Century" w:hAnsi="Century"/>
          <w:color w:val="000000"/>
          <w:sz w:val="20"/>
          <w:szCs w:val="20"/>
        </w:rPr>
        <w:t>entregue, obrigando-se a prestar assistência técnica e administrativa necessária para assegurar o andamento conveniente dos trabalhos</w:t>
      </w:r>
      <w:r>
        <w:rPr>
          <w:rFonts w:ascii="Century" w:hAnsi="Century"/>
          <w:color w:val="000000"/>
          <w:sz w:val="20"/>
          <w:szCs w:val="20"/>
        </w:rPr>
        <w:t>;</w:t>
      </w:r>
    </w:p>
    <w:p w14:paraId="1FBABF6C" w14:textId="77777777" w:rsidR="005E5FE4" w:rsidRPr="002A4B55" w:rsidRDefault="005E5FE4">
      <w:pPr>
        <w:numPr>
          <w:ilvl w:val="2"/>
          <w:numId w:val="24"/>
        </w:numPr>
        <w:pBdr>
          <w:top w:val="nil"/>
          <w:left w:val="nil"/>
          <w:bottom w:val="nil"/>
          <w:right w:val="nil"/>
          <w:between w:val="nil"/>
        </w:pBdr>
        <w:tabs>
          <w:tab w:val="left" w:pos="851"/>
        </w:tabs>
        <w:ind w:left="0" w:firstLine="142"/>
        <w:jc w:val="both"/>
        <w:rPr>
          <w:rFonts w:ascii="Century" w:hAnsi="Century"/>
          <w:b/>
          <w:color w:val="000000"/>
          <w:sz w:val="20"/>
          <w:szCs w:val="20"/>
          <w:u w:val="single"/>
        </w:rPr>
      </w:pPr>
      <w:r>
        <w:rPr>
          <w:rFonts w:ascii="Century" w:hAnsi="Century"/>
          <w:color w:val="000000"/>
          <w:sz w:val="20"/>
          <w:szCs w:val="20"/>
        </w:rPr>
        <w:t xml:space="preserve">  </w:t>
      </w:r>
      <w:r w:rsidRPr="002A4B55">
        <w:rPr>
          <w:rFonts w:ascii="Century" w:hAnsi="Century"/>
          <w:color w:val="000000"/>
          <w:sz w:val="20"/>
          <w:szCs w:val="20"/>
        </w:rPr>
        <w:t xml:space="preserve">Garantir a melhor qualidade do </w:t>
      </w:r>
      <w:r w:rsidRPr="002A4B55">
        <w:rPr>
          <w:rFonts w:ascii="Century" w:hAnsi="Century"/>
          <w:b/>
          <w:bCs/>
          <w:color w:val="000000"/>
          <w:sz w:val="20"/>
          <w:szCs w:val="20"/>
        </w:rPr>
        <w:t>serviço</w:t>
      </w:r>
      <w:r w:rsidRPr="002A4B55">
        <w:rPr>
          <w:rFonts w:ascii="Century" w:hAnsi="Century"/>
          <w:color w:val="000000"/>
          <w:sz w:val="20"/>
          <w:szCs w:val="20"/>
        </w:rPr>
        <w:t>, atendidas as especificações e normas técnicas de produção para cada caso CONFORME SOLICITAÇÃO, em especial as normas da ABNT e INMETRO, assumindo inteira responsabilidade pela execução do objeto da presente licitação</w:t>
      </w:r>
      <w:r>
        <w:rPr>
          <w:rFonts w:ascii="Century" w:hAnsi="Century"/>
          <w:color w:val="000000"/>
          <w:sz w:val="20"/>
          <w:szCs w:val="20"/>
        </w:rPr>
        <w:t>;</w:t>
      </w:r>
    </w:p>
    <w:p w14:paraId="5A4E52AC" w14:textId="77777777" w:rsidR="005E5FE4" w:rsidRDefault="005E5FE4">
      <w:pPr>
        <w:numPr>
          <w:ilvl w:val="2"/>
          <w:numId w:val="24"/>
        </w:numPr>
        <w:pBdr>
          <w:top w:val="nil"/>
          <w:left w:val="nil"/>
          <w:bottom w:val="nil"/>
          <w:right w:val="nil"/>
          <w:between w:val="nil"/>
        </w:pBdr>
        <w:tabs>
          <w:tab w:val="left" w:pos="851"/>
        </w:tabs>
        <w:ind w:left="0" w:firstLine="142"/>
        <w:jc w:val="both"/>
        <w:rPr>
          <w:rFonts w:ascii="Century" w:hAnsi="Century"/>
          <w:bCs/>
          <w:color w:val="000000"/>
          <w:sz w:val="20"/>
          <w:szCs w:val="20"/>
        </w:rPr>
      </w:pPr>
      <w:r w:rsidRPr="002A4B55">
        <w:rPr>
          <w:rFonts w:ascii="Century" w:hAnsi="Century"/>
          <w:bCs/>
          <w:color w:val="000000"/>
          <w:sz w:val="20"/>
          <w:szCs w:val="20"/>
        </w:rPr>
        <w:t>Disponibilizar a viatura de acordo com as especificações técnicas contidas no edital, em perfeitas condições de utilização, conservação, trafegabilidade, funcionamento e segurança, obedecendo a todas as exigências estabelecidas pela legislação de trânsito e de controle de emissão de poluentes vigentes, entre outros</w:t>
      </w:r>
      <w:r>
        <w:rPr>
          <w:rFonts w:ascii="Century" w:hAnsi="Century"/>
          <w:bCs/>
          <w:color w:val="000000"/>
          <w:sz w:val="20"/>
          <w:szCs w:val="20"/>
        </w:rPr>
        <w:t>;</w:t>
      </w:r>
    </w:p>
    <w:p w14:paraId="09C6726B" w14:textId="77777777" w:rsidR="005E5FE4" w:rsidRDefault="005E5FE4">
      <w:pPr>
        <w:numPr>
          <w:ilvl w:val="2"/>
          <w:numId w:val="24"/>
        </w:numPr>
        <w:pBdr>
          <w:top w:val="nil"/>
          <w:left w:val="nil"/>
          <w:bottom w:val="nil"/>
          <w:right w:val="nil"/>
          <w:between w:val="nil"/>
        </w:pBdr>
        <w:tabs>
          <w:tab w:val="left" w:pos="851"/>
        </w:tabs>
        <w:ind w:left="0" w:firstLine="142"/>
        <w:jc w:val="both"/>
        <w:rPr>
          <w:rFonts w:ascii="Century" w:hAnsi="Century"/>
          <w:bCs/>
          <w:color w:val="000000"/>
          <w:sz w:val="20"/>
          <w:szCs w:val="20"/>
        </w:rPr>
      </w:pPr>
      <w:r>
        <w:rPr>
          <w:rFonts w:ascii="Century" w:hAnsi="Century"/>
          <w:bCs/>
          <w:color w:val="000000"/>
          <w:sz w:val="20"/>
          <w:szCs w:val="20"/>
        </w:rPr>
        <w:t xml:space="preserve"> </w:t>
      </w:r>
      <w:r w:rsidRPr="002A4B55">
        <w:rPr>
          <w:rFonts w:ascii="Century" w:hAnsi="Century"/>
          <w:bCs/>
          <w:color w:val="000000"/>
          <w:sz w:val="20"/>
          <w:szCs w:val="20"/>
        </w:rPr>
        <w:t xml:space="preserve">A entrega do </w:t>
      </w:r>
      <w:r w:rsidRPr="002A4B55">
        <w:rPr>
          <w:rFonts w:ascii="Century" w:hAnsi="Century"/>
          <w:b/>
          <w:bCs/>
          <w:color w:val="000000"/>
          <w:sz w:val="20"/>
          <w:szCs w:val="20"/>
        </w:rPr>
        <w:t xml:space="preserve">serviço </w:t>
      </w:r>
      <w:r w:rsidRPr="002A4B55">
        <w:rPr>
          <w:rFonts w:ascii="Century" w:hAnsi="Century"/>
          <w:bCs/>
          <w:color w:val="000000"/>
          <w:sz w:val="20"/>
          <w:szCs w:val="20"/>
        </w:rPr>
        <w:t>em desconformidade com o especificado, caso não seja possível a correção ou troca, sujeitará a sua devolução e aplicação das sanções legais cabíveis</w:t>
      </w:r>
      <w:r>
        <w:rPr>
          <w:rFonts w:ascii="Century" w:hAnsi="Century"/>
          <w:bCs/>
          <w:color w:val="000000"/>
          <w:sz w:val="20"/>
          <w:szCs w:val="20"/>
        </w:rPr>
        <w:t>;</w:t>
      </w:r>
    </w:p>
    <w:p w14:paraId="1D2035DC" w14:textId="77777777" w:rsidR="005E5FE4" w:rsidRDefault="005E5FE4">
      <w:pPr>
        <w:numPr>
          <w:ilvl w:val="2"/>
          <w:numId w:val="24"/>
        </w:numPr>
        <w:pBdr>
          <w:top w:val="nil"/>
          <w:left w:val="nil"/>
          <w:bottom w:val="nil"/>
          <w:right w:val="nil"/>
          <w:between w:val="nil"/>
        </w:pBdr>
        <w:tabs>
          <w:tab w:val="left" w:pos="851"/>
          <w:tab w:val="left" w:pos="993"/>
        </w:tabs>
        <w:ind w:left="0" w:firstLine="142"/>
        <w:jc w:val="both"/>
        <w:rPr>
          <w:rFonts w:ascii="Century" w:hAnsi="Century"/>
          <w:bCs/>
          <w:color w:val="000000"/>
          <w:sz w:val="20"/>
          <w:szCs w:val="20"/>
        </w:rPr>
      </w:pPr>
      <w:r>
        <w:rPr>
          <w:rFonts w:ascii="Century" w:hAnsi="Century"/>
          <w:bCs/>
          <w:color w:val="000000"/>
          <w:sz w:val="20"/>
          <w:szCs w:val="20"/>
        </w:rPr>
        <w:t xml:space="preserve"> </w:t>
      </w:r>
      <w:r w:rsidRPr="002A4B55">
        <w:rPr>
          <w:rFonts w:ascii="Century" w:hAnsi="Century"/>
          <w:bCs/>
          <w:color w:val="000000"/>
          <w:sz w:val="20"/>
          <w:szCs w:val="20"/>
        </w:rPr>
        <w:t>Após vistoria feita por responsável técnico, se necessário ou solicitado pela Administração Pública, custear ensaios, testes e demais provas exigidas por normas técnicas oficiais para a boa execução do objeto de que trata a presente licitação</w:t>
      </w:r>
      <w:r>
        <w:rPr>
          <w:rFonts w:ascii="Century" w:hAnsi="Century"/>
          <w:bCs/>
          <w:color w:val="000000"/>
          <w:sz w:val="20"/>
          <w:szCs w:val="20"/>
        </w:rPr>
        <w:t>;</w:t>
      </w:r>
    </w:p>
    <w:p w14:paraId="77BEFB3B" w14:textId="77777777" w:rsidR="005E5FE4" w:rsidRPr="002A4B55" w:rsidRDefault="005E5FE4">
      <w:pPr>
        <w:numPr>
          <w:ilvl w:val="2"/>
          <w:numId w:val="24"/>
        </w:numPr>
        <w:pBdr>
          <w:top w:val="nil"/>
          <w:left w:val="nil"/>
          <w:bottom w:val="nil"/>
          <w:right w:val="nil"/>
          <w:between w:val="nil"/>
        </w:pBdr>
        <w:tabs>
          <w:tab w:val="left" w:pos="709"/>
          <w:tab w:val="left" w:pos="993"/>
        </w:tabs>
        <w:ind w:left="0" w:firstLine="142"/>
        <w:jc w:val="both"/>
        <w:rPr>
          <w:rFonts w:ascii="Century" w:hAnsi="Century"/>
          <w:bCs/>
          <w:color w:val="000000"/>
          <w:sz w:val="20"/>
          <w:szCs w:val="20"/>
        </w:rPr>
      </w:pPr>
      <w:r w:rsidRPr="002A4B55">
        <w:rPr>
          <w:rFonts w:ascii="Century" w:hAnsi="Century"/>
          <w:bCs/>
          <w:color w:val="000000"/>
          <w:sz w:val="20"/>
          <w:szCs w:val="20"/>
        </w:rPr>
        <w:t xml:space="preserve">Comunicar expressamente à Administração, imediatamente e por escrito, qualquer anormalidade que verificar quando da execução do </w:t>
      </w:r>
      <w:r w:rsidRPr="002A4B55">
        <w:rPr>
          <w:rFonts w:ascii="Century" w:hAnsi="Century"/>
          <w:b/>
          <w:bCs/>
          <w:color w:val="000000"/>
          <w:sz w:val="20"/>
          <w:szCs w:val="20"/>
        </w:rPr>
        <w:t>Contrato</w:t>
      </w:r>
      <w:r>
        <w:rPr>
          <w:rFonts w:ascii="Century" w:hAnsi="Century"/>
          <w:b/>
          <w:bCs/>
          <w:color w:val="000000"/>
          <w:sz w:val="20"/>
          <w:szCs w:val="20"/>
        </w:rPr>
        <w:t>;</w:t>
      </w:r>
    </w:p>
    <w:p w14:paraId="74B8FD1E" w14:textId="77777777" w:rsidR="005E5FE4" w:rsidRDefault="005E5FE4">
      <w:pPr>
        <w:numPr>
          <w:ilvl w:val="2"/>
          <w:numId w:val="24"/>
        </w:numPr>
        <w:pBdr>
          <w:top w:val="nil"/>
          <w:left w:val="nil"/>
          <w:bottom w:val="nil"/>
          <w:right w:val="nil"/>
          <w:between w:val="nil"/>
        </w:pBdr>
        <w:tabs>
          <w:tab w:val="left" w:pos="709"/>
          <w:tab w:val="left" w:pos="851"/>
          <w:tab w:val="left" w:pos="993"/>
        </w:tabs>
        <w:ind w:left="0" w:firstLine="142"/>
        <w:jc w:val="both"/>
        <w:rPr>
          <w:rFonts w:ascii="Century" w:hAnsi="Century"/>
          <w:bCs/>
          <w:color w:val="000000"/>
          <w:sz w:val="20"/>
          <w:szCs w:val="20"/>
        </w:rPr>
      </w:pPr>
      <w:r w:rsidRPr="002A4B55">
        <w:rPr>
          <w:rFonts w:ascii="Century" w:hAnsi="Century"/>
          <w:bCs/>
          <w:color w:val="000000"/>
          <w:sz w:val="20"/>
          <w:szCs w:val="20"/>
        </w:rPr>
        <w:t>Reparar, corrigir, remover ou substituir, às suas expensas, no total ou em parte, no prazo fixado pelo fiscal do Contrato, os serviços efetuados em que se verificarem vícios, defeitos ou incorreções resultantes da execução ou dos materiais empregados</w:t>
      </w:r>
      <w:r>
        <w:rPr>
          <w:rFonts w:ascii="Century" w:hAnsi="Century"/>
          <w:bCs/>
          <w:color w:val="000000"/>
          <w:sz w:val="20"/>
          <w:szCs w:val="20"/>
        </w:rPr>
        <w:t>;</w:t>
      </w:r>
    </w:p>
    <w:p w14:paraId="77D35D4F" w14:textId="77777777" w:rsidR="005E5FE4" w:rsidRDefault="005E5FE4">
      <w:pPr>
        <w:numPr>
          <w:ilvl w:val="2"/>
          <w:numId w:val="24"/>
        </w:numPr>
        <w:pBdr>
          <w:top w:val="nil"/>
          <w:left w:val="nil"/>
          <w:bottom w:val="nil"/>
          <w:right w:val="nil"/>
          <w:between w:val="nil"/>
        </w:pBdr>
        <w:tabs>
          <w:tab w:val="left" w:pos="709"/>
          <w:tab w:val="left" w:pos="851"/>
          <w:tab w:val="left" w:pos="993"/>
        </w:tabs>
        <w:ind w:left="0" w:firstLine="142"/>
        <w:jc w:val="both"/>
        <w:rPr>
          <w:rFonts w:ascii="Century" w:hAnsi="Century"/>
          <w:bCs/>
          <w:color w:val="000000"/>
          <w:sz w:val="20"/>
          <w:szCs w:val="20"/>
        </w:rPr>
      </w:pPr>
      <w:r w:rsidRPr="002A4B55">
        <w:rPr>
          <w:rFonts w:ascii="Century" w:hAnsi="Century"/>
          <w:bCs/>
          <w:color w:val="000000"/>
          <w:sz w:val="20"/>
          <w:szCs w:val="20"/>
        </w:rPr>
        <w:t>A CONTRATADA deverá se comprometer a fornecer veículo novo e em perfeitas condições de funcionamento e estado, equipados e com todos os acessórios que pertençam a linha original de fabricação e transformados, conforme as especificações constantes neste Edital</w:t>
      </w:r>
      <w:r>
        <w:rPr>
          <w:rFonts w:ascii="Century" w:hAnsi="Century"/>
          <w:bCs/>
          <w:color w:val="000000"/>
          <w:sz w:val="20"/>
          <w:szCs w:val="20"/>
        </w:rPr>
        <w:t>;</w:t>
      </w:r>
    </w:p>
    <w:p w14:paraId="02AF91D2" w14:textId="77777777" w:rsidR="005E5FE4" w:rsidRDefault="005E5FE4">
      <w:pPr>
        <w:numPr>
          <w:ilvl w:val="2"/>
          <w:numId w:val="24"/>
        </w:numPr>
        <w:pBdr>
          <w:top w:val="nil"/>
          <w:left w:val="nil"/>
          <w:bottom w:val="nil"/>
          <w:right w:val="nil"/>
          <w:between w:val="nil"/>
        </w:pBdr>
        <w:tabs>
          <w:tab w:val="left" w:pos="709"/>
          <w:tab w:val="left" w:pos="851"/>
          <w:tab w:val="left" w:pos="993"/>
        </w:tabs>
        <w:ind w:left="0" w:firstLine="142"/>
        <w:jc w:val="both"/>
        <w:rPr>
          <w:rFonts w:ascii="Century" w:hAnsi="Century"/>
          <w:bCs/>
          <w:color w:val="000000"/>
          <w:sz w:val="20"/>
          <w:szCs w:val="20"/>
        </w:rPr>
      </w:pPr>
      <w:r w:rsidRPr="002A4B55">
        <w:rPr>
          <w:rFonts w:ascii="Century" w:hAnsi="Century"/>
          <w:bCs/>
          <w:color w:val="000000"/>
          <w:sz w:val="20"/>
          <w:szCs w:val="20"/>
        </w:rPr>
        <w:t>Igualmente ficará a cargo da CONTRATADA o seguro do bem veículo, bem como, as demais despesas com documentação (IPVA, Licenciamento e Seguro Obrigatório), durante toda a vigência do contrato</w:t>
      </w:r>
      <w:r>
        <w:rPr>
          <w:rFonts w:ascii="Century" w:hAnsi="Century"/>
          <w:bCs/>
          <w:color w:val="000000"/>
          <w:sz w:val="20"/>
          <w:szCs w:val="20"/>
        </w:rPr>
        <w:t>;</w:t>
      </w:r>
    </w:p>
    <w:p w14:paraId="2479CAFB" w14:textId="77777777" w:rsidR="005E5FE4" w:rsidRDefault="005E5FE4">
      <w:pPr>
        <w:numPr>
          <w:ilvl w:val="2"/>
          <w:numId w:val="24"/>
        </w:numPr>
        <w:pBdr>
          <w:top w:val="nil"/>
          <w:left w:val="nil"/>
          <w:bottom w:val="nil"/>
          <w:right w:val="nil"/>
          <w:between w:val="nil"/>
        </w:pBdr>
        <w:tabs>
          <w:tab w:val="left" w:pos="709"/>
          <w:tab w:val="left" w:pos="851"/>
          <w:tab w:val="left" w:pos="993"/>
        </w:tabs>
        <w:ind w:left="0" w:firstLine="142"/>
        <w:jc w:val="both"/>
        <w:rPr>
          <w:rFonts w:ascii="Century" w:hAnsi="Century"/>
          <w:bCs/>
          <w:color w:val="000000"/>
          <w:sz w:val="20"/>
          <w:szCs w:val="20"/>
        </w:rPr>
      </w:pPr>
      <w:r w:rsidRPr="002A4B55">
        <w:rPr>
          <w:rFonts w:ascii="Century" w:hAnsi="Century"/>
          <w:bCs/>
          <w:color w:val="000000"/>
          <w:sz w:val="20"/>
          <w:szCs w:val="20"/>
        </w:rPr>
        <w:t>A CONTRATADA deverá providenciar seguro total do veículo, com as seguintes condições de cobertura total, por evento, para os casos de furto, roubo, incêndio, enchente ou colisão. Com assistência 24 horas. Com cobertura para danos materiais causados a bens de terceiros, cobertura para danos corporais a terceiros, contra danos morais a terceiros, acidentes pessoais de passageiros (APP) com valor previsto por ocupante para cobertura no caso de morte acidental e invalidez permanente, total ou parcial por acidente, independente da importância coberta pelo seguro obrigatório de Danos Pessoais causados por Veículos Automotores de Via Terrestre (DPVAT), sem participação da CONTRATANTE</w:t>
      </w:r>
      <w:r>
        <w:rPr>
          <w:rFonts w:ascii="Century" w:hAnsi="Century"/>
          <w:bCs/>
          <w:color w:val="000000"/>
          <w:sz w:val="20"/>
          <w:szCs w:val="20"/>
        </w:rPr>
        <w:t>;</w:t>
      </w:r>
    </w:p>
    <w:p w14:paraId="6F6CC0AC" w14:textId="77777777" w:rsidR="005E5FE4" w:rsidRPr="002A4B55" w:rsidRDefault="005E5FE4">
      <w:pPr>
        <w:pStyle w:val="PargrafodaLista"/>
        <w:numPr>
          <w:ilvl w:val="3"/>
          <w:numId w:val="24"/>
        </w:numPr>
        <w:pBdr>
          <w:top w:val="nil"/>
          <w:left w:val="nil"/>
          <w:bottom w:val="nil"/>
          <w:right w:val="nil"/>
          <w:between w:val="nil"/>
        </w:pBdr>
        <w:tabs>
          <w:tab w:val="left" w:pos="709"/>
          <w:tab w:val="left" w:pos="851"/>
          <w:tab w:val="left" w:pos="993"/>
          <w:tab w:val="left" w:pos="1134"/>
          <w:tab w:val="left" w:pos="1276"/>
        </w:tabs>
        <w:spacing w:after="0" w:line="240" w:lineRule="auto"/>
        <w:ind w:left="0" w:firstLine="284"/>
        <w:jc w:val="both"/>
        <w:rPr>
          <w:rFonts w:ascii="Century" w:hAnsi="Century"/>
          <w:bCs/>
          <w:color w:val="000000"/>
          <w:sz w:val="20"/>
          <w:szCs w:val="20"/>
        </w:rPr>
      </w:pPr>
      <w:r>
        <w:rPr>
          <w:rFonts w:ascii="Century" w:hAnsi="Century"/>
          <w:bCs/>
          <w:color w:val="000000"/>
          <w:sz w:val="20"/>
          <w:szCs w:val="20"/>
        </w:rPr>
        <w:lastRenderedPageBreak/>
        <w:t xml:space="preserve"> </w:t>
      </w:r>
      <w:r w:rsidRPr="002A4B55">
        <w:rPr>
          <w:rFonts w:ascii="Century" w:hAnsi="Century"/>
          <w:bCs/>
          <w:color w:val="000000"/>
          <w:sz w:val="20"/>
          <w:szCs w:val="20"/>
        </w:rPr>
        <w:t xml:space="preserve">Nos casos de sinistro total, o veículo deverá ser substituído de imediato, após o conhecimento do fato, por outro com as características semelhantes à do item licitado desde que seja autorizado pelo fiscal do contrato e atenda a finalidade do objeto; </w:t>
      </w:r>
    </w:p>
    <w:p w14:paraId="3A286DE3" w14:textId="77777777" w:rsidR="005E5FE4" w:rsidRPr="002A4B55" w:rsidRDefault="005E5FE4">
      <w:pPr>
        <w:pStyle w:val="PargrafodaLista"/>
        <w:numPr>
          <w:ilvl w:val="3"/>
          <w:numId w:val="24"/>
        </w:numPr>
        <w:pBdr>
          <w:top w:val="nil"/>
          <w:left w:val="nil"/>
          <w:bottom w:val="nil"/>
          <w:right w:val="nil"/>
          <w:between w:val="nil"/>
        </w:pBdr>
        <w:tabs>
          <w:tab w:val="left" w:pos="284"/>
          <w:tab w:val="left" w:pos="709"/>
          <w:tab w:val="left" w:pos="851"/>
          <w:tab w:val="left" w:pos="993"/>
          <w:tab w:val="left" w:pos="1134"/>
          <w:tab w:val="left" w:pos="1276"/>
        </w:tabs>
        <w:spacing w:after="0" w:line="240" w:lineRule="auto"/>
        <w:ind w:left="0" w:firstLine="284"/>
        <w:jc w:val="both"/>
        <w:rPr>
          <w:rFonts w:ascii="Century" w:hAnsi="Century"/>
          <w:bCs/>
          <w:color w:val="000000"/>
          <w:sz w:val="20"/>
          <w:szCs w:val="20"/>
        </w:rPr>
      </w:pPr>
      <w:r>
        <w:rPr>
          <w:rFonts w:ascii="Century" w:hAnsi="Century"/>
          <w:bCs/>
          <w:color w:val="000000"/>
          <w:sz w:val="20"/>
          <w:szCs w:val="20"/>
        </w:rPr>
        <w:t xml:space="preserve"> </w:t>
      </w:r>
      <w:r w:rsidRPr="002A4B55">
        <w:rPr>
          <w:rFonts w:ascii="Century" w:hAnsi="Century"/>
          <w:bCs/>
          <w:color w:val="000000"/>
          <w:sz w:val="20"/>
          <w:szCs w:val="20"/>
        </w:rPr>
        <w:t>As despesas financeiras da contratação do seguro serão de responsabilidade da contratada, bem como as demais taxas</w:t>
      </w:r>
    </w:p>
    <w:p w14:paraId="3C0C6A6B" w14:textId="1E64EA82" w:rsidR="005E5FE4" w:rsidRDefault="005E5FE4">
      <w:pPr>
        <w:numPr>
          <w:ilvl w:val="2"/>
          <w:numId w:val="24"/>
        </w:numPr>
        <w:pBdr>
          <w:top w:val="nil"/>
          <w:left w:val="nil"/>
          <w:bottom w:val="nil"/>
          <w:right w:val="nil"/>
          <w:between w:val="nil"/>
        </w:pBdr>
        <w:tabs>
          <w:tab w:val="left" w:pos="709"/>
          <w:tab w:val="left" w:pos="851"/>
          <w:tab w:val="left" w:pos="993"/>
        </w:tabs>
        <w:ind w:left="0" w:firstLine="142"/>
        <w:jc w:val="both"/>
        <w:rPr>
          <w:rFonts w:ascii="Century" w:hAnsi="Century"/>
          <w:bCs/>
          <w:color w:val="000000"/>
          <w:sz w:val="20"/>
          <w:szCs w:val="20"/>
        </w:rPr>
      </w:pPr>
      <w:r w:rsidRPr="002A4B55">
        <w:rPr>
          <w:rFonts w:ascii="Century" w:hAnsi="Century"/>
          <w:bCs/>
          <w:color w:val="000000"/>
          <w:sz w:val="20"/>
          <w:szCs w:val="20"/>
        </w:rPr>
        <w:t>A CONTRATADA deverá disponibilizar durante o período de contrato, veículos com quilometragem livre, emplacados, devendo ainda, priorizar a manutenção preventiva e corretiva do veículo, como a troca de óleos, filtros, pneus, dentre outros</w:t>
      </w:r>
      <w:r>
        <w:rPr>
          <w:rFonts w:ascii="Century" w:hAnsi="Century"/>
          <w:bCs/>
          <w:color w:val="000000"/>
          <w:sz w:val="20"/>
          <w:szCs w:val="20"/>
        </w:rPr>
        <w:t>;</w:t>
      </w:r>
    </w:p>
    <w:p w14:paraId="435B5340" w14:textId="77777777" w:rsidR="005E5FE4" w:rsidRDefault="005E5FE4">
      <w:pPr>
        <w:numPr>
          <w:ilvl w:val="2"/>
          <w:numId w:val="24"/>
        </w:numPr>
        <w:pBdr>
          <w:top w:val="nil"/>
          <w:left w:val="nil"/>
          <w:bottom w:val="nil"/>
          <w:right w:val="nil"/>
          <w:between w:val="nil"/>
        </w:pBdr>
        <w:tabs>
          <w:tab w:val="left" w:pos="709"/>
          <w:tab w:val="left" w:pos="851"/>
          <w:tab w:val="left" w:pos="993"/>
        </w:tabs>
        <w:ind w:left="0" w:firstLine="142"/>
        <w:jc w:val="both"/>
        <w:rPr>
          <w:rFonts w:ascii="Century" w:hAnsi="Century"/>
          <w:bCs/>
          <w:color w:val="000000"/>
          <w:sz w:val="20"/>
          <w:szCs w:val="20"/>
        </w:rPr>
      </w:pPr>
      <w:r w:rsidRPr="002A4B55">
        <w:rPr>
          <w:rFonts w:ascii="Century" w:hAnsi="Century"/>
          <w:bCs/>
          <w:color w:val="000000"/>
          <w:sz w:val="20"/>
          <w:szCs w:val="20"/>
        </w:rPr>
        <w:t>O veículo dever</w:t>
      </w:r>
      <w:r>
        <w:rPr>
          <w:rFonts w:ascii="Century" w:hAnsi="Century"/>
          <w:bCs/>
          <w:color w:val="000000"/>
          <w:sz w:val="20"/>
          <w:szCs w:val="20"/>
        </w:rPr>
        <w:t>á</w:t>
      </w:r>
      <w:r w:rsidRPr="002A4B55">
        <w:rPr>
          <w:rFonts w:ascii="Century" w:hAnsi="Century"/>
          <w:bCs/>
          <w:color w:val="000000"/>
          <w:sz w:val="20"/>
          <w:szCs w:val="20"/>
        </w:rPr>
        <w:t xml:space="preserve"> ser entregue com tanque de combustível cheio como parâmetro de recebimento e devolução do veículo locado</w:t>
      </w:r>
      <w:r>
        <w:rPr>
          <w:rFonts w:ascii="Century" w:hAnsi="Century"/>
          <w:bCs/>
          <w:color w:val="000000"/>
          <w:sz w:val="20"/>
          <w:szCs w:val="20"/>
        </w:rPr>
        <w:t>;</w:t>
      </w:r>
    </w:p>
    <w:p w14:paraId="2195A9ED" w14:textId="77777777" w:rsidR="005E5FE4" w:rsidRPr="002A4B55" w:rsidRDefault="005E5FE4">
      <w:pPr>
        <w:numPr>
          <w:ilvl w:val="2"/>
          <w:numId w:val="24"/>
        </w:numPr>
        <w:pBdr>
          <w:top w:val="nil"/>
          <w:left w:val="nil"/>
          <w:bottom w:val="nil"/>
          <w:right w:val="nil"/>
          <w:between w:val="nil"/>
        </w:pBdr>
        <w:tabs>
          <w:tab w:val="left" w:pos="709"/>
          <w:tab w:val="left" w:pos="851"/>
          <w:tab w:val="left" w:pos="993"/>
        </w:tabs>
        <w:ind w:left="0" w:firstLine="142"/>
        <w:jc w:val="both"/>
        <w:rPr>
          <w:rFonts w:ascii="Century" w:hAnsi="Century"/>
          <w:bCs/>
          <w:color w:val="000000"/>
          <w:sz w:val="20"/>
          <w:szCs w:val="20"/>
        </w:rPr>
      </w:pPr>
      <w:r w:rsidRPr="00013C77">
        <w:rPr>
          <w:rFonts w:ascii="Century" w:hAnsi="Century"/>
          <w:bCs/>
          <w:color w:val="000000"/>
          <w:sz w:val="20"/>
          <w:szCs w:val="20"/>
        </w:rPr>
        <w:t>A CONTRATADA deverá comunicar à contratante, no prazo máximo de 24 (vinte e quatro) horas que antecede a data da entrega, considerando o horário comercial, comunicando os motivos que impossibilitarem o cumprimento do prazo previsto para a entrega dos veículos após serem caracterizados, com a devida comprovação por meio de documentos</w:t>
      </w:r>
      <w:r>
        <w:rPr>
          <w:rFonts w:ascii="Century" w:hAnsi="Century"/>
          <w:bCs/>
          <w:color w:val="000000"/>
          <w:sz w:val="20"/>
          <w:szCs w:val="20"/>
        </w:rPr>
        <w:t>;</w:t>
      </w:r>
    </w:p>
    <w:p w14:paraId="05A49D40" w14:textId="64DC12EF" w:rsidR="005E5FE4" w:rsidRPr="00F107E3" w:rsidRDefault="005E5FE4">
      <w:pPr>
        <w:numPr>
          <w:ilvl w:val="2"/>
          <w:numId w:val="24"/>
        </w:numPr>
        <w:pBdr>
          <w:top w:val="nil"/>
          <w:left w:val="nil"/>
          <w:bottom w:val="nil"/>
          <w:right w:val="nil"/>
          <w:between w:val="nil"/>
        </w:pBdr>
        <w:tabs>
          <w:tab w:val="left" w:pos="426"/>
          <w:tab w:val="left" w:pos="709"/>
          <w:tab w:val="left" w:pos="851"/>
          <w:tab w:val="left" w:pos="993"/>
        </w:tabs>
        <w:ind w:left="0" w:firstLine="142"/>
        <w:jc w:val="both"/>
        <w:rPr>
          <w:rFonts w:ascii="Century" w:hAnsi="Century"/>
          <w:b/>
          <w:color w:val="000000"/>
          <w:sz w:val="20"/>
          <w:szCs w:val="20"/>
          <w:u w:val="single"/>
        </w:rPr>
      </w:pPr>
      <w:r w:rsidRPr="00F107E3">
        <w:rPr>
          <w:rFonts w:ascii="Century" w:hAnsi="Century"/>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173163EA" w14:textId="63C62A54" w:rsidR="005E5FE4" w:rsidRPr="00F107E3" w:rsidRDefault="005E5FE4">
      <w:pPr>
        <w:numPr>
          <w:ilvl w:val="2"/>
          <w:numId w:val="24"/>
        </w:numPr>
        <w:pBdr>
          <w:top w:val="nil"/>
          <w:left w:val="nil"/>
          <w:bottom w:val="nil"/>
          <w:right w:val="nil"/>
          <w:between w:val="nil"/>
        </w:pBdr>
        <w:tabs>
          <w:tab w:val="left" w:pos="567"/>
          <w:tab w:val="left" w:pos="851"/>
          <w:tab w:val="left" w:pos="993"/>
        </w:tabs>
        <w:ind w:left="0" w:firstLine="142"/>
        <w:jc w:val="both"/>
        <w:rPr>
          <w:rFonts w:ascii="Century" w:hAnsi="Century"/>
          <w:b/>
          <w:color w:val="000000"/>
          <w:sz w:val="20"/>
          <w:szCs w:val="20"/>
          <w:u w:val="single"/>
        </w:rPr>
      </w:pPr>
      <w:r w:rsidRPr="00F107E3">
        <w:rPr>
          <w:rFonts w:ascii="Century" w:hAnsi="Century"/>
          <w:color w:val="000000"/>
          <w:sz w:val="20"/>
          <w:szCs w:val="20"/>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5CD2BC4E" w14:textId="62C14FB7" w:rsidR="005E5FE4" w:rsidRPr="00013C77" w:rsidRDefault="005E5FE4">
      <w:pPr>
        <w:numPr>
          <w:ilvl w:val="2"/>
          <w:numId w:val="24"/>
        </w:numPr>
        <w:pBdr>
          <w:top w:val="nil"/>
          <w:left w:val="nil"/>
          <w:bottom w:val="nil"/>
          <w:right w:val="nil"/>
          <w:between w:val="nil"/>
        </w:pBdr>
        <w:tabs>
          <w:tab w:val="left" w:pos="142"/>
          <w:tab w:val="left" w:pos="993"/>
        </w:tabs>
        <w:ind w:left="0" w:firstLine="142"/>
        <w:jc w:val="both"/>
        <w:rPr>
          <w:rFonts w:ascii="Century" w:hAnsi="Century"/>
          <w:b/>
          <w:color w:val="000000"/>
          <w:sz w:val="20"/>
          <w:szCs w:val="20"/>
          <w:u w:val="single"/>
        </w:rPr>
      </w:pPr>
      <w:r w:rsidRPr="00F107E3">
        <w:rPr>
          <w:rFonts w:ascii="Century" w:hAnsi="Century"/>
          <w:color w:val="000000"/>
          <w:sz w:val="20"/>
          <w:szCs w:val="20"/>
        </w:rPr>
        <w:t>Indenizar o Município por todo e qualquer dano decorrente, direta e indiretamente, da execução do objeto, por culpa ou dolo de seus empregados ou prepostos. Avocar para si os ônus decorrentes de todas as reclamações e/ou ações judiciais e/ou extrajudiciais, por culpa ou dolo, que possam eventualmente ser alegadas por terceiros, em decorrência do objeto do presente termo contra a Prefeitura Municipal;</w:t>
      </w:r>
    </w:p>
    <w:p w14:paraId="1B8EF44C" w14:textId="77777777" w:rsidR="005E5FE4" w:rsidRDefault="005E5FE4">
      <w:pPr>
        <w:numPr>
          <w:ilvl w:val="2"/>
          <w:numId w:val="24"/>
        </w:numPr>
        <w:pBdr>
          <w:top w:val="nil"/>
          <w:left w:val="nil"/>
          <w:bottom w:val="nil"/>
          <w:right w:val="nil"/>
          <w:between w:val="nil"/>
        </w:pBdr>
        <w:tabs>
          <w:tab w:val="left" w:pos="851"/>
          <w:tab w:val="left" w:pos="993"/>
        </w:tabs>
        <w:ind w:left="0" w:firstLine="142"/>
        <w:jc w:val="both"/>
        <w:rPr>
          <w:rFonts w:ascii="Century" w:hAnsi="Century"/>
          <w:bCs/>
          <w:color w:val="000000"/>
          <w:sz w:val="20"/>
          <w:szCs w:val="20"/>
        </w:rPr>
      </w:pPr>
      <w:r w:rsidRPr="00013C77">
        <w:rPr>
          <w:rFonts w:ascii="Century" w:hAnsi="Century"/>
          <w:bCs/>
          <w:color w:val="000000"/>
          <w:sz w:val="20"/>
          <w:szCs w:val="20"/>
        </w:rPr>
        <w:t>Aceitar nas mesmas condições contratuais, acréscimos ou supressões de até 25% (vinte e cinco) por cento do valor total da adjudicação;</w:t>
      </w:r>
    </w:p>
    <w:p w14:paraId="563EDA08" w14:textId="77777777" w:rsidR="005E5FE4" w:rsidRDefault="005E5FE4">
      <w:pPr>
        <w:numPr>
          <w:ilvl w:val="2"/>
          <w:numId w:val="24"/>
        </w:numPr>
        <w:pBdr>
          <w:top w:val="nil"/>
          <w:left w:val="nil"/>
          <w:bottom w:val="nil"/>
          <w:right w:val="nil"/>
          <w:between w:val="nil"/>
        </w:pBdr>
        <w:tabs>
          <w:tab w:val="left" w:pos="851"/>
          <w:tab w:val="left" w:pos="993"/>
        </w:tabs>
        <w:ind w:left="0" w:firstLine="142"/>
        <w:jc w:val="both"/>
        <w:rPr>
          <w:rFonts w:ascii="Century" w:hAnsi="Century"/>
          <w:bCs/>
          <w:color w:val="000000"/>
          <w:sz w:val="20"/>
          <w:szCs w:val="20"/>
        </w:rPr>
      </w:pPr>
      <w:r w:rsidRPr="00013C77">
        <w:rPr>
          <w:rFonts w:ascii="Century" w:hAnsi="Century"/>
          <w:bCs/>
          <w:color w:val="000000"/>
          <w:sz w:val="20"/>
          <w:szCs w:val="20"/>
        </w:rPr>
        <w:t>Na hipótese de acréscimo do Contrato, a Contratada obriga-se a executá-lo no mesmo nível de qualidade e preço apresentados na proposta</w:t>
      </w:r>
      <w:r>
        <w:rPr>
          <w:rFonts w:ascii="Century" w:hAnsi="Century"/>
          <w:bCs/>
          <w:color w:val="000000"/>
          <w:sz w:val="20"/>
          <w:szCs w:val="20"/>
        </w:rPr>
        <w:t>;</w:t>
      </w:r>
    </w:p>
    <w:p w14:paraId="443F3741" w14:textId="77777777" w:rsidR="005E5FE4" w:rsidRDefault="005E5FE4">
      <w:pPr>
        <w:numPr>
          <w:ilvl w:val="2"/>
          <w:numId w:val="24"/>
        </w:numPr>
        <w:pBdr>
          <w:top w:val="nil"/>
          <w:left w:val="nil"/>
          <w:bottom w:val="nil"/>
          <w:right w:val="nil"/>
          <w:between w:val="nil"/>
        </w:pBdr>
        <w:tabs>
          <w:tab w:val="left" w:pos="851"/>
          <w:tab w:val="left" w:pos="993"/>
        </w:tabs>
        <w:ind w:left="142" w:firstLine="0"/>
        <w:jc w:val="both"/>
        <w:rPr>
          <w:rFonts w:ascii="Century" w:hAnsi="Century"/>
          <w:bCs/>
          <w:color w:val="000000"/>
          <w:sz w:val="20"/>
          <w:szCs w:val="20"/>
        </w:rPr>
      </w:pPr>
      <w:r w:rsidRPr="00013C77">
        <w:rPr>
          <w:rFonts w:ascii="Century" w:hAnsi="Century"/>
          <w:bCs/>
          <w:color w:val="000000"/>
          <w:sz w:val="20"/>
          <w:szCs w:val="20"/>
        </w:rPr>
        <w:t>Comunicar imediatamente a Contratante qualquer alteração ocorrida no endereço, conta bancária e outros julgáveis necessários para recebimento de correspondência</w:t>
      </w:r>
      <w:r>
        <w:rPr>
          <w:rFonts w:ascii="Century" w:hAnsi="Century"/>
          <w:bCs/>
          <w:color w:val="000000"/>
          <w:sz w:val="20"/>
          <w:szCs w:val="20"/>
        </w:rPr>
        <w:t>;</w:t>
      </w:r>
    </w:p>
    <w:p w14:paraId="483783FE" w14:textId="77777777" w:rsidR="005E5FE4" w:rsidRDefault="005E5FE4">
      <w:pPr>
        <w:numPr>
          <w:ilvl w:val="2"/>
          <w:numId w:val="24"/>
        </w:numPr>
        <w:pBdr>
          <w:top w:val="nil"/>
          <w:left w:val="nil"/>
          <w:bottom w:val="nil"/>
          <w:right w:val="nil"/>
          <w:between w:val="nil"/>
        </w:pBdr>
        <w:tabs>
          <w:tab w:val="left" w:pos="851"/>
          <w:tab w:val="left" w:pos="993"/>
        </w:tabs>
        <w:ind w:left="0" w:firstLine="142"/>
        <w:jc w:val="both"/>
        <w:rPr>
          <w:rFonts w:ascii="Century" w:hAnsi="Century"/>
          <w:bCs/>
          <w:color w:val="000000"/>
          <w:sz w:val="20"/>
          <w:szCs w:val="20"/>
        </w:rPr>
      </w:pPr>
      <w:r w:rsidRPr="002B6872">
        <w:rPr>
          <w:rFonts w:ascii="Century" w:hAnsi="Century"/>
          <w:bCs/>
          <w:color w:val="000000"/>
          <w:sz w:val="20"/>
          <w:szCs w:val="20"/>
        </w:rPr>
        <w:t>Fiscalizar o perfeito cumprimento do fornecimento a que se obrigou, cabendo-lhe, integralmente, os ônus decorrentes. Tal fiscalização dar-se-á independentemente da que será exercida pela Contratante</w:t>
      </w:r>
      <w:r>
        <w:rPr>
          <w:rFonts w:ascii="Century" w:hAnsi="Century"/>
          <w:bCs/>
          <w:color w:val="000000"/>
          <w:sz w:val="20"/>
          <w:szCs w:val="20"/>
        </w:rPr>
        <w:t>;</w:t>
      </w:r>
    </w:p>
    <w:p w14:paraId="14CF76C6" w14:textId="77777777" w:rsidR="005E5FE4" w:rsidRDefault="005E5FE4">
      <w:pPr>
        <w:numPr>
          <w:ilvl w:val="2"/>
          <w:numId w:val="24"/>
        </w:numPr>
        <w:pBdr>
          <w:top w:val="nil"/>
          <w:left w:val="nil"/>
          <w:bottom w:val="nil"/>
          <w:right w:val="nil"/>
          <w:between w:val="nil"/>
        </w:pBdr>
        <w:tabs>
          <w:tab w:val="left" w:pos="851"/>
          <w:tab w:val="left" w:pos="993"/>
        </w:tabs>
        <w:ind w:left="142" w:firstLine="0"/>
        <w:jc w:val="both"/>
        <w:rPr>
          <w:rFonts w:ascii="Century" w:hAnsi="Century"/>
          <w:bCs/>
          <w:color w:val="000000"/>
          <w:sz w:val="20"/>
          <w:szCs w:val="20"/>
        </w:rPr>
      </w:pPr>
      <w:r w:rsidRPr="002B6872">
        <w:rPr>
          <w:rFonts w:ascii="Century" w:hAnsi="Century"/>
          <w:bCs/>
          <w:color w:val="000000"/>
          <w:sz w:val="20"/>
          <w:szCs w:val="20"/>
        </w:rPr>
        <w:t>A CONTRATADA deverá guardar sigilo sobre todas as informações obtidas em decorrência do cumprimento do contrato</w:t>
      </w:r>
      <w:r>
        <w:rPr>
          <w:rFonts w:ascii="Century" w:hAnsi="Century"/>
          <w:bCs/>
          <w:color w:val="000000"/>
          <w:sz w:val="20"/>
          <w:szCs w:val="20"/>
        </w:rPr>
        <w:t>;</w:t>
      </w:r>
    </w:p>
    <w:p w14:paraId="760C590D" w14:textId="77777777" w:rsidR="005E5FE4" w:rsidRDefault="005E5FE4">
      <w:pPr>
        <w:numPr>
          <w:ilvl w:val="2"/>
          <w:numId w:val="24"/>
        </w:numPr>
        <w:pBdr>
          <w:top w:val="nil"/>
          <w:left w:val="nil"/>
          <w:bottom w:val="nil"/>
          <w:right w:val="nil"/>
          <w:between w:val="nil"/>
        </w:pBdr>
        <w:tabs>
          <w:tab w:val="left" w:pos="851"/>
          <w:tab w:val="left" w:pos="993"/>
        </w:tabs>
        <w:ind w:left="0" w:firstLine="142"/>
        <w:jc w:val="both"/>
        <w:rPr>
          <w:rFonts w:ascii="Century" w:hAnsi="Century"/>
          <w:bCs/>
          <w:color w:val="000000"/>
          <w:sz w:val="20"/>
          <w:szCs w:val="20"/>
        </w:rPr>
      </w:pPr>
      <w:r w:rsidRPr="002B6872">
        <w:rPr>
          <w:rFonts w:ascii="Century" w:hAnsi="Century"/>
          <w:bCs/>
          <w:color w:val="000000"/>
          <w:sz w:val="20"/>
          <w:szCs w:val="20"/>
        </w:rPr>
        <w:t>A CONTRATADA responsabilizar-se pelos vícios e danos do veículo fornecido, de acordo com os artigos 12, 13 e 17 a 27, do Código de Defesa do Consumidor (Lei nº 8.078, de 1990), sendo ela responsável pelo contato e solução dos problemas junto ao fabricante nos casos previstos neste Edital</w:t>
      </w:r>
      <w:r>
        <w:rPr>
          <w:rFonts w:ascii="Century" w:hAnsi="Century"/>
          <w:bCs/>
          <w:color w:val="000000"/>
          <w:sz w:val="20"/>
          <w:szCs w:val="20"/>
        </w:rPr>
        <w:t>;</w:t>
      </w:r>
    </w:p>
    <w:p w14:paraId="175A0A43" w14:textId="2467F135" w:rsidR="003E2EC4" w:rsidRDefault="003E2EC4">
      <w:pPr>
        <w:numPr>
          <w:ilvl w:val="2"/>
          <w:numId w:val="24"/>
        </w:numPr>
        <w:pBdr>
          <w:top w:val="nil"/>
          <w:left w:val="nil"/>
          <w:bottom w:val="nil"/>
          <w:right w:val="nil"/>
          <w:between w:val="nil"/>
        </w:pBdr>
        <w:tabs>
          <w:tab w:val="left" w:pos="851"/>
          <w:tab w:val="left" w:pos="993"/>
        </w:tabs>
        <w:ind w:left="0" w:firstLine="142"/>
        <w:jc w:val="both"/>
        <w:rPr>
          <w:rFonts w:ascii="Century" w:hAnsi="Century"/>
          <w:bCs/>
          <w:color w:val="000000"/>
          <w:sz w:val="20"/>
          <w:szCs w:val="20"/>
        </w:rPr>
      </w:pPr>
      <w:r w:rsidRPr="002B6872">
        <w:rPr>
          <w:rFonts w:ascii="Century" w:hAnsi="Century"/>
          <w:bCs/>
          <w:color w:val="000000"/>
          <w:sz w:val="20"/>
          <w:szCs w:val="20"/>
        </w:rPr>
        <w:t>Caberá a CONTRATADA providenciar, quando necessário, socorro mecânico, remoção ou o guinchamento do veículo, no prazo máximo de 01 (uma) hora, a partir da comunicação feita pela Secretaria Municipal d</w:t>
      </w:r>
      <w:r>
        <w:rPr>
          <w:rFonts w:ascii="Century" w:hAnsi="Century"/>
          <w:bCs/>
          <w:color w:val="000000"/>
          <w:sz w:val="20"/>
          <w:szCs w:val="20"/>
        </w:rPr>
        <w:t>a</w:t>
      </w:r>
      <w:r w:rsidRPr="002B6872">
        <w:rPr>
          <w:rFonts w:ascii="Century" w:hAnsi="Century"/>
          <w:bCs/>
          <w:color w:val="000000"/>
          <w:sz w:val="20"/>
          <w:szCs w:val="20"/>
        </w:rPr>
        <w:t xml:space="preserve"> </w:t>
      </w:r>
      <w:r>
        <w:rPr>
          <w:rFonts w:ascii="Century" w:hAnsi="Century"/>
          <w:bCs/>
          <w:color w:val="000000"/>
          <w:sz w:val="20"/>
          <w:szCs w:val="20"/>
        </w:rPr>
        <w:t>Defesa Social</w:t>
      </w:r>
      <w:r w:rsidRPr="002B6872">
        <w:rPr>
          <w:rFonts w:ascii="Century" w:hAnsi="Century"/>
          <w:bCs/>
          <w:color w:val="000000"/>
          <w:sz w:val="20"/>
          <w:szCs w:val="20"/>
        </w:rPr>
        <w:t xml:space="preserve"> de </w:t>
      </w:r>
      <w:r>
        <w:rPr>
          <w:rFonts w:ascii="Century" w:hAnsi="Century"/>
          <w:bCs/>
          <w:color w:val="000000"/>
          <w:sz w:val="20"/>
          <w:szCs w:val="20"/>
        </w:rPr>
        <w:t>São José de Mipibu/RN.</w:t>
      </w:r>
    </w:p>
    <w:p w14:paraId="3CB453D6" w14:textId="3318C410" w:rsidR="003E2EC4" w:rsidRPr="00F107E3" w:rsidRDefault="003E2EC4">
      <w:pPr>
        <w:numPr>
          <w:ilvl w:val="0"/>
          <w:numId w:val="24"/>
        </w:numPr>
        <w:ind w:left="284" w:hanging="284"/>
        <w:jc w:val="both"/>
        <w:rPr>
          <w:rFonts w:ascii="Century" w:hAnsi="Century"/>
          <w:b/>
          <w:sz w:val="20"/>
          <w:szCs w:val="20"/>
          <w:u w:val="single"/>
          <w:shd w:val="clear" w:color="auto" w:fill="B3B3B3"/>
        </w:rPr>
      </w:pPr>
      <w:r>
        <w:rPr>
          <w:rFonts w:ascii="Century" w:hAnsi="Century"/>
          <w:b/>
          <w:sz w:val="20"/>
          <w:szCs w:val="20"/>
          <w:u w:val="single"/>
          <w:shd w:val="clear" w:color="auto" w:fill="B3B3B3"/>
        </w:rPr>
        <w:t xml:space="preserve"> </w:t>
      </w:r>
      <w:r w:rsidRPr="00B33777">
        <w:rPr>
          <w:rFonts w:ascii="Century" w:hAnsi="Century"/>
          <w:b/>
          <w:bCs/>
          <w:color w:val="000000"/>
          <w:sz w:val="20"/>
          <w:szCs w:val="20"/>
          <w:u w:val="single"/>
          <w:shd w:val="clear" w:color="auto" w:fill="CCCC00"/>
        </w:rPr>
        <w:t>CLÁUSULA DÉCIMA</w:t>
      </w:r>
      <w:r>
        <w:rPr>
          <w:rFonts w:ascii="Century" w:hAnsi="Century"/>
          <w:b/>
          <w:bCs/>
          <w:color w:val="000000"/>
          <w:sz w:val="20"/>
          <w:szCs w:val="20"/>
          <w:u w:val="single"/>
          <w:shd w:val="clear" w:color="auto" w:fill="CCCC00"/>
        </w:rPr>
        <w:t xml:space="preserve"> SEGUNDA- DAS PENALIDADES</w:t>
      </w:r>
    </w:p>
    <w:p w14:paraId="6D010EC2" w14:textId="77777777" w:rsidR="003E2EC4" w:rsidRPr="00F107E3" w:rsidRDefault="003E2EC4">
      <w:pPr>
        <w:numPr>
          <w:ilvl w:val="1"/>
          <w:numId w:val="24"/>
        </w:numPr>
        <w:tabs>
          <w:tab w:val="left" w:pos="567"/>
        </w:tabs>
        <w:ind w:left="0" w:firstLine="0"/>
        <w:jc w:val="both"/>
        <w:rPr>
          <w:rFonts w:ascii="Century" w:hAnsi="Century"/>
          <w:sz w:val="20"/>
          <w:szCs w:val="20"/>
        </w:rPr>
      </w:pPr>
      <w:r w:rsidRPr="00F107E3">
        <w:rPr>
          <w:rFonts w:ascii="Century" w:hAnsi="Century"/>
          <w:sz w:val="20"/>
          <w:szCs w:val="20"/>
        </w:rPr>
        <w:t>O descumprimento da Ata de Registro de Preços ensejará aplicação das penalidades estabelecidas no TERMO DE REFERÊNCIA.</w:t>
      </w:r>
    </w:p>
    <w:p w14:paraId="5CA01665" w14:textId="77777777" w:rsidR="003E2EC4" w:rsidRPr="00F107E3" w:rsidRDefault="003E2EC4">
      <w:pPr>
        <w:numPr>
          <w:ilvl w:val="1"/>
          <w:numId w:val="24"/>
        </w:numPr>
        <w:tabs>
          <w:tab w:val="left" w:pos="567"/>
        </w:tabs>
        <w:ind w:left="0" w:firstLine="0"/>
        <w:jc w:val="both"/>
        <w:rPr>
          <w:rFonts w:ascii="Century" w:hAnsi="Century"/>
          <w:sz w:val="20"/>
          <w:szCs w:val="20"/>
        </w:rPr>
      </w:pPr>
      <w:r w:rsidRPr="00F107E3">
        <w:rPr>
          <w:rFonts w:ascii="Century" w:hAnsi="Century"/>
          <w:sz w:val="20"/>
          <w:szCs w:val="20"/>
        </w:rPr>
        <w:t xml:space="preserve">As sanções também se aplicam aos integrantes do cadastro de reserva no registro de preços que, convocados, não honrarem o compromisso assumido injustificadamente após terem assinado a ata. </w:t>
      </w:r>
    </w:p>
    <w:p w14:paraId="04880C84" w14:textId="77777777" w:rsidR="003E2EC4" w:rsidRPr="00F107E3" w:rsidRDefault="003E2EC4">
      <w:pPr>
        <w:numPr>
          <w:ilvl w:val="1"/>
          <w:numId w:val="24"/>
        </w:numPr>
        <w:tabs>
          <w:tab w:val="left" w:pos="567"/>
        </w:tabs>
        <w:ind w:left="0" w:firstLine="0"/>
        <w:jc w:val="both"/>
        <w:rPr>
          <w:rFonts w:ascii="Century" w:hAnsi="Century"/>
          <w:sz w:val="20"/>
          <w:szCs w:val="20"/>
        </w:rPr>
      </w:pPr>
      <w:r w:rsidRPr="00F107E3">
        <w:rPr>
          <w:rFonts w:ascii="Century" w:hAnsi="Century"/>
          <w:sz w:val="20"/>
          <w:szCs w:val="20"/>
        </w:rPr>
        <w:t xml:space="preserve">É da competência do gerenciador a aplicação das penalidades decorrentes do descumprimento do pactuado nesta ata de registro de preço, exceto nas hipóteses em que o descumprimento disser respeito </w:t>
      </w:r>
      <w:r w:rsidRPr="00F107E3">
        <w:rPr>
          <w:rFonts w:ascii="Century" w:hAnsi="Century"/>
          <w:sz w:val="20"/>
          <w:szCs w:val="20"/>
        </w:rPr>
        <w:lastRenderedPageBreak/>
        <w:t>às contratações dos órgãos ou entidade participante, caso no qual caberá ao respectivo órgão participante a aplicação da penalidade.</w:t>
      </w:r>
    </w:p>
    <w:p w14:paraId="7254E60A" w14:textId="77777777" w:rsidR="003E2EC4" w:rsidRDefault="003E2EC4">
      <w:pPr>
        <w:numPr>
          <w:ilvl w:val="1"/>
          <w:numId w:val="24"/>
        </w:numPr>
        <w:tabs>
          <w:tab w:val="left" w:pos="567"/>
        </w:tabs>
        <w:ind w:left="0" w:firstLine="0"/>
        <w:jc w:val="both"/>
        <w:rPr>
          <w:rFonts w:ascii="Century" w:hAnsi="Century"/>
          <w:sz w:val="20"/>
          <w:szCs w:val="20"/>
        </w:rPr>
      </w:pPr>
      <w:r w:rsidRPr="00F107E3">
        <w:rPr>
          <w:rFonts w:ascii="Century" w:hAnsi="Century"/>
          <w:sz w:val="20"/>
          <w:szCs w:val="20"/>
        </w:rPr>
        <w:t>O órgão ou entidade participante deverá comunicar ao órgão gerenciador qualquer das ocorrências previstas no item 5.1, dada a necessidade de instauração de procedimento para cancelamento do registro do fornecedor.</w:t>
      </w:r>
    </w:p>
    <w:p w14:paraId="327C315D" w14:textId="510B9B22" w:rsidR="00CE5CC5" w:rsidRPr="00F107E3" w:rsidRDefault="00CE5CC5" w:rsidP="00CE5CC5">
      <w:pPr>
        <w:jc w:val="both"/>
        <w:rPr>
          <w:rFonts w:ascii="Century" w:eastAsia="Book Antiqua" w:hAnsi="Century" w:cs="Book Antiqua"/>
          <w:b/>
          <w:color w:val="0000CC"/>
          <w:sz w:val="20"/>
          <w:szCs w:val="20"/>
          <w:u w:val="single"/>
        </w:rPr>
      </w:pPr>
      <w:r w:rsidRPr="00CE5CC5">
        <w:rPr>
          <w:rFonts w:ascii="Century" w:eastAsia="Book Antiqua" w:hAnsi="Century" w:cs="Book Antiqua"/>
          <w:b/>
          <w:color w:val="000000"/>
          <w:sz w:val="20"/>
          <w:szCs w:val="20"/>
        </w:rPr>
        <w:t>13</w:t>
      </w:r>
      <w:r>
        <w:rPr>
          <w:rFonts w:ascii="Century" w:eastAsia="Book Antiqua" w:hAnsi="Century" w:cs="Book Antiqua"/>
          <w:b/>
          <w:color w:val="000000"/>
          <w:sz w:val="20"/>
          <w:szCs w:val="20"/>
        </w:rPr>
        <w:t>.</w:t>
      </w:r>
      <w:r w:rsidRPr="0070033D">
        <w:rPr>
          <w:rFonts w:ascii="Century" w:eastAsia="Book Antiqua" w:hAnsi="Century" w:cs="Book Antiqua"/>
          <w:b/>
          <w:color w:val="000000"/>
          <w:sz w:val="20"/>
          <w:szCs w:val="20"/>
          <w:u w:val="single"/>
          <w:shd w:val="clear" w:color="auto" w:fill="CCCC00"/>
        </w:rPr>
        <w:t>CLÁUSULA DÉCIMA TERCEIRA - DO REAJUSTE</w:t>
      </w:r>
    </w:p>
    <w:p w14:paraId="617E9CFE" w14:textId="77777777" w:rsidR="00CE5CC5" w:rsidRPr="00F107E3" w:rsidRDefault="00CE5CC5" w:rsidP="00CE5CC5">
      <w:pPr>
        <w:pBdr>
          <w:top w:val="nil"/>
          <w:left w:val="nil"/>
          <w:bottom w:val="nil"/>
          <w:right w:val="nil"/>
          <w:between w:val="nil"/>
        </w:pBdr>
        <w:jc w:val="both"/>
        <w:rPr>
          <w:rFonts w:ascii="Century" w:eastAsia="Book Antiqua" w:hAnsi="Century" w:cs="Book Antiqua"/>
          <w:color w:val="000000"/>
          <w:sz w:val="20"/>
          <w:szCs w:val="20"/>
        </w:rPr>
      </w:pPr>
      <w:r w:rsidRPr="00F107E3">
        <w:rPr>
          <w:rFonts w:ascii="Century" w:eastAsia="Book Antiqua" w:hAnsi="Century" w:cs="Book Antiqua"/>
          <w:b/>
          <w:bCs/>
          <w:color w:val="000000"/>
          <w:sz w:val="20"/>
          <w:szCs w:val="20"/>
        </w:rPr>
        <w:t>13.1</w:t>
      </w:r>
      <w:r w:rsidRPr="00F107E3">
        <w:rPr>
          <w:rFonts w:ascii="Century" w:eastAsia="Book Antiqua" w:hAnsi="Century" w:cs="Book Antiqua"/>
          <w:color w:val="000000"/>
          <w:sz w:val="20"/>
          <w:szCs w:val="20"/>
        </w:rPr>
        <w:t>. Os preços são fixos e irreajustáveis no prazo de um ano da elaboração do valor estimado.</w:t>
      </w:r>
    </w:p>
    <w:p w14:paraId="51599ECE" w14:textId="77777777" w:rsidR="00CE5CC5" w:rsidRPr="00F107E3" w:rsidRDefault="00CE5CC5" w:rsidP="00CE5CC5">
      <w:pPr>
        <w:pBdr>
          <w:top w:val="nil"/>
          <w:left w:val="nil"/>
          <w:bottom w:val="nil"/>
          <w:right w:val="nil"/>
          <w:between w:val="nil"/>
        </w:pBdr>
        <w:jc w:val="both"/>
        <w:rPr>
          <w:rFonts w:ascii="Century" w:eastAsia="Book Antiqua" w:hAnsi="Century" w:cs="Book Antiqua"/>
          <w:color w:val="000000"/>
          <w:sz w:val="20"/>
          <w:szCs w:val="20"/>
        </w:rPr>
      </w:pPr>
      <w:r w:rsidRPr="00F107E3">
        <w:rPr>
          <w:rFonts w:ascii="Century" w:eastAsia="Book Antiqua" w:hAnsi="Century" w:cs="Book Antiqua"/>
          <w:b/>
          <w:bCs/>
          <w:color w:val="000000"/>
          <w:sz w:val="20"/>
          <w:szCs w:val="20"/>
        </w:rPr>
        <w:t>13.2</w:t>
      </w:r>
      <w:r w:rsidRPr="00F107E3">
        <w:rPr>
          <w:rFonts w:ascii="Century" w:eastAsia="Book Antiqua" w:hAnsi="Century" w:cs="Book Antiqua"/>
          <w:color w:val="000000"/>
          <w:sz w:val="20"/>
          <w:szCs w:val="20"/>
        </w:rPr>
        <w:t>. Dentro do prazo de vigência do contrato e mediante solicitação da contratada, os preços contratados poderão sofrer reajuste após o interregno de um ano, aplicando-se o índice IPCA-E e exclusivamente para as obrigações iniciadas e concluídas após a ocorrência da anualidade.</w:t>
      </w:r>
    </w:p>
    <w:p w14:paraId="762E1934" w14:textId="77777777" w:rsidR="00CE5CC5" w:rsidRPr="00F107E3" w:rsidRDefault="00CE5CC5" w:rsidP="00CE5CC5">
      <w:pPr>
        <w:pBdr>
          <w:top w:val="nil"/>
          <w:left w:val="nil"/>
          <w:bottom w:val="nil"/>
          <w:right w:val="nil"/>
          <w:between w:val="nil"/>
        </w:pBdr>
        <w:jc w:val="both"/>
        <w:rPr>
          <w:rFonts w:ascii="Century" w:eastAsia="Book Antiqua" w:hAnsi="Century" w:cs="Book Antiqua"/>
          <w:color w:val="000000"/>
          <w:sz w:val="20"/>
          <w:szCs w:val="20"/>
        </w:rPr>
      </w:pPr>
      <w:r w:rsidRPr="00F107E3">
        <w:rPr>
          <w:rFonts w:ascii="Century" w:eastAsia="Book Antiqua" w:hAnsi="Century" w:cs="Book Antiqua"/>
          <w:b/>
          <w:bCs/>
          <w:color w:val="000000"/>
          <w:sz w:val="20"/>
          <w:szCs w:val="20"/>
        </w:rPr>
        <w:t>13.3</w:t>
      </w:r>
      <w:r w:rsidRPr="00F107E3">
        <w:rPr>
          <w:rFonts w:ascii="Century" w:eastAsia="Book Antiqua" w:hAnsi="Century" w:cs="Book Antiqua"/>
          <w:color w:val="000000"/>
          <w:sz w:val="20"/>
          <w:szCs w:val="20"/>
        </w:rPr>
        <w:t>. Nos reajustes subsequentes ao primeiro, o interregno mínimo de um ano será contado a partir dos efeitos financeiros do último reajuste.</w:t>
      </w:r>
    </w:p>
    <w:p w14:paraId="6189CDF5" w14:textId="77777777" w:rsidR="00CE5CC5" w:rsidRPr="00F107E3" w:rsidRDefault="00CE5CC5" w:rsidP="00CE5CC5">
      <w:pPr>
        <w:pBdr>
          <w:top w:val="nil"/>
          <w:left w:val="nil"/>
          <w:bottom w:val="nil"/>
          <w:right w:val="nil"/>
          <w:between w:val="nil"/>
        </w:pBdr>
        <w:jc w:val="both"/>
        <w:rPr>
          <w:rFonts w:ascii="Century" w:eastAsia="Book Antiqua" w:hAnsi="Century" w:cs="Book Antiqua"/>
          <w:color w:val="000000"/>
          <w:sz w:val="20"/>
          <w:szCs w:val="20"/>
        </w:rPr>
      </w:pPr>
      <w:r w:rsidRPr="00F107E3">
        <w:rPr>
          <w:rFonts w:ascii="Century" w:eastAsia="Book Antiqua" w:hAnsi="Century" w:cs="Book Antiqua"/>
          <w:b/>
          <w:bCs/>
          <w:color w:val="000000"/>
          <w:sz w:val="20"/>
          <w:szCs w:val="20"/>
        </w:rPr>
        <w:t>13.4</w:t>
      </w:r>
      <w:r w:rsidRPr="00F107E3">
        <w:rPr>
          <w:rFonts w:ascii="Century" w:eastAsia="Book Antiqua" w:hAnsi="Century" w:cs="Book Antiqua"/>
          <w:color w:val="000000"/>
          <w:sz w:val="20"/>
          <w:szCs w:val="20"/>
        </w:rPr>
        <w:t xml:space="preserve">.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7EAF29C2" w14:textId="77777777" w:rsidR="00CE5CC5" w:rsidRPr="00F107E3" w:rsidRDefault="00CE5CC5" w:rsidP="00CE5CC5">
      <w:pPr>
        <w:pBdr>
          <w:top w:val="nil"/>
          <w:left w:val="nil"/>
          <w:bottom w:val="nil"/>
          <w:right w:val="nil"/>
          <w:between w:val="nil"/>
        </w:pBdr>
        <w:jc w:val="both"/>
        <w:rPr>
          <w:rFonts w:ascii="Century" w:eastAsia="Book Antiqua" w:hAnsi="Century" w:cs="Book Antiqua"/>
          <w:color w:val="000000"/>
          <w:sz w:val="20"/>
          <w:szCs w:val="20"/>
        </w:rPr>
      </w:pPr>
      <w:r w:rsidRPr="00F107E3">
        <w:rPr>
          <w:rFonts w:ascii="Century" w:eastAsia="Book Antiqua" w:hAnsi="Century" w:cs="Book Antiqua"/>
          <w:b/>
          <w:bCs/>
          <w:color w:val="000000"/>
          <w:sz w:val="20"/>
          <w:szCs w:val="20"/>
        </w:rPr>
        <w:t>13.5.</w:t>
      </w:r>
      <w:r w:rsidRPr="00F107E3">
        <w:rPr>
          <w:rFonts w:ascii="Century" w:eastAsia="Book Antiqua" w:hAnsi="Century" w:cs="Book Antiqua"/>
          <w:color w:val="000000"/>
          <w:sz w:val="20"/>
          <w:szCs w:val="20"/>
        </w:rPr>
        <w:t xml:space="preserve"> Nas aferições finais, o índice utilizado para reajuste será, obrigatoriamente, o definitivo.</w:t>
      </w:r>
    </w:p>
    <w:p w14:paraId="20E1FE0D" w14:textId="77777777" w:rsidR="00CE5CC5" w:rsidRPr="00F107E3" w:rsidRDefault="00CE5CC5" w:rsidP="00CE5CC5">
      <w:pPr>
        <w:pBdr>
          <w:top w:val="nil"/>
          <w:left w:val="nil"/>
          <w:bottom w:val="nil"/>
          <w:right w:val="nil"/>
          <w:between w:val="nil"/>
        </w:pBdr>
        <w:jc w:val="both"/>
        <w:rPr>
          <w:rFonts w:ascii="Century" w:eastAsia="Book Antiqua" w:hAnsi="Century" w:cs="Book Antiqua"/>
          <w:color w:val="000000"/>
          <w:sz w:val="20"/>
          <w:szCs w:val="20"/>
        </w:rPr>
      </w:pPr>
      <w:r w:rsidRPr="00F107E3">
        <w:rPr>
          <w:rFonts w:ascii="Century" w:eastAsia="Book Antiqua" w:hAnsi="Century" w:cs="Book Antiqua"/>
          <w:b/>
          <w:bCs/>
          <w:color w:val="000000"/>
          <w:sz w:val="20"/>
          <w:szCs w:val="20"/>
        </w:rPr>
        <w:t>13.6</w:t>
      </w:r>
      <w:r w:rsidRPr="00F107E3">
        <w:rPr>
          <w:rFonts w:ascii="Century" w:eastAsia="Book Antiqua" w:hAnsi="Century" w:cs="Book Antiqua"/>
          <w:color w:val="000000"/>
          <w:sz w:val="20"/>
          <w:szCs w:val="20"/>
        </w:rPr>
        <w:t>. Caso o índice estabelecido para reajustamento venha a ser extinto ou de qualquer forma não possa mais ser utilizado, será adotado, em substituição, o que vier a ser determinado pela legislação então em vigor.</w:t>
      </w:r>
    </w:p>
    <w:p w14:paraId="18DBF4E5" w14:textId="77777777" w:rsidR="00CE5CC5" w:rsidRPr="00F107E3" w:rsidRDefault="00CE5CC5" w:rsidP="00CE5CC5">
      <w:pPr>
        <w:pBdr>
          <w:top w:val="nil"/>
          <w:left w:val="nil"/>
          <w:bottom w:val="nil"/>
          <w:right w:val="nil"/>
          <w:between w:val="nil"/>
        </w:pBdr>
        <w:jc w:val="both"/>
        <w:rPr>
          <w:rFonts w:ascii="Century" w:eastAsia="Book Antiqua" w:hAnsi="Century" w:cs="Book Antiqua"/>
          <w:color w:val="000000"/>
          <w:sz w:val="20"/>
          <w:szCs w:val="20"/>
        </w:rPr>
      </w:pPr>
      <w:r w:rsidRPr="00F107E3">
        <w:rPr>
          <w:rFonts w:ascii="Century" w:eastAsia="Book Antiqua" w:hAnsi="Century" w:cs="Book Antiqua"/>
          <w:b/>
          <w:bCs/>
          <w:color w:val="000000"/>
          <w:sz w:val="20"/>
          <w:szCs w:val="20"/>
        </w:rPr>
        <w:t>13.7.</w:t>
      </w:r>
      <w:r w:rsidRPr="00F107E3">
        <w:rPr>
          <w:rFonts w:ascii="Century" w:eastAsia="Book Antiqua" w:hAnsi="Century" w:cs="Book Antiqua"/>
          <w:color w:val="000000"/>
          <w:sz w:val="20"/>
          <w:szCs w:val="20"/>
        </w:rPr>
        <w:t xml:space="preserve"> Na ausência de previsão legal quanto ao índice substituto, as partes elegerão novo índice oficial, para reajustamento do preço do valor remanescente, por meio de termo aditivo.</w:t>
      </w:r>
    </w:p>
    <w:p w14:paraId="494EA332" w14:textId="77777777" w:rsidR="00CE5CC5" w:rsidRPr="00F107E3" w:rsidRDefault="00CE5CC5">
      <w:pPr>
        <w:pStyle w:val="PargrafodaLista"/>
        <w:numPr>
          <w:ilvl w:val="1"/>
          <w:numId w:val="17"/>
        </w:numPr>
        <w:tabs>
          <w:tab w:val="left" w:pos="426"/>
        </w:tabs>
        <w:spacing w:after="0" w:line="240" w:lineRule="auto"/>
        <w:ind w:left="0" w:firstLine="0"/>
        <w:jc w:val="both"/>
        <w:rPr>
          <w:rFonts w:ascii="Century" w:hAnsi="Century"/>
          <w:sz w:val="20"/>
          <w:szCs w:val="20"/>
        </w:rPr>
      </w:pPr>
      <w:r w:rsidRPr="00F107E3">
        <w:rPr>
          <w:rFonts w:ascii="Century" w:hAnsi="Century"/>
          <w:sz w:val="20"/>
          <w:szCs w:val="20"/>
        </w:rPr>
        <w:t xml:space="preserve"> Na hipótese de sobrevirem fatos imprevisíveis, ou previsíveis, porém de consequências incalculáveis, retardadores ou impeditivos da execução do ajustado, ou, ainda, em caso de força maior, caso fortuito ou fato do príncipe, configurando área econômica extraordinária e extracontratual será concedido reequilíbrio econômico-financeiro do contrato, </w:t>
      </w:r>
      <w:r w:rsidRPr="00F107E3">
        <w:rPr>
          <w:rFonts w:ascii="Century" w:hAnsi="Century"/>
          <w:b/>
          <w:bCs/>
          <w:sz w:val="20"/>
          <w:szCs w:val="20"/>
        </w:rPr>
        <w:t>requerido pela Contratada</w:t>
      </w:r>
      <w:r w:rsidRPr="00F107E3">
        <w:rPr>
          <w:rFonts w:ascii="Century" w:hAnsi="Century"/>
          <w:sz w:val="20"/>
          <w:szCs w:val="20"/>
        </w:rPr>
        <w:t xml:space="preserve">, desde que documental e suficientemente comprovado o desequilíbrio contratual, </w:t>
      </w:r>
      <w:r w:rsidRPr="00F107E3">
        <w:rPr>
          <w:rFonts w:ascii="Century" w:hAnsi="Century" w:cs="Arial"/>
          <w:color w:val="001D35"/>
          <w:sz w:val="20"/>
          <w:szCs w:val="20"/>
          <w:shd w:val="clear" w:color="auto" w:fill="FFFFFF"/>
        </w:rPr>
        <w:t>garantia está prevista no artigo 37, inciso 21 da Constituição Federal, reforçada pelo Art. 131, Parágrafo Único da  Lei nº 14.133/2021</w:t>
      </w:r>
    </w:p>
    <w:p w14:paraId="03867FC9" w14:textId="68D7A33B" w:rsidR="00CE5CC5" w:rsidRPr="00F107E3" w:rsidRDefault="00CE5CC5" w:rsidP="00CE5CC5">
      <w:pPr>
        <w:tabs>
          <w:tab w:val="left" w:pos="567"/>
        </w:tabs>
        <w:jc w:val="both"/>
        <w:rPr>
          <w:rFonts w:ascii="Century" w:hAnsi="Century"/>
          <w:sz w:val="20"/>
          <w:szCs w:val="20"/>
        </w:rPr>
      </w:pPr>
      <w:r w:rsidRPr="00F107E3">
        <w:rPr>
          <w:rFonts w:ascii="Century" w:hAnsi="Century"/>
          <w:sz w:val="20"/>
          <w:szCs w:val="20"/>
        </w:rPr>
        <w:t xml:space="preserve"> O reajuste será realizado mediante Termo Aditivo</w:t>
      </w:r>
    </w:p>
    <w:p w14:paraId="2A246C48" w14:textId="77777777" w:rsidR="0088574F" w:rsidRPr="00F107E3" w:rsidRDefault="0088574F" w:rsidP="0088574F">
      <w:pPr>
        <w:pStyle w:val="Default"/>
        <w:jc w:val="both"/>
        <w:rPr>
          <w:rFonts w:ascii="Century" w:hAnsi="Century"/>
          <w:b/>
          <w:bCs/>
          <w:color w:val="0000CC"/>
          <w:sz w:val="20"/>
          <w:szCs w:val="20"/>
          <w:u w:val="single"/>
        </w:rPr>
      </w:pPr>
      <w:r w:rsidRPr="00F107E3">
        <w:rPr>
          <w:rFonts w:ascii="Century" w:hAnsi="Century"/>
          <w:b/>
          <w:bCs/>
          <w:sz w:val="20"/>
          <w:szCs w:val="20"/>
        </w:rPr>
        <w:t>14.</w:t>
      </w:r>
      <w:r w:rsidRPr="00F107E3">
        <w:rPr>
          <w:rFonts w:ascii="Century" w:hAnsi="Century"/>
          <w:b/>
          <w:bCs/>
          <w:sz w:val="20"/>
          <w:szCs w:val="20"/>
          <w:u w:val="single"/>
          <w:shd w:val="clear" w:color="auto" w:fill="BABABA"/>
        </w:rPr>
        <w:t xml:space="preserve"> </w:t>
      </w:r>
      <w:r w:rsidRPr="0070033D">
        <w:rPr>
          <w:rFonts w:ascii="Century" w:hAnsi="Century"/>
          <w:b/>
          <w:bCs/>
          <w:sz w:val="20"/>
          <w:szCs w:val="20"/>
          <w:u w:val="single"/>
          <w:shd w:val="clear" w:color="auto" w:fill="CCCC00"/>
        </w:rPr>
        <w:t xml:space="preserve">CLÁUSULA DÉCIMA QUARTA </w:t>
      </w:r>
      <w:r w:rsidRPr="0070033D">
        <w:rPr>
          <w:rFonts w:ascii="Century" w:hAnsi="Century"/>
          <w:b/>
          <w:bCs/>
          <w:i/>
          <w:iCs/>
          <w:sz w:val="20"/>
          <w:szCs w:val="20"/>
          <w:u w:val="single"/>
          <w:shd w:val="clear" w:color="auto" w:fill="CCCC00"/>
        </w:rPr>
        <w:t xml:space="preserve">– </w:t>
      </w:r>
      <w:r w:rsidRPr="0070033D">
        <w:rPr>
          <w:rFonts w:ascii="Century" w:hAnsi="Century"/>
          <w:b/>
          <w:bCs/>
          <w:sz w:val="20"/>
          <w:szCs w:val="20"/>
          <w:u w:val="single"/>
          <w:shd w:val="clear" w:color="auto" w:fill="CCCC00"/>
        </w:rPr>
        <w:t>DOS USUÁRIOS PARTICIPANTES EXTRAORDINÁRIOS</w:t>
      </w:r>
    </w:p>
    <w:p w14:paraId="525ADAD3" w14:textId="77777777" w:rsidR="0088574F" w:rsidRPr="00F107E3" w:rsidRDefault="0088574F" w:rsidP="0088574F">
      <w:pPr>
        <w:pStyle w:val="Default"/>
        <w:jc w:val="both"/>
        <w:rPr>
          <w:rFonts w:ascii="Century" w:hAnsi="Century"/>
          <w:sz w:val="20"/>
          <w:szCs w:val="20"/>
        </w:rPr>
      </w:pPr>
      <w:r w:rsidRPr="00F107E3">
        <w:rPr>
          <w:rFonts w:ascii="Century" w:hAnsi="Century"/>
          <w:b/>
          <w:sz w:val="20"/>
          <w:szCs w:val="20"/>
        </w:rPr>
        <w:t xml:space="preserve">14.1. </w:t>
      </w:r>
      <w:r w:rsidRPr="00F107E3">
        <w:rPr>
          <w:rFonts w:ascii="Century" w:hAnsi="Century"/>
          <w:sz w:val="20"/>
          <w:szCs w:val="20"/>
        </w:rPr>
        <w:t>Poderá utilizar-se da Ata de Registro de Preços qualquer órgão ou entidade da Administração que não tenha participado do certame, mediante prévia consulta ao órgão gerenciador, desde que devidamente comprovada a vantagem e respeitadas no que couber, as condições e as regras estabelecidas na Lei n. º 8.666/93, no Decreto n º 3.931/01 e na IN-MARE nº 08/98 e IN-SEAP nº 04/99, relativas à utilização do Sistema de Registro de Preços.</w:t>
      </w:r>
    </w:p>
    <w:p w14:paraId="0289B43C" w14:textId="77777777" w:rsidR="0088574F" w:rsidRPr="00F107E3" w:rsidRDefault="0088574F" w:rsidP="0088574F">
      <w:pPr>
        <w:tabs>
          <w:tab w:val="left" w:pos="142"/>
        </w:tabs>
        <w:autoSpaceDE w:val="0"/>
        <w:autoSpaceDN w:val="0"/>
        <w:adjustRightInd w:val="0"/>
        <w:jc w:val="both"/>
        <w:rPr>
          <w:rFonts w:ascii="Century" w:hAnsi="Century"/>
          <w:color w:val="000000"/>
          <w:sz w:val="20"/>
          <w:szCs w:val="20"/>
        </w:rPr>
      </w:pPr>
      <w:r w:rsidRPr="00F107E3">
        <w:rPr>
          <w:rFonts w:ascii="Century" w:hAnsi="Century"/>
          <w:b/>
          <w:bCs/>
          <w:color w:val="000000"/>
          <w:sz w:val="20"/>
          <w:szCs w:val="20"/>
        </w:rPr>
        <w:t xml:space="preserve">  14.1.1. </w:t>
      </w:r>
      <w:r w:rsidRPr="00F107E3">
        <w:rPr>
          <w:rFonts w:ascii="Century" w:hAnsi="Century"/>
          <w:color w:val="000000"/>
          <w:sz w:val="20"/>
          <w:szCs w:val="20"/>
        </w:rPr>
        <w:t>Os órgãos e entidades que não participaram do registro de preços, quando desejarem fazer uso da presente Ata de Registro de Preços, deverão manifestar seu interesse junto à CONTRATANTE, para que esta indique os possíveis fornecedores e respectivos preços a serem praticados, obedecida a ordem de classificação.</w:t>
      </w:r>
    </w:p>
    <w:p w14:paraId="77D424A1" w14:textId="77777777" w:rsidR="0088574F" w:rsidRPr="00F107E3" w:rsidRDefault="0088574F" w:rsidP="0088574F">
      <w:pPr>
        <w:autoSpaceDE w:val="0"/>
        <w:autoSpaceDN w:val="0"/>
        <w:adjustRightInd w:val="0"/>
        <w:jc w:val="both"/>
        <w:rPr>
          <w:rFonts w:ascii="Century" w:hAnsi="Century"/>
          <w:color w:val="000000"/>
          <w:sz w:val="20"/>
          <w:szCs w:val="20"/>
        </w:rPr>
      </w:pPr>
      <w:r w:rsidRPr="00F107E3">
        <w:rPr>
          <w:rFonts w:ascii="Century" w:hAnsi="Century"/>
          <w:b/>
          <w:bCs/>
          <w:color w:val="000000"/>
          <w:sz w:val="20"/>
          <w:szCs w:val="20"/>
        </w:rPr>
        <w:t xml:space="preserve">  14.1.2. </w:t>
      </w:r>
      <w:r w:rsidRPr="00F107E3">
        <w:rPr>
          <w:rFonts w:ascii="Century" w:hAnsi="Century"/>
          <w:color w:val="000000"/>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assumidas com a CONTRATANTE.</w:t>
      </w:r>
    </w:p>
    <w:p w14:paraId="208E3598" w14:textId="77777777" w:rsidR="0088574F" w:rsidRPr="00F107E3" w:rsidRDefault="0088574F" w:rsidP="0088574F">
      <w:pPr>
        <w:pBdr>
          <w:top w:val="nil"/>
          <w:left w:val="nil"/>
          <w:bottom w:val="nil"/>
          <w:right w:val="nil"/>
          <w:between w:val="nil"/>
        </w:pBdr>
        <w:jc w:val="both"/>
        <w:rPr>
          <w:rFonts w:ascii="Century" w:eastAsia="Book Antiqua" w:hAnsi="Century" w:cs="Book Antiqua"/>
          <w:color w:val="000000"/>
          <w:sz w:val="20"/>
          <w:szCs w:val="20"/>
        </w:rPr>
      </w:pPr>
      <w:r w:rsidRPr="00F107E3">
        <w:rPr>
          <w:rFonts w:ascii="Century" w:hAnsi="Century"/>
          <w:b/>
          <w:bCs/>
          <w:sz w:val="20"/>
          <w:szCs w:val="20"/>
        </w:rPr>
        <w:t xml:space="preserve">  14.1.3. </w:t>
      </w:r>
      <w:r w:rsidRPr="00F107E3">
        <w:rPr>
          <w:rFonts w:ascii="Century" w:hAnsi="Century"/>
          <w:sz w:val="20"/>
          <w:szCs w:val="20"/>
        </w:rPr>
        <w:t xml:space="preserve">As aquisições ou contratações adicionais por outros órgãos ou entidades não poderão exceder, por órgão ou entidade, </w:t>
      </w:r>
      <w:r w:rsidRPr="00F107E3">
        <w:rPr>
          <w:rFonts w:ascii="Century" w:hAnsi="Century"/>
          <w:b/>
          <w:bCs/>
          <w:sz w:val="20"/>
          <w:szCs w:val="20"/>
        </w:rPr>
        <w:t>a cinquenta por cento</w:t>
      </w:r>
      <w:r w:rsidRPr="00F107E3">
        <w:rPr>
          <w:rFonts w:ascii="Century" w:hAnsi="Century"/>
          <w:sz w:val="20"/>
          <w:szCs w:val="20"/>
        </w:rPr>
        <w:t xml:space="preserve"> dos quantitativos registrados na presente Ata de Registro de Preços</w:t>
      </w:r>
    </w:p>
    <w:p w14:paraId="0AAAD16D" w14:textId="77777777" w:rsidR="0088574F" w:rsidRPr="00F107E3" w:rsidRDefault="0088574F" w:rsidP="0088574F">
      <w:pPr>
        <w:pStyle w:val="Default"/>
        <w:tabs>
          <w:tab w:val="left" w:pos="8789"/>
        </w:tabs>
        <w:jc w:val="both"/>
        <w:rPr>
          <w:rFonts w:ascii="Century" w:hAnsi="Century" w:cs="Gisha"/>
          <w:bCs/>
          <w:color w:val="0000CC"/>
          <w:sz w:val="20"/>
          <w:szCs w:val="20"/>
        </w:rPr>
      </w:pPr>
      <w:r w:rsidRPr="00F107E3">
        <w:rPr>
          <w:rFonts w:ascii="Century" w:hAnsi="Century"/>
          <w:b/>
          <w:sz w:val="20"/>
          <w:szCs w:val="20"/>
        </w:rPr>
        <w:t>15.</w:t>
      </w:r>
      <w:r w:rsidRPr="00F107E3">
        <w:rPr>
          <w:rFonts w:ascii="Century" w:hAnsi="Century"/>
          <w:b/>
          <w:sz w:val="20"/>
          <w:szCs w:val="20"/>
          <w:u w:val="single"/>
          <w:shd w:val="clear" w:color="auto" w:fill="BABABA"/>
        </w:rPr>
        <w:t xml:space="preserve"> </w:t>
      </w:r>
      <w:r w:rsidRPr="0070033D">
        <w:rPr>
          <w:rFonts w:ascii="Century" w:hAnsi="Century"/>
          <w:b/>
          <w:sz w:val="20"/>
          <w:szCs w:val="20"/>
          <w:u w:val="single"/>
          <w:shd w:val="clear" w:color="auto" w:fill="CCCC00"/>
        </w:rPr>
        <w:t>CLÁUSULA DÉCIMA QUINTA</w:t>
      </w:r>
      <w:r w:rsidRPr="0070033D">
        <w:rPr>
          <w:rFonts w:ascii="Century" w:hAnsi="Century" w:cs="Gisha"/>
          <w:b/>
          <w:bCs/>
          <w:sz w:val="20"/>
          <w:szCs w:val="20"/>
          <w:u w:val="single"/>
          <w:shd w:val="clear" w:color="auto" w:fill="CCCC00"/>
        </w:rPr>
        <w:t xml:space="preserve"> – DA VINCULAÇÃO AO EDITAL</w:t>
      </w:r>
    </w:p>
    <w:p w14:paraId="563107D5" w14:textId="77777777" w:rsidR="0088574F" w:rsidRPr="00F107E3" w:rsidRDefault="0088574F" w:rsidP="0088574F">
      <w:pPr>
        <w:pBdr>
          <w:top w:val="nil"/>
          <w:left w:val="nil"/>
          <w:bottom w:val="nil"/>
          <w:right w:val="nil"/>
          <w:between w:val="nil"/>
        </w:pBdr>
        <w:jc w:val="both"/>
        <w:rPr>
          <w:rFonts w:ascii="Century" w:hAnsi="Century" w:cs="Gisha"/>
          <w:bCs/>
          <w:sz w:val="20"/>
          <w:szCs w:val="20"/>
        </w:rPr>
      </w:pPr>
      <w:r w:rsidRPr="00F107E3">
        <w:rPr>
          <w:rFonts w:ascii="Century" w:hAnsi="Century" w:cs="Gisha"/>
          <w:b/>
          <w:bCs/>
          <w:sz w:val="20"/>
          <w:szCs w:val="20"/>
        </w:rPr>
        <w:lastRenderedPageBreak/>
        <w:t>15.1.</w:t>
      </w:r>
      <w:r w:rsidRPr="00F107E3">
        <w:rPr>
          <w:rFonts w:ascii="Century" w:hAnsi="Century" w:cs="Gisha"/>
          <w:bCs/>
          <w:sz w:val="20"/>
          <w:szCs w:val="20"/>
        </w:rPr>
        <w:t xml:space="preserve"> Este instrumento guarda inteira conformidade com os termos do </w:t>
      </w:r>
      <w:r w:rsidRPr="00F107E3">
        <w:rPr>
          <w:rFonts w:ascii="Century" w:hAnsi="Century" w:cs="Gisha"/>
          <w:b/>
          <w:bCs/>
          <w:sz w:val="20"/>
          <w:szCs w:val="20"/>
        </w:rPr>
        <w:t>Pregão Eletrônico para Registro de Preços nº __/202</w:t>
      </w:r>
      <w:r>
        <w:rPr>
          <w:rFonts w:ascii="Century" w:hAnsi="Century" w:cs="Gisha"/>
          <w:b/>
          <w:bCs/>
          <w:sz w:val="20"/>
          <w:szCs w:val="20"/>
        </w:rPr>
        <w:t>6</w:t>
      </w:r>
      <w:r w:rsidRPr="00F107E3">
        <w:rPr>
          <w:rFonts w:ascii="Century" w:hAnsi="Century" w:cs="Gisha"/>
          <w:b/>
          <w:bCs/>
          <w:sz w:val="20"/>
          <w:szCs w:val="20"/>
        </w:rPr>
        <w:t xml:space="preserve"> e seus Anexos</w:t>
      </w:r>
      <w:r w:rsidRPr="00F107E3">
        <w:rPr>
          <w:rFonts w:ascii="Century" w:hAnsi="Century" w:cs="Gisha"/>
          <w:bCs/>
          <w:sz w:val="20"/>
          <w:szCs w:val="20"/>
        </w:rPr>
        <w:t>, do qual é parte integrante e complementar, vinculando-se, ainda, à proposta da Contratada</w:t>
      </w:r>
    </w:p>
    <w:p w14:paraId="320649ED" w14:textId="77777777" w:rsidR="0088574F" w:rsidRPr="00F107E3" w:rsidRDefault="0088574F" w:rsidP="0088574F">
      <w:pPr>
        <w:jc w:val="both"/>
        <w:rPr>
          <w:rFonts w:ascii="Century" w:hAnsi="Century"/>
          <w:color w:val="000000"/>
          <w:sz w:val="20"/>
          <w:szCs w:val="20"/>
        </w:rPr>
      </w:pPr>
      <w:r w:rsidRPr="00F107E3">
        <w:rPr>
          <w:rFonts w:ascii="Century" w:hAnsi="Century"/>
          <w:b/>
          <w:color w:val="000000"/>
          <w:sz w:val="20"/>
          <w:szCs w:val="20"/>
        </w:rPr>
        <w:t>16.</w:t>
      </w:r>
      <w:r w:rsidRPr="00F107E3">
        <w:rPr>
          <w:rFonts w:ascii="Century" w:hAnsi="Century"/>
          <w:b/>
          <w:color w:val="000000"/>
          <w:sz w:val="20"/>
          <w:szCs w:val="20"/>
          <w:u w:val="single"/>
          <w:shd w:val="clear" w:color="auto" w:fill="BABABA"/>
        </w:rPr>
        <w:t xml:space="preserve"> </w:t>
      </w:r>
      <w:r w:rsidRPr="0070033D">
        <w:rPr>
          <w:rFonts w:ascii="Century" w:hAnsi="Century"/>
          <w:b/>
          <w:color w:val="000000"/>
          <w:sz w:val="20"/>
          <w:szCs w:val="20"/>
          <w:u w:val="single"/>
          <w:shd w:val="clear" w:color="auto" w:fill="CCCC00"/>
        </w:rPr>
        <w:t xml:space="preserve">CLÁUSULA DÉCIMA SEXTA   - </w:t>
      </w:r>
      <w:r w:rsidRPr="0070033D">
        <w:rPr>
          <w:rFonts w:ascii="Century" w:hAnsi="Century" w:cs="Gisha"/>
          <w:b/>
          <w:bCs/>
          <w:color w:val="000000"/>
          <w:sz w:val="20"/>
          <w:szCs w:val="20"/>
          <w:u w:val="single"/>
          <w:shd w:val="clear" w:color="auto" w:fill="CCCC00"/>
        </w:rPr>
        <w:t>DA PUBLICAÇÃO</w:t>
      </w:r>
    </w:p>
    <w:p w14:paraId="364ED0E1" w14:textId="77777777" w:rsidR="0088574F" w:rsidRPr="00F107E3" w:rsidRDefault="0088574F" w:rsidP="0088574F">
      <w:pPr>
        <w:autoSpaceDE w:val="0"/>
        <w:autoSpaceDN w:val="0"/>
        <w:adjustRightInd w:val="0"/>
        <w:jc w:val="both"/>
        <w:rPr>
          <w:rFonts w:ascii="Century" w:hAnsi="Century" w:cs="Gisha"/>
          <w:b/>
          <w:bCs/>
          <w:sz w:val="20"/>
          <w:szCs w:val="20"/>
        </w:rPr>
      </w:pPr>
      <w:r w:rsidRPr="00F107E3">
        <w:rPr>
          <w:rFonts w:ascii="Century" w:hAnsi="Century" w:cs="Gisha"/>
          <w:b/>
          <w:sz w:val="20"/>
          <w:szCs w:val="20"/>
        </w:rPr>
        <w:t>16.1 -</w:t>
      </w:r>
      <w:r w:rsidRPr="00F107E3">
        <w:rPr>
          <w:rFonts w:ascii="Century" w:hAnsi="Century" w:cs="Gisha"/>
          <w:sz w:val="20"/>
          <w:szCs w:val="20"/>
        </w:rPr>
        <w:t xml:space="preserve"> A publicação do presente Contrato no Diário </w:t>
      </w:r>
      <w:r w:rsidRPr="00F107E3">
        <w:rPr>
          <w:rFonts w:ascii="Century" w:hAnsi="Century" w:cs="Arial"/>
          <w:sz w:val="20"/>
          <w:szCs w:val="20"/>
          <w:shd w:val="clear" w:color="auto" w:fill="FFFFFF"/>
        </w:rPr>
        <w:t>Eletrônico dos Municípios do Rio Grande do Norte</w:t>
      </w:r>
      <w:r w:rsidRPr="00F107E3">
        <w:rPr>
          <w:rFonts w:ascii="Century" w:hAnsi="Century" w:cs="Gisha"/>
          <w:sz w:val="20"/>
          <w:szCs w:val="20"/>
        </w:rPr>
        <w:t xml:space="preserve"> – FEMURN, por extrato, será providenciada até o 20° (vigésimo) dia de sua assinatura, correndo as despesas a expensas da </w:t>
      </w:r>
      <w:r w:rsidRPr="00F107E3">
        <w:rPr>
          <w:rFonts w:ascii="Century" w:hAnsi="Century" w:cs="Gisha"/>
          <w:b/>
          <w:bCs/>
          <w:sz w:val="20"/>
          <w:szCs w:val="20"/>
        </w:rPr>
        <w:t xml:space="preserve">Contratante. </w:t>
      </w:r>
    </w:p>
    <w:p w14:paraId="08B02208" w14:textId="77777777" w:rsidR="0088574F" w:rsidRPr="00F107E3" w:rsidRDefault="0088574F" w:rsidP="0088574F">
      <w:pPr>
        <w:autoSpaceDE w:val="0"/>
        <w:autoSpaceDN w:val="0"/>
        <w:adjustRightInd w:val="0"/>
        <w:jc w:val="both"/>
        <w:rPr>
          <w:rFonts w:ascii="Century" w:hAnsi="Century" w:cs="Gisha"/>
          <w:b/>
          <w:bCs/>
          <w:sz w:val="20"/>
          <w:szCs w:val="20"/>
        </w:rPr>
      </w:pPr>
      <w:r w:rsidRPr="00F107E3">
        <w:rPr>
          <w:rFonts w:ascii="Century" w:hAnsi="Century"/>
          <w:b/>
          <w:color w:val="000000"/>
          <w:sz w:val="20"/>
          <w:szCs w:val="20"/>
        </w:rPr>
        <w:t>17.</w:t>
      </w:r>
      <w:r w:rsidRPr="00F107E3">
        <w:rPr>
          <w:rFonts w:ascii="Century" w:hAnsi="Century"/>
          <w:b/>
          <w:color w:val="000000"/>
          <w:sz w:val="20"/>
          <w:szCs w:val="20"/>
          <w:u w:val="single"/>
          <w:shd w:val="clear" w:color="auto" w:fill="BABABA"/>
        </w:rPr>
        <w:t xml:space="preserve"> </w:t>
      </w:r>
      <w:r w:rsidRPr="0070033D">
        <w:rPr>
          <w:rFonts w:ascii="Century" w:hAnsi="Century"/>
          <w:b/>
          <w:color w:val="000000"/>
          <w:sz w:val="20"/>
          <w:szCs w:val="20"/>
          <w:u w:val="single"/>
          <w:shd w:val="clear" w:color="auto" w:fill="CCCC00"/>
        </w:rPr>
        <w:t>CLÁUSULA DÉCIMA SÉTIMA - DAS DISPOSIÇÕES GERAIS</w:t>
      </w:r>
    </w:p>
    <w:p w14:paraId="68163BA9" w14:textId="77777777" w:rsidR="0088574F" w:rsidRPr="00F107E3" w:rsidRDefault="0088574F" w:rsidP="0088574F">
      <w:pPr>
        <w:jc w:val="both"/>
        <w:rPr>
          <w:rFonts w:ascii="Century" w:hAnsi="Century"/>
          <w:sz w:val="20"/>
          <w:szCs w:val="20"/>
        </w:rPr>
      </w:pPr>
      <w:r w:rsidRPr="00F107E3">
        <w:rPr>
          <w:rFonts w:ascii="Century" w:hAnsi="Century"/>
          <w:b/>
          <w:sz w:val="20"/>
          <w:szCs w:val="20"/>
        </w:rPr>
        <w:t>17.1</w:t>
      </w:r>
      <w:r w:rsidRPr="00F107E3">
        <w:rPr>
          <w:rFonts w:ascii="Century" w:hAnsi="Century"/>
          <w:bCs/>
          <w:sz w:val="20"/>
          <w:szCs w:val="20"/>
        </w:rPr>
        <w:t>. Será anexada a esta Ata cópia do Termo de Referência.</w:t>
      </w:r>
    </w:p>
    <w:p w14:paraId="37FBA96C" w14:textId="77777777" w:rsidR="0088574F" w:rsidRPr="00F107E3" w:rsidRDefault="0088574F">
      <w:pPr>
        <w:pStyle w:val="PargrafodaLista"/>
        <w:numPr>
          <w:ilvl w:val="1"/>
          <w:numId w:val="18"/>
        </w:numPr>
        <w:tabs>
          <w:tab w:val="left" w:pos="426"/>
        </w:tabs>
        <w:spacing w:after="0" w:line="240" w:lineRule="auto"/>
        <w:ind w:left="0" w:hanging="1853"/>
        <w:jc w:val="both"/>
        <w:rPr>
          <w:rFonts w:ascii="Century" w:hAnsi="Century"/>
          <w:sz w:val="20"/>
          <w:szCs w:val="20"/>
        </w:rPr>
      </w:pPr>
      <w:r w:rsidRPr="00F107E3">
        <w:rPr>
          <w:rFonts w:ascii="Century" w:hAnsi="Century"/>
          <w:b/>
          <w:bCs/>
          <w:sz w:val="20"/>
          <w:szCs w:val="20"/>
        </w:rPr>
        <w:t>17.2.</w:t>
      </w:r>
      <w:r w:rsidRPr="00F107E3">
        <w:rPr>
          <w:rFonts w:ascii="Century" w:hAnsi="Century"/>
          <w:sz w:val="20"/>
          <w:szCs w:val="20"/>
        </w:rPr>
        <w:t xml:space="preserve"> Integram esta Ata, independentemente de transcrição, o Edital e a proposta da empresa.</w:t>
      </w:r>
      <w:r w:rsidRPr="00F107E3">
        <w:rPr>
          <w:rFonts w:ascii="Century" w:hAnsi="Century"/>
          <w:bCs/>
          <w:sz w:val="20"/>
          <w:szCs w:val="20"/>
        </w:rPr>
        <w:t xml:space="preserve"> </w:t>
      </w:r>
    </w:p>
    <w:p w14:paraId="4C9F64B5" w14:textId="77777777" w:rsidR="0088574F" w:rsidRPr="00F107E3" w:rsidRDefault="0088574F" w:rsidP="0088574F">
      <w:pPr>
        <w:tabs>
          <w:tab w:val="left" w:pos="426"/>
        </w:tabs>
        <w:jc w:val="both"/>
        <w:rPr>
          <w:rFonts w:ascii="Century" w:hAnsi="Century"/>
          <w:sz w:val="20"/>
          <w:szCs w:val="20"/>
        </w:rPr>
      </w:pPr>
      <w:r w:rsidRPr="00F107E3">
        <w:rPr>
          <w:rFonts w:ascii="Century" w:hAnsi="Century"/>
          <w:b/>
          <w:bCs/>
          <w:sz w:val="20"/>
          <w:szCs w:val="20"/>
        </w:rPr>
        <w:t>17.3.</w:t>
      </w:r>
      <w:r w:rsidRPr="00F107E3">
        <w:rPr>
          <w:rFonts w:ascii="Century" w:hAnsi="Century"/>
          <w:sz w:val="20"/>
          <w:szCs w:val="20"/>
        </w:rPr>
        <w:t xml:space="preserve"> As condições gerais de execução do objeto, tais como os prazos para entrega e recebimento, as obrigações da Administração e do fornecedor registrado, penalidades e demais condições do ajuste, encontram-se definidos no Termo de Referência.</w:t>
      </w:r>
    </w:p>
    <w:p w14:paraId="19E750BE" w14:textId="77777777" w:rsidR="0088574F" w:rsidRPr="00F107E3" w:rsidRDefault="0088574F" w:rsidP="0088574F">
      <w:pPr>
        <w:pBdr>
          <w:top w:val="nil"/>
          <w:left w:val="nil"/>
          <w:bottom w:val="nil"/>
          <w:right w:val="nil"/>
          <w:between w:val="nil"/>
        </w:pBdr>
        <w:ind w:firstLine="1134"/>
        <w:jc w:val="both"/>
        <w:rPr>
          <w:rFonts w:ascii="Century" w:hAnsi="Century"/>
          <w:sz w:val="20"/>
          <w:szCs w:val="20"/>
        </w:rPr>
      </w:pPr>
      <w:r w:rsidRPr="00F107E3">
        <w:rPr>
          <w:rFonts w:ascii="Century" w:hAnsi="Century"/>
          <w:sz w:val="20"/>
          <w:szCs w:val="20"/>
        </w:rPr>
        <w:t xml:space="preserve"> O foro para dirimir questões relativas a presente Ata será o Foro da Comarca de São José de Mipibu/RN, com exclusão de qualquer outro</w:t>
      </w:r>
      <w:r>
        <w:rPr>
          <w:rFonts w:ascii="Century" w:hAnsi="Century"/>
          <w:sz w:val="20"/>
          <w:szCs w:val="20"/>
        </w:rPr>
        <w:t>.</w:t>
      </w:r>
    </w:p>
    <w:p w14:paraId="5A114C75" w14:textId="77777777" w:rsidR="0088574F" w:rsidRPr="00F107E3" w:rsidRDefault="0088574F" w:rsidP="0088574F">
      <w:pPr>
        <w:pBdr>
          <w:top w:val="nil"/>
          <w:left w:val="nil"/>
          <w:bottom w:val="nil"/>
          <w:right w:val="nil"/>
          <w:between w:val="nil"/>
        </w:pBdr>
        <w:ind w:firstLine="1134"/>
        <w:jc w:val="both"/>
        <w:rPr>
          <w:rFonts w:ascii="Century" w:eastAsia="Book Antiqua" w:hAnsi="Century" w:cs="Book Antiqua"/>
          <w:color w:val="000000"/>
          <w:sz w:val="20"/>
          <w:szCs w:val="20"/>
        </w:rPr>
      </w:pPr>
    </w:p>
    <w:p w14:paraId="64AF10A0" w14:textId="77777777" w:rsidR="0088574F" w:rsidRPr="00F107E3" w:rsidRDefault="0088574F" w:rsidP="0088574F">
      <w:pPr>
        <w:jc w:val="both"/>
        <w:rPr>
          <w:rFonts w:ascii="Century" w:hAnsi="Century"/>
          <w:sz w:val="20"/>
          <w:szCs w:val="20"/>
        </w:rPr>
      </w:pPr>
    </w:p>
    <w:p w14:paraId="2B1DA816" w14:textId="77777777" w:rsidR="0088574F" w:rsidRPr="00F107E3" w:rsidRDefault="0088574F" w:rsidP="0088574F">
      <w:pPr>
        <w:jc w:val="center"/>
        <w:rPr>
          <w:rFonts w:ascii="Century" w:hAnsi="Century"/>
          <w:sz w:val="20"/>
          <w:szCs w:val="20"/>
        </w:rPr>
      </w:pPr>
      <w:r w:rsidRPr="00F107E3">
        <w:rPr>
          <w:rFonts w:ascii="Century" w:hAnsi="Century" w:cs="Gisha"/>
          <w:sz w:val="20"/>
          <w:szCs w:val="20"/>
        </w:rPr>
        <w:t>São José de Mipibu/RN, _____ de ______ de 202</w:t>
      </w:r>
      <w:r>
        <w:rPr>
          <w:rFonts w:ascii="Century" w:hAnsi="Century" w:cs="Gisha"/>
          <w:sz w:val="20"/>
          <w:szCs w:val="20"/>
        </w:rPr>
        <w:t>6</w:t>
      </w:r>
    </w:p>
    <w:p w14:paraId="2BC6254A" w14:textId="77777777" w:rsidR="0088574F" w:rsidRPr="00F107E3" w:rsidRDefault="0088574F" w:rsidP="0088574F">
      <w:pPr>
        <w:jc w:val="center"/>
        <w:rPr>
          <w:rFonts w:ascii="Century" w:hAnsi="Century"/>
          <w:sz w:val="20"/>
          <w:szCs w:val="20"/>
        </w:rPr>
      </w:pPr>
    </w:p>
    <w:p w14:paraId="6B9164CB" w14:textId="77777777" w:rsidR="0088574F" w:rsidRDefault="0088574F" w:rsidP="0088574F">
      <w:pPr>
        <w:jc w:val="center"/>
        <w:rPr>
          <w:rFonts w:ascii="Century" w:hAnsi="Century"/>
          <w:sz w:val="20"/>
          <w:szCs w:val="20"/>
        </w:rPr>
      </w:pPr>
    </w:p>
    <w:p w14:paraId="546562F5" w14:textId="77777777" w:rsidR="00CE5CC5" w:rsidRPr="00F107E3" w:rsidRDefault="00CE5CC5" w:rsidP="0088574F">
      <w:pPr>
        <w:jc w:val="center"/>
        <w:rPr>
          <w:rFonts w:ascii="Century" w:hAnsi="Century"/>
          <w:sz w:val="20"/>
          <w:szCs w:val="20"/>
        </w:rPr>
      </w:pPr>
    </w:p>
    <w:p w14:paraId="43D4A294" w14:textId="77777777" w:rsidR="0088574F" w:rsidRPr="00F107E3" w:rsidRDefault="0088574F" w:rsidP="0088574F">
      <w:pPr>
        <w:jc w:val="center"/>
        <w:rPr>
          <w:rFonts w:ascii="Century" w:hAnsi="Century"/>
          <w:b/>
          <w:sz w:val="20"/>
          <w:szCs w:val="20"/>
        </w:rPr>
      </w:pPr>
      <w:r w:rsidRPr="00F107E3">
        <w:rPr>
          <w:rFonts w:ascii="Century" w:hAnsi="Century"/>
          <w:b/>
          <w:sz w:val="20"/>
          <w:szCs w:val="20"/>
        </w:rPr>
        <w:t>Maurício José Gomes de Melo</w:t>
      </w:r>
    </w:p>
    <w:p w14:paraId="4F6DD1B8" w14:textId="77777777" w:rsidR="0088574F" w:rsidRPr="00F107E3" w:rsidRDefault="0088574F" w:rsidP="0088574F">
      <w:pPr>
        <w:jc w:val="center"/>
        <w:rPr>
          <w:rFonts w:ascii="Century" w:hAnsi="Century"/>
          <w:b/>
          <w:sz w:val="20"/>
          <w:szCs w:val="20"/>
        </w:rPr>
      </w:pPr>
      <w:r w:rsidRPr="00F107E3">
        <w:rPr>
          <w:rFonts w:ascii="Century" w:hAnsi="Century"/>
          <w:b/>
          <w:sz w:val="20"/>
          <w:szCs w:val="20"/>
        </w:rPr>
        <w:t>Secretário Geral do Município</w:t>
      </w:r>
    </w:p>
    <w:p w14:paraId="59FF6DC0" w14:textId="77777777" w:rsidR="0088574F" w:rsidRPr="00F107E3" w:rsidRDefault="0088574F" w:rsidP="0088574F">
      <w:pPr>
        <w:jc w:val="center"/>
        <w:rPr>
          <w:rFonts w:ascii="Century" w:hAnsi="Century"/>
          <w:b/>
          <w:sz w:val="20"/>
          <w:szCs w:val="20"/>
        </w:rPr>
      </w:pPr>
    </w:p>
    <w:p w14:paraId="372250A4" w14:textId="77777777" w:rsidR="0088574F" w:rsidRPr="00F107E3" w:rsidRDefault="0088574F" w:rsidP="0088574F">
      <w:pPr>
        <w:autoSpaceDE w:val="0"/>
        <w:autoSpaceDN w:val="0"/>
        <w:adjustRightInd w:val="0"/>
        <w:jc w:val="center"/>
        <w:rPr>
          <w:rFonts w:ascii="Century" w:hAnsi="Century" w:cs="Gisha"/>
          <w:b/>
          <w:sz w:val="20"/>
          <w:szCs w:val="20"/>
        </w:rPr>
      </w:pPr>
    </w:p>
    <w:p w14:paraId="3A7C8104" w14:textId="77777777" w:rsidR="0088574F" w:rsidRPr="00F107E3" w:rsidRDefault="0088574F" w:rsidP="0088574F">
      <w:pPr>
        <w:pStyle w:val="Default"/>
        <w:jc w:val="center"/>
        <w:rPr>
          <w:rFonts w:ascii="Century" w:hAnsi="Century" w:cs="Gisha"/>
          <w:b/>
          <w:color w:val="auto"/>
          <w:sz w:val="20"/>
          <w:szCs w:val="20"/>
        </w:rPr>
      </w:pPr>
      <w:r w:rsidRPr="00F107E3">
        <w:rPr>
          <w:rFonts w:ascii="Century" w:hAnsi="Century" w:cs="Gisha"/>
          <w:b/>
          <w:color w:val="auto"/>
          <w:sz w:val="20"/>
          <w:szCs w:val="20"/>
        </w:rPr>
        <w:t>CONTRATADA</w:t>
      </w:r>
    </w:p>
    <w:p w14:paraId="556E3D56" w14:textId="77777777" w:rsidR="0088574F" w:rsidRPr="00F107E3" w:rsidRDefault="0088574F" w:rsidP="0088574F">
      <w:pPr>
        <w:pStyle w:val="Default"/>
        <w:jc w:val="center"/>
        <w:rPr>
          <w:rFonts w:ascii="Century" w:hAnsi="Century" w:cs="Gisha"/>
          <w:b/>
          <w:color w:val="auto"/>
          <w:sz w:val="20"/>
          <w:szCs w:val="20"/>
        </w:rPr>
      </w:pPr>
    </w:p>
    <w:p w14:paraId="0133DFA4" w14:textId="77777777" w:rsidR="0088574F" w:rsidRPr="00F107E3" w:rsidRDefault="0088574F" w:rsidP="0088574F">
      <w:pPr>
        <w:pStyle w:val="Default"/>
        <w:jc w:val="center"/>
        <w:rPr>
          <w:rFonts w:ascii="Century" w:hAnsi="Century" w:cs="Gisha"/>
          <w:b/>
          <w:color w:val="auto"/>
          <w:sz w:val="20"/>
          <w:szCs w:val="20"/>
        </w:rPr>
      </w:pPr>
    </w:p>
    <w:p w14:paraId="3E17506C" w14:textId="77777777" w:rsidR="0088574F" w:rsidRPr="00F107E3" w:rsidRDefault="0088574F" w:rsidP="0088574F">
      <w:pPr>
        <w:jc w:val="both"/>
        <w:rPr>
          <w:rFonts w:ascii="Century" w:hAnsi="Century"/>
          <w:b/>
          <w:color w:val="000000"/>
          <w:sz w:val="20"/>
          <w:szCs w:val="20"/>
        </w:rPr>
      </w:pPr>
      <w:r w:rsidRPr="00F107E3">
        <w:rPr>
          <w:rFonts w:ascii="Century" w:hAnsi="Century"/>
          <w:b/>
          <w:color w:val="000000"/>
          <w:sz w:val="20"/>
          <w:szCs w:val="20"/>
        </w:rPr>
        <w:t>TESTEMUNHAS:</w:t>
      </w:r>
    </w:p>
    <w:p w14:paraId="1F7521C5" w14:textId="77777777" w:rsidR="0088574F" w:rsidRPr="00F107E3" w:rsidRDefault="0088574F" w:rsidP="0088574F">
      <w:pPr>
        <w:jc w:val="both"/>
        <w:rPr>
          <w:rFonts w:ascii="Century" w:hAnsi="Century"/>
          <w:b/>
          <w:color w:val="000000"/>
          <w:sz w:val="20"/>
          <w:szCs w:val="20"/>
        </w:rPr>
      </w:pPr>
    </w:p>
    <w:p w14:paraId="6B9D3C09" w14:textId="77777777" w:rsidR="0088574F" w:rsidRPr="00F107E3" w:rsidRDefault="0088574F" w:rsidP="0088574F">
      <w:pPr>
        <w:jc w:val="both"/>
        <w:rPr>
          <w:rFonts w:ascii="Century" w:hAnsi="Century"/>
          <w:color w:val="000000"/>
          <w:sz w:val="20"/>
          <w:szCs w:val="20"/>
        </w:rPr>
      </w:pPr>
      <w:r w:rsidRPr="00F107E3">
        <w:rPr>
          <w:rFonts w:ascii="Century" w:hAnsi="Century"/>
          <w:color w:val="000000"/>
          <w:sz w:val="20"/>
          <w:szCs w:val="20"/>
        </w:rPr>
        <w:t>_______________________________________</w:t>
      </w:r>
    </w:p>
    <w:p w14:paraId="0A150B53" w14:textId="77777777" w:rsidR="0088574F" w:rsidRPr="00F107E3" w:rsidRDefault="0088574F" w:rsidP="0088574F">
      <w:pPr>
        <w:jc w:val="both"/>
        <w:rPr>
          <w:rFonts w:ascii="Century" w:hAnsi="Century"/>
          <w:b/>
          <w:color w:val="000000"/>
          <w:sz w:val="20"/>
          <w:szCs w:val="20"/>
        </w:rPr>
      </w:pPr>
      <w:r w:rsidRPr="00F107E3">
        <w:rPr>
          <w:rFonts w:ascii="Century" w:hAnsi="Century"/>
          <w:b/>
          <w:color w:val="000000"/>
          <w:sz w:val="20"/>
          <w:szCs w:val="20"/>
        </w:rPr>
        <w:t>Nome:</w:t>
      </w:r>
    </w:p>
    <w:p w14:paraId="646031E9" w14:textId="77777777" w:rsidR="0088574F" w:rsidRPr="00F107E3" w:rsidRDefault="0088574F" w:rsidP="0088574F">
      <w:pPr>
        <w:jc w:val="both"/>
        <w:rPr>
          <w:rFonts w:ascii="Century" w:hAnsi="Century"/>
          <w:b/>
          <w:color w:val="000000"/>
          <w:sz w:val="20"/>
          <w:szCs w:val="20"/>
        </w:rPr>
      </w:pPr>
      <w:r w:rsidRPr="00F107E3">
        <w:rPr>
          <w:rFonts w:ascii="Century" w:hAnsi="Century"/>
          <w:b/>
          <w:color w:val="000000"/>
          <w:sz w:val="20"/>
          <w:szCs w:val="20"/>
        </w:rPr>
        <w:t>CPF nº</w:t>
      </w:r>
    </w:p>
    <w:p w14:paraId="5967B1C7" w14:textId="77777777" w:rsidR="0088574F" w:rsidRPr="00F107E3" w:rsidRDefault="0088574F" w:rsidP="0088574F">
      <w:pPr>
        <w:jc w:val="both"/>
        <w:rPr>
          <w:rFonts w:ascii="Century" w:hAnsi="Century"/>
          <w:b/>
          <w:color w:val="000000"/>
          <w:sz w:val="20"/>
          <w:szCs w:val="20"/>
        </w:rPr>
      </w:pPr>
      <w:r w:rsidRPr="00F107E3">
        <w:rPr>
          <w:rFonts w:ascii="Century" w:hAnsi="Century"/>
          <w:b/>
          <w:color w:val="000000"/>
          <w:sz w:val="20"/>
          <w:szCs w:val="20"/>
        </w:rPr>
        <w:t>RG nº</w:t>
      </w:r>
    </w:p>
    <w:p w14:paraId="7A1BFBFA" w14:textId="77777777" w:rsidR="0088574F" w:rsidRPr="00F107E3" w:rsidRDefault="0088574F" w:rsidP="0088574F">
      <w:pPr>
        <w:jc w:val="both"/>
        <w:rPr>
          <w:rFonts w:ascii="Century" w:hAnsi="Century"/>
          <w:b/>
          <w:color w:val="000000"/>
          <w:sz w:val="20"/>
          <w:szCs w:val="20"/>
        </w:rPr>
      </w:pPr>
    </w:p>
    <w:p w14:paraId="1E9E9A1D" w14:textId="77777777" w:rsidR="0088574F" w:rsidRPr="00F107E3" w:rsidRDefault="0088574F" w:rsidP="0088574F">
      <w:pPr>
        <w:jc w:val="both"/>
        <w:rPr>
          <w:rFonts w:ascii="Century" w:hAnsi="Century"/>
          <w:color w:val="000000"/>
          <w:sz w:val="20"/>
          <w:szCs w:val="20"/>
        </w:rPr>
      </w:pPr>
      <w:r w:rsidRPr="00F107E3">
        <w:rPr>
          <w:rFonts w:ascii="Century" w:hAnsi="Century"/>
          <w:color w:val="000000"/>
          <w:sz w:val="20"/>
          <w:szCs w:val="20"/>
        </w:rPr>
        <w:t>_______________________________________</w:t>
      </w:r>
    </w:p>
    <w:p w14:paraId="458AFA6A" w14:textId="77777777" w:rsidR="0088574F" w:rsidRPr="00F107E3" w:rsidRDefault="0088574F" w:rsidP="0088574F">
      <w:pPr>
        <w:jc w:val="both"/>
        <w:rPr>
          <w:rFonts w:ascii="Century" w:hAnsi="Century"/>
          <w:b/>
          <w:color w:val="000000"/>
          <w:sz w:val="20"/>
          <w:szCs w:val="20"/>
        </w:rPr>
      </w:pPr>
      <w:r w:rsidRPr="00F107E3">
        <w:rPr>
          <w:rFonts w:ascii="Century" w:hAnsi="Century"/>
          <w:b/>
          <w:color w:val="000000"/>
          <w:sz w:val="20"/>
          <w:szCs w:val="20"/>
        </w:rPr>
        <w:t>Nome:</w:t>
      </w:r>
    </w:p>
    <w:p w14:paraId="7FB590F7" w14:textId="77777777" w:rsidR="0088574F" w:rsidRPr="00F107E3" w:rsidRDefault="0088574F" w:rsidP="0088574F">
      <w:pPr>
        <w:jc w:val="both"/>
        <w:rPr>
          <w:rFonts w:ascii="Century" w:hAnsi="Century"/>
          <w:b/>
          <w:color w:val="000000"/>
          <w:sz w:val="20"/>
          <w:szCs w:val="20"/>
        </w:rPr>
      </w:pPr>
      <w:r w:rsidRPr="00F107E3">
        <w:rPr>
          <w:rFonts w:ascii="Century" w:hAnsi="Century"/>
          <w:b/>
          <w:color w:val="000000"/>
          <w:sz w:val="20"/>
          <w:szCs w:val="20"/>
        </w:rPr>
        <w:t>CPF nº</w:t>
      </w:r>
    </w:p>
    <w:p w14:paraId="7387597A" w14:textId="77777777" w:rsidR="0088574F" w:rsidRPr="00F107E3" w:rsidRDefault="0088574F" w:rsidP="0088574F">
      <w:pPr>
        <w:jc w:val="both"/>
        <w:rPr>
          <w:rFonts w:ascii="Century" w:hAnsi="Century"/>
          <w:sz w:val="20"/>
          <w:szCs w:val="20"/>
        </w:rPr>
      </w:pPr>
      <w:r w:rsidRPr="00F107E3">
        <w:rPr>
          <w:rFonts w:ascii="Century" w:hAnsi="Century"/>
          <w:b/>
          <w:color w:val="000000"/>
          <w:sz w:val="20"/>
          <w:szCs w:val="20"/>
        </w:rPr>
        <w:t>RG nº</w:t>
      </w:r>
    </w:p>
    <w:p w14:paraId="21D9587D" w14:textId="2A808001" w:rsidR="0088574F" w:rsidRPr="00CE5CC5" w:rsidRDefault="0088574F" w:rsidP="00CE5CC5">
      <w:pPr>
        <w:tabs>
          <w:tab w:val="left" w:pos="426"/>
        </w:tabs>
        <w:jc w:val="right"/>
        <w:rPr>
          <w:rFonts w:ascii="Century" w:hAnsi="Century"/>
          <w:b/>
          <w:color w:val="663300"/>
          <w:sz w:val="20"/>
          <w:szCs w:val="20"/>
        </w:rPr>
      </w:pPr>
      <w:r w:rsidRPr="00CE5CC5">
        <w:rPr>
          <w:rFonts w:ascii="Century" w:hAnsi="Century"/>
          <w:b/>
          <w:color w:val="663300"/>
          <w:sz w:val="20"/>
          <w:szCs w:val="20"/>
        </w:rPr>
        <w:t>PERP Nº __/2026-PMSJM/RN</w:t>
      </w:r>
    </w:p>
    <w:p w14:paraId="309D5DC3" w14:textId="77777777" w:rsidR="00CE5CC5" w:rsidRPr="00106DE6" w:rsidRDefault="00CE5CC5" w:rsidP="0088574F">
      <w:pPr>
        <w:tabs>
          <w:tab w:val="left" w:pos="426"/>
        </w:tabs>
        <w:jc w:val="both"/>
        <w:rPr>
          <w:rFonts w:ascii="Century" w:eastAsia="Book Antiqua" w:hAnsi="Century" w:cs="Book Antiqua"/>
          <w:sz w:val="20"/>
          <w:szCs w:val="20"/>
        </w:rPr>
      </w:pPr>
    </w:p>
    <w:p w14:paraId="5F397942" w14:textId="77777777" w:rsidR="00D87218" w:rsidRPr="00F107E3" w:rsidRDefault="00D87218" w:rsidP="00F81C7F">
      <w:pPr>
        <w:jc w:val="both"/>
        <w:rPr>
          <w:rFonts w:ascii="Century" w:hAnsi="Century"/>
          <w:b/>
          <w:bCs/>
          <w:sz w:val="20"/>
          <w:szCs w:val="20"/>
        </w:rPr>
      </w:pPr>
    </w:p>
    <w:p w14:paraId="4EDD2BF9" w14:textId="77777777" w:rsidR="00D87218" w:rsidRDefault="00D87218" w:rsidP="00F81C7F">
      <w:pPr>
        <w:jc w:val="both"/>
        <w:rPr>
          <w:rFonts w:ascii="Century" w:hAnsi="Century"/>
          <w:sz w:val="20"/>
          <w:szCs w:val="20"/>
        </w:rPr>
      </w:pPr>
    </w:p>
    <w:p w14:paraId="5DFF575E" w14:textId="77777777" w:rsidR="00CE5CC5" w:rsidRDefault="00CE5CC5" w:rsidP="00F81C7F">
      <w:pPr>
        <w:jc w:val="both"/>
        <w:rPr>
          <w:rFonts w:ascii="Century" w:hAnsi="Century"/>
          <w:sz w:val="20"/>
          <w:szCs w:val="20"/>
        </w:rPr>
      </w:pPr>
    </w:p>
    <w:p w14:paraId="2EE0C9ED" w14:textId="77777777" w:rsidR="00CE5CC5" w:rsidRDefault="00CE5CC5" w:rsidP="00F81C7F">
      <w:pPr>
        <w:jc w:val="both"/>
        <w:rPr>
          <w:rFonts w:ascii="Century" w:hAnsi="Century"/>
          <w:sz w:val="20"/>
          <w:szCs w:val="20"/>
        </w:rPr>
      </w:pPr>
    </w:p>
    <w:p w14:paraId="617F395C" w14:textId="77777777" w:rsidR="00CE5CC5" w:rsidRDefault="00CE5CC5" w:rsidP="00F81C7F">
      <w:pPr>
        <w:jc w:val="both"/>
        <w:rPr>
          <w:rFonts w:ascii="Century" w:hAnsi="Century"/>
          <w:sz w:val="20"/>
          <w:szCs w:val="20"/>
        </w:rPr>
      </w:pPr>
    </w:p>
    <w:p w14:paraId="6CD73278" w14:textId="77777777" w:rsidR="00CE5CC5" w:rsidRDefault="00CE5CC5" w:rsidP="00F81C7F">
      <w:pPr>
        <w:jc w:val="both"/>
        <w:rPr>
          <w:rFonts w:ascii="Century" w:hAnsi="Century"/>
          <w:sz w:val="20"/>
          <w:szCs w:val="20"/>
        </w:rPr>
      </w:pPr>
    </w:p>
    <w:p w14:paraId="2E169CE5" w14:textId="77777777" w:rsidR="00CE5CC5" w:rsidRDefault="00CE5CC5" w:rsidP="00F81C7F">
      <w:pPr>
        <w:jc w:val="both"/>
        <w:rPr>
          <w:rFonts w:ascii="Century" w:hAnsi="Century"/>
          <w:sz w:val="20"/>
          <w:szCs w:val="20"/>
        </w:rPr>
      </w:pPr>
    </w:p>
    <w:p w14:paraId="3DE15DB6" w14:textId="77777777" w:rsidR="00CE5CC5" w:rsidRDefault="00CE5CC5" w:rsidP="00F81C7F">
      <w:pPr>
        <w:jc w:val="both"/>
        <w:rPr>
          <w:rFonts w:ascii="Century" w:hAnsi="Century"/>
          <w:sz w:val="20"/>
          <w:szCs w:val="20"/>
        </w:rPr>
      </w:pPr>
    </w:p>
    <w:p w14:paraId="58C8F19B" w14:textId="77777777" w:rsidR="00CE5CC5" w:rsidRPr="00026FD6" w:rsidRDefault="00CE5CC5" w:rsidP="00CE5CC5">
      <w:pPr>
        <w:tabs>
          <w:tab w:val="left" w:pos="9639"/>
        </w:tabs>
        <w:autoSpaceDE w:val="0"/>
        <w:autoSpaceDN w:val="0"/>
        <w:adjustRightInd w:val="0"/>
        <w:jc w:val="center"/>
        <w:rPr>
          <w:rFonts w:ascii="Century" w:hAnsi="Century" w:cs="Gisha"/>
          <w:b/>
          <w:bCs/>
          <w:color w:val="000000"/>
          <w:sz w:val="20"/>
          <w:szCs w:val="20"/>
        </w:rPr>
      </w:pPr>
      <w:r w:rsidRPr="00026FD6">
        <w:rPr>
          <w:rFonts w:ascii="Century" w:hAnsi="Century" w:cs="Gisha"/>
          <w:b/>
          <w:bCs/>
          <w:color w:val="000000"/>
          <w:sz w:val="20"/>
          <w:szCs w:val="20"/>
        </w:rPr>
        <w:lastRenderedPageBreak/>
        <w:t>MINUTA DO CONTRATO DE PRESTAÇÃO DE SERVIÇOS</w:t>
      </w:r>
    </w:p>
    <w:p w14:paraId="2FE9A63E" w14:textId="044B71A8" w:rsidR="00CE5CC5" w:rsidRPr="00026FD6" w:rsidRDefault="00CE5CC5" w:rsidP="00CE5CC5">
      <w:pPr>
        <w:autoSpaceDE w:val="0"/>
        <w:autoSpaceDN w:val="0"/>
        <w:adjustRightInd w:val="0"/>
        <w:ind w:left="-426" w:right="-660"/>
        <w:jc w:val="both"/>
        <w:rPr>
          <w:rFonts w:ascii="Century" w:hAnsi="Century" w:cs="Gisha"/>
          <w:b/>
          <w:color w:val="663300"/>
          <w:sz w:val="20"/>
          <w:szCs w:val="20"/>
        </w:rPr>
      </w:pPr>
      <w:r w:rsidRPr="00026FD6">
        <w:rPr>
          <w:rFonts w:ascii="Century" w:hAnsi="Century" w:cs="Gisha"/>
          <w:b/>
          <w:bCs/>
          <w:color w:val="000000"/>
          <w:sz w:val="20"/>
          <w:szCs w:val="20"/>
        </w:rPr>
        <w:tab/>
      </w:r>
      <w:r w:rsidRPr="00026FD6">
        <w:rPr>
          <w:rFonts w:ascii="Century" w:hAnsi="Century" w:cs="Gisha"/>
          <w:b/>
          <w:color w:val="663300"/>
          <w:sz w:val="20"/>
          <w:szCs w:val="20"/>
        </w:rPr>
        <w:t>Processo Administrativo Número: 2.677/2026 - SMDS</w:t>
      </w:r>
    </w:p>
    <w:p w14:paraId="319B77AF" w14:textId="3C8BED56" w:rsidR="00CE5CC5" w:rsidRPr="00026FD6" w:rsidRDefault="00CE5CC5" w:rsidP="00CE5CC5">
      <w:pPr>
        <w:tabs>
          <w:tab w:val="left" w:pos="3270"/>
        </w:tabs>
        <w:autoSpaceDE w:val="0"/>
        <w:autoSpaceDN w:val="0"/>
        <w:adjustRightInd w:val="0"/>
        <w:jc w:val="both"/>
        <w:rPr>
          <w:rFonts w:ascii="Century" w:hAnsi="Century" w:cs="Gisha"/>
          <w:b/>
          <w:color w:val="663300"/>
          <w:sz w:val="20"/>
          <w:szCs w:val="20"/>
        </w:rPr>
      </w:pPr>
      <w:r w:rsidRPr="00026FD6">
        <w:rPr>
          <w:rFonts w:ascii="Century" w:hAnsi="Century" w:cs="Gisha"/>
          <w:b/>
          <w:color w:val="663300"/>
          <w:sz w:val="20"/>
          <w:szCs w:val="20"/>
        </w:rPr>
        <w:t>Licitação: Pregão Presencial SRP nº 17/2026</w:t>
      </w:r>
    </w:p>
    <w:p w14:paraId="344B4247" w14:textId="77777777" w:rsidR="00CE5CC5" w:rsidRPr="00026FD6" w:rsidRDefault="00CE5CC5" w:rsidP="00CE5CC5">
      <w:pPr>
        <w:tabs>
          <w:tab w:val="left" w:pos="3270"/>
        </w:tabs>
        <w:autoSpaceDE w:val="0"/>
        <w:autoSpaceDN w:val="0"/>
        <w:adjustRightInd w:val="0"/>
        <w:jc w:val="both"/>
        <w:rPr>
          <w:rFonts w:ascii="Century" w:hAnsi="Century" w:cs="Gisha"/>
          <w:b/>
          <w:color w:val="0000CC"/>
          <w:sz w:val="20"/>
          <w:szCs w:val="20"/>
        </w:rPr>
      </w:pPr>
    </w:p>
    <w:p w14:paraId="463A5F21" w14:textId="77777777" w:rsidR="00CE5CC5" w:rsidRPr="00026FD6" w:rsidRDefault="00CE5CC5" w:rsidP="00CE5CC5">
      <w:pPr>
        <w:tabs>
          <w:tab w:val="left" w:pos="3270"/>
        </w:tabs>
        <w:autoSpaceDE w:val="0"/>
        <w:autoSpaceDN w:val="0"/>
        <w:adjustRightInd w:val="0"/>
        <w:jc w:val="both"/>
        <w:rPr>
          <w:rFonts w:ascii="Century" w:hAnsi="Century" w:cs="Gisha"/>
          <w:b/>
          <w:bCs/>
          <w:color w:val="0000CC"/>
          <w:sz w:val="20"/>
          <w:szCs w:val="20"/>
        </w:rPr>
      </w:pPr>
    </w:p>
    <w:p w14:paraId="48605DD0" w14:textId="69D18D61" w:rsidR="00CE5CC5" w:rsidRPr="00026FD6" w:rsidRDefault="00CE5CC5" w:rsidP="00CE5CC5">
      <w:pPr>
        <w:autoSpaceDE w:val="0"/>
        <w:autoSpaceDN w:val="0"/>
        <w:adjustRightInd w:val="0"/>
        <w:ind w:left="4820"/>
        <w:jc w:val="both"/>
        <w:rPr>
          <w:rFonts w:ascii="Century" w:hAnsi="Century" w:cs="Gisha"/>
          <w:b/>
          <w:sz w:val="20"/>
          <w:szCs w:val="20"/>
        </w:rPr>
      </w:pPr>
      <w:r w:rsidRPr="00C46AFF">
        <w:rPr>
          <w:rFonts w:ascii="Century" w:hAnsi="Century" w:cs="Gisha"/>
          <w:b/>
          <w:bCs/>
          <w:color w:val="000000"/>
          <w:sz w:val="20"/>
          <w:szCs w:val="20"/>
        </w:rPr>
        <w:t xml:space="preserve">Contrato Administrativo para </w:t>
      </w:r>
      <w:r w:rsidRPr="00C46AFF">
        <w:rPr>
          <w:rFonts w:ascii="Century" w:hAnsi="Century" w:cs="Arial"/>
          <w:b/>
          <w:bCs/>
          <w:sz w:val="20"/>
          <w:szCs w:val="20"/>
        </w:rPr>
        <w:t xml:space="preserve">a </w:t>
      </w:r>
      <w:r w:rsidRPr="00C46AFF">
        <w:rPr>
          <w:rFonts w:ascii="Century" w:eastAsia="Book Antiqua" w:hAnsi="Century" w:cs="Book Antiqua"/>
          <w:b/>
          <w:bCs/>
          <w:sz w:val="20"/>
          <w:szCs w:val="20"/>
        </w:rPr>
        <w:t xml:space="preserve">prestação de serviços de </w:t>
      </w:r>
      <w:r w:rsidR="00026FD6" w:rsidRPr="00C46AFF">
        <w:rPr>
          <w:rFonts w:ascii="Century" w:hAnsi="Century"/>
          <w:b/>
          <w:bCs/>
          <w:sz w:val="20"/>
          <w:szCs w:val="20"/>
        </w:rPr>
        <w:t xml:space="preserve">Locação mensal de Veículo automotor “CAMINHONETE/PICK-UP”, zero km, tipo “cabine dupla” e “carroceria aberta”, destinado a atender às demandas da Guarda Municipal deste Município, vinculada à </w:t>
      </w:r>
      <w:r w:rsidR="00026FD6" w:rsidRPr="00C46AFF">
        <w:rPr>
          <w:rFonts w:ascii="Century" w:hAnsi="Century"/>
          <w:b/>
          <w:bCs/>
          <w:color w:val="000000" w:themeColor="text1"/>
          <w:sz w:val="20"/>
          <w:szCs w:val="20"/>
        </w:rPr>
        <w:t>Secretaria Municipal da Defesa Social</w:t>
      </w:r>
      <w:r w:rsidR="00026FD6" w:rsidRPr="00C46AFF">
        <w:rPr>
          <w:rFonts w:ascii="Century" w:eastAsia="Book Antiqua" w:hAnsi="Century" w:cs="Book Antiqua"/>
          <w:b/>
          <w:bCs/>
          <w:sz w:val="20"/>
          <w:szCs w:val="20"/>
        </w:rPr>
        <w:t>, sob a responsabilidade da referida Secretaria</w:t>
      </w:r>
      <w:r w:rsidRPr="00C46AFF">
        <w:rPr>
          <w:rFonts w:ascii="Century" w:hAnsi="Century" w:cs="Gisha"/>
          <w:b/>
          <w:bCs/>
          <w:sz w:val="20"/>
          <w:szCs w:val="20"/>
        </w:rPr>
        <w:t xml:space="preserve">, </w:t>
      </w:r>
      <w:r w:rsidRPr="00C46AFF">
        <w:rPr>
          <w:rFonts w:ascii="Century" w:hAnsi="Century" w:cs="Gisha"/>
          <w:b/>
          <w:bCs/>
          <w:color w:val="000000"/>
          <w:sz w:val="20"/>
          <w:szCs w:val="20"/>
        </w:rPr>
        <w:t xml:space="preserve">que entre si celebram a </w:t>
      </w:r>
      <w:r w:rsidRPr="00C46AFF">
        <w:rPr>
          <w:rFonts w:ascii="Century" w:hAnsi="Century" w:cs="Gisha"/>
          <w:b/>
          <w:bCs/>
          <w:sz w:val="20"/>
          <w:szCs w:val="20"/>
        </w:rPr>
        <w:t xml:space="preserve">Prefeitura Municipal de São José de Mipibu/RN </w:t>
      </w:r>
      <w:r w:rsidRPr="00C46AFF">
        <w:rPr>
          <w:rFonts w:ascii="Century" w:hAnsi="Century" w:cs="Gisha"/>
          <w:b/>
          <w:bCs/>
          <w:color w:val="000000"/>
          <w:sz w:val="20"/>
          <w:szCs w:val="20"/>
        </w:rPr>
        <w:t>e a Empresa _________, na forma ajustada</w:t>
      </w:r>
      <w:r w:rsidRPr="00026FD6">
        <w:rPr>
          <w:rFonts w:ascii="Century" w:hAnsi="Century" w:cs="Gisha"/>
          <w:b/>
          <w:bCs/>
          <w:color w:val="000000"/>
          <w:sz w:val="20"/>
          <w:szCs w:val="20"/>
        </w:rPr>
        <w:t xml:space="preserve">. </w:t>
      </w:r>
    </w:p>
    <w:p w14:paraId="33FBD2D3" w14:textId="77777777" w:rsidR="00CE5CC5" w:rsidRPr="00026FD6" w:rsidRDefault="00CE5CC5" w:rsidP="00CE5CC5">
      <w:pPr>
        <w:tabs>
          <w:tab w:val="left" w:pos="9639"/>
        </w:tabs>
        <w:autoSpaceDE w:val="0"/>
        <w:autoSpaceDN w:val="0"/>
        <w:adjustRightInd w:val="0"/>
        <w:jc w:val="both"/>
        <w:rPr>
          <w:rFonts w:ascii="Century" w:hAnsi="Century" w:cs="Gisha"/>
          <w:color w:val="000000"/>
          <w:sz w:val="20"/>
          <w:szCs w:val="20"/>
        </w:rPr>
      </w:pPr>
    </w:p>
    <w:p w14:paraId="5ED3AF75" w14:textId="710CED19" w:rsidR="00CE5CC5" w:rsidRPr="00026FD6" w:rsidRDefault="00CE5CC5" w:rsidP="00C46AFF">
      <w:pPr>
        <w:ind w:firstLine="1701"/>
        <w:jc w:val="both"/>
        <w:rPr>
          <w:rFonts w:ascii="Century" w:hAnsi="Century"/>
          <w:sz w:val="20"/>
          <w:szCs w:val="20"/>
        </w:rPr>
      </w:pPr>
      <w:r w:rsidRPr="00026FD6">
        <w:rPr>
          <w:rFonts w:ascii="Century" w:hAnsi="Century"/>
          <w:sz w:val="20"/>
          <w:szCs w:val="20"/>
        </w:rPr>
        <w:t xml:space="preserve">Aos </w:t>
      </w:r>
      <w:r w:rsidRPr="00026FD6">
        <w:rPr>
          <w:rFonts w:ascii="Century" w:hAnsi="Century"/>
          <w:b/>
          <w:sz w:val="20"/>
          <w:szCs w:val="20"/>
          <w:highlight w:val="yellow"/>
        </w:rPr>
        <w:t>XX</w:t>
      </w:r>
      <w:r w:rsidRPr="00026FD6">
        <w:rPr>
          <w:rFonts w:ascii="Century" w:hAnsi="Century"/>
          <w:sz w:val="20"/>
          <w:szCs w:val="20"/>
          <w:highlight w:val="yellow"/>
        </w:rPr>
        <w:t xml:space="preserve"> dias do mês de </w:t>
      </w:r>
      <w:r w:rsidRPr="00026FD6">
        <w:rPr>
          <w:rFonts w:ascii="Century" w:hAnsi="Century"/>
          <w:b/>
          <w:sz w:val="20"/>
          <w:szCs w:val="20"/>
          <w:highlight w:val="yellow"/>
        </w:rPr>
        <w:t>XXXX</w:t>
      </w:r>
      <w:r w:rsidRPr="00026FD6">
        <w:rPr>
          <w:rFonts w:ascii="Century" w:hAnsi="Century"/>
          <w:sz w:val="20"/>
          <w:szCs w:val="20"/>
          <w:highlight w:val="yellow"/>
        </w:rPr>
        <w:t xml:space="preserve"> de </w:t>
      </w:r>
      <w:r w:rsidRPr="00026FD6">
        <w:rPr>
          <w:rFonts w:ascii="Century" w:hAnsi="Century"/>
          <w:b/>
          <w:sz w:val="20"/>
          <w:szCs w:val="20"/>
          <w:highlight w:val="yellow"/>
        </w:rPr>
        <w:t>XXXX</w:t>
      </w:r>
      <w:r w:rsidRPr="00026FD6">
        <w:rPr>
          <w:rFonts w:ascii="Century" w:hAnsi="Century"/>
          <w:sz w:val="20"/>
          <w:szCs w:val="20"/>
        </w:rPr>
        <w:t xml:space="preserve">, de um lado o Município de o </w:t>
      </w:r>
      <w:r w:rsidRPr="00026FD6">
        <w:rPr>
          <w:rFonts w:ascii="Century" w:hAnsi="Century"/>
          <w:b/>
          <w:bCs/>
          <w:sz w:val="20"/>
          <w:szCs w:val="20"/>
        </w:rPr>
        <w:t>Município de São José de Mipibu</w:t>
      </w:r>
      <w:r w:rsidRPr="00026FD6">
        <w:rPr>
          <w:rFonts w:ascii="Century" w:hAnsi="Century"/>
          <w:sz w:val="20"/>
          <w:szCs w:val="20"/>
        </w:rPr>
        <w:t xml:space="preserve">, Estado do Rio Grande do Norte, através da Prefeitura Municipal, Pessoa jurídica de Direito Público, inscrita no CNPJ/MF sob o nº 08.365.850/0001-03, com sede à Rua 26 de Julho, 08 – Centro - São José de Mipibu/RN, neste ato representado pelo seu </w:t>
      </w:r>
      <w:r w:rsidRPr="00026FD6">
        <w:rPr>
          <w:rFonts w:ascii="Century" w:hAnsi="Century"/>
          <w:b/>
          <w:bCs/>
          <w:sz w:val="20"/>
          <w:szCs w:val="20"/>
        </w:rPr>
        <w:t>Secretário Geral</w:t>
      </w:r>
      <w:r w:rsidRPr="00026FD6">
        <w:rPr>
          <w:rFonts w:ascii="Century" w:hAnsi="Century"/>
          <w:sz w:val="20"/>
          <w:szCs w:val="20"/>
        </w:rPr>
        <w:t xml:space="preserve">, Senhor </w:t>
      </w:r>
      <w:r w:rsidRPr="00026FD6">
        <w:rPr>
          <w:rFonts w:ascii="Century" w:hAnsi="Century"/>
          <w:b/>
          <w:bCs/>
          <w:sz w:val="20"/>
          <w:szCs w:val="20"/>
        </w:rPr>
        <w:t>Maurício José Gomes de Melo</w:t>
      </w:r>
      <w:r w:rsidRPr="00026FD6">
        <w:rPr>
          <w:rFonts w:ascii="Century" w:hAnsi="Century"/>
          <w:sz w:val="20"/>
          <w:szCs w:val="20"/>
        </w:rPr>
        <w:t>, brasileiro, casado, funcionário público, inscrito no CPF (MF) sob o nº 435.323.147-20 e portador do RG nº 1.697.761-SSP/RN, doravante denominado CONTRATANTE; e do outro a pessoa jurídica</w:t>
      </w:r>
      <w:r w:rsidRPr="00026FD6">
        <w:rPr>
          <w:rFonts w:ascii="Century" w:hAnsi="Century"/>
          <w:bCs/>
          <w:sz w:val="20"/>
          <w:szCs w:val="20"/>
          <w:lang w:eastAsia="ar-SA"/>
        </w:rPr>
        <w:t xml:space="preserve"> </w:t>
      </w:r>
      <w:r w:rsidRPr="00026FD6">
        <w:rPr>
          <w:rFonts w:ascii="Century" w:hAnsi="Century"/>
          <w:b/>
          <w:bCs/>
          <w:sz w:val="20"/>
          <w:szCs w:val="20"/>
          <w:highlight w:val="yellow"/>
          <w:lang w:eastAsia="ar-SA"/>
        </w:rPr>
        <w:t>XXXXXXXXXXXXXXXX</w:t>
      </w:r>
      <w:r w:rsidRPr="00026FD6">
        <w:rPr>
          <w:rFonts w:ascii="Century" w:hAnsi="Century"/>
          <w:sz w:val="20"/>
          <w:szCs w:val="20"/>
          <w:highlight w:val="yellow"/>
          <w:lang w:eastAsia="ar-SA"/>
        </w:rPr>
        <w:t>, inscrita no CNPJ</w:t>
      </w:r>
      <w:r w:rsidRPr="00026FD6">
        <w:rPr>
          <w:rFonts w:ascii="Century" w:hAnsi="Century"/>
          <w:iCs/>
          <w:sz w:val="20"/>
          <w:szCs w:val="20"/>
          <w:highlight w:val="yellow"/>
          <w:lang w:eastAsia="ar-SA"/>
        </w:rPr>
        <w:t xml:space="preserve"> sob o nº </w:t>
      </w:r>
      <w:r w:rsidRPr="00026FD6">
        <w:rPr>
          <w:rFonts w:ascii="Century" w:hAnsi="Century"/>
          <w:b/>
          <w:bCs/>
          <w:iCs/>
          <w:sz w:val="20"/>
          <w:szCs w:val="20"/>
          <w:highlight w:val="yellow"/>
          <w:lang w:eastAsia="ar-SA"/>
        </w:rPr>
        <w:t>XXXX</w:t>
      </w:r>
      <w:r w:rsidRPr="00026FD6">
        <w:rPr>
          <w:rFonts w:ascii="Century" w:hAnsi="Century"/>
          <w:iCs/>
          <w:sz w:val="20"/>
          <w:szCs w:val="20"/>
          <w:highlight w:val="yellow"/>
          <w:lang w:eastAsia="ar-SA"/>
        </w:rPr>
        <w:t xml:space="preserve">, com sede na </w:t>
      </w:r>
      <w:r w:rsidRPr="00026FD6">
        <w:rPr>
          <w:rFonts w:ascii="Century" w:hAnsi="Century"/>
          <w:b/>
          <w:bCs/>
          <w:iCs/>
          <w:sz w:val="20"/>
          <w:szCs w:val="20"/>
          <w:highlight w:val="yellow"/>
          <w:lang w:eastAsia="ar-SA"/>
        </w:rPr>
        <w:t>XXXX</w:t>
      </w:r>
      <w:r w:rsidRPr="00026FD6">
        <w:rPr>
          <w:rFonts w:ascii="Century" w:hAnsi="Century"/>
          <w:iCs/>
          <w:sz w:val="20"/>
          <w:szCs w:val="20"/>
          <w:highlight w:val="yellow"/>
          <w:lang w:eastAsia="ar-SA"/>
        </w:rPr>
        <w:t xml:space="preserve">, CEP </w:t>
      </w:r>
      <w:r w:rsidRPr="00026FD6">
        <w:rPr>
          <w:rFonts w:ascii="Century" w:hAnsi="Century"/>
          <w:b/>
          <w:bCs/>
          <w:iCs/>
          <w:sz w:val="20"/>
          <w:szCs w:val="20"/>
          <w:highlight w:val="yellow"/>
          <w:lang w:eastAsia="ar-SA"/>
        </w:rPr>
        <w:t>XXXX</w:t>
      </w:r>
      <w:r w:rsidRPr="00026FD6">
        <w:rPr>
          <w:rFonts w:ascii="Century" w:hAnsi="Century"/>
          <w:iCs/>
          <w:sz w:val="20"/>
          <w:szCs w:val="20"/>
          <w:highlight w:val="yellow"/>
          <w:lang w:eastAsia="ar-SA"/>
        </w:rPr>
        <w:t xml:space="preserve">, no Município de </w:t>
      </w:r>
      <w:r w:rsidRPr="00026FD6">
        <w:rPr>
          <w:rFonts w:ascii="Century" w:hAnsi="Century"/>
          <w:b/>
          <w:bCs/>
          <w:iCs/>
          <w:sz w:val="20"/>
          <w:szCs w:val="20"/>
          <w:highlight w:val="yellow"/>
          <w:lang w:eastAsia="ar-SA"/>
        </w:rPr>
        <w:t>XXXX</w:t>
      </w:r>
      <w:r w:rsidRPr="00026FD6">
        <w:rPr>
          <w:rFonts w:ascii="Century" w:hAnsi="Century"/>
          <w:iCs/>
          <w:sz w:val="20"/>
          <w:szCs w:val="20"/>
          <w:highlight w:val="yellow"/>
          <w:lang w:eastAsia="ar-SA"/>
        </w:rPr>
        <w:t xml:space="preserve">, </w:t>
      </w:r>
      <w:r w:rsidRPr="00026FD6">
        <w:rPr>
          <w:rFonts w:ascii="Century" w:hAnsi="Century"/>
          <w:sz w:val="20"/>
          <w:szCs w:val="20"/>
          <w:highlight w:val="yellow"/>
          <w:lang w:eastAsia="ar-SA"/>
        </w:rPr>
        <w:t xml:space="preserve">neste ato representada pelo(a) Sr(a). </w:t>
      </w:r>
      <w:r w:rsidRPr="00026FD6">
        <w:rPr>
          <w:rFonts w:ascii="Century" w:hAnsi="Century"/>
          <w:b/>
          <w:bCs/>
          <w:sz w:val="20"/>
          <w:szCs w:val="20"/>
          <w:highlight w:val="yellow"/>
          <w:lang w:eastAsia="ar-SA"/>
        </w:rPr>
        <w:t>XXXX</w:t>
      </w:r>
      <w:r w:rsidRPr="00026FD6">
        <w:rPr>
          <w:rFonts w:ascii="Century" w:hAnsi="Century"/>
          <w:sz w:val="20"/>
          <w:szCs w:val="20"/>
          <w:highlight w:val="yellow"/>
          <w:lang w:eastAsia="ar-SA"/>
        </w:rPr>
        <w:t xml:space="preserve">, portador(a) da Cédula de Identidade nº </w:t>
      </w:r>
      <w:r w:rsidRPr="00026FD6">
        <w:rPr>
          <w:rFonts w:ascii="Century" w:hAnsi="Century"/>
          <w:b/>
          <w:bCs/>
          <w:sz w:val="20"/>
          <w:szCs w:val="20"/>
          <w:highlight w:val="yellow"/>
          <w:lang w:eastAsia="ar-SA"/>
        </w:rPr>
        <w:t>XXXX</w:t>
      </w:r>
      <w:r w:rsidRPr="00026FD6">
        <w:rPr>
          <w:rFonts w:ascii="Century" w:hAnsi="Century"/>
          <w:sz w:val="20"/>
          <w:szCs w:val="20"/>
          <w:highlight w:val="yellow"/>
          <w:lang w:eastAsia="ar-SA"/>
        </w:rPr>
        <w:t xml:space="preserve"> e CPF nº </w:t>
      </w:r>
      <w:r w:rsidRPr="00026FD6">
        <w:rPr>
          <w:rFonts w:ascii="Century" w:hAnsi="Century"/>
          <w:b/>
          <w:bCs/>
          <w:sz w:val="20"/>
          <w:szCs w:val="20"/>
          <w:highlight w:val="yellow"/>
          <w:lang w:eastAsia="ar-SA"/>
        </w:rPr>
        <w:t>XXXX</w:t>
      </w:r>
      <w:r w:rsidRPr="00026FD6">
        <w:rPr>
          <w:rFonts w:ascii="Century" w:hAnsi="Century"/>
          <w:sz w:val="20"/>
          <w:szCs w:val="20"/>
          <w:highlight w:val="yellow"/>
          <w:lang w:eastAsia="ar-SA"/>
        </w:rPr>
        <w:t xml:space="preserve">, </w:t>
      </w:r>
      <w:r w:rsidRPr="00026FD6">
        <w:rPr>
          <w:rFonts w:ascii="Century" w:hAnsi="Century"/>
          <w:sz w:val="20"/>
          <w:szCs w:val="20"/>
        </w:rPr>
        <w:t>doravante denominado CONTRATADA,</w:t>
      </w:r>
      <w:r w:rsidRPr="00026FD6">
        <w:rPr>
          <w:rFonts w:ascii="Century" w:hAnsi="Century"/>
          <w:sz w:val="20"/>
          <w:szCs w:val="20"/>
          <w:lang w:eastAsia="ar-SA"/>
        </w:rPr>
        <w:t xml:space="preserve"> RESOLVEM, </w:t>
      </w:r>
      <w:r w:rsidRPr="00026FD6">
        <w:rPr>
          <w:rFonts w:ascii="Century" w:hAnsi="Century"/>
          <w:sz w:val="20"/>
          <w:szCs w:val="20"/>
        </w:rPr>
        <w:t xml:space="preserve">em face homologação do </w:t>
      </w:r>
      <w:r w:rsidRPr="00026FD6">
        <w:rPr>
          <w:rFonts w:ascii="Century" w:hAnsi="Century"/>
          <w:b/>
          <w:sz w:val="20"/>
          <w:szCs w:val="20"/>
          <w:highlight w:val="yellow"/>
        </w:rPr>
        <w:t>Pregão Eletrônico nº XX/</w:t>
      </w:r>
      <w:r w:rsidR="00026FD6" w:rsidRPr="00026FD6">
        <w:rPr>
          <w:rFonts w:ascii="Century" w:hAnsi="Century"/>
          <w:b/>
          <w:sz w:val="20"/>
          <w:szCs w:val="20"/>
        </w:rPr>
        <w:t>2026</w:t>
      </w:r>
      <w:r w:rsidRPr="00026FD6">
        <w:rPr>
          <w:rFonts w:ascii="Century" w:hAnsi="Century"/>
          <w:sz w:val="20"/>
          <w:szCs w:val="20"/>
        </w:rPr>
        <w:t xml:space="preserve">, celebrar </w:t>
      </w:r>
      <w:r w:rsidR="00026FD6" w:rsidRPr="00026FD6">
        <w:rPr>
          <w:rFonts w:ascii="Century" w:hAnsi="Century"/>
          <w:sz w:val="20"/>
          <w:szCs w:val="20"/>
        </w:rPr>
        <w:t>Contrato Administrativo</w:t>
      </w:r>
      <w:r w:rsidRPr="00026FD6">
        <w:rPr>
          <w:rFonts w:ascii="Century" w:hAnsi="Century"/>
          <w:sz w:val="20"/>
          <w:szCs w:val="20"/>
        </w:rPr>
        <w:t xml:space="preserve">, nos termos da Lei Federal nº 14.133 de 01 de abril de </w:t>
      </w:r>
      <w:r w:rsidRPr="00026FD6">
        <w:rPr>
          <w:rFonts w:ascii="Century" w:hAnsi="Century"/>
          <w:color w:val="000000" w:themeColor="text1"/>
          <w:sz w:val="20"/>
          <w:szCs w:val="20"/>
        </w:rPr>
        <w:t>2021, regulamentada através do Decreto Municipal nº 008, de 05 de fevereiro de 2024; d</w:t>
      </w:r>
      <w:r w:rsidRPr="00026FD6">
        <w:rPr>
          <w:rFonts w:ascii="Century" w:hAnsi="Century"/>
          <w:sz w:val="20"/>
          <w:szCs w:val="20"/>
        </w:rPr>
        <w:t>a Lei nº 8.078/1990 - Código de Defesa do Consumidor, e as demais normas legais correlatas, conforme cláusulas abaixo e especificações do Termo de Referência.</w:t>
      </w:r>
    </w:p>
    <w:p w14:paraId="79FF0E4A" w14:textId="77777777" w:rsidR="00CE5CC5" w:rsidRPr="00026FD6" w:rsidRDefault="00CE5CC5" w:rsidP="00CE5CC5">
      <w:pPr>
        <w:tabs>
          <w:tab w:val="left" w:pos="9639"/>
        </w:tabs>
        <w:autoSpaceDE w:val="0"/>
        <w:autoSpaceDN w:val="0"/>
        <w:adjustRightInd w:val="0"/>
        <w:jc w:val="both"/>
        <w:rPr>
          <w:rFonts w:ascii="Century" w:hAnsi="Century" w:cs="Gisha"/>
          <w:b/>
          <w:bCs/>
          <w:sz w:val="20"/>
          <w:szCs w:val="20"/>
        </w:rPr>
      </w:pPr>
      <w:r w:rsidRPr="00026FD6">
        <w:rPr>
          <w:rFonts w:ascii="Century" w:hAnsi="Century" w:cs="Gisha"/>
          <w:b/>
          <w:bCs/>
          <w:color w:val="000000" w:themeColor="text1"/>
          <w:sz w:val="20"/>
          <w:szCs w:val="20"/>
        </w:rPr>
        <w:t>1</w:t>
      </w:r>
      <w:r w:rsidRPr="00026FD6">
        <w:rPr>
          <w:rFonts w:ascii="Century" w:hAnsi="Century" w:cs="Gisha"/>
          <w:b/>
          <w:bCs/>
          <w:color w:val="0000CC"/>
          <w:sz w:val="20"/>
          <w:szCs w:val="20"/>
        </w:rPr>
        <w:t>.</w:t>
      </w:r>
      <w:r w:rsidRPr="00026FD6">
        <w:rPr>
          <w:rFonts w:ascii="Century" w:hAnsi="Century" w:cs="Gisha"/>
          <w:b/>
          <w:bCs/>
          <w:color w:val="663300"/>
          <w:sz w:val="20"/>
          <w:szCs w:val="20"/>
          <w:u w:val="single"/>
        </w:rPr>
        <w:t>CLÁUSULA PRIMEIRA - DO OBJETO DO CONTRATO</w:t>
      </w:r>
      <w:r w:rsidRPr="00026FD6">
        <w:rPr>
          <w:rFonts w:ascii="Century" w:hAnsi="Century" w:cs="Gisha"/>
          <w:b/>
          <w:bCs/>
          <w:color w:val="663300"/>
          <w:sz w:val="20"/>
          <w:szCs w:val="20"/>
        </w:rPr>
        <w:t>:</w:t>
      </w:r>
    </w:p>
    <w:p w14:paraId="48D43793" w14:textId="02F0BE1A" w:rsidR="00CE5CC5" w:rsidRPr="00026FD6" w:rsidRDefault="00CE5CC5" w:rsidP="00CE5CC5">
      <w:pPr>
        <w:tabs>
          <w:tab w:val="left" w:pos="142"/>
          <w:tab w:val="left" w:pos="426"/>
        </w:tabs>
        <w:autoSpaceDE w:val="0"/>
        <w:autoSpaceDN w:val="0"/>
        <w:adjustRightInd w:val="0"/>
        <w:jc w:val="both"/>
        <w:rPr>
          <w:rFonts w:ascii="Century" w:hAnsi="Century" w:cs="Gisha"/>
          <w:sz w:val="20"/>
          <w:szCs w:val="20"/>
        </w:rPr>
      </w:pPr>
      <w:r w:rsidRPr="00026FD6">
        <w:rPr>
          <w:rFonts w:ascii="Century" w:hAnsi="Century" w:cs="Gisha"/>
          <w:b/>
          <w:bCs/>
          <w:sz w:val="20"/>
          <w:szCs w:val="20"/>
        </w:rPr>
        <w:t>1.1</w:t>
      </w:r>
      <w:r w:rsidRPr="00026FD6">
        <w:rPr>
          <w:rFonts w:ascii="Century" w:hAnsi="Century" w:cs="Gisha"/>
          <w:sz w:val="20"/>
          <w:szCs w:val="20"/>
        </w:rPr>
        <w:t xml:space="preserve">- O presente contrato tem por objeto a </w:t>
      </w:r>
      <w:r w:rsidR="00026FD6" w:rsidRPr="00026FD6">
        <w:rPr>
          <w:rFonts w:ascii="Century" w:eastAsia="Book Antiqua" w:hAnsi="Century" w:cs="Book Antiqua"/>
          <w:sz w:val="20"/>
          <w:szCs w:val="20"/>
        </w:rPr>
        <w:t xml:space="preserve">contratação </w:t>
      </w:r>
      <w:r w:rsidR="00026FD6" w:rsidRPr="00026FD6">
        <w:rPr>
          <w:rFonts w:ascii="Century" w:eastAsia="Book Antiqua" w:hAnsi="Century"/>
          <w:sz w:val="20"/>
          <w:szCs w:val="20"/>
        </w:rPr>
        <w:t xml:space="preserve">de empresa especializada para a prestação de serviços de </w:t>
      </w:r>
      <w:r w:rsidR="00026FD6" w:rsidRPr="00026FD6">
        <w:rPr>
          <w:rFonts w:ascii="Century" w:hAnsi="Century"/>
          <w:sz w:val="20"/>
          <w:szCs w:val="20"/>
        </w:rPr>
        <w:t>Locação mensal de Veículo automotor “CAMINHONETE/PICK-UP”, zero km, tipo “cabine dupla” e “carroceria aberta”,</w:t>
      </w:r>
      <w:r w:rsidR="00026FD6" w:rsidRPr="00026FD6">
        <w:rPr>
          <w:rFonts w:ascii="Century" w:hAnsi="Century"/>
          <w:bCs/>
          <w:sz w:val="20"/>
          <w:szCs w:val="20"/>
        </w:rPr>
        <w:t xml:space="preserve"> destinado a atender às demandas da Guarda Municipal deste Município, vinculada à </w:t>
      </w:r>
      <w:r w:rsidR="00026FD6" w:rsidRPr="00026FD6">
        <w:rPr>
          <w:rFonts w:ascii="Century" w:hAnsi="Century"/>
          <w:bCs/>
          <w:color w:val="000000" w:themeColor="text1"/>
          <w:sz w:val="20"/>
          <w:szCs w:val="20"/>
        </w:rPr>
        <w:t>Secretaria Municipal da Defesa Social</w:t>
      </w:r>
      <w:r w:rsidR="00026FD6" w:rsidRPr="00026FD6">
        <w:rPr>
          <w:rFonts w:ascii="Century" w:eastAsia="Book Antiqua" w:hAnsi="Century" w:cs="Book Antiqua"/>
          <w:sz w:val="20"/>
          <w:szCs w:val="20"/>
        </w:rPr>
        <w:t>, sob a responsabilidade da referida Secretaria</w:t>
      </w:r>
      <w:r w:rsidRPr="00026FD6">
        <w:rPr>
          <w:rFonts w:ascii="Century" w:hAnsi="Century" w:cs="Gisha"/>
          <w:b/>
          <w:bCs/>
          <w:sz w:val="20"/>
          <w:szCs w:val="20"/>
        </w:rPr>
        <w:t>,</w:t>
      </w:r>
      <w:r w:rsidRPr="00026FD6">
        <w:rPr>
          <w:rFonts w:ascii="Century" w:hAnsi="Century" w:cs="Gisha"/>
          <w:sz w:val="20"/>
          <w:szCs w:val="20"/>
        </w:rPr>
        <w:t xml:space="preserve"> cujas especificações encontram-se detalhadas no ANEXO I – Termo de Referência, parte integrante deste Contrato, independente de transcrição. </w:t>
      </w:r>
    </w:p>
    <w:p w14:paraId="1064E4A3" w14:textId="7B777EDF" w:rsidR="00CE5CC5" w:rsidRPr="00026FD6" w:rsidRDefault="00CE5CC5" w:rsidP="00CE5CC5">
      <w:pPr>
        <w:tabs>
          <w:tab w:val="left" w:pos="9639"/>
        </w:tabs>
        <w:autoSpaceDE w:val="0"/>
        <w:autoSpaceDN w:val="0"/>
        <w:adjustRightInd w:val="0"/>
        <w:jc w:val="both"/>
        <w:rPr>
          <w:rFonts w:ascii="Century" w:hAnsi="Century" w:cs="Gisha"/>
          <w:sz w:val="20"/>
          <w:szCs w:val="20"/>
        </w:rPr>
      </w:pPr>
      <w:r w:rsidRPr="00026FD6">
        <w:rPr>
          <w:rFonts w:ascii="Century" w:hAnsi="Century" w:cs="Gisha"/>
          <w:b/>
          <w:sz w:val="20"/>
          <w:szCs w:val="20"/>
        </w:rPr>
        <w:t xml:space="preserve">1.2 - </w:t>
      </w:r>
      <w:r w:rsidRPr="00026FD6">
        <w:rPr>
          <w:rFonts w:ascii="Century" w:hAnsi="Century" w:cs="Gisha"/>
          <w:sz w:val="20"/>
          <w:szCs w:val="20"/>
        </w:rPr>
        <w:t xml:space="preserve">A prestação dos serviços deverá obedecer rigorosamente às condições expressas neste instrumento, na </w:t>
      </w:r>
      <w:r w:rsidR="00026FD6" w:rsidRPr="00026FD6">
        <w:rPr>
          <w:rFonts w:ascii="Century" w:hAnsi="Century" w:cs="Gisha"/>
          <w:sz w:val="20"/>
          <w:szCs w:val="20"/>
        </w:rPr>
        <w:t>P</w:t>
      </w:r>
      <w:r w:rsidRPr="00026FD6">
        <w:rPr>
          <w:rFonts w:ascii="Century" w:hAnsi="Century" w:cs="Gisha"/>
          <w:sz w:val="20"/>
          <w:szCs w:val="20"/>
        </w:rPr>
        <w:t>roposta apresentada pela Contratada, no EDITAL DO PREGÃO ELETRÔNICO Nº __/202</w:t>
      </w:r>
      <w:r w:rsidR="00026FD6">
        <w:rPr>
          <w:rFonts w:ascii="Century" w:hAnsi="Century" w:cs="Gisha"/>
          <w:sz w:val="20"/>
          <w:szCs w:val="20"/>
        </w:rPr>
        <w:t>6</w:t>
      </w:r>
      <w:r w:rsidRPr="00026FD6">
        <w:rPr>
          <w:rFonts w:ascii="Century" w:hAnsi="Century" w:cs="Gisha"/>
          <w:sz w:val="20"/>
          <w:szCs w:val="20"/>
        </w:rPr>
        <w:t>-PMSJM/RN e nas instruções do Contratante, documentos esses que ficam fazendo partes integrantes do presente contrato, independente de transcrição.</w:t>
      </w:r>
    </w:p>
    <w:p w14:paraId="09A3F9B7" w14:textId="77777777" w:rsidR="00CE5CC5" w:rsidRPr="00026FD6" w:rsidRDefault="00CE5CC5" w:rsidP="00CE5CC5">
      <w:pPr>
        <w:tabs>
          <w:tab w:val="left" w:pos="9639"/>
        </w:tabs>
        <w:autoSpaceDE w:val="0"/>
        <w:autoSpaceDN w:val="0"/>
        <w:adjustRightInd w:val="0"/>
        <w:jc w:val="both"/>
        <w:rPr>
          <w:rFonts w:ascii="Century" w:hAnsi="Century" w:cs="Gisha"/>
          <w:b/>
          <w:bCs/>
          <w:sz w:val="20"/>
          <w:szCs w:val="20"/>
        </w:rPr>
      </w:pPr>
      <w:r w:rsidRPr="00026FD6">
        <w:rPr>
          <w:rFonts w:ascii="Century" w:hAnsi="Century" w:cs="Gisha"/>
          <w:b/>
          <w:bCs/>
          <w:color w:val="000000" w:themeColor="text1"/>
          <w:sz w:val="20"/>
          <w:szCs w:val="20"/>
        </w:rPr>
        <w:t>2.</w:t>
      </w:r>
      <w:r w:rsidRPr="00026FD6">
        <w:rPr>
          <w:rFonts w:ascii="Century" w:hAnsi="Century" w:cs="Gisha"/>
          <w:b/>
          <w:bCs/>
          <w:color w:val="663300"/>
          <w:sz w:val="20"/>
          <w:szCs w:val="20"/>
          <w:u w:val="single"/>
        </w:rPr>
        <w:t>CLÁUSULA SEGUNDA - DO VALOR</w:t>
      </w:r>
      <w:r w:rsidRPr="00026FD6">
        <w:rPr>
          <w:rFonts w:ascii="Century" w:hAnsi="Century" w:cs="Gisha"/>
          <w:b/>
          <w:bCs/>
          <w:color w:val="663300"/>
          <w:sz w:val="20"/>
          <w:szCs w:val="20"/>
        </w:rPr>
        <w:t>:</w:t>
      </w:r>
    </w:p>
    <w:p w14:paraId="72AF934E" w14:textId="77777777" w:rsidR="00CE5CC5" w:rsidRDefault="00CE5CC5" w:rsidP="00CE5CC5">
      <w:pPr>
        <w:tabs>
          <w:tab w:val="left" w:pos="9639"/>
        </w:tabs>
        <w:autoSpaceDE w:val="0"/>
        <w:autoSpaceDN w:val="0"/>
        <w:adjustRightInd w:val="0"/>
        <w:jc w:val="both"/>
        <w:rPr>
          <w:rFonts w:ascii="Century" w:hAnsi="Century" w:cs="Gisha"/>
          <w:sz w:val="20"/>
          <w:szCs w:val="20"/>
        </w:rPr>
      </w:pPr>
      <w:r w:rsidRPr="00026FD6">
        <w:rPr>
          <w:rFonts w:ascii="Century" w:hAnsi="Century" w:cs="Gisha"/>
          <w:b/>
          <w:sz w:val="20"/>
          <w:szCs w:val="20"/>
        </w:rPr>
        <w:t>2.1</w:t>
      </w:r>
      <w:r w:rsidRPr="00026FD6">
        <w:rPr>
          <w:rFonts w:ascii="Century" w:hAnsi="Century" w:cs="Gisha"/>
          <w:sz w:val="20"/>
          <w:szCs w:val="20"/>
        </w:rPr>
        <w:t xml:space="preserve"> - O valor total deste contrato, é de R$ ... (...), pago em parcelas mensais, de acordo com o serviço realizado e atestado pelo setor competente. </w:t>
      </w:r>
    </w:p>
    <w:tbl>
      <w:tblPr>
        <w:tblW w:w="9483" w:type="dxa"/>
        <w:jc w:val="center"/>
        <w:tblBorders>
          <w:top w:val="double" w:sz="4" w:space="0" w:color="76923C" w:themeColor="accent3" w:themeShade="BF"/>
          <w:left w:val="double" w:sz="4" w:space="0" w:color="76923C" w:themeColor="accent3" w:themeShade="BF"/>
          <w:bottom w:val="double" w:sz="4" w:space="0" w:color="76923C" w:themeColor="accent3" w:themeShade="BF"/>
          <w:right w:val="double" w:sz="4" w:space="0" w:color="76923C" w:themeColor="accent3" w:themeShade="BF"/>
          <w:insideH w:val="double" w:sz="4" w:space="0" w:color="76923C" w:themeColor="accent3" w:themeShade="BF"/>
          <w:insideV w:val="double" w:sz="4" w:space="0" w:color="76923C" w:themeColor="accent3" w:themeShade="BF"/>
        </w:tblBorders>
        <w:tblLayout w:type="fixed"/>
        <w:tblLook w:val="04A0" w:firstRow="1" w:lastRow="0" w:firstColumn="1" w:lastColumn="0" w:noHBand="0" w:noVBand="1"/>
      </w:tblPr>
      <w:tblGrid>
        <w:gridCol w:w="683"/>
        <w:gridCol w:w="5398"/>
        <w:gridCol w:w="609"/>
        <w:gridCol w:w="698"/>
        <w:gridCol w:w="850"/>
        <w:gridCol w:w="1245"/>
      </w:tblGrid>
      <w:tr w:rsidR="00026FD6" w:rsidRPr="00F107E3" w14:paraId="772F2BE7" w14:textId="77777777" w:rsidTr="00F5654E">
        <w:trPr>
          <w:trHeight w:val="175"/>
          <w:jc w:val="center"/>
        </w:trPr>
        <w:tc>
          <w:tcPr>
            <w:tcW w:w="683" w:type="dxa"/>
            <w:shd w:val="clear" w:color="auto" w:fill="CCCC00"/>
            <w:vAlign w:val="center"/>
          </w:tcPr>
          <w:p w14:paraId="09491287" w14:textId="77777777" w:rsidR="00026FD6" w:rsidRPr="00F107E3" w:rsidRDefault="00026FD6" w:rsidP="00F5654E">
            <w:pPr>
              <w:tabs>
                <w:tab w:val="left" w:pos="9639"/>
              </w:tabs>
              <w:ind w:left="-120" w:right="-124"/>
              <w:jc w:val="center"/>
              <w:rPr>
                <w:rFonts w:ascii="Century" w:hAnsi="Century" w:cs="Gisha"/>
                <w:b/>
                <w:sz w:val="20"/>
                <w:szCs w:val="20"/>
              </w:rPr>
            </w:pPr>
            <w:r w:rsidRPr="00F107E3">
              <w:rPr>
                <w:rFonts w:ascii="Century" w:hAnsi="Century" w:cs="Gisha"/>
                <w:b/>
                <w:sz w:val="20"/>
                <w:szCs w:val="20"/>
              </w:rPr>
              <w:t>ITEM</w:t>
            </w:r>
          </w:p>
        </w:tc>
        <w:tc>
          <w:tcPr>
            <w:tcW w:w="5398" w:type="dxa"/>
            <w:shd w:val="clear" w:color="auto" w:fill="CCCC00"/>
            <w:vAlign w:val="center"/>
          </w:tcPr>
          <w:p w14:paraId="53587FA3" w14:textId="77777777" w:rsidR="00026FD6" w:rsidRPr="00F107E3" w:rsidRDefault="00026FD6" w:rsidP="00F5654E">
            <w:pPr>
              <w:tabs>
                <w:tab w:val="left" w:pos="9639"/>
              </w:tabs>
              <w:jc w:val="center"/>
              <w:rPr>
                <w:rFonts w:ascii="Century" w:hAnsi="Century" w:cs="Gisha"/>
                <w:b/>
                <w:sz w:val="20"/>
                <w:szCs w:val="20"/>
              </w:rPr>
            </w:pPr>
            <w:r w:rsidRPr="00F107E3">
              <w:rPr>
                <w:rFonts w:ascii="Century" w:hAnsi="Century" w:cs="Gisha"/>
                <w:b/>
                <w:sz w:val="20"/>
                <w:szCs w:val="20"/>
              </w:rPr>
              <w:t>DESCRIÇÃO</w:t>
            </w:r>
          </w:p>
        </w:tc>
        <w:tc>
          <w:tcPr>
            <w:tcW w:w="609" w:type="dxa"/>
            <w:shd w:val="clear" w:color="auto" w:fill="CCCC00"/>
            <w:vAlign w:val="center"/>
          </w:tcPr>
          <w:p w14:paraId="05256BB5" w14:textId="77777777" w:rsidR="00026FD6" w:rsidRPr="00F107E3" w:rsidRDefault="00026FD6" w:rsidP="00F5654E">
            <w:pPr>
              <w:tabs>
                <w:tab w:val="left" w:pos="9639"/>
              </w:tabs>
              <w:jc w:val="center"/>
              <w:rPr>
                <w:rFonts w:ascii="Century" w:hAnsi="Century" w:cs="Gisha"/>
                <w:b/>
                <w:sz w:val="20"/>
                <w:szCs w:val="20"/>
              </w:rPr>
            </w:pPr>
            <w:r w:rsidRPr="00F107E3">
              <w:rPr>
                <w:rFonts w:ascii="Century" w:hAnsi="Century" w:cs="Gisha"/>
                <w:b/>
                <w:sz w:val="20"/>
                <w:szCs w:val="20"/>
              </w:rPr>
              <w:t>QT</w:t>
            </w:r>
          </w:p>
        </w:tc>
        <w:tc>
          <w:tcPr>
            <w:tcW w:w="698" w:type="dxa"/>
            <w:shd w:val="clear" w:color="auto" w:fill="CCCC00"/>
            <w:vAlign w:val="center"/>
          </w:tcPr>
          <w:p w14:paraId="07A1A9EB" w14:textId="77777777" w:rsidR="00026FD6" w:rsidRPr="00F107E3" w:rsidRDefault="00026FD6" w:rsidP="00F5654E">
            <w:pPr>
              <w:tabs>
                <w:tab w:val="left" w:pos="9639"/>
              </w:tabs>
              <w:ind w:left="-146" w:right="-81"/>
              <w:jc w:val="center"/>
              <w:rPr>
                <w:rFonts w:ascii="Century" w:hAnsi="Century" w:cs="Gisha"/>
                <w:b/>
                <w:sz w:val="20"/>
                <w:szCs w:val="20"/>
              </w:rPr>
            </w:pPr>
            <w:r w:rsidRPr="00F107E3">
              <w:rPr>
                <w:rFonts w:ascii="Century" w:hAnsi="Century" w:cs="Gisha"/>
                <w:b/>
                <w:sz w:val="20"/>
                <w:szCs w:val="20"/>
              </w:rPr>
              <w:t xml:space="preserve"> UND</w:t>
            </w:r>
          </w:p>
        </w:tc>
        <w:tc>
          <w:tcPr>
            <w:tcW w:w="850" w:type="dxa"/>
            <w:shd w:val="clear" w:color="auto" w:fill="CCCC00"/>
          </w:tcPr>
          <w:p w14:paraId="60004175" w14:textId="77777777" w:rsidR="00026FD6" w:rsidRPr="00F107E3" w:rsidRDefault="00026FD6" w:rsidP="00F5654E">
            <w:pPr>
              <w:tabs>
                <w:tab w:val="left" w:pos="9639"/>
              </w:tabs>
              <w:jc w:val="center"/>
              <w:rPr>
                <w:rFonts w:ascii="Century" w:hAnsi="Century" w:cs="Gisha"/>
                <w:b/>
                <w:sz w:val="20"/>
                <w:szCs w:val="20"/>
              </w:rPr>
            </w:pPr>
            <w:r w:rsidRPr="00F107E3">
              <w:rPr>
                <w:rFonts w:ascii="Century" w:hAnsi="Century" w:cs="Gisha"/>
                <w:b/>
                <w:sz w:val="20"/>
                <w:szCs w:val="20"/>
              </w:rPr>
              <w:t>V. U.</w:t>
            </w:r>
            <w:r>
              <w:rPr>
                <w:rFonts w:ascii="Century" w:hAnsi="Century" w:cs="Gisha"/>
                <w:b/>
                <w:sz w:val="20"/>
                <w:szCs w:val="20"/>
              </w:rPr>
              <w:t>/ MÊS</w:t>
            </w:r>
          </w:p>
        </w:tc>
        <w:tc>
          <w:tcPr>
            <w:tcW w:w="1245" w:type="dxa"/>
            <w:shd w:val="clear" w:color="auto" w:fill="CCCC00"/>
          </w:tcPr>
          <w:p w14:paraId="04DC2257" w14:textId="77777777" w:rsidR="00026FD6" w:rsidRDefault="00026FD6" w:rsidP="00F5654E">
            <w:pPr>
              <w:tabs>
                <w:tab w:val="left" w:pos="9639"/>
              </w:tabs>
              <w:jc w:val="center"/>
              <w:rPr>
                <w:rFonts w:ascii="Century" w:hAnsi="Century" w:cs="Gisha"/>
                <w:b/>
                <w:sz w:val="20"/>
                <w:szCs w:val="20"/>
              </w:rPr>
            </w:pPr>
            <w:r w:rsidRPr="00F107E3">
              <w:rPr>
                <w:rFonts w:ascii="Century" w:hAnsi="Century" w:cs="Gisha"/>
                <w:b/>
                <w:sz w:val="20"/>
                <w:szCs w:val="20"/>
              </w:rPr>
              <w:t>TOTAL</w:t>
            </w:r>
          </w:p>
          <w:p w14:paraId="0C1E0840" w14:textId="77777777" w:rsidR="00026FD6" w:rsidRPr="00F107E3" w:rsidRDefault="00026FD6" w:rsidP="00F5654E">
            <w:pPr>
              <w:tabs>
                <w:tab w:val="left" w:pos="9639"/>
              </w:tabs>
              <w:jc w:val="center"/>
              <w:rPr>
                <w:rFonts w:ascii="Century" w:hAnsi="Century" w:cs="Gisha"/>
                <w:b/>
                <w:sz w:val="20"/>
                <w:szCs w:val="20"/>
              </w:rPr>
            </w:pPr>
            <w:r>
              <w:rPr>
                <w:rFonts w:ascii="Century" w:hAnsi="Century" w:cs="Gisha"/>
                <w:b/>
                <w:sz w:val="20"/>
                <w:szCs w:val="20"/>
              </w:rPr>
              <w:t>ANUAL</w:t>
            </w:r>
          </w:p>
        </w:tc>
      </w:tr>
      <w:tr w:rsidR="00026FD6" w:rsidRPr="00F107E3" w14:paraId="724A8791" w14:textId="77777777" w:rsidTr="00F5654E">
        <w:trPr>
          <w:jc w:val="center"/>
        </w:trPr>
        <w:tc>
          <w:tcPr>
            <w:tcW w:w="683" w:type="dxa"/>
            <w:vAlign w:val="center"/>
          </w:tcPr>
          <w:p w14:paraId="67B44702" w14:textId="77777777" w:rsidR="00026FD6" w:rsidRPr="00F107E3" w:rsidRDefault="00026FD6" w:rsidP="00F5654E">
            <w:pPr>
              <w:tabs>
                <w:tab w:val="left" w:pos="9639"/>
              </w:tabs>
              <w:jc w:val="center"/>
              <w:rPr>
                <w:rFonts w:ascii="Century" w:hAnsi="Century" w:cs="Gisha"/>
                <w:b/>
                <w:sz w:val="20"/>
                <w:szCs w:val="20"/>
              </w:rPr>
            </w:pPr>
            <w:r>
              <w:rPr>
                <w:rFonts w:ascii="Century" w:hAnsi="Century" w:cs="Gisha"/>
                <w:b/>
                <w:sz w:val="20"/>
                <w:szCs w:val="20"/>
              </w:rPr>
              <w:t>01</w:t>
            </w:r>
          </w:p>
        </w:tc>
        <w:tc>
          <w:tcPr>
            <w:tcW w:w="5398" w:type="dxa"/>
            <w:tcBorders>
              <w:top w:val="single" w:sz="5" w:space="0" w:color="000000"/>
              <w:left w:val="single" w:sz="5" w:space="0" w:color="000000"/>
              <w:bottom w:val="single" w:sz="5" w:space="0" w:color="000000"/>
              <w:right w:val="single" w:sz="5" w:space="0" w:color="000000"/>
            </w:tcBorders>
          </w:tcPr>
          <w:p w14:paraId="0A150EF1" w14:textId="77777777" w:rsidR="00026FD6" w:rsidRPr="00F107E3" w:rsidRDefault="00026FD6" w:rsidP="00F5654E">
            <w:pPr>
              <w:jc w:val="both"/>
              <w:rPr>
                <w:rFonts w:ascii="Century" w:hAnsi="Century" w:cs="Arial"/>
                <w:bCs/>
                <w:sz w:val="20"/>
                <w:szCs w:val="20"/>
              </w:rPr>
            </w:pPr>
          </w:p>
        </w:tc>
        <w:tc>
          <w:tcPr>
            <w:tcW w:w="609" w:type="dxa"/>
            <w:tcBorders>
              <w:top w:val="single" w:sz="5" w:space="0" w:color="000000"/>
              <w:left w:val="single" w:sz="5" w:space="0" w:color="000000"/>
              <w:bottom w:val="single" w:sz="5" w:space="0" w:color="000000"/>
              <w:right w:val="single" w:sz="5" w:space="0" w:color="000000"/>
            </w:tcBorders>
            <w:vAlign w:val="center"/>
          </w:tcPr>
          <w:p w14:paraId="64EAE6A6" w14:textId="77777777" w:rsidR="00026FD6" w:rsidRPr="00F107E3" w:rsidRDefault="00026FD6" w:rsidP="00F5654E">
            <w:pPr>
              <w:tabs>
                <w:tab w:val="left" w:pos="9639"/>
              </w:tabs>
              <w:jc w:val="center"/>
              <w:rPr>
                <w:rFonts w:ascii="Century" w:hAnsi="Century" w:cs="Gisha"/>
                <w:sz w:val="20"/>
                <w:szCs w:val="20"/>
              </w:rPr>
            </w:pPr>
            <w:r>
              <w:rPr>
                <w:rFonts w:ascii="Century" w:hAnsi="Century" w:cs="Gisha"/>
                <w:sz w:val="20"/>
                <w:szCs w:val="20"/>
              </w:rPr>
              <w:t>01</w:t>
            </w:r>
          </w:p>
        </w:tc>
        <w:tc>
          <w:tcPr>
            <w:tcW w:w="698" w:type="dxa"/>
            <w:vAlign w:val="center"/>
          </w:tcPr>
          <w:p w14:paraId="229F69DD" w14:textId="77777777" w:rsidR="00026FD6" w:rsidRPr="00F107E3" w:rsidRDefault="00026FD6" w:rsidP="00F5654E">
            <w:pPr>
              <w:tabs>
                <w:tab w:val="left" w:pos="9639"/>
              </w:tabs>
              <w:jc w:val="center"/>
              <w:rPr>
                <w:rFonts w:ascii="Century" w:hAnsi="Century" w:cs="Gisha"/>
                <w:sz w:val="20"/>
                <w:szCs w:val="20"/>
              </w:rPr>
            </w:pPr>
            <w:r>
              <w:rPr>
                <w:rFonts w:ascii="Century" w:hAnsi="Century" w:cs="Gisha"/>
                <w:sz w:val="20"/>
                <w:szCs w:val="20"/>
              </w:rPr>
              <w:t>01</w:t>
            </w:r>
          </w:p>
        </w:tc>
        <w:tc>
          <w:tcPr>
            <w:tcW w:w="850" w:type="dxa"/>
            <w:vAlign w:val="center"/>
          </w:tcPr>
          <w:p w14:paraId="58AD0AEA" w14:textId="77777777" w:rsidR="00026FD6" w:rsidRPr="00F107E3" w:rsidRDefault="00026FD6" w:rsidP="00F5654E">
            <w:pPr>
              <w:tabs>
                <w:tab w:val="left" w:pos="9639"/>
              </w:tabs>
              <w:jc w:val="right"/>
              <w:rPr>
                <w:rFonts w:ascii="Century" w:hAnsi="Century" w:cs="Gisha"/>
                <w:b/>
                <w:bCs/>
                <w:sz w:val="20"/>
                <w:szCs w:val="20"/>
              </w:rPr>
            </w:pPr>
          </w:p>
        </w:tc>
        <w:tc>
          <w:tcPr>
            <w:tcW w:w="1245" w:type="dxa"/>
            <w:vAlign w:val="center"/>
          </w:tcPr>
          <w:p w14:paraId="0188A5BA" w14:textId="77777777" w:rsidR="00026FD6" w:rsidRPr="00F107E3" w:rsidRDefault="00026FD6" w:rsidP="00F5654E">
            <w:pPr>
              <w:tabs>
                <w:tab w:val="left" w:pos="9639"/>
              </w:tabs>
              <w:jc w:val="right"/>
              <w:rPr>
                <w:rFonts w:ascii="Century" w:hAnsi="Century" w:cs="Gisha"/>
                <w:b/>
                <w:bCs/>
                <w:sz w:val="20"/>
                <w:szCs w:val="20"/>
              </w:rPr>
            </w:pPr>
          </w:p>
        </w:tc>
      </w:tr>
    </w:tbl>
    <w:p w14:paraId="649F89BA" w14:textId="77777777" w:rsidR="00CE5CC5" w:rsidRPr="00026FD6" w:rsidRDefault="00CE5CC5">
      <w:pPr>
        <w:pStyle w:val="PargrafodaLista"/>
        <w:numPr>
          <w:ilvl w:val="0"/>
          <w:numId w:val="7"/>
        </w:numPr>
        <w:ind w:left="284" w:hanging="284"/>
        <w:jc w:val="both"/>
        <w:rPr>
          <w:rFonts w:ascii="Century" w:hAnsi="Century"/>
          <w:b/>
          <w:color w:val="0000CC"/>
          <w:sz w:val="20"/>
          <w:szCs w:val="20"/>
          <w:u w:val="single"/>
          <w:shd w:val="clear" w:color="auto" w:fill="B3B3B3"/>
        </w:rPr>
      </w:pPr>
      <w:r w:rsidRPr="008A69A2">
        <w:rPr>
          <w:rFonts w:ascii="Century" w:hAnsi="Century"/>
          <w:b/>
          <w:color w:val="663300"/>
          <w:sz w:val="20"/>
          <w:szCs w:val="20"/>
          <w:u w:val="single"/>
        </w:rPr>
        <w:t>CLÁUSULA TERCEIRA - DA VIGÊNCIA DA CONTRATAÇÃO</w:t>
      </w:r>
    </w:p>
    <w:p w14:paraId="57739FFA" w14:textId="77777777" w:rsidR="00CE5CC5" w:rsidRPr="00026FD6" w:rsidRDefault="00CE5CC5">
      <w:pPr>
        <w:pStyle w:val="PargrafodaLista"/>
        <w:numPr>
          <w:ilvl w:val="1"/>
          <w:numId w:val="7"/>
        </w:numPr>
        <w:tabs>
          <w:tab w:val="left" w:pos="426"/>
        </w:tabs>
        <w:spacing w:after="0" w:line="240" w:lineRule="auto"/>
        <w:ind w:left="0" w:firstLine="0"/>
        <w:jc w:val="both"/>
        <w:rPr>
          <w:rFonts w:ascii="Century" w:hAnsi="Century"/>
          <w:sz w:val="20"/>
          <w:szCs w:val="20"/>
        </w:rPr>
      </w:pPr>
      <w:r w:rsidRPr="00026FD6">
        <w:rPr>
          <w:rFonts w:ascii="Century" w:hAnsi="Century"/>
          <w:sz w:val="20"/>
          <w:szCs w:val="20"/>
        </w:rPr>
        <w:lastRenderedPageBreak/>
        <w:t>O prazo de vigência da contratação será de 01 (um) ano a contar da assinatura e emissão da ordem de serviço, nos termos do art. 106 da Lei 14.133/2021, podendo ser prorrogado sucessivamente até o limite máximo de 10 (dez) anos, nos termos do Art. 107 da Lei 14.133/2021, por se tratar de serviço continuado.</w:t>
      </w:r>
    </w:p>
    <w:p w14:paraId="09CD19E2" w14:textId="77777777" w:rsidR="00CE5CC5" w:rsidRPr="00026FD6" w:rsidRDefault="00CE5CC5">
      <w:pPr>
        <w:pStyle w:val="PargrafodaLista"/>
        <w:numPr>
          <w:ilvl w:val="1"/>
          <w:numId w:val="7"/>
        </w:numPr>
        <w:tabs>
          <w:tab w:val="left" w:pos="426"/>
        </w:tabs>
        <w:spacing w:after="0" w:line="240" w:lineRule="auto"/>
        <w:ind w:left="0" w:firstLine="0"/>
        <w:jc w:val="both"/>
        <w:rPr>
          <w:rFonts w:ascii="Century" w:hAnsi="Century"/>
          <w:sz w:val="20"/>
          <w:szCs w:val="20"/>
        </w:rPr>
      </w:pPr>
      <w:r w:rsidRPr="00026FD6">
        <w:rPr>
          <w:rFonts w:ascii="Century" w:hAnsi="Century"/>
          <w:sz w:val="20"/>
          <w:szCs w:val="20"/>
        </w:rPr>
        <w:t>Na hipótese de renovação prevista no Item 3.1, todos os quantitativos licitados serão restabelecidos, assim como todas as demais cláusulas previstas no contrato serão renovadas.</w:t>
      </w:r>
    </w:p>
    <w:p w14:paraId="1C66A156"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Os quantitativos serão restabelecidos a quantidade inicial licitada, não havendo possibilidade de somatório com o saldo não utilizado no período contratual.</w:t>
      </w:r>
    </w:p>
    <w:p w14:paraId="2848167E" w14:textId="77777777" w:rsidR="00CE5CC5" w:rsidRPr="00026FD6" w:rsidRDefault="00CE5CC5">
      <w:pPr>
        <w:numPr>
          <w:ilvl w:val="0"/>
          <w:numId w:val="7"/>
        </w:numPr>
        <w:ind w:left="284" w:hanging="284"/>
        <w:jc w:val="both"/>
        <w:rPr>
          <w:rFonts w:ascii="Century" w:hAnsi="Century"/>
          <w:b/>
          <w:color w:val="0000CC"/>
          <w:sz w:val="20"/>
          <w:szCs w:val="20"/>
          <w:u w:val="single"/>
          <w:shd w:val="clear" w:color="auto" w:fill="B3B3B3"/>
        </w:rPr>
      </w:pPr>
      <w:r w:rsidRPr="008A69A2">
        <w:rPr>
          <w:rFonts w:ascii="Century" w:hAnsi="Century"/>
          <w:b/>
          <w:color w:val="663300"/>
          <w:sz w:val="20"/>
          <w:szCs w:val="20"/>
          <w:u w:val="single"/>
        </w:rPr>
        <w:t>CLÁUSULA QUARTA - DA ALTERAÇÃO DO CONTRATO ADMINISTRATIVO</w:t>
      </w:r>
    </w:p>
    <w:p w14:paraId="7093A6BA" w14:textId="58D4CAFE" w:rsidR="00CE5CC5" w:rsidRPr="00026FD6" w:rsidRDefault="00CE5CC5">
      <w:pPr>
        <w:numPr>
          <w:ilvl w:val="1"/>
          <w:numId w:val="7"/>
        </w:numPr>
        <w:tabs>
          <w:tab w:val="left" w:pos="284"/>
          <w:tab w:val="left" w:pos="426"/>
        </w:tabs>
        <w:ind w:left="0" w:firstLine="0"/>
        <w:jc w:val="both"/>
        <w:rPr>
          <w:rFonts w:ascii="Century" w:hAnsi="Century"/>
          <w:sz w:val="20"/>
          <w:szCs w:val="20"/>
        </w:rPr>
      </w:pPr>
      <w:r w:rsidRPr="00026FD6">
        <w:rPr>
          <w:rFonts w:ascii="Century" w:hAnsi="Century"/>
          <w:sz w:val="20"/>
          <w:szCs w:val="20"/>
        </w:rPr>
        <w:t xml:space="preserve">Eventuais alterações contratuais reger-se-ão pela disciplina dos </w:t>
      </w:r>
      <w:r w:rsidR="00F046CD">
        <w:rPr>
          <w:rFonts w:ascii="Century" w:hAnsi="Century"/>
          <w:sz w:val="20"/>
          <w:szCs w:val="20"/>
        </w:rPr>
        <w:t>Arts</w:t>
      </w:r>
      <w:r w:rsidRPr="00026FD6">
        <w:rPr>
          <w:rFonts w:ascii="Century" w:hAnsi="Century"/>
          <w:sz w:val="20"/>
          <w:szCs w:val="20"/>
        </w:rPr>
        <w:t>. 124 e seguintes da Lei nº 14.133, de 2021.</w:t>
      </w:r>
    </w:p>
    <w:p w14:paraId="6B702E4B"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O contratado é obrigado a aceitar, nas mesmas condições contratuais, os acréscimos ou supressões que se fizerem necessários, até o limite de 25% (vinte e cinco por cento) do valor inicial atualizado do contrato.</w:t>
      </w:r>
    </w:p>
    <w:p w14:paraId="49ACF5D9"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B605064"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Registros que não caracterizam alteração do contrato podem ser realizados por simples apostila, dispensada a celebração de termo aditivo, na forma do art. 136 da Lei nº 14.133, de 2021.</w:t>
      </w:r>
    </w:p>
    <w:p w14:paraId="08F8B58B" w14:textId="77777777" w:rsidR="00CE5CC5" w:rsidRPr="00026FD6" w:rsidRDefault="00CE5CC5">
      <w:pPr>
        <w:numPr>
          <w:ilvl w:val="0"/>
          <w:numId w:val="7"/>
        </w:numPr>
        <w:tabs>
          <w:tab w:val="left" w:pos="284"/>
        </w:tabs>
        <w:ind w:hanging="644"/>
        <w:jc w:val="both"/>
        <w:rPr>
          <w:rFonts w:ascii="Century" w:hAnsi="Century"/>
          <w:b/>
          <w:sz w:val="20"/>
          <w:szCs w:val="20"/>
          <w:u w:val="single"/>
          <w:shd w:val="clear" w:color="auto" w:fill="B3B3B3"/>
        </w:rPr>
      </w:pPr>
      <w:r w:rsidRPr="008A69A2">
        <w:rPr>
          <w:rFonts w:ascii="Century" w:hAnsi="Century"/>
          <w:b/>
          <w:color w:val="663300"/>
          <w:sz w:val="20"/>
          <w:szCs w:val="20"/>
          <w:u w:val="single"/>
        </w:rPr>
        <w:t>CLÁUSULA QUINTA- DO REAJUSTE</w:t>
      </w:r>
    </w:p>
    <w:p w14:paraId="4859453A"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 xml:space="preserve">Os preços inicialmente contratados são fixos e irreajustáveis no prazo de um ano contado da data do orçamento estimado, em </w:t>
      </w:r>
      <w:r w:rsidRPr="00026FD6">
        <w:rPr>
          <w:rFonts w:ascii="Century" w:hAnsi="Century"/>
          <w:sz w:val="20"/>
          <w:szCs w:val="20"/>
          <w:highlight w:val="yellow"/>
        </w:rPr>
        <w:t>__/__/__ (DD/MM/AAAA).</w:t>
      </w:r>
    </w:p>
    <w:p w14:paraId="23C19099"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Após o interregno de um ano, e independentemente de pedido do contratado, os preços iniciais serão reajustados, mediante a aplicação, pelo contratante, do índice IPCA (ÍNDICE NACIONAL DE PREÇO AO CONSUMIDOR AMPLO), exclusivamente para as obrigações iniciadas e concluídas após a ocorrência da anualidade.</w:t>
      </w:r>
    </w:p>
    <w:p w14:paraId="53D4FED8"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Nos reajustes subsequentes ao primeiro, o interregno mínimo de um ano será contado a partir dos efeitos financeiros do último reajuste.</w:t>
      </w:r>
    </w:p>
    <w:p w14:paraId="2D418654"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5CB0088" w14:textId="77777777" w:rsidR="00CE5CC5" w:rsidRPr="00026FD6" w:rsidRDefault="00CE5CC5">
      <w:pPr>
        <w:numPr>
          <w:ilvl w:val="1"/>
          <w:numId w:val="7"/>
        </w:numPr>
        <w:tabs>
          <w:tab w:val="left" w:pos="284"/>
          <w:tab w:val="left" w:pos="426"/>
        </w:tabs>
        <w:ind w:left="0" w:firstLine="0"/>
        <w:jc w:val="both"/>
        <w:rPr>
          <w:rFonts w:ascii="Century" w:hAnsi="Century"/>
          <w:sz w:val="20"/>
          <w:szCs w:val="20"/>
        </w:rPr>
      </w:pPr>
      <w:r w:rsidRPr="00026FD6">
        <w:rPr>
          <w:rFonts w:ascii="Century" w:hAnsi="Century"/>
          <w:sz w:val="20"/>
          <w:szCs w:val="20"/>
        </w:rPr>
        <w:t>Nas aferições finais, o(s) índice(s) utilizado(s) para reajuste será(ão), obrigatoriamente, o(s) definitivo(s).</w:t>
      </w:r>
    </w:p>
    <w:p w14:paraId="17E04E34"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1324F0D8"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 xml:space="preserve">Na ausência de previsão legal quanto ao índice substituto, as partes elegerão novo índice oficial, para reajustamento do preço do valor remanescente, por meio de termo aditivo. </w:t>
      </w:r>
    </w:p>
    <w:p w14:paraId="0B383AAE"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O reajuste será realizado por apostilamento.</w:t>
      </w:r>
    </w:p>
    <w:p w14:paraId="072FDF22" w14:textId="77777777" w:rsidR="00CE5CC5" w:rsidRPr="00026FD6" w:rsidRDefault="00CE5CC5">
      <w:pPr>
        <w:numPr>
          <w:ilvl w:val="0"/>
          <w:numId w:val="7"/>
        </w:numPr>
        <w:tabs>
          <w:tab w:val="left" w:pos="284"/>
        </w:tabs>
        <w:ind w:left="0" w:firstLine="0"/>
        <w:jc w:val="both"/>
        <w:rPr>
          <w:rFonts w:ascii="Century" w:hAnsi="Century"/>
          <w:b/>
          <w:sz w:val="20"/>
          <w:szCs w:val="20"/>
          <w:u w:val="single"/>
          <w:shd w:val="clear" w:color="auto" w:fill="B3B3B3"/>
        </w:rPr>
      </w:pPr>
      <w:r w:rsidRPr="008A69A2">
        <w:rPr>
          <w:rFonts w:ascii="Century" w:hAnsi="Century"/>
          <w:b/>
          <w:color w:val="663300"/>
          <w:sz w:val="20"/>
          <w:szCs w:val="20"/>
          <w:u w:val="single"/>
        </w:rPr>
        <w:t>CLÁUSULA SEXTA – DAS OBRIGAÇÕES DA CONTRATADA E CONTRATANTE</w:t>
      </w:r>
    </w:p>
    <w:p w14:paraId="528FDE7D" w14:textId="77777777" w:rsidR="00CE5CC5" w:rsidRPr="00026FD6" w:rsidRDefault="00CE5CC5" w:rsidP="00CE5CC5">
      <w:pPr>
        <w:jc w:val="both"/>
        <w:rPr>
          <w:rFonts w:ascii="Century" w:hAnsi="Century"/>
          <w:sz w:val="20"/>
          <w:szCs w:val="20"/>
          <w:lang w:bidi="pt-BR"/>
        </w:rPr>
      </w:pPr>
      <w:r w:rsidRPr="00026FD6">
        <w:rPr>
          <w:rFonts w:ascii="Century" w:hAnsi="Century"/>
          <w:b/>
          <w:bCs/>
          <w:sz w:val="20"/>
          <w:szCs w:val="20"/>
        </w:rPr>
        <w:t>6.1</w:t>
      </w:r>
      <w:r w:rsidRPr="00026FD6">
        <w:rPr>
          <w:rFonts w:ascii="Century" w:hAnsi="Century"/>
          <w:sz w:val="20"/>
          <w:szCs w:val="20"/>
        </w:rPr>
        <w:t>. Todas as obrigações e exigências da execução do respectivo contrato encontram-se previstos no Termo de Referência, que é parte integrante deste termo de contrato.</w:t>
      </w:r>
    </w:p>
    <w:p w14:paraId="745731A8" w14:textId="77777777" w:rsidR="00CE5CC5" w:rsidRPr="00026FD6" w:rsidRDefault="00CE5CC5">
      <w:pPr>
        <w:numPr>
          <w:ilvl w:val="0"/>
          <w:numId w:val="7"/>
        </w:numPr>
        <w:tabs>
          <w:tab w:val="left" w:pos="284"/>
        </w:tabs>
        <w:ind w:hanging="644"/>
        <w:jc w:val="both"/>
        <w:rPr>
          <w:rFonts w:ascii="Century" w:hAnsi="Century"/>
          <w:b/>
          <w:color w:val="0000CC"/>
          <w:sz w:val="20"/>
          <w:szCs w:val="20"/>
          <w:u w:val="single"/>
          <w:shd w:val="clear" w:color="auto" w:fill="B3B3B3"/>
        </w:rPr>
      </w:pPr>
      <w:r w:rsidRPr="008A69A2">
        <w:rPr>
          <w:rFonts w:ascii="Century" w:hAnsi="Century"/>
          <w:b/>
          <w:color w:val="663300"/>
          <w:sz w:val="20"/>
          <w:szCs w:val="20"/>
          <w:u w:val="single"/>
        </w:rPr>
        <w:t>CLÁUSULA SÉTIMA – DA GARANTIA DE EXECUÇÃO</w:t>
      </w:r>
    </w:p>
    <w:p w14:paraId="5018E87A" w14:textId="77777777" w:rsidR="00CE5CC5" w:rsidRPr="00026FD6" w:rsidRDefault="00CE5CC5">
      <w:pPr>
        <w:pStyle w:val="PargrafodaLista"/>
        <w:numPr>
          <w:ilvl w:val="1"/>
          <w:numId w:val="7"/>
        </w:numPr>
        <w:tabs>
          <w:tab w:val="left" w:pos="426"/>
        </w:tabs>
        <w:spacing w:after="0" w:line="240" w:lineRule="auto"/>
        <w:ind w:hanging="1004"/>
        <w:jc w:val="both"/>
        <w:rPr>
          <w:rFonts w:ascii="Century" w:hAnsi="Century"/>
          <w:sz w:val="20"/>
          <w:szCs w:val="20"/>
        </w:rPr>
      </w:pPr>
      <w:r w:rsidRPr="00026FD6">
        <w:rPr>
          <w:rFonts w:ascii="Century" w:hAnsi="Century"/>
          <w:sz w:val="20"/>
          <w:szCs w:val="20"/>
          <w:lang w:bidi="pt-BR"/>
        </w:rPr>
        <w:t>Não haverá exigência de garantia contratual da execução</w:t>
      </w:r>
      <w:r w:rsidRPr="00026FD6">
        <w:rPr>
          <w:rFonts w:ascii="Century" w:hAnsi="Century"/>
          <w:bCs/>
          <w:sz w:val="20"/>
          <w:szCs w:val="20"/>
        </w:rPr>
        <w:t>.</w:t>
      </w:r>
    </w:p>
    <w:p w14:paraId="669B6044" w14:textId="77777777" w:rsidR="00CE5CC5" w:rsidRPr="00026FD6" w:rsidRDefault="00CE5CC5">
      <w:pPr>
        <w:numPr>
          <w:ilvl w:val="0"/>
          <w:numId w:val="7"/>
        </w:numPr>
        <w:ind w:left="284" w:hanging="284"/>
        <w:jc w:val="both"/>
        <w:rPr>
          <w:rFonts w:ascii="Century" w:hAnsi="Century"/>
          <w:b/>
          <w:color w:val="0000CC"/>
          <w:sz w:val="20"/>
          <w:szCs w:val="20"/>
          <w:u w:val="single"/>
          <w:shd w:val="clear" w:color="auto" w:fill="B3B3B3"/>
        </w:rPr>
      </w:pPr>
      <w:r w:rsidRPr="008A69A2">
        <w:rPr>
          <w:rFonts w:ascii="Century" w:hAnsi="Century"/>
          <w:b/>
          <w:color w:val="663300"/>
          <w:sz w:val="20"/>
          <w:szCs w:val="20"/>
          <w:u w:val="single"/>
        </w:rPr>
        <w:t>CLÁUSULA OITAVA –DA EXTINÇÃO CONTRATUAL</w:t>
      </w:r>
    </w:p>
    <w:p w14:paraId="71C909A2"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O contrato será extinto quando vencido o prazo nele estipulado, independentemente de terem sido cumpridas ou não as obrigações de ambas as partes contraentes.</w:t>
      </w:r>
    </w:p>
    <w:p w14:paraId="4883927F"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lastRenderedPageBreak/>
        <w:t>O contrato poderá ser extinto antes do prazo nele fixado, sem ônus para o contratante, quando esta não dispuser de créditos orçamentários para sua continuidade ou quando entender que o contrato não mais lhe oferece vantagem.</w:t>
      </w:r>
    </w:p>
    <w:p w14:paraId="7A97FBB5" w14:textId="77777777" w:rsidR="00CE5CC5" w:rsidRPr="00026FD6" w:rsidRDefault="00CE5CC5">
      <w:pPr>
        <w:numPr>
          <w:ilvl w:val="1"/>
          <w:numId w:val="7"/>
        </w:numPr>
        <w:tabs>
          <w:tab w:val="left" w:pos="284"/>
          <w:tab w:val="left" w:pos="426"/>
        </w:tabs>
        <w:ind w:left="0" w:firstLine="0"/>
        <w:jc w:val="both"/>
        <w:rPr>
          <w:rFonts w:ascii="Century" w:hAnsi="Century"/>
          <w:sz w:val="20"/>
          <w:szCs w:val="20"/>
        </w:rPr>
      </w:pPr>
      <w:r w:rsidRPr="00026FD6">
        <w:rPr>
          <w:rFonts w:ascii="Century" w:hAnsi="Century"/>
          <w:sz w:val="20"/>
          <w:szCs w:val="20"/>
        </w:rPr>
        <w:t>A extinção nesta hipótese ocorrerá na próxima data de aniversário do contrato, desde que haja a notificação do contratado pelo contratante nesse sentido com pelo menos 2 (dois) meses de antecedência desse dia.</w:t>
      </w:r>
    </w:p>
    <w:p w14:paraId="33A04C56"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Caso a notificação da não-continuidade do contrato de que trata este subitem ocorra com menos de 2 (dois) meses da data de aniversário, a extinção contratual ocorrerá após 2 (dois) meses da data da comunicação.</w:t>
      </w:r>
    </w:p>
    <w:p w14:paraId="279D4334"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O contrato poderá ser extinto antes de cumpridas as obrigações nele estipuladas, ou antes do prazo nele fixado, por algum dos motivos previstos no artigo 137 da Lei nº 14.133/21, bem como amigavelmente, assegurados o contraditório e a ampla defesa.</w:t>
      </w:r>
    </w:p>
    <w:p w14:paraId="5727F210"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Nesta hipótese, aplicam-se também os artigos 138 e 139 da mesma Lei.</w:t>
      </w:r>
    </w:p>
    <w:p w14:paraId="327E374A"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A alteração social ou a modificação da finalidade ou da estrutura da empresa não ensejará a extinção se não restringir sua capacidade de concluir o contrato.</w:t>
      </w:r>
    </w:p>
    <w:p w14:paraId="2F1BE5CE"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Se a operação implicar mudança da pessoa jurídica contratada, deverá ser formalizado termo aditivo para alteração subjetiva.</w:t>
      </w:r>
    </w:p>
    <w:p w14:paraId="5C4BD418" w14:textId="77777777" w:rsidR="00CE5CC5" w:rsidRPr="00026FD6" w:rsidRDefault="00CE5CC5">
      <w:pPr>
        <w:numPr>
          <w:ilvl w:val="1"/>
          <w:numId w:val="7"/>
        </w:numPr>
        <w:tabs>
          <w:tab w:val="left" w:pos="426"/>
        </w:tabs>
        <w:ind w:left="0" w:firstLine="0"/>
        <w:jc w:val="both"/>
        <w:rPr>
          <w:rFonts w:ascii="Century" w:hAnsi="Century"/>
          <w:sz w:val="20"/>
          <w:szCs w:val="20"/>
        </w:rPr>
      </w:pPr>
      <w:r w:rsidRPr="00026FD6">
        <w:rPr>
          <w:rFonts w:ascii="Century" w:hAnsi="Century"/>
          <w:sz w:val="20"/>
          <w:szCs w:val="20"/>
        </w:rPr>
        <w:t>O termo de extinção, sempre que possível, será precedido:</w:t>
      </w:r>
    </w:p>
    <w:p w14:paraId="641488C3" w14:textId="77777777" w:rsidR="00CE5CC5" w:rsidRPr="00026FD6" w:rsidRDefault="00CE5CC5" w:rsidP="00CE5CC5">
      <w:pPr>
        <w:ind w:left="710" w:hanging="568"/>
        <w:jc w:val="both"/>
        <w:rPr>
          <w:rFonts w:ascii="Century" w:hAnsi="Century"/>
          <w:sz w:val="20"/>
          <w:szCs w:val="20"/>
        </w:rPr>
      </w:pPr>
      <w:r w:rsidRPr="00026FD6">
        <w:rPr>
          <w:rFonts w:ascii="Century" w:hAnsi="Century"/>
          <w:b/>
          <w:bCs/>
          <w:sz w:val="20"/>
          <w:szCs w:val="20"/>
        </w:rPr>
        <w:t>8.9.1</w:t>
      </w:r>
      <w:r w:rsidRPr="00026FD6">
        <w:rPr>
          <w:rFonts w:ascii="Century" w:hAnsi="Century"/>
          <w:sz w:val="20"/>
          <w:szCs w:val="20"/>
        </w:rPr>
        <w:t>. Balanço dos eventos contratuais já cumpridos ou parcialmente cumpridos;</w:t>
      </w:r>
    </w:p>
    <w:p w14:paraId="02CF9E33" w14:textId="77777777" w:rsidR="00CE5CC5" w:rsidRPr="00026FD6" w:rsidRDefault="00CE5CC5" w:rsidP="00CE5CC5">
      <w:pPr>
        <w:ind w:left="426" w:hanging="284"/>
        <w:jc w:val="both"/>
        <w:rPr>
          <w:rFonts w:ascii="Century" w:hAnsi="Century"/>
          <w:sz w:val="20"/>
          <w:szCs w:val="20"/>
        </w:rPr>
      </w:pPr>
      <w:r w:rsidRPr="00026FD6">
        <w:rPr>
          <w:rFonts w:ascii="Century" w:hAnsi="Century"/>
          <w:b/>
          <w:bCs/>
          <w:sz w:val="20"/>
          <w:szCs w:val="20"/>
        </w:rPr>
        <w:t>8.9.2.</w:t>
      </w:r>
      <w:r w:rsidRPr="00026FD6">
        <w:rPr>
          <w:rFonts w:ascii="Century" w:hAnsi="Century"/>
          <w:sz w:val="20"/>
          <w:szCs w:val="20"/>
        </w:rPr>
        <w:t xml:space="preserve"> Relação dos pagamentos já efetuados e ainda devidos;</w:t>
      </w:r>
    </w:p>
    <w:p w14:paraId="71F4B994" w14:textId="77777777" w:rsidR="00CE5CC5" w:rsidRPr="00026FD6" w:rsidRDefault="00CE5CC5" w:rsidP="00CE5CC5">
      <w:pPr>
        <w:ind w:left="284" w:hanging="142"/>
        <w:jc w:val="both"/>
        <w:rPr>
          <w:rFonts w:ascii="Century" w:hAnsi="Century"/>
          <w:sz w:val="20"/>
          <w:szCs w:val="20"/>
        </w:rPr>
      </w:pPr>
      <w:r w:rsidRPr="00026FD6">
        <w:rPr>
          <w:rFonts w:ascii="Century" w:hAnsi="Century"/>
          <w:b/>
          <w:bCs/>
          <w:sz w:val="20"/>
          <w:szCs w:val="20"/>
        </w:rPr>
        <w:t>8.9.3</w:t>
      </w:r>
      <w:r w:rsidRPr="00026FD6">
        <w:rPr>
          <w:rFonts w:ascii="Century" w:hAnsi="Century"/>
          <w:sz w:val="20"/>
          <w:szCs w:val="20"/>
        </w:rPr>
        <w:t>. Indenizações e multas.</w:t>
      </w:r>
    </w:p>
    <w:p w14:paraId="548065AB" w14:textId="77777777" w:rsidR="00CE5CC5" w:rsidRPr="00026FD6" w:rsidRDefault="00CE5CC5">
      <w:pPr>
        <w:numPr>
          <w:ilvl w:val="1"/>
          <w:numId w:val="7"/>
        </w:numPr>
        <w:ind w:left="0" w:firstLine="0"/>
        <w:jc w:val="both"/>
        <w:rPr>
          <w:rFonts w:ascii="Century" w:hAnsi="Century"/>
          <w:sz w:val="20"/>
          <w:szCs w:val="20"/>
        </w:rPr>
      </w:pPr>
      <w:r w:rsidRPr="00026FD6">
        <w:rPr>
          <w:rFonts w:ascii="Century" w:hAnsi="Century"/>
          <w:sz w:val="20"/>
          <w:szCs w:val="20"/>
        </w:rPr>
        <w:t xml:space="preserve">A extinção do contrato não configura óbice para o reconhecimento do desequilíbrio econômico-financeiro, hipótese em que será concedida indenização por meio de termo indenizatório (art. 131, caput, da Lei n.º 14.133, de 2021). </w:t>
      </w:r>
    </w:p>
    <w:p w14:paraId="5CC9281D" w14:textId="77777777" w:rsidR="00CE5CC5" w:rsidRPr="00026FD6" w:rsidRDefault="00CE5CC5">
      <w:pPr>
        <w:numPr>
          <w:ilvl w:val="1"/>
          <w:numId w:val="7"/>
        </w:numPr>
        <w:tabs>
          <w:tab w:val="left" w:pos="567"/>
        </w:tabs>
        <w:ind w:left="0" w:firstLine="0"/>
        <w:jc w:val="both"/>
        <w:rPr>
          <w:rFonts w:ascii="Century" w:hAnsi="Century"/>
          <w:sz w:val="20"/>
          <w:szCs w:val="20"/>
        </w:rPr>
      </w:pPr>
      <w:r w:rsidRPr="00026FD6">
        <w:rPr>
          <w:rFonts w:ascii="Century" w:hAnsi="Century"/>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C14B5F4" w14:textId="77777777" w:rsidR="00CE5CC5" w:rsidRPr="00026FD6" w:rsidRDefault="00CE5CC5">
      <w:pPr>
        <w:numPr>
          <w:ilvl w:val="0"/>
          <w:numId w:val="7"/>
        </w:numPr>
        <w:tabs>
          <w:tab w:val="left" w:pos="284"/>
        </w:tabs>
        <w:ind w:hanging="644"/>
        <w:jc w:val="both"/>
        <w:rPr>
          <w:rFonts w:ascii="Century" w:hAnsi="Century"/>
          <w:b/>
          <w:sz w:val="20"/>
          <w:szCs w:val="20"/>
          <w:u w:val="single"/>
          <w:shd w:val="clear" w:color="auto" w:fill="B3B3B3"/>
        </w:rPr>
      </w:pPr>
      <w:r w:rsidRPr="008A69A2">
        <w:rPr>
          <w:rFonts w:ascii="Century" w:hAnsi="Century"/>
          <w:b/>
          <w:color w:val="663300"/>
          <w:sz w:val="20"/>
          <w:szCs w:val="20"/>
          <w:u w:val="single"/>
        </w:rPr>
        <w:t>CLÁUSULA NONA – DA DOTAÇÃO ORÇAMENTÁRIA</w:t>
      </w:r>
    </w:p>
    <w:p w14:paraId="31952E2E" w14:textId="33458980" w:rsidR="00CE5CC5" w:rsidRPr="00026FD6" w:rsidRDefault="00CE5CC5" w:rsidP="00CE5CC5">
      <w:pPr>
        <w:pStyle w:val="Default"/>
        <w:tabs>
          <w:tab w:val="left" w:pos="9639"/>
        </w:tabs>
        <w:jc w:val="both"/>
        <w:rPr>
          <w:rFonts w:ascii="Century" w:hAnsi="Century" w:cs="Gisha"/>
          <w:color w:val="auto"/>
          <w:sz w:val="20"/>
          <w:szCs w:val="20"/>
        </w:rPr>
      </w:pPr>
      <w:r w:rsidRPr="00026FD6">
        <w:rPr>
          <w:rFonts w:ascii="Century" w:hAnsi="Century" w:cs="Gisha"/>
          <w:b/>
          <w:bCs/>
          <w:sz w:val="20"/>
          <w:szCs w:val="20"/>
        </w:rPr>
        <w:t>9.1.</w:t>
      </w:r>
      <w:r w:rsidRPr="00026FD6">
        <w:rPr>
          <w:rFonts w:ascii="Century" w:hAnsi="Century" w:cs="Gisha"/>
          <w:sz w:val="20"/>
          <w:szCs w:val="20"/>
        </w:rPr>
        <w:t xml:space="preserve"> As despesas decorrentes da presente licitação, no presente exercício, correrão por conta de recursos específicos, consignados no Orçamento Geral do Município para o exercício 202</w:t>
      </w:r>
      <w:r w:rsidR="008A69A2">
        <w:rPr>
          <w:rFonts w:ascii="Century" w:hAnsi="Century" w:cs="Gisha"/>
          <w:sz w:val="20"/>
          <w:szCs w:val="20"/>
        </w:rPr>
        <w:t>6</w:t>
      </w:r>
      <w:r w:rsidRPr="00026FD6">
        <w:rPr>
          <w:rFonts w:ascii="Century" w:hAnsi="Century" w:cs="Gisha"/>
          <w:sz w:val="20"/>
          <w:szCs w:val="20"/>
        </w:rPr>
        <w:t>, cuja disponibilidade Orçamentária encontra-se na LOA/202</w:t>
      </w:r>
      <w:r w:rsidR="008A69A2">
        <w:rPr>
          <w:rFonts w:ascii="Century" w:hAnsi="Century" w:cs="Gisha"/>
          <w:sz w:val="20"/>
          <w:szCs w:val="20"/>
        </w:rPr>
        <w:t>6</w:t>
      </w:r>
      <w:r w:rsidRPr="00026FD6">
        <w:rPr>
          <w:rFonts w:ascii="Century" w:hAnsi="Century" w:cs="Gisha"/>
          <w:sz w:val="20"/>
          <w:szCs w:val="20"/>
        </w:rPr>
        <w:t>, nas seguintes Unidades</w:t>
      </w:r>
      <w:r w:rsidRPr="00026FD6">
        <w:rPr>
          <w:rFonts w:ascii="Century" w:hAnsi="Century" w:cs="Gisha"/>
          <w:color w:val="auto"/>
          <w:sz w:val="20"/>
          <w:szCs w:val="20"/>
        </w:rPr>
        <w:t>.</w:t>
      </w:r>
    </w:p>
    <w:p w14:paraId="43195AB3" w14:textId="78B0B6BA" w:rsidR="00CE5CC5" w:rsidRPr="00026FD6" w:rsidRDefault="00CE5CC5" w:rsidP="00CE5CC5">
      <w:pPr>
        <w:pStyle w:val="Default"/>
        <w:jc w:val="both"/>
        <w:rPr>
          <w:rFonts w:ascii="Century" w:hAnsi="Century" w:cs="Gisha"/>
          <w:b/>
          <w:color w:val="auto"/>
          <w:sz w:val="20"/>
          <w:szCs w:val="20"/>
        </w:rPr>
      </w:pPr>
      <w:r w:rsidRPr="00026FD6">
        <w:rPr>
          <w:rFonts w:ascii="Century" w:hAnsi="Century" w:cs="Gisha"/>
          <w:b/>
          <w:color w:val="auto"/>
          <w:sz w:val="20"/>
          <w:szCs w:val="20"/>
        </w:rPr>
        <w:t>9.2</w:t>
      </w:r>
      <w:r w:rsidRPr="00026FD6">
        <w:rPr>
          <w:rFonts w:ascii="Century" w:hAnsi="Century" w:cs="Gisha"/>
          <w:color w:val="auto"/>
          <w:sz w:val="20"/>
          <w:szCs w:val="20"/>
        </w:rPr>
        <w:t xml:space="preserve"> - </w:t>
      </w:r>
      <w:r w:rsidRPr="00026FD6">
        <w:rPr>
          <w:rFonts w:ascii="Century" w:hAnsi="Century" w:cs="Gisha"/>
          <w:b/>
          <w:color w:val="auto"/>
          <w:sz w:val="20"/>
          <w:szCs w:val="20"/>
        </w:rPr>
        <w:t>Unidade Administrativa</w:t>
      </w:r>
      <w:r w:rsidRPr="00026FD6">
        <w:rPr>
          <w:rFonts w:ascii="Century" w:hAnsi="Century" w:cs="Gisha"/>
          <w:color w:val="auto"/>
          <w:sz w:val="20"/>
          <w:szCs w:val="20"/>
        </w:rPr>
        <w:t xml:space="preserve">: </w:t>
      </w:r>
      <w:r w:rsidR="008A69A2">
        <w:rPr>
          <w:rFonts w:ascii="Century" w:hAnsi="Century" w:cs="Gisha"/>
          <w:b/>
          <w:color w:val="006600"/>
          <w:sz w:val="20"/>
          <w:szCs w:val="20"/>
        </w:rPr>
        <w:t>20</w:t>
      </w:r>
      <w:r w:rsidRPr="00026FD6">
        <w:rPr>
          <w:rFonts w:ascii="Century" w:hAnsi="Century" w:cs="Gisha"/>
          <w:b/>
          <w:color w:val="006600"/>
          <w:sz w:val="20"/>
          <w:szCs w:val="20"/>
        </w:rPr>
        <w:t>.001</w:t>
      </w:r>
      <w:r w:rsidRPr="00026FD6">
        <w:rPr>
          <w:rFonts w:ascii="Century" w:hAnsi="Century" w:cs="Gisha"/>
          <w:color w:val="auto"/>
          <w:sz w:val="20"/>
          <w:szCs w:val="20"/>
        </w:rPr>
        <w:t xml:space="preserve"> – </w:t>
      </w:r>
      <w:r w:rsidRPr="00026FD6">
        <w:rPr>
          <w:rFonts w:ascii="Century" w:hAnsi="Century" w:cs="Gisha"/>
          <w:b/>
          <w:color w:val="auto"/>
          <w:sz w:val="20"/>
          <w:szCs w:val="20"/>
        </w:rPr>
        <w:t xml:space="preserve">Secretaria </w:t>
      </w:r>
      <w:r w:rsidR="008A69A2">
        <w:rPr>
          <w:rFonts w:ascii="Century" w:hAnsi="Century" w:cs="Gisha"/>
          <w:b/>
          <w:color w:val="auto"/>
          <w:sz w:val="20"/>
          <w:szCs w:val="20"/>
        </w:rPr>
        <w:t>Municipal da Defesa Social</w:t>
      </w:r>
      <w:r w:rsidRPr="00026FD6">
        <w:rPr>
          <w:rFonts w:ascii="Century" w:hAnsi="Century" w:cs="Gisha"/>
          <w:b/>
          <w:color w:val="auto"/>
          <w:sz w:val="20"/>
          <w:szCs w:val="20"/>
        </w:rPr>
        <w:t>.</w:t>
      </w:r>
    </w:p>
    <w:p w14:paraId="3EB96383" w14:textId="1483C62A" w:rsidR="00CE5CC5" w:rsidRPr="00026FD6" w:rsidRDefault="00CE5CC5" w:rsidP="00CE5CC5">
      <w:pPr>
        <w:pStyle w:val="Default"/>
        <w:ind w:hanging="284"/>
        <w:jc w:val="both"/>
        <w:rPr>
          <w:rFonts w:ascii="Century" w:hAnsi="Century" w:cs="Gisha"/>
          <w:color w:val="auto"/>
          <w:sz w:val="20"/>
          <w:szCs w:val="20"/>
        </w:rPr>
      </w:pPr>
      <w:r w:rsidRPr="00026FD6">
        <w:rPr>
          <w:rFonts w:ascii="Century" w:hAnsi="Century" w:cs="Gisha"/>
          <w:b/>
          <w:color w:val="auto"/>
          <w:sz w:val="20"/>
          <w:szCs w:val="20"/>
        </w:rPr>
        <w:t xml:space="preserve">       9.2.1 </w:t>
      </w:r>
      <w:r w:rsidRPr="00026FD6">
        <w:rPr>
          <w:rFonts w:ascii="Century" w:hAnsi="Century" w:cs="Gisha"/>
          <w:color w:val="auto"/>
          <w:sz w:val="20"/>
          <w:szCs w:val="20"/>
        </w:rPr>
        <w:t xml:space="preserve">- Ação: </w:t>
      </w:r>
      <w:r w:rsidR="008A69A2">
        <w:rPr>
          <w:rFonts w:ascii="Century" w:hAnsi="Century" w:cs="Gisha"/>
          <w:color w:val="auto"/>
          <w:sz w:val="20"/>
          <w:szCs w:val="20"/>
        </w:rPr>
        <w:t>2006</w:t>
      </w:r>
      <w:r w:rsidRPr="00026FD6">
        <w:rPr>
          <w:rFonts w:ascii="Century" w:hAnsi="Century" w:cs="Gisha"/>
          <w:color w:val="auto"/>
          <w:sz w:val="20"/>
          <w:szCs w:val="20"/>
        </w:rPr>
        <w:t xml:space="preserve"> - Manutenção da </w:t>
      </w:r>
      <w:r w:rsidR="008A69A2">
        <w:rPr>
          <w:rFonts w:ascii="Century" w:hAnsi="Century" w:cs="Gisha"/>
          <w:color w:val="auto"/>
          <w:sz w:val="20"/>
          <w:szCs w:val="20"/>
        </w:rPr>
        <w:t>Guarda Municipal</w:t>
      </w:r>
      <w:r w:rsidRPr="00026FD6">
        <w:rPr>
          <w:rFonts w:ascii="Century" w:hAnsi="Century" w:cs="Gisha"/>
          <w:color w:val="auto"/>
          <w:sz w:val="20"/>
          <w:szCs w:val="20"/>
        </w:rPr>
        <w:t>;</w:t>
      </w:r>
    </w:p>
    <w:p w14:paraId="692B744D" w14:textId="77777777" w:rsidR="00CE5CC5" w:rsidRPr="00026FD6" w:rsidRDefault="00CE5CC5" w:rsidP="00CE5CC5">
      <w:pPr>
        <w:pStyle w:val="Default"/>
        <w:ind w:right="-660"/>
        <w:jc w:val="both"/>
        <w:rPr>
          <w:rFonts w:ascii="Century" w:hAnsi="Century" w:cs="Gisha"/>
          <w:color w:val="auto"/>
          <w:sz w:val="20"/>
          <w:szCs w:val="20"/>
        </w:rPr>
      </w:pPr>
      <w:r w:rsidRPr="00026FD6">
        <w:rPr>
          <w:rFonts w:ascii="Century" w:hAnsi="Century" w:cs="Gisha"/>
          <w:b/>
          <w:color w:val="auto"/>
          <w:sz w:val="20"/>
          <w:szCs w:val="20"/>
        </w:rPr>
        <w:t>9.3-</w:t>
      </w:r>
      <w:r w:rsidRPr="00026FD6">
        <w:rPr>
          <w:rFonts w:ascii="Century" w:hAnsi="Century" w:cs="Gisha"/>
          <w:color w:val="auto"/>
          <w:sz w:val="20"/>
          <w:szCs w:val="20"/>
        </w:rPr>
        <w:t xml:space="preserve"> Natureza da Despesa: 3.3.90.39 – Outros Serviços de Terceiros – Pessoa Jurídica (PJ).</w:t>
      </w:r>
    </w:p>
    <w:p w14:paraId="43199466" w14:textId="77777777" w:rsidR="00CE5CC5" w:rsidRPr="00026FD6" w:rsidRDefault="00CE5CC5" w:rsidP="00CE5CC5">
      <w:pPr>
        <w:jc w:val="both"/>
        <w:rPr>
          <w:rFonts w:ascii="Century" w:hAnsi="Century"/>
          <w:b/>
          <w:bCs/>
          <w:sz w:val="20"/>
          <w:szCs w:val="20"/>
        </w:rPr>
      </w:pPr>
      <w:r w:rsidRPr="00026FD6">
        <w:rPr>
          <w:rFonts w:ascii="Century" w:hAnsi="Century" w:cs="Gisha"/>
          <w:b/>
          <w:bCs/>
          <w:sz w:val="20"/>
          <w:szCs w:val="20"/>
        </w:rPr>
        <w:t>9.4</w:t>
      </w:r>
      <w:r w:rsidRPr="00026FD6">
        <w:rPr>
          <w:rFonts w:ascii="Century" w:hAnsi="Century" w:cs="Gisha"/>
          <w:sz w:val="20"/>
          <w:szCs w:val="20"/>
        </w:rPr>
        <w:t xml:space="preserve"> - Fonte: 1500000 – Recursos não Vinculados de Impostos.</w:t>
      </w:r>
    </w:p>
    <w:p w14:paraId="475EF282" w14:textId="77777777" w:rsidR="00CE5CC5" w:rsidRDefault="00CE5CC5" w:rsidP="00CE5CC5">
      <w:pPr>
        <w:jc w:val="both"/>
        <w:rPr>
          <w:rFonts w:ascii="Century" w:hAnsi="Century"/>
          <w:b/>
          <w:color w:val="0000CC"/>
          <w:sz w:val="20"/>
          <w:szCs w:val="20"/>
          <w:u w:val="single"/>
        </w:rPr>
      </w:pPr>
      <w:r w:rsidRPr="00026FD6">
        <w:rPr>
          <w:rFonts w:ascii="Century" w:hAnsi="Century" w:cs="Gisha"/>
          <w:b/>
          <w:bCs/>
          <w:sz w:val="20"/>
          <w:szCs w:val="20"/>
        </w:rPr>
        <w:t xml:space="preserve">9.5 </w:t>
      </w:r>
      <w:r w:rsidRPr="00026FD6">
        <w:rPr>
          <w:rFonts w:ascii="Century" w:hAnsi="Century" w:cs="Gisha"/>
          <w:sz w:val="20"/>
          <w:szCs w:val="20"/>
        </w:rPr>
        <w:t>-Nos exercícios subsequentes as despesas correrão à conta da dotação apropriada a ser indicada na Lei Orçamentária do referido exercício</w:t>
      </w:r>
      <w:r w:rsidRPr="00026FD6">
        <w:rPr>
          <w:rFonts w:ascii="Century" w:hAnsi="Century"/>
          <w:b/>
          <w:color w:val="0000CC"/>
          <w:sz w:val="20"/>
          <w:szCs w:val="20"/>
          <w:u w:val="single"/>
        </w:rPr>
        <w:t xml:space="preserve"> </w:t>
      </w:r>
    </w:p>
    <w:p w14:paraId="21A686F7" w14:textId="480CFAAC" w:rsidR="00C46AFF" w:rsidRPr="00C46AFF" w:rsidRDefault="00C46AFF">
      <w:pPr>
        <w:pStyle w:val="PargrafodaLista"/>
        <w:numPr>
          <w:ilvl w:val="0"/>
          <w:numId w:val="7"/>
        </w:numPr>
        <w:tabs>
          <w:tab w:val="left" w:pos="284"/>
        </w:tabs>
        <w:ind w:hanging="644"/>
        <w:jc w:val="both"/>
        <w:rPr>
          <w:rFonts w:ascii="Century" w:hAnsi="Century"/>
          <w:b/>
          <w:color w:val="663300"/>
          <w:sz w:val="20"/>
          <w:szCs w:val="20"/>
          <w:u w:val="single"/>
        </w:rPr>
      </w:pPr>
      <w:r w:rsidRPr="00C46AFF">
        <w:rPr>
          <w:rFonts w:ascii="Century" w:hAnsi="Century" w:cs="Gisha"/>
          <w:b/>
          <w:bCs/>
          <w:color w:val="663300"/>
          <w:sz w:val="20"/>
          <w:szCs w:val="20"/>
          <w:u w:val="single"/>
        </w:rPr>
        <w:t xml:space="preserve">CLÁUSULA DÉCIMA - </w:t>
      </w:r>
      <w:r w:rsidRPr="00C46AFF">
        <w:rPr>
          <w:rFonts w:ascii="Century" w:hAnsi="Century"/>
          <w:b/>
          <w:color w:val="663300"/>
          <w:sz w:val="20"/>
          <w:szCs w:val="20"/>
          <w:u w:val="single"/>
        </w:rPr>
        <w:t>DAS INFRAÇÕES E DAS SANÇÕES ADMINISTRATIVAS</w:t>
      </w:r>
    </w:p>
    <w:p w14:paraId="0C946399" w14:textId="77777777" w:rsidR="00C46AFF" w:rsidRPr="005949BF" w:rsidRDefault="00C46AFF">
      <w:pPr>
        <w:pStyle w:val="PargrafodaLista"/>
        <w:numPr>
          <w:ilvl w:val="1"/>
          <w:numId w:val="7"/>
        </w:numPr>
        <w:tabs>
          <w:tab w:val="left" w:pos="284"/>
          <w:tab w:val="left" w:pos="426"/>
          <w:tab w:val="left" w:pos="567"/>
        </w:tabs>
        <w:spacing w:after="0" w:line="240" w:lineRule="auto"/>
        <w:ind w:left="0" w:firstLine="0"/>
        <w:jc w:val="both"/>
        <w:rPr>
          <w:rFonts w:ascii="Century" w:hAnsi="Century"/>
          <w:b/>
          <w:i/>
          <w:color w:val="000000" w:themeColor="text1"/>
          <w:sz w:val="20"/>
          <w:szCs w:val="20"/>
        </w:rPr>
      </w:pPr>
      <w:r w:rsidRPr="005949BF">
        <w:rPr>
          <w:rFonts w:ascii="Century" w:hAnsi="Century"/>
          <w:color w:val="000000" w:themeColor="text1"/>
          <w:sz w:val="20"/>
          <w:szCs w:val="20"/>
        </w:rPr>
        <w:t>Comete infração administrativa, nos termos do Art. 155 da Lei nº 14.133, de 2021, a Contratada que, no decorrer da contratação:</w:t>
      </w:r>
    </w:p>
    <w:p w14:paraId="33BDA6B5" w14:textId="77777777" w:rsidR="00C46AFF" w:rsidRPr="001823D0" w:rsidRDefault="00C46AFF" w:rsidP="00C46AFF">
      <w:pPr>
        <w:autoSpaceDE w:val="0"/>
        <w:autoSpaceDN w:val="0"/>
        <w:adjustRightInd w:val="0"/>
        <w:ind w:firstLine="142"/>
        <w:jc w:val="both"/>
        <w:rPr>
          <w:rFonts w:ascii="Century" w:hAnsi="Century"/>
          <w:color w:val="000000" w:themeColor="text1"/>
          <w:sz w:val="20"/>
          <w:szCs w:val="20"/>
        </w:rPr>
      </w:pPr>
      <w:r w:rsidRPr="001823D0">
        <w:rPr>
          <w:rFonts w:ascii="Century" w:hAnsi="Century"/>
          <w:b/>
          <w:bCs/>
          <w:color w:val="000000" w:themeColor="text1"/>
          <w:sz w:val="20"/>
          <w:szCs w:val="20"/>
        </w:rPr>
        <w:t>I -</w:t>
      </w:r>
      <w:r w:rsidRPr="001823D0">
        <w:rPr>
          <w:rFonts w:ascii="Century" w:hAnsi="Century"/>
          <w:color w:val="000000" w:themeColor="text1"/>
          <w:sz w:val="20"/>
          <w:szCs w:val="20"/>
        </w:rPr>
        <w:t xml:space="preserve"> Dar causa à inexecução parcial do contrato;</w:t>
      </w:r>
    </w:p>
    <w:p w14:paraId="0DB13FD7" w14:textId="77777777" w:rsidR="00C46AFF" w:rsidRPr="001823D0" w:rsidRDefault="00C46AFF" w:rsidP="00C46AFF">
      <w:pPr>
        <w:tabs>
          <w:tab w:val="left" w:pos="567"/>
        </w:tabs>
        <w:autoSpaceDE w:val="0"/>
        <w:autoSpaceDN w:val="0"/>
        <w:adjustRightInd w:val="0"/>
        <w:ind w:firstLine="142"/>
        <w:jc w:val="both"/>
        <w:rPr>
          <w:rFonts w:ascii="Century" w:hAnsi="Century"/>
          <w:color w:val="000000" w:themeColor="text1"/>
          <w:sz w:val="20"/>
          <w:szCs w:val="20"/>
        </w:rPr>
      </w:pPr>
      <w:r w:rsidRPr="001823D0">
        <w:rPr>
          <w:rFonts w:ascii="Century" w:hAnsi="Century"/>
          <w:b/>
          <w:bCs/>
          <w:color w:val="000000" w:themeColor="text1"/>
          <w:sz w:val="20"/>
          <w:szCs w:val="20"/>
        </w:rPr>
        <w:t>II</w:t>
      </w:r>
      <w:r w:rsidRPr="001823D0">
        <w:rPr>
          <w:rFonts w:ascii="Century" w:hAnsi="Century"/>
          <w:color w:val="000000" w:themeColor="text1"/>
          <w:sz w:val="20"/>
          <w:szCs w:val="20"/>
        </w:rPr>
        <w:t xml:space="preserve"> - Dar causa à inexecução parcial do contrato que cause grave dano à Administração, ao funcionamento dos serviços públicos ou ao interesse coletivo;</w:t>
      </w:r>
    </w:p>
    <w:p w14:paraId="63EAE146" w14:textId="77777777" w:rsidR="00C46AFF" w:rsidRPr="001823D0" w:rsidRDefault="00C46AFF" w:rsidP="00C46AFF">
      <w:pPr>
        <w:autoSpaceDE w:val="0"/>
        <w:autoSpaceDN w:val="0"/>
        <w:adjustRightInd w:val="0"/>
        <w:ind w:firstLine="142"/>
        <w:jc w:val="both"/>
        <w:rPr>
          <w:rFonts w:ascii="Century" w:hAnsi="Century"/>
          <w:color w:val="000000" w:themeColor="text1"/>
          <w:sz w:val="20"/>
          <w:szCs w:val="20"/>
        </w:rPr>
      </w:pPr>
      <w:r w:rsidRPr="001823D0">
        <w:rPr>
          <w:rFonts w:ascii="Century" w:hAnsi="Century"/>
          <w:b/>
          <w:bCs/>
          <w:color w:val="000000" w:themeColor="text1"/>
          <w:sz w:val="20"/>
          <w:szCs w:val="20"/>
        </w:rPr>
        <w:t xml:space="preserve">III </w:t>
      </w:r>
      <w:r w:rsidRPr="001823D0">
        <w:rPr>
          <w:rFonts w:ascii="Century" w:hAnsi="Century"/>
          <w:color w:val="000000" w:themeColor="text1"/>
          <w:sz w:val="20"/>
          <w:szCs w:val="20"/>
        </w:rPr>
        <w:t>- Dar causa à inexecução total do contrato;</w:t>
      </w:r>
    </w:p>
    <w:p w14:paraId="44D12B89" w14:textId="77777777" w:rsidR="00C46AFF" w:rsidRPr="001823D0" w:rsidRDefault="00C46AFF" w:rsidP="00C46AFF">
      <w:pPr>
        <w:autoSpaceDE w:val="0"/>
        <w:autoSpaceDN w:val="0"/>
        <w:adjustRightInd w:val="0"/>
        <w:ind w:firstLine="142"/>
        <w:jc w:val="both"/>
        <w:rPr>
          <w:rFonts w:ascii="Century" w:hAnsi="Century"/>
          <w:color w:val="000000" w:themeColor="text1"/>
          <w:sz w:val="20"/>
          <w:szCs w:val="20"/>
        </w:rPr>
      </w:pPr>
      <w:r w:rsidRPr="007F4BB7">
        <w:rPr>
          <w:rFonts w:ascii="Century" w:hAnsi="Century"/>
          <w:b/>
          <w:bCs/>
          <w:color w:val="000000" w:themeColor="text1"/>
          <w:sz w:val="20"/>
          <w:szCs w:val="20"/>
        </w:rPr>
        <w:t>IV</w:t>
      </w:r>
      <w:r w:rsidRPr="001823D0">
        <w:rPr>
          <w:rFonts w:ascii="Century" w:hAnsi="Century"/>
          <w:color w:val="000000" w:themeColor="text1"/>
          <w:sz w:val="20"/>
          <w:szCs w:val="20"/>
        </w:rPr>
        <w:t xml:space="preserve"> - Deixar de entregar a documentação exigida para o certame;</w:t>
      </w:r>
    </w:p>
    <w:p w14:paraId="277FF48C" w14:textId="77777777" w:rsidR="00C46AFF" w:rsidRPr="001823D0" w:rsidRDefault="00C46AFF" w:rsidP="00C46AFF">
      <w:pPr>
        <w:autoSpaceDE w:val="0"/>
        <w:autoSpaceDN w:val="0"/>
        <w:adjustRightInd w:val="0"/>
        <w:ind w:firstLine="142"/>
        <w:jc w:val="both"/>
        <w:rPr>
          <w:rFonts w:ascii="Century" w:hAnsi="Century"/>
          <w:color w:val="000000" w:themeColor="text1"/>
          <w:sz w:val="20"/>
          <w:szCs w:val="20"/>
        </w:rPr>
      </w:pPr>
      <w:r w:rsidRPr="001823D0">
        <w:rPr>
          <w:rFonts w:ascii="Century" w:hAnsi="Century"/>
          <w:b/>
          <w:bCs/>
          <w:color w:val="000000" w:themeColor="text1"/>
          <w:sz w:val="20"/>
          <w:szCs w:val="20"/>
        </w:rPr>
        <w:t>V</w:t>
      </w:r>
      <w:r w:rsidRPr="001823D0">
        <w:rPr>
          <w:rFonts w:ascii="Century" w:hAnsi="Century"/>
          <w:color w:val="000000" w:themeColor="text1"/>
          <w:sz w:val="20"/>
          <w:szCs w:val="20"/>
        </w:rPr>
        <w:t xml:space="preserve"> - Não manter a proposta, salvo em decorrência de fato superveniente devidamente justificado;</w:t>
      </w:r>
    </w:p>
    <w:p w14:paraId="72D5672A" w14:textId="77777777" w:rsidR="00C46AFF" w:rsidRPr="001823D0" w:rsidRDefault="00C46AFF" w:rsidP="00C46AFF">
      <w:pPr>
        <w:autoSpaceDE w:val="0"/>
        <w:autoSpaceDN w:val="0"/>
        <w:adjustRightInd w:val="0"/>
        <w:ind w:firstLine="142"/>
        <w:jc w:val="both"/>
        <w:rPr>
          <w:rFonts w:ascii="Century" w:hAnsi="Century"/>
          <w:color w:val="000000" w:themeColor="text1"/>
          <w:sz w:val="20"/>
          <w:szCs w:val="20"/>
        </w:rPr>
      </w:pPr>
      <w:r w:rsidRPr="001823D0">
        <w:rPr>
          <w:rFonts w:ascii="Century" w:hAnsi="Century"/>
          <w:b/>
          <w:bCs/>
          <w:color w:val="000000" w:themeColor="text1"/>
          <w:sz w:val="20"/>
          <w:szCs w:val="20"/>
        </w:rPr>
        <w:lastRenderedPageBreak/>
        <w:t>VI</w:t>
      </w:r>
      <w:r w:rsidRPr="001823D0">
        <w:rPr>
          <w:rFonts w:ascii="Century" w:hAnsi="Century"/>
          <w:color w:val="000000" w:themeColor="text1"/>
          <w:sz w:val="20"/>
          <w:szCs w:val="20"/>
        </w:rPr>
        <w:t xml:space="preserve"> - Não celebrar o contrato ou não entregar a documentação exigida para a contratação, quando convocado dentro do prazo de validade de sua proposta;</w:t>
      </w:r>
    </w:p>
    <w:p w14:paraId="7FE39AF5" w14:textId="77777777" w:rsidR="00C46AFF" w:rsidRPr="001823D0" w:rsidRDefault="00C46AFF" w:rsidP="00C46AFF">
      <w:pPr>
        <w:autoSpaceDE w:val="0"/>
        <w:autoSpaceDN w:val="0"/>
        <w:adjustRightInd w:val="0"/>
        <w:ind w:firstLine="142"/>
        <w:jc w:val="both"/>
        <w:rPr>
          <w:rFonts w:ascii="Century" w:hAnsi="Century"/>
          <w:color w:val="000000" w:themeColor="text1"/>
          <w:sz w:val="20"/>
          <w:szCs w:val="20"/>
        </w:rPr>
      </w:pPr>
      <w:r w:rsidRPr="001823D0">
        <w:rPr>
          <w:rFonts w:ascii="Century" w:hAnsi="Century"/>
          <w:b/>
          <w:bCs/>
          <w:color w:val="000000" w:themeColor="text1"/>
          <w:sz w:val="20"/>
          <w:szCs w:val="20"/>
        </w:rPr>
        <w:t>VII</w:t>
      </w:r>
      <w:r w:rsidRPr="001823D0">
        <w:rPr>
          <w:rFonts w:ascii="Century" w:hAnsi="Century"/>
          <w:color w:val="000000" w:themeColor="text1"/>
          <w:sz w:val="20"/>
          <w:szCs w:val="20"/>
        </w:rPr>
        <w:t xml:space="preserve"> - Ensejar o retardamento da execução ou da entrega do objeto da licitação sem motivo justificado;</w:t>
      </w:r>
    </w:p>
    <w:p w14:paraId="59BCAE00" w14:textId="77777777" w:rsidR="00C46AFF" w:rsidRPr="001823D0" w:rsidRDefault="00C46AFF" w:rsidP="00C46AFF">
      <w:pPr>
        <w:autoSpaceDE w:val="0"/>
        <w:autoSpaceDN w:val="0"/>
        <w:adjustRightInd w:val="0"/>
        <w:ind w:firstLine="142"/>
        <w:jc w:val="both"/>
        <w:rPr>
          <w:rFonts w:ascii="Century" w:hAnsi="Century"/>
          <w:color w:val="000000" w:themeColor="text1"/>
          <w:sz w:val="20"/>
          <w:szCs w:val="20"/>
        </w:rPr>
      </w:pPr>
      <w:r w:rsidRPr="001823D0">
        <w:rPr>
          <w:rFonts w:ascii="Century" w:hAnsi="Century"/>
          <w:b/>
          <w:bCs/>
          <w:color w:val="000000" w:themeColor="text1"/>
          <w:sz w:val="20"/>
          <w:szCs w:val="20"/>
        </w:rPr>
        <w:t xml:space="preserve">VIII </w:t>
      </w:r>
      <w:r w:rsidRPr="001823D0">
        <w:rPr>
          <w:rFonts w:ascii="Century" w:hAnsi="Century"/>
          <w:color w:val="000000" w:themeColor="text1"/>
          <w:sz w:val="20"/>
          <w:szCs w:val="20"/>
        </w:rPr>
        <w:t>- Apresentar declaração ou documentação falsa exigida para o certame ou prestar declaração falsa durante a licitação ou a execução do contrato;</w:t>
      </w:r>
    </w:p>
    <w:p w14:paraId="366C1FBA" w14:textId="77777777" w:rsidR="00C46AFF" w:rsidRPr="001823D0" w:rsidRDefault="00C46AFF" w:rsidP="00C46AFF">
      <w:pPr>
        <w:autoSpaceDE w:val="0"/>
        <w:autoSpaceDN w:val="0"/>
        <w:adjustRightInd w:val="0"/>
        <w:ind w:firstLine="142"/>
        <w:jc w:val="both"/>
        <w:rPr>
          <w:rFonts w:ascii="Century" w:hAnsi="Century"/>
          <w:color w:val="000000" w:themeColor="text1"/>
          <w:sz w:val="20"/>
          <w:szCs w:val="20"/>
        </w:rPr>
      </w:pPr>
      <w:r w:rsidRPr="001823D0">
        <w:rPr>
          <w:rFonts w:ascii="Century" w:hAnsi="Century"/>
          <w:b/>
          <w:bCs/>
          <w:color w:val="000000" w:themeColor="text1"/>
          <w:sz w:val="20"/>
          <w:szCs w:val="20"/>
        </w:rPr>
        <w:t xml:space="preserve">IX </w:t>
      </w:r>
      <w:r w:rsidRPr="001823D0">
        <w:rPr>
          <w:rFonts w:ascii="Century" w:hAnsi="Century"/>
          <w:color w:val="000000" w:themeColor="text1"/>
          <w:sz w:val="20"/>
          <w:szCs w:val="20"/>
        </w:rPr>
        <w:t>- Fraudar a licitação ou praticar ato fraudulento na execução do contrato;</w:t>
      </w:r>
    </w:p>
    <w:p w14:paraId="6D09E15C" w14:textId="77777777" w:rsidR="00C46AFF" w:rsidRPr="001823D0" w:rsidRDefault="00C46AFF" w:rsidP="00C46AFF">
      <w:pPr>
        <w:autoSpaceDE w:val="0"/>
        <w:autoSpaceDN w:val="0"/>
        <w:adjustRightInd w:val="0"/>
        <w:ind w:firstLine="142"/>
        <w:jc w:val="both"/>
        <w:rPr>
          <w:rFonts w:ascii="Century" w:hAnsi="Century"/>
          <w:color w:val="000000" w:themeColor="text1"/>
          <w:sz w:val="20"/>
          <w:szCs w:val="20"/>
        </w:rPr>
      </w:pPr>
      <w:r w:rsidRPr="001823D0">
        <w:rPr>
          <w:rFonts w:ascii="Century" w:hAnsi="Century"/>
          <w:b/>
          <w:bCs/>
          <w:color w:val="000000" w:themeColor="text1"/>
          <w:sz w:val="20"/>
          <w:szCs w:val="20"/>
        </w:rPr>
        <w:t>X</w:t>
      </w:r>
      <w:r w:rsidRPr="001823D0">
        <w:rPr>
          <w:rFonts w:ascii="Century" w:hAnsi="Century"/>
          <w:color w:val="000000" w:themeColor="text1"/>
          <w:sz w:val="20"/>
          <w:szCs w:val="20"/>
        </w:rPr>
        <w:t xml:space="preserve"> - Comportar-se de modo inidôneo ou cometer fraude de qualquer natureza;</w:t>
      </w:r>
    </w:p>
    <w:p w14:paraId="2F176881" w14:textId="77777777" w:rsidR="00C46AFF" w:rsidRDefault="00C46AFF" w:rsidP="00C46AFF">
      <w:pPr>
        <w:autoSpaceDE w:val="0"/>
        <w:autoSpaceDN w:val="0"/>
        <w:adjustRightInd w:val="0"/>
        <w:ind w:firstLine="142"/>
        <w:jc w:val="both"/>
        <w:rPr>
          <w:rFonts w:ascii="Century" w:hAnsi="Century"/>
          <w:color w:val="000000" w:themeColor="text1"/>
          <w:sz w:val="20"/>
          <w:szCs w:val="20"/>
        </w:rPr>
      </w:pPr>
      <w:r w:rsidRPr="001823D0">
        <w:rPr>
          <w:rFonts w:ascii="Century" w:hAnsi="Century"/>
          <w:b/>
          <w:bCs/>
          <w:color w:val="000000" w:themeColor="text1"/>
          <w:sz w:val="20"/>
          <w:szCs w:val="20"/>
        </w:rPr>
        <w:t>XI</w:t>
      </w:r>
      <w:r w:rsidRPr="001823D0">
        <w:rPr>
          <w:rFonts w:ascii="Century" w:hAnsi="Century"/>
          <w:color w:val="000000" w:themeColor="text1"/>
          <w:sz w:val="20"/>
          <w:szCs w:val="20"/>
        </w:rPr>
        <w:t xml:space="preserve"> - Praticar atos ilícitos com vistas a frustrar os objetivos da licitação;</w:t>
      </w:r>
    </w:p>
    <w:p w14:paraId="3010EDDD" w14:textId="77777777" w:rsidR="00C46AFF" w:rsidRPr="001823D0" w:rsidRDefault="00C46AFF" w:rsidP="00C46AFF">
      <w:pPr>
        <w:autoSpaceDE w:val="0"/>
        <w:autoSpaceDN w:val="0"/>
        <w:adjustRightInd w:val="0"/>
        <w:ind w:firstLine="142"/>
        <w:jc w:val="both"/>
        <w:rPr>
          <w:rFonts w:ascii="Century" w:hAnsi="Century"/>
          <w:color w:val="000000" w:themeColor="text1"/>
          <w:sz w:val="20"/>
          <w:szCs w:val="20"/>
        </w:rPr>
      </w:pPr>
      <w:r w:rsidRPr="001823D0">
        <w:rPr>
          <w:rFonts w:ascii="Century" w:hAnsi="Century"/>
          <w:b/>
          <w:bCs/>
          <w:color w:val="000000" w:themeColor="text1"/>
          <w:sz w:val="20"/>
          <w:szCs w:val="20"/>
        </w:rPr>
        <w:t>XII</w:t>
      </w:r>
      <w:r w:rsidRPr="001823D0">
        <w:rPr>
          <w:rFonts w:ascii="Century" w:hAnsi="Century"/>
          <w:color w:val="000000" w:themeColor="text1"/>
          <w:sz w:val="20"/>
          <w:szCs w:val="20"/>
        </w:rPr>
        <w:t xml:space="preserve"> - Praticar ato lesivo previsto no art. 5º da Lei nº 12.846, de 1º de agosto de 2013.</w:t>
      </w:r>
    </w:p>
    <w:p w14:paraId="1481F853" w14:textId="77777777" w:rsidR="00C46AFF" w:rsidRPr="005949BF" w:rsidRDefault="00C46AFF">
      <w:pPr>
        <w:pStyle w:val="PargrafodaLista"/>
        <w:widowControl w:val="0"/>
        <w:numPr>
          <w:ilvl w:val="1"/>
          <w:numId w:val="7"/>
        </w:numPr>
        <w:pBdr>
          <w:top w:val="nil"/>
          <w:left w:val="nil"/>
          <w:bottom w:val="nil"/>
          <w:right w:val="nil"/>
          <w:between w:val="nil"/>
        </w:pBdr>
        <w:tabs>
          <w:tab w:val="left" w:pos="284"/>
          <w:tab w:val="left" w:pos="426"/>
          <w:tab w:val="left" w:pos="567"/>
        </w:tabs>
        <w:spacing w:after="0" w:line="240" w:lineRule="auto"/>
        <w:ind w:left="0" w:firstLine="0"/>
        <w:jc w:val="both"/>
        <w:rPr>
          <w:rFonts w:ascii="Century" w:hAnsi="Century"/>
          <w:color w:val="000000" w:themeColor="text1"/>
          <w:sz w:val="20"/>
          <w:szCs w:val="20"/>
        </w:rPr>
      </w:pPr>
      <w:r w:rsidRPr="005949BF">
        <w:rPr>
          <w:rFonts w:ascii="Century" w:hAnsi="Century"/>
          <w:color w:val="000000" w:themeColor="text1"/>
          <w:sz w:val="20"/>
          <w:szCs w:val="20"/>
        </w:rPr>
        <w:t>Serão aplicadas ao responsável pelas infrações administrativas previstas neste TR as seguintes sanções:</w:t>
      </w:r>
    </w:p>
    <w:p w14:paraId="5920551A" w14:textId="77777777" w:rsidR="00C46AFF" w:rsidRPr="001823D0" w:rsidRDefault="00C46AFF">
      <w:pPr>
        <w:pStyle w:val="PargrafodaLista"/>
        <w:widowControl w:val="0"/>
        <w:numPr>
          <w:ilvl w:val="2"/>
          <w:numId w:val="7"/>
        </w:numPr>
        <w:pBdr>
          <w:top w:val="nil"/>
          <w:left w:val="nil"/>
          <w:bottom w:val="nil"/>
          <w:right w:val="nil"/>
          <w:between w:val="nil"/>
        </w:pBdr>
        <w:tabs>
          <w:tab w:val="left" w:pos="426"/>
          <w:tab w:val="left" w:pos="567"/>
          <w:tab w:val="left" w:pos="993"/>
        </w:tabs>
        <w:spacing w:after="0" w:line="240" w:lineRule="auto"/>
        <w:ind w:left="0" w:firstLine="142"/>
        <w:jc w:val="both"/>
        <w:rPr>
          <w:rFonts w:ascii="Century" w:hAnsi="Century"/>
          <w:color w:val="000000" w:themeColor="text1"/>
          <w:sz w:val="20"/>
          <w:szCs w:val="20"/>
        </w:rPr>
      </w:pPr>
      <w:r w:rsidRPr="001823D0">
        <w:rPr>
          <w:rFonts w:ascii="Century" w:hAnsi="Century"/>
          <w:color w:val="000000" w:themeColor="text1"/>
          <w:sz w:val="20"/>
          <w:szCs w:val="20"/>
        </w:rPr>
        <w:t>Advertência por faltas leves, assim entendidas como aquelas que não acarretarem prejuízos significativos ao objeto da contratação;</w:t>
      </w:r>
    </w:p>
    <w:p w14:paraId="486DB530" w14:textId="77777777" w:rsidR="00C46AFF" w:rsidRPr="001823D0" w:rsidRDefault="00C46AFF">
      <w:pPr>
        <w:pStyle w:val="PargrafodaLista"/>
        <w:widowControl w:val="0"/>
        <w:numPr>
          <w:ilvl w:val="2"/>
          <w:numId w:val="7"/>
        </w:numPr>
        <w:pBdr>
          <w:top w:val="nil"/>
          <w:left w:val="nil"/>
          <w:bottom w:val="nil"/>
          <w:right w:val="nil"/>
          <w:between w:val="nil"/>
        </w:pBdr>
        <w:tabs>
          <w:tab w:val="left" w:pos="567"/>
          <w:tab w:val="left" w:pos="851"/>
          <w:tab w:val="left" w:pos="993"/>
        </w:tabs>
        <w:spacing w:after="0" w:line="240" w:lineRule="auto"/>
        <w:ind w:left="0" w:firstLine="142"/>
        <w:jc w:val="both"/>
        <w:rPr>
          <w:rFonts w:ascii="Century" w:hAnsi="Century"/>
          <w:color w:val="000000" w:themeColor="text1"/>
          <w:sz w:val="20"/>
          <w:szCs w:val="20"/>
        </w:rPr>
      </w:pPr>
      <w:r w:rsidRPr="001823D0">
        <w:rPr>
          <w:rFonts w:ascii="Century" w:hAnsi="Century"/>
          <w:color w:val="000000" w:themeColor="text1"/>
          <w:sz w:val="20"/>
          <w:szCs w:val="20"/>
        </w:rPr>
        <w:t>Multa:</w:t>
      </w:r>
    </w:p>
    <w:p w14:paraId="33CCDE1C" w14:textId="77777777" w:rsidR="00C46AFF" w:rsidRPr="001823D0" w:rsidRDefault="00C46AFF">
      <w:pPr>
        <w:pStyle w:val="PargrafodaLista"/>
        <w:widowControl w:val="0"/>
        <w:numPr>
          <w:ilvl w:val="2"/>
          <w:numId w:val="7"/>
        </w:numPr>
        <w:pBdr>
          <w:top w:val="nil"/>
          <w:left w:val="nil"/>
          <w:bottom w:val="nil"/>
          <w:right w:val="nil"/>
          <w:between w:val="nil"/>
        </w:pBdr>
        <w:tabs>
          <w:tab w:val="left" w:pos="567"/>
          <w:tab w:val="left" w:pos="993"/>
        </w:tabs>
        <w:spacing w:after="0" w:line="240" w:lineRule="auto"/>
        <w:ind w:left="0" w:firstLine="142"/>
        <w:jc w:val="both"/>
        <w:rPr>
          <w:rFonts w:ascii="Century" w:hAnsi="Century"/>
          <w:color w:val="000000" w:themeColor="text1"/>
          <w:sz w:val="20"/>
          <w:szCs w:val="20"/>
        </w:rPr>
      </w:pPr>
      <w:r w:rsidRPr="001823D0">
        <w:rPr>
          <w:rFonts w:ascii="Century" w:hAnsi="Century"/>
          <w:color w:val="000000" w:themeColor="text1"/>
          <w:sz w:val="20"/>
          <w:szCs w:val="20"/>
        </w:rPr>
        <w:t xml:space="preserve"> Moratória de 0,5% (cinco décimos por cento) por dia de atraso injustificado sobre o valor da contratação, até o limite de 60 (sessenta) dias;</w:t>
      </w:r>
    </w:p>
    <w:p w14:paraId="5571B2AF" w14:textId="77777777" w:rsidR="00C46AFF" w:rsidRPr="001823D0" w:rsidRDefault="00C46AFF">
      <w:pPr>
        <w:pStyle w:val="PargrafodaLista"/>
        <w:widowControl w:val="0"/>
        <w:numPr>
          <w:ilvl w:val="2"/>
          <w:numId w:val="7"/>
        </w:numPr>
        <w:pBdr>
          <w:top w:val="nil"/>
          <w:left w:val="nil"/>
          <w:bottom w:val="nil"/>
          <w:right w:val="nil"/>
          <w:between w:val="nil"/>
        </w:pBdr>
        <w:tabs>
          <w:tab w:val="left" w:pos="426"/>
          <w:tab w:val="left" w:pos="993"/>
        </w:tabs>
        <w:spacing w:after="0" w:line="240" w:lineRule="auto"/>
        <w:ind w:left="0" w:firstLine="142"/>
        <w:jc w:val="both"/>
        <w:rPr>
          <w:rFonts w:ascii="Century" w:hAnsi="Century"/>
          <w:color w:val="000000" w:themeColor="text1"/>
          <w:sz w:val="20"/>
          <w:szCs w:val="20"/>
        </w:rPr>
      </w:pPr>
      <w:r w:rsidRPr="001823D0">
        <w:rPr>
          <w:rFonts w:ascii="Century" w:hAnsi="Century"/>
          <w:color w:val="000000" w:themeColor="text1"/>
          <w:sz w:val="20"/>
          <w:szCs w:val="20"/>
        </w:rPr>
        <w:t>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05E0CD9A" w14:textId="77777777" w:rsidR="00C46AFF" w:rsidRPr="001823D0" w:rsidRDefault="00C46AFF">
      <w:pPr>
        <w:pStyle w:val="PargrafodaLista"/>
        <w:widowControl w:val="0"/>
        <w:numPr>
          <w:ilvl w:val="2"/>
          <w:numId w:val="7"/>
        </w:numPr>
        <w:pBdr>
          <w:top w:val="nil"/>
          <w:left w:val="nil"/>
          <w:bottom w:val="nil"/>
          <w:right w:val="nil"/>
          <w:between w:val="nil"/>
        </w:pBdr>
        <w:tabs>
          <w:tab w:val="left" w:pos="993"/>
        </w:tabs>
        <w:spacing w:after="0" w:line="240" w:lineRule="auto"/>
        <w:ind w:left="0" w:firstLine="142"/>
        <w:jc w:val="both"/>
        <w:rPr>
          <w:rFonts w:ascii="Century" w:hAnsi="Century"/>
          <w:color w:val="000000" w:themeColor="text1"/>
          <w:sz w:val="20"/>
          <w:szCs w:val="20"/>
        </w:rPr>
      </w:pPr>
      <w:r w:rsidRPr="001823D0">
        <w:rPr>
          <w:rFonts w:ascii="Century" w:hAnsi="Century"/>
          <w:color w:val="000000" w:themeColor="text1"/>
          <w:sz w:val="20"/>
          <w:szCs w:val="20"/>
        </w:rPr>
        <w:t>Suspensão de licitar e impedimento de licitar e contratar com a Prefeitura Municipal de São José de Mipibu/RN, pelo prazo de 3 (três) anos.</w:t>
      </w:r>
    </w:p>
    <w:p w14:paraId="1C3C413F" w14:textId="77777777" w:rsidR="00C46AFF" w:rsidRPr="001823D0" w:rsidRDefault="00C46AFF">
      <w:pPr>
        <w:pStyle w:val="PargrafodaLista"/>
        <w:widowControl w:val="0"/>
        <w:numPr>
          <w:ilvl w:val="2"/>
          <w:numId w:val="7"/>
        </w:numPr>
        <w:pBdr>
          <w:top w:val="nil"/>
          <w:left w:val="nil"/>
          <w:bottom w:val="nil"/>
          <w:right w:val="nil"/>
          <w:between w:val="nil"/>
        </w:pBdr>
        <w:tabs>
          <w:tab w:val="left" w:pos="993"/>
        </w:tabs>
        <w:spacing w:after="0" w:line="240" w:lineRule="auto"/>
        <w:ind w:left="0" w:firstLine="142"/>
        <w:jc w:val="both"/>
        <w:rPr>
          <w:rFonts w:ascii="Century" w:hAnsi="Century"/>
          <w:color w:val="000000" w:themeColor="text1"/>
          <w:sz w:val="20"/>
          <w:szCs w:val="20"/>
        </w:rPr>
      </w:pPr>
      <w:r w:rsidRPr="001823D0">
        <w:rPr>
          <w:rFonts w:ascii="Century" w:hAnsi="Century"/>
          <w:color w:val="000000" w:themeColor="text1"/>
          <w:sz w:val="20"/>
          <w:szCs w:val="20"/>
        </w:rPr>
        <w:t>Declaração de inidoneidade para licitar ou contratar com a Administração Pública direta e indireta de todos os entes federativos, pelo prazo mínimo de 3 (três) anos e máximo de 6 (seis) anos, enquanto perdurarem os motivos determinantes da punição ou até que seja promovida a reabilitação perante a própria autoridade que aplicou a penalidade, que será concedida sempre que a Contratada ressarcir a Administração pelos prejuízos causados.</w:t>
      </w:r>
    </w:p>
    <w:p w14:paraId="4E9FDF7C" w14:textId="77777777" w:rsidR="00C46AFF" w:rsidRPr="001823D0" w:rsidRDefault="00C46AFF">
      <w:pPr>
        <w:pStyle w:val="PargrafodaLista"/>
        <w:widowControl w:val="0"/>
        <w:numPr>
          <w:ilvl w:val="2"/>
          <w:numId w:val="7"/>
        </w:numPr>
        <w:pBdr>
          <w:top w:val="nil"/>
          <w:left w:val="nil"/>
          <w:bottom w:val="nil"/>
          <w:right w:val="nil"/>
          <w:between w:val="nil"/>
        </w:pBdr>
        <w:tabs>
          <w:tab w:val="left" w:pos="567"/>
          <w:tab w:val="left" w:pos="993"/>
        </w:tabs>
        <w:spacing w:after="0" w:line="240" w:lineRule="auto"/>
        <w:ind w:left="0" w:firstLine="142"/>
        <w:jc w:val="both"/>
        <w:rPr>
          <w:rFonts w:ascii="Century" w:hAnsi="Century"/>
          <w:color w:val="000000" w:themeColor="text1"/>
          <w:sz w:val="20"/>
          <w:szCs w:val="20"/>
        </w:rPr>
      </w:pPr>
      <w:r w:rsidRPr="001823D0">
        <w:rPr>
          <w:rFonts w:ascii="Century" w:hAnsi="Century"/>
          <w:color w:val="000000" w:themeColor="text1"/>
          <w:sz w:val="20"/>
          <w:szCs w:val="20"/>
        </w:rPr>
        <w:t>A penalidade de multa pode ser aplicada cumulativamente com as demais sanções.</w:t>
      </w:r>
    </w:p>
    <w:p w14:paraId="44CFAC95" w14:textId="77777777" w:rsidR="00C46AFF" w:rsidRDefault="00C46AFF" w:rsidP="00C46AFF">
      <w:pPr>
        <w:jc w:val="both"/>
        <w:rPr>
          <w:rFonts w:ascii="Century" w:hAnsi="Century"/>
          <w:color w:val="000000" w:themeColor="text1"/>
          <w:sz w:val="20"/>
          <w:szCs w:val="20"/>
        </w:rPr>
      </w:pPr>
      <w:r w:rsidRPr="001823D0">
        <w:rPr>
          <w:rFonts w:ascii="Century" w:hAnsi="Century"/>
          <w:color w:val="000000" w:themeColor="text1"/>
          <w:sz w:val="20"/>
          <w:szCs w:val="20"/>
        </w:rPr>
        <w:t>A aplicação de qualquer das penalidades previstas realizar-se-á em processo administrativo de responsabilização, que assegurará o contraditório e a ampla defesa, observando-se o procedimento previsto na Lei nº 14.133/2021 e o regulamento municipal, se for o caso</w:t>
      </w:r>
    </w:p>
    <w:p w14:paraId="6E1CB521" w14:textId="56D026D0" w:rsidR="00C46AFF" w:rsidRPr="00710AE2" w:rsidRDefault="00C46AFF" w:rsidP="00C46AFF">
      <w:pPr>
        <w:pStyle w:val="Default"/>
        <w:tabs>
          <w:tab w:val="left" w:pos="8789"/>
        </w:tabs>
        <w:jc w:val="both"/>
        <w:rPr>
          <w:rFonts w:ascii="Century" w:hAnsi="Century" w:cs="Gisha"/>
          <w:bCs/>
          <w:color w:val="0000CC"/>
          <w:sz w:val="20"/>
          <w:szCs w:val="20"/>
        </w:rPr>
      </w:pPr>
      <w:r w:rsidRPr="00710AE2">
        <w:rPr>
          <w:rFonts w:ascii="Century" w:hAnsi="Century"/>
          <w:b/>
          <w:sz w:val="20"/>
          <w:szCs w:val="20"/>
        </w:rPr>
        <w:t>1</w:t>
      </w:r>
      <w:r>
        <w:rPr>
          <w:rFonts w:ascii="Century" w:hAnsi="Century"/>
          <w:b/>
          <w:sz w:val="20"/>
          <w:szCs w:val="20"/>
        </w:rPr>
        <w:t>1</w:t>
      </w:r>
      <w:r w:rsidRPr="00710AE2">
        <w:rPr>
          <w:rFonts w:ascii="Century" w:hAnsi="Century"/>
          <w:b/>
          <w:sz w:val="20"/>
          <w:szCs w:val="20"/>
        </w:rPr>
        <w:t xml:space="preserve">. </w:t>
      </w:r>
      <w:r w:rsidRPr="00710AE2">
        <w:rPr>
          <w:rFonts w:ascii="Century" w:hAnsi="Century"/>
          <w:b/>
          <w:color w:val="663300"/>
          <w:sz w:val="20"/>
          <w:szCs w:val="20"/>
          <w:u w:val="single"/>
        </w:rPr>
        <w:t xml:space="preserve">CLÁUSULA DÉCIMA </w:t>
      </w:r>
      <w:r>
        <w:rPr>
          <w:rFonts w:ascii="Century" w:hAnsi="Century"/>
          <w:b/>
          <w:color w:val="663300"/>
          <w:sz w:val="20"/>
          <w:szCs w:val="20"/>
          <w:u w:val="single"/>
        </w:rPr>
        <w:t>PRIMEIRA</w:t>
      </w:r>
      <w:r w:rsidRPr="00710AE2">
        <w:rPr>
          <w:rFonts w:ascii="Century" w:hAnsi="Century" w:cs="Gisha"/>
          <w:b/>
          <w:bCs/>
          <w:color w:val="663300"/>
          <w:sz w:val="20"/>
          <w:szCs w:val="20"/>
          <w:u w:val="single"/>
        </w:rPr>
        <w:t xml:space="preserve"> – DA VINCULAÇÃO AO EDITAL</w:t>
      </w:r>
    </w:p>
    <w:p w14:paraId="5E5DAD7F" w14:textId="4257ED36" w:rsidR="00C46AFF" w:rsidRPr="00710AE2" w:rsidRDefault="00C46AFF" w:rsidP="00C46AFF">
      <w:pPr>
        <w:pBdr>
          <w:top w:val="nil"/>
          <w:left w:val="nil"/>
          <w:bottom w:val="nil"/>
          <w:right w:val="nil"/>
          <w:between w:val="nil"/>
        </w:pBdr>
        <w:jc w:val="both"/>
        <w:rPr>
          <w:rFonts w:ascii="Century" w:hAnsi="Century" w:cs="Gisha"/>
          <w:bCs/>
          <w:sz w:val="20"/>
          <w:szCs w:val="20"/>
        </w:rPr>
      </w:pPr>
      <w:r w:rsidRPr="00710AE2">
        <w:rPr>
          <w:rFonts w:ascii="Century" w:hAnsi="Century" w:cs="Gisha"/>
          <w:b/>
          <w:bCs/>
          <w:sz w:val="20"/>
          <w:szCs w:val="20"/>
        </w:rPr>
        <w:t>1</w:t>
      </w:r>
      <w:r>
        <w:rPr>
          <w:rFonts w:ascii="Century" w:hAnsi="Century" w:cs="Gisha"/>
          <w:b/>
          <w:bCs/>
          <w:sz w:val="20"/>
          <w:szCs w:val="20"/>
        </w:rPr>
        <w:t>1</w:t>
      </w:r>
      <w:r w:rsidRPr="00710AE2">
        <w:rPr>
          <w:rFonts w:ascii="Century" w:hAnsi="Century" w:cs="Gisha"/>
          <w:b/>
          <w:bCs/>
          <w:sz w:val="20"/>
          <w:szCs w:val="20"/>
        </w:rPr>
        <w:t>.1.</w:t>
      </w:r>
      <w:r w:rsidRPr="00710AE2">
        <w:rPr>
          <w:rFonts w:ascii="Century" w:hAnsi="Century" w:cs="Gisha"/>
          <w:bCs/>
          <w:sz w:val="20"/>
          <w:szCs w:val="20"/>
        </w:rPr>
        <w:t xml:space="preserve"> Este instrumento guarda inteira conformidade com os termos do </w:t>
      </w:r>
      <w:r w:rsidRPr="00710AE2">
        <w:rPr>
          <w:rFonts w:ascii="Century" w:hAnsi="Century" w:cs="Gisha"/>
          <w:b/>
          <w:bCs/>
          <w:sz w:val="20"/>
          <w:szCs w:val="20"/>
        </w:rPr>
        <w:t>Pregão Eletrônico para Registro de Preços nº ____/2026 e seus Anexos</w:t>
      </w:r>
      <w:r w:rsidRPr="00710AE2">
        <w:rPr>
          <w:rFonts w:ascii="Century" w:hAnsi="Century" w:cs="Gisha"/>
          <w:bCs/>
          <w:sz w:val="20"/>
          <w:szCs w:val="20"/>
        </w:rPr>
        <w:t xml:space="preserve">, </w:t>
      </w:r>
      <w:r w:rsidRPr="00710AE2">
        <w:rPr>
          <w:rFonts w:ascii="Century" w:hAnsi="Century" w:cs="Gisha"/>
          <w:b/>
          <w:sz w:val="20"/>
          <w:szCs w:val="20"/>
        </w:rPr>
        <w:t>homologada em __. __.2026</w:t>
      </w:r>
      <w:r w:rsidRPr="00710AE2">
        <w:rPr>
          <w:rFonts w:ascii="Century" w:hAnsi="Century" w:cs="Gisha"/>
          <w:bCs/>
          <w:sz w:val="20"/>
          <w:szCs w:val="20"/>
        </w:rPr>
        <w:t>, do qual é parte integrante e complementar, vinculando-se, ainda, à proposta da Contratada</w:t>
      </w:r>
    </w:p>
    <w:p w14:paraId="695E3580" w14:textId="53BCB29F" w:rsidR="00CE5CC5" w:rsidRPr="00026FD6" w:rsidRDefault="00CE5CC5" w:rsidP="00CE5CC5">
      <w:pPr>
        <w:jc w:val="both"/>
        <w:rPr>
          <w:rFonts w:ascii="Century" w:hAnsi="Century"/>
          <w:b/>
          <w:color w:val="0000CC"/>
          <w:sz w:val="20"/>
          <w:szCs w:val="20"/>
          <w:u w:val="single"/>
          <w:shd w:val="clear" w:color="auto" w:fill="B3B3B3"/>
        </w:rPr>
      </w:pPr>
      <w:r w:rsidRPr="00026FD6">
        <w:rPr>
          <w:rFonts w:ascii="Century" w:hAnsi="Century"/>
          <w:b/>
          <w:sz w:val="20"/>
          <w:szCs w:val="20"/>
        </w:rPr>
        <w:t>1</w:t>
      </w:r>
      <w:r w:rsidR="00C46AFF">
        <w:rPr>
          <w:rFonts w:ascii="Century" w:hAnsi="Century"/>
          <w:b/>
          <w:sz w:val="20"/>
          <w:szCs w:val="20"/>
        </w:rPr>
        <w:t>2</w:t>
      </w:r>
      <w:r w:rsidRPr="00026FD6">
        <w:rPr>
          <w:rFonts w:ascii="Century" w:hAnsi="Century"/>
          <w:b/>
          <w:color w:val="0000CC"/>
          <w:sz w:val="20"/>
          <w:szCs w:val="20"/>
          <w:u w:val="single"/>
        </w:rPr>
        <w:t xml:space="preserve"> </w:t>
      </w:r>
      <w:r w:rsidRPr="008A69A2">
        <w:rPr>
          <w:rFonts w:ascii="Century" w:hAnsi="Century"/>
          <w:b/>
          <w:color w:val="663300"/>
          <w:sz w:val="20"/>
          <w:szCs w:val="20"/>
          <w:u w:val="single"/>
        </w:rPr>
        <w:t xml:space="preserve">CLÁUSULA DÉCIMA </w:t>
      </w:r>
      <w:r w:rsidR="00F046CD">
        <w:rPr>
          <w:rFonts w:ascii="Century" w:hAnsi="Century"/>
          <w:b/>
          <w:color w:val="663300"/>
          <w:sz w:val="20"/>
          <w:szCs w:val="20"/>
          <w:u w:val="single"/>
        </w:rPr>
        <w:t>SEGUNDA</w:t>
      </w:r>
      <w:r w:rsidRPr="008A69A2">
        <w:rPr>
          <w:rFonts w:ascii="Century" w:hAnsi="Century"/>
          <w:b/>
          <w:color w:val="663300"/>
          <w:sz w:val="20"/>
          <w:szCs w:val="20"/>
          <w:u w:val="single"/>
        </w:rPr>
        <w:t xml:space="preserve"> – DA PUBLICIDADE</w:t>
      </w:r>
    </w:p>
    <w:p w14:paraId="5E3758EC" w14:textId="67412BCD" w:rsidR="00CE5CC5" w:rsidRDefault="00CE5CC5" w:rsidP="00CE5CC5">
      <w:pPr>
        <w:jc w:val="both"/>
        <w:rPr>
          <w:rFonts w:ascii="Century" w:hAnsi="Century"/>
          <w:bCs/>
          <w:sz w:val="20"/>
          <w:szCs w:val="20"/>
        </w:rPr>
      </w:pPr>
      <w:r w:rsidRPr="00026FD6">
        <w:rPr>
          <w:rFonts w:ascii="Century" w:hAnsi="Century"/>
          <w:b/>
          <w:sz w:val="20"/>
          <w:szCs w:val="20"/>
        </w:rPr>
        <w:t>1</w:t>
      </w:r>
      <w:r w:rsidR="00F046CD">
        <w:rPr>
          <w:rFonts w:ascii="Century" w:hAnsi="Century"/>
          <w:b/>
          <w:sz w:val="20"/>
          <w:szCs w:val="20"/>
        </w:rPr>
        <w:t>2</w:t>
      </w:r>
      <w:r w:rsidRPr="00026FD6">
        <w:rPr>
          <w:rFonts w:ascii="Century" w:hAnsi="Century"/>
          <w:b/>
          <w:sz w:val="20"/>
          <w:szCs w:val="20"/>
        </w:rPr>
        <w:t>.1.</w:t>
      </w:r>
      <w:r w:rsidRPr="00026FD6">
        <w:rPr>
          <w:rFonts w:ascii="Century" w:hAnsi="Century"/>
          <w:bCs/>
          <w:sz w:val="20"/>
          <w:szCs w:val="20"/>
        </w:rPr>
        <w:t xml:space="preserve">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39133B0A" w14:textId="487C80AC" w:rsidR="00F046CD" w:rsidRPr="00026FD6" w:rsidRDefault="00F046CD" w:rsidP="00F046CD">
      <w:pPr>
        <w:jc w:val="both"/>
        <w:rPr>
          <w:rFonts w:ascii="Century" w:hAnsi="Century"/>
          <w:b/>
          <w:sz w:val="20"/>
          <w:szCs w:val="20"/>
          <w:u w:val="single"/>
          <w:shd w:val="clear" w:color="auto" w:fill="B3B3B3"/>
        </w:rPr>
      </w:pPr>
      <w:r w:rsidRPr="00026FD6">
        <w:rPr>
          <w:rFonts w:ascii="Century" w:hAnsi="Century"/>
          <w:b/>
          <w:sz w:val="20"/>
          <w:szCs w:val="20"/>
        </w:rPr>
        <w:t>1</w:t>
      </w:r>
      <w:r>
        <w:rPr>
          <w:rFonts w:ascii="Century" w:hAnsi="Century"/>
          <w:b/>
          <w:sz w:val="20"/>
          <w:szCs w:val="20"/>
        </w:rPr>
        <w:t>3</w:t>
      </w:r>
      <w:r w:rsidRPr="00026FD6">
        <w:rPr>
          <w:rFonts w:ascii="Century" w:hAnsi="Century"/>
          <w:b/>
          <w:sz w:val="20"/>
          <w:szCs w:val="20"/>
        </w:rPr>
        <w:t>.</w:t>
      </w:r>
      <w:r w:rsidRPr="00026FD6">
        <w:rPr>
          <w:rFonts w:ascii="Century" w:hAnsi="Century"/>
          <w:b/>
          <w:color w:val="0000CC"/>
          <w:sz w:val="20"/>
          <w:szCs w:val="20"/>
          <w:u w:val="single"/>
        </w:rPr>
        <w:t xml:space="preserve"> </w:t>
      </w:r>
      <w:r w:rsidRPr="008A69A2">
        <w:rPr>
          <w:rFonts w:ascii="Century" w:hAnsi="Century"/>
          <w:b/>
          <w:color w:val="663300"/>
          <w:sz w:val="20"/>
          <w:szCs w:val="20"/>
          <w:u w:val="single"/>
        </w:rPr>
        <w:t xml:space="preserve">CLÁUSULA DÉCIMA </w:t>
      </w:r>
      <w:r>
        <w:rPr>
          <w:rFonts w:ascii="Century" w:hAnsi="Century"/>
          <w:b/>
          <w:color w:val="663300"/>
          <w:sz w:val="20"/>
          <w:szCs w:val="20"/>
          <w:u w:val="single"/>
        </w:rPr>
        <w:t>PRIMEIRA</w:t>
      </w:r>
      <w:r w:rsidRPr="008A69A2">
        <w:rPr>
          <w:rFonts w:ascii="Century" w:hAnsi="Century"/>
          <w:b/>
          <w:color w:val="663300"/>
          <w:sz w:val="20"/>
          <w:szCs w:val="20"/>
          <w:u w:val="single"/>
        </w:rPr>
        <w:t>– DOS CASOS OMISSO</w:t>
      </w:r>
      <w:r w:rsidRPr="00026FD6">
        <w:rPr>
          <w:rFonts w:ascii="Century" w:hAnsi="Century"/>
          <w:b/>
          <w:color w:val="0000CC"/>
          <w:sz w:val="20"/>
          <w:szCs w:val="20"/>
          <w:u w:val="single"/>
        </w:rPr>
        <w:t>S</w:t>
      </w:r>
    </w:p>
    <w:p w14:paraId="31CCBA50" w14:textId="0ABFA3B2" w:rsidR="00F046CD" w:rsidRPr="00026FD6" w:rsidRDefault="00F046CD" w:rsidP="00F046CD">
      <w:pPr>
        <w:jc w:val="both"/>
        <w:rPr>
          <w:rFonts w:ascii="Century" w:hAnsi="Century"/>
          <w:sz w:val="20"/>
          <w:szCs w:val="20"/>
        </w:rPr>
      </w:pPr>
      <w:r w:rsidRPr="00026FD6">
        <w:rPr>
          <w:rFonts w:ascii="Century" w:hAnsi="Century"/>
          <w:b/>
          <w:sz w:val="20"/>
          <w:szCs w:val="20"/>
        </w:rPr>
        <w:t>1</w:t>
      </w:r>
      <w:r>
        <w:rPr>
          <w:rFonts w:ascii="Century" w:hAnsi="Century"/>
          <w:b/>
          <w:sz w:val="20"/>
          <w:szCs w:val="20"/>
        </w:rPr>
        <w:t>3</w:t>
      </w:r>
      <w:r w:rsidRPr="00026FD6">
        <w:rPr>
          <w:rFonts w:ascii="Century" w:hAnsi="Century"/>
          <w:b/>
          <w:sz w:val="20"/>
          <w:szCs w:val="20"/>
        </w:rPr>
        <w:t>.1.</w:t>
      </w:r>
      <w:r w:rsidRPr="00026FD6">
        <w:rPr>
          <w:rFonts w:ascii="Century" w:hAnsi="Century"/>
          <w:bCs/>
          <w:sz w:val="20"/>
          <w:szCs w:val="20"/>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C5B4562" w14:textId="0F14B868" w:rsidR="00CE5CC5" w:rsidRPr="00F046CD" w:rsidRDefault="00CE5CC5">
      <w:pPr>
        <w:pStyle w:val="PargrafodaLista"/>
        <w:numPr>
          <w:ilvl w:val="0"/>
          <w:numId w:val="17"/>
        </w:numPr>
        <w:tabs>
          <w:tab w:val="left" w:pos="0"/>
          <w:tab w:val="left" w:pos="284"/>
        </w:tabs>
        <w:spacing w:after="0" w:line="240" w:lineRule="auto"/>
        <w:jc w:val="both"/>
        <w:rPr>
          <w:rFonts w:ascii="Century" w:hAnsi="Century"/>
          <w:b/>
          <w:sz w:val="20"/>
          <w:szCs w:val="20"/>
          <w:u w:val="single"/>
          <w:shd w:val="clear" w:color="auto" w:fill="B3B3B3"/>
        </w:rPr>
      </w:pPr>
      <w:r w:rsidRPr="00F046CD">
        <w:rPr>
          <w:rFonts w:ascii="Century" w:hAnsi="Century"/>
          <w:b/>
          <w:color w:val="663300"/>
          <w:sz w:val="20"/>
          <w:szCs w:val="20"/>
          <w:u w:val="single"/>
        </w:rPr>
        <w:t xml:space="preserve">CLÁUSULA DÉCIMA </w:t>
      </w:r>
      <w:r w:rsidR="00F046CD">
        <w:rPr>
          <w:rFonts w:ascii="Century" w:hAnsi="Century"/>
          <w:b/>
          <w:color w:val="663300"/>
          <w:sz w:val="20"/>
          <w:szCs w:val="20"/>
          <w:u w:val="single"/>
        </w:rPr>
        <w:t>QUARTA</w:t>
      </w:r>
      <w:r w:rsidRPr="00F046CD">
        <w:rPr>
          <w:rFonts w:ascii="Century" w:hAnsi="Century"/>
          <w:b/>
          <w:color w:val="663300"/>
          <w:sz w:val="20"/>
          <w:szCs w:val="20"/>
          <w:u w:val="single"/>
        </w:rPr>
        <w:t xml:space="preserve"> – DAS DISPOSIÇÕES FINAIS</w:t>
      </w:r>
    </w:p>
    <w:p w14:paraId="24816671" w14:textId="5204643D" w:rsidR="00CE5CC5" w:rsidRPr="00F046CD" w:rsidRDefault="00CE5CC5">
      <w:pPr>
        <w:pStyle w:val="PargrafodaLista"/>
        <w:numPr>
          <w:ilvl w:val="1"/>
          <w:numId w:val="25"/>
        </w:numPr>
        <w:tabs>
          <w:tab w:val="left" w:pos="567"/>
        </w:tabs>
        <w:spacing w:after="0" w:line="240" w:lineRule="auto"/>
        <w:ind w:left="0" w:firstLine="0"/>
        <w:jc w:val="both"/>
        <w:rPr>
          <w:rFonts w:ascii="Century" w:hAnsi="Century"/>
          <w:sz w:val="20"/>
          <w:szCs w:val="20"/>
        </w:rPr>
      </w:pPr>
      <w:r w:rsidRPr="00F046CD">
        <w:rPr>
          <w:rFonts w:ascii="Century" w:hAnsi="Century"/>
          <w:sz w:val="20"/>
          <w:szCs w:val="20"/>
        </w:rPr>
        <w:t>Integram este contrato, independentemente de transcrição, o Edital, Termo de Referência e a Proposta final da contratada.</w:t>
      </w:r>
      <w:r w:rsidRPr="00F046CD">
        <w:rPr>
          <w:rFonts w:ascii="Century" w:hAnsi="Century"/>
          <w:bCs/>
          <w:sz w:val="20"/>
          <w:szCs w:val="20"/>
        </w:rPr>
        <w:t xml:space="preserve"> </w:t>
      </w:r>
    </w:p>
    <w:p w14:paraId="1343CC7A" w14:textId="77777777" w:rsidR="00CE5CC5" w:rsidRPr="00026FD6" w:rsidRDefault="00CE5CC5">
      <w:pPr>
        <w:numPr>
          <w:ilvl w:val="1"/>
          <w:numId w:val="25"/>
        </w:numPr>
        <w:tabs>
          <w:tab w:val="left" w:pos="567"/>
        </w:tabs>
        <w:ind w:left="0" w:firstLine="0"/>
        <w:jc w:val="both"/>
        <w:rPr>
          <w:rFonts w:ascii="Century" w:hAnsi="Century"/>
          <w:sz w:val="20"/>
          <w:szCs w:val="20"/>
        </w:rPr>
      </w:pPr>
      <w:r w:rsidRPr="00026FD6">
        <w:rPr>
          <w:rFonts w:ascii="Century" w:hAnsi="Century"/>
          <w:sz w:val="20"/>
          <w:szCs w:val="20"/>
        </w:rPr>
        <w:t>As condições gerais de execução do objeto, tais como os prazos para entrega e recebimento, as obrigações da Administração e do fornecedor registrado, penalidades e demais condições do ajuste, encontram-se definidos no Termo de Referência.</w:t>
      </w:r>
    </w:p>
    <w:p w14:paraId="2B082C7A" w14:textId="77777777" w:rsidR="00CE5CC5" w:rsidRPr="00026FD6" w:rsidRDefault="00CE5CC5">
      <w:pPr>
        <w:numPr>
          <w:ilvl w:val="1"/>
          <w:numId w:val="25"/>
        </w:numPr>
        <w:tabs>
          <w:tab w:val="left" w:pos="284"/>
          <w:tab w:val="left" w:pos="567"/>
        </w:tabs>
        <w:ind w:left="0" w:firstLine="0"/>
        <w:jc w:val="both"/>
        <w:rPr>
          <w:rFonts w:ascii="Century" w:hAnsi="Century"/>
          <w:sz w:val="20"/>
          <w:szCs w:val="20"/>
        </w:rPr>
      </w:pPr>
      <w:r w:rsidRPr="00026FD6">
        <w:rPr>
          <w:rFonts w:ascii="Century" w:hAnsi="Century"/>
          <w:sz w:val="20"/>
          <w:szCs w:val="20"/>
        </w:rPr>
        <w:lastRenderedPageBreak/>
        <w:t>O foro para dirimir questões relativas a presente Ata será o Foro da Comarca de São José de Mipibu/RN, com exclusão de qualquer outro.</w:t>
      </w:r>
    </w:p>
    <w:p w14:paraId="739F1B16" w14:textId="77777777" w:rsidR="00CE5CC5" w:rsidRPr="00026FD6" w:rsidRDefault="00CE5CC5" w:rsidP="00F046CD">
      <w:pPr>
        <w:jc w:val="both"/>
        <w:rPr>
          <w:rFonts w:ascii="Century" w:hAnsi="Century"/>
          <w:sz w:val="20"/>
          <w:szCs w:val="20"/>
        </w:rPr>
      </w:pPr>
    </w:p>
    <w:p w14:paraId="39DF01DF" w14:textId="77777777" w:rsidR="00CE5CC5" w:rsidRPr="00026FD6" w:rsidRDefault="00CE5CC5" w:rsidP="00CE5CC5">
      <w:pPr>
        <w:spacing w:line="276" w:lineRule="auto"/>
        <w:jc w:val="center"/>
        <w:rPr>
          <w:rFonts w:ascii="Century" w:hAnsi="Century"/>
          <w:sz w:val="20"/>
          <w:szCs w:val="20"/>
        </w:rPr>
      </w:pPr>
    </w:p>
    <w:p w14:paraId="3B578AA0" w14:textId="334ADD7E" w:rsidR="00CE5CC5" w:rsidRPr="00026FD6" w:rsidRDefault="00CE5CC5" w:rsidP="00CE5CC5">
      <w:pPr>
        <w:autoSpaceDE w:val="0"/>
        <w:autoSpaceDN w:val="0"/>
        <w:adjustRightInd w:val="0"/>
        <w:ind w:left="-284"/>
        <w:jc w:val="center"/>
        <w:rPr>
          <w:rFonts w:ascii="Century" w:hAnsi="Century" w:cs="Gisha"/>
          <w:sz w:val="20"/>
          <w:szCs w:val="20"/>
        </w:rPr>
      </w:pPr>
      <w:r w:rsidRPr="00026FD6">
        <w:rPr>
          <w:rFonts w:ascii="Century" w:hAnsi="Century" w:cs="Gisha"/>
          <w:sz w:val="20"/>
          <w:szCs w:val="20"/>
        </w:rPr>
        <w:t>São José de Mipibu/RN, _____ de ______ de 202</w:t>
      </w:r>
      <w:r w:rsidR="00F046CD">
        <w:rPr>
          <w:rFonts w:ascii="Century" w:hAnsi="Century" w:cs="Gisha"/>
          <w:sz w:val="20"/>
          <w:szCs w:val="20"/>
        </w:rPr>
        <w:t>6</w:t>
      </w:r>
      <w:r w:rsidRPr="00026FD6">
        <w:rPr>
          <w:rFonts w:ascii="Century" w:hAnsi="Century" w:cs="Gisha"/>
          <w:sz w:val="20"/>
          <w:szCs w:val="20"/>
        </w:rPr>
        <w:t>.</w:t>
      </w:r>
    </w:p>
    <w:p w14:paraId="286DE1F6" w14:textId="77777777" w:rsidR="00CE5CC5" w:rsidRPr="00026FD6" w:rsidRDefault="00CE5CC5" w:rsidP="00CE5CC5">
      <w:pPr>
        <w:autoSpaceDE w:val="0"/>
        <w:autoSpaceDN w:val="0"/>
        <w:adjustRightInd w:val="0"/>
        <w:ind w:left="-284"/>
        <w:jc w:val="center"/>
        <w:rPr>
          <w:rFonts w:ascii="Century" w:hAnsi="Century" w:cs="Gisha"/>
          <w:sz w:val="20"/>
          <w:szCs w:val="20"/>
        </w:rPr>
      </w:pPr>
    </w:p>
    <w:p w14:paraId="159A9601" w14:textId="77777777" w:rsidR="00CE5CC5" w:rsidRPr="00026FD6" w:rsidRDefault="00CE5CC5" w:rsidP="00CE5CC5">
      <w:pPr>
        <w:autoSpaceDE w:val="0"/>
        <w:autoSpaceDN w:val="0"/>
        <w:adjustRightInd w:val="0"/>
        <w:ind w:left="-284"/>
        <w:jc w:val="center"/>
        <w:rPr>
          <w:rFonts w:ascii="Century" w:hAnsi="Century" w:cs="Gisha"/>
          <w:sz w:val="20"/>
          <w:szCs w:val="20"/>
        </w:rPr>
      </w:pPr>
    </w:p>
    <w:p w14:paraId="66795B49" w14:textId="77777777" w:rsidR="00CE5CC5" w:rsidRPr="00026FD6" w:rsidRDefault="00CE5CC5" w:rsidP="00CE5CC5">
      <w:pPr>
        <w:autoSpaceDE w:val="0"/>
        <w:autoSpaceDN w:val="0"/>
        <w:adjustRightInd w:val="0"/>
        <w:ind w:left="-284"/>
        <w:jc w:val="center"/>
        <w:rPr>
          <w:rFonts w:ascii="Century" w:hAnsi="Century" w:cs="Gisha"/>
          <w:b/>
          <w:sz w:val="20"/>
          <w:szCs w:val="20"/>
        </w:rPr>
      </w:pPr>
      <w:r w:rsidRPr="00026FD6">
        <w:rPr>
          <w:rFonts w:ascii="Century" w:hAnsi="Century" w:cs="Gisha"/>
          <w:b/>
          <w:sz w:val="20"/>
          <w:szCs w:val="20"/>
        </w:rPr>
        <w:t>Maurício José Gomes de Melo</w:t>
      </w:r>
    </w:p>
    <w:p w14:paraId="58AFDED4" w14:textId="77777777" w:rsidR="00CE5CC5" w:rsidRPr="00026FD6" w:rsidRDefault="00CE5CC5" w:rsidP="00CE5CC5">
      <w:pPr>
        <w:autoSpaceDE w:val="0"/>
        <w:autoSpaceDN w:val="0"/>
        <w:adjustRightInd w:val="0"/>
        <w:ind w:left="-284"/>
        <w:jc w:val="center"/>
        <w:rPr>
          <w:rFonts w:ascii="Century" w:hAnsi="Century" w:cs="Gisha"/>
          <w:b/>
          <w:sz w:val="20"/>
          <w:szCs w:val="20"/>
        </w:rPr>
      </w:pPr>
      <w:r w:rsidRPr="00026FD6">
        <w:rPr>
          <w:rFonts w:ascii="Century" w:hAnsi="Century" w:cs="Gisha"/>
          <w:b/>
          <w:sz w:val="20"/>
          <w:szCs w:val="20"/>
        </w:rPr>
        <w:t>Secretário Geral</w:t>
      </w:r>
    </w:p>
    <w:p w14:paraId="6E0446A7" w14:textId="77777777" w:rsidR="00CE5CC5" w:rsidRPr="00026FD6" w:rsidRDefault="00CE5CC5" w:rsidP="00CE5CC5">
      <w:pPr>
        <w:autoSpaceDE w:val="0"/>
        <w:autoSpaceDN w:val="0"/>
        <w:adjustRightInd w:val="0"/>
        <w:ind w:left="-284"/>
        <w:jc w:val="center"/>
        <w:rPr>
          <w:rFonts w:ascii="Century" w:hAnsi="Century" w:cs="Gisha"/>
          <w:b/>
          <w:sz w:val="20"/>
          <w:szCs w:val="20"/>
        </w:rPr>
      </w:pPr>
    </w:p>
    <w:p w14:paraId="35175421" w14:textId="77777777" w:rsidR="00CE5CC5" w:rsidRPr="00026FD6" w:rsidRDefault="00CE5CC5" w:rsidP="00CE5CC5">
      <w:pPr>
        <w:autoSpaceDE w:val="0"/>
        <w:autoSpaceDN w:val="0"/>
        <w:adjustRightInd w:val="0"/>
        <w:ind w:left="-284"/>
        <w:jc w:val="center"/>
        <w:rPr>
          <w:rFonts w:ascii="Century" w:hAnsi="Century" w:cs="Gisha"/>
          <w:b/>
          <w:sz w:val="20"/>
          <w:szCs w:val="20"/>
        </w:rPr>
      </w:pPr>
    </w:p>
    <w:p w14:paraId="5B033959" w14:textId="77777777" w:rsidR="00CE5CC5" w:rsidRPr="00026FD6" w:rsidRDefault="00CE5CC5" w:rsidP="00CE5CC5">
      <w:pPr>
        <w:pStyle w:val="Default"/>
        <w:ind w:left="-284"/>
        <w:jc w:val="center"/>
        <w:rPr>
          <w:rFonts w:ascii="Century" w:hAnsi="Century" w:cs="Gisha"/>
          <w:b/>
          <w:color w:val="auto"/>
          <w:sz w:val="20"/>
          <w:szCs w:val="20"/>
        </w:rPr>
      </w:pPr>
      <w:r w:rsidRPr="00026FD6">
        <w:rPr>
          <w:rFonts w:ascii="Century" w:hAnsi="Century" w:cs="Gisha"/>
          <w:b/>
          <w:color w:val="auto"/>
          <w:sz w:val="20"/>
          <w:szCs w:val="20"/>
        </w:rPr>
        <w:t>CONTRATADA</w:t>
      </w:r>
    </w:p>
    <w:p w14:paraId="25BBF07D" w14:textId="77777777" w:rsidR="00CE5CC5" w:rsidRPr="00026FD6" w:rsidRDefault="00CE5CC5" w:rsidP="00CE5CC5">
      <w:pPr>
        <w:pStyle w:val="Default"/>
        <w:ind w:left="-284"/>
        <w:jc w:val="center"/>
        <w:rPr>
          <w:rFonts w:ascii="Century" w:hAnsi="Century" w:cs="Gisha"/>
          <w:b/>
          <w:color w:val="auto"/>
          <w:sz w:val="20"/>
          <w:szCs w:val="20"/>
        </w:rPr>
      </w:pPr>
    </w:p>
    <w:p w14:paraId="3605A721" w14:textId="77777777" w:rsidR="00CE5CC5" w:rsidRPr="00026FD6" w:rsidRDefault="00CE5CC5" w:rsidP="00CE5CC5">
      <w:pPr>
        <w:jc w:val="both"/>
        <w:rPr>
          <w:rFonts w:ascii="Century" w:hAnsi="Century"/>
          <w:b/>
          <w:color w:val="000000"/>
          <w:sz w:val="20"/>
          <w:szCs w:val="20"/>
        </w:rPr>
      </w:pPr>
      <w:r w:rsidRPr="00026FD6">
        <w:rPr>
          <w:rFonts w:ascii="Century" w:hAnsi="Century"/>
          <w:b/>
          <w:color w:val="000000"/>
          <w:sz w:val="20"/>
          <w:szCs w:val="20"/>
        </w:rPr>
        <w:t>TESTEMUNHAS:</w:t>
      </w:r>
    </w:p>
    <w:p w14:paraId="11E96DEA" w14:textId="77777777" w:rsidR="00CE5CC5" w:rsidRPr="00026FD6" w:rsidRDefault="00CE5CC5" w:rsidP="00CE5CC5">
      <w:pPr>
        <w:jc w:val="both"/>
        <w:rPr>
          <w:rFonts w:ascii="Century" w:hAnsi="Century"/>
          <w:b/>
          <w:color w:val="000000"/>
          <w:sz w:val="20"/>
          <w:szCs w:val="20"/>
        </w:rPr>
      </w:pPr>
    </w:p>
    <w:p w14:paraId="432A6414" w14:textId="77777777" w:rsidR="00CE5CC5" w:rsidRPr="00026FD6" w:rsidRDefault="00CE5CC5" w:rsidP="00CE5CC5">
      <w:pPr>
        <w:jc w:val="both"/>
        <w:rPr>
          <w:rFonts w:ascii="Century" w:hAnsi="Century"/>
          <w:color w:val="000000"/>
          <w:sz w:val="20"/>
          <w:szCs w:val="20"/>
        </w:rPr>
      </w:pPr>
      <w:r w:rsidRPr="00026FD6">
        <w:rPr>
          <w:rFonts w:ascii="Century" w:hAnsi="Century"/>
          <w:color w:val="000000"/>
          <w:sz w:val="20"/>
          <w:szCs w:val="20"/>
        </w:rPr>
        <w:t>_______________________________________</w:t>
      </w:r>
    </w:p>
    <w:p w14:paraId="4C4E2456" w14:textId="77777777" w:rsidR="00CE5CC5" w:rsidRPr="00026FD6" w:rsidRDefault="00CE5CC5" w:rsidP="00CE5CC5">
      <w:pPr>
        <w:jc w:val="both"/>
        <w:rPr>
          <w:rFonts w:ascii="Century" w:hAnsi="Century"/>
          <w:b/>
          <w:color w:val="000000"/>
          <w:sz w:val="20"/>
          <w:szCs w:val="20"/>
        </w:rPr>
      </w:pPr>
      <w:r w:rsidRPr="00026FD6">
        <w:rPr>
          <w:rFonts w:ascii="Century" w:hAnsi="Century"/>
          <w:b/>
          <w:color w:val="000000"/>
          <w:sz w:val="20"/>
          <w:szCs w:val="20"/>
        </w:rPr>
        <w:t>Nome:</w:t>
      </w:r>
    </w:p>
    <w:p w14:paraId="6CD4E59C" w14:textId="77777777" w:rsidR="00CE5CC5" w:rsidRPr="00026FD6" w:rsidRDefault="00CE5CC5" w:rsidP="00CE5CC5">
      <w:pPr>
        <w:jc w:val="both"/>
        <w:rPr>
          <w:rFonts w:ascii="Century" w:hAnsi="Century"/>
          <w:b/>
          <w:color w:val="000000"/>
          <w:sz w:val="20"/>
          <w:szCs w:val="20"/>
        </w:rPr>
      </w:pPr>
      <w:r w:rsidRPr="00026FD6">
        <w:rPr>
          <w:rFonts w:ascii="Century" w:hAnsi="Century"/>
          <w:b/>
          <w:color w:val="000000"/>
          <w:sz w:val="20"/>
          <w:szCs w:val="20"/>
        </w:rPr>
        <w:t>CPF nº</w:t>
      </w:r>
    </w:p>
    <w:p w14:paraId="3E7980DE" w14:textId="77777777" w:rsidR="00CE5CC5" w:rsidRPr="00026FD6" w:rsidRDefault="00CE5CC5" w:rsidP="00CE5CC5">
      <w:pPr>
        <w:jc w:val="both"/>
        <w:rPr>
          <w:rFonts w:ascii="Century" w:hAnsi="Century"/>
          <w:b/>
          <w:color w:val="000000"/>
          <w:sz w:val="20"/>
          <w:szCs w:val="20"/>
        </w:rPr>
      </w:pPr>
      <w:r w:rsidRPr="00026FD6">
        <w:rPr>
          <w:rFonts w:ascii="Century" w:hAnsi="Century"/>
          <w:b/>
          <w:color w:val="000000"/>
          <w:sz w:val="20"/>
          <w:szCs w:val="20"/>
        </w:rPr>
        <w:t>RG nº</w:t>
      </w:r>
    </w:p>
    <w:p w14:paraId="56518D67" w14:textId="77777777" w:rsidR="00CE5CC5" w:rsidRPr="00026FD6" w:rsidRDefault="00CE5CC5" w:rsidP="00CE5CC5">
      <w:pPr>
        <w:jc w:val="both"/>
        <w:rPr>
          <w:rFonts w:ascii="Century" w:hAnsi="Century"/>
          <w:color w:val="000000"/>
          <w:sz w:val="20"/>
          <w:szCs w:val="20"/>
        </w:rPr>
      </w:pPr>
    </w:p>
    <w:p w14:paraId="11AA9092" w14:textId="77777777" w:rsidR="00CE5CC5" w:rsidRPr="00026FD6" w:rsidRDefault="00CE5CC5" w:rsidP="00CE5CC5">
      <w:pPr>
        <w:jc w:val="both"/>
        <w:rPr>
          <w:rFonts w:ascii="Century" w:hAnsi="Century"/>
          <w:color w:val="000000"/>
          <w:sz w:val="20"/>
          <w:szCs w:val="20"/>
        </w:rPr>
      </w:pPr>
      <w:r w:rsidRPr="00026FD6">
        <w:rPr>
          <w:rFonts w:ascii="Century" w:hAnsi="Century"/>
          <w:color w:val="000000"/>
          <w:sz w:val="20"/>
          <w:szCs w:val="20"/>
        </w:rPr>
        <w:t>_______________________________________</w:t>
      </w:r>
    </w:p>
    <w:p w14:paraId="5778F6F2" w14:textId="77777777" w:rsidR="00CE5CC5" w:rsidRPr="00026FD6" w:rsidRDefault="00CE5CC5" w:rsidP="00CE5CC5">
      <w:pPr>
        <w:jc w:val="both"/>
        <w:rPr>
          <w:rFonts w:ascii="Century" w:hAnsi="Century"/>
          <w:b/>
          <w:color w:val="000000"/>
          <w:sz w:val="20"/>
          <w:szCs w:val="20"/>
        </w:rPr>
      </w:pPr>
      <w:r w:rsidRPr="00026FD6">
        <w:rPr>
          <w:rFonts w:ascii="Century" w:hAnsi="Century"/>
          <w:b/>
          <w:color w:val="000000"/>
          <w:sz w:val="20"/>
          <w:szCs w:val="20"/>
        </w:rPr>
        <w:t>Nome:</w:t>
      </w:r>
    </w:p>
    <w:p w14:paraId="56A68DCF" w14:textId="77777777" w:rsidR="00CE5CC5" w:rsidRPr="00026FD6" w:rsidRDefault="00CE5CC5" w:rsidP="00CE5CC5">
      <w:pPr>
        <w:jc w:val="both"/>
        <w:rPr>
          <w:rFonts w:ascii="Century" w:hAnsi="Century"/>
          <w:b/>
          <w:color w:val="000000"/>
          <w:sz w:val="20"/>
          <w:szCs w:val="20"/>
        </w:rPr>
      </w:pPr>
      <w:r w:rsidRPr="00026FD6">
        <w:rPr>
          <w:rFonts w:ascii="Century" w:hAnsi="Century"/>
          <w:b/>
          <w:color w:val="000000"/>
          <w:sz w:val="20"/>
          <w:szCs w:val="20"/>
        </w:rPr>
        <w:t>CPF nº</w:t>
      </w:r>
    </w:p>
    <w:p w14:paraId="4E9B2D9E" w14:textId="77777777" w:rsidR="00CE5CC5" w:rsidRPr="00026FD6" w:rsidRDefault="00CE5CC5" w:rsidP="00CE5CC5">
      <w:pPr>
        <w:jc w:val="both"/>
        <w:rPr>
          <w:rFonts w:ascii="Century" w:hAnsi="Century"/>
          <w:color w:val="000000"/>
          <w:sz w:val="20"/>
          <w:szCs w:val="20"/>
        </w:rPr>
      </w:pPr>
      <w:r w:rsidRPr="00026FD6">
        <w:rPr>
          <w:rFonts w:ascii="Century" w:hAnsi="Century"/>
          <w:b/>
          <w:color w:val="000000"/>
          <w:sz w:val="20"/>
          <w:szCs w:val="20"/>
        </w:rPr>
        <w:t>RG nº</w:t>
      </w:r>
    </w:p>
    <w:p w14:paraId="7B63C1B5" w14:textId="014F77A5" w:rsidR="00CE5CC5" w:rsidRPr="00F107E3" w:rsidRDefault="008A69A2" w:rsidP="008A69A2">
      <w:pPr>
        <w:jc w:val="right"/>
        <w:rPr>
          <w:rFonts w:ascii="Century" w:hAnsi="Century"/>
          <w:sz w:val="20"/>
          <w:szCs w:val="20"/>
        </w:rPr>
      </w:pPr>
      <w:r w:rsidRPr="00CE5CC5">
        <w:rPr>
          <w:rFonts w:ascii="Century" w:hAnsi="Century"/>
          <w:b/>
          <w:color w:val="663300"/>
          <w:sz w:val="20"/>
          <w:szCs w:val="20"/>
        </w:rPr>
        <w:t>PERP Nº __/2026-PMSJM/RN</w:t>
      </w:r>
    </w:p>
    <w:sectPr w:rsidR="00CE5CC5" w:rsidRPr="00F107E3" w:rsidSect="00B229C6">
      <w:headerReference w:type="default" r:id="rId23"/>
      <w:footerReference w:type="default" r:id="rId24"/>
      <w:pgSz w:w="11906" w:h="16838"/>
      <w:pgMar w:top="3544" w:right="991" w:bottom="851" w:left="1276" w:header="1276" w:footer="3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21C3B" w14:textId="77777777" w:rsidR="00756BE0" w:rsidRDefault="00756BE0">
      <w:r>
        <w:separator/>
      </w:r>
    </w:p>
  </w:endnote>
  <w:endnote w:type="continuationSeparator" w:id="0">
    <w:p w14:paraId="78936FC0" w14:textId="77777777" w:rsidR="00756BE0" w:rsidRDefault="00756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CDB1C22B-E889-46F6-893B-2F77CB792E83}"/>
    <w:embedBold r:id="rId2" w:fontKey="{98088811-C506-41B2-BA85-FFF56A65E8B9}"/>
    <w:embedItalic r:id="rId3" w:fontKey="{F8E6EDBB-B518-4CBB-B4DD-53AFB7D4411D}"/>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4" w:fontKey="{E6487F86-E2E1-41B5-B64F-6C546041D03F}"/>
    <w:embedBold r:id="rId5" w:fontKey="{F8EFD41A-71A8-40B6-9834-4CD1A472E0FB}"/>
    <w:embedItalic r:id="rId6" w:fontKey="{40346DCA-D06E-4A41-BD3B-60E0F30016A5}"/>
  </w:font>
  <w:font w:name="Tahoma">
    <w:panose1 w:val="020B0604030504040204"/>
    <w:charset w:val="00"/>
    <w:family w:val="swiss"/>
    <w:pitch w:val="variable"/>
    <w:sig w:usb0="E1002EFF" w:usb1="C000605B" w:usb2="00000029" w:usb3="00000000" w:csb0="000101FF" w:csb1="00000000"/>
    <w:embedRegular r:id="rId7" w:fontKey="{0436DF48-8A1D-4ECB-BDDC-022B24D5959C}"/>
    <w:embedBold r:id="rId8" w:fontKey="{7B9F5F73-C9FF-436F-86E2-8757C0D299B3}"/>
    <w:embedItalic r:id="rId9" w:fontKey="{C97410EF-9CF7-454A-9F35-28CEF43ED2B6}"/>
  </w:font>
  <w:font w:name="Verdana">
    <w:panose1 w:val="020B0604030504040204"/>
    <w:charset w:val="00"/>
    <w:family w:val="swiss"/>
    <w:pitch w:val="variable"/>
    <w:sig w:usb0="A00006FF" w:usb1="4000205B" w:usb2="00000010" w:usb3="00000000" w:csb0="0000019F" w:csb1="00000000"/>
    <w:embedRegular r:id="rId10" w:fontKey="{5C633166-9F98-4F8A-A848-FC9F95820E9C}"/>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11" w:fontKey="{D47F7284-1D08-4540-BE7D-B3429C6CDC05}"/>
    <w:embedItalic r:id="rId12" w:fontKey="{EF7EBD4C-C843-4741-AA24-F6B1EB8D43EA}"/>
  </w:font>
  <w:font w:name="Ecofont_Spranq_eco_Sans">
    <w:altName w:val="Calibri"/>
    <w:charset w:val="00"/>
    <w:family w:val="auto"/>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embedRegular r:id="rId13" w:fontKey="{5DF67966-3311-4711-A062-8CF189472173}"/>
    <w:embedBold r:id="rId14" w:fontKey="{F894DD13-1E38-4806-986E-EA028862A292}"/>
  </w:font>
  <w:font w:name="Tms Rmn">
    <w:panose1 w:val="02020603040505020304"/>
    <w:charset w:val="00"/>
    <w:family w:val="roman"/>
    <w:notTrueType/>
    <w:pitch w:val="variable"/>
    <w:sig w:usb0="00000003" w:usb1="00000000" w:usb2="00000000" w:usb3="00000000" w:csb0="00000001" w:csb1="00000000"/>
  </w:font>
  <w:font w:name="font233">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Regular r:id="rId15" w:fontKey="{203462C5-A599-4F4D-97A2-062ADB6A879F}"/>
  </w:font>
  <w:font w:name="Garamond">
    <w:panose1 w:val="02020404030301010803"/>
    <w:charset w:val="00"/>
    <w:family w:val="roman"/>
    <w:pitch w:val="variable"/>
    <w:sig w:usb0="00000287" w:usb1="00000000" w:usb2="00000000" w:usb3="00000000" w:csb0="0000009F" w:csb1="00000000"/>
    <w:embedRegular r:id="rId16" w:fontKey="{20E80213-AC37-4558-B7D6-26C35FB3CAE1}"/>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embedRegular r:id="rId17" w:fontKey="{BB76D108-742C-4A39-B5BC-BB8D6191B540}"/>
  </w:font>
  <w:font w:name="DejaVu San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embedRegular r:id="rId18" w:fontKey="{083CDA02-D7A8-48F5-81B8-732FCE49923B}"/>
  </w:font>
  <w:font w:name="Century">
    <w:panose1 w:val="02040604050505020304"/>
    <w:charset w:val="00"/>
    <w:family w:val="roman"/>
    <w:pitch w:val="variable"/>
    <w:sig w:usb0="00000287" w:usb1="00000000" w:usb2="00000000" w:usb3="00000000" w:csb0="0000009F" w:csb1="00000000"/>
    <w:embedRegular r:id="rId19" w:fontKey="{D518E7FB-13FC-4C7A-B050-F9722163EEA0}"/>
    <w:embedBold r:id="rId20" w:fontKey="{68550A10-CCD0-4169-848F-8C29F2ECE4DF}"/>
    <w:embedItalic r:id="rId21" w:fontKey="{1D21C887-B06B-44A6-9293-AB74FE76D1DA}"/>
    <w:embedBoldItalic r:id="rId22" w:fontKey="{B035B777-9FE7-4F7F-8FF4-89A7ACDEE6BA}"/>
  </w:font>
  <w:font w:name="Book Antiqua">
    <w:panose1 w:val="02040602050305030304"/>
    <w:charset w:val="00"/>
    <w:family w:val="roman"/>
    <w:pitch w:val="variable"/>
    <w:sig w:usb0="00000287" w:usb1="00000000" w:usb2="00000000" w:usb3="00000000" w:csb0="0000009F" w:csb1="00000000"/>
    <w:embedRegular r:id="rId23" w:fontKey="{7D9C1E12-00D8-4584-8BE7-58C002E164E0}"/>
    <w:embedBold r:id="rId24" w:fontKey="{05810808-BFC8-4D5F-ADD1-C80F5B52B59F}"/>
    <w:embedItalic r:id="rId25" w:fontKey="{B2D65CFE-FEA4-4838-B172-55068AF6DE1A}"/>
  </w:font>
  <w:font w:name="Gisha">
    <w:charset w:val="B1"/>
    <w:family w:val="swiss"/>
    <w:pitch w:val="variable"/>
    <w:sig w:usb0="80000807" w:usb1="40000042" w:usb2="00000000" w:usb3="00000000" w:csb0="00000021" w:csb1="00000000"/>
    <w:embedRegular r:id="rId26" w:fontKey="{50CA72AD-68D2-4A99-A1F1-109A5C8D939D}"/>
    <w:embedBold r:id="rId27" w:fontKey="{47C3A65C-EEC1-4247-A7C6-B518CD4BEBF9}"/>
  </w:font>
  <w:font w:name="Times-Roman">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61DB2" w14:textId="77777777" w:rsidR="00723926" w:rsidRDefault="00000000">
    <w:pPr>
      <w:pBdr>
        <w:top w:val="nil"/>
        <w:left w:val="nil"/>
        <w:bottom w:val="nil"/>
        <w:right w:val="nil"/>
        <w:between w:val="nil"/>
      </w:pBdr>
      <w:tabs>
        <w:tab w:val="center" w:pos="4419"/>
        <w:tab w:val="right" w:pos="8838"/>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F35AB4">
      <w:rPr>
        <w:noProof/>
        <w:color w:val="000000"/>
        <w:sz w:val="20"/>
        <w:szCs w:val="20"/>
      </w:rPr>
      <w:t>1</w:t>
    </w:r>
    <w:r>
      <w:rPr>
        <w:color w:val="000000"/>
        <w:sz w:val="20"/>
        <w:szCs w:val="20"/>
      </w:rPr>
      <w:fldChar w:fldCharType="end"/>
    </w:r>
  </w:p>
  <w:p w14:paraId="596E1BDD" w14:textId="77777777" w:rsidR="00723926" w:rsidRDefault="00723926">
    <w:pPr>
      <w:pBdr>
        <w:top w:val="nil"/>
        <w:left w:val="nil"/>
        <w:bottom w:val="nil"/>
        <w:right w:val="nil"/>
        <w:between w:val="nil"/>
      </w:pBdr>
      <w:tabs>
        <w:tab w:val="center" w:pos="4419"/>
        <w:tab w:val="right" w:pos="8838"/>
      </w:tabs>
      <w:rPr>
        <w:color w:val="000000"/>
        <w:sz w:val="20"/>
        <w:szCs w:val="20"/>
      </w:rPr>
    </w:pPr>
  </w:p>
  <w:p w14:paraId="5C27BFC8" w14:textId="77777777" w:rsidR="000D251F" w:rsidRDefault="000D251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01758" w14:textId="77777777" w:rsidR="00756BE0" w:rsidRDefault="00756BE0">
      <w:r>
        <w:separator/>
      </w:r>
    </w:p>
  </w:footnote>
  <w:footnote w:type="continuationSeparator" w:id="0">
    <w:p w14:paraId="4809B4B3" w14:textId="77777777" w:rsidR="00756BE0" w:rsidRDefault="00756B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02C01" w14:textId="4FD413BC" w:rsidR="00F35AB4" w:rsidRPr="00A1275A" w:rsidRDefault="00F35AB4" w:rsidP="00F35AB4">
    <w:pPr>
      <w:ind w:right="-2"/>
      <w:jc w:val="center"/>
      <w:rPr>
        <w:rFonts w:ascii="Century" w:hAnsi="Century"/>
        <w:b/>
        <w:bCs/>
        <w:color w:val="000000"/>
        <w:sz w:val="20"/>
        <w:szCs w:val="20"/>
      </w:rPr>
    </w:pPr>
    <w:r w:rsidRPr="00A1275A">
      <w:rPr>
        <w:rFonts w:ascii="Century" w:hAnsi="Century"/>
        <w:b/>
        <w:bCs/>
        <w:noProof/>
        <w:sz w:val="20"/>
        <w:szCs w:val="20"/>
      </w:rPr>
      <w:drawing>
        <wp:anchor distT="0" distB="0" distL="114300" distR="114300" simplePos="0" relativeHeight="251659264" behindDoc="0" locked="0" layoutInCell="1" hidden="0" allowOverlap="1" wp14:anchorId="64AAE502" wp14:editId="18ED740E">
          <wp:simplePos x="0" y="0"/>
          <wp:positionH relativeFrom="column">
            <wp:posOffset>2656840</wp:posOffset>
          </wp:positionH>
          <wp:positionV relativeFrom="paragraph">
            <wp:posOffset>-781685</wp:posOffset>
          </wp:positionV>
          <wp:extent cx="800100" cy="742950"/>
          <wp:effectExtent l="0" t="0" r="0" b="0"/>
          <wp:wrapTopAndBottom distT="0" distB="0"/>
          <wp:docPr id="2136298842" name="image1.jpg" descr="Mipibu"/>
          <wp:cNvGraphicFramePr/>
          <a:graphic xmlns:a="http://schemas.openxmlformats.org/drawingml/2006/main">
            <a:graphicData uri="http://schemas.openxmlformats.org/drawingml/2006/picture">
              <pic:pic xmlns:pic="http://schemas.openxmlformats.org/drawingml/2006/picture">
                <pic:nvPicPr>
                  <pic:cNvPr id="0" name="image1.jpg" descr="Mipibu"/>
                  <pic:cNvPicPr preferRelativeResize="0"/>
                </pic:nvPicPr>
                <pic:blipFill>
                  <a:blip r:embed="rId1"/>
                  <a:srcRect/>
                  <a:stretch>
                    <a:fillRect/>
                  </a:stretch>
                </pic:blipFill>
                <pic:spPr>
                  <a:xfrm>
                    <a:off x="0" y="0"/>
                    <a:ext cx="800100" cy="742950"/>
                  </a:xfrm>
                  <a:prstGeom prst="rect">
                    <a:avLst/>
                  </a:prstGeom>
                  <a:ln/>
                </pic:spPr>
              </pic:pic>
            </a:graphicData>
          </a:graphic>
          <wp14:sizeRelV relativeFrom="margin">
            <wp14:pctHeight>0</wp14:pctHeight>
          </wp14:sizeRelV>
        </wp:anchor>
      </w:drawing>
    </w:r>
    <w:r w:rsidRPr="00A1275A">
      <w:rPr>
        <w:rFonts w:ascii="Century" w:hAnsi="Century"/>
        <w:b/>
        <w:bCs/>
        <w:color w:val="000000"/>
        <w:sz w:val="20"/>
        <w:szCs w:val="20"/>
      </w:rPr>
      <w:t>ESTADO DO RIO GRANDE DO NORTE</w:t>
    </w:r>
    <w:bookmarkStart w:id="15" w:name="_heading=h.bohxmoe7e8po" w:colFirst="0" w:colLast="0"/>
    <w:bookmarkEnd w:id="15"/>
  </w:p>
  <w:p w14:paraId="36450E09" w14:textId="77777777" w:rsidR="00F35AB4" w:rsidRPr="00A1275A" w:rsidRDefault="00F35AB4" w:rsidP="00F35AB4">
    <w:pPr>
      <w:ind w:right="-2"/>
      <w:jc w:val="center"/>
      <w:rPr>
        <w:rFonts w:ascii="Century" w:hAnsi="Century"/>
        <w:b/>
        <w:bCs/>
        <w:color w:val="000000"/>
        <w:sz w:val="20"/>
        <w:szCs w:val="20"/>
      </w:rPr>
    </w:pPr>
    <w:r w:rsidRPr="00A1275A">
      <w:rPr>
        <w:rFonts w:ascii="Century" w:hAnsi="Century"/>
        <w:b/>
        <w:bCs/>
        <w:color w:val="000000"/>
        <w:sz w:val="20"/>
        <w:szCs w:val="20"/>
      </w:rPr>
      <w:t>PREFEITURA MUNICIPAL DE SÃO JOSÉ DE MIPIBU</w:t>
    </w:r>
  </w:p>
  <w:p w14:paraId="123849C9" w14:textId="61D8DD7C" w:rsidR="00F35AB4" w:rsidRPr="00A1275A" w:rsidRDefault="00CA76D8" w:rsidP="00F35AB4">
    <w:pPr>
      <w:tabs>
        <w:tab w:val="center" w:pos="4252"/>
        <w:tab w:val="right" w:pos="8504"/>
      </w:tabs>
      <w:ind w:right="-2"/>
      <w:jc w:val="center"/>
      <w:rPr>
        <w:rFonts w:ascii="Century" w:hAnsi="Century"/>
        <w:b/>
        <w:bCs/>
        <w:color w:val="663300"/>
        <w:sz w:val="20"/>
        <w:szCs w:val="20"/>
      </w:rPr>
    </w:pPr>
    <w:r>
      <w:rPr>
        <w:rFonts w:ascii="Century" w:hAnsi="Century"/>
        <w:b/>
        <w:bCs/>
        <w:color w:val="663300"/>
        <w:sz w:val="20"/>
        <w:szCs w:val="20"/>
      </w:rPr>
      <w:t>SECRETARIA</w:t>
    </w:r>
    <w:r w:rsidR="00F35AB4" w:rsidRPr="00A1275A">
      <w:rPr>
        <w:rFonts w:ascii="Century" w:hAnsi="Century"/>
        <w:b/>
        <w:bCs/>
        <w:color w:val="663300"/>
        <w:sz w:val="20"/>
        <w:szCs w:val="20"/>
      </w:rPr>
      <w:t xml:space="preserve"> MUNICIPAL D</w:t>
    </w:r>
    <w:r>
      <w:rPr>
        <w:rFonts w:ascii="Century" w:hAnsi="Century"/>
        <w:b/>
        <w:bCs/>
        <w:color w:val="663300"/>
        <w:sz w:val="20"/>
        <w:szCs w:val="20"/>
      </w:rPr>
      <w:t xml:space="preserve">A DEFESA </w:t>
    </w:r>
    <w:r w:rsidR="001849B9" w:rsidRPr="00A1275A">
      <w:rPr>
        <w:rFonts w:ascii="Century" w:hAnsi="Century"/>
        <w:b/>
        <w:bCs/>
        <w:color w:val="663300"/>
        <w:sz w:val="20"/>
        <w:szCs w:val="20"/>
      </w:rPr>
      <w:t>S</w:t>
    </w:r>
    <w:r>
      <w:rPr>
        <w:rFonts w:ascii="Century" w:hAnsi="Century"/>
        <w:b/>
        <w:bCs/>
        <w:color w:val="663300"/>
        <w:sz w:val="20"/>
        <w:szCs w:val="20"/>
      </w:rPr>
      <w:t>OCIAL</w:t>
    </w:r>
  </w:p>
  <w:p w14:paraId="147367AF" w14:textId="77777777" w:rsidR="00F35AB4" w:rsidRPr="00A1275A" w:rsidRDefault="00F35AB4" w:rsidP="00F35AB4">
    <w:pPr>
      <w:ind w:right="-2"/>
      <w:jc w:val="center"/>
      <w:rPr>
        <w:rFonts w:ascii="Century" w:hAnsi="Century"/>
        <w:b/>
        <w:bCs/>
        <w:color w:val="000000"/>
        <w:sz w:val="20"/>
        <w:szCs w:val="20"/>
      </w:rPr>
    </w:pPr>
    <w:r w:rsidRPr="00A1275A">
      <w:rPr>
        <w:rFonts w:ascii="Century" w:hAnsi="Century"/>
        <w:b/>
        <w:bCs/>
        <w:color w:val="000000"/>
        <w:sz w:val="20"/>
        <w:szCs w:val="20"/>
      </w:rPr>
      <w:t>Rua 26 de Julho, 08 – Centro - São José de Mipibu/RN</w:t>
    </w:r>
  </w:p>
  <w:p w14:paraId="2A5D58E0" w14:textId="77777777" w:rsidR="00F35AB4" w:rsidRPr="00A1275A" w:rsidRDefault="00F35AB4" w:rsidP="00F35AB4">
    <w:pPr>
      <w:ind w:right="-2"/>
      <w:jc w:val="center"/>
      <w:rPr>
        <w:rFonts w:ascii="Century" w:hAnsi="Century"/>
        <w:b/>
        <w:bCs/>
        <w:color w:val="000000"/>
        <w:sz w:val="20"/>
        <w:szCs w:val="20"/>
      </w:rPr>
    </w:pPr>
    <w:r w:rsidRPr="00A1275A">
      <w:rPr>
        <w:rFonts w:ascii="Century" w:hAnsi="Century"/>
        <w:b/>
        <w:bCs/>
        <w:color w:val="000000"/>
        <w:sz w:val="20"/>
        <w:szCs w:val="20"/>
      </w:rPr>
      <w:t>Fone (0XX84) 3273-3341 – CEP 59.162-000 - CNPJ 08.365.850/0001-03</w:t>
    </w:r>
  </w:p>
  <w:p w14:paraId="5A275AF8" w14:textId="77777777" w:rsidR="00F35AB4" w:rsidRPr="00A1275A" w:rsidRDefault="00F35AB4" w:rsidP="00F35AB4">
    <w:pPr>
      <w:ind w:right="-2"/>
      <w:jc w:val="center"/>
      <w:rPr>
        <w:rFonts w:ascii="Century" w:hAnsi="Century"/>
        <w:b/>
        <w:bCs/>
        <w:sz w:val="20"/>
        <w:szCs w:val="20"/>
      </w:rPr>
    </w:pPr>
  </w:p>
  <w:p w14:paraId="32D9D4E1" w14:textId="0BB681F5" w:rsidR="00F35AB4" w:rsidRPr="00FA5602" w:rsidRDefault="00F35AB4" w:rsidP="00F35AB4">
    <w:pPr>
      <w:jc w:val="center"/>
      <w:rPr>
        <w:rFonts w:ascii="Century" w:hAnsi="Century"/>
        <w:b/>
        <w:color w:val="663300"/>
        <w:sz w:val="20"/>
        <w:szCs w:val="20"/>
      </w:rPr>
    </w:pPr>
    <w:r w:rsidRPr="00FA5602">
      <w:rPr>
        <w:rFonts w:ascii="Century" w:hAnsi="Century"/>
        <w:b/>
        <w:color w:val="663300"/>
        <w:sz w:val="20"/>
        <w:szCs w:val="20"/>
      </w:rPr>
      <w:t xml:space="preserve">EDITAL DE PREGÃO ELETRÔNICO Nº </w:t>
    </w:r>
    <w:r w:rsidR="00E97219" w:rsidRPr="00FA5602">
      <w:rPr>
        <w:rFonts w:ascii="Century" w:hAnsi="Century"/>
        <w:b/>
        <w:color w:val="663300"/>
        <w:sz w:val="20"/>
        <w:szCs w:val="20"/>
      </w:rPr>
      <w:t>1</w:t>
    </w:r>
    <w:r w:rsidR="00BD4C78" w:rsidRPr="00FA5602">
      <w:rPr>
        <w:rFonts w:ascii="Century" w:hAnsi="Century"/>
        <w:b/>
        <w:color w:val="663300"/>
        <w:sz w:val="20"/>
        <w:szCs w:val="20"/>
      </w:rPr>
      <w:t>7</w:t>
    </w:r>
    <w:r w:rsidR="00E97219" w:rsidRPr="00FA5602">
      <w:rPr>
        <w:rFonts w:ascii="Century" w:hAnsi="Century"/>
        <w:b/>
        <w:color w:val="663300"/>
        <w:sz w:val="20"/>
        <w:szCs w:val="20"/>
      </w:rPr>
      <w:t>/</w:t>
    </w:r>
    <w:r w:rsidRPr="00FA5602">
      <w:rPr>
        <w:rFonts w:ascii="Century" w:hAnsi="Century"/>
        <w:b/>
        <w:color w:val="663300"/>
        <w:sz w:val="20"/>
        <w:szCs w:val="20"/>
      </w:rPr>
      <w:t>202</w:t>
    </w:r>
    <w:r w:rsidR="00E97219" w:rsidRPr="00FA5602">
      <w:rPr>
        <w:rFonts w:ascii="Century" w:hAnsi="Century"/>
        <w:b/>
        <w:color w:val="663300"/>
        <w:sz w:val="20"/>
        <w:szCs w:val="20"/>
      </w:rPr>
      <w:t>6</w:t>
    </w:r>
  </w:p>
  <w:p w14:paraId="16020546" w14:textId="434B9291" w:rsidR="00FA5602" w:rsidRPr="00FA5602" w:rsidRDefault="00F35AB4" w:rsidP="00FA5602">
    <w:pPr>
      <w:jc w:val="center"/>
      <w:rPr>
        <w:rFonts w:ascii="Century" w:hAnsi="Century"/>
        <w:b/>
        <w:color w:val="663300"/>
        <w:sz w:val="20"/>
        <w:szCs w:val="20"/>
      </w:rPr>
    </w:pPr>
    <w:r w:rsidRPr="00FA5602">
      <w:rPr>
        <w:rFonts w:ascii="Century" w:hAnsi="Century"/>
        <w:b/>
        <w:color w:val="663300"/>
        <w:sz w:val="20"/>
        <w:szCs w:val="20"/>
      </w:rPr>
      <w:t>PROCESSO ADMINISTRATIVO N</w:t>
    </w:r>
    <w:r w:rsidR="00FA5602">
      <w:rPr>
        <w:rFonts w:ascii="Century" w:hAnsi="Century"/>
        <w:b/>
        <w:color w:val="663300"/>
        <w:sz w:val="20"/>
        <w:szCs w:val="20"/>
      </w:rPr>
      <w:t xml:space="preserve">º </w:t>
    </w:r>
    <w:r w:rsidR="00FA5602" w:rsidRPr="00FA5602">
      <w:rPr>
        <w:rFonts w:ascii="Century" w:hAnsi="Century"/>
        <w:b/>
        <w:color w:val="663300"/>
        <w:sz w:val="20"/>
        <w:szCs w:val="20"/>
      </w:rPr>
      <w:t>2.677/2026</w:t>
    </w:r>
  </w:p>
  <w:p w14:paraId="295EC16B" w14:textId="5D4CDC96" w:rsidR="00A1275A" w:rsidRPr="00A1275A" w:rsidRDefault="00FA5602" w:rsidP="00F35AB4">
    <w:pPr>
      <w:jc w:val="center"/>
      <w:rPr>
        <w:rFonts w:ascii="Century" w:hAnsi="Century"/>
        <w:b/>
        <w:color w:val="663300"/>
        <w:sz w:val="20"/>
        <w:szCs w:val="20"/>
      </w:rPr>
    </w:pPr>
    <w:r w:rsidRPr="00FA5602">
      <w:rPr>
        <w:rFonts w:ascii="Century" w:hAnsi="Century"/>
        <w:b/>
        <w:color w:val="663300"/>
        <w:sz w:val="20"/>
        <w:szCs w:val="20"/>
      </w:rPr>
      <w:t>SISTEMA DE REGISTRO DE PREÇOS</w:t>
    </w:r>
    <w:r w:rsidR="00F35AB4" w:rsidRPr="00A1275A">
      <w:rPr>
        <w:rFonts w:ascii="Century" w:hAnsi="Century"/>
        <w:b/>
        <w:color w:val="663300"/>
        <w:sz w:val="20"/>
        <w:szCs w:val="20"/>
      </w:rPr>
      <w:t xml:space="preserve"> </w:t>
    </w:r>
  </w:p>
  <w:p w14:paraId="2373DF0E" w14:textId="77777777" w:rsidR="00723926" w:rsidRPr="000450DF" w:rsidRDefault="00723926" w:rsidP="00F35AB4">
    <w:pPr>
      <w:pStyle w:val="Cabealho"/>
    </w:pPr>
  </w:p>
  <w:p w14:paraId="7A734CD5" w14:textId="77777777" w:rsidR="000D251F" w:rsidRDefault="000D251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6155F"/>
    <w:multiLevelType w:val="multilevel"/>
    <w:tmpl w:val="37DA1864"/>
    <w:lvl w:ilvl="0">
      <w:start w:val="5"/>
      <w:numFmt w:val="decimal"/>
      <w:lvlText w:val="%1"/>
      <w:lvlJc w:val="left"/>
      <w:pPr>
        <w:ind w:left="510" w:hanging="510"/>
      </w:pPr>
      <w:rPr>
        <w:rFonts w:hint="default"/>
      </w:rPr>
    </w:lvl>
    <w:lvl w:ilvl="1">
      <w:start w:val="14"/>
      <w:numFmt w:val="decimal"/>
      <w:lvlText w:val="%1.%2"/>
      <w:lvlJc w:val="left"/>
      <w:pPr>
        <w:ind w:left="935" w:hanging="510"/>
      </w:pPr>
      <w:rPr>
        <w:rFonts w:hint="default"/>
      </w:rPr>
    </w:lvl>
    <w:lvl w:ilvl="2">
      <w:start w:val="1"/>
      <w:numFmt w:val="decimal"/>
      <w:lvlText w:val="%1.%2.%3"/>
      <w:lvlJc w:val="left"/>
      <w:pPr>
        <w:ind w:left="1570"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 w15:restartNumberingAfterBreak="0">
    <w:nsid w:val="12A7425F"/>
    <w:multiLevelType w:val="multilevel"/>
    <w:tmpl w:val="5FD4B1B2"/>
    <w:lvl w:ilvl="0">
      <w:start w:val="1"/>
      <w:numFmt w:val="decimal"/>
      <w:pStyle w:val="Commarcadores"/>
      <w:lvlText w:val="%1"/>
      <w:lvlJc w:val="left"/>
      <w:pPr>
        <w:ind w:left="360" w:hanging="360"/>
      </w:pPr>
    </w:lvl>
    <w:lvl w:ilvl="1">
      <w:start w:val="1"/>
      <w:numFmt w:val="decimal"/>
      <w:lvlText w:val="%1.%2"/>
      <w:lvlJc w:val="left"/>
      <w:pPr>
        <w:ind w:left="644" w:hanging="360"/>
      </w:pPr>
      <w:rPr>
        <w:b/>
        <w:bCs/>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 w15:restartNumberingAfterBreak="0">
    <w:nsid w:val="15062B9B"/>
    <w:multiLevelType w:val="multilevel"/>
    <w:tmpl w:val="1DEEB858"/>
    <w:lvl w:ilvl="0">
      <w:start w:val="1"/>
      <w:numFmt w:val="lowerLetter"/>
      <w:lvlText w:val="%1)"/>
      <w:lvlJc w:val="left"/>
      <w:pPr>
        <w:ind w:left="851" w:firstLine="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15:restartNumberingAfterBreak="0">
    <w:nsid w:val="17F42931"/>
    <w:multiLevelType w:val="multilevel"/>
    <w:tmpl w:val="2EC0E266"/>
    <w:lvl w:ilvl="0">
      <w:start w:val="8"/>
      <w:numFmt w:val="decimal"/>
      <w:lvlText w:val="%1"/>
      <w:lvlJc w:val="left"/>
      <w:pPr>
        <w:ind w:left="360" w:hanging="360"/>
      </w:pPr>
    </w:lvl>
    <w:lvl w:ilvl="1">
      <w:start w:val="1"/>
      <w:numFmt w:val="decimal"/>
      <w:lvlText w:val="%1.%2"/>
      <w:lvlJc w:val="left"/>
      <w:pPr>
        <w:ind w:left="1637" w:hanging="360"/>
      </w:pPr>
      <w:rPr>
        <w:b/>
        <w:bCs/>
        <w:i w:val="0"/>
        <w:iCs/>
      </w:rPr>
    </w:lvl>
    <w:lvl w:ilvl="2">
      <w:start w:val="1"/>
      <w:numFmt w:val="decimal"/>
      <w:lvlText w:val="%1.%2.%3"/>
      <w:lvlJc w:val="left"/>
      <w:pPr>
        <w:ind w:left="3839" w:hanging="720"/>
      </w:pPr>
      <w:rPr>
        <w:b/>
        <w:bCs/>
      </w:rPr>
    </w:lvl>
    <w:lvl w:ilvl="3">
      <w:start w:val="1"/>
      <w:numFmt w:val="decimal"/>
      <w:lvlText w:val="%1.%2.%3.%4"/>
      <w:lvlJc w:val="left"/>
      <w:pPr>
        <w:ind w:left="1004" w:hanging="720"/>
      </w:pPr>
      <w:rPr>
        <w:b/>
        <w:bCs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B0663EC"/>
    <w:multiLevelType w:val="multilevel"/>
    <w:tmpl w:val="4776F6BE"/>
    <w:lvl w:ilvl="0">
      <w:start w:val="2"/>
      <w:numFmt w:val="decimal"/>
      <w:lvlText w:val="%1."/>
      <w:lvlJc w:val="left"/>
      <w:pPr>
        <w:ind w:left="360" w:hanging="360"/>
      </w:pPr>
      <w:rPr>
        <w:rFonts w:hint="default"/>
        <w:color w:val="auto"/>
      </w:rPr>
    </w:lvl>
    <w:lvl w:ilvl="1">
      <w:start w:val="1"/>
      <w:numFmt w:val="decimal"/>
      <w:lvlText w:val="%1.%2."/>
      <w:lvlJc w:val="left"/>
      <w:pPr>
        <w:ind w:left="1430" w:hanging="720"/>
      </w:pPr>
      <w:rPr>
        <w:rFonts w:hint="default"/>
        <w:b/>
        <w:bCs/>
        <w:color w:val="auto"/>
      </w:rPr>
    </w:lvl>
    <w:lvl w:ilvl="2">
      <w:start w:val="1"/>
      <w:numFmt w:val="decimal"/>
      <w:lvlText w:val="%1.%2.%3."/>
      <w:lvlJc w:val="left"/>
      <w:pPr>
        <w:ind w:left="1288" w:hanging="720"/>
      </w:pPr>
      <w:rPr>
        <w:rFonts w:hint="default"/>
        <w:b/>
        <w:bCs/>
        <w:i w:val="0"/>
        <w:iCs/>
        <w:color w:val="auto"/>
      </w:rPr>
    </w:lvl>
    <w:lvl w:ilvl="3">
      <w:start w:val="1"/>
      <w:numFmt w:val="decimal"/>
      <w:lvlText w:val="%1.%2.%3.%4."/>
      <w:lvlJc w:val="left"/>
      <w:pPr>
        <w:ind w:left="1080" w:hanging="1080"/>
      </w:pPr>
      <w:rPr>
        <w:rFonts w:hint="default"/>
        <w:b/>
        <w:bCs/>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23301FB5"/>
    <w:multiLevelType w:val="multilevel"/>
    <w:tmpl w:val="5DECB0D8"/>
    <w:lvl w:ilvl="0">
      <w:start w:val="10"/>
      <w:numFmt w:val="decimal"/>
      <w:lvlText w:val="%1."/>
      <w:lvlJc w:val="left"/>
      <w:pPr>
        <w:ind w:left="1428" w:hanging="435"/>
      </w:pPr>
      <w:rPr>
        <w:rFonts w:hint="default"/>
        <w:b/>
        <w:bCs/>
        <w:u w:val="none"/>
      </w:rPr>
    </w:lvl>
    <w:lvl w:ilvl="1">
      <w:start w:val="1"/>
      <w:numFmt w:val="decimal"/>
      <w:lvlText w:val="%1.%2."/>
      <w:lvlJc w:val="left"/>
      <w:pPr>
        <w:ind w:left="1145" w:hanging="435"/>
      </w:pPr>
      <w:rPr>
        <w:rFonts w:hint="default"/>
        <w:b/>
        <w:bCs/>
        <w:u w:val="none"/>
      </w:rPr>
    </w:lvl>
    <w:lvl w:ilvl="2">
      <w:start w:val="1"/>
      <w:numFmt w:val="decimal"/>
      <w:lvlText w:val="%1.%2.%3."/>
      <w:lvlJc w:val="left"/>
      <w:pPr>
        <w:ind w:left="2140" w:hanging="720"/>
      </w:pPr>
      <w:rPr>
        <w:rFonts w:hint="default"/>
        <w:b/>
        <w:bCs/>
        <w:u w:val="none"/>
      </w:rPr>
    </w:lvl>
    <w:lvl w:ilvl="3">
      <w:start w:val="1"/>
      <w:numFmt w:val="decimal"/>
      <w:lvlText w:val="%1.%2.%3.%4."/>
      <w:lvlJc w:val="left"/>
      <w:pPr>
        <w:ind w:left="2850" w:hanging="720"/>
      </w:pPr>
      <w:rPr>
        <w:rFonts w:hint="default"/>
        <w:b/>
        <w:bCs w:val="0"/>
        <w:u w:val="none"/>
      </w:rPr>
    </w:lvl>
    <w:lvl w:ilvl="4">
      <w:start w:val="1"/>
      <w:numFmt w:val="decimal"/>
      <w:lvlText w:val="%1.%2.%3.%4.%5."/>
      <w:lvlJc w:val="left"/>
      <w:pPr>
        <w:ind w:left="3920" w:hanging="1080"/>
      </w:pPr>
      <w:rPr>
        <w:rFonts w:hint="default"/>
        <w:b w:val="0"/>
        <w:u w:val="none"/>
      </w:rPr>
    </w:lvl>
    <w:lvl w:ilvl="5">
      <w:start w:val="1"/>
      <w:numFmt w:val="decimal"/>
      <w:lvlText w:val="%1.%2.%3.%4.%5.%6."/>
      <w:lvlJc w:val="left"/>
      <w:pPr>
        <w:ind w:left="4630" w:hanging="1080"/>
      </w:pPr>
      <w:rPr>
        <w:rFonts w:hint="default"/>
        <w:b w:val="0"/>
        <w:u w:val="none"/>
      </w:rPr>
    </w:lvl>
    <w:lvl w:ilvl="6">
      <w:start w:val="1"/>
      <w:numFmt w:val="decimal"/>
      <w:lvlText w:val="%1.%2.%3.%4.%5.%6.%7."/>
      <w:lvlJc w:val="left"/>
      <w:pPr>
        <w:ind w:left="5700" w:hanging="1440"/>
      </w:pPr>
      <w:rPr>
        <w:rFonts w:hint="default"/>
        <w:b w:val="0"/>
        <w:u w:val="none"/>
      </w:rPr>
    </w:lvl>
    <w:lvl w:ilvl="7">
      <w:start w:val="1"/>
      <w:numFmt w:val="decimal"/>
      <w:lvlText w:val="%1.%2.%3.%4.%5.%6.%7.%8."/>
      <w:lvlJc w:val="left"/>
      <w:pPr>
        <w:ind w:left="6410" w:hanging="1440"/>
      </w:pPr>
      <w:rPr>
        <w:rFonts w:hint="default"/>
        <w:b w:val="0"/>
        <w:u w:val="none"/>
      </w:rPr>
    </w:lvl>
    <w:lvl w:ilvl="8">
      <w:start w:val="1"/>
      <w:numFmt w:val="decimal"/>
      <w:lvlText w:val="%1.%2.%3.%4.%5.%6.%7.%8.%9."/>
      <w:lvlJc w:val="left"/>
      <w:pPr>
        <w:ind w:left="7480" w:hanging="1800"/>
      </w:pPr>
      <w:rPr>
        <w:rFonts w:hint="default"/>
        <w:b w:val="0"/>
        <w:u w:val="none"/>
      </w:rPr>
    </w:lvl>
  </w:abstractNum>
  <w:abstractNum w:abstractNumId="6" w15:restartNumberingAfterBreak="0">
    <w:nsid w:val="2F8C4F34"/>
    <w:multiLevelType w:val="multilevel"/>
    <w:tmpl w:val="BA562BC0"/>
    <w:lvl w:ilvl="0">
      <w:start w:val="14"/>
      <w:numFmt w:val="decimal"/>
      <w:lvlText w:val="%1."/>
      <w:lvlJc w:val="left"/>
      <w:pPr>
        <w:ind w:left="435" w:hanging="435"/>
      </w:pPr>
      <w:rPr>
        <w:rFonts w:hint="default"/>
      </w:rPr>
    </w:lvl>
    <w:lvl w:ilvl="1">
      <w:start w:val="1"/>
      <w:numFmt w:val="decimal"/>
      <w:lvlText w:val="%1.%2."/>
      <w:lvlJc w:val="left"/>
      <w:pPr>
        <w:ind w:left="719" w:hanging="435"/>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 w15:restartNumberingAfterBreak="0">
    <w:nsid w:val="34392596"/>
    <w:multiLevelType w:val="multilevel"/>
    <w:tmpl w:val="4E0691D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CC7317"/>
    <w:multiLevelType w:val="multilevel"/>
    <w:tmpl w:val="9F588B2C"/>
    <w:lvl w:ilvl="0">
      <w:start w:val="2"/>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5D4296F"/>
    <w:multiLevelType w:val="multilevel"/>
    <w:tmpl w:val="537887A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790" w:hanging="1080"/>
      </w:pPr>
      <w:rPr>
        <w:rFonts w:hint="default"/>
        <w:b/>
        <w:bCs/>
        <w:i w:val="0"/>
        <w:i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95A4949"/>
    <w:multiLevelType w:val="multilevel"/>
    <w:tmpl w:val="E2C67A32"/>
    <w:lvl w:ilvl="0">
      <w:start w:val="8"/>
      <w:numFmt w:val="decimal"/>
      <w:lvlText w:val="%1."/>
      <w:lvlJc w:val="left"/>
      <w:pPr>
        <w:ind w:left="360" w:hanging="360"/>
      </w:pPr>
      <w:rPr>
        <w:rFonts w:eastAsia="Times New Roman" w:cs="Times New Roman" w:hint="default"/>
        <w:color w:val="000000"/>
      </w:rPr>
    </w:lvl>
    <w:lvl w:ilvl="1">
      <w:start w:val="5"/>
      <w:numFmt w:val="decimal"/>
      <w:lvlText w:val="%1.%2."/>
      <w:lvlJc w:val="left"/>
      <w:pPr>
        <w:ind w:left="1070" w:hanging="360"/>
      </w:pPr>
      <w:rPr>
        <w:rFonts w:eastAsia="Times New Roman" w:cs="Times New Roman" w:hint="default"/>
        <w:b/>
        <w:bCs/>
        <w:color w:val="000000"/>
      </w:rPr>
    </w:lvl>
    <w:lvl w:ilvl="2">
      <w:start w:val="1"/>
      <w:numFmt w:val="decimal"/>
      <w:lvlText w:val="%1.%2.%3."/>
      <w:lvlJc w:val="left"/>
      <w:pPr>
        <w:ind w:left="2140" w:hanging="720"/>
      </w:pPr>
      <w:rPr>
        <w:rFonts w:eastAsia="Times New Roman" w:cs="Times New Roman" w:hint="default"/>
        <w:color w:val="000000"/>
      </w:rPr>
    </w:lvl>
    <w:lvl w:ilvl="3">
      <w:start w:val="1"/>
      <w:numFmt w:val="decimal"/>
      <w:lvlText w:val="%1.%2.%3.%4."/>
      <w:lvlJc w:val="left"/>
      <w:pPr>
        <w:ind w:left="2850" w:hanging="720"/>
      </w:pPr>
      <w:rPr>
        <w:rFonts w:eastAsia="Times New Roman" w:cs="Times New Roman" w:hint="default"/>
        <w:color w:val="000000"/>
      </w:rPr>
    </w:lvl>
    <w:lvl w:ilvl="4">
      <w:start w:val="1"/>
      <w:numFmt w:val="decimal"/>
      <w:lvlText w:val="%1.%2.%3.%4.%5."/>
      <w:lvlJc w:val="left"/>
      <w:pPr>
        <w:ind w:left="3920" w:hanging="1080"/>
      </w:pPr>
      <w:rPr>
        <w:rFonts w:eastAsia="Times New Roman" w:cs="Times New Roman" w:hint="default"/>
        <w:color w:val="000000"/>
      </w:rPr>
    </w:lvl>
    <w:lvl w:ilvl="5">
      <w:start w:val="1"/>
      <w:numFmt w:val="decimal"/>
      <w:lvlText w:val="%1.%2.%3.%4.%5.%6."/>
      <w:lvlJc w:val="left"/>
      <w:pPr>
        <w:ind w:left="4630" w:hanging="1080"/>
      </w:pPr>
      <w:rPr>
        <w:rFonts w:eastAsia="Times New Roman" w:cs="Times New Roman" w:hint="default"/>
        <w:color w:val="000000"/>
      </w:rPr>
    </w:lvl>
    <w:lvl w:ilvl="6">
      <w:start w:val="1"/>
      <w:numFmt w:val="decimal"/>
      <w:lvlText w:val="%1.%2.%3.%4.%5.%6.%7."/>
      <w:lvlJc w:val="left"/>
      <w:pPr>
        <w:ind w:left="5700" w:hanging="1440"/>
      </w:pPr>
      <w:rPr>
        <w:rFonts w:eastAsia="Times New Roman" w:cs="Times New Roman" w:hint="default"/>
        <w:color w:val="000000"/>
      </w:rPr>
    </w:lvl>
    <w:lvl w:ilvl="7">
      <w:start w:val="1"/>
      <w:numFmt w:val="decimal"/>
      <w:lvlText w:val="%1.%2.%3.%4.%5.%6.%7.%8."/>
      <w:lvlJc w:val="left"/>
      <w:pPr>
        <w:ind w:left="6410" w:hanging="1440"/>
      </w:pPr>
      <w:rPr>
        <w:rFonts w:eastAsia="Times New Roman" w:cs="Times New Roman" w:hint="default"/>
        <w:color w:val="000000"/>
      </w:rPr>
    </w:lvl>
    <w:lvl w:ilvl="8">
      <w:start w:val="1"/>
      <w:numFmt w:val="decimal"/>
      <w:lvlText w:val="%1.%2.%3.%4.%5.%6.%7.%8.%9."/>
      <w:lvlJc w:val="left"/>
      <w:pPr>
        <w:ind w:left="7480" w:hanging="1800"/>
      </w:pPr>
      <w:rPr>
        <w:rFonts w:eastAsia="Times New Roman" w:cs="Times New Roman" w:hint="default"/>
        <w:color w:val="000000"/>
      </w:rPr>
    </w:lvl>
  </w:abstractNum>
  <w:abstractNum w:abstractNumId="11" w15:restartNumberingAfterBreak="0">
    <w:nsid w:val="5206662B"/>
    <w:multiLevelType w:val="multilevel"/>
    <w:tmpl w:val="83D636FA"/>
    <w:lvl w:ilvl="0">
      <w:start w:val="13"/>
      <w:numFmt w:val="decimal"/>
      <w:lvlText w:val="%1."/>
      <w:lvlJc w:val="left"/>
      <w:pPr>
        <w:ind w:left="435" w:hanging="435"/>
      </w:pPr>
      <w:rPr>
        <w:rFonts w:hint="default"/>
        <w:color w:val="000000"/>
      </w:rPr>
    </w:lvl>
    <w:lvl w:ilvl="1">
      <w:start w:val="8"/>
      <w:numFmt w:val="decimal"/>
      <w:lvlText w:val="%1.%2."/>
      <w:lvlJc w:val="left"/>
      <w:pPr>
        <w:ind w:left="719" w:hanging="435"/>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52722D80"/>
    <w:multiLevelType w:val="multilevel"/>
    <w:tmpl w:val="989290D4"/>
    <w:lvl w:ilvl="0">
      <w:start w:val="1"/>
      <w:numFmt w:val="decimal"/>
      <w:lvlText w:val="%1."/>
      <w:lvlJc w:val="left"/>
      <w:pPr>
        <w:ind w:left="0" w:firstLine="0"/>
      </w:pPr>
      <w:rPr>
        <w:b/>
        <w:i w:val="0"/>
      </w:rPr>
    </w:lvl>
    <w:lvl w:ilvl="1">
      <w:start w:val="1"/>
      <w:numFmt w:val="decimal"/>
      <w:lvlText w:val="%1.%2."/>
      <w:lvlJc w:val="left"/>
      <w:pPr>
        <w:ind w:left="710" w:firstLine="0"/>
      </w:pPr>
      <w:rPr>
        <w:b/>
        <w:i w:val="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color w:val="00000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66D5A48"/>
    <w:multiLevelType w:val="multilevel"/>
    <w:tmpl w:val="60225540"/>
    <w:lvl w:ilvl="0">
      <w:start w:val="5"/>
      <w:numFmt w:val="decimal"/>
      <w:lvlText w:val="%1."/>
      <w:lvlJc w:val="left"/>
      <w:pPr>
        <w:ind w:left="495" w:hanging="495"/>
      </w:pPr>
      <w:rPr>
        <w:rFonts w:hint="default"/>
      </w:rPr>
    </w:lvl>
    <w:lvl w:ilvl="1">
      <w:start w:val="8"/>
      <w:numFmt w:val="decimal"/>
      <w:lvlText w:val="%1.%2."/>
      <w:lvlJc w:val="left"/>
      <w:pPr>
        <w:ind w:left="779" w:hanging="495"/>
      </w:pPr>
      <w:rPr>
        <w:rFonts w:hint="default"/>
      </w:rPr>
    </w:lvl>
    <w:lvl w:ilvl="2">
      <w:start w:val="1"/>
      <w:numFmt w:val="decimal"/>
      <w:lvlText w:val="%1.%2.%3."/>
      <w:lvlJc w:val="left"/>
      <w:pPr>
        <w:ind w:left="1288" w:hanging="720"/>
      </w:pPr>
      <w:rPr>
        <w:rFonts w:hint="default"/>
        <w:b/>
        <w:bCs/>
        <w:i w:val="0"/>
        <w:iCs/>
      </w:rPr>
    </w:lvl>
    <w:lvl w:ilvl="3">
      <w:start w:val="1"/>
      <w:numFmt w:val="decimal"/>
      <w:lvlText w:val="%1.%2.%3.%4."/>
      <w:lvlJc w:val="left"/>
      <w:pPr>
        <w:ind w:left="1572" w:hanging="720"/>
      </w:pPr>
      <w:rPr>
        <w:rFonts w:hint="default"/>
        <w:b/>
        <w:bCs/>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60B305C0"/>
    <w:multiLevelType w:val="multilevel"/>
    <w:tmpl w:val="ED964C9E"/>
    <w:lvl w:ilvl="0">
      <w:start w:val="16"/>
      <w:numFmt w:val="decimal"/>
      <w:lvlText w:val="%1."/>
      <w:lvlJc w:val="left"/>
      <w:pPr>
        <w:ind w:left="435" w:hanging="435"/>
      </w:pPr>
      <w:rPr>
        <w:rFonts w:hint="default"/>
      </w:rPr>
    </w:lvl>
    <w:lvl w:ilvl="1">
      <w:start w:val="2"/>
      <w:numFmt w:val="decimal"/>
      <w:lvlText w:val="%1.%2."/>
      <w:lvlJc w:val="left"/>
      <w:pPr>
        <w:ind w:left="1853" w:hanging="435"/>
      </w:pPr>
      <w:rPr>
        <w:rFonts w:hint="default"/>
        <w:b/>
        <w:bCs/>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5" w15:restartNumberingAfterBreak="0">
    <w:nsid w:val="61E67477"/>
    <w:multiLevelType w:val="multilevel"/>
    <w:tmpl w:val="B2CCEF60"/>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6" w15:restartNumberingAfterBreak="0">
    <w:nsid w:val="62384F39"/>
    <w:multiLevelType w:val="multilevel"/>
    <w:tmpl w:val="C84C8FFC"/>
    <w:lvl w:ilvl="0">
      <w:start w:val="8"/>
      <w:numFmt w:val="decimal"/>
      <w:lvlText w:val="%1."/>
      <w:lvlJc w:val="left"/>
      <w:pPr>
        <w:ind w:left="360" w:hanging="360"/>
      </w:pPr>
      <w:rPr>
        <w:rFonts w:hint="default"/>
      </w:rPr>
    </w:lvl>
    <w:lvl w:ilvl="1">
      <w:start w:val="5"/>
      <w:numFmt w:val="decimal"/>
      <w:lvlText w:val="%1.%2."/>
      <w:lvlJc w:val="left"/>
      <w:pPr>
        <w:ind w:left="1778" w:hanging="360"/>
      </w:pPr>
      <w:rPr>
        <w:rFonts w:hint="default"/>
        <w:b/>
        <w:bCs/>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17" w15:restartNumberingAfterBreak="0">
    <w:nsid w:val="63A86268"/>
    <w:multiLevelType w:val="multilevel"/>
    <w:tmpl w:val="65C25752"/>
    <w:lvl w:ilvl="0">
      <w:start w:val="5"/>
      <w:numFmt w:val="decimal"/>
      <w:lvlText w:val="%1."/>
      <w:lvlJc w:val="left"/>
      <w:pPr>
        <w:ind w:left="720" w:hanging="360"/>
      </w:pPr>
      <w:rPr>
        <w:rFonts w:hint="default"/>
      </w:rPr>
    </w:lvl>
    <w:lvl w:ilvl="1">
      <w:start w:val="1"/>
      <w:numFmt w:val="decimal"/>
      <w:isLgl/>
      <w:lvlText w:val="%1.%2."/>
      <w:lvlJc w:val="left"/>
      <w:pPr>
        <w:ind w:left="502" w:hanging="360"/>
      </w:pPr>
      <w:rPr>
        <w:rFonts w:hint="default"/>
        <w:b/>
        <w:color w:val="000000" w:themeColor="text1"/>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699B27E5"/>
    <w:multiLevelType w:val="multilevel"/>
    <w:tmpl w:val="B2B452D0"/>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6E253F2C"/>
    <w:multiLevelType w:val="multilevel"/>
    <w:tmpl w:val="51129D4E"/>
    <w:lvl w:ilvl="0">
      <w:start w:val="2"/>
      <w:numFmt w:val="decimal"/>
      <w:lvlText w:val="%1."/>
      <w:lvlJc w:val="left"/>
      <w:pPr>
        <w:ind w:left="495" w:hanging="495"/>
      </w:pPr>
      <w:rPr>
        <w:rFonts w:hint="default"/>
      </w:rPr>
    </w:lvl>
    <w:lvl w:ilvl="1">
      <w:start w:val="4"/>
      <w:numFmt w:val="decimal"/>
      <w:lvlText w:val="%1.%2."/>
      <w:lvlJc w:val="left"/>
      <w:pPr>
        <w:ind w:left="566" w:hanging="495"/>
      </w:pPr>
      <w:rPr>
        <w:rFonts w:hint="default"/>
      </w:rPr>
    </w:lvl>
    <w:lvl w:ilvl="2">
      <w:start w:val="4"/>
      <w:numFmt w:val="decimal"/>
      <w:lvlText w:val="%1.%2.%3."/>
      <w:lvlJc w:val="left"/>
      <w:pPr>
        <w:ind w:left="862" w:hanging="720"/>
      </w:pPr>
      <w:rPr>
        <w:rFonts w:hint="default"/>
        <w:b/>
        <w:bCs/>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0" w15:restartNumberingAfterBreak="0">
    <w:nsid w:val="6ED10A98"/>
    <w:multiLevelType w:val="multilevel"/>
    <w:tmpl w:val="B56A2410"/>
    <w:lvl w:ilvl="0">
      <w:start w:val="5"/>
      <w:numFmt w:val="decimal"/>
      <w:lvlText w:val="%1."/>
      <w:lvlJc w:val="left"/>
      <w:pPr>
        <w:ind w:left="450" w:hanging="450"/>
      </w:pPr>
      <w:rPr>
        <w:rFonts w:cs="Courier New" w:hint="default"/>
      </w:rPr>
    </w:lvl>
    <w:lvl w:ilvl="1">
      <w:start w:val="9"/>
      <w:numFmt w:val="decimal"/>
      <w:lvlText w:val="%1.%2."/>
      <w:lvlJc w:val="left"/>
      <w:pPr>
        <w:ind w:left="1727" w:hanging="450"/>
      </w:pPr>
      <w:rPr>
        <w:rFonts w:cs="Courier New" w:hint="default"/>
        <w:b/>
        <w:bCs/>
      </w:rPr>
    </w:lvl>
    <w:lvl w:ilvl="2">
      <w:start w:val="9"/>
      <w:numFmt w:val="decimal"/>
      <w:lvlText w:val="%1.%2.%3."/>
      <w:lvlJc w:val="left"/>
      <w:pPr>
        <w:ind w:left="1288" w:hanging="720"/>
      </w:pPr>
      <w:rPr>
        <w:rFonts w:cs="Courier New" w:hint="default"/>
        <w:b/>
        <w:bCs/>
      </w:rPr>
    </w:lvl>
    <w:lvl w:ilvl="3">
      <w:start w:val="1"/>
      <w:numFmt w:val="decimal"/>
      <w:lvlText w:val="%1.%2.%3.%4."/>
      <w:lvlJc w:val="left"/>
      <w:pPr>
        <w:ind w:left="1785" w:hanging="720"/>
      </w:pPr>
      <w:rPr>
        <w:rFonts w:cs="Courier New" w:hint="default"/>
      </w:rPr>
    </w:lvl>
    <w:lvl w:ilvl="4">
      <w:start w:val="1"/>
      <w:numFmt w:val="decimal"/>
      <w:lvlText w:val="%1.%2.%3.%4.%5."/>
      <w:lvlJc w:val="left"/>
      <w:pPr>
        <w:ind w:left="2500" w:hanging="1080"/>
      </w:pPr>
      <w:rPr>
        <w:rFonts w:cs="Courier New" w:hint="default"/>
      </w:rPr>
    </w:lvl>
    <w:lvl w:ilvl="5">
      <w:start w:val="1"/>
      <w:numFmt w:val="decimal"/>
      <w:lvlText w:val="%1.%2.%3.%4.%5.%6."/>
      <w:lvlJc w:val="left"/>
      <w:pPr>
        <w:ind w:left="2855" w:hanging="1080"/>
      </w:pPr>
      <w:rPr>
        <w:rFonts w:cs="Courier New" w:hint="default"/>
      </w:rPr>
    </w:lvl>
    <w:lvl w:ilvl="6">
      <w:start w:val="1"/>
      <w:numFmt w:val="decimal"/>
      <w:lvlText w:val="%1.%2.%3.%4.%5.%6.%7."/>
      <w:lvlJc w:val="left"/>
      <w:pPr>
        <w:ind w:left="3570" w:hanging="1440"/>
      </w:pPr>
      <w:rPr>
        <w:rFonts w:cs="Courier New" w:hint="default"/>
      </w:rPr>
    </w:lvl>
    <w:lvl w:ilvl="7">
      <w:start w:val="1"/>
      <w:numFmt w:val="decimal"/>
      <w:lvlText w:val="%1.%2.%3.%4.%5.%6.%7.%8."/>
      <w:lvlJc w:val="left"/>
      <w:pPr>
        <w:ind w:left="3925" w:hanging="1440"/>
      </w:pPr>
      <w:rPr>
        <w:rFonts w:cs="Courier New" w:hint="default"/>
      </w:rPr>
    </w:lvl>
    <w:lvl w:ilvl="8">
      <w:start w:val="1"/>
      <w:numFmt w:val="decimal"/>
      <w:lvlText w:val="%1.%2.%3.%4.%5.%6.%7.%8.%9."/>
      <w:lvlJc w:val="left"/>
      <w:pPr>
        <w:ind w:left="4640" w:hanging="1800"/>
      </w:pPr>
      <w:rPr>
        <w:rFonts w:cs="Courier New" w:hint="default"/>
      </w:rPr>
    </w:lvl>
  </w:abstractNum>
  <w:abstractNum w:abstractNumId="21" w15:restartNumberingAfterBreak="0">
    <w:nsid w:val="6FDD3D94"/>
    <w:multiLevelType w:val="multilevel"/>
    <w:tmpl w:val="1ABAD9E2"/>
    <w:lvl w:ilvl="0">
      <w:start w:val="5"/>
      <w:numFmt w:val="decimal"/>
      <w:lvlText w:val="%1."/>
      <w:lvlJc w:val="left"/>
      <w:pPr>
        <w:ind w:left="555" w:hanging="555"/>
      </w:pPr>
      <w:rPr>
        <w:rFonts w:hint="default"/>
        <w:b/>
      </w:rPr>
    </w:lvl>
    <w:lvl w:ilvl="1">
      <w:start w:val="14"/>
      <w:numFmt w:val="decimal"/>
      <w:lvlText w:val="%1.%2."/>
      <w:lvlJc w:val="left"/>
      <w:pPr>
        <w:ind w:left="839" w:hanging="555"/>
      </w:pPr>
      <w:rPr>
        <w:rFonts w:hint="default"/>
        <w:b/>
      </w:rPr>
    </w:lvl>
    <w:lvl w:ilvl="2">
      <w:start w:val="2"/>
      <w:numFmt w:val="decimal"/>
      <w:lvlText w:val="%1.%2.%3."/>
      <w:lvlJc w:val="left"/>
      <w:pPr>
        <w:ind w:left="1288" w:hanging="720"/>
      </w:pPr>
      <w:rPr>
        <w:rFonts w:hint="default"/>
        <w:b/>
        <w:i w:val="0"/>
        <w:iCs w:val="0"/>
      </w:rPr>
    </w:lvl>
    <w:lvl w:ilvl="3">
      <w:start w:val="1"/>
      <w:numFmt w:val="decimal"/>
      <w:lvlText w:val="%1.%2.%3.%4."/>
      <w:lvlJc w:val="left"/>
      <w:pPr>
        <w:ind w:left="1430"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22" w15:restartNumberingAfterBreak="0">
    <w:nsid w:val="71A9230A"/>
    <w:multiLevelType w:val="multilevel"/>
    <w:tmpl w:val="C14886E2"/>
    <w:lvl w:ilvl="0">
      <w:start w:val="1"/>
      <w:numFmt w:val="decimal"/>
      <w:lvlText w:val="%1."/>
      <w:lvlJc w:val="left"/>
      <w:pPr>
        <w:ind w:left="0" w:firstLine="0"/>
      </w:pPr>
      <w:rPr>
        <w:b/>
        <w:i w:val="0"/>
      </w:rPr>
    </w:lvl>
    <w:lvl w:ilvl="1">
      <w:start w:val="1"/>
      <w:numFmt w:val="decimal"/>
      <w:lvlText w:val="%1.%2."/>
      <w:lvlJc w:val="left"/>
      <w:pPr>
        <w:ind w:left="0" w:firstLine="0"/>
      </w:pPr>
      <w:rPr>
        <w:b/>
        <w:i w:val="0"/>
      </w:rPr>
    </w:lvl>
    <w:lvl w:ilvl="2">
      <w:start w:val="1"/>
      <w:numFmt w:val="decimal"/>
      <w:lvlText w:val="%1.%2.%3."/>
      <w:lvlJc w:val="left"/>
      <w:pPr>
        <w:ind w:left="710" w:firstLine="0"/>
      </w:pPr>
      <w:rPr>
        <w:b/>
        <w:i w:val="0"/>
      </w:rPr>
    </w:lvl>
    <w:lvl w:ilvl="3">
      <w:start w:val="1"/>
      <w:numFmt w:val="decimal"/>
      <w:lvlText w:val="%1.%2.%3.%4."/>
      <w:lvlJc w:val="left"/>
      <w:pPr>
        <w:ind w:left="284" w:firstLine="0"/>
      </w:pPr>
      <w:rPr>
        <w:b/>
        <w:i w:val="0"/>
        <w:color w:val="00000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7B11DE1"/>
    <w:multiLevelType w:val="multilevel"/>
    <w:tmpl w:val="95B279C0"/>
    <w:lvl w:ilvl="0">
      <w:start w:val="3"/>
      <w:numFmt w:val="decimal"/>
      <w:lvlText w:val="%1."/>
      <w:lvlJc w:val="left"/>
      <w:pPr>
        <w:ind w:left="644" w:hanging="360"/>
      </w:pPr>
      <w:rPr>
        <w:rFonts w:hint="default"/>
        <w:color w:val="000000" w:themeColor="text1"/>
      </w:rPr>
    </w:lvl>
    <w:lvl w:ilvl="1">
      <w:start w:val="1"/>
      <w:numFmt w:val="decimal"/>
      <w:lvlText w:val="%1.%2."/>
      <w:lvlJc w:val="left"/>
      <w:pPr>
        <w:ind w:left="1004" w:hanging="720"/>
      </w:pPr>
      <w:rPr>
        <w:rFonts w:hint="default"/>
        <w:b/>
        <w:bCs/>
        <w:i w:val="0"/>
        <w:iCs/>
      </w:rPr>
    </w:lvl>
    <w:lvl w:ilvl="2">
      <w:start w:val="1"/>
      <w:numFmt w:val="decimal"/>
      <w:lvlText w:val="%1.%2.%3."/>
      <w:lvlJc w:val="left"/>
      <w:pPr>
        <w:ind w:left="1288" w:hanging="720"/>
      </w:pPr>
      <w:rPr>
        <w:rFonts w:hint="default"/>
        <w:b/>
        <w:bCs/>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7E7B11C4"/>
    <w:multiLevelType w:val="multilevel"/>
    <w:tmpl w:val="B5180782"/>
    <w:lvl w:ilvl="0">
      <w:start w:val="1"/>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93636508">
    <w:abstractNumId w:val="1"/>
  </w:num>
  <w:num w:numId="2" w16cid:durableId="1631403713">
    <w:abstractNumId w:val="22"/>
  </w:num>
  <w:num w:numId="3" w16cid:durableId="216010360">
    <w:abstractNumId w:val="2"/>
  </w:num>
  <w:num w:numId="4" w16cid:durableId="1921016079">
    <w:abstractNumId w:val="12"/>
  </w:num>
  <w:num w:numId="5" w16cid:durableId="628820339">
    <w:abstractNumId w:val="4"/>
  </w:num>
  <w:num w:numId="6" w16cid:durableId="288628422">
    <w:abstractNumId w:val="9"/>
  </w:num>
  <w:num w:numId="7" w16cid:durableId="1300378320">
    <w:abstractNumId w:val="23"/>
  </w:num>
  <w:num w:numId="8" w16cid:durableId="2023193809">
    <w:abstractNumId w:val="20"/>
  </w:num>
  <w:num w:numId="9" w16cid:durableId="920135935">
    <w:abstractNumId w:val="0"/>
  </w:num>
  <w:num w:numId="10" w16cid:durableId="1672219573">
    <w:abstractNumId w:val="21"/>
  </w:num>
  <w:num w:numId="11" w16cid:durableId="1357657447">
    <w:abstractNumId w:val="3"/>
  </w:num>
  <w:num w:numId="12" w16cid:durableId="1511525176">
    <w:abstractNumId w:val="8"/>
  </w:num>
  <w:num w:numId="13" w16cid:durableId="1611353152">
    <w:abstractNumId w:val="17"/>
  </w:num>
  <w:num w:numId="14" w16cid:durableId="711419452">
    <w:abstractNumId w:val="15"/>
  </w:num>
  <w:num w:numId="15" w16cid:durableId="1806238178">
    <w:abstractNumId w:val="18"/>
  </w:num>
  <w:num w:numId="16" w16cid:durableId="1512839976">
    <w:abstractNumId w:val="7"/>
  </w:num>
  <w:num w:numId="17" w16cid:durableId="6832124">
    <w:abstractNumId w:val="11"/>
  </w:num>
  <w:num w:numId="18" w16cid:durableId="391348204">
    <w:abstractNumId w:val="14"/>
  </w:num>
  <w:num w:numId="19" w16cid:durableId="1814827411">
    <w:abstractNumId w:val="13"/>
  </w:num>
  <w:num w:numId="20" w16cid:durableId="975722568">
    <w:abstractNumId w:val="24"/>
  </w:num>
  <w:num w:numId="21" w16cid:durableId="199056268">
    <w:abstractNumId w:val="19"/>
  </w:num>
  <w:num w:numId="22" w16cid:durableId="2012441167">
    <w:abstractNumId w:val="16"/>
  </w:num>
  <w:num w:numId="23" w16cid:durableId="820198557">
    <w:abstractNumId w:val="10"/>
  </w:num>
  <w:num w:numId="24" w16cid:durableId="1109012647">
    <w:abstractNumId w:val="5"/>
  </w:num>
  <w:num w:numId="25" w16cid:durableId="280496510">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926"/>
    <w:rsid w:val="00013C77"/>
    <w:rsid w:val="00026FD6"/>
    <w:rsid w:val="0004250F"/>
    <w:rsid w:val="000450DF"/>
    <w:rsid w:val="0004530D"/>
    <w:rsid w:val="0005217D"/>
    <w:rsid w:val="00056A1E"/>
    <w:rsid w:val="00057B76"/>
    <w:rsid w:val="000638BC"/>
    <w:rsid w:val="00067211"/>
    <w:rsid w:val="000740C4"/>
    <w:rsid w:val="00083176"/>
    <w:rsid w:val="00084D10"/>
    <w:rsid w:val="00091510"/>
    <w:rsid w:val="0009488F"/>
    <w:rsid w:val="000B7A23"/>
    <w:rsid w:val="000D0D5A"/>
    <w:rsid w:val="000D251F"/>
    <w:rsid w:val="000D7CC1"/>
    <w:rsid w:val="000E0A05"/>
    <w:rsid w:val="000E4CAE"/>
    <w:rsid w:val="00106DE6"/>
    <w:rsid w:val="00112B8D"/>
    <w:rsid w:val="00122426"/>
    <w:rsid w:val="00125C90"/>
    <w:rsid w:val="00135339"/>
    <w:rsid w:val="00137E97"/>
    <w:rsid w:val="00152A7C"/>
    <w:rsid w:val="001755EA"/>
    <w:rsid w:val="00177766"/>
    <w:rsid w:val="0018151E"/>
    <w:rsid w:val="00184359"/>
    <w:rsid w:val="001849B9"/>
    <w:rsid w:val="001B0EED"/>
    <w:rsid w:val="001D54AB"/>
    <w:rsid w:val="001D7AB9"/>
    <w:rsid w:val="001E218D"/>
    <w:rsid w:val="001F2911"/>
    <w:rsid w:val="00201252"/>
    <w:rsid w:val="00205CBB"/>
    <w:rsid w:val="00211206"/>
    <w:rsid w:val="00216667"/>
    <w:rsid w:val="00231424"/>
    <w:rsid w:val="00270249"/>
    <w:rsid w:val="002955DD"/>
    <w:rsid w:val="002A2478"/>
    <w:rsid w:val="002A3E67"/>
    <w:rsid w:val="002A4B55"/>
    <w:rsid w:val="002B1042"/>
    <w:rsid w:val="002B5440"/>
    <w:rsid w:val="002B6872"/>
    <w:rsid w:val="002D6B1C"/>
    <w:rsid w:val="002D799E"/>
    <w:rsid w:val="002E358F"/>
    <w:rsid w:val="002F68A2"/>
    <w:rsid w:val="002F7175"/>
    <w:rsid w:val="00335041"/>
    <w:rsid w:val="0034735F"/>
    <w:rsid w:val="00356DF7"/>
    <w:rsid w:val="00362389"/>
    <w:rsid w:val="00364263"/>
    <w:rsid w:val="00365556"/>
    <w:rsid w:val="003704C1"/>
    <w:rsid w:val="003763C6"/>
    <w:rsid w:val="0039452C"/>
    <w:rsid w:val="003A0AAE"/>
    <w:rsid w:val="003B2A70"/>
    <w:rsid w:val="003B536D"/>
    <w:rsid w:val="003B56DA"/>
    <w:rsid w:val="003C0327"/>
    <w:rsid w:val="003C10F3"/>
    <w:rsid w:val="003D05A7"/>
    <w:rsid w:val="003E2EC4"/>
    <w:rsid w:val="003F1C94"/>
    <w:rsid w:val="00413570"/>
    <w:rsid w:val="00426D64"/>
    <w:rsid w:val="00442A9F"/>
    <w:rsid w:val="00447EA8"/>
    <w:rsid w:val="004649F7"/>
    <w:rsid w:val="0048436B"/>
    <w:rsid w:val="004A17C9"/>
    <w:rsid w:val="004A21FA"/>
    <w:rsid w:val="004B1521"/>
    <w:rsid w:val="004B3142"/>
    <w:rsid w:val="004C0073"/>
    <w:rsid w:val="004E1989"/>
    <w:rsid w:val="004F6C05"/>
    <w:rsid w:val="00510062"/>
    <w:rsid w:val="00510C63"/>
    <w:rsid w:val="00511FEA"/>
    <w:rsid w:val="005172BB"/>
    <w:rsid w:val="00520FE4"/>
    <w:rsid w:val="005273D8"/>
    <w:rsid w:val="00532471"/>
    <w:rsid w:val="00533AEE"/>
    <w:rsid w:val="00533BD9"/>
    <w:rsid w:val="00544F2F"/>
    <w:rsid w:val="005513E6"/>
    <w:rsid w:val="00551EF5"/>
    <w:rsid w:val="00557870"/>
    <w:rsid w:val="005607CB"/>
    <w:rsid w:val="005661F8"/>
    <w:rsid w:val="00573E5A"/>
    <w:rsid w:val="00575725"/>
    <w:rsid w:val="005778D5"/>
    <w:rsid w:val="00583C6B"/>
    <w:rsid w:val="005854EA"/>
    <w:rsid w:val="00585ED9"/>
    <w:rsid w:val="005A0F2C"/>
    <w:rsid w:val="005B3D9D"/>
    <w:rsid w:val="005C1618"/>
    <w:rsid w:val="005C2865"/>
    <w:rsid w:val="005C675D"/>
    <w:rsid w:val="005E250A"/>
    <w:rsid w:val="005E5FE4"/>
    <w:rsid w:val="00632A22"/>
    <w:rsid w:val="00657CD6"/>
    <w:rsid w:val="006B3902"/>
    <w:rsid w:val="006C0CEF"/>
    <w:rsid w:val="006C1D09"/>
    <w:rsid w:val="006C4EEF"/>
    <w:rsid w:val="006C6411"/>
    <w:rsid w:val="006D2172"/>
    <w:rsid w:val="006E2A99"/>
    <w:rsid w:val="006E4E30"/>
    <w:rsid w:val="006F2099"/>
    <w:rsid w:val="0070033D"/>
    <w:rsid w:val="00704765"/>
    <w:rsid w:val="00710842"/>
    <w:rsid w:val="00720EDA"/>
    <w:rsid w:val="00723926"/>
    <w:rsid w:val="00723CE3"/>
    <w:rsid w:val="0072477C"/>
    <w:rsid w:val="007325A3"/>
    <w:rsid w:val="0073322A"/>
    <w:rsid w:val="00753140"/>
    <w:rsid w:val="007552B1"/>
    <w:rsid w:val="00756BE0"/>
    <w:rsid w:val="007633A4"/>
    <w:rsid w:val="00765AD9"/>
    <w:rsid w:val="00766B8F"/>
    <w:rsid w:val="00772BAB"/>
    <w:rsid w:val="007755A1"/>
    <w:rsid w:val="00784BE3"/>
    <w:rsid w:val="007A0DB7"/>
    <w:rsid w:val="007B2300"/>
    <w:rsid w:val="007B4401"/>
    <w:rsid w:val="007C4A23"/>
    <w:rsid w:val="007D51DC"/>
    <w:rsid w:val="007F02FA"/>
    <w:rsid w:val="007F57CF"/>
    <w:rsid w:val="00827719"/>
    <w:rsid w:val="00855463"/>
    <w:rsid w:val="00864C14"/>
    <w:rsid w:val="00867CFD"/>
    <w:rsid w:val="008704CD"/>
    <w:rsid w:val="008744EB"/>
    <w:rsid w:val="00876422"/>
    <w:rsid w:val="00876F96"/>
    <w:rsid w:val="0087743A"/>
    <w:rsid w:val="0088574F"/>
    <w:rsid w:val="008A69A2"/>
    <w:rsid w:val="008B036A"/>
    <w:rsid w:val="008B512C"/>
    <w:rsid w:val="008B5BB4"/>
    <w:rsid w:val="008C52A3"/>
    <w:rsid w:val="008C5FE6"/>
    <w:rsid w:val="008D0F86"/>
    <w:rsid w:val="008D2C9A"/>
    <w:rsid w:val="008D35BB"/>
    <w:rsid w:val="008D5C85"/>
    <w:rsid w:val="009013F3"/>
    <w:rsid w:val="0090560A"/>
    <w:rsid w:val="00920C2D"/>
    <w:rsid w:val="009234F1"/>
    <w:rsid w:val="00927FC7"/>
    <w:rsid w:val="009375AE"/>
    <w:rsid w:val="00945BFA"/>
    <w:rsid w:val="00957270"/>
    <w:rsid w:val="009678B3"/>
    <w:rsid w:val="00970227"/>
    <w:rsid w:val="00973A9A"/>
    <w:rsid w:val="009750E7"/>
    <w:rsid w:val="00986A5F"/>
    <w:rsid w:val="0098777F"/>
    <w:rsid w:val="00991E2C"/>
    <w:rsid w:val="009A5459"/>
    <w:rsid w:val="009A7E78"/>
    <w:rsid w:val="009C1BA4"/>
    <w:rsid w:val="009C54E6"/>
    <w:rsid w:val="009D034F"/>
    <w:rsid w:val="009D107E"/>
    <w:rsid w:val="009D3484"/>
    <w:rsid w:val="009D7942"/>
    <w:rsid w:val="00A06E81"/>
    <w:rsid w:val="00A10A7C"/>
    <w:rsid w:val="00A1275A"/>
    <w:rsid w:val="00A1665A"/>
    <w:rsid w:val="00A20958"/>
    <w:rsid w:val="00A37991"/>
    <w:rsid w:val="00A37999"/>
    <w:rsid w:val="00A443ED"/>
    <w:rsid w:val="00A46612"/>
    <w:rsid w:val="00A47040"/>
    <w:rsid w:val="00A55FA7"/>
    <w:rsid w:val="00A60D70"/>
    <w:rsid w:val="00A64CD1"/>
    <w:rsid w:val="00A80034"/>
    <w:rsid w:val="00AA5ED5"/>
    <w:rsid w:val="00AB4AD0"/>
    <w:rsid w:val="00AB7C58"/>
    <w:rsid w:val="00AB7ECD"/>
    <w:rsid w:val="00AD2022"/>
    <w:rsid w:val="00AE4916"/>
    <w:rsid w:val="00AF03C9"/>
    <w:rsid w:val="00AF25F1"/>
    <w:rsid w:val="00AF5CB0"/>
    <w:rsid w:val="00AF740A"/>
    <w:rsid w:val="00AF76A9"/>
    <w:rsid w:val="00B04685"/>
    <w:rsid w:val="00B14128"/>
    <w:rsid w:val="00B229C6"/>
    <w:rsid w:val="00B2527F"/>
    <w:rsid w:val="00B262B3"/>
    <w:rsid w:val="00B33777"/>
    <w:rsid w:val="00B36531"/>
    <w:rsid w:val="00B36F3B"/>
    <w:rsid w:val="00B436C9"/>
    <w:rsid w:val="00B45361"/>
    <w:rsid w:val="00B535BA"/>
    <w:rsid w:val="00B57F94"/>
    <w:rsid w:val="00B62FE9"/>
    <w:rsid w:val="00B720E1"/>
    <w:rsid w:val="00B91ADA"/>
    <w:rsid w:val="00BB6C0A"/>
    <w:rsid w:val="00BC15BB"/>
    <w:rsid w:val="00BD2788"/>
    <w:rsid w:val="00BD455A"/>
    <w:rsid w:val="00BD4C78"/>
    <w:rsid w:val="00BD63B8"/>
    <w:rsid w:val="00C13C3B"/>
    <w:rsid w:val="00C2127B"/>
    <w:rsid w:val="00C241DE"/>
    <w:rsid w:val="00C27C1B"/>
    <w:rsid w:val="00C46AFF"/>
    <w:rsid w:val="00C50935"/>
    <w:rsid w:val="00C53C15"/>
    <w:rsid w:val="00C600BB"/>
    <w:rsid w:val="00C66345"/>
    <w:rsid w:val="00C7074A"/>
    <w:rsid w:val="00C72171"/>
    <w:rsid w:val="00C942E7"/>
    <w:rsid w:val="00CA2E4D"/>
    <w:rsid w:val="00CA76D8"/>
    <w:rsid w:val="00CD24B7"/>
    <w:rsid w:val="00CD4F15"/>
    <w:rsid w:val="00CE5CC5"/>
    <w:rsid w:val="00CF05AF"/>
    <w:rsid w:val="00CF22B1"/>
    <w:rsid w:val="00CF7635"/>
    <w:rsid w:val="00D01835"/>
    <w:rsid w:val="00D01892"/>
    <w:rsid w:val="00D04BDA"/>
    <w:rsid w:val="00D14238"/>
    <w:rsid w:val="00D145E2"/>
    <w:rsid w:val="00D22467"/>
    <w:rsid w:val="00D6273F"/>
    <w:rsid w:val="00D67F81"/>
    <w:rsid w:val="00D74F13"/>
    <w:rsid w:val="00D87218"/>
    <w:rsid w:val="00DA12E1"/>
    <w:rsid w:val="00DA7B17"/>
    <w:rsid w:val="00DB2A18"/>
    <w:rsid w:val="00DC5B58"/>
    <w:rsid w:val="00DE4C9F"/>
    <w:rsid w:val="00E102EC"/>
    <w:rsid w:val="00E10E5D"/>
    <w:rsid w:val="00E124D2"/>
    <w:rsid w:val="00E234F0"/>
    <w:rsid w:val="00E32974"/>
    <w:rsid w:val="00E32A3E"/>
    <w:rsid w:val="00E33167"/>
    <w:rsid w:val="00E347DB"/>
    <w:rsid w:val="00E447B2"/>
    <w:rsid w:val="00E47AB5"/>
    <w:rsid w:val="00E56D7D"/>
    <w:rsid w:val="00E61290"/>
    <w:rsid w:val="00E8108A"/>
    <w:rsid w:val="00E91A38"/>
    <w:rsid w:val="00E97219"/>
    <w:rsid w:val="00EA153F"/>
    <w:rsid w:val="00EA2FD0"/>
    <w:rsid w:val="00EB605B"/>
    <w:rsid w:val="00EC0987"/>
    <w:rsid w:val="00EC2FD5"/>
    <w:rsid w:val="00EC6ACB"/>
    <w:rsid w:val="00ED09D3"/>
    <w:rsid w:val="00ED1820"/>
    <w:rsid w:val="00EE572A"/>
    <w:rsid w:val="00EF4BF7"/>
    <w:rsid w:val="00F046CD"/>
    <w:rsid w:val="00F107E3"/>
    <w:rsid w:val="00F14C00"/>
    <w:rsid w:val="00F2137F"/>
    <w:rsid w:val="00F330E0"/>
    <w:rsid w:val="00F35AB4"/>
    <w:rsid w:val="00F5195B"/>
    <w:rsid w:val="00F679DF"/>
    <w:rsid w:val="00F7403A"/>
    <w:rsid w:val="00F81C7F"/>
    <w:rsid w:val="00F83DB2"/>
    <w:rsid w:val="00F8560D"/>
    <w:rsid w:val="00F94B4D"/>
    <w:rsid w:val="00F95DCC"/>
    <w:rsid w:val="00F96B8D"/>
    <w:rsid w:val="00FA0FD5"/>
    <w:rsid w:val="00FA5602"/>
    <w:rsid w:val="00FB01AD"/>
    <w:rsid w:val="00FB239C"/>
    <w:rsid w:val="00FC1618"/>
    <w:rsid w:val="00FC487A"/>
    <w:rsid w:val="00FC5631"/>
    <w:rsid w:val="00FD799E"/>
    <w:rsid w:val="00FE6035"/>
    <w:rsid w:val="00FE6DFC"/>
    <w:rsid w:val="00FF0127"/>
    <w:rsid w:val="00FF12BE"/>
    <w:rsid w:val="00FF2D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6F3FC6"/>
  <w15:docId w15:val="{7E6F6CED-04F7-4699-A398-00CD7C5E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176"/>
  </w:style>
  <w:style w:type="paragraph" w:styleId="Ttulo1">
    <w:name w:val="heading 1"/>
    <w:basedOn w:val="Normal"/>
    <w:next w:val="Normal"/>
    <w:link w:val="Ttulo1Char"/>
    <w:uiPriority w:val="9"/>
    <w:qFormat/>
    <w:pPr>
      <w:keepNext/>
      <w:spacing w:before="240" w:after="60"/>
      <w:outlineLvl w:val="0"/>
    </w:pPr>
    <w:rPr>
      <w:rFonts w:ascii="Cambria" w:eastAsia="Cambria" w:hAnsi="Cambria" w:cs="Cambria"/>
      <w:b/>
      <w:sz w:val="32"/>
      <w:szCs w:val="32"/>
    </w:rPr>
  </w:style>
  <w:style w:type="paragraph" w:styleId="Ttulo2">
    <w:name w:val="heading 2"/>
    <w:basedOn w:val="Normal"/>
    <w:next w:val="Normal"/>
    <w:link w:val="Ttulo2Char"/>
    <w:uiPriority w:val="9"/>
    <w:unhideWhenUsed/>
    <w:qFormat/>
    <w:pPr>
      <w:keepNext/>
      <w:spacing w:before="240" w:after="60"/>
      <w:outlineLvl w:val="1"/>
    </w:pPr>
    <w:rPr>
      <w:rFonts w:ascii="Arial" w:eastAsia="Arial" w:hAnsi="Arial" w:cs="Arial"/>
      <w:b/>
      <w:i/>
      <w:sz w:val="28"/>
      <w:szCs w:val="28"/>
    </w:rPr>
  </w:style>
  <w:style w:type="paragraph" w:styleId="Ttulo3">
    <w:name w:val="heading 3"/>
    <w:basedOn w:val="Normal"/>
    <w:next w:val="Normal"/>
    <w:link w:val="Ttulo3Char"/>
    <w:uiPriority w:val="9"/>
    <w:semiHidden/>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uiPriority w:val="9"/>
    <w:semiHidden/>
    <w:unhideWhenUsed/>
    <w:qFormat/>
    <w:pPr>
      <w:keepNext/>
      <w:spacing w:before="240" w:after="60"/>
      <w:outlineLvl w:val="3"/>
    </w:pPr>
    <w:rPr>
      <w:rFonts w:ascii="Calibri" w:eastAsia="Calibri" w:hAnsi="Calibri" w:cs="Calibri"/>
      <w:b/>
      <w:sz w:val="28"/>
      <w:szCs w:val="28"/>
    </w:rPr>
  </w:style>
  <w:style w:type="paragraph" w:styleId="Ttulo5">
    <w:name w:val="heading 5"/>
    <w:basedOn w:val="Normal"/>
    <w:next w:val="Normal"/>
    <w:link w:val="Ttulo5Char"/>
    <w:uiPriority w:val="9"/>
    <w:semiHidden/>
    <w:unhideWhenUsed/>
    <w:qFormat/>
    <w:pPr>
      <w:keepNext/>
      <w:outlineLvl w:val="4"/>
    </w:pPr>
    <w:rPr>
      <w:color w:val="FF0000"/>
    </w:rPr>
  </w:style>
  <w:style w:type="paragraph" w:styleId="Ttulo6">
    <w:name w:val="heading 6"/>
    <w:basedOn w:val="Normal"/>
    <w:next w:val="Normal"/>
    <w:link w:val="Ttulo6Char"/>
    <w:uiPriority w:val="9"/>
    <w:semiHidden/>
    <w:unhideWhenUsed/>
    <w:qFormat/>
    <w:pPr>
      <w:keepNext/>
      <w:keepLines/>
      <w:spacing w:before="200"/>
      <w:outlineLvl w:val="5"/>
    </w:pPr>
    <w:rPr>
      <w:rFonts w:ascii="Cambria" w:eastAsia="Cambria" w:hAnsi="Cambria" w:cs="Cambria"/>
      <w:i/>
      <w:color w:val="243F60"/>
    </w:rPr>
  </w:style>
  <w:style w:type="paragraph" w:styleId="Ttulo7">
    <w:name w:val="heading 7"/>
    <w:basedOn w:val="Normal"/>
    <w:next w:val="Normal"/>
    <w:link w:val="Ttulo7Char"/>
    <w:uiPriority w:val="9"/>
    <w:qFormat/>
    <w:rsid w:val="006F4F82"/>
    <w:pPr>
      <w:keepNext/>
      <w:tabs>
        <w:tab w:val="left" w:pos="4536"/>
      </w:tabs>
      <w:jc w:val="center"/>
      <w:outlineLvl w:val="6"/>
    </w:pPr>
    <w:rPr>
      <w:b/>
      <w:sz w:val="20"/>
      <w:szCs w:val="20"/>
      <w:lang w:val="x-none" w:eastAsia="x-none"/>
    </w:rPr>
  </w:style>
  <w:style w:type="paragraph" w:styleId="Ttulo8">
    <w:name w:val="heading 8"/>
    <w:basedOn w:val="Normal"/>
    <w:next w:val="Normal"/>
    <w:link w:val="Ttulo8Char"/>
    <w:uiPriority w:val="9"/>
    <w:unhideWhenUsed/>
    <w:qFormat/>
    <w:rsid w:val="006F4F82"/>
    <w:pPr>
      <w:spacing w:before="240" w:after="60"/>
      <w:outlineLvl w:val="7"/>
    </w:pPr>
    <w:rPr>
      <w:rFonts w:ascii="Calibri" w:hAnsi="Calibri"/>
      <w:i/>
      <w:iCs/>
      <w:lang w:val="x-none" w:eastAsia="x-none"/>
    </w:rPr>
  </w:style>
  <w:style w:type="paragraph" w:styleId="Ttulo9">
    <w:name w:val="heading 9"/>
    <w:basedOn w:val="Normal"/>
    <w:link w:val="Ttulo9Char"/>
    <w:uiPriority w:val="9"/>
    <w:qFormat/>
    <w:rsid w:val="00255384"/>
    <w:pPr>
      <w:spacing w:before="100" w:beforeAutospacing="1" w:after="100" w:afterAutospacing="1"/>
      <w:outlineLvl w:val="8"/>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spacing w:after="360"/>
      <w:jc w:val="center"/>
    </w:pPr>
    <w:rPr>
      <w:b/>
      <w:u w:val="single"/>
      <w:shd w:val="clear" w:color="auto" w:fill="B3B3B3"/>
    </w:rPr>
  </w:style>
  <w:style w:type="character" w:styleId="Refdecomentrio">
    <w:name w:val="annotation reference"/>
    <w:basedOn w:val="Fontepargpadro"/>
    <w:uiPriority w:val="99"/>
    <w:unhideWhenUsed/>
    <w:rsid w:val="009F67B6"/>
    <w:rPr>
      <w:sz w:val="16"/>
      <w:szCs w:val="16"/>
    </w:rPr>
  </w:style>
  <w:style w:type="paragraph" w:styleId="Textodecomentrio">
    <w:name w:val="annotation text"/>
    <w:basedOn w:val="Normal"/>
    <w:link w:val="TextodecomentrioChar"/>
    <w:uiPriority w:val="99"/>
    <w:unhideWhenUsed/>
    <w:rsid w:val="009F67B6"/>
    <w:rPr>
      <w:sz w:val="20"/>
      <w:szCs w:val="20"/>
    </w:rPr>
  </w:style>
  <w:style w:type="character" w:customStyle="1" w:styleId="TextodecomentrioChar">
    <w:name w:val="Texto de comentário Char"/>
    <w:basedOn w:val="Fontepargpadro"/>
    <w:link w:val="Textodecomentrio"/>
    <w:uiPriority w:val="99"/>
    <w:rsid w:val="009F67B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F67B6"/>
    <w:rPr>
      <w:b/>
      <w:bCs/>
    </w:rPr>
  </w:style>
  <w:style w:type="character" w:customStyle="1" w:styleId="AssuntodocomentrioChar">
    <w:name w:val="Assunto do comentário Char"/>
    <w:basedOn w:val="TextodecomentrioChar"/>
    <w:link w:val="Assuntodocomentrio"/>
    <w:uiPriority w:val="99"/>
    <w:rsid w:val="009F67B6"/>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unhideWhenUsed/>
    <w:rsid w:val="009F67B6"/>
    <w:rPr>
      <w:rFonts w:ascii="Tahoma" w:hAnsi="Tahoma" w:cs="Tahoma"/>
      <w:sz w:val="16"/>
      <w:szCs w:val="16"/>
    </w:rPr>
  </w:style>
  <w:style w:type="character" w:customStyle="1" w:styleId="TextodebaloChar">
    <w:name w:val="Texto de balão Char"/>
    <w:basedOn w:val="Fontepargpadro"/>
    <w:link w:val="Textodebalo"/>
    <w:uiPriority w:val="99"/>
    <w:rsid w:val="009F67B6"/>
    <w:rPr>
      <w:rFonts w:ascii="Tahoma" w:eastAsia="Times New Roman" w:hAnsi="Tahoma" w:cs="Tahoma"/>
      <w:sz w:val="16"/>
      <w:szCs w:val="16"/>
      <w:lang w:eastAsia="pt-BR"/>
    </w:rPr>
  </w:style>
  <w:style w:type="character" w:customStyle="1" w:styleId="Ttulo2Char">
    <w:name w:val="Título 2 Char"/>
    <w:basedOn w:val="Fontepargpadro"/>
    <w:link w:val="Ttulo2"/>
    <w:uiPriority w:val="9"/>
    <w:rsid w:val="00356B5E"/>
    <w:rPr>
      <w:rFonts w:ascii="Arial" w:eastAsia="Times New Roman" w:hAnsi="Arial" w:cs="Times New Roman"/>
      <w:b/>
      <w:bCs/>
      <w:i/>
      <w:iCs/>
      <w:sz w:val="28"/>
      <w:szCs w:val="28"/>
      <w:lang w:val="x-none" w:eastAsia="x-none"/>
    </w:rPr>
  </w:style>
  <w:style w:type="character" w:customStyle="1" w:styleId="Ttulo4Char">
    <w:name w:val="Título 4 Char"/>
    <w:basedOn w:val="Fontepargpadro"/>
    <w:link w:val="Ttulo4"/>
    <w:rsid w:val="00356B5E"/>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356B5E"/>
    <w:rPr>
      <w:rFonts w:ascii="Times New Roman" w:eastAsia="Times New Roman" w:hAnsi="Times New Roman" w:cs="Times New Roman"/>
      <w:color w:val="FF0000"/>
      <w:sz w:val="24"/>
      <w:szCs w:val="20"/>
      <w:lang w:val="x-none" w:eastAsia="x-none"/>
    </w:rPr>
  </w:style>
  <w:style w:type="paragraph" w:customStyle="1" w:styleId="Default">
    <w:name w:val="Default"/>
    <w:rsid w:val="00356B5E"/>
    <w:pPr>
      <w:autoSpaceDE w:val="0"/>
      <w:autoSpaceDN w:val="0"/>
      <w:adjustRightInd w:val="0"/>
    </w:pPr>
    <w:rPr>
      <w:color w:val="000000"/>
    </w:rPr>
  </w:style>
  <w:style w:type="paragraph" w:styleId="Cabealho">
    <w:name w:val="header"/>
    <w:aliases w:val="Cabeçalho superior,Heading 1a, Char,Char,hd,he,*Header,Cabeçalho superior Char Char Char Char,Cabeçalho superior Char Char Char,Cabeçalho superior Char Char,he Char Char Char,he Char Char Char Char Char Char,he Char Char Char Char Char,foote"/>
    <w:basedOn w:val="Normal"/>
    <w:link w:val="CabealhoChar"/>
    <w:uiPriority w:val="99"/>
    <w:rsid w:val="00356B5E"/>
    <w:pPr>
      <w:tabs>
        <w:tab w:val="center" w:pos="4419"/>
        <w:tab w:val="right" w:pos="8838"/>
      </w:tabs>
    </w:pPr>
    <w:rPr>
      <w:sz w:val="20"/>
      <w:szCs w:val="20"/>
    </w:rPr>
  </w:style>
  <w:style w:type="character" w:customStyle="1" w:styleId="CabealhoChar">
    <w:name w:val="Cabeçalho Char"/>
    <w:aliases w:val="Cabeçalho superior Char,Heading 1a Char, Char Char,Char Char,hd Char,he Char,*Header Char,Cabeçalho superior Char Char Char Char Char,Cabeçalho superior Char Char Char Char1,Cabeçalho superior Char Char Char1,he Char Char Char Char"/>
    <w:basedOn w:val="Fontepargpadro"/>
    <w:link w:val="Cabealho"/>
    <w:uiPriority w:val="99"/>
    <w:rsid w:val="00356B5E"/>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356B5E"/>
    <w:pPr>
      <w:tabs>
        <w:tab w:val="center" w:pos="4419"/>
        <w:tab w:val="right" w:pos="8838"/>
      </w:tabs>
    </w:pPr>
    <w:rPr>
      <w:sz w:val="20"/>
      <w:szCs w:val="20"/>
    </w:rPr>
  </w:style>
  <w:style w:type="character" w:customStyle="1" w:styleId="RodapChar">
    <w:name w:val="Rodapé Char"/>
    <w:basedOn w:val="Fontepargpadro"/>
    <w:link w:val="Rodap"/>
    <w:uiPriority w:val="99"/>
    <w:rsid w:val="00356B5E"/>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356B5E"/>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356B5E"/>
    <w:rPr>
      <w:rFonts w:ascii="Courier New" w:eastAsia="Times New Roman" w:hAnsi="Courier New" w:cs="Times New Roman"/>
      <w:sz w:val="20"/>
      <w:szCs w:val="20"/>
      <w:lang w:val="x-none" w:eastAsia="x-none"/>
    </w:rPr>
  </w:style>
  <w:style w:type="paragraph" w:styleId="Corpodetexto">
    <w:name w:val="Body Text"/>
    <w:basedOn w:val="Normal"/>
    <w:link w:val="CorpodetextoChar"/>
    <w:uiPriority w:val="99"/>
    <w:rsid w:val="00356B5E"/>
    <w:pPr>
      <w:spacing w:line="240" w:lineRule="exact"/>
      <w:jc w:val="both"/>
    </w:pPr>
    <w:rPr>
      <w:sz w:val="23"/>
      <w:szCs w:val="20"/>
      <w:lang w:val="x-none" w:eastAsia="x-none"/>
    </w:rPr>
  </w:style>
  <w:style w:type="character" w:customStyle="1" w:styleId="CorpodetextoChar">
    <w:name w:val="Corpo de texto Char"/>
    <w:basedOn w:val="Fontepargpadro"/>
    <w:link w:val="Corpodetexto"/>
    <w:uiPriority w:val="99"/>
    <w:rsid w:val="00356B5E"/>
    <w:rPr>
      <w:rFonts w:ascii="Times New Roman" w:eastAsia="Times New Roman" w:hAnsi="Times New Roman" w:cs="Times New Roman"/>
      <w:sz w:val="23"/>
      <w:szCs w:val="20"/>
      <w:lang w:val="x-none" w:eastAsia="x-none"/>
    </w:rPr>
  </w:style>
  <w:style w:type="paragraph" w:styleId="Textoembloco">
    <w:name w:val="Block Text"/>
    <w:basedOn w:val="Normal"/>
    <w:rsid w:val="00356B5E"/>
    <w:pPr>
      <w:spacing w:line="240" w:lineRule="exact"/>
      <w:ind w:left="-567" w:right="-567"/>
      <w:jc w:val="both"/>
    </w:pPr>
    <w:rPr>
      <w:sz w:val="23"/>
      <w:szCs w:val="20"/>
    </w:rPr>
  </w:style>
  <w:style w:type="paragraph" w:styleId="Recuodecorpodetexto3">
    <w:name w:val="Body Text Indent 3"/>
    <w:basedOn w:val="Normal"/>
    <w:link w:val="Recuodecorpodetexto3Char"/>
    <w:rsid w:val="00356B5E"/>
    <w:pPr>
      <w:spacing w:line="240" w:lineRule="exact"/>
      <w:ind w:left="142" w:hanging="142"/>
      <w:jc w:val="both"/>
    </w:pPr>
    <w:rPr>
      <w:color w:val="008000"/>
      <w:sz w:val="23"/>
      <w:szCs w:val="20"/>
      <w:lang w:val="x-none" w:eastAsia="x-none"/>
    </w:rPr>
  </w:style>
  <w:style w:type="character" w:customStyle="1" w:styleId="Recuodecorpodetexto3Char">
    <w:name w:val="Recuo de corpo de texto 3 Char"/>
    <w:basedOn w:val="Fontepargpadro"/>
    <w:link w:val="Recuodecorpodetexto3"/>
    <w:rsid w:val="00356B5E"/>
    <w:rPr>
      <w:rFonts w:ascii="Times New Roman" w:eastAsia="Times New Roman" w:hAnsi="Times New Roman" w:cs="Times New Roman"/>
      <w:color w:val="008000"/>
      <w:sz w:val="23"/>
      <w:szCs w:val="20"/>
      <w:lang w:val="x-none" w:eastAsia="x-none"/>
    </w:rPr>
  </w:style>
  <w:style w:type="character" w:styleId="Hyperlink">
    <w:name w:val="Hyperlink"/>
    <w:uiPriority w:val="99"/>
    <w:rsid w:val="00356B5E"/>
    <w:rPr>
      <w:color w:val="0000FF"/>
      <w:u w:val="single"/>
    </w:rPr>
  </w:style>
  <w:style w:type="paragraph" w:styleId="Lista2">
    <w:name w:val="List 2"/>
    <w:basedOn w:val="Normal"/>
    <w:rsid w:val="00356B5E"/>
    <w:pPr>
      <w:ind w:left="566" w:hanging="283"/>
    </w:pPr>
    <w:rPr>
      <w:sz w:val="20"/>
      <w:szCs w:val="20"/>
    </w:rPr>
  </w:style>
  <w:style w:type="paragraph" w:styleId="Corpodetexto2">
    <w:name w:val="Body Text 2"/>
    <w:basedOn w:val="Normal"/>
    <w:link w:val="Corpodetexto2Char"/>
    <w:uiPriority w:val="99"/>
    <w:rsid w:val="00356B5E"/>
    <w:pPr>
      <w:spacing w:after="120" w:line="480" w:lineRule="auto"/>
    </w:pPr>
    <w:rPr>
      <w:sz w:val="20"/>
      <w:szCs w:val="20"/>
    </w:rPr>
  </w:style>
  <w:style w:type="character" w:customStyle="1" w:styleId="Corpodetexto2Char">
    <w:name w:val="Corpo de texto 2 Char"/>
    <w:basedOn w:val="Fontepargpadro"/>
    <w:link w:val="Corpodetexto2"/>
    <w:uiPriority w:val="99"/>
    <w:rsid w:val="00356B5E"/>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356B5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356B5E"/>
    <w:rPr>
      <w:b/>
      <w:bCs/>
    </w:rPr>
  </w:style>
  <w:style w:type="paragraph" w:styleId="Recuodecorpodetexto">
    <w:name w:val="Body Text Indent"/>
    <w:basedOn w:val="Normal"/>
    <w:link w:val="RecuodecorpodetextoChar"/>
    <w:rsid w:val="00356B5E"/>
    <w:pPr>
      <w:spacing w:after="120"/>
      <w:ind w:left="283"/>
    </w:pPr>
    <w:rPr>
      <w:sz w:val="20"/>
      <w:szCs w:val="20"/>
    </w:rPr>
  </w:style>
  <w:style w:type="character" w:customStyle="1" w:styleId="RecuodecorpodetextoChar">
    <w:name w:val="Recuo de corpo de texto Char"/>
    <w:basedOn w:val="Fontepargpadro"/>
    <w:link w:val="Recuodecorpodetexto"/>
    <w:rsid w:val="00356B5E"/>
    <w:rPr>
      <w:rFonts w:ascii="Times New Roman" w:eastAsia="Times New Roman" w:hAnsi="Times New Roman" w:cs="Times New Roman"/>
      <w:sz w:val="20"/>
      <w:szCs w:val="20"/>
      <w:lang w:eastAsia="pt-BR"/>
    </w:rPr>
  </w:style>
  <w:style w:type="numbering" w:customStyle="1" w:styleId="Semlista1">
    <w:name w:val="Sem lista1"/>
    <w:next w:val="Semlista"/>
    <w:uiPriority w:val="99"/>
    <w:semiHidden/>
    <w:unhideWhenUsed/>
    <w:rsid w:val="00356B5E"/>
  </w:style>
  <w:style w:type="character" w:styleId="HiperlinkVisitado">
    <w:name w:val="FollowedHyperlink"/>
    <w:uiPriority w:val="99"/>
    <w:unhideWhenUsed/>
    <w:rsid w:val="00356B5E"/>
    <w:rPr>
      <w:color w:val="800080"/>
      <w:u w:val="single"/>
    </w:rPr>
  </w:style>
  <w:style w:type="table" w:customStyle="1" w:styleId="Tabelacomgrade1">
    <w:name w:val="Tabela com grade1"/>
    <w:basedOn w:val="Tabelanormal"/>
    <w:next w:val="Tabelacomgrade"/>
    <w:uiPriority w:val="59"/>
    <w:rsid w:val="00356B5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356B5E"/>
    <w:pPr>
      <w:spacing w:after="200" w:line="276" w:lineRule="auto"/>
      <w:ind w:left="720"/>
      <w:contextualSpacing/>
    </w:pPr>
    <w:rPr>
      <w:rFonts w:ascii="Calibri" w:hAnsi="Calibri"/>
      <w:sz w:val="22"/>
      <w:szCs w:val="22"/>
    </w:rPr>
  </w:style>
  <w:style w:type="numbering" w:customStyle="1" w:styleId="Semlista2">
    <w:name w:val="Sem lista2"/>
    <w:next w:val="Semlista"/>
    <w:uiPriority w:val="99"/>
    <w:semiHidden/>
    <w:unhideWhenUsed/>
    <w:rsid w:val="00356B5E"/>
  </w:style>
  <w:style w:type="table" w:customStyle="1" w:styleId="Tabelacomgrade2">
    <w:name w:val="Tabela com grade2"/>
    <w:basedOn w:val="Tabelanormal"/>
    <w:next w:val="Tabelacomgrade"/>
    <w:rsid w:val="00356B5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356B5E"/>
    <w:rPr>
      <w:rFonts w:ascii="Calibri" w:hAnsi="Calibri"/>
    </w:rPr>
  </w:style>
  <w:style w:type="character" w:customStyle="1" w:styleId="SemEspaamentoChar">
    <w:name w:val="Sem Espaçamento Char"/>
    <w:link w:val="SemEspaamento"/>
    <w:uiPriority w:val="1"/>
    <w:rsid w:val="00356B5E"/>
    <w:rPr>
      <w:rFonts w:ascii="Calibri" w:eastAsia="Times New Roman" w:hAnsi="Calibri" w:cs="Times New Roman"/>
      <w:lang w:eastAsia="pt-BR"/>
    </w:rPr>
  </w:style>
  <w:style w:type="numbering" w:customStyle="1" w:styleId="Semlista3">
    <w:name w:val="Sem lista3"/>
    <w:next w:val="Semlista"/>
    <w:uiPriority w:val="99"/>
    <w:semiHidden/>
    <w:unhideWhenUsed/>
    <w:rsid w:val="00356B5E"/>
  </w:style>
  <w:style w:type="paragraph" w:customStyle="1" w:styleId="font5">
    <w:name w:val="font5"/>
    <w:basedOn w:val="Normal"/>
    <w:rsid w:val="00356B5E"/>
    <w:pPr>
      <w:spacing w:before="100" w:beforeAutospacing="1" w:after="100" w:afterAutospacing="1"/>
    </w:pPr>
    <w:rPr>
      <w:rFonts w:ascii="Arial" w:hAnsi="Arial" w:cs="Arial"/>
      <w:color w:val="000000"/>
      <w:sz w:val="20"/>
      <w:szCs w:val="20"/>
    </w:rPr>
  </w:style>
  <w:style w:type="paragraph" w:customStyle="1" w:styleId="font6">
    <w:name w:val="font6"/>
    <w:basedOn w:val="Normal"/>
    <w:rsid w:val="00356B5E"/>
    <w:pPr>
      <w:spacing w:before="100" w:beforeAutospacing="1" w:after="100" w:afterAutospacing="1"/>
    </w:pPr>
    <w:rPr>
      <w:rFonts w:ascii="Arial" w:hAnsi="Arial" w:cs="Arial"/>
      <w:color w:val="FF0000"/>
      <w:sz w:val="20"/>
      <w:szCs w:val="20"/>
    </w:rPr>
  </w:style>
  <w:style w:type="paragraph" w:customStyle="1" w:styleId="font7">
    <w:name w:val="font7"/>
    <w:basedOn w:val="Normal"/>
    <w:rsid w:val="00356B5E"/>
    <w:pPr>
      <w:spacing w:before="100" w:beforeAutospacing="1" w:after="100" w:afterAutospacing="1"/>
    </w:pPr>
    <w:rPr>
      <w:rFonts w:ascii="Verdana" w:hAnsi="Verdana"/>
      <w:color w:val="000000"/>
      <w:sz w:val="20"/>
      <w:szCs w:val="20"/>
    </w:rPr>
  </w:style>
  <w:style w:type="paragraph" w:customStyle="1" w:styleId="font8">
    <w:name w:val="font8"/>
    <w:basedOn w:val="Normal"/>
    <w:rsid w:val="00356B5E"/>
    <w:pPr>
      <w:spacing w:before="100" w:beforeAutospacing="1" w:after="100" w:afterAutospacing="1"/>
    </w:pPr>
    <w:rPr>
      <w:rFonts w:ascii="Calibri" w:hAnsi="Calibri"/>
      <w:color w:val="000000"/>
      <w:sz w:val="20"/>
      <w:szCs w:val="20"/>
    </w:rPr>
  </w:style>
  <w:style w:type="paragraph" w:customStyle="1" w:styleId="font9">
    <w:name w:val="font9"/>
    <w:basedOn w:val="Normal"/>
    <w:rsid w:val="00356B5E"/>
    <w:pPr>
      <w:spacing w:before="100" w:beforeAutospacing="1" w:after="100" w:afterAutospacing="1"/>
    </w:pPr>
    <w:rPr>
      <w:rFonts w:ascii="Verdana" w:hAnsi="Verdana"/>
      <w:sz w:val="20"/>
      <w:szCs w:val="20"/>
    </w:rPr>
  </w:style>
  <w:style w:type="paragraph" w:customStyle="1" w:styleId="font10">
    <w:name w:val="font10"/>
    <w:basedOn w:val="Normal"/>
    <w:rsid w:val="00356B5E"/>
    <w:pPr>
      <w:spacing w:before="100" w:beforeAutospacing="1" w:after="100" w:afterAutospacing="1"/>
    </w:pPr>
    <w:rPr>
      <w:rFonts w:ascii="Arial" w:hAnsi="Arial" w:cs="Arial"/>
      <w:sz w:val="20"/>
      <w:szCs w:val="20"/>
    </w:rPr>
  </w:style>
  <w:style w:type="paragraph" w:customStyle="1" w:styleId="font11">
    <w:name w:val="font11"/>
    <w:basedOn w:val="Normal"/>
    <w:rsid w:val="00356B5E"/>
    <w:pPr>
      <w:spacing w:before="100" w:beforeAutospacing="1" w:after="100" w:afterAutospacing="1"/>
    </w:pPr>
    <w:rPr>
      <w:sz w:val="20"/>
      <w:szCs w:val="20"/>
    </w:rPr>
  </w:style>
  <w:style w:type="paragraph" w:customStyle="1" w:styleId="font12">
    <w:name w:val="font12"/>
    <w:basedOn w:val="Normal"/>
    <w:rsid w:val="00356B5E"/>
    <w:pPr>
      <w:spacing w:before="100" w:beforeAutospacing="1" w:after="100" w:afterAutospacing="1"/>
    </w:pPr>
    <w:rPr>
      <w:rFonts w:ascii="Arial" w:hAnsi="Arial" w:cs="Arial"/>
      <w:sz w:val="14"/>
      <w:szCs w:val="14"/>
    </w:rPr>
  </w:style>
  <w:style w:type="paragraph" w:customStyle="1" w:styleId="xl65">
    <w:name w:val="xl6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66">
    <w:name w:val="xl6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68">
    <w:name w:val="xl6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Normal"/>
    <w:rsid w:val="00356B5E"/>
    <w:pPr>
      <w:shd w:val="clear" w:color="000000" w:fill="FFFFFF"/>
      <w:spacing w:before="100" w:beforeAutospacing="1" w:after="100" w:afterAutospacing="1"/>
    </w:pPr>
  </w:style>
  <w:style w:type="paragraph" w:customStyle="1" w:styleId="xl70">
    <w:name w:val="xl7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3">
    <w:name w:val="xl7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4">
    <w:name w:val="xl74"/>
    <w:basedOn w:val="Normal"/>
    <w:rsid w:val="00356B5E"/>
    <w:pPr>
      <w:spacing w:before="100" w:beforeAutospacing="1" w:after="100" w:afterAutospacing="1"/>
    </w:pPr>
    <w:rPr>
      <w:sz w:val="20"/>
      <w:szCs w:val="20"/>
    </w:rPr>
  </w:style>
  <w:style w:type="paragraph" w:customStyle="1" w:styleId="xl75">
    <w:name w:val="xl7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78">
    <w:name w:val="xl78"/>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80">
    <w:name w:val="xl8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0"/>
      <w:szCs w:val="20"/>
    </w:rPr>
  </w:style>
  <w:style w:type="paragraph" w:customStyle="1" w:styleId="xl82">
    <w:name w:val="xl8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83">
    <w:name w:val="xl8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sz w:val="20"/>
      <w:szCs w:val="20"/>
    </w:rPr>
  </w:style>
  <w:style w:type="paragraph" w:customStyle="1" w:styleId="xl84">
    <w:name w:val="xl8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85">
    <w:name w:val="xl8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6">
    <w:name w:val="xl8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356B5E"/>
    <w:pPr>
      <w:spacing w:before="100" w:beforeAutospacing="1" w:after="100" w:afterAutospacing="1"/>
      <w:jc w:val="center"/>
    </w:pPr>
    <w:rPr>
      <w:sz w:val="20"/>
      <w:szCs w:val="20"/>
    </w:rPr>
  </w:style>
  <w:style w:type="paragraph" w:customStyle="1" w:styleId="xl89">
    <w:name w:val="xl8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90">
    <w:name w:val="xl9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1">
    <w:name w:val="xl9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94">
    <w:name w:val="xl9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5">
    <w:name w:val="xl95"/>
    <w:basedOn w:val="Normal"/>
    <w:rsid w:val="00356B5E"/>
    <w:pPr>
      <w:spacing w:before="100" w:beforeAutospacing="1" w:after="100" w:afterAutospacing="1"/>
    </w:pPr>
  </w:style>
  <w:style w:type="paragraph" w:customStyle="1" w:styleId="xl96">
    <w:name w:val="xl96"/>
    <w:basedOn w:val="Normal"/>
    <w:rsid w:val="00356B5E"/>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0">
    <w:name w:val="xl10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1">
    <w:name w:val="xl10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102">
    <w:name w:val="xl102"/>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3">
    <w:name w:val="xl10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04">
    <w:name w:val="xl10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356B5E"/>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6">
    <w:name w:val="xl106"/>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0">
    <w:name w:val="xl110"/>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1">
    <w:name w:val="xl111"/>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2">
    <w:name w:val="xl112"/>
    <w:basedOn w:val="Normal"/>
    <w:rsid w:val="00356B5E"/>
    <w:pPr>
      <w:spacing w:before="100" w:beforeAutospacing="1" w:after="100" w:afterAutospacing="1"/>
      <w:jc w:val="center"/>
      <w:textAlignment w:val="center"/>
    </w:pPr>
    <w:rPr>
      <w:b/>
      <w:bCs/>
    </w:rPr>
  </w:style>
  <w:style w:type="paragraph" w:customStyle="1" w:styleId="xl113">
    <w:name w:val="xl113"/>
    <w:basedOn w:val="Normal"/>
    <w:rsid w:val="00356B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356B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356B5E"/>
    <w:pPr>
      <w:spacing w:before="100" w:beforeAutospacing="1" w:after="100" w:afterAutospacing="1"/>
    </w:pPr>
    <w:rPr>
      <w:rFonts w:ascii="Arial" w:hAnsi="Arial" w:cs="Arial"/>
      <w:sz w:val="20"/>
      <w:szCs w:val="20"/>
    </w:rPr>
  </w:style>
  <w:style w:type="paragraph" w:customStyle="1" w:styleId="xl116">
    <w:name w:val="xl116"/>
    <w:basedOn w:val="Normal"/>
    <w:rsid w:val="00356B5E"/>
    <w:pP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356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64">
    <w:name w:val="xl6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3">
    <w:name w:val="xl63"/>
    <w:basedOn w:val="Normal"/>
    <w:rsid w:val="00281E73"/>
    <w:pPr>
      <w:spacing w:before="100" w:beforeAutospacing="1" w:after="100" w:afterAutospacing="1"/>
      <w:textAlignment w:val="center"/>
    </w:pPr>
  </w:style>
  <w:style w:type="paragraph" w:styleId="Commarcadores">
    <w:name w:val="List Bullet"/>
    <w:basedOn w:val="Normal"/>
    <w:unhideWhenUsed/>
    <w:rsid w:val="00723F7F"/>
    <w:pPr>
      <w:numPr>
        <w:numId w:val="1"/>
      </w:numPr>
      <w:contextualSpacing/>
    </w:pPr>
  </w:style>
  <w:style w:type="character" w:customStyle="1" w:styleId="Ttulo6Char">
    <w:name w:val="Título 6 Char"/>
    <w:basedOn w:val="Fontepargpadro"/>
    <w:link w:val="Ttulo6"/>
    <w:uiPriority w:val="9"/>
    <w:rsid w:val="006D0D2F"/>
    <w:rPr>
      <w:rFonts w:ascii="Cambria" w:eastAsia="Times New Roman" w:hAnsi="Cambria" w:cs="Times New Roman"/>
      <w:i/>
      <w:iCs/>
      <w:color w:val="243F60"/>
      <w:sz w:val="24"/>
      <w:szCs w:val="24"/>
      <w:lang w:eastAsia="pt-BR"/>
    </w:rPr>
  </w:style>
  <w:style w:type="character" w:styleId="nfase">
    <w:name w:val="Emphasis"/>
    <w:basedOn w:val="Fontepargpadro"/>
    <w:uiPriority w:val="20"/>
    <w:qFormat/>
    <w:rsid w:val="006D0D2F"/>
    <w:rPr>
      <w:i/>
      <w:iCs/>
    </w:rPr>
  </w:style>
  <w:style w:type="paragraph" w:customStyle="1" w:styleId="LINHA">
    <w:name w:val="LINHA"/>
    <w:rsid w:val="006D0D2F"/>
    <w:pPr>
      <w:tabs>
        <w:tab w:val="left" w:leader="underscore" w:pos="1800"/>
        <w:tab w:val="right" w:leader="dot" w:pos="5400"/>
      </w:tabs>
      <w:overflowPunct w:val="0"/>
      <w:autoSpaceDE w:val="0"/>
      <w:autoSpaceDN w:val="0"/>
      <w:adjustRightInd w:val="0"/>
      <w:jc w:val="both"/>
      <w:textAlignment w:val="baseline"/>
    </w:pPr>
    <w:rPr>
      <w:rFonts w:ascii="Courier New" w:hAnsi="Courier New"/>
      <w:color w:val="000000"/>
      <w:sz w:val="20"/>
      <w:szCs w:val="20"/>
    </w:rPr>
  </w:style>
  <w:style w:type="paragraph" w:customStyle="1" w:styleId="PargrafodaLista1">
    <w:name w:val="Parágrafo da Lista1"/>
    <w:basedOn w:val="Normal"/>
    <w:qFormat/>
    <w:rsid w:val="006D0D2F"/>
    <w:pPr>
      <w:ind w:left="708"/>
    </w:pPr>
    <w:rPr>
      <w:sz w:val="20"/>
      <w:szCs w:val="20"/>
    </w:rPr>
  </w:style>
  <w:style w:type="paragraph" w:customStyle="1" w:styleId="Corpodetexto22">
    <w:name w:val="Corpo de texto 22"/>
    <w:basedOn w:val="Normal"/>
    <w:rsid w:val="006D0D2F"/>
    <w:pPr>
      <w:tabs>
        <w:tab w:val="left" w:leader="underscore" w:pos="1802"/>
        <w:tab w:val="left" w:pos="3376"/>
        <w:tab w:val="right" w:leader="dot" w:pos="5394"/>
      </w:tabs>
      <w:ind w:firstLine="2520"/>
      <w:jc w:val="both"/>
    </w:pPr>
    <w:rPr>
      <w:color w:val="FF0000"/>
      <w:szCs w:val="20"/>
    </w:rPr>
  </w:style>
  <w:style w:type="paragraph" w:styleId="Lista">
    <w:name w:val="List"/>
    <w:basedOn w:val="Normal"/>
    <w:rsid w:val="006D0D2F"/>
    <w:pPr>
      <w:tabs>
        <w:tab w:val="num" w:pos="720"/>
      </w:tabs>
      <w:ind w:left="720" w:hanging="360"/>
    </w:pPr>
    <w:rPr>
      <w:szCs w:val="20"/>
    </w:rPr>
  </w:style>
  <w:style w:type="paragraph" w:customStyle="1" w:styleId="P30">
    <w:name w:val="P30"/>
    <w:basedOn w:val="Normal"/>
    <w:rsid w:val="006D0D2F"/>
    <w:pPr>
      <w:widowControl w:val="0"/>
      <w:suppressAutoHyphens/>
      <w:jc w:val="both"/>
    </w:pPr>
    <w:rPr>
      <w:rFonts w:eastAsia="Arial Unicode MS"/>
      <w:b/>
      <w:szCs w:val="20"/>
    </w:rPr>
  </w:style>
  <w:style w:type="character" w:customStyle="1" w:styleId="SubttuloChar">
    <w:name w:val="Subtítulo Char"/>
    <w:basedOn w:val="Fontepargpadro"/>
    <w:link w:val="Subttulo"/>
    <w:uiPriority w:val="11"/>
    <w:rsid w:val="004E23E6"/>
    <w:rPr>
      <w:rFonts w:ascii="Times New Roman" w:eastAsia="Times New Roman" w:hAnsi="Times New Roman" w:cs="Times New Roman"/>
      <w:b/>
      <w:bCs/>
      <w:sz w:val="28"/>
      <w:szCs w:val="24"/>
      <w:lang w:eastAsia="pt-BR"/>
    </w:rPr>
  </w:style>
  <w:style w:type="character" w:styleId="Nmerodepgina">
    <w:name w:val="page number"/>
    <w:basedOn w:val="Fontepargpadro"/>
    <w:rsid w:val="004E23E6"/>
  </w:style>
  <w:style w:type="paragraph" w:customStyle="1" w:styleId="Corpo">
    <w:name w:val="Corpo"/>
    <w:rsid w:val="004E23E6"/>
    <w:pPr>
      <w:autoSpaceDE w:val="0"/>
      <w:autoSpaceDN w:val="0"/>
    </w:pPr>
    <w:rPr>
      <w:color w:val="000000"/>
      <w:sz w:val="20"/>
      <w:szCs w:val="20"/>
    </w:rPr>
  </w:style>
  <w:style w:type="character" w:customStyle="1" w:styleId="apple-converted-space">
    <w:name w:val="apple-converted-space"/>
    <w:rsid w:val="004E23E6"/>
  </w:style>
  <w:style w:type="character" w:customStyle="1" w:styleId="Ttulo1Char">
    <w:name w:val="Título 1 Char"/>
    <w:basedOn w:val="Fontepargpadro"/>
    <w:link w:val="Ttulo1"/>
    <w:rsid w:val="006F4F82"/>
    <w:rPr>
      <w:rFonts w:ascii="Cambria" w:eastAsia="Times New Roman" w:hAnsi="Cambria" w:cs="Times New Roman"/>
      <w:b/>
      <w:bCs/>
      <w:kern w:val="32"/>
      <w:sz w:val="32"/>
      <w:szCs w:val="32"/>
      <w:lang w:val="x-none" w:eastAsia="x-none"/>
    </w:rPr>
  </w:style>
  <w:style w:type="character" w:customStyle="1" w:styleId="Ttulo7Char">
    <w:name w:val="Título 7 Char"/>
    <w:basedOn w:val="Fontepargpadro"/>
    <w:link w:val="Ttulo7"/>
    <w:uiPriority w:val="9"/>
    <w:rsid w:val="006F4F82"/>
    <w:rPr>
      <w:rFonts w:ascii="Times New Roman" w:eastAsia="Times New Roman" w:hAnsi="Times New Roman" w:cs="Times New Roman"/>
      <w:b/>
      <w:sz w:val="20"/>
      <w:szCs w:val="20"/>
      <w:lang w:val="x-none" w:eastAsia="x-none"/>
    </w:rPr>
  </w:style>
  <w:style w:type="character" w:customStyle="1" w:styleId="Ttulo8Char">
    <w:name w:val="Título 8 Char"/>
    <w:basedOn w:val="Fontepargpadro"/>
    <w:link w:val="Ttulo8"/>
    <w:uiPriority w:val="9"/>
    <w:rsid w:val="006F4F82"/>
    <w:rPr>
      <w:rFonts w:ascii="Calibri" w:eastAsia="Times New Roman" w:hAnsi="Calibri" w:cs="Times New Roman"/>
      <w:i/>
      <w:iCs/>
      <w:sz w:val="24"/>
      <w:szCs w:val="24"/>
      <w:lang w:val="x-none" w:eastAsia="x-none"/>
    </w:rPr>
  </w:style>
  <w:style w:type="character" w:customStyle="1" w:styleId="CharChar11">
    <w:name w:val="Char Char11"/>
    <w:uiPriority w:val="99"/>
    <w:rsid w:val="006F4F82"/>
    <w:rPr>
      <w:rFonts w:cs="Times New Roman"/>
      <w:sz w:val="24"/>
      <w:szCs w:val="24"/>
    </w:rPr>
  </w:style>
  <w:style w:type="paragraph" w:styleId="Recuodecorpodetexto2">
    <w:name w:val="Body Text Indent 2"/>
    <w:basedOn w:val="Normal"/>
    <w:link w:val="Recuodecorpodetexto2Char"/>
    <w:rsid w:val="006F4F82"/>
    <w:pPr>
      <w:ind w:firstLine="1920"/>
      <w:jc w:val="both"/>
    </w:pPr>
    <w:rPr>
      <w:lang w:val="x-none" w:eastAsia="x-none"/>
    </w:rPr>
  </w:style>
  <w:style w:type="character" w:customStyle="1" w:styleId="Recuodecorpodetexto2Char">
    <w:name w:val="Recuo de corpo de texto 2 Char"/>
    <w:basedOn w:val="Fontepargpadro"/>
    <w:link w:val="Recuodecorpodetexto2"/>
    <w:rsid w:val="006F4F82"/>
    <w:rPr>
      <w:rFonts w:ascii="Times New Roman" w:eastAsia="Times New Roman" w:hAnsi="Times New Roman" w:cs="Times New Roman"/>
      <w:sz w:val="24"/>
      <w:szCs w:val="24"/>
      <w:lang w:val="x-none" w:eastAsia="x-none"/>
    </w:rPr>
  </w:style>
  <w:style w:type="character" w:customStyle="1" w:styleId="st">
    <w:name w:val="st"/>
    <w:rsid w:val="006F4F82"/>
    <w:rPr>
      <w:rFonts w:cs="Times New Roman"/>
    </w:rPr>
  </w:style>
  <w:style w:type="paragraph" w:styleId="Legenda">
    <w:name w:val="caption"/>
    <w:basedOn w:val="Normal"/>
    <w:next w:val="Normal"/>
    <w:qFormat/>
    <w:rsid w:val="006F4F82"/>
    <w:pPr>
      <w:tabs>
        <w:tab w:val="left" w:pos="4536"/>
      </w:tabs>
      <w:jc w:val="center"/>
    </w:pPr>
    <w:rPr>
      <w:bCs/>
      <w:szCs w:val="20"/>
    </w:rPr>
  </w:style>
  <w:style w:type="paragraph" w:styleId="NormalWeb">
    <w:name w:val="Normal (Web)"/>
    <w:basedOn w:val="Normal"/>
    <w:uiPriority w:val="99"/>
    <w:rsid w:val="006F4F82"/>
    <w:pPr>
      <w:spacing w:before="100" w:beforeAutospacing="1" w:after="100" w:afterAutospacing="1"/>
    </w:pPr>
    <w:rPr>
      <w:rFonts w:ascii="Arial Unicode MS" w:eastAsia="Arial Unicode MS" w:hAnsi="Arial Unicode MS" w:cs="Arial Unicode MS"/>
    </w:rPr>
  </w:style>
  <w:style w:type="paragraph" w:customStyle="1" w:styleId="Corpodetexto31">
    <w:name w:val="Corpo de texto 31"/>
    <w:basedOn w:val="Normal"/>
    <w:uiPriority w:val="99"/>
    <w:rsid w:val="006F4F82"/>
    <w:pPr>
      <w:suppressAutoHyphens/>
      <w:jc w:val="both"/>
    </w:pPr>
    <w:rPr>
      <w:rFonts w:ascii="Arial" w:hAnsi="Arial"/>
      <w:szCs w:val="20"/>
      <w:lang w:eastAsia="ar-SA"/>
    </w:rPr>
  </w:style>
  <w:style w:type="character" w:customStyle="1" w:styleId="TtuloChar">
    <w:name w:val="Título Char"/>
    <w:basedOn w:val="Fontepargpadro"/>
    <w:link w:val="Ttulo"/>
    <w:rsid w:val="002A39A9"/>
    <w:rPr>
      <w:rFonts w:ascii="Times New Roman" w:eastAsia="Times New Roman" w:hAnsi="Times New Roman" w:cs="Times New Roman"/>
      <w:b/>
      <w:bCs/>
      <w:sz w:val="24"/>
      <w:szCs w:val="24"/>
      <w:u w:val="single"/>
      <w:lang w:val="x-none" w:eastAsia="pt-BR"/>
    </w:rPr>
  </w:style>
  <w:style w:type="paragraph" w:customStyle="1" w:styleId="Saudao1">
    <w:name w:val="Saudação1"/>
    <w:basedOn w:val="Normal"/>
    <w:rsid w:val="002A39A9"/>
    <w:pPr>
      <w:widowControl w:val="0"/>
      <w:suppressAutoHyphens/>
      <w:jc w:val="both"/>
    </w:pPr>
    <w:rPr>
      <w:rFonts w:ascii="Arial" w:eastAsia="Arial Unicode MS" w:hAnsi="Arial"/>
      <w:szCs w:val="20"/>
    </w:rPr>
  </w:style>
  <w:style w:type="paragraph" w:customStyle="1" w:styleId="western">
    <w:name w:val="western"/>
    <w:basedOn w:val="Normal"/>
    <w:rsid w:val="002A39A9"/>
    <w:pPr>
      <w:spacing w:before="100" w:beforeAutospacing="1" w:after="119"/>
    </w:pPr>
  </w:style>
  <w:style w:type="paragraph" w:customStyle="1" w:styleId="xl22">
    <w:name w:val="xl22"/>
    <w:basedOn w:val="Normal"/>
    <w:uiPriority w:val="99"/>
    <w:rsid w:val="002A39A9"/>
    <w:pPr>
      <w:pBdr>
        <w:top w:val="single" w:sz="8" w:space="0" w:color="auto"/>
        <w:left w:val="single" w:sz="8" w:space="0" w:color="auto"/>
      </w:pBdr>
      <w:spacing w:before="100" w:beforeAutospacing="1" w:after="100" w:afterAutospacing="1"/>
      <w:jc w:val="center"/>
    </w:pPr>
    <w:rPr>
      <w:rFonts w:eastAsia="Calibri"/>
      <w:b/>
      <w:bCs/>
      <w:sz w:val="16"/>
      <w:szCs w:val="16"/>
    </w:rPr>
  </w:style>
  <w:style w:type="paragraph" w:customStyle="1" w:styleId="xl23">
    <w:name w:val="xl23"/>
    <w:basedOn w:val="Normal"/>
    <w:uiPriority w:val="99"/>
    <w:rsid w:val="002A39A9"/>
    <w:pPr>
      <w:pBdr>
        <w:top w:val="single" w:sz="8" w:space="0" w:color="auto"/>
      </w:pBdr>
      <w:spacing w:before="100" w:beforeAutospacing="1" w:after="100" w:afterAutospacing="1"/>
      <w:jc w:val="center"/>
    </w:pPr>
    <w:rPr>
      <w:rFonts w:eastAsia="Calibri"/>
      <w:b/>
      <w:bCs/>
      <w:sz w:val="16"/>
      <w:szCs w:val="16"/>
    </w:rPr>
  </w:style>
  <w:style w:type="paragraph" w:customStyle="1" w:styleId="xl24">
    <w:name w:val="xl24"/>
    <w:basedOn w:val="Normal"/>
    <w:rsid w:val="002A39A9"/>
    <w:pPr>
      <w:pBdr>
        <w:top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5">
    <w:name w:val="xl25"/>
    <w:basedOn w:val="Normal"/>
    <w:rsid w:val="002A39A9"/>
    <w:pPr>
      <w:pBdr>
        <w:top w:val="single" w:sz="8" w:space="0" w:color="auto"/>
        <w:left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6">
    <w:name w:val="xl26"/>
    <w:basedOn w:val="Normal"/>
    <w:rsid w:val="002A39A9"/>
    <w:pPr>
      <w:pBdr>
        <w:top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7">
    <w:name w:val="xl27"/>
    <w:basedOn w:val="Normal"/>
    <w:rsid w:val="002A39A9"/>
    <w:pPr>
      <w:pBdr>
        <w:top w:val="single" w:sz="8"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8">
    <w:name w:val="xl28"/>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29">
    <w:name w:val="xl29"/>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0">
    <w:name w:val="xl30"/>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1">
    <w:name w:val="xl31"/>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2">
    <w:name w:val="xl32"/>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33">
    <w:name w:val="xl33"/>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34">
    <w:name w:val="xl34"/>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5">
    <w:name w:val="xl35"/>
    <w:basedOn w:val="Normal"/>
    <w:rsid w:val="002A39A9"/>
    <w:pPr>
      <w:spacing w:before="100" w:beforeAutospacing="1" w:after="100" w:afterAutospacing="1"/>
      <w:jc w:val="center"/>
    </w:pPr>
    <w:rPr>
      <w:rFonts w:eastAsia="Calibri"/>
      <w:sz w:val="16"/>
      <w:szCs w:val="16"/>
    </w:rPr>
  </w:style>
  <w:style w:type="paragraph" w:customStyle="1" w:styleId="xl36">
    <w:name w:val="xl36"/>
    <w:basedOn w:val="Normal"/>
    <w:rsid w:val="002A39A9"/>
    <w:pPr>
      <w:spacing w:before="100" w:beforeAutospacing="1" w:after="100" w:afterAutospacing="1"/>
    </w:pPr>
    <w:rPr>
      <w:rFonts w:eastAsia="Calibri"/>
      <w:sz w:val="16"/>
      <w:szCs w:val="16"/>
    </w:rPr>
  </w:style>
  <w:style w:type="paragraph" w:customStyle="1" w:styleId="xl37">
    <w:name w:val="xl37"/>
    <w:basedOn w:val="Normal"/>
    <w:rsid w:val="002A39A9"/>
    <w:pPr>
      <w:spacing w:before="100" w:beforeAutospacing="1" w:after="100" w:afterAutospacing="1"/>
      <w:jc w:val="center"/>
    </w:pPr>
    <w:rPr>
      <w:rFonts w:eastAsia="Calibri"/>
      <w:sz w:val="16"/>
      <w:szCs w:val="16"/>
    </w:rPr>
  </w:style>
  <w:style w:type="paragraph" w:customStyle="1" w:styleId="xl38">
    <w:name w:val="xl38"/>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39">
    <w:name w:val="xl39"/>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0">
    <w:name w:val="xl40"/>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41">
    <w:name w:val="xl41"/>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2">
    <w:name w:val="xl42"/>
    <w:basedOn w:val="Normal"/>
    <w:rsid w:val="002A39A9"/>
    <w:pPr>
      <w:pBdr>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43">
    <w:name w:val="xl43"/>
    <w:basedOn w:val="Normal"/>
    <w:rsid w:val="002A39A9"/>
    <w:pPr>
      <w:pBdr>
        <w:top w:val="single" w:sz="12"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44">
    <w:name w:val="xl44"/>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5">
    <w:name w:val="xl45"/>
    <w:basedOn w:val="Normal"/>
    <w:rsid w:val="002A39A9"/>
    <w:pPr>
      <w:spacing w:before="100" w:beforeAutospacing="1" w:after="100" w:afterAutospacing="1"/>
    </w:pPr>
    <w:rPr>
      <w:rFonts w:eastAsia="Calibri"/>
      <w:sz w:val="16"/>
      <w:szCs w:val="16"/>
    </w:rPr>
  </w:style>
  <w:style w:type="paragraph" w:customStyle="1" w:styleId="xl46">
    <w:name w:val="xl46"/>
    <w:basedOn w:val="Normal"/>
    <w:rsid w:val="002A39A9"/>
    <w:pPr>
      <w:spacing w:before="100" w:beforeAutospacing="1" w:after="100" w:afterAutospacing="1"/>
    </w:pPr>
    <w:rPr>
      <w:rFonts w:eastAsia="Calibri"/>
      <w:sz w:val="16"/>
      <w:szCs w:val="16"/>
    </w:rPr>
  </w:style>
  <w:style w:type="paragraph" w:customStyle="1" w:styleId="xl47">
    <w:name w:val="xl47"/>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8">
    <w:name w:val="xl48"/>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9">
    <w:name w:val="xl49"/>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0">
    <w:name w:val="xl50"/>
    <w:basedOn w:val="Normal"/>
    <w:rsid w:val="002A39A9"/>
    <w:pPr>
      <w:pBdr>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1">
    <w:name w:val="xl51"/>
    <w:basedOn w:val="Normal"/>
    <w:rsid w:val="002A39A9"/>
    <w:pPr>
      <w:pBdr>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2">
    <w:name w:val="xl52"/>
    <w:basedOn w:val="Normal"/>
    <w:rsid w:val="002A39A9"/>
    <w:pPr>
      <w:pBdr>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3">
    <w:name w:val="xl53"/>
    <w:basedOn w:val="Normal"/>
    <w:rsid w:val="002A39A9"/>
    <w:pPr>
      <w:pBdr>
        <w:top w:val="single" w:sz="8" w:space="0" w:color="auto"/>
        <w:left w:val="single" w:sz="8"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4">
    <w:name w:val="xl54"/>
    <w:basedOn w:val="Normal"/>
    <w:rsid w:val="002A39A9"/>
    <w:pPr>
      <w:pBdr>
        <w:top w:val="single" w:sz="8" w:space="0" w:color="auto"/>
        <w:left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5">
    <w:name w:val="xl55"/>
    <w:basedOn w:val="Normal"/>
    <w:rsid w:val="002A39A9"/>
    <w:pPr>
      <w:pBdr>
        <w:top w:val="single" w:sz="8" w:space="0" w:color="auto"/>
        <w:left w:val="single" w:sz="4"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customStyle="1" w:styleId="xl56">
    <w:name w:val="xl56"/>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7">
    <w:name w:val="xl57"/>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8">
    <w:name w:val="xl58"/>
    <w:basedOn w:val="Normal"/>
    <w:uiPriority w:val="99"/>
    <w:rsid w:val="002A39A9"/>
    <w:pPr>
      <w:pBdr>
        <w:left w:val="single" w:sz="8" w:space="0" w:color="auto"/>
        <w:bottom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59">
    <w:name w:val="xl59"/>
    <w:basedOn w:val="Normal"/>
    <w:uiPriority w:val="99"/>
    <w:rsid w:val="002A39A9"/>
    <w:pPr>
      <w:pBdr>
        <w:left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60">
    <w:name w:val="xl60"/>
    <w:basedOn w:val="Normal"/>
    <w:uiPriority w:val="99"/>
    <w:rsid w:val="002A39A9"/>
    <w:pPr>
      <w:pBdr>
        <w:left w:val="single" w:sz="4" w:space="0" w:color="auto"/>
        <w:right w:val="single" w:sz="8" w:space="0" w:color="auto"/>
      </w:pBdr>
      <w:spacing w:before="100" w:beforeAutospacing="1" w:after="100" w:afterAutospacing="1"/>
      <w:jc w:val="center"/>
    </w:pPr>
    <w:rPr>
      <w:rFonts w:eastAsia="Calibri"/>
      <w:b/>
      <w:bCs/>
      <w:sz w:val="16"/>
      <w:szCs w:val="16"/>
    </w:rPr>
  </w:style>
  <w:style w:type="paragraph" w:customStyle="1" w:styleId="xl61">
    <w:name w:val="xl61"/>
    <w:basedOn w:val="Normal"/>
    <w:uiPriority w:val="99"/>
    <w:rsid w:val="002A39A9"/>
    <w:pPr>
      <w:pBdr>
        <w:top w:val="single" w:sz="4" w:space="0" w:color="auto"/>
        <w:left w:val="single" w:sz="8" w:space="0" w:color="auto"/>
      </w:pBdr>
      <w:spacing w:before="100" w:beforeAutospacing="1" w:after="100" w:afterAutospacing="1"/>
      <w:jc w:val="center"/>
      <w:textAlignment w:val="center"/>
    </w:pPr>
    <w:rPr>
      <w:rFonts w:eastAsia="Calibri"/>
      <w:b/>
      <w:bCs/>
      <w:sz w:val="16"/>
      <w:szCs w:val="16"/>
    </w:rPr>
  </w:style>
  <w:style w:type="paragraph" w:customStyle="1" w:styleId="xl62">
    <w:name w:val="xl62"/>
    <w:basedOn w:val="Normal"/>
    <w:uiPriority w:val="99"/>
    <w:rsid w:val="002A39A9"/>
    <w:pPr>
      <w:pBdr>
        <w:top w:val="single" w:sz="8" w:space="0" w:color="auto"/>
        <w:left w:val="single" w:sz="8"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styleId="Reviso">
    <w:name w:val="Revision"/>
    <w:hidden/>
    <w:uiPriority w:val="99"/>
    <w:semiHidden/>
    <w:rsid w:val="002A39A9"/>
  </w:style>
  <w:style w:type="paragraph" w:customStyle="1" w:styleId="Standard">
    <w:name w:val="Standard"/>
    <w:rsid w:val="00572ECD"/>
    <w:pPr>
      <w:widowControl w:val="0"/>
      <w:suppressAutoHyphens/>
      <w:autoSpaceDN w:val="0"/>
      <w:textAlignment w:val="baseline"/>
    </w:pPr>
    <w:rPr>
      <w:rFonts w:ascii="Liberation Serif" w:eastAsia="SimSun" w:hAnsi="Liberation Serif" w:cs="Mangal"/>
      <w:kern w:val="3"/>
      <w:lang w:eastAsia="zh-CN" w:bidi="hi-IN"/>
    </w:rPr>
  </w:style>
  <w:style w:type="paragraph" w:customStyle="1" w:styleId="msonormal0">
    <w:name w:val="msonormal"/>
    <w:basedOn w:val="Normal"/>
    <w:rsid w:val="00A652E3"/>
    <w:pPr>
      <w:spacing w:before="100" w:beforeAutospacing="1" w:after="100" w:afterAutospacing="1"/>
    </w:pPr>
  </w:style>
  <w:style w:type="character" w:styleId="MenoPendente">
    <w:name w:val="Unresolved Mention"/>
    <w:basedOn w:val="Fontepargpadro"/>
    <w:uiPriority w:val="99"/>
    <w:semiHidden/>
    <w:unhideWhenUsed/>
    <w:rsid w:val="009432AE"/>
    <w:rPr>
      <w:color w:val="605E5C"/>
      <w:shd w:val="clear" w:color="auto" w:fill="E1DFDD"/>
    </w:rPr>
  </w:style>
  <w:style w:type="character" w:customStyle="1" w:styleId="Ttulo3Char">
    <w:name w:val="Título 3 Char"/>
    <w:basedOn w:val="Fontepargpadro"/>
    <w:link w:val="Ttulo3"/>
    <w:rsid w:val="00255384"/>
    <w:rPr>
      <w:rFonts w:ascii="Cambria" w:eastAsia="Times New Roman" w:hAnsi="Cambria" w:cs="Times New Roman"/>
      <w:b/>
      <w:bCs/>
      <w:sz w:val="26"/>
      <w:szCs w:val="26"/>
      <w:lang w:eastAsia="pt-BR"/>
    </w:rPr>
  </w:style>
  <w:style w:type="character" w:customStyle="1" w:styleId="Ttulo9Char">
    <w:name w:val="Título 9 Char"/>
    <w:basedOn w:val="Fontepargpadro"/>
    <w:link w:val="Ttulo9"/>
    <w:uiPriority w:val="9"/>
    <w:rsid w:val="00255384"/>
    <w:rPr>
      <w:rFonts w:ascii="Times New Roman" w:eastAsia="Times New Roman" w:hAnsi="Times New Roman" w:cs="Times New Roman"/>
      <w:sz w:val="24"/>
      <w:szCs w:val="24"/>
      <w:lang w:eastAsia="pt-BR"/>
    </w:rPr>
  </w:style>
  <w:style w:type="table" w:customStyle="1" w:styleId="TableNormal1">
    <w:name w:val="Table Normal1"/>
    <w:qFormat/>
    <w:rsid w:val="00255384"/>
    <w:rPr>
      <w:rFonts w:ascii="Ecofont_Spranq_eco_Sans" w:eastAsia="Ecofont_Spranq_eco_Sans" w:hAnsi="Ecofont_Spranq_eco_Sans" w:cs="Ecofont_Spranq_eco_Sans"/>
    </w:rPr>
    <w:tblPr>
      <w:tblCellMar>
        <w:top w:w="0" w:type="dxa"/>
        <w:left w:w="0" w:type="dxa"/>
        <w:bottom w:w="0" w:type="dxa"/>
        <w:right w:w="0" w:type="dxa"/>
      </w:tblCellMar>
    </w:tblPr>
  </w:style>
  <w:style w:type="paragraph" w:customStyle="1" w:styleId="Nvel2">
    <w:name w:val="Nível 2"/>
    <w:basedOn w:val="Normal"/>
    <w:next w:val="Normal"/>
    <w:rsid w:val="00255384"/>
    <w:pPr>
      <w:spacing w:after="120"/>
      <w:jc w:val="both"/>
    </w:pPr>
    <w:rPr>
      <w:rFonts w:ascii="Arial" w:eastAsia="Ecofont_Spranq_eco_Sans" w:hAnsi="Arial"/>
      <w:b/>
      <w:szCs w:val="20"/>
    </w:rPr>
  </w:style>
  <w:style w:type="character" w:customStyle="1" w:styleId="normalchar1">
    <w:name w:val="normal__char1"/>
    <w:rsid w:val="0025538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55384"/>
  </w:style>
  <w:style w:type="paragraph" w:styleId="Citao">
    <w:name w:val="Quote"/>
    <w:basedOn w:val="Normal"/>
    <w:next w:val="Normal"/>
    <w:link w:val="CitaoChar"/>
    <w:uiPriority w:val="29"/>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255384"/>
    <w:rPr>
      <w:rFonts w:ascii="Arial" w:eastAsia="Calibri" w:hAnsi="Arial" w:cs="Tahoma"/>
      <w:i/>
      <w:iCs/>
      <w:color w:val="000000"/>
      <w:sz w:val="20"/>
      <w:szCs w:val="24"/>
      <w:shd w:val="clear" w:color="auto" w:fill="FFFFCC"/>
    </w:rPr>
  </w:style>
  <w:style w:type="paragraph" w:styleId="Commarcadores5">
    <w:name w:val="List Bullet 5"/>
    <w:basedOn w:val="Normal"/>
    <w:qFormat/>
    <w:rsid w:val="00255384"/>
    <w:pPr>
      <w:contextualSpacing/>
    </w:pPr>
    <w:rPr>
      <w:rFonts w:ascii="Ecofont_Spranq_eco_Sans" w:eastAsia="Ecofont_Spranq_eco_Sans" w:hAnsi="Ecofont_Spranq_eco_Sans" w:cs="Tahoma"/>
    </w:rPr>
  </w:style>
  <w:style w:type="paragraph" w:customStyle="1" w:styleId="citao2">
    <w:name w:val="citação 2"/>
    <w:basedOn w:val="Citao"/>
    <w:link w:val="citao2Char"/>
    <w:qFormat/>
    <w:rsid w:val="00255384"/>
    <w:rPr>
      <w:szCs w:val="20"/>
    </w:rPr>
  </w:style>
  <w:style w:type="character" w:customStyle="1" w:styleId="citao2Char">
    <w:name w:val="citação 2 Char"/>
    <w:basedOn w:val="CitaoChar"/>
    <w:link w:val="citao2"/>
    <w:rsid w:val="00255384"/>
    <w:rPr>
      <w:rFonts w:ascii="Arial" w:eastAsia="Calibri" w:hAnsi="Arial" w:cs="Tahoma"/>
      <w:i/>
      <w:iCs/>
      <w:color w:val="000000"/>
      <w:sz w:val="20"/>
      <w:szCs w:val="20"/>
      <w:shd w:val="clear" w:color="auto" w:fill="FFFFCC"/>
    </w:rPr>
  </w:style>
  <w:style w:type="paragraph" w:customStyle="1" w:styleId="Nivel01">
    <w:name w:val="Nivel 01"/>
    <w:basedOn w:val="Ttulo1"/>
    <w:next w:val="Normal"/>
    <w:link w:val="Nivel01Char"/>
    <w:qFormat/>
    <w:rsid w:val="00255384"/>
    <w:pPr>
      <w:keepLines/>
      <w:tabs>
        <w:tab w:val="left" w:pos="567"/>
        <w:tab w:val="num" w:pos="720"/>
      </w:tabs>
      <w:spacing w:after="0"/>
      <w:ind w:left="720" w:hanging="720"/>
      <w:jc w:val="both"/>
    </w:pPr>
    <w:rPr>
      <w:rFonts w:ascii="Ecofont_Spranq_eco_Sans" w:eastAsiaTheme="majorEastAsia" w:hAnsi="Ecofont_Spranq_eco_Sans"/>
      <w:color w:val="000000"/>
      <w:sz w:val="20"/>
      <w:szCs w:val="20"/>
      <w:u w:val="single"/>
    </w:rPr>
  </w:style>
  <w:style w:type="paragraph" w:customStyle="1" w:styleId="Nivel01Titulo">
    <w:name w:val="Nivel_01_Titulo"/>
    <w:basedOn w:val="Nivel01"/>
    <w:link w:val="Nivel01TituloChar"/>
    <w:rsid w:val="00255384"/>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255384"/>
    <w:rPr>
      <w:rFonts w:ascii="Ecofont_Spranq_eco_Sans" w:eastAsiaTheme="majorEastAsia" w:hAnsi="Ecofont_Spranq_eco_Sans" w:cs="Times New Roman"/>
      <w:b/>
      <w:bCs/>
      <w:color w:val="000000"/>
      <w:sz w:val="20"/>
      <w:szCs w:val="20"/>
      <w:u w:val="single"/>
      <w:lang w:val="x-none" w:eastAsia="pt-BR"/>
    </w:rPr>
  </w:style>
  <w:style w:type="character" w:customStyle="1" w:styleId="Nivel01TituloChar">
    <w:name w:val="Nivel_01_Titulo Char"/>
    <w:basedOn w:val="Nivel01Char"/>
    <w:link w:val="Nivel01Titulo"/>
    <w:rsid w:val="00255384"/>
    <w:rPr>
      <w:rFonts w:ascii="Ecofont_Spranq_eco_Sans" w:eastAsiaTheme="majorEastAsia" w:hAnsi="Ecofont_Spranq_eco_Sans" w:cstheme="majorBidi"/>
      <w:b/>
      <w:bCs/>
      <w:color w:val="000000" w:themeColor="text1"/>
      <w:spacing w:val="5"/>
      <w:kern w:val="28"/>
      <w:sz w:val="52"/>
      <w:szCs w:val="52"/>
      <w:u w:val="single"/>
      <w:lang w:val="x-none" w:eastAsia="pt-BR"/>
    </w:rPr>
  </w:style>
  <w:style w:type="paragraph" w:customStyle="1" w:styleId="PADRO">
    <w:name w:val="PADRÃO"/>
    <w:rsid w:val="0025538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lang w:eastAsia="zh-CN" w:bidi="hi-IN"/>
    </w:rPr>
  </w:style>
  <w:style w:type="character" w:customStyle="1" w:styleId="QuoteChar">
    <w:name w:val="Quote Char"/>
    <w:basedOn w:val="Fontepargpadro"/>
    <w:link w:val="Citao1"/>
    <w:rsid w:val="0025538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255384"/>
    <w:pPr>
      <w:spacing w:before="100" w:beforeAutospacing="1" w:after="100" w:afterAutospacing="1"/>
    </w:pPr>
  </w:style>
  <w:style w:type="character" w:customStyle="1" w:styleId="normaltextrun">
    <w:name w:val="normaltextrun"/>
    <w:basedOn w:val="Fontepargpadro"/>
    <w:rsid w:val="00255384"/>
  </w:style>
  <w:style w:type="character" w:customStyle="1" w:styleId="eop">
    <w:name w:val="eop"/>
    <w:basedOn w:val="Fontepargpadro"/>
    <w:rsid w:val="00255384"/>
  </w:style>
  <w:style w:type="character" w:customStyle="1" w:styleId="spellingerror">
    <w:name w:val="spellingerror"/>
    <w:basedOn w:val="Fontepargpadro"/>
    <w:rsid w:val="00255384"/>
  </w:style>
  <w:style w:type="paragraph" w:customStyle="1" w:styleId="Nivel1">
    <w:name w:val="Nivel1"/>
    <w:basedOn w:val="Ttulo1"/>
    <w:link w:val="Nivel1Char"/>
    <w:qFormat/>
    <w:rsid w:val="00255384"/>
    <w:pPr>
      <w:keepLines/>
      <w:spacing w:before="480" w:after="0" w:line="276" w:lineRule="auto"/>
      <w:ind w:left="357" w:hanging="357"/>
      <w:jc w:val="both"/>
    </w:pPr>
    <w:rPr>
      <w:rFonts w:ascii="Arial" w:eastAsiaTheme="majorEastAsia" w:hAnsi="Arial" w:cs="Arial"/>
      <w:color w:val="000000"/>
      <w:sz w:val="28"/>
      <w:szCs w:val="28"/>
    </w:rPr>
  </w:style>
  <w:style w:type="character" w:customStyle="1" w:styleId="Nivel1Char">
    <w:name w:val="Nivel1 Char"/>
    <w:basedOn w:val="Ttulo1Char"/>
    <w:link w:val="Nivel1"/>
    <w:rsid w:val="00255384"/>
    <w:rPr>
      <w:rFonts w:ascii="Arial" w:eastAsiaTheme="majorEastAsia" w:hAnsi="Arial" w:cs="Arial"/>
      <w:b/>
      <w:bCs w:val="0"/>
      <w:color w:val="000000"/>
      <w:kern w:val="32"/>
      <w:sz w:val="28"/>
      <w:szCs w:val="28"/>
      <w:lang w:val="x-none" w:eastAsia="pt-BR"/>
    </w:rPr>
  </w:style>
  <w:style w:type="paragraph" w:customStyle="1" w:styleId="Nivel2">
    <w:name w:val="Nivel 2"/>
    <w:link w:val="Nivel2Char"/>
    <w:qFormat/>
    <w:rsid w:val="00255384"/>
    <w:pPr>
      <w:tabs>
        <w:tab w:val="num" w:pos="1440"/>
      </w:tabs>
      <w:spacing w:before="120" w:after="120"/>
      <w:ind w:left="1440" w:hanging="720"/>
      <w:jc w:val="both"/>
    </w:pPr>
    <w:rPr>
      <w:rFonts w:ascii="Ecofont_Spranq_eco_Sans" w:eastAsia="Arial Unicode MS" w:hAnsi="Ecofont_Spranq_eco_Sans" w:cs="Ecofont_Spranq_eco_Sans"/>
    </w:rPr>
  </w:style>
  <w:style w:type="paragraph" w:customStyle="1" w:styleId="Nivel10">
    <w:name w:val="Nivel 1"/>
    <w:basedOn w:val="Nivel2"/>
    <w:next w:val="Nivel2"/>
    <w:qFormat/>
    <w:rsid w:val="00255384"/>
    <w:rPr>
      <w:rFonts w:cs="Arial"/>
      <w:b/>
    </w:rPr>
  </w:style>
  <w:style w:type="paragraph" w:customStyle="1" w:styleId="Nivel3">
    <w:name w:val="Nivel 3"/>
    <w:basedOn w:val="Nivel2"/>
    <w:qFormat/>
    <w:rsid w:val="00255384"/>
    <w:pPr>
      <w:numPr>
        <w:ilvl w:val="2"/>
      </w:numPr>
      <w:tabs>
        <w:tab w:val="num" w:pos="1440"/>
      </w:tabs>
      <w:ind w:left="1440" w:hanging="720"/>
    </w:pPr>
    <w:rPr>
      <w:rFonts w:cs="Arial"/>
      <w:color w:val="000000"/>
    </w:rPr>
  </w:style>
  <w:style w:type="paragraph" w:customStyle="1" w:styleId="Nivel4">
    <w:name w:val="Nivel 4"/>
    <w:basedOn w:val="Nivel3"/>
    <w:link w:val="Nivel4Char"/>
    <w:qFormat/>
    <w:rsid w:val="00255384"/>
    <w:pPr>
      <w:numPr>
        <w:ilvl w:val="3"/>
      </w:numPr>
      <w:tabs>
        <w:tab w:val="num" w:pos="1440"/>
      </w:tabs>
      <w:ind w:left="1440" w:hanging="720"/>
    </w:pPr>
    <w:rPr>
      <w:color w:val="auto"/>
    </w:rPr>
  </w:style>
  <w:style w:type="paragraph" w:customStyle="1" w:styleId="Nivel5">
    <w:name w:val="Nivel 5"/>
    <w:basedOn w:val="Nivel4"/>
    <w:qFormat/>
    <w:rsid w:val="00255384"/>
    <w:pPr>
      <w:numPr>
        <w:ilvl w:val="4"/>
      </w:numPr>
      <w:tabs>
        <w:tab w:val="num" w:pos="1440"/>
      </w:tabs>
      <w:ind w:left="3348" w:hanging="1080"/>
    </w:pPr>
  </w:style>
  <w:style w:type="character" w:customStyle="1" w:styleId="Nivel4Char">
    <w:name w:val="Nivel 4 Char"/>
    <w:basedOn w:val="Fontepargpadro"/>
    <w:link w:val="Nivel4"/>
    <w:rsid w:val="00255384"/>
    <w:rPr>
      <w:rFonts w:ascii="Ecofont_Spranq_eco_Sans" w:eastAsia="Arial Unicode MS" w:hAnsi="Ecofont_Spranq_eco_Sans" w:cs="Arial"/>
      <w:sz w:val="24"/>
      <w:szCs w:val="24"/>
      <w:lang w:eastAsia="pt-BR"/>
    </w:rPr>
  </w:style>
  <w:style w:type="paragraph" w:customStyle="1" w:styleId="textbody">
    <w:name w:val="textbody"/>
    <w:basedOn w:val="Normal"/>
    <w:rsid w:val="00255384"/>
    <w:pPr>
      <w:spacing w:before="100" w:beforeAutospacing="1" w:after="100" w:afterAutospacing="1"/>
    </w:pPr>
  </w:style>
  <w:style w:type="paragraph" w:customStyle="1" w:styleId="padrao">
    <w:name w:val="padrao"/>
    <w:basedOn w:val="Normal"/>
    <w:uiPriority w:val="99"/>
    <w:rsid w:val="00255384"/>
    <w:pPr>
      <w:spacing w:before="100" w:beforeAutospacing="1" w:after="100" w:afterAutospacing="1"/>
    </w:pPr>
  </w:style>
  <w:style w:type="paragraph" w:styleId="Partesuperior-zdoformulrio">
    <w:name w:val="HTML Top of Form"/>
    <w:basedOn w:val="Normal"/>
    <w:next w:val="Normal"/>
    <w:link w:val="Partesuperior-zdoformulrioChar"/>
    <w:hidden/>
    <w:rsid w:val="00255384"/>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255384"/>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255384"/>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255384"/>
    <w:rPr>
      <w:rFonts w:ascii="Arial" w:eastAsia="Times New Roman" w:hAnsi="Arial" w:cs="Arial"/>
      <w:vanish/>
      <w:sz w:val="16"/>
      <w:szCs w:val="16"/>
      <w:lang w:eastAsia="pt-BR"/>
    </w:rPr>
  </w:style>
  <w:style w:type="paragraph" w:styleId="Textodenotaderodap">
    <w:name w:val="footnote text"/>
    <w:basedOn w:val="Normal"/>
    <w:link w:val="TextodenotaderodapChar"/>
    <w:uiPriority w:val="99"/>
    <w:unhideWhenUsed/>
    <w:rsid w:val="00255384"/>
    <w:rPr>
      <w:sz w:val="20"/>
      <w:szCs w:val="20"/>
    </w:rPr>
  </w:style>
  <w:style w:type="character" w:customStyle="1" w:styleId="TextodenotaderodapChar">
    <w:name w:val="Texto de nota de rodapé Char"/>
    <w:basedOn w:val="Fontepargpadro"/>
    <w:link w:val="Textodenotaderodap"/>
    <w:uiPriority w:val="99"/>
    <w:rsid w:val="00255384"/>
    <w:rPr>
      <w:rFonts w:ascii="Times New Roman" w:eastAsia="Times New Roman" w:hAnsi="Times New Roman" w:cs="Times New Roman"/>
      <w:sz w:val="20"/>
      <w:szCs w:val="20"/>
      <w:lang w:eastAsia="pt-BR"/>
    </w:rPr>
  </w:style>
  <w:style w:type="character" w:styleId="Refdenotaderodap">
    <w:name w:val="footnote reference"/>
    <w:unhideWhenUsed/>
    <w:rsid w:val="00255384"/>
    <w:rPr>
      <w:vertAlign w:val="superscript"/>
    </w:rPr>
  </w:style>
  <w:style w:type="paragraph" w:customStyle="1" w:styleId="Ttulo10">
    <w:name w:val="Título1"/>
    <w:basedOn w:val="Normal"/>
    <w:next w:val="Corpodetexto"/>
    <w:uiPriority w:val="99"/>
    <w:rsid w:val="00255384"/>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ADRAO0">
    <w:name w:val="PADRAO"/>
    <w:basedOn w:val="Normal"/>
    <w:rsid w:val="00255384"/>
    <w:pPr>
      <w:suppressAutoHyphens/>
      <w:jc w:val="both"/>
    </w:pPr>
    <w:rPr>
      <w:rFonts w:ascii="Tms Rmn" w:hAnsi="Tms Rmn"/>
      <w:szCs w:val="20"/>
      <w:lang w:eastAsia="ar-SA"/>
    </w:rPr>
  </w:style>
  <w:style w:type="paragraph" w:customStyle="1" w:styleId="Corpodetexto21">
    <w:name w:val="Corpo de texto 21"/>
    <w:basedOn w:val="Normal"/>
    <w:rsid w:val="00255384"/>
    <w:pPr>
      <w:widowControl w:val="0"/>
      <w:spacing w:before="100" w:beforeAutospacing="1"/>
      <w:jc w:val="both"/>
    </w:pPr>
    <w:rPr>
      <w:rFonts w:ascii="Arial" w:hAnsi="Arial"/>
      <w:szCs w:val="20"/>
    </w:rPr>
  </w:style>
  <w:style w:type="paragraph" w:customStyle="1" w:styleId="Corpodetexto23">
    <w:name w:val="Corpo de texto 23"/>
    <w:basedOn w:val="Normal"/>
    <w:rsid w:val="00255384"/>
    <w:pPr>
      <w:suppressAutoHyphens/>
      <w:spacing w:before="100" w:beforeAutospacing="1"/>
      <w:ind w:right="-567"/>
      <w:jc w:val="both"/>
    </w:pPr>
    <w:rPr>
      <w:b/>
      <w:szCs w:val="20"/>
      <w:lang w:eastAsia="ar-SA"/>
    </w:rPr>
  </w:style>
  <w:style w:type="paragraph" w:customStyle="1" w:styleId="Contedodatabela">
    <w:name w:val="Conteúdo da tabela"/>
    <w:basedOn w:val="Corpodetexto"/>
    <w:rsid w:val="00255384"/>
    <w:pPr>
      <w:suppressLineNumbers/>
      <w:suppressAutoHyphens/>
      <w:spacing w:before="100" w:beforeAutospacing="1" w:line="240" w:lineRule="auto"/>
    </w:pPr>
    <w:rPr>
      <w:rFonts w:ascii="Arial" w:hAnsi="Arial" w:cs="Arial"/>
      <w:sz w:val="22"/>
      <w:szCs w:val="22"/>
      <w:lang w:val="pt-BR" w:eastAsia="ar-SA"/>
    </w:rPr>
  </w:style>
  <w:style w:type="character" w:customStyle="1" w:styleId="Fontepargpadro1">
    <w:name w:val="Fonte parág. padrão1"/>
    <w:rsid w:val="00255384"/>
  </w:style>
  <w:style w:type="character" w:customStyle="1" w:styleId="Corpodetexto3Char">
    <w:name w:val="Corpo de texto 3 Char"/>
    <w:link w:val="Corpodetexto3"/>
    <w:rsid w:val="00255384"/>
    <w:rPr>
      <w:sz w:val="16"/>
      <w:szCs w:val="16"/>
    </w:rPr>
  </w:style>
  <w:style w:type="character" w:customStyle="1" w:styleId="ListLabel1">
    <w:name w:val="ListLabel 1"/>
    <w:rsid w:val="00255384"/>
    <w:rPr>
      <w:color w:val="00000A"/>
    </w:rPr>
  </w:style>
  <w:style w:type="character" w:customStyle="1" w:styleId="ListLabel2">
    <w:name w:val="ListLabel 2"/>
    <w:rsid w:val="00255384"/>
    <w:rPr>
      <w:rFonts w:cs="Courier New"/>
    </w:rPr>
  </w:style>
  <w:style w:type="character" w:customStyle="1" w:styleId="ListLabel3">
    <w:name w:val="ListLabel 3"/>
    <w:rsid w:val="00255384"/>
    <w:rPr>
      <w:color w:val="000000"/>
    </w:rPr>
  </w:style>
  <w:style w:type="character" w:customStyle="1" w:styleId="ListLabel4">
    <w:name w:val="ListLabel 4"/>
    <w:rsid w:val="00255384"/>
    <w:rPr>
      <w:b w:val="0"/>
    </w:rPr>
  </w:style>
  <w:style w:type="character" w:customStyle="1" w:styleId="CorpodetextoChar1">
    <w:name w:val="Corpo de texto Char1"/>
    <w:basedOn w:val="Fontepargpadro"/>
    <w:uiPriority w:val="99"/>
    <w:rsid w:val="00255384"/>
    <w:rPr>
      <w:rFonts w:ascii="Arial" w:eastAsia="Times New Roman" w:hAnsi="Arial" w:cs="Times New Roman"/>
      <w:b/>
      <w:kern w:val="1"/>
      <w:sz w:val="18"/>
      <w:szCs w:val="20"/>
      <w:lang w:eastAsia="ar-SA"/>
    </w:rPr>
  </w:style>
  <w:style w:type="paragraph" w:customStyle="1" w:styleId="Legenda1">
    <w:name w:val="Legenda1"/>
    <w:basedOn w:val="Normal"/>
    <w:rsid w:val="00255384"/>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255384"/>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255384"/>
    <w:rPr>
      <w:rFonts w:ascii="Calibri" w:eastAsia="SimSun" w:hAnsi="Calibri" w:cs="font233"/>
      <w:kern w:val="1"/>
      <w:lang w:eastAsia="ar-SA"/>
    </w:rPr>
  </w:style>
  <w:style w:type="character" w:customStyle="1" w:styleId="RodapChar1">
    <w:name w:val="Rodapé Char1"/>
    <w:basedOn w:val="Fontepargpadro"/>
    <w:uiPriority w:val="99"/>
    <w:rsid w:val="00255384"/>
    <w:rPr>
      <w:rFonts w:ascii="Calibri" w:eastAsia="SimSun" w:hAnsi="Calibri" w:cs="font233"/>
      <w:kern w:val="1"/>
      <w:lang w:eastAsia="ar-SA"/>
    </w:rPr>
  </w:style>
  <w:style w:type="paragraph" w:customStyle="1" w:styleId="Textodebalo1">
    <w:name w:val="Texto de balão1"/>
    <w:basedOn w:val="Normal"/>
    <w:rsid w:val="00255384"/>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255384"/>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255384"/>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255384"/>
    <w:rPr>
      <w:rFonts w:ascii="Calibri" w:eastAsia="SimSun" w:hAnsi="Calibri" w:cs="font233"/>
      <w:kern w:val="1"/>
      <w:lang w:eastAsia="ar-SA"/>
    </w:rPr>
  </w:style>
  <w:style w:type="paragraph" w:customStyle="1" w:styleId="Recuodecorpodetexto31">
    <w:name w:val="Recuo de corpo de texto 31"/>
    <w:basedOn w:val="Normal"/>
    <w:rsid w:val="00255384"/>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255384"/>
    <w:pPr>
      <w:suppressAutoHyphens/>
      <w:spacing w:after="324" w:line="100" w:lineRule="atLeast"/>
    </w:pPr>
    <w:rPr>
      <w:kern w:val="1"/>
      <w:lang w:eastAsia="ar-SA"/>
    </w:rPr>
  </w:style>
  <w:style w:type="paragraph" w:customStyle="1" w:styleId="Textoembloco1">
    <w:name w:val="Texto em bloco1"/>
    <w:basedOn w:val="Normal"/>
    <w:rsid w:val="00255384"/>
    <w:pPr>
      <w:suppressAutoHyphens/>
      <w:spacing w:line="100" w:lineRule="atLeast"/>
      <w:ind w:left="3544" w:right="-660"/>
      <w:jc w:val="both"/>
    </w:pPr>
    <w:rPr>
      <w:rFonts w:ascii="Arial" w:hAnsi="Arial"/>
      <w:b/>
      <w:kern w:val="1"/>
      <w:sz w:val="17"/>
      <w:szCs w:val="20"/>
      <w:lang w:eastAsia="ar-SA"/>
    </w:rPr>
  </w:style>
  <w:style w:type="character" w:customStyle="1" w:styleId="Recuodecorpodetexto3Char1">
    <w:name w:val="Recuo de corpo de texto 3 Char1"/>
    <w:basedOn w:val="Fontepargpadro"/>
    <w:rsid w:val="00255384"/>
    <w:rPr>
      <w:rFonts w:ascii="Calibri" w:eastAsia="SimSun" w:hAnsi="Calibri"/>
      <w:kern w:val="1"/>
      <w:sz w:val="16"/>
      <w:szCs w:val="16"/>
      <w:lang w:eastAsia="ar-SA"/>
    </w:rPr>
  </w:style>
  <w:style w:type="character" w:customStyle="1" w:styleId="Corpodetexto2Char1">
    <w:name w:val="Corpo de texto 2 Char1"/>
    <w:basedOn w:val="Fontepargpadro"/>
    <w:rsid w:val="00255384"/>
    <w:rPr>
      <w:rFonts w:ascii="Calibri" w:eastAsia="SimSun" w:hAnsi="Calibri" w:cs="Times New Roman"/>
      <w:kern w:val="1"/>
      <w:lang w:eastAsia="ar-SA"/>
    </w:rPr>
  </w:style>
  <w:style w:type="paragraph" w:styleId="Corpodetexto3">
    <w:name w:val="Body Text 3"/>
    <w:basedOn w:val="Normal"/>
    <w:link w:val="Corpodetexto3Char"/>
    <w:rsid w:val="00255384"/>
    <w:pPr>
      <w:jc w:val="both"/>
    </w:pPr>
    <w:rPr>
      <w:rFonts w:asciiTheme="minorHAnsi" w:eastAsiaTheme="minorHAnsi" w:hAnsiTheme="minorHAnsi" w:cstheme="minorBidi"/>
      <w:sz w:val="16"/>
      <w:szCs w:val="16"/>
      <w:lang w:eastAsia="en-US"/>
    </w:rPr>
  </w:style>
  <w:style w:type="character" w:customStyle="1" w:styleId="Corpodetexto3Char1">
    <w:name w:val="Corpo de texto 3 Char1"/>
    <w:basedOn w:val="Fontepargpadro"/>
    <w:rsid w:val="00255384"/>
    <w:rPr>
      <w:rFonts w:ascii="Times New Roman" w:eastAsia="Times New Roman" w:hAnsi="Times New Roman" w:cs="Times New Roman"/>
      <w:sz w:val="16"/>
      <w:szCs w:val="16"/>
      <w:lang w:eastAsia="pt-BR"/>
    </w:rPr>
  </w:style>
  <w:style w:type="paragraph" w:customStyle="1" w:styleId="Heading1-Anexo">
    <w:name w:val="Heading 1 - Anexo"/>
    <w:basedOn w:val="Ttulo1"/>
    <w:next w:val="Normal"/>
    <w:rsid w:val="00255384"/>
    <w:pPr>
      <w:tabs>
        <w:tab w:val="num" w:pos="432"/>
      </w:tabs>
      <w:spacing w:before="360" w:after="240"/>
      <w:ind w:left="432" w:hanging="432"/>
      <w:jc w:val="center"/>
    </w:pPr>
    <w:rPr>
      <w:rFonts w:ascii="Arial" w:hAnsi="Arial"/>
      <w:b w:val="0"/>
      <w:szCs w:val="20"/>
    </w:rPr>
  </w:style>
  <w:style w:type="paragraph" w:customStyle="1" w:styleId="ItemHead4-Anexo">
    <w:name w:val="Item Head 4 - Anexo"/>
    <w:basedOn w:val="ItemHead3-Anexo"/>
    <w:rsid w:val="00255384"/>
    <w:pPr>
      <w:tabs>
        <w:tab w:val="clear" w:pos="3600"/>
        <w:tab w:val="num" w:pos="720"/>
        <w:tab w:val="num" w:pos="3240"/>
      </w:tabs>
      <w:ind w:left="2592" w:hanging="792"/>
    </w:pPr>
  </w:style>
  <w:style w:type="paragraph" w:customStyle="1" w:styleId="ItemHead3-Anexo">
    <w:name w:val="Item Head 3 - Anexo"/>
    <w:autoRedefine/>
    <w:rsid w:val="00255384"/>
    <w:pPr>
      <w:tabs>
        <w:tab w:val="left" w:pos="900"/>
        <w:tab w:val="num" w:pos="3600"/>
      </w:tabs>
      <w:ind w:left="708" w:hanging="708"/>
      <w:jc w:val="both"/>
    </w:pPr>
    <w:rPr>
      <w:rFonts w:ascii="Georgia" w:hAnsi="Georgia" w:cs="Ecofont_Spranq_eco_Sans"/>
      <w:sz w:val="26"/>
    </w:rPr>
  </w:style>
  <w:style w:type="character" w:customStyle="1" w:styleId="TextodebaloChar1">
    <w:name w:val="Texto de balão Char1"/>
    <w:basedOn w:val="Fontepargpadro"/>
    <w:rsid w:val="00255384"/>
    <w:rPr>
      <w:rFonts w:ascii="Tahoma" w:eastAsia="SimSun" w:hAnsi="Tahoma" w:cs="Tahoma"/>
      <w:kern w:val="1"/>
      <w:sz w:val="16"/>
      <w:szCs w:val="16"/>
      <w:lang w:eastAsia="ar-SA"/>
    </w:rPr>
  </w:style>
  <w:style w:type="paragraph" w:customStyle="1" w:styleId="Ttulo-Normal">
    <w:name w:val="Título-Normal"/>
    <w:basedOn w:val="Normal"/>
    <w:next w:val="Normal"/>
    <w:rsid w:val="00255384"/>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2553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after="0"/>
    </w:pPr>
    <w:rPr>
      <w:rFonts w:ascii="Times New Roman" w:hAnsi="Times New Roman"/>
      <w:sz w:val="24"/>
      <w:szCs w:val="24"/>
      <w:lang w:eastAsia="ar-SA"/>
    </w:rPr>
  </w:style>
  <w:style w:type="paragraph" w:customStyle="1" w:styleId="WW-Recuodecorpodetexto212">
    <w:name w:val="WW-Recuo de corpo de texto 212"/>
    <w:basedOn w:val="Normal"/>
    <w:rsid w:val="00255384"/>
    <w:pPr>
      <w:suppressAutoHyphens/>
      <w:autoSpaceDE w:val="0"/>
      <w:ind w:firstLine="851"/>
      <w:jc w:val="both"/>
    </w:pPr>
    <w:rPr>
      <w:rFonts w:eastAsia="Garamond"/>
      <w:color w:val="000000"/>
      <w:szCs w:val="20"/>
      <w:lang w:eastAsia="ar-SA"/>
    </w:rPr>
  </w:style>
  <w:style w:type="paragraph" w:customStyle="1" w:styleId="Estilo">
    <w:name w:val="Estilo"/>
    <w:rsid w:val="00255384"/>
    <w:pPr>
      <w:widowControl w:val="0"/>
      <w:autoSpaceDE w:val="0"/>
      <w:autoSpaceDN w:val="0"/>
      <w:adjustRightInd w:val="0"/>
    </w:pPr>
    <w:rPr>
      <w:rFonts w:ascii="Arial" w:hAnsi="Arial" w:cs="Arial"/>
    </w:rPr>
  </w:style>
  <w:style w:type="character" w:customStyle="1" w:styleId="1CharCharChar">
    <w:name w:val="1 Char Char Char"/>
    <w:link w:val="1CharChar"/>
    <w:locked/>
    <w:rsid w:val="00255384"/>
    <w:rPr>
      <w:rFonts w:ascii="Arial" w:hAnsi="Arial" w:cs="Arial"/>
    </w:rPr>
  </w:style>
  <w:style w:type="paragraph" w:customStyle="1" w:styleId="1CharChar">
    <w:name w:val="1 Char Char"/>
    <w:basedOn w:val="Normal"/>
    <w:link w:val="1CharCharChar"/>
    <w:rsid w:val="00255384"/>
    <w:pPr>
      <w:suppressAutoHyphens/>
      <w:ind w:left="907" w:hanging="510"/>
      <w:jc w:val="both"/>
    </w:pPr>
    <w:rPr>
      <w:rFonts w:ascii="Arial" w:eastAsiaTheme="minorHAnsi" w:hAnsi="Arial" w:cs="Arial"/>
      <w:sz w:val="22"/>
      <w:szCs w:val="22"/>
      <w:lang w:eastAsia="en-US"/>
    </w:rPr>
  </w:style>
  <w:style w:type="character" w:customStyle="1" w:styleId="para1">
    <w:name w:val="para1"/>
    <w:rsid w:val="00255384"/>
    <w:rPr>
      <w:rFonts w:ascii="Arial" w:hAnsi="Arial" w:cs="Arial" w:hint="default"/>
      <w:sz w:val="18"/>
      <w:szCs w:val="18"/>
    </w:rPr>
  </w:style>
  <w:style w:type="paragraph" w:customStyle="1" w:styleId="Titulo">
    <w:name w:val="Titulo"/>
    <w:basedOn w:val="Normal"/>
    <w:rsid w:val="00255384"/>
    <w:pPr>
      <w:spacing w:before="360" w:after="240" w:line="300" w:lineRule="exact"/>
      <w:jc w:val="both"/>
    </w:pPr>
    <w:rPr>
      <w:rFonts w:ascii="Arial" w:hAnsi="Arial"/>
      <w:b/>
      <w:caps/>
      <w:szCs w:val="20"/>
    </w:rPr>
  </w:style>
  <w:style w:type="paragraph" w:customStyle="1" w:styleId="WW-Corpodetexto2">
    <w:name w:val="WW-Corpo de texto 2"/>
    <w:basedOn w:val="Normal"/>
    <w:rsid w:val="00255384"/>
    <w:pPr>
      <w:suppressAutoHyphens/>
      <w:jc w:val="both"/>
    </w:pPr>
    <w:rPr>
      <w:rFonts w:ascii="Arial" w:hAnsi="Arial"/>
      <w:szCs w:val="20"/>
      <w:lang w:eastAsia="ar-SA"/>
    </w:rPr>
  </w:style>
  <w:style w:type="paragraph" w:customStyle="1" w:styleId="Nome">
    <w:name w:val="Nome"/>
    <w:basedOn w:val="Normal"/>
    <w:rsid w:val="00255384"/>
    <w:pPr>
      <w:tabs>
        <w:tab w:val="center" w:pos="6096"/>
      </w:tabs>
      <w:jc w:val="both"/>
    </w:pPr>
    <w:rPr>
      <w:rFonts w:ascii="Arial" w:hAnsi="Arial"/>
      <w:szCs w:val="20"/>
    </w:rPr>
  </w:style>
  <w:style w:type="paragraph" w:customStyle="1" w:styleId="1TR">
    <w:name w:val="(1)TR"/>
    <w:basedOn w:val="Normal"/>
    <w:link w:val="1TRChar"/>
    <w:uiPriority w:val="99"/>
    <w:rsid w:val="00255384"/>
    <w:pPr>
      <w:tabs>
        <w:tab w:val="num" w:pos="720"/>
      </w:tabs>
      <w:spacing w:before="480" w:line="360" w:lineRule="auto"/>
      <w:ind w:left="720" w:hanging="720"/>
      <w:jc w:val="both"/>
      <w:outlineLvl w:val="0"/>
    </w:pPr>
    <w:rPr>
      <w:rFonts w:eastAsia="Calibri"/>
      <w:b/>
      <w:sz w:val="28"/>
      <w:szCs w:val="20"/>
    </w:rPr>
  </w:style>
  <w:style w:type="character" w:customStyle="1" w:styleId="1TRChar">
    <w:name w:val="(1)TR Char"/>
    <w:link w:val="1TR"/>
    <w:uiPriority w:val="99"/>
    <w:locked/>
    <w:rsid w:val="00255384"/>
    <w:rPr>
      <w:rFonts w:ascii="Times New Roman" w:eastAsia="Calibri" w:hAnsi="Times New Roman" w:cs="Times New Roman"/>
      <w:b/>
      <w:sz w:val="28"/>
      <w:szCs w:val="20"/>
      <w:lang w:eastAsia="pt-BR"/>
    </w:rPr>
  </w:style>
  <w:style w:type="paragraph" w:customStyle="1" w:styleId="2TR">
    <w:name w:val="(2)TR"/>
    <w:basedOn w:val="Normal"/>
    <w:uiPriority w:val="99"/>
    <w:rsid w:val="00255384"/>
    <w:pPr>
      <w:tabs>
        <w:tab w:val="num" w:pos="1440"/>
      </w:tabs>
      <w:spacing w:before="120" w:line="360" w:lineRule="auto"/>
      <w:ind w:left="1440" w:hanging="720"/>
      <w:jc w:val="both"/>
      <w:outlineLvl w:val="1"/>
    </w:pPr>
    <w:rPr>
      <w:bCs/>
      <w:szCs w:val="20"/>
    </w:rPr>
  </w:style>
  <w:style w:type="paragraph" w:customStyle="1" w:styleId="3TR">
    <w:name w:val="(3)TR"/>
    <w:basedOn w:val="PargrafodaLista"/>
    <w:uiPriority w:val="99"/>
    <w:rsid w:val="00255384"/>
    <w:pPr>
      <w:tabs>
        <w:tab w:val="num" w:pos="2160"/>
      </w:tabs>
      <w:suppressAutoHyphens/>
      <w:spacing w:after="0" w:line="360" w:lineRule="auto"/>
      <w:ind w:left="2160" w:hanging="720"/>
      <w:contextualSpacing w:val="0"/>
      <w:jc w:val="both"/>
      <w:outlineLvl w:val="2"/>
    </w:pPr>
    <w:rPr>
      <w:rFonts w:ascii="Times New Roman" w:hAnsi="Times New Roman"/>
      <w:sz w:val="24"/>
      <w:szCs w:val="24"/>
    </w:rPr>
  </w:style>
  <w:style w:type="paragraph" w:customStyle="1" w:styleId="4TR">
    <w:name w:val="(4)TR"/>
    <w:basedOn w:val="PargrafodaLista"/>
    <w:uiPriority w:val="99"/>
    <w:rsid w:val="00255384"/>
    <w:pPr>
      <w:tabs>
        <w:tab w:val="num" w:pos="2880"/>
      </w:tabs>
      <w:suppressAutoHyphens/>
      <w:spacing w:before="120" w:after="0" w:line="360" w:lineRule="auto"/>
      <w:ind w:left="2880" w:hanging="720"/>
      <w:contextualSpacing w:val="0"/>
      <w:jc w:val="both"/>
    </w:pPr>
    <w:rPr>
      <w:rFonts w:ascii="Times New Roman" w:hAnsi="Times New Roman"/>
      <w:sz w:val="24"/>
      <w:szCs w:val="24"/>
    </w:rPr>
  </w:style>
  <w:style w:type="paragraph" w:customStyle="1" w:styleId="5TR">
    <w:name w:val="(5)TR"/>
    <w:basedOn w:val="Normal"/>
    <w:uiPriority w:val="99"/>
    <w:rsid w:val="00255384"/>
    <w:pPr>
      <w:widowControl w:val="0"/>
      <w:tabs>
        <w:tab w:val="num" w:pos="3600"/>
      </w:tabs>
      <w:suppressAutoHyphens/>
      <w:spacing w:before="240" w:after="120" w:line="360" w:lineRule="auto"/>
      <w:ind w:left="3600" w:hanging="720"/>
      <w:jc w:val="both"/>
    </w:pPr>
    <w:rPr>
      <w:bCs/>
    </w:rPr>
  </w:style>
  <w:style w:type="paragraph" w:customStyle="1" w:styleId="3">
    <w:name w:val="(3)"/>
    <w:basedOn w:val="PargrafodaLista"/>
    <w:uiPriority w:val="99"/>
    <w:rsid w:val="00255384"/>
    <w:pPr>
      <w:tabs>
        <w:tab w:val="num" w:pos="1418"/>
      </w:tabs>
      <w:suppressAutoHyphens/>
      <w:spacing w:after="0" w:line="360" w:lineRule="auto"/>
      <w:ind w:left="1418" w:hanging="851"/>
      <w:contextualSpacing w:val="0"/>
      <w:jc w:val="both"/>
    </w:pPr>
    <w:rPr>
      <w:rFonts w:ascii="Times New Roman" w:hAnsi="Times New Roman"/>
      <w:sz w:val="24"/>
      <w:szCs w:val="24"/>
    </w:rPr>
  </w:style>
  <w:style w:type="paragraph" w:customStyle="1" w:styleId="4">
    <w:name w:val="(4)"/>
    <w:basedOn w:val="PargrafodaLista"/>
    <w:uiPriority w:val="99"/>
    <w:rsid w:val="00255384"/>
    <w:pPr>
      <w:suppressAutoHyphens/>
      <w:spacing w:before="120" w:after="0" w:line="360" w:lineRule="auto"/>
      <w:ind w:left="1701" w:hanging="283"/>
      <w:contextualSpacing w:val="0"/>
      <w:jc w:val="both"/>
    </w:pPr>
    <w:rPr>
      <w:rFonts w:ascii="Times New Roman" w:hAnsi="Times New Roman"/>
      <w:sz w:val="24"/>
      <w:szCs w:val="24"/>
    </w:rPr>
  </w:style>
  <w:style w:type="paragraph" w:customStyle="1" w:styleId="2">
    <w:name w:val="(2)"/>
    <w:basedOn w:val="Normal"/>
    <w:uiPriority w:val="99"/>
    <w:rsid w:val="00255384"/>
    <w:pPr>
      <w:tabs>
        <w:tab w:val="num" w:pos="851"/>
      </w:tabs>
      <w:spacing w:before="120" w:line="360" w:lineRule="auto"/>
      <w:ind w:left="851" w:hanging="851"/>
      <w:jc w:val="both"/>
      <w:outlineLvl w:val="1"/>
    </w:pPr>
    <w:rPr>
      <w:bCs/>
      <w:szCs w:val="20"/>
    </w:rPr>
  </w:style>
  <w:style w:type="paragraph" w:customStyle="1" w:styleId="xl119">
    <w:name w:val="xl119"/>
    <w:basedOn w:val="Normal"/>
    <w:rsid w:val="00255384"/>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255384"/>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255384"/>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255384"/>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255384"/>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255384"/>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255384"/>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255384"/>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255384"/>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255384"/>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255384"/>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255384"/>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255384"/>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255384"/>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255384"/>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255384"/>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255384"/>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255384"/>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255384"/>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255384"/>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255384"/>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255384"/>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255384"/>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255384"/>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255384"/>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255384"/>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255384"/>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255384"/>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255384"/>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255384"/>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255384"/>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255384"/>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255384"/>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255384"/>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255384"/>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255384"/>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255384"/>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255384"/>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255384"/>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255384"/>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255384"/>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255384"/>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255384"/>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255384"/>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255384"/>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255384"/>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255384"/>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255384"/>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255384"/>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255384"/>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255384"/>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255384"/>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255384"/>
    <w:pPr>
      <w:spacing w:before="100" w:beforeAutospacing="1" w:after="100" w:afterAutospacing="1"/>
    </w:pPr>
    <w:rPr>
      <w:rFonts w:ascii="Arial" w:eastAsia="Arial Unicode MS" w:hAnsi="Arial" w:cs="Arial"/>
      <w:sz w:val="20"/>
      <w:szCs w:val="20"/>
    </w:rPr>
  </w:style>
  <w:style w:type="paragraph" w:customStyle="1" w:styleId="texto1">
    <w:name w:val="texto1"/>
    <w:basedOn w:val="Normal"/>
    <w:rsid w:val="00255384"/>
    <w:pPr>
      <w:widowControl w:val="0"/>
      <w:adjustRightInd w:val="0"/>
      <w:spacing w:before="100" w:after="100" w:line="300" w:lineRule="atLeast"/>
      <w:jc w:val="both"/>
      <w:textAlignment w:val="baseline"/>
    </w:pPr>
    <w:rPr>
      <w:rFonts w:ascii="Arial" w:hAnsi="Arial"/>
      <w:sz w:val="17"/>
      <w:szCs w:val="20"/>
    </w:rPr>
  </w:style>
  <w:style w:type="character" w:customStyle="1" w:styleId="SemEspaamentoCarcter">
    <w:name w:val="Sem Espaçamento Carácter"/>
    <w:rsid w:val="00255384"/>
    <w:rPr>
      <w:rFonts w:ascii="Calibri" w:hAnsi="Calibri"/>
      <w:sz w:val="22"/>
      <w:szCs w:val="22"/>
      <w:lang w:val="pt-BR" w:eastAsia="en-US" w:bidi="ar-SA"/>
    </w:rPr>
  </w:style>
  <w:style w:type="paragraph" w:customStyle="1" w:styleId="Textosimples1">
    <w:name w:val="Texto simples1"/>
    <w:basedOn w:val="Normal"/>
    <w:rsid w:val="00255384"/>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255384"/>
    <w:rPr>
      <w:rFonts w:ascii="Arial" w:hAnsi="Arial" w:cs="Arial"/>
      <w:sz w:val="24"/>
      <w:szCs w:val="24"/>
      <w:lang w:val="pt-BR" w:eastAsia="pt-BR" w:bidi="ar-SA"/>
    </w:rPr>
  </w:style>
  <w:style w:type="paragraph" w:styleId="Listadecontinuao">
    <w:name w:val="List Continue"/>
    <w:basedOn w:val="Normal"/>
    <w:rsid w:val="00255384"/>
    <w:pPr>
      <w:spacing w:after="120"/>
      <w:ind w:left="283"/>
    </w:pPr>
  </w:style>
  <w:style w:type="paragraph" w:customStyle="1" w:styleId="Textbody0">
    <w:name w:val="Text body"/>
    <w:basedOn w:val="Normal"/>
    <w:rsid w:val="00255384"/>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255384"/>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255384"/>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255384"/>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255384"/>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255384"/>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255384"/>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255384"/>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255384"/>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255384"/>
    <w:pPr>
      <w:spacing w:before="100" w:beforeAutospacing="1" w:after="100" w:afterAutospacing="1"/>
      <w:jc w:val="center"/>
    </w:pPr>
    <w:rPr>
      <w:rFonts w:ascii="Arial" w:hAnsi="Arial" w:cs="Arial"/>
      <w:b/>
      <w:bCs/>
      <w:color w:val="3366FF"/>
    </w:rPr>
  </w:style>
  <w:style w:type="paragraph" w:customStyle="1" w:styleId="xl215">
    <w:name w:val="xl215"/>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255384"/>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255384"/>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25538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255384"/>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255384"/>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255384"/>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255384"/>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255384"/>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255384"/>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255384"/>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255384"/>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255384"/>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255384"/>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255384"/>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255384"/>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255384"/>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255384"/>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255384"/>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255384"/>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255384"/>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255384"/>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255384"/>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255384"/>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255384"/>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255384"/>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255384"/>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255384"/>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255384"/>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255384"/>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255384"/>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255384"/>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255384"/>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255384"/>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255384"/>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255384"/>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255384"/>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255384"/>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25538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255384"/>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25538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255384"/>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25538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25538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255384"/>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255384"/>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255384"/>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255384"/>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255384"/>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255384"/>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255384"/>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255384"/>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25538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255384"/>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255384"/>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255384"/>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255384"/>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2553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255384"/>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255384"/>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255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2553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255384"/>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255384"/>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255384"/>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255384"/>
    <w:pPr>
      <w:spacing w:before="100" w:beforeAutospacing="1" w:after="100" w:afterAutospacing="1"/>
    </w:pPr>
    <w:rPr>
      <w:rFonts w:ascii="Arial" w:hAnsi="Arial" w:cs="Arial"/>
      <w:color w:val="FF0000"/>
    </w:rPr>
  </w:style>
  <w:style w:type="paragraph" w:customStyle="1" w:styleId="xl395">
    <w:name w:val="xl395"/>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255384"/>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255384"/>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255384"/>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25538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25538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255384"/>
    <w:pPr>
      <w:spacing w:before="100" w:beforeAutospacing="1" w:after="100" w:afterAutospacing="1"/>
    </w:pPr>
    <w:rPr>
      <w:rFonts w:ascii="Arial" w:hAnsi="Arial" w:cs="Arial"/>
      <w:color w:val="FF0000"/>
    </w:rPr>
  </w:style>
  <w:style w:type="paragraph" w:customStyle="1" w:styleId="xl403">
    <w:name w:val="xl403"/>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255384"/>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255384"/>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255384"/>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255384"/>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25538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25538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25538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25538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255384"/>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25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Recuodecorpodetexto21">
    <w:name w:val="Recuo de corpo de texto 21"/>
    <w:basedOn w:val="Normal"/>
    <w:rsid w:val="00255384"/>
    <w:pPr>
      <w:widowControl w:val="0"/>
      <w:ind w:firstLine="2835"/>
      <w:jc w:val="both"/>
    </w:pPr>
    <w:rPr>
      <w:rFonts w:ascii="Arial" w:hAnsi="Arial"/>
      <w:szCs w:val="20"/>
    </w:rPr>
  </w:style>
  <w:style w:type="paragraph" w:customStyle="1" w:styleId="SemEspaamento1">
    <w:name w:val="Sem Espaçamento1"/>
    <w:rsid w:val="00255384"/>
    <w:pPr>
      <w:jc w:val="both"/>
    </w:pPr>
    <w:rPr>
      <w:rFonts w:ascii="Ecofont_Spranq_eco_Sans" w:hAnsi="Ecofont_Spranq_eco_Sans" w:cs="Ecofont_Spranq_eco_Sans"/>
    </w:rPr>
  </w:style>
  <w:style w:type="paragraph" w:styleId="Sumrio1">
    <w:name w:val="toc 1"/>
    <w:basedOn w:val="Normal"/>
    <w:next w:val="Normal"/>
    <w:autoRedefine/>
    <w:uiPriority w:val="39"/>
    <w:qFormat/>
    <w:rsid w:val="00255384"/>
    <w:pPr>
      <w:tabs>
        <w:tab w:val="left" w:pos="440"/>
        <w:tab w:val="right" w:leader="dot" w:pos="9737"/>
      </w:tabs>
      <w:spacing w:after="100"/>
      <w:ind w:left="142" w:hanging="142"/>
      <w:jc w:val="both"/>
    </w:pPr>
  </w:style>
  <w:style w:type="paragraph" w:customStyle="1" w:styleId="WW-Corpodetexto33">
    <w:name w:val="WW-Corpo de texto 33"/>
    <w:basedOn w:val="Normal"/>
    <w:rsid w:val="00255384"/>
    <w:pPr>
      <w:suppressAutoHyphens/>
      <w:jc w:val="both"/>
    </w:pPr>
    <w:rPr>
      <w:rFonts w:ascii="Arial" w:hAnsi="Arial"/>
      <w:sz w:val="22"/>
      <w:szCs w:val="20"/>
    </w:rPr>
  </w:style>
  <w:style w:type="paragraph" w:styleId="Commarcadores2">
    <w:name w:val="List Bullet 2"/>
    <w:basedOn w:val="Normal"/>
    <w:autoRedefine/>
    <w:rsid w:val="00255384"/>
    <w:pPr>
      <w:jc w:val="both"/>
    </w:pPr>
    <w:rPr>
      <w:rFonts w:ascii="Arial" w:hAnsi="Arial" w:cs="Arial"/>
      <w:b/>
      <w:sz w:val="20"/>
      <w:szCs w:val="20"/>
    </w:rPr>
  </w:style>
  <w:style w:type="character" w:customStyle="1" w:styleId="CaracteresdeNotadeRodap">
    <w:name w:val="Caracteres de Nota de Rodapé"/>
    <w:rsid w:val="00255384"/>
    <w:rPr>
      <w:vertAlign w:val="superscript"/>
    </w:rPr>
  </w:style>
  <w:style w:type="paragraph" w:customStyle="1" w:styleId="tj">
    <w:name w:val="tj"/>
    <w:basedOn w:val="Normal"/>
    <w:rsid w:val="00255384"/>
    <w:pPr>
      <w:spacing w:before="100" w:beforeAutospacing="1" w:after="100" w:afterAutospacing="1"/>
      <w:jc w:val="both"/>
    </w:pPr>
  </w:style>
  <w:style w:type="paragraph" w:styleId="Pr-formataoHTML">
    <w:name w:val="HTML Preformatted"/>
    <w:basedOn w:val="Normal"/>
    <w:link w:val="Pr-formataoHTMLChar"/>
    <w:rsid w:val="00255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255384"/>
    <w:rPr>
      <w:rFonts w:ascii="Courier New" w:eastAsia="Times New Roman" w:hAnsi="Courier New" w:cs="Times New Roman"/>
      <w:color w:val="000000"/>
      <w:sz w:val="20"/>
      <w:szCs w:val="20"/>
      <w:lang w:eastAsia="pt-BR"/>
    </w:rPr>
  </w:style>
  <w:style w:type="paragraph" w:customStyle="1" w:styleId="DefaultText">
    <w:name w:val="Default Text"/>
    <w:basedOn w:val="Normal"/>
    <w:rsid w:val="00255384"/>
    <w:pPr>
      <w:widowControl w:val="0"/>
      <w:jc w:val="both"/>
    </w:pPr>
    <w:rPr>
      <w:snapToGrid w:val="0"/>
      <w:szCs w:val="20"/>
    </w:rPr>
  </w:style>
  <w:style w:type="paragraph" w:customStyle="1" w:styleId="NormalWeb1">
    <w:name w:val="Normal (Web)1"/>
    <w:basedOn w:val="Normal"/>
    <w:rsid w:val="00255384"/>
    <w:pPr>
      <w:spacing w:before="100" w:beforeAutospacing="1"/>
      <w:jc w:val="both"/>
    </w:pPr>
    <w:rPr>
      <w:rFonts w:eastAsia="SimSun"/>
      <w:lang w:eastAsia="zh-CN"/>
    </w:rPr>
  </w:style>
  <w:style w:type="paragraph" w:customStyle="1" w:styleId="Corpodetexto32">
    <w:name w:val="Corpo de texto 32"/>
    <w:basedOn w:val="Normal"/>
    <w:rsid w:val="00255384"/>
    <w:pPr>
      <w:widowControl w:val="0"/>
      <w:jc w:val="both"/>
    </w:pPr>
    <w:rPr>
      <w:sz w:val="20"/>
      <w:szCs w:val="20"/>
    </w:rPr>
  </w:style>
  <w:style w:type="paragraph" w:styleId="CabealhodoSumrio">
    <w:name w:val="TOC Heading"/>
    <w:basedOn w:val="Ttulo1"/>
    <w:next w:val="Normal"/>
    <w:uiPriority w:val="39"/>
    <w:qFormat/>
    <w:rsid w:val="00255384"/>
    <w:pPr>
      <w:keepLines/>
      <w:spacing w:before="480" w:after="0" w:line="276" w:lineRule="auto"/>
      <w:outlineLvl w:val="9"/>
    </w:pPr>
    <w:rPr>
      <w:color w:val="365F91"/>
      <w:sz w:val="28"/>
      <w:szCs w:val="28"/>
      <w:lang w:eastAsia="en-US"/>
    </w:rPr>
  </w:style>
  <w:style w:type="paragraph" w:styleId="Sumrio2">
    <w:name w:val="toc 2"/>
    <w:basedOn w:val="Normal"/>
    <w:next w:val="Normal"/>
    <w:autoRedefine/>
    <w:uiPriority w:val="39"/>
    <w:unhideWhenUsed/>
    <w:qFormat/>
    <w:rsid w:val="00255384"/>
    <w:pPr>
      <w:spacing w:after="100"/>
      <w:ind w:left="240"/>
      <w:jc w:val="both"/>
    </w:pPr>
  </w:style>
  <w:style w:type="paragraph" w:customStyle="1" w:styleId="textonormas">
    <w:name w:val="texto normas"/>
    <w:autoRedefine/>
    <w:rsid w:val="00255384"/>
    <w:pPr>
      <w:spacing w:before="60" w:after="60" w:line="360" w:lineRule="auto"/>
      <w:ind w:left="360" w:firstLine="348"/>
      <w:jc w:val="both"/>
    </w:pPr>
    <w:rPr>
      <w:rFonts w:ascii="Verdana" w:hAnsi="Verdana" w:cs="Ecofont_Spranq_eco_Sans"/>
      <w:bCs/>
    </w:rPr>
  </w:style>
  <w:style w:type="paragraph" w:customStyle="1" w:styleId="niv1">
    <w:name w:val="niv1"/>
    <w:basedOn w:val="Normal"/>
    <w:rsid w:val="00255384"/>
    <w:pPr>
      <w:spacing w:before="100" w:beforeAutospacing="1" w:after="100" w:afterAutospacing="1"/>
    </w:pPr>
  </w:style>
  <w:style w:type="character" w:customStyle="1" w:styleId="texttahoma11cinza">
    <w:name w:val="texttahoma11cinza"/>
    <w:rsid w:val="00255384"/>
  </w:style>
  <w:style w:type="paragraph" w:customStyle="1" w:styleId="ecxmsolistparagraph">
    <w:name w:val="ecxmsolistparagraph"/>
    <w:basedOn w:val="Normal"/>
    <w:rsid w:val="00255384"/>
    <w:pPr>
      <w:spacing w:before="100" w:beforeAutospacing="1" w:after="100" w:afterAutospacing="1"/>
    </w:pPr>
  </w:style>
  <w:style w:type="paragraph" w:customStyle="1" w:styleId="ecxmsobodytextindent3">
    <w:name w:val="ecxmsobodytextindent3"/>
    <w:basedOn w:val="Normal"/>
    <w:rsid w:val="00255384"/>
    <w:pPr>
      <w:spacing w:before="100" w:beforeAutospacing="1" w:after="100" w:afterAutospacing="1"/>
    </w:pPr>
  </w:style>
  <w:style w:type="paragraph" w:customStyle="1" w:styleId="EstiloTtulo111ptJustificado">
    <w:name w:val="Estilo Título 1 + 11 pt Justificado"/>
    <w:basedOn w:val="Ttulo1"/>
    <w:rsid w:val="00255384"/>
    <w:pPr>
      <w:jc w:val="both"/>
    </w:pPr>
    <w:rPr>
      <w:rFonts w:ascii="Arial" w:hAnsi="Arial"/>
      <w:smallCaps/>
      <w:sz w:val="40"/>
      <w:szCs w:val="40"/>
    </w:rPr>
  </w:style>
  <w:style w:type="paragraph" w:customStyle="1" w:styleId="yiv201206853msonormal">
    <w:name w:val="yiv201206853msonormal"/>
    <w:basedOn w:val="Normal"/>
    <w:rsid w:val="00255384"/>
    <w:pPr>
      <w:spacing w:before="100" w:beforeAutospacing="1" w:after="100" w:afterAutospacing="1"/>
    </w:pPr>
  </w:style>
  <w:style w:type="paragraph" w:customStyle="1" w:styleId="textodefinicao">
    <w:name w:val="textodefinicao"/>
    <w:basedOn w:val="Normal"/>
    <w:rsid w:val="00255384"/>
    <w:pPr>
      <w:spacing w:before="100" w:beforeAutospacing="1" w:after="100" w:afterAutospacing="1"/>
    </w:pPr>
  </w:style>
  <w:style w:type="character" w:customStyle="1" w:styleId="st1">
    <w:name w:val="st1"/>
    <w:rsid w:val="00255384"/>
  </w:style>
  <w:style w:type="character" w:customStyle="1" w:styleId="TextodecomentrioChar1">
    <w:name w:val="Texto de comentário Char1"/>
    <w:uiPriority w:val="99"/>
    <w:rsid w:val="00255384"/>
  </w:style>
  <w:style w:type="paragraph" w:customStyle="1" w:styleId="Normal11pt">
    <w:name w:val="Normal + 11 pt"/>
    <w:basedOn w:val="Normal"/>
    <w:rsid w:val="00255384"/>
    <w:pPr>
      <w:ind w:left="4956"/>
      <w:jc w:val="both"/>
    </w:pPr>
    <w:rPr>
      <w:b/>
      <w:smallCaps/>
      <w:sz w:val="22"/>
      <w:szCs w:val="22"/>
    </w:rPr>
  </w:style>
  <w:style w:type="paragraph" w:customStyle="1" w:styleId="WW-TextoPr-formatado1111">
    <w:name w:val="WW-Texto Pré-formatado1111"/>
    <w:basedOn w:val="Normal"/>
    <w:rsid w:val="00255384"/>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255384"/>
    <w:pPr>
      <w:keepLines/>
      <w:tabs>
        <w:tab w:val="left" w:pos="851"/>
      </w:tabs>
      <w:ind w:left="851" w:hanging="851"/>
    </w:pPr>
    <w:rPr>
      <w:sz w:val="20"/>
      <w:szCs w:val="20"/>
    </w:rPr>
  </w:style>
  <w:style w:type="paragraph" w:customStyle="1" w:styleId="A010177">
    <w:name w:val="_A010177"/>
    <w:basedOn w:val="Normal"/>
    <w:rsid w:val="00255384"/>
    <w:pPr>
      <w:widowControl w:val="0"/>
      <w:adjustRightInd w:val="0"/>
      <w:spacing w:line="360" w:lineRule="atLeast"/>
      <w:jc w:val="both"/>
      <w:textAlignment w:val="baseline"/>
    </w:pPr>
    <w:rPr>
      <w:szCs w:val="20"/>
    </w:rPr>
  </w:style>
  <w:style w:type="character" w:customStyle="1" w:styleId="descagruplongo">
    <w:name w:val="desc_agrup_longo"/>
    <w:rsid w:val="00255384"/>
  </w:style>
  <w:style w:type="character" w:styleId="MquinadeescreverHTML">
    <w:name w:val="HTML Typewriter"/>
    <w:rsid w:val="00255384"/>
    <w:rPr>
      <w:rFonts w:ascii="Courier New" w:eastAsia="Times New Roman" w:hAnsi="Courier New" w:cs="Courier New" w:hint="default"/>
      <w:sz w:val="20"/>
      <w:szCs w:val="20"/>
    </w:rPr>
  </w:style>
  <w:style w:type="paragraph" w:customStyle="1" w:styleId="TextoATECH">
    <w:name w:val="Texto ATECH"/>
    <w:basedOn w:val="Normal"/>
    <w:rsid w:val="00255384"/>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255384"/>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255384"/>
    <w:pPr>
      <w:spacing w:before="60"/>
      <w:ind w:firstLine="578"/>
      <w:jc w:val="both"/>
    </w:pPr>
    <w:rPr>
      <w:rFonts w:ascii="Arial" w:hAnsi="Arial" w:cs="Arial"/>
      <w:sz w:val="22"/>
    </w:rPr>
  </w:style>
  <w:style w:type="paragraph" w:styleId="MapadoDocumento">
    <w:name w:val="Document Map"/>
    <w:basedOn w:val="Normal"/>
    <w:link w:val="MapadoDocumentoChar"/>
    <w:rsid w:val="00255384"/>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255384"/>
    <w:rPr>
      <w:rFonts w:ascii="Tahoma" w:eastAsia="Times New Roman" w:hAnsi="Tahoma" w:cs="Times New Roman"/>
      <w:sz w:val="20"/>
      <w:szCs w:val="20"/>
      <w:shd w:val="clear" w:color="auto" w:fill="000080"/>
      <w:lang w:eastAsia="pt-BR"/>
    </w:rPr>
  </w:style>
  <w:style w:type="paragraph" w:customStyle="1" w:styleId="WW-BodyText2">
    <w:name w:val="WW-Body Text 2"/>
    <w:basedOn w:val="Normal"/>
    <w:rsid w:val="00255384"/>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255384"/>
    <w:rPr>
      <w:rFonts w:ascii="Tahoma" w:hAnsi="Tahoma" w:cs="Tahoma" w:hint="default"/>
      <w:b/>
      <w:bCs/>
      <w:color w:val="0064B8"/>
      <w:sz w:val="18"/>
      <w:szCs w:val="18"/>
    </w:rPr>
  </w:style>
  <w:style w:type="character" w:customStyle="1" w:styleId="lbltotal1">
    <w:name w:val="lbltotal1"/>
    <w:rsid w:val="00255384"/>
    <w:rPr>
      <w:rFonts w:ascii="Tahoma" w:hAnsi="Tahoma" w:cs="Tahoma" w:hint="default"/>
      <w:b/>
      <w:bCs/>
      <w:color w:val="444444"/>
      <w:sz w:val="19"/>
      <w:szCs w:val="19"/>
    </w:rPr>
  </w:style>
  <w:style w:type="paragraph" w:customStyle="1" w:styleId="WW-Recuodecorpodetexto3">
    <w:name w:val="WW-Recuo de corpo de texto 3"/>
    <w:basedOn w:val="Normal"/>
    <w:rsid w:val="00255384"/>
    <w:pPr>
      <w:ind w:left="-567"/>
      <w:jc w:val="both"/>
    </w:pPr>
    <w:rPr>
      <w:rFonts w:ascii="Arial" w:hAnsi="Arial"/>
      <w:color w:val="000000"/>
      <w:sz w:val="20"/>
      <w:szCs w:val="20"/>
    </w:rPr>
  </w:style>
  <w:style w:type="character" w:customStyle="1" w:styleId="google-src-text1">
    <w:name w:val="google-src-text1"/>
    <w:rsid w:val="00255384"/>
    <w:rPr>
      <w:vanish/>
      <w:webHidden w:val="0"/>
      <w:specVanish w:val="0"/>
    </w:rPr>
  </w:style>
  <w:style w:type="character" w:customStyle="1" w:styleId="textonormal1">
    <w:name w:val="texto_normal1"/>
    <w:rsid w:val="00255384"/>
    <w:rPr>
      <w:rFonts w:ascii="Verdana" w:hAnsi="Verdana" w:hint="default"/>
      <w:color w:val="000000"/>
      <w:sz w:val="20"/>
      <w:szCs w:val="20"/>
    </w:rPr>
  </w:style>
  <w:style w:type="paragraph" w:customStyle="1" w:styleId="Padro0">
    <w:name w:val="Padrão"/>
    <w:rsid w:val="00255384"/>
    <w:pPr>
      <w:widowControl w:val="0"/>
      <w:autoSpaceDE w:val="0"/>
      <w:autoSpaceDN w:val="0"/>
      <w:adjustRightInd w:val="0"/>
    </w:pPr>
    <w:rPr>
      <w:rFonts w:ascii="Ecofont_Spranq_eco_Sans" w:hAnsi="Ecofont_Spranq_eco_Sans" w:cs="Ecofont_Spranq_eco_Sans"/>
    </w:rPr>
  </w:style>
  <w:style w:type="character" w:styleId="nfaseSutil">
    <w:name w:val="Subtle Emphasis"/>
    <w:uiPriority w:val="19"/>
    <w:qFormat/>
    <w:rsid w:val="00255384"/>
    <w:rPr>
      <w:i/>
      <w:iCs/>
      <w:color w:val="808080"/>
    </w:rPr>
  </w:style>
  <w:style w:type="character" w:customStyle="1" w:styleId="SPTextoCarattere">
    <w:name w:val="SP Texto Carattere"/>
    <w:link w:val="SPTexto"/>
    <w:rsid w:val="00255384"/>
  </w:style>
  <w:style w:type="paragraph" w:customStyle="1" w:styleId="SPTexto">
    <w:name w:val="SP Texto"/>
    <w:basedOn w:val="Normal"/>
    <w:link w:val="SPTextoCarattere"/>
    <w:rsid w:val="00255384"/>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255384"/>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255384"/>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255384"/>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255384"/>
    <w:pPr>
      <w:keepNext/>
      <w:tabs>
        <w:tab w:val="left" w:pos="1065"/>
      </w:tabs>
      <w:suppressAutoHyphens/>
      <w:ind w:left="2547" w:hanging="283"/>
    </w:pPr>
    <w:rPr>
      <w:b/>
      <w:sz w:val="16"/>
      <w:szCs w:val="20"/>
      <w:lang w:eastAsia="ar-SA"/>
    </w:rPr>
  </w:style>
  <w:style w:type="character" w:customStyle="1" w:styleId="WW8Num3z0">
    <w:name w:val="WW8Num3z0"/>
    <w:rsid w:val="00255384"/>
    <w:rPr>
      <w:rFonts w:ascii="Symbol" w:hAnsi="Symbol"/>
      <w:sz w:val="24"/>
      <w:szCs w:val="24"/>
    </w:rPr>
  </w:style>
  <w:style w:type="character" w:customStyle="1" w:styleId="WW8Num5z1">
    <w:name w:val="WW8Num5z1"/>
    <w:rsid w:val="00255384"/>
    <w:rPr>
      <w:b/>
    </w:rPr>
  </w:style>
  <w:style w:type="character" w:customStyle="1" w:styleId="WW8Num8z0">
    <w:name w:val="WW8Num8z0"/>
    <w:rsid w:val="00255384"/>
    <w:rPr>
      <w:rFonts w:ascii="Symbol" w:hAnsi="Symbol"/>
    </w:rPr>
  </w:style>
  <w:style w:type="character" w:customStyle="1" w:styleId="WW8Num8z1">
    <w:name w:val="WW8Num8z1"/>
    <w:rsid w:val="00255384"/>
    <w:rPr>
      <w:rFonts w:ascii="Courier New" w:hAnsi="Courier New" w:cs="Courier New"/>
    </w:rPr>
  </w:style>
  <w:style w:type="character" w:customStyle="1" w:styleId="WW8Num8z2">
    <w:name w:val="WW8Num8z2"/>
    <w:rsid w:val="00255384"/>
    <w:rPr>
      <w:rFonts w:ascii="Marlett" w:hAnsi="Marlett"/>
    </w:rPr>
  </w:style>
  <w:style w:type="character" w:customStyle="1" w:styleId="WW8Num13z0">
    <w:name w:val="WW8Num13z0"/>
    <w:rsid w:val="00255384"/>
    <w:rPr>
      <w:rFonts w:ascii="Symbol" w:eastAsia="Times New Roman" w:hAnsi="Symbol" w:cs="Times New Roman"/>
    </w:rPr>
  </w:style>
  <w:style w:type="character" w:customStyle="1" w:styleId="WW8Num13z1">
    <w:name w:val="WW8Num13z1"/>
    <w:rsid w:val="00255384"/>
    <w:rPr>
      <w:rFonts w:ascii="Courier New" w:hAnsi="Courier New" w:cs="Courier New"/>
    </w:rPr>
  </w:style>
  <w:style w:type="character" w:customStyle="1" w:styleId="WW8Num13z2">
    <w:name w:val="WW8Num13z2"/>
    <w:rsid w:val="00255384"/>
    <w:rPr>
      <w:rFonts w:ascii="Marlett" w:hAnsi="Marlett"/>
    </w:rPr>
  </w:style>
  <w:style w:type="character" w:customStyle="1" w:styleId="WW8Num13z3">
    <w:name w:val="WW8Num13z3"/>
    <w:rsid w:val="00255384"/>
    <w:rPr>
      <w:rFonts w:ascii="Symbol" w:hAnsi="Symbol"/>
    </w:rPr>
  </w:style>
  <w:style w:type="character" w:customStyle="1" w:styleId="WW8Num15z0">
    <w:name w:val="WW8Num15z0"/>
    <w:rsid w:val="00255384"/>
    <w:rPr>
      <w:rFonts w:ascii="Symbol" w:hAnsi="Symbol"/>
    </w:rPr>
  </w:style>
  <w:style w:type="character" w:customStyle="1" w:styleId="WW8Num19z0">
    <w:name w:val="WW8Num19z0"/>
    <w:rsid w:val="00255384"/>
    <w:rPr>
      <w:rFonts w:ascii="Symbol" w:hAnsi="Symbol"/>
    </w:rPr>
  </w:style>
  <w:style w:type="character" w:customStyle="1" w:styleId="WW8Num21z0">
    <w:name w:val="WW8Num21z0"/>
    <w:rsid w:val="00255384"/>
    <w:rPr>
      <w:rFonts w:ascii="Arial" w:hAnsi="Arial" w:cs="Times New Roman"/>
      <w:b/>
      <w:i w:val="0"/>
      <w:color w:val="0000FF"/>
      <w:sz w:val="18"/>
    </w:rPr>
  </w:style>
  <w:style w:type="character" w:customStyle="1" w:styleId="WW8NumSt20z0">
    <w:name w:val="WW8NumSt20z0"/>
    <w:rsid w:val="00255384"/>
    <w:rPr>
      <w:rFonts w:ascii="Symbol" w:hAnsi="Symbol"/>
    </w:rPr>
  </w:style>
  <w:style w:type="character" w:customStyle="1" w:styleId="Smbolosdenumerao">
    <w:name w:val="Símbolos de numeração"/>
    <w:rsid w:val="00255384"/>
  </w:style>
  <w:style w:type="paragraph" w:customStyle="1" w:styleId="Captulo">
    <w:name w:val="Capítulo"/>
    <w:basedOn w:val="Normal"/>
    <w:next w:val="Corpodetexto"/>
    <w:rsid w:val="00255384"/>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255384"/>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255384"/>
    <w:pPr>
      <w:keepLines/>
      <w:suppressAutoHyphens/>
      <w:spacing w:before="120"/>
      <w:jc w:val="both"/>
    </w:pPr>
    <w:rPr>
      <w:rFonts w:ascii="Arial" w:hAnsi="Arial"/>
      <w:spacing w:val="10"/>
      <w:sz w:val="18"/>
      <w:szCs w:val="20"/>
      <w:lang w:eastAsia="ar-SA"/>
    </w:rPr>
  </w:style>
  <w:style w:type="paragraph" w:customStyle="1" w:styleId="MNN1">
    <w:name w:val="MNN1"/>
    <w:next w:val="Normal"/>
    <w:rsid w:val="00255384"/>
    <w:pPr>
      <w:suppressAutoHyphens/>
    </w:pPr>
    <w:rPr>
      <w:rFonts w:ascii="Arial" w:hAnsi="Arial" w:cs="Ecofont_Spranq_eco_Sans"/>
      <w:spacing w:val="10"/>
      <w:sz w:val="18"/>
      <w:lang w:eastAsia="ar-SA"/>
    </w:rPr>
  </w:style>
  <w:style w:type="paragraph" w:customStyle="1" w:styleId="Textosimples">
    <w:name w:val="Texto simples"/>
    <w:basedOn w:val="Normal"/>
    <w:rsid w:val="00255384"/>
    <w:pPr>
      <w:suppressAutoHyphens/>
    </w:pPr>
    <w:rPr>
      <w:rFonts w:ascii="Courier New" w:hAnsi="Courier New" w:cs="Courier New"/>
      <w:sz w:val="20"/>
      <w:szCs w:val="20"/>
      <w:lang w:eastAsia="ar-SA"/>
    </w:rPr>
  </w:style>
  <w:style w:type="paragraph" w:customStyle="1" w:styleId="Corpodetexto1">
    <w:name w:val="Corpo de texto1"/>
    <w:basedOn w:val="Normal"/>
    <w:rsid w:val="00255384"/>
    <w:pPr>
      <w:suppressAutoHyphens/>
      <w:jc w:val="both"/>
    </w:pPr>
    <w:rPr>
      <w:sz w:val="22"/>
      <w:szCs w:val="20"/>
      <w:lang w:eastAsia="ar-SA"/>
    </w:rPr>
  </w:style>
  <w:style w:type="paragraph" w:customStyle="1" w:styleId="Contedodoquadro">
    <w:name w:val="Conteúdo do quadro"/>
    <w:basedOn w:val="Corpodetexto"/>
    <w:rsid w:val="00255384"/>
    <w:pPr>
      <w:suppressAutoHyphens/>
      <w:spacing w:after="120" w:line="240" w:lineRule="auto"/>
      <w:jc w:val="left"/>
    </w:pPr>
    <w:rPr>
      <w:sz w:val="20"/>
      <w:lang w:val="pt-BR" w:eastAsia="ar-SA"/>
    </w:rPr>
  </w:style>
  <w:style w:type="character" w:customStyle="1" w:styleId="descricao1">
    <w:name w:val="descricao1"/>
    <w:rsid w:val="00255384"/>
    <w:rPr>
      <w:rFonts w:ascii="Arial" w:hAnsi="Arial" w:cs="Arial" w:hint="default"/>
      <w:color w:val="000000"/>
      <w:sz w:val="22"/>
      <w:szCs w:val="22"/>
    </w:rPr>
  </w:style>
  <w:style w:type="character" w:customStyle="1" w:styleId="fontetabela">
    <w:name w:val="fontetabela"/>
    <w:rsid w:val="00255384"/>
  </w:style>
  <w:style w:type="paragraph" w:customStyle="1" w:styleId="Contedodetabela">
    <w:name w:val="Conteúdo de tabela"/>
    <w:basedOn w:val="Corpodetexto"/>
    <w:rsid w:val="00255384"/>
    <w:pPr>
      <w:suppressAutoHyphens/>
      <w:spacing w:after="120" w:line="240" w:lineRule="auto"/>
      <w:jc w:val="left"/>
    </w:pPr>
    <w:rPr>
      <w:sz w:val="24"/>
      <w:szCs w:val="24"/>
      <w:lang w:val="pt-BR" w:eastAsia="pt-BR"/>
    </w:rPr>
  </w:style>
  <w:style w:type="paragraph" w:customStyle="1" w:styleId="Ttulodetabela">
    <w:name w:val="Título de tabela"/>
    <w:basedOn w:val="Contedodetabela"/>
    <w:rsid w:val="00255384"/>
    <w:pPr>
      <w:jc w:val="center"/>
    </w:pPr>
    <w:rPr>
      <w:b/>
      <w:i/>
    </w:rPr>
  </w:style>
  <w:style w:type="paragraph" w:customStyle="1" w:styleId="ecmsonormal">
    <w:name w:val="ec_msonormal"/>
    <w:basedOn w:val="Normal"/>
    <w:rsid w:val="00255384"/>
    <w:pPr>
      <w:spacing w:after="324"/>
    </w:pPr>
  </w:style>
  <w:style w:type="paragraph" w:customStyle="1" w:styleId="ecmsobodytextindent">
    <w:name w:val="ec_msobodytextindent"/>
    <w:basedOn w:val="Normal"/>
    <w:rsid w:val="00255384"/>
    <w:pPr>
      <w:spacing w:after="324"/>
    </w:pPr>
  </w:style>
  <w:style w:type="paragraph" w:customStyle="1" w:styleId="Corpodetexto24">
    <w:name w:val="Corpo de texto 24"/>
    <w:basedOn w:val="Normal"/>
    <w:rsid w:val="00255384"/>
    <w:pPr>
      <w:suppressAutoHyphens/>
      <w:spacing w:after="120" w:line="480" w:lineRule="auto"/>
    </w:pPr>
    <w:rPr>
      <w:rFonts w:cs="Calibri"/>
      <w:lang w:eastAsia="ar-SA"/>
    </w:rPr>
  </w:style>
  <w:style w:type="paragraph" w:customStyle="1" w:styleId="Corpodetexto20">
    <w:name w:val="Corpo de texto2"/>
    <w:basedOn w:val="Normal"/>
    <w:rsid w:val="00255384"/>
    <w:pPr>
      <w:jc w:val="both"/>
    </w:pPr>
    <w:rPr>
      <w:sz w:val="22"/>
      <w:szCs w:val="20"/>
    </w:rPr>
  </w:style>
  <w:style w:type="character" w:customStyle="1" w:styleId="Nivel2Char">
    <w:name w:val="Nivel 2 Char"/>
    <w:basedOn w:val="Fontepargpadro"/>
    <w:link w:val="Nivel2"/>
    <w:rsid w:val="00255384"/>
    <w:rPr>
      <w:rFonts w:ascii="Ecofont_Spranq_eco_Sans" w:eastAsia="Arial Unicode MS" w:hAnsi="Ecofont_Spranq_eco_Sans" w:cs="Ecofont_Spranq_eco_Sans"/>
      <w:sz w:val="24"/>
      <w:szCs w:val="24"/>
      <w:lang w:eastAsia="pt-BR"/>
    </w:rPr>
  </w:style>
  <w:style w:type="paragraph" w:customStyle="1" w:styleId="GradeColorida-nfase11">
    <w:name w:val="Grade Colorida - Ênfase 11"/>
    <w:basedOn w:val="Normal"/>
    <w:next w:val="Normal"/>
    <w:link w:val="GradeColorida-nfase1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255384"/>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255384"/>
    <w:pPr>
      <w:keepLines/>
      <w:tabs>
        <w:tab w:val="left" w:pos="567"/>
        <w:tab w:val="num" w:pos="720"/>
      </w:tabs>
      <w:spacing w:after="0"/>
      <w:ind w:left="720" w:hanging="720"/>
      <w:jc w:val="both"/>
    </w:pPr>
    <w:rPr>
      <w:rFonts w:ascii="Ecofont_Spranq_eco_Sans" w:eastAsiaTheme="majorEastAsia" w:hAnsi="Ecofont_Spranq_eco_Sans" w:cstheme="majorBidi"/>
      <w:color w:val="365F91" w:themeColor="accent1" w:themeShade="BF"/>
      <w:sz w:val="28"/>
      <w:szCs w:val="28"/>
    </w:rPr>
  </w:style>
  <w:style w:type="character" w:customStyle="1" w:styleId="Nivel01Char0">
    <w:name w:val="Nivel_01 Char"/>
    <w:basedOn w:val="Ttulo1Char"/>
    <w:link w:val="Nivel010"/>
    <w:rsid w:val="00255384"/>
    <w:rPr>
      <w:rFonts w:ascii="Ecofont_Spranq_eco_Sans" w:eastAsiaTheme="majorEastAsia" w:hAnsi="Ecofont_Spranq_eco_Sans" w:cstheme="majorBidi"/>
      <w:b/>
      <w:bCs/>
      <w:color w:val="365F91" w:themeColor="accent1" w:themeShade="BF"/>
      <w:kern w:val="32"/>
      <w:sz w:val="28"/>
      <w:szCs w:val="28"/>
      <w:lang w:val="x-none" w:eastAsia="pt-BR"/>
    </w:rPr>
  </w:style>
  <w:style w:type="character" w:customStyle="1" w:styleId="ListLabel168">
    <w:name w:val="ListLabel 168"/>
    <w:qFormat/>
    <w:rsid w:val="00255384"/>
    <w:rPr>
      <w:rFonts w:ascii="Palatino Linotype" w:hAnsi="Palatino Linotype"/>
      <w:sz w:val="20"/>
    </w:rPr>
  </w:style>
  <w:style w:type="character" w:customStyle="1" w:styleId="LinkdaInternet">
    <w:name w:val="Link da Internet"/>
    <w:uiPriority w:val="99"/>
    <w:rsid w:val="00255384"/>
    <w:rPr>
      <w:color w:val="0000FF"/>
      <w:u w:val="single"/>
    </w:rPr>
  </w:style>
  <w:style w:type="paragraph" w:customStyle="1" w:styleId="p34">
    <w:name w:val="p34"/>
    <w:basedOn w:val="Normal"/>
    <w:rsid w:val="00255384"/>
    <w:pPr>
      <w:widowControl w:val="0"/>
      <w:tabs>
        <w:tab w:val="left" w:pos="740"/>
        <w:tab w:val="left" w:pos="1160"/>
      </w:tabs>
      <w:autoSpaceDE w:val="0"/>
      <w:autoSpaceDN w:val="0"/>
      <w:adjustRightInd w:val="0"/>
      <w:spacing w:line="260" w:lineRule="atLeast"/>
      <w:ind w:left="288" w:hanging="432"/>
      <w:jc w:val="both"/>
    </w:pPr>
  </w:style>
  <w:style w:type="paragraph" w:customStyle="1" w:styleId="p18">
    <w:name w:val="p18"/>
    <w:basedOn w:val="Normal"/>
    <w:rsid w:val="00255384"/>
    <w:pPr>
      <w:widowControl w:val="0"/>
      <w:tabs>
        <w:tab w:val="left" w:pos="740"/>
      </w:tabs>
      <w:autoSpaceDE w:val="0"/>
      <w:autoSpaceDN w:val="0"/>
      <w:adjustRightInd w:val="0"/>
      <w:spacing w:line="260" w:lineRule="atLeast"/>
      <w:ind w:left="720" w:hanging="720"/>
      <w:jc w:val="both"/>
    </w:pPr>
  </w:style>
  <w:style w:type="character" w:styleId="Nmerodelinha">
    <w:name w:val="line number"/>
    <w:basedOn w:val="Fontepargpadro"/>
    <w:uiPriority w:val="99"/>
    <w:semiHidden/>
    <w:unhideWhenUsed/>
    <w:rsid w:val="00255384"/>
  </w:style>
  <w:style w:type="paragraph" w:customStyle="1" w:styleId="Recuodecorpodetexto22">
    <w:name w:val="Recuo de corpo de texto 22"/>
    <w:basedOn w:val="Normal"/>
    <w:rsid w:val="00255384"/>
    <w:pPr>
      <w:suppressAutoHyphens/>
      <w:ind w:firstLine="709"/>
      <w:jc w:val="both"/>
    </w:pPr>
    <w:rPr>
      <w:rFonts w:ascii="Arial" w:hAnsi="Arial"/>
      <w:szCs w:val="20"/>
      <w:lang w:eastAsia="ar-SA"/>
    </w:rPr>
  </w:style>
  <w:style w:type="paragraph" w:customStyle="1" w:styleId="WW-Corpodetexto3">
    <w:name w:val="WW-Corpo de texto 3"/>
    <w:basedOn w:val="Normal"/>
    <w:rsid w:val="00255384"/>
    <w:pPr>
      <w:suppressAutoHyphens/>
      <w:jc w:val="both"/>
    </w:pPr>
    <w:rPr>
      <w:color w:val="0000FF"/>
      <w:sz w:val="28"/>
      <w:szCs w:val="20"/>
    </w:rPr>
  </w:style>
  <w:style w:type="paragraph" w:customStyle="1" w:styleId="default0">
    <w:name w:val="default"/>
    <w:basedOn w:val="Normal"/>
    <w:rsid w:val="00255384"/>
    <w:pPr>
      <w:spacing w:before="100" w:beforeAutospacing="1" w:after="100" w:afterAutospacing="1"/>
    </w:pPr>
  </w:style>
  <w:style w:type="paragraph" w:customStyle="1" w:styleId="SUBTITULOCRUZETA">
    <w:name w:val="SUBTITULO CRUZETA"/>
    <w:basedOn w:val="Normal"/>
    <w:link w:val="SUBTITULOCRUZETAChar"/>
    <w:qFormat/>
    <w:rsid w:val="00255384"/>
    <w:pPr>
      <w:tabs>
        <w:tab w:val="num" w:pos="720"/>
      </w:tabs>
      <w:spacing w:line="360" w:lineRule="auto"/>
      <w:ind w:left="720" w:hanging="720"/>
    </w:pPr>
    <w:rPr>
      <w:b/>
      <w:color w:val="000000"/>
      <w:szCs w:val="22"/>
    </w:rPr>
  </w:style>
  <w:style w:type="character" w:customStyle="1" w:styleId="SUBTITULOCRUZETAChar">
    <w:name w:val="SUBTITULO CRUZETA Char"/>
    <w:basedOn w:val="Fontepargpadro"/>
    <w:link w:val="SUBTITULOCRUZETA"/>
    <w:rsid w:val="00255384"/>
    <w:rPr>
      <w:rFonts w:ascii="Times New Roman" w:eastAsia="Times New Roman" w:hAnsi="Times New Roman" w:cs="Times New Roman"/>
      <w:b/>
      <w:color w:val="000000"/>
      <w:sz w:val="24"/>
      <w:lang w:eastAsia="pt-BR"/>
    </w:rPr>
  </w:style>
  <w:style w:type="table" w:customStyle="1" w:styleId="TableGrid">
    <w:name w:val="TableGrid"/>
    <w:rsid w:val="00255384"/>
    <w:rPr>
      <w:rFonts w:ascii="Calibri" w:hAnsi="Calibri" w:cs="Ecofont_Spranq_eco_Sans"/>
    </w:rPr>
    <w:tblPr>
      <w:tblCellMar>
        <w:top w:w="0" w:type="dxa"/>
        <w:left w:w="0" w:type="dxa"/>
        <w:bottom w:w="0" w:type="dxa"/>
        <w:right w:w="0" w:type="dxa"/>
      </w:tblCellMar>
    </w:tblPr>
  </w:style>
  <w:style w:type="paragraph" w:customStyle="1" w:styleId="NUMH2">
    <w:name w:val="NUM H2"/>
    <w:basedOn w:val="PargrafodaLista"/>
    <w:link w:val="NUMH2Char"/>
    <w:qFormat/>
    <w:rsid w:val="00255384"/>
    <w:pPr>
      <w:widowControl w:val="0"/>
      <w:tabs>
        <w:tab w:val="num" w:pos="1440"/>
      </w:tabs>
      <w:suppressAutoHyphens/>
      <w:spacing w:after="0" w:line="240" w:lineRule="auto"/>
      <w:ind w:left="1440" w:hanging="720"/>
      <w:contextualSpacing w:val="0"/>
      <w:jc w:val="both"/>
    </w:pPr>
    <w:rPr>
      <w:rFonts w:ascii="Times New Roman" w:hAnsi="Times New Roman"/>
    </w:rPr>
  </w:style>
  <w:style w:type="paragraph" w:customStyle="1" w:styleId="NUMH3">
    <w:name w:val="NUM H3"/>
    <w:basedOn w:val="Subttulo"/>
    <w:link w:val="NUMH3Char"/>
    <w:qFormat/>
    <w:rsid w:val="00255384"/>
    <w:pPr>
      <w:spacing w:afterLines="40" w:after="96" w:line="276" w:lineRule="auto"/>
      <w:jc w:val="both"/>
    </w:pPr>
    <w:rPr>
      <w:rFonts w:eastAsia="Cambria" w:cs="Cambria"/>
      <w:b w:val="0"/>
    </w:rPr>
  </w:style>
  <w:style w:type="character" w:customStyle="1" w:styleId="PargrafodaListaChar">
    <w:name w:val="Parágrafo da Lista Char"/>
    <w:aliases w:val="List I Paragraph Char"/>
    <w:basedOn w:val="Fontepargpadro"/>
    <w:link w:val="PargrafodaLista"/>
    <w:uiPriority w:val="34"/>
    <w:qFormat/>
    <w:rsid w:val="00255384"/>
    <w:rPr>
      <w:rFonts w:ascii="Calibri" w:eastAsia="Times New Roman" w:hAnsi="Calibri" w:cs="Times New Roman"/>
      <w:lang w:eastAsia="pt-BR"/>
    </w:rPr>
  </w:style>
  <w:style w:type="character" w:customStyle="1" w:styleId="NUMH2Char">
    <w:name w:val="NUM H2 Char"/>
    <w:basedOn w:val="PargrafodaListaChar"/>
    <w:link w:val="NUMH2"/>
    <w:rsid w:val="00255384"/>
    <w:rPr>
      <w:rFonts w:ascii="Times New Roman" w:eastAsia="Times New Roman" w:hAnsi="Times New Roman" w:cs="Times New Roman"/>
      <w:lang w:eastAsia="pt-BR"/>
    </w:rPr>
  </w:style>
  <w:style w:type="character" w:customStyle="1" w:styleId="NUMH3Char">
    <w:name w:val="NUM H3 Char"/>
    <w:basedOn w:val="SubttuloChar"/>
    <w:link w:val="NUMH3"/>
    <w:rsid w:val="00255384"/>
    <w:rPr>
      <w:rFonts w:ascii="Times New Roman" w:eastAsia="Cambria" w:hAnsi="Times New Roman" w:cs="Cambria"/>
      <w:b w:val="0"/>
      <w:bCs w:val="0"/>
      <w:sz w:val="28"/>
      <w:szCs w:val="24"/>
      <w:lang w:eastAsia="pt-BR"/>
    </w:rPr>
  </w:style>
  <w:style w:type="paragraph" w:customStyle="1" w:styleId="Licitao">
    <w:name w:val="Licitação"/>
    <w:basedOn w:val="Normal"/>
    <w:autoRedefine/>
    <w:rsid w:val="00255384"/>
    <w:pPr>
      <w:ind w:right="-446"/>
      <w:jc w:val="both"/>
    </w:pPr>
    <w:rPr>
      <w:w w:val="90"/>
      <w:sz w:val="20"/>
      <w:szCs w:val="20"/>
    </w:rPr>
  </w:style>
  <w:style w:type="character" w:customStyle="1" w:styleId="MenoPendente1">
    <w:name w:val="Menção Pendente1"/>
    <w:basedOn w:val="Fontepargpadro"/>
    <w:uiPriority w:val="99"/>
    <w:semiHidden/>
    <w:unhideWhenUsed/>
    <w:rsid w:val="00255384"/>
    <w:rPr>
      <w:color w:val="605E5C"/>
      <w:shd w:val="clear" w:color="auto" w:fill="E1DFDD"/>
    </w:rPr>
  </w:style>
  <w:style w:type="paragraph" w:customStyle="1" w:styleId="TableParagraph">
    <w:name w:val="Table Paragraph"/>
    <w:basedOn w:val="Normal"/>
    <w:uiPriority w:val="1"/>
    <w:qFormat/>
    <w:rsid w:val="00255384"/>
    <w:pPr>
      <w:widowControl w:val="0"/>
      <w:autoSpaceDE w:val="0"/>
      <w:autoSpaceDN w:val="0"/>
      <w:spacing w:line="272" w:lineRule="exact"/>
      <w:ind w:left="105" w:right="239"/>
      <w:jc w:val="center"/>
    </w:pPr>
    <w:rPr>
      <w:rFonts w:ascii="Calibri" w:eastAsia="Calibri" w:hAnsi="Calibri" w:cs="Calibri"/>
      <w:sz w:val="22"/>
      <w:szCs w:val="22"/>
      <w:lang w:val="pt-PT" w:eastAsia="en-US"/>
    </w:rPr>
  </w:style>
  <w:style w:type="paragraph" w:customStyle="1" w:styleId="Normal0">
    <w:name w:val="[Normal]"/>
    <w:uiPriority w:val="99"/>
    <w:rsid w:val="00255384"/>
    <w:pPr>
      <w:widowControl w:val="0"/>
      <w:autoSpaceDE w:val="0"/>
      <w:autoSpaceDN w:val="0"/>
      <w:adjustRightInd w:val="0"/>
    </w:pPr>
    <w:rPr>
      <w:rFonts w:ascii="Arial" w:eastAsia="Calibri" w:hAnsi="Arial" w:cs="Arial"/>
    </w:rPr>
  </w:style>
  <w:style w:type="character" w:customStyle="1" w:styleId="cretive-button-text">
    <w:name w:val="cretive-button-text"/>
    <w:basedOn w:val="Fontepargpadro"/>
    <w:rsid w:val="00255384"/>
  </w:style>
  <w:style w:type="paragraph" w:styleId="Subttulo">
    <w:name w:val="Subtitle"/>
    <w:basedOn w:val="Normal"/>
    <w:next w:val="Normal"/>
    <w:link w:val="SubttuloChar"/>
    <w:uiPriority w:val="11"/>
    <w:qFormat/>
    <w:pPr>
      <w:jc w:val="center"/>
    </w:pPr>
    <w:rPr>
      <w:b/>
      <w:sz w:val="28"/>
      <w:szCs w:val="28"/>
    </w:rPr>
  </w:style>
  <w:style w:type="table" w:customStyle="1" w:styleId="a">
    <w:basedOn w:val="Tabelanormal"/>
    <w:tblPr>
      <w:tblStyleRowBandSize w:val="1"/>
      <w:tblStyleColBandSize w:val="1"/>
    </w:tblPr>
  </w:style>
  <w:style w:type="table" w:customStyle="1" w:styleId="a0">
    <w:basedOn w:val="Tabela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decompraspublicas.com.br" TargetMode="External"/><Relationship Id="rId18" Type="http://schemas.openxmlformats.org/officeDocument/2006/relationships/hyperlink" Target="https://certidoes-apf.apps.tcu.gov.br/"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portaldecompraspublicas.com.br" TargetMode="External"/><Relationship Id="rId7" Type="http://schemas.openxmlformats.org/officeDocument/2006/relationships/footnotes" Target="footnotes.xml"/><Relationship Id="rId12" Type="http://schemas.openxmlformats.org/officeDocument/2006/relationships/hyperlink" Target="http://www.portaldecompraspublicas.com.br" TargetMode="External"/><Relationship Id="rId17" Type="http://schemas.openxmlformats.org/officeDocument/2006/relationships/hyperlink" Target="http://www.cnj.jus.br/improbidade_adm/consultar_requerido.php"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ortaldatransparencia.gov.br/ceis"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gov.br/compras/pt-br/acesso-a-informacao/legislacao/instrucoes-normativas/instrucao-normativa-seges-me-no-73-de-30-de-setembro-de-2022" TargetMode="External"/><Relationship Id="rId23" Type="http://schemas.openxmlformats.org/officeDocument/2006/relationships/header" Target="header1.xml"/><Relationship Id="rId10" Type="http://schemas.openxmlformats.org/officeDocument/2006/relationships/hyperlink" Target="http://www.portaldecompraspublicas.com.br" TargetMode="External"/><Relationship Id="rId19" Type="http://schemas.openxmlformats.org/officeDocument/2006/relationships/hyperlink" Target="http://www.saojosedemipibu.rn.gov.br" TargetMode="External"/><Relationship Id="rId4" Type="http://schemas.openxmlformats.org/officeDocument/2006/relationships/styles" Target="style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yperlink" Target="http://www.saojosedemipibu.rn.gov.br"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8+iqto/QiZT0Hqzq2k9KC06DCQ==">CgMxLjAyDmgucGY0Y3htNXNpOHByMg5oLjZ6eW11dnRsczdweDIOaC5yYnJqemoxeTJqZnYyDmguaW53NHFnazd0NGY0Mg5oLjZ3ZW9sMHdhaHFvcjIOaC5ib2h4bW9lN2U4cG84AHIhMXU5TEJYSHMwUU5XTk1LU2RPRDFSSUR2SmtCR0RwV05z</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0ACA478-9A91-4D5F-A57F-31F1243DA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4203</TotalTime>
  <Pages>1</Pages>
  <Words>19641</Words>
  <Characters>106065</Characters>
  <Application>Microsoft Office Word</Application>
  <DocSecurity>0</DocSecurity>
  <Lines>883</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Contabilidade</dc:creator>
  <cp:lastModifiedBy>Laurinha Carmo</cp:lastModifiedBy>
  <cp:revision>89</cp:revision>
  <cp:lastPrinted>2026-03-03T14:19:00Z</cp:lastPrinted>
  <dcterms:created xsi:type="dcterms:W3CDTF">2025-09-11T14:59:00Z</dcterms:created>
  <dcterms:modified xsi:type="dcterms:W3CDTF">2026-04-28T13:40:00Z</dcterms:modified>
</cp:coreProperties>
</file>