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027D3E" w:rsidRPr="00560BCD" w14:paraId="0C9A5541" w14:textId="77777777" w:rsidTr="00027D3E">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027D3E" w:rsidRPr="00560BCD" w14:paraId="06C5DB39" w14:textId="77777777" w:rsidTr="005B651F">
        <w:trPr>
          <w:trHeight w:val="161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56B9D0F1" w:rsidR="00027D3E" w:rsidRPr="00A56026" w:rsidRDefault="00027D3E" w:rsidP="005869A4">
            <w:pPr>
              <w:spacing w:line="310" w:lineRule="exact"/>
              <w:jc w:val="both"/>
              <w:rPr>
                <w:rFonts w:ascii="Cambria" w:eastAsia="Calibri" w:hAnsi="Cambria" w:cs="Arial"/>
              </w:rPr>
            </w:pPr>
            <w:r w:rsidRPr="00560BCD">
              <w:rPr>
                <w:rFonts w:ascii="Cambria" w:hAnsi="Cambria" w:cs="Arial"/>
                <w:b/>
              </w:rPr>
              <w:t xml:space="preserve">Objeto: </w:t>
            </w:r>
            <w:r w:rsidR="00B447E8" w:rsidRPr="00B447E8">
              <w:rPr>
                <w:rFonts w:ascii="Cambria" w:eastAsia="Calibri" w:hAnsi="Cambria" w:cs="Arial"/>
                <w:sz w:val="24"/>
                <w:szCs w:val="24"/>
              </w:rPr>
              <w:t>REGISTRO DE PREÇO</w:t>
            </w:r>
            <w:r w:rsidR="00B447E8" w:rsidRPr="00E40FBB">
              <w:rPr>
                <w:rFonts w:ascii="Cambria" w:eastAsia="Calibri" w:hAnsi="Cambria" w:cs="Arial"/>
                <w:sz w:val="24"/>
                <w:szCs w:val="24"/>
              </w:rPr>
              <w:t xml:space="preserve">S PARA FUTURA E PARCELADA </w:t>
            </w:r>
            <w:r w:rsidR="00A56026" w:rsidRPr="00A56026">
              <w:rPr>
                <w:rFonts w:ascii="Cambria" w:eastAsia="Calibri" w:hAnsi="Cambria" w:cs="Arial"/>
              </w:rPr>
              <w:t>CONTRATAÇÃO DE EMPRESA ESPECIALIZADA PARA A PRESTAÇÃO DE SERVIÇOS DE AUTO ELÉTRICA DESTINADOS À MANUTENÇÃO PREVENTIVA E CORRETIVA DA FROTA DE VEÍCULOS PERTENCENTE À SECRETARIA MUNICIPAL DE SAÚDE DO MUNICÍPIO DE SANTO INÁCIO/PR, COMPREENDENDO SERVIÇOS DE AUTO ELÉTRICA EM GERAL, MANUTENÇÃO CORRETIVA DE ALTERNADORES, MANUTENÇÃO CORRETIVA DE MOTORES DE ARRANQUE E SERVIÇOS DE SOCORRO ELÉTRICO FORA DA ZONA URBANA, VISANDO ATENDER VEÍCULOS DAS LINHAS LEVE, MÉDIA E PESADA, CONFORME ESPECIFICAÇÕES, QUANTITATIVOS ESTIMADOS, UNIDADES DE MEDIDA E DEMAIS CONDIÇÕES ESTABELECIDAS NESTE TERMO DE REFERÊNCIA.</w:t>
            </w:r>
          </w:p>
        </w:tc>
      </w:tr>
      <w:tr w:rsidR="00027D3E" w:rsidRPr="00560BCD" w14:paraId="61B6D95E" w14:textId="77777777" w:rsidTr="00027D3E">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084C7052" w:rsidR="00027D3E" w:rsidRPr="00560BCD" w:rsidRDefault="00027D3E" w:rsidP="00027D3E">
            <w:pPr>
              <w:spacing w:line="300" w:lineRule="exact"/>
              <w:jc w:val="both"/>
              <w:rPr>
                <w:rFonts w:ascii="Cambria" w:hAnsi="Cambria" w:cs="Arial"/>
              </w:rPr>
            </w:pPr>
            <w:r w:rsidRPr="00560BCD">
              <w:rPr>
                <w:rFonts w:ascii="Cambria" w:hAnsi="Cambria" w:cs="Arial"/>
                <w:b/>
              </w:rPr>
              <w:t xml:space="preserve">Departamento Solicitante: </w:t>
            </w:r>
            <w:r w:rsidR="00B447E8" w:rsidRPr="00560BCD">
              <w:rPr>
                <w:rFonts w:ascii="Cambria" w:hAnsi="Cambria" w:cs="Arial"/>
              </w:rPr>
              <w:t>FUNDO MUNICIPAL DE SAÚDE DE SANTO INÁCIO.</w:t>
            </w:r>
          </w:p>
        </w:tc>
      </w:tr>
      <w:tr w:rsidR="00027D3E" w:rsidRPr="00560BCD" w14:paraId="113AEF96"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025A7CE7" w:rsidR="00027D3E" w:rsidRPr="007135BA" w:rsidRDefault="00027D3E" w:rsidP="005C29BB">
            <w:pPr>
              <w:spacing w:line="300" w:lineRule="exact"/>
              <w:jc w:val="both"/>
              <w:rPr>
                <w:rFonts w:ascii="Cambria" w:hAnsi="Cambria" w:cs="Arial"/>
                <w:color w:val="000000" w:themeColor="text1"/>
              </w:rPr>
            </w:pPr>
            <w:r w:rsidRPr="007135BA">
              <w:rPr>
                <w:rFonts w:ascii="Cambria" w:hAnsi="Cambria" w:cs="Arial"/>
                <w:b/>
                <w:color w:val="000000" w:themeColor="text1"/>
              </w:rPr>
              <w:t xml:space="preserve">Processo Adm: </w:t>
            </w:r>
            <w:r w:rsidR="00EF6E97" w:rsidRPr="007135BA">
              <w:rPr>
                <w:rFonts w:ascii="Cambria" w:hAnsi="Cambria" w:cs="Arial"/>
                <w:color w:val="000000" w:themeColor="text1"/>
              </w:rPr>
              <w:t>0</w:t>
            </w:r>
            <w:r w:rsidR="005C29BB">
              <w:rPr>
                <w:rFonts w:ascii="Cambria" w:hAnsi="Cambria" w:cs="Arial"/>
                <w:color w:val="000000" w:themeColor="text1"/>
              </w:rPr>
              <w:t>24</w:t>
            </w:r>
            <w:r w:rsidR="00EF6E97" w:rsidRPr="007135BA">
              <w:rPr>
                <w:rFonts w:ascii="Cambria" w:hAnsi="Cambria" w:cs="Arial"/>
                <w:color w:val="000000" w:themeColor="text1"/>
              </w:rPr>
              <w:t xml:space="preserve">/2026 </w:t>
            </w:r>
          </w:p>
        </w:tc>
      </w:tr>
      <w:tr w:rsidR="00027D3E" w:rsidRPr="00560BCD" w14:paraId="0A4EBC8C" w14:textId="77777777" w:rsidTr="00027D3E">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7F4CE5A5" w:rsidR="00027D3E" w:rsidRPr="007135BA" w:rsidRDefault="00027D3E" w:rsidP="00A56026">
            <w:pPr>
              <w:spacing w:line="300" w:lineRule="exact"/>
              <w:jc w:val="both"/>
              <w:rPr>
                <w:rFonts w:ascii="Cambria" w:hAnsi="Cambria" w:cs="Arial"/>
                <w:color w:val="000000" w:themeColor="text1"/>
              </w:rPr>
            </w:pPr>
            <w:r w:rsidRPr="007135BA">
              <w:rPr>
                <w:rFonts w:ascii="Cambria" w:hAnsi="Cambria" w:cs="Arial"/>
                <w:b/>
                <w:color w:val="000000" w:themeColor="text1"/>
              </w:rPr>
              <w:t xml:space="preserve">Modalidade: </w:t>
            </w:r>
            <w:r w:rsidRPr="007135BA">
              <w:rPr>
                <w:rFonts w:ascii="Cambria" w:hAnsi="Cambria" w:cs="Arial"/>
                <w:color w:val="000000" w:themeColor="text1"/>
              </w:rPr>
              <w:t xml:space="preserve">Pregão nº </w:t>
            </w:r>
            <w:r w:rsidR="00EF6E97" w:rsidRPr="007135BA">
              <w:rPr>
                <w:rFonts w:ascii="Cambria" w:hAnsi="Cambria" w:cs="Arial"/>
                <w:color w:val="000000" w:themeColor="text1"/>
              </w:rPr>
              <w:t>0</w:t>
            </w:r>
            <w:r w:rsidR="00F76339">
              <w:rPr>
                <w:rFonts w:ascii="Cambria" w:hAnsi="Cambria" w:cs="Arial"/>
                <w:color w:val="000000" w:themeColor="text1"/>
              </w:rPr>
              <w:t>1</w:t>
            </w:r>
            <w:r w:rsidR="00A56026">
              <w:rPr>
                <w:rFonts w:ascii="Cambria" w:hAnsi="Cambria" w:cs="Arial"/>
                <w:color w:val="000000" w:themeColor="text1"/>
              </w:rPr>
              <w:t>2</w:t>
            </w:r>
            <w:r w:rsidR="00EF6E97" w:rsidRPr="007135BA">
              <w:rPr>
                <w:rFonts w:ascii="Cambria" w:hAnsi="Cambria" w:cs="Arial"/>
                <w:color w:val="000000" w:themeColor="text1"/>
              </w:rPr>
              <w:t>/2026</w:t>
            </w:r>
          </w:p>
        </w:tc>
      </w:tr>
      <w:tr w:rsidR="00027D3E" w:rsidRPr="00560BCD" w14:paraId="70AB1F3A" w14:textId="77777777" w:rsidTr="00027D3E">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29ACDE4B" w:rsidR="00027D3E" w:rsidRPr="00560BCD" w:rsidRDefault="00027D3E" w:rsidP="00ED3EB6">
            <w:pPr>
              <w:spacing w:line="300" w:lineRule="exact"/>
              <w:jc w:val="both"/>
              <w:rPr>
                <w:rFonts w:ascii="Cambria" w:hAnsi="Cambria" w:cs="Arial"/>
              </w:rPr>
            </w:pPr>
            <w:r w:rsidRPr="00560BCD">
              <w:rPr>
                <w:rFonts w:ascii="Cambria" w:hAnsi="Cambria" w:cs="Arial"/>
                <w:b/>
              </w:rPr>
              <w:t>Espécie</w:t>
            </w:r>
            <w:r w:rsidRPr="00560BCD">
              <w:rPr>
                <w:rFonts w:ascii="Cambria" w:eastAsia="Calibri" w:hAnsi="Cambria" w:cs="Arial"/>
              </w:rPr>
              <w:t xml:space="preserve"> Licitação exclusiva para MEs, EPPs e MEIs – Âmbito </w:t>
            </w:r>
            <w:r w:rsidR="00ED3EB6">
              <w:rPr>
                <w:rFonts w:ascii="Cambria" w:eastAsia="Calibri" w:hAnsi="Cambria" w:cs="Arial"/>
              </w:rPr>
              <w:t>Local.</w:t>
            </w:r>
          </w:p>
        </w:tc>
      </w:tr>
      <w:tr w:rsidR="00027D3E" w:rsidRPr="00560BCD" w14:paraId="12CB693D" w14:textId="77777777" w:rsidTr="00027D3E">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3DD35DA3" w:rsidR="00027D3E" w:rsidRPr="00560BCD" w:rsidRDefault="00027D3E" w:rsidP="009062DB">
            <w:pPr>
              <w:spacing w:line="300" w:lineRule="exact"/>
              <w:jc w:val="both"/>
              <w:rPr>
                <w:rFonts w:ascii="Cambria" w:hAnsi="Cambria" w:cs="Arial"/>
              </w:rPr>
            </w:pPr>
            <w:r w:rsidRPr="00560BCD">
              <w:rPr>
                <w:rFonts w:ascii="Cambria" w:hAnsi="Cambria" w:cs="Arial"/>
                <w:b/>
              </w:rPr>
              <w:t xml:space="preserve">Tipo: </w:t>
            </w:r>
            <w:r w:rsidR="009062DB">
              <w:rPr>
                <w:rFonts w:ascii="Cambria" w:eastAsia="Arial" w:hAnsi="Cambria" w:cs="Arial"/>
                <w:color w:val="000000"/>
                <w:kern w:val="0"/>
                <w:lang w:eastAsia="pt-BR"/>
              </w:rPr>
              <w:t>Menor Preço Por Lote.</w:t>
            </w:r>
          </w:p>
        </w:tc>
      </w:tr>
      <w:tr w:rsidR="00027D3E" w:rsidRPr="00560BCD" w14:paraId="75A605F8" w14:textId="77777777" w:rsidTr="00027D3E">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2DC90237" w:rsidR="00027D3E" w:rsidRPr="001D3970" w:rsidRDefault="00027D3E" w:rsidP="00A56026">
            <w:pPr>
              <w:spacing w:line="300" w:lineRule="exact"/>
              <w:jc w:val="both"/>
              <w:rPr>
                <w:rFonts w:ascii="Cambria" w:hAnsi="Cambria" w:cs="Arial"/>
                <w:color w:val="000000" w:themeColor="text1"/>
                <w:highlight w:val="yellow"/>
              </w:rPr>
            </w:pPr>
            <w:r w:rsidRPr="008C5032">
              <w:rPr>
                <w:rFonts w:ascii="Cambria" w:hAnsi="Cambria" w:cs="Arial"/>
                <w:b/>
                <w:color w:val="000000" w:themeColor="text1"/>
              </w:rPr>
              <w:t xml:space="preserve">Data de Abertura: </w:t>
            </w:r>
            <w:r w:rsidR="008C5032" w:rsidRPr="008C5032">
              <w:rPr>
                <w:rFonts w:ascii="Cambria" w:hAnsi="Cambria" w:cs="Arial"/>
                <w:color w:val="000000" w:themeColor="text1"/>
              </w:rPr>
              <w:t>1</w:t>
            </w:r>
            <w:r w:rsidR="00A56026">
              <w:rPr>
                <w:rFonts w:ascii="Cambria" w:hAnsi="Cambria" w:cs="Arial"/>
                <w:color w:val="000000" w:themeColor="text1"/>
              </w:rPr>
              <w:t>7</w:t>
            </w:r>
            <w:r w:rsidRPr="008C5032">
              <w:rPr>
                <w:rFonts w:ascii="Cambria" w:hAnsi="Cambria" w:cs="Arial"/>
                <w:color w:val="000000" w:themeColor="text1"/>
              </w:rPr>
              <w:t xml:space="preserve"> de </w:t>
            </w:r>
            <w:r w:rsidR="00A56026">
              <w:rPr>
                <w:rFonts w:ascii="Cambria" w:hAnsi="Cambria" w:cs="Arial"/>
                <w:color w:val="000000" w:themeColor="text1"/>
              </w:rPr>
              <w:t>Agosto</w:t>
            </w:r>
            <w:r w:rsidRPr="008C5032">
              <w:rPr>
                <w:rFonts w:ascii="Cambria" w:hAnsi="Cambria" w:cs="Arial"/>
                <w:color w:val="000000" w:themeColor="text1"/>
              </w:rPr>
              <w:t xml:space="preserve"> de 202</w:t>
            </w:r>
            <w:r w:rsidR="00B51952" w:rsidRPr="008C5032">
              <w:rPr>
                <w:rFonts w:ascii="Cambria" w:hAnsi="Cambria" w:cs="Arial"/>
                <w:color w:val="000000" w:themeColor="text1"/>
              </w:rPr>
              <w:t>6</w:t>
            </w:r>
            <w:r w:rsidRPr="008C5032">
              <w:rPr>
                <w:rFonts w:ascii="Cambria" w:hAnsi="Cambria" w:cs="Arial"/>
                <w:color w:val="000000" w:themeColor="text1"/>
              </w:rPr>
              <w:t>.</w:t>
            </w:r>
          </w:p>
        </w:tc>
      </w:tr>
      <w:tr w:rsidR="00027D3E" w:rsidRPr="008D061F" w14:paraId="3CDF6588" w14:textId="77777777" w:rsidTr="00027D3E">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328116C7" w:rsidR="00027D3E" w:rsidRPr="008C5032"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C5032">
              <w:rPr>
                <w:rFonts w:ascii="Cambria" w:hAnsi="Cambria" w:cs="Arial"/>
                <w:b/>
                <w:bCs/>
                <w:color w:val="000000" w:themeColor="text1"/>
                <w:u w:val="single"/>
              </w:rPr>
              <w:t xml:space="preserve">A partir do dia </w:t>
            </w:r>
            <w:r w:rsidR="00A56026">
              <w:rPr>
                <w:rFonts w:ascii="Cambria" w:hAnsi="Cambria" w:cs="Arial"/>
                <w:b/>
                <w:bCs/>
                <w:color w:val="000000" w:themeColor="text1"/>
                <w:u w:val="single"/>
              </w:rPr>
              <w:t>30</w:t>
            </w:r>
            <w:r w:rsidR="00175342" w:rsidRPr="008C5032">
              <w:rPr>
                <w:rFonts w:ascii="Cambria" w:hAnsi="Cambria" w:cs="Arial"/>
                <w:b/>
                <w:bCs/>
                <w:color w:val="000000" w:themeColor="text1"/>
                <w:u w:val="single"/>
              </w:rPr>
              <w:t>/0</w:t>
            </w:r>
            <w:r w:rsidR="00A56026">
              <w:rPr>
                <w:rFonts w:ascii="Cambria" w:hAnsi="Cambria" w:cs="Arial"/>
                <w:b/>
                <w:bCs/>
                <w:color w:val="000000" w:themeColor="text1"/>
                <w:u w:val="single"/>
              </w:rPr>
              <w:t>7</w:t>
            </w:r>
            <w:r w:rsidR="00EF6E97" w:rsidRPr="008C5032">
              <w:rPr>
                <w:rFonts w:ascii="Cambria" w:hAnsi="Cambria" w:cs="Arial"/>
                <w:b/>
                <w:bCs/>
                <w:color w:val="000000" w:themeColor="text1"/>
                <w:u w:val="single"/>
              </w:rPr>
              <w:t xml:space="preserve">/2026 </w:t>
            </w:r>
            <w:r w:rsidRPr="008C5032">
              <w:rPr>
                <w:rFonts w:ascii="Cambria" w:hAnsi="Cambria" w:cs="Arial"/>
                <w:b/>
                <w:bCs/>
                <w:color w:val="000000" w:themeColor="text1"/>
                <w:u w:val="single"/>
              </w:rPr>
              <w:t xml:space="preserve">até às 8:30hs do dia </w:t>
            </w:r>
            <w:r w:rsidR="00A56026">
              <w:rPr>
                <w:rFonts w:ascii="Cambria" w:hAnsi="Cambria" w:cs="Arial"/>
                <w:b/>
                <w:bCs/>
                <w:color w:val="000000" w:themeColor="text1"/>
                <w:u w:val="single"/>
              </w:rPr>
              <w:t>17</w:t>
            </w:r>
            <w:r w:rsidR="00EF6E97" w:rsidRPr="008C5032">
              <w:rPr>
                <w:rFonts w:ascii="Cambria" w:hAnsi="Cambria" w:cs="Arial"/>
                <w:b/>
                <w:bCs/>
                <w:color w:val="000000" w:themeColor="text1"/>
                <w:u w:val="single"/>
              </w:rPr>
              <w:t>/0</w:t>
            </w:r>
            <w:r w:rsidR="00A56026">
              <w:rPr>
                <w:rFonts w:ascii="Cambria" w:hAnsi="Cambria" w:cs="Arial"/>
                <w:b/>
                <w:bCs/>
                <w:color w:val="000000" w:themeColor="text1"/>
                <w:u w:val="single"/>
              </w:rPr>
              <w:t>8</w:t>
            </w:r>
            <w:r w:rsidR="00EF6E97" w:rsidRPr="008C5032">
              <w:rPr>
                <w:rFonts w:ascii="Cambria" w:hAnsi="Cambria" w:cs="Arial"/>
                <w:b/>
                <w:bCs/>
                <w:color w:val="000000" w:themeColor="text1"/>
                <w:u w:val="single"/>
              </w:rPr>
              <w:t>/2026</w:t>
            </w:r>
            <w:r w:rsidRPr="008C5032">
              <w:rPr>
                <w:rFonts w:ascii="Cambria" w:hAnsi="Cambria" w:cs="Arial"/>
                <w:b/>
                <w:bCs/>
                <w:color w:val="000000" w:themeColor="text1"/>
                <w:u w:val="single"/>
              </w:rPr>
              <w:t>.</w:t>
            </w:r>
          </w:p>
          <w:p w14:paraId="445EC41D" w14:textId="06E130CC" w:rsidR="00027D3E" w:rsidRDefault="00027D3E" w:rsidP="00027D3E">
            <w:pPr>
              <w:autoSpaceDE w:val="0"/>
              <w:spacing w:line="300" w:lineRule="exact"/>
              <w:jc w:val="both"/>
              <w:rPr>
                <w:rFonts w:ascii="Cambria" w:hAnsi="Cambria" w:cs="Arial"/>
                <w:b/>
                <w:bCs/>
                <w:color w:val="000000" w:themeColor="text1"/>
                <w:u w:val="single"/>
              </w:rPr>
            </w:pPr>
            <w:r w:rsidRPr="008C5032">
              <w:rPr>
                <w:rFonts w:ascii="Cambria" w:hAnsi="Cambria" w:cs="Arial"/>
                <w:bCs/>
                <w:color w:val="000000" w:themeColor="text1"/>
              </w:rPr>
              <w:t>INÍCIO DA</w:t>
            </w:r>
            <w:r w:rsidR="00175342" w:rsidRPr="008C5032">
              <w:rPr>
                <w:rFonts w:ascii="Cambria" w:hAnsi="Cambria" w:cs="Arial"/>
                <w:bCs/>
                <w:color w:val="000000" w:themeColor="text1"/>
              </w:rPr>
              <w:t xml:space="preserve"> ANALISE DOS DOCUMENTOS</w:t>
            </w:r>
            <w:r w:rsidRPr="008C5032">
              <w:rPr>
                <w:rFonts w:ascii="Cambria" w:hAnsi="Cambria" w:cs="Arial"/>
                <w:bCs/>
                <w:color w:val="000000" w:themeColor="text1"/>
              </w:rPr>
              <w:t xml:space="preserve">: às </w:t>
            </w:r>
            <w:r w:rsidRPr="008C5032">
              <w:rPr>
                <w:rFonts w:ascii="Cambria" w:hAnsi="Cambria" w:cs="Arial"/>
                <w:b/>
                <w:bCs/>
                <w:color w:val="000000" w:themeColor="text1"/>
                <w:u w:val="single"/>
              </w:rPr>
              <w:t xml:space="preserve">9:00hs do dia </w:t>
            </w:r>
            <w:r w:rsidR="008C5032" w:rsidRPr="008C5032">
              <w:rPr>
                <w:rFonts w:ascii="Cambria" w:hAnsi="Cambria" w:cs="Arial"/>
                <w:b/>
                <w:bCs/>
                <w:color w:val="000000" w:themeColor="text1"/>
                <w:u w:val="single"/>
              </w:rPr>
              <w:t>1</w:t>
            </w:r>
            <w:r w:rsidR="00A56026">
              <w:rPr>
                <w:rFonts w:ascii="Cambria" w:hAnsi="Cambria" w:cs="Arial"/>
                <w:b/>
                <w:bCs/>
                <w:color w:val="000000" w:themeColor="text1"/>
                <w:u w:val="single"/>
              </w:rPr>
              <w:t>7</w:t>
            </w:r>
            <w:r w:rsidR="00EF6E97" w:rsidRPr="008C5032">
              <w:rPr>
                <w:rFonts w:ascii="Cambria" w:hAnsi="Cambria" w:cs="Arial"/>
                <w:b/>
                <w:bCs/>
                <w:color w:val="000000" w:themeColor="text1"/>
                <w:u w:val="single"/>
              </w:rPr>
              <w:t>/0</w:t>
            </w:r>
            <w:r w:rsidR="00A56026">
              <w:rPr>
                <w:rFonts w:ascii="Cambria" w:hAnsi="Cambria" w:cs="Arial"/>
                <w:b/>
                <w:bCs/>
                <w:color w:val="000000" w:themeColor="text1"/>
                <w:u w:val="single"/>
              </w:rPr>
              <w:t>8</w:t>
            </w:r>
            <w:r w:rsidR="00EF6E97" w:rsidRPr="008C5032">
              <w:rPr>
                <w:rFonts w:ascii="Cambria" w:hAnsi="Cambria" w:cs="Arial"/>
                <w:b/>
                <w:bCs/>
                <w:color w:val="000000" w:themeColor="text1"/>
                <w:u w:val="single"/>
              </w:rPr>
              <w:t>/</w:t>
            </w:r>
            <w:r w:rsidR="00175342" w:rsidRPr="008C5032">
              <w:rPr>
                <w:rFonts w:ascii="Cambria" w:hAnsi="Cambria" w:cs="Arial"/>
                <w:b/>
                <w:bCs/>
                <w:color w:val="000000" w:themeColor="text1"/>
                <w:u w:val="single"/>
              </w:rPr>
              <w:t>2026.</w:t>
            </w:r>
          </w:p>
          <w:p w14:paraId="0B1AB7E4" w14:textId="4B065AA0" w:rsidR="00175342" w:rsidRPr="008D061F" w:rsidRDefault="00175342" w:rsidP="00027D3E">
            <w:pPr>
              <w:autoSpaceDE w:val="0"/>
              <w:spacing w:line="300" w:lineRule="exact"/>
              <w:jc w:val="both"/>
              <w:rPr>
                <w:rFonts w:ascii="Cambria" w:hAnsi="Cambria" w:cs="Arial"/>
                <w:b/>
                <w:bCs/>
                <w:color w:val="000000" w:themeColor="text1"/>
                <w:u w:val="single"/>
              </w:rPr>
            </w:pPr>
            <w:r>
              <w:rPr>
                <w:rFonts w:ascii="Cambria" w:hAnsi="Cambria" w:cs="Arial"/>
                <w:bCs/>
                <w:color w:val="000000" w:themeColor="text1"/>
              </w:rPr>
              <w:t xml:space="preserve">A </w:t>
            </w:r>
            <w:r w:rsidRPr="008D061F">
              <w:rPr>
                <w:rFonts w:ascii="Cambria" w:hAnsi="Cambria" w:cs="Arial"/>
                <w:bCs/>
                <w:color w:val="000000" w:themeColor="text1"/>
              </w:rPr>
              <w:t>SESSÃO DE DISPUTA DE PREÇOS</w:t>
            </w:r>
            <w:r>
              <w:rPr>
                <w:rFonts w:ascii="Cambria" w:hAnsi="Cambria" w:cs="Arial"/>
                <w:bCs/>
                <w:color w:val="000000" w:themeColor="text1"/>
              </w:rPr>
              <w:t xml:space="preserve"> INICIA APÓS FINALIZADA A FASE DE HABILITAÇÃO.</w:t>
            </w:r>
          </w:p>
          <w:p w14:paraId="02966421" w14:textId="77777777" w:rsidR="00027D3E" w:rsidRPr="008D061F" w:rsidRDefault="00027D3E" w:rsidP="00027D3E">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REFERÊNCIA DE TEMPO: horário de Brasília (DF).</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w:t>
            </w:r>
          </w:p>
        </w:tc>
      </w:tr>
      <w:tr w:rsidR="00027D3E" w:rsidRPr="008D061F" w14:paraId="78E7BE4C" w14:textId="77777777" w:rsidTr="00027D3E">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6A50AE65" w:rsidR="00027D3E" w:rsidRPr="008D061F" w:rsidRDefault="00027D3E" w:rsidP="00A56026">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 xml:space="preserve">O Edital de Licitação com detalhes do Pregão Eletrônico </w:t>
            </w:r>
            <w:r w:rsidRPr="008C5032">
              <w:rPr>
                <w:rFonts w:ascii="Cambria" w:hAnsi="Cambria" w:cs="Arial"/>
                <w:color w:val="000000" w:themeColor="text1"/>
              </w:rPr>
              <w:t xml:space="preserve">nº </w:t>
            </w:r>
            <w:r w:rsidR="00EF6E97" w:rsidRPr="008C5032">
              <w:rPr>
                <w:rFonts w:ascii="Cambria" w:hAnsi="Cambria" w:cs="Arial"/>
                <w:color w:val="000000" w:themeColor="text1"/>
              </w:rPr>
              <w:t>0</w:t>
            </w:r>
            <w:r w:rsidR="00F76339">
              <w:rPr>
                <w:rFonts w:ascii="Cambria" w:hAnsi="Cambria" w:cs="Arial"/>
                <w:color w:val="000000" w:themeColor="text1"/>
              </w:rPr>
              <w:t>1</w:t>
            </w:r>
            <w:r w:rsidR="009062DB">
              <w:rPr>
                <w:rFonts w:ascii="Cambria" w:hAnsi="Cambria" w:cs="Arial"/>
                <w:color w:val="000000" w:themeColor="text1"/>
              </w:rPr>
              <w:t>2</w:t>
            </w:r>
            <w:r w:rsidR="00EF6E97" w:rsidRPr="008C5032">
              <w:rPr>
                <w:rFonts w:ascii="Cambria" w:hAnsi="Cambria" w:cs="Arial"/>
                <w:color w:val="000000" w:themeColor="text1"/>
              </w:rPr>
              <w:t>/2026</w:t>
            </w:r>
            <w:r w:rsidRPr="008C5032">
              <w:rPr>
                <w:rFonts w:ascii="Cambria" w:hAnsi="Cambria" w:cs="Arial"/>
                <w:color w:val="000000" w:themeColor="text1"/>
              </w:rPr>
              <w:t xml:space="preserve"> estará à disposição dos interessados a partir do dia </w:t>
            </w:r>
            <w:r w:rsidR="00A56026">
              <w:rPr>
                <w:rFonts w:ascii="Cambria" w:hAnsi="Cambria" w:cs="Arial"/>
                <w:color w:val="000000" w:themeColor="text1"/>
                <w:u w:val="single"/>
              </w:rPr>
              <w:t>30</w:t>
            </w:r>
            <w:r w:rsidR="00175342" w:rsidRPr="008C5032">
              <w:rPr>
                <w:rFonts w:ascii="Cambria" w:hAnsi="Cambria" w:cs="Arial"/>
                <w:color w:val="000000" w:themeColor="text1"/>
                <w:u w:val="single"/>
              </w:rPr>
              <w:t xml:space="preserve"> </w:t>
            </w:r>
            <w:r w:rsidR="00E40FBB">
              <w:rPr>
                <w:rFonts w:ascii="Cambria" w:hAnsi="Cambria" w:cs="Arial"/>
                <w:color w:val="000000" w:themeColor="text1"/>
                <w:u w:val="single"/>
              </w:rPr>
              <w:t>d</w:t>
            </w:r>
            <w:r w:rsidR="008C5032" w:rsidRPr="008C5032">
              <w:rPr>
                <w:rFonts w:ascii="Cambria" w:hAnsi="Cambria" w:cs="Arial"/>
                <w:color w:val="000000" w:themeColor="text1"/>
                <w:u w:val="single"/>
              </w:rPr>
              <w:t>e</w:t>
            </w:r>
            <w:r w:rsidR="00175342" w:rsidRPr="008C5032">
              <w:rPr>
                <w:rFonts w:ascii="Cambria" w:hAnsi="Cambria" w:cs="Arial"/>
                <w:color w:val="000000" w:themeColor="text1"/>
                <w:u w:val="single"/>
              </w:rPr>
              <w:t xml:space="preserve"> </w:t>
            </w:r>
            <w:r w:rsidR="00F76339">
              <w:rPr>
                <w:rFonts w:ascii="Cambria" w:hAnsi="Cambria" w:cs="Arial"/>
                <w:color w:val="000000" w:themeColor="text1"/>
                <w:u w:val="single"/>
              </w:rPr>
              <w:t>Ju</w:t>
            </w:r>
            <w:r w:rsidR="00A56026">
              <w:rPr>
                <w:rFonts w:ascii="Cambria" w:hAnsi="Cambria" w:cs="Arial"/>
                <w:color w:val="000000" w:themeColor="text1"/>
                <w:u w:val="single"/>
              </w:rPr>
              <w:t>lho</w:t>
            </w:r>
            <w:r w:rsidR="008C5032" w:rsidRPr="008C5032">
              <w:rPr>
                <w:rFonts w:ascii="Cambria" w:hAnsi="Cambria" w:cs="Arial"/>
                <w:color w:val="000000" w:themeColor="text1"/>
                <w:u w:val="single"/>
              </w:rPr>
              <w:t xml:space="preserve"> </w:t>
            </w:r>
            <w:r w:rsidRPr="008C5032">
              <w:rPr>
                <w:rFonts w:ascii="Cambria" w:hAnsi="Cambria" w:cs="Arial"/>
                <w:color w:val="000000" w:themeColor="text1"/>
                <w:u w:val="single"/>
              </w:rPr>
              <w:t>de 202</w:t>
            </w:r>
            <w:r w:rsidR="00B51952" w:rsidRPr="008C5032">
              <w:rPr>
                <w:rFonts w:ascii="Cambria" w:hAnsi="Cambria" w:cs="Arial"/>
                <w:color w:val="000000" w:themeColor="text1"/>
                <w:u w:val="single"/>
              </w:rPr>
              <w:t>6</w:t>
            </w:r>
            <w:r w:rsidRPr="008C5032">
              <w:rPr>
                <w:rFonts w:ascii="Cambria" w:hAnsi="Cambria" w:cs="Arial"/>
                <w:color w:val="000000" w:themeColor="text1"/>
              </w:rPr>
              <w:t>, n</w:t>
            </w:r>
            <w:r w:rsidRPr="008D061F">
              <w:rPr>
                <w:rFonts w:ascii="Cambria" w:hAnsi="Cambria" w:cs="Arial"/>
                <w:color w:val="000000" w:themeColor="text1"/>
              </w:rPr>
              <w:t xml:space="preserve">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069B61C4" w:rsidR="00027D3E" w:rsidRPr="008D061F" w:rsidRDefault="00027D3E" w:rsidP="00027D3E">
      <w:pPr>
        <w:spacing w:line="300" w:lineRule="exact"/>
        <w:jc w:val="center"/>
        <w:rPr>
          <w:rFonts w:ascii="Cambria" w:hAnsi="Cambria" w:cs="Arial"/>
          <w:color w:val="000000" w:themeColor="text1"/>
        </w:rPr>
      </w:pPr>
      <w:r w:rsidRPr="008C5032">
        <w:rPr>
          <w:rFonts w:ascii="Cambria" w:hAnsi="Cambria" w:cs="Arial"/>
          <w:color w:val="000000" w:themeColor="text1"/>
        </w:rPr>
        <w:t xml:space="preserve">Santo Inácio/PR, </w:t>
      </w:r>
      <w:r w:rsidR="00A56026">
        <w:rPr>
          <w:rFonts w:ascii="Cambria" w:hAnsi="Cambria" w:cs="Arial"/>
          <w:color w:val="000000" w:themeColor="text1"/>
        </w:rPr>
        <w:t>29</w:t>
      </w:r>
      <w:r w:rsidR="00EF6E97" w:rsidRPr="008C5032">
        <w:rPr>
          <w:rFonts w:ascii="Cambria" w:hAnsi="Cambria" w:cs="Arial"/>
          <w:color w:val="000000" w:themeColor="text1"/>
        </w:rPr>
        <w:t xml:space="preserve"> de </w:t>
      </w:r>
      <w:r w:rsidR="00A56026">
        <w:rPr>
          <w:rFonts w:ascii="Cambria" w:hAnsi="Cambria" w:cs="Arial"/>
          <w:color w:val="000000" w:themeColor="text1"/>
        </w:rPr>
        <w:t>Julho</w:t>
      </w:r>
      <w:r w:rsidRPr="008C5032">
        <w:rPr>
          <w:rFonts w:ascii="Cambria" w:hAnsi="Cambria" w:cs="Arial"/>
          <w:color w:val="000000" w:themeColor="text1"/>
        </w:rPr>
        <w:t xml:space="preserve"> de 202</w:t>
      </w:r>
      <w:r w:rsidR="008D061F" w:rsidRPr="008C5032">
        <w:rPr>
          <w:rFonts w:ascii="Cambria" w:hAnsi="Cambria" w:cs="Arial"/>
          <w:color w:val="000000" w:themeColor="text1"/>
        </w:rPr>
        <w:t>6</w:t>
      </w:r>
      <w:r w:rsidRPr="008C5032">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25238D2F" w14:textId="77777777" w:rsidR="00B447E8" w:rsidRPr="009D0D45" w:rsidRDefault="00B447E8" w:rsidP="00B447E8">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Suellen Sefrian Turcato</w:t>
      </w:r>
    </w:p>
    <w:p w14:paraId="5FEC0722" w14:textId="77777777" w:rsidR="00B447E8" w:rsidRPr="009D0D45" w:rsidRDefault="00B447E8" w:rsidP="00B447E8">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68460CD6" w14:textId="77777777" w:rsidR="00B447E8" w:rsidRDefault="00B447E8" w:rsidP="00A56026">
      <w:pPr>
        <w:pStyle w:val="Subttulo"/>
        <w:tabs>
          <w:tab w:val="left" w:pos="9781"/>
        </w:tabs>
        <w:spacing w:line="276" w:lineRule="auto"/>
        <w:jc w:val="left"/>
        <w:rPr>
          <w:rFonts w:ascii="Cambria" w:eastAsia="Times New Roman" w:hAnsi="Cambria" w:cs="Arial"/>
          <w:b w:val="0"/>
          <w:i w:val="0"/>
          <w:iCs w:val="0"/>
          <w:sz w:val="24"/>
          <w:szCs w:val="24"/>
        </w:rPr>
      </w:pPr>
      <w:r>
        <w:rPr>
          <w:rFonts w:ascii="Cambria" w:eastAsia="Times New Roman" w:hAnsi="Cambria" w:cs="Arial"/>
          <w:b w:val="0"/>
          <w:i w:val="0"/>
          <w:iCs w:val="0"/>
          <w:sz w:val="24"/>
          <w:szCs w:val="24"/>
        </w:rPr>
        <w:t>.</w:t>
      </w:r>
    </w:p>
    <w:p w14:paraId="3365006F" w14:textId="77777777" w:rsidR="00B447E8" w:rsidRDefault="00B447E8" w:rsidP="002C4806">
      <w:pPr>
        <w:pStyle w:val="Subttulo"/>
        <w:tabs>
          <w:tab w:val="left" w:pos="9781"/>
        </w:tabs>
        <w:spacing w:line="276" w:lineRule="auto"/>
        <w:rPr>
          <w:rFonts w:ascii="Cambria" w:eastAsia="Times New Roman" w:hAnsi="Cambria" w:cs="Arial"/>
          <w:b w:val="0"/>
          <w:i w:val="0"/>
          <w:iCs w:val="0"/>
          <w:sz w:val="24"/>
          <w:szCs w:val="24"/>
        </w:rPr>
      </w:pPr>
    </w:p>
    <w:p w14:paraId="76EB1359" w14:textId="3625CF2A" w:rsidR="005B651F" w:rsidRDefault="00E328D2" w:rsidP="002C4806">
      <w:pPr>
        <w:pStyle w:val="Subttulo"/>
        <w:tabs>
          <w:tab w:val="left" w:pos="9781"/>
        </w:tabs>
        <w:spacing w:line="276" w:lineRule="auto"/>
        <w:rPr>
          <w:rFonts w:ascii="Cambria" w:hAnsi="Cambria" w:cs="Arial"/>
          <w:i w:val="0"/>
          <w:sz w:val="22"/>
          <w:szCs w:val="22"/>
        </w:rPr>
      </w:pPr>
      <w:r w:rsidRPr="00E328D2">
        <w:rPr>
          <w:rFonts w:ascii="Cambria" w:eastAsia="Times New Roman" w:hAnsi="Cambria" w:cs="Arial"/>
          <w:b w:val="0"/>
          <w:i w:val="0"/>
          <w:iCs w:val="0"/>
          <w:sz w:val="24"/>
          <w:szCs w:val="24"/>
        </w:rPr>
        <w:lastRenderedPageBreak/>
        <w:t xml:space="preserve">EDITAL DE LICITAÇÃO, MODALIDADE PREGÃO ELETRÔNICO – MENOR PREÇO POR </w:t>
      </w:r>
      <w:r w:rsidR="00136080" w:rsidRPr="00E328D2">
        <w:rPr>
          <w:rFonts w:ascii="Cambria" w:eastAsia="Times New Roman" w:hAnsi="Cambria" w:cs="Arial"/>
          <w:b w:val="0"/>
          <w:i w:val="0"/>
          <w:iCs w:val="0"/>
          <w:sz w:val="24"/>
          <w:szCs w:val="24"/>
        </w:rPr>
        <w:t>LOTE.</w:t>
      </w:r>
      <w:r w:rsidRPr="00E328D2">
        <w:rPr>
          <w:rFonts w:ascii="Cambria" w:eastAsia="Times New Roman" w:hAnsi="Cambria" w:cs="Arial"/>
          <w:b w:val="0"/>
          <w:i w:val="0"/>
          <w:iCs w:val="0"/>
          <w:sz w:val="24"/>
          <w:szCs w:val="24"/>
        </w:rPr>
        <w:t xml:space="preserve"> </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395F95DD" w:rsidR="002C4806" w:rsidRPr="008C5032" w:rsidRDefault="002C4806" w:rsidP="002C4806">
      <w:pPr>
        <w:pStyle w:val="Subttulo"/>
        <w:tabs>
          <w:tab w:val="left" w:pos="9781"/>
        </w:tabs>
        <w:spacing w:line="276" w:lineRule="auto"/>
        <w:rPr>
          <w:rFonts w:ascii="Cambria" w:hAnsi="Cambria" w:cs="Arial"/>
          <w:i w:val="0"/>
          <w:sz w:val="22"/>
          <w:szCs w:val="22"/>
        </w:rPr>
      </w:pPr>
      <w:r w:rsidRPr="008C5032">
        <w:rPr>
          <w:rFonts w:ascii="Cambria" w:hAnsi="Cambria" w:cs="Arial"/>
          <w:i w:val="0"/>
          <w:sz w:val="22"/>
          <w:szCs w:val="22"/>
        </w:rPr>
        <w:t xml:space="preserve">EDITAL </w:t>
      </w:r>
      <w:r w:rsidR="00EB0DF6" w:rsidRPr="008C5032">
        <w:rPr>
          <w:rFonts w:ascii="Cambria" w:hAnsi="Cambria" w:cs="Arial"/>
          <w:i w:val="0"/>
          <w:sz w:val="22"/>
          <w:szCs w:val="22"/>
        </w:rPr>
        <w:t>PREGÃO ELETRÔNICO N</w:t>
      </w:r>
      <w:r w:rsidRPr="008C5032">
        <w:rPr>
          <w:rFonts w:ascii="Cambria" w:hAnsi="Cambria" w:cs="Arial"/>
          <w:i w:val="0"/>
          <w:sz w:val="22"/>
          <w:szCs w:val="22"/>
        </w:rPr>
        <w:t xml:space="preserve">º </w:t>
      </w:r>
      <w:r w:rsidR="00EF6E97" w:rsidRPr="008C5032">
        <w:rPr>
          <w:rFonts w:ascii="Cambria" w:hAnsi="Cambria" w:cs="Arial"/>
          <w:i w:val="0"/>
          <w:sz w:val="22"/>
          <w:szCs w:val="22"/>
        </w:rPr>
        <w:t>0</w:t>
      </w:r>
      <w:r w:rsidR="00F76339">
        <w:rPr>
          <w:rFonts w:ascii="Cambria" w:hAnsi="Cambria" w:cs="Arial"/>
          <w:i w:val="0"/>
          <w:sz w:val="22"/>
          <w:szCs w:val="22"/>
        </w:rPr>
        <w:t>1</w:t>
      </w:r>
      <w:r w:rsidR="00D44B8A">
        <w:rPr>
          <w:rFonts w:ascii="Cambria" w:hAnsi="Cambria" w:cs="Arial"/>
          <w:i w:val="0"/>
          <w:sz w:val="22"/>
          <w:szCs w:val="22"/>
        </w:rPr>
        <w:t>2</w:t>
      </w:r>
      <w:r w:rsidR="00EF6E97" w:rsidRPr="008C5032">
        <w:rPr>
          <w:rFonts w:ascii="Cambria" w:hAnsi="Cambria" w:cs="Arial"/>
          <w:i w:val="0"/>
          <w:sz w:val="22"/>
          <w:szCs w:val="22"/>
        </w:rPr>
        <w:t>/2026</w:t>
      </w:r>
      <w:r w:rsidRPr="008C5032">
        <w:rPr>
          <w:rFonts w:ascii="Cambria" w:hAnsi="Cambria" w:cs="Arial"/>
          <w:i w:val="0"/>
          <w:sz w:val="22"/>
          <w:szCs w:val="22"/>
        </w:rPr>
        <w:t>.</w:t>
      </w:r>
    </w:p>
    <w:p w14:paraId="2714012B" w14:textId="3BE4040D" w:rsidR="002C4806" w:rsidRDefault="002C4806" w:rsidP="002C4806">
      <w:pPr>
        <w:pStyle w:val="Subttulo"/>
        <w:tabs>
          <w:tab w:val="left" w:pos="9781"/>
        </w:tabs>
        <w:spacing w:line="276" w:lineRule="auto"/>
        <w:rPr>
          <w:rFonts w:ascii="Cambria" w:hAnsi="Cambria" w:cs="Arial"/>
          <w:i w:val="0"/>
          <w:sz w:val="22"/>
          <w:szCs w:val="22"/>
        </w:rPr>
      </w:pPr>
      <w:r w:rsidRPr="008C5032">
        <w:rPr>
          <w:rFonts w:ascii="Cambria" w:hAnsi="Cambria" w:cs="Arial"/>
          <w:i w:val="0"/>
          <w:sz w:val="22"/>
          <w:szCs w:val="22"/>
        </w:rPr>
        <w:t xml:space="preserve">PROCESSO ADMINISTRATIVO Nº </w:t>
      </w:r>
      <w:r w:rsidR="00EF6E97" w:rsidRPr="008C5032">
        <w:rPr>
          <w:rFonts w:ascii="Cambria" w:hAnsi="Cambria" w:cs="Arial"/>
          <w:i w:val="0"/>
          <w:sz w:val="22"/>
          <w:szCs w:val="22"/>
        </w:rPr>
        <w:t>0</w:t>
      </w:r>
      <w:r w:rsidR="00D44B8A">
        <w:rPr>
          <w:rFonts w:ascii="Cambria" w:hAnsi="Cambria" w:cs="Arial"/>
          <w:i w:val="0"/>
          <w:sz w:val="22"/>
          <w:szCs w:val="22"/>
        </w:rPr>
        <w:t>24</w:t>
      </w:r>
      <w:r w:rsidR="00EF6E97" w:rsidRPr="008C5032">
        <w:rPr>
          <w:rFonts w:ascii="Cambria" w:hAnsi="Cambria" w:cs="Arial"/>
          <w:i w:val="0"/>
          <w:sz w:val="22"/>
          <w:szCs w:val="22"/>
        </w:rPr>
        <w:t>/2026</w:t>
      </w:r>
      <w:r w:rsidRPr="008C5032">
        <w:rPr>
          <w:rFonts w:ascii="Cambria" w:hAnsi="Cambria" w:cs="Arial"/>
          <w:i w:val="0"/>
          <w:sz w:val="22"/>
          <w:szCs w:val="22"/>
        </w:rPr>
        <w:t>.</w:t>
      </w:r>
    </w:p>
    <w:p w14:paraId="2DF733EB" w14:textId="77777777" w:rsidR="00C24E69" w:rsidRPr="00C24E69" w:rsidRDefault="00C24E69" w:rsidP="00C24E69">
      <w:pPr>
        <w:spacing w:line="276" w:lineRule="auto"/>
        <w:rPr>
          <w:rFonts w:ascii="Cambria" w:hAnsi="Cambria" w:cs="Arial"/>
        </w:rPr>
      </w:pPr>
    </w:p>
    <w:p w14:paraId="7F8F7F2E" w14:textId="77777777" w:rsidR="00C24E69" w:rsidRPr="00C24E69" w:rsidRDefault="00C24E69" w:rsidP="00C24E69">
      <w:pPr>
        <w:widowControl/>
        <w:tabs>
          <w:tab w:val="left" w:pos="9781"/>
        </w:tabs>
        <w:spacing w:line="276" w:lineRule="auto"/>
        <w:jc w:val="both"/>
        <w:rPr>
          <w:rFonts w:ascii="Cambria" w:eastAsia="Times New Roman" w:hAnsi="Cambria" w:cs="Arial"/>
          <w:color w:val="000000"/>
          <w:lang w:eastAsia="pt-BR"/>
        </w:rPr>
      </w:pPr>
      <w:r w:rsidRPr="00C24E69">
        <w:rPr>
          <w:rFonts w:ascii="Cambria" w:eastAsia="Times New Roman" w:hAnsi="Cambria" w:cs="Arial"/>
          <w:b/>
          <w:color w:val="000000"/>
          <w:lang w:eastAsia="pt-BR"/>
        </w:rPr>
        <w:t xml:space="preserve">1 – DO PREÂMBULO </w:t>
      </w:r>
    </w:p>
    <w:p w14:paraId="3F0F0C7C" w14:textId="77777777" w:rsidR="00C24E69" w:rsidRPr="00C24E69" w:rsidRDefault="00C24E69" w:rsidP="00C24E69">
      <w:pPr>
        <w:spacing w:line="276" w:lineRule="auto"/>
        <w:jc w:val="both"/>
        <w:rPr>
          <w:rFonts w:ascii="Cambria" w:hAnsi="Cambria" w:cs="Arial"/>
        </w:rPr>
      </w:pPr>
      <w:r w:rsidRPr="00C24E69">
        <w:rPr>
          <w:rFonts w:ascii="Cambria" w:hAnsi="Cambria" w:cs="Arial"/>
          <w:b/>
          <w:color w:val="000000"/>
        </w:rPr>
        <w:t>1.1</w:t>
      </w:r>
      <w:r w:rsidRPr="00C24E69">
        <w:rPr>
          <w:rFonts w:ascii="Cambria" w:hAnsi="Cambria" w:cs="Arial"/>
          <w:color w:val="000000"/>
        </w:rPr>
        <w:t xml:space="preserve"> </w:t>
      </w:r>
      <w:r w:rsidRPr="00C24E69">
        <w:rPr>
          <w:rFonts w:ascii="Cambria" w:hAnsi="Cambria" w:cs="Arial"/>
          <w:b/>
        </w:rPr>
        <w:t>–</w:t>
      </w:r>
      <w:r w:rsidRPr="00C24E69">
        <w:rPr>
          <w:rFonts w:ascii="Cambria" w:hAnsi="Cambria" w:cs="Arial"/>
          <w:color w:val="000000"/>
        </w:rPr>
        <w:t xml:space="preserve"> </w:t>
      </w:r>
      <w:r w:rsidRPr="00C24E69">
        <w:rPr>
          <w:rFonts w:ascii="Cambria" w:hAnsi="Cambria" w:cs="Arial"/>
          <w:b/>
        </w:rPr>
        <w:t>O</w:t>
      </w:r>
      <w:r w:rsidRPr="00C24E69">
        <w:rPr>
          <w:rFonts w:ascii="Cambria" w:hAnsi="Cambria" w:cs="Arial"/>
        </w:rPr>
        <w:t xml:space="preserve"> </w:t>
      </w:r>
      <w:r w:rsidRPr="00C24E69">
        <w:rPr>
          <w:rFonts w:ascii="Cambria" w:hAnsi="Cambria" w:cs="Arial"/>
          <w:b/>
        </w:rPr>
        <w:t>Fundo Municipal de Saúde de Santo Inácio, Estado do Paraná</w:t>
      </w:r>
      <w:r w:rsidRPr="00C24E69">
        <w:rPr>
          <w:rFonts w:ascii="Cambria" w:hAnsi="Cambria" w:cs="Calibri"/>
        </w:rPr>
        <w:t xml:space="preserve">, com sede à </w:t>
      </w:r>
      <w:r w:rsidRPr="00C24E69">
        <w:rPr>
          <w:rFonts w:ascii="Cambria" w:hAnsi="Cambria" w:cs="Arial"/>
        </w:rPr>
        <w:t xml:space="preserve">Avenida Raposo Tavares, nº 972, </w:t>
      </w:r>
      <w:r w:rsidRPr="00C24E69">
        <w:rPr>
          <w:rFonts w:ascii="Cambria" w:eastAsia="Calibri" w:hAnsi="Cambria" w:cs="Arial"/>
          <w:kern w:val="0"/>
        </w:rPr>
        <w:t>Centro,</w:t>
      </w:r>
      <w:r w:rsidRPr="00C24E69">
        <w:rPr>
          <w:rFonts w:ascii="Cambria" w:hAnsi="Cambria" w:cs="Arial"/>
          <w:b/>
        </w:rPr>
        <w:t xml:space="preserve"> </w:t>
      </w:r>
      <w:r w:rsidRPr="00C24E69">
        <w:rPr>
          <w:rFonts w:ascii="Cambria" w:hAnsi="Cambria" w:cs="Arial"/>
        </w:rPr>
        <w:t>CEP: 86.650-000</w:t>
      </w:r>
      <w:r w:rsidRPr="00C24E69">
        <w:rPr>
          <w:rFonts w:ascii="Cambria" w:hAnsi="Cambria" w:cs="Calibri"/>
        </w:rPr>
        <w:t xml:space="preserve">, nesta cidade, </w:t>
      </w:r>
      <w:r w:rsidRPr="00C24E69">
        <w:rPr>
          <w:rFonts w:ascii="Cambria" w:hAnsi="Cambria" w:cs="Arial"/>
        </w:rPr>
        <w:t>torna público para conhecimento dos interessados que fará realizar licitação na modalidade</w:t>
      </w:r>
      <w:r w:rsidRPr="00C24E69">
        <w:rPr>
          <w:rFonts w:ascii="Cambria" w:hAnsi="Cambria" w:cs="Arial"/>
          <w:b/>
        </w:rPr>
        <w:t xml:space="preserve"> </w:t>
      </w:r>
      <w:r w:rsidRPr="00C24E69">
        <w:rPr>
          <w:rFonts w:ascii="Cambria" w:hAnsi="Cambria" w:cs="Arial"/>
          <w:b/>
        </w:rPr>
        <w:fldChar w:fldCharType="begin"/>
      </w:r>
      <w:r w:rsidRPr="00C24E69">
        <w:rPr>
          <w:rFonts w:ascii="Cambria" w:hAnsi="Cambria" w:cs="Arial"/>
          <w:b/>
        </w:rPr>
        <w:instrText xml:space="preserve"> MERGEFIELD  modalidade  \* MERGEFORMAT </w:instrText>
      </w:r>
      <w:r w:rsidRPr="00C24E69">
        <w:rPr>
          <w:rFonts w:ascii="Cambria" w:hAnsi="Cambria" w:cs="Arial"/>
          <w:b/>
        </w:rPr>
        <w:fldChar w:fldCharType="separate"/>
      </w:r>
      <w:r w:rsidRPr="00C24E69">
        <w:rPr>
          <w:rFonts w:ascii="Cambria" w:hAnsi="Cambria" w:cs="Arial"/>
          <w:b/>
          <w:noProof/>
        </w:rPr>
        <w:t>Pregão</w:t>
      </w:r>
      <w:r w:rsidRPr="00C24E69">
        <w:rPr>
          <w:rFonts w:ascii="Cambria" w:hAnsi="Cambria" w:cs="Arial"/>
          <w:b/>
        </w:rPr>
        <w:fldChar w:fldCharType="end"/>
      </w:r>
      <w:r w:rsidRPr="00C24E69">
        <w:rPr>
          <w:rFonts w:ascii="Cambria" w:hAnsi="Cambria" w:cs="Arial"/>
          <w:b/>
        </w:rPr>
        <w:t xml:space="preserve"> Eletrônico </w:t>
      </w:r>
      <w:r w:rsidRPr="00C24E69">
        <w:rPr>
          <w:rFonts w:ascii="Cambria" w:hAnsi="Cambria" w:cs="Arial"/>
        </w:rPr>
        <w:t xml:space="preserve">para a aquisição do objeto presente no item 2 deste edital, de acordo com as normas, condições e especificações estabelecidas, e obedecendo ao que dispõe Lei Federal nº </w:t>
      </w:r>
      <w:r w:rsidRPr="00C24E69">
        <w:rPr>
          <w:rFonts w:ascii="Cambria" w:hAnsi="Cambria" w:cs="Arial"/>
          <w:b/>
        </w:rPr>
        <w:t>14.133</w:t>
      </w:r>
      <w:r w:rsidRPr="00C24E69">
        <w:rPr>
          <w:rFonts w:ascii="Cambria" w:hAnsi="Cambria" w:cs="Arial"/>
          <w:color w:val="000000"/>
        </w:rPr>
        <w:t xml:space="preserve">, </w:t>
      </w:r>
      <w:r w:rsidRPr="00C24E69">
        <w:rPr>
          <w:rFonts w:ascii="Cambria" w:hAnsi="Cambria" w:cs="Arial"/>
        </w:rPr>
        <w:t>de 01 de abril de 2021,</w:t>
      </w:r>
      <w:r w:rsidRPr="00C24E69">
        <w:rPr>
          <w:rFonts w:ascii="Cambria" w:hAnsi="Cambria" w:cs="Arial"/>
          <w:color w:val="000000"/>
        </w:rPr>
        <w:t xml:space="preserve"> da Lei Complementar nº 123, de 14 de dezembro de 2006,</w:t>
      </w:r>
      <w:r w:rsidRPr="00C24E69">
        <w:rPr>
          <w:rFonts w:ascii="Cambria" w:hAnsi="Cambria" w:cs="Arial"/>
        </w:rPr>
        <w:t xml:space="preserve"> alterada pela Lei Complementar Federal nº 147, de 07 de agosto de 2014, Lei Municipal nº 1363, de 01 de dezembro de 2023 e 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p>
    <w:p w14:paraId="3F5EC5CB" w14:textId="77777777" w:rsidR="00C24E69" w:rsidRPr="00C24E69" w:rsidRDefault="00C24E69" w:rsidP="00C24E69">
      <w:pPr>
        <w:widowControl/>
        <w:spacing w:line="276" w:lineRule="auto"/>
        <w:jc w:val="both"/>
        <w:rPr>
          <w:rFonts w:ascii="Cambria" w:eastAsia="Times New Roman" w:hAnsi="Cambria" w:cs="Arial"/>
          <w:b/>
          <w:bCs/>
          <w:color w:val="000000"/>
          <w:lang w:eastAsia="pt-BR"/>
        </w:rPr>
      </w:pPr>
      <w:r w:rsidRPr="00C24E69">
        <w:rPr>
          <w:rFonts w:ascii="Cambria" w:eastAsia="Times New Roman" w:hAnsi="Cambria" w:cs="Arial"/>
          <w:b/>
          <w:bCs/>
          <w:color w:val="000000"/>
          <w:lang w:eastAsia="pt-BR"/>
        </w:rPr>
        <w:t xml:space="preserve">1.2 </w:t>
      </w:r>
      <w:r w:rsidRPr="00C24E69">
        <w:rPr>
          <w:rFonts w:ascii="Cambria" w:eastAsia="Times New Roman" w:hAnsi="Cambria" w:cs="Arial"/>
          <w:b/>
          <w:lang w:eastAsia="pt-BR"/>
        </w:rPr>
        <w:t>–</w:t>
      </w:r>
      <w:r w:rsidRPr="00C24E69">
        <w:rPr>
          <w:rFonts w:ascii="Cambria" w:eastAsia="Times New Roman" w:hAnsi="Cambria" w:cs="Arial"/>
          <w:b/>
          <w:bCs/>
          <w:color w:val="000000"/>
          <w:lang w:eastAsia="pt-BR"/>
        </w:rPr>
        <w:t xml:space="preserve"> LOCAL, DATA E HORÁRIO PARA RECEBIMENTO E ABERTURA DAS PROPOSTAS:</w:t>
      </w:r>
    </w:p>
    <w:p w14:paraId="31D6C0EF" w14:textId="301D24D8" w:rsidR="00C24E69" w:rsidRPr="00C24E69" w:rsidRDefault="00C24E69" w:rsidP="00C24E69">
      <w:pPr>
        <w:autoSpaceDE w:val="0"/>
        <w:spacing w:line="276" w:lineRule="auto"/>
        <w:jc w:val="both"/>
        <w:rPr>
          <w:rFonts w:ascii="Cambria" w:hAnsi="Cambria" w:cs="Arial"/>
          <w:b/>
          <w:bCs/>
          <w:color w:val="000000"/>
          <w:u w:val="single"/>
        </w:rPr>
      </w:pPr>
      <w:r w:rsidRPr="00C24E69">
        <w:rPr>
          <w:rFonts w:ascii="Cambria" w:hAnsi="Cambria" w:cs="Arial"/>
          <w:b/>
          <w:bCs/>
          <w:color w:val="000000"/>
        </w:rPr>
        <w:t xml:space="preserve">1.2.2 </w:t>
      </w:r>
      <w:r w:rsidRPr="00C24E69">
        <w:rPr>
          <w:rFonts w:ascii="Cambria" w:hAnsi="Cambria" w:cs="Arial"/>
          <w:b/>
          <w:color w:val="000000"/>
        </w:rPr>
        <w:t xml:space="preserve">– </w:t>
      </w:r>
      <w:r w:rsidRPr="00C24E69">
        <w:rPr>
          <w:rFonts w:ascii="Cambria" w:hAnsi="Cambria" w:cs="Arial"/>
          <w:bCs/>
          <w:color w:val="000000"/>
        </w:rPr>
        <w:t xml:space="preserve">ABERTURA E JULGAMENTO DAS PROPOSTAS: </w:t>
      </w:r>
      <w:r w:rsidRPr="00C24E69">
        <w:rPr>
          <w:rFonts w:ascii="Cambria" w:hAnsi="Cambria" w:cs="Arial"/>
          <w:b/>
          <w:bCs/>
          <w:color w:val="000000"/>
          <w:u w:val="single"/>
        </w:rPr>
        <w:t xml:space="preserve">às 08:30 horas do dia </w:t>
      </w:r>
      <w:r w:rsidR="00A56026">
        <w:rPr>
          <w:rFonts w:ascii="Cambria" w:hAnsi="Cambria" w:cs="Arial"/>
          <w:b/>
          <w:bCs/>
          <w:color w:val="000000"/>
          <w:u w:val="single"/>
        </w:rPr>
        <w:t>17</w:t>
      </w:r>
      <w:r w:rsidRPr="00C24E69">
        <w:rPr>
          <w:rFonts w:ascii="Cambria" w:hAnsi="Cambria" w:cs="Arial"/>
          <w:b/>
          <w:bCs/>
          <w:color w:val="000000"/>
          <w:u w:val="single"/>
        </w:rPr>
        <w:t>/0</w:t>
      </w:r>
      <w:r w:rsidR="00A56026">
        <w:rPr>
          <w:rFonts w:ascii="Cambria" w:hAnsi="Cambria" w:cs="Arial"/>
          <w:b/>
          <w:bCs/>
          <w:color w:val="000000"/>
          <w:u w:val="single"/>
        </w:rPr>
        <w:t>8</w:t>
      </w:r>
      <w:r w:rsidRPr="00C24E69">
        <w:rPr>
          <w:rFonts w:ascii="Cambria" w:hAnsi="Cambria" w:cs="Arial"/>
          <w:b/>
          <w:bCs/>
          <w:color w:val="000000"/>
          <w:u w:val="single"/>
        </w:rPr>
        <w:t>/2026.</w:t>
      </w:r>
    </w:p>
    <w:p w14:paraId="16B44F8B" w14:textId="374E5F56" w:rsidR="00C24E69" w:rsidRPr="00C24E69" w:rsidRDefault="00C24E69" w:rsidP="00C24E69">
      <w:pPr>
        <w:autoSpaceDE w:val="0"/>
        <w:spacing w:line="276" w:lineRule="auto"/>
        <w:jc w:val="both"/>
        <w:rPr>
          <w:rFonts w:ascii="Cambria" w:hAnsi="Cambria" w:cs="Arial"/>
          <w:b/>
          <w:bCs/>
          <w:color w:val="000000"/>
          <w:u w:val="single"/>
        </w:rPr>
      </w:pPr>
      <w:r w:rsidRPr="00C24E69">
        <w:rPr>
          <w:rFonts w:ascii="Cambria" w:hAnsi="Cambria" w:cs="Arial"/>
          <w:b/>
          <w:bCs/>
          <w:color w:val="000000"/>
        </w:rPr>
        <w:t>1.2.3</w:t>
      </w:r>
      <w:r w:rsidRPr="00C24E69">
        <w:rPr>
          <w:rFonts w:ascii="Cambria" w:hAnsi="Cambria" w:cs="Arial"/>
          <w:bCs/>
          <w:color w:val="000000"/>
        </w:rPr>
        <w:t xml:space="preserve"> </w:t>
      </w:r>
      <w:r w:rsidRPr="00C24E69">
        <w:rPr>
          <w:rFonts w:ascii="Cambria" w:hAnsi="Cambria" w:cs="Arial"/>
          <w:b/>
          <w:color w:val="000000"/>
        </w:rPr>
        <w:t xml:space="preserve">– </w:t>
      </w:r>
      <w:r w:rsidRPr="00C24E69">
        <w:rPr>
          <w:rFonts w:ascii="Cambria" w:hAnsi="Cambria" w:cs="Arial"/>
          <w:bCs/>
          <w:color w:val="000000"/>
        </w:rPr>
        <w:t xml:space="preserve">INÍCIO DA SESSÃO DE DISPUTA DE PREÇOS: </w:t>
      </w:r>
      <w:r w:rsidRPr="00C24E69">
        <w:rPr>
          <w:rFonts w:ascii="Cambria" w:hAnsi="Cambria" w:cs="Arial"/>
          <w:b/>
          <w:bCs/>
          <w:color w:val="000000"/>
          <w:u w:val="single"/>
        </w:rPr>
        <w:t>às</w:t>
      </w:r>
      <w:r w:rsidRPr="00C24E69">
        <w:rPr>
          <w:rFonts w:ascii="Cambria" w:hAnsi="Cambria" w:cs="Arial"/>
          <w:bCs/>
          <w:color w:val="000000"/>
          <w:u w:val="single"/>
        </w:rPr>
        <w:t xml:space="preserve"> </w:t>
      </w:r>
      <w:r w:rsidRPr="00C24E69">
        <w:rPr>
          <w:rFonts w:ascii="Cambria" w:hAnsi="Cambria" w:cs="Arial"/>
          <w:b/>
          <w:bCs/>
          <w:color w:val="000000"/>
          <w:u w:val="single"/>
        </w:rPr>
        <w:t xml:space="preserve">09:00 horas do dia </w:t>
      </w:r>
      <w:r w:rsidR="00F76339">
        <w:rPr>
          <w:rFonts w:ascii="Cambria" w:hAnsi="Cambria" w:cs="Arial"/>
          <w:b/>
          <w:bCs/>
          <w:color w:val="000000"/>
          <w:u w:val="single"/>
        </w:rPr>
        <w:t>1</w:t>
      </w:r>
      <w:r w:rsidR="00A56026">
        <w:rPr>
          <w:rFonts w:ascii="Cambria" w:hAnsi="Cambria" w:cs="Arial"/>
          <w:b/>
          <w:bCs/>
          <w:color w:val="000000"/>
          <w:u w:val="single"/>
        </w:rPr>
        <w:t>7</w:t>
      </w:r>
      <w:r w:rsidRPr="00C24E69">
        <w:rPr>
          <w:rFonts w:ascii="Cambria" w:hAnsi="Cambria" w:cs="Arial"/>
          <w:b/>
          <w:bCs/>
          <w:color w:val="000000"/>
          <w:u w:val="single"/>
        </w:rPr>
        <w:t>/0</w:t>
      </w:r>
      <w:r w:rsidR="00A56026">
        <w:rPr>
          <w:rFonts w:ascii="Cambria" w:hAnsi="Cambria" w:cs="Arial"/>
          <w:b/>
          <w:bCs/>
          <w:color w:val="000000"/>
          <w:u w:val="single"/>
        </w:rPr>
        <w:t>8</w:t>
      </w:r>
      <w:r w:rsidRPr="00C24E69">
        <w:rPr>
          <w:rFonts w:ascii="Cambria" w:hAnsi="Cambria" w:cs="Arial"/>
          <w:b/>
          <w:bCs/>
          <w:color w:val="000000"/>
          <w:u w:val="single"/>
        </w:rPr>
        <w:t>/2026.</w:t>
      </w:r>
    </w:p>
    <w:p w14:paraId="1E5C3C3F" w14:textId="77777777" w:rsidR="00C24E69" w:rsidRPr="00C24E69" w:rsidRDefault="00C24E69" w:rsidP="00C24E69">
      <w:pPr>
        <w:autoSpaceDE w:val="0"/>
        <w:spacing w:line="276" w:lineRule="auto"/>
        <w:jc w:val="both"/>
        <w:rPr>
          <w:rFonts w:ascii="Cambria" w:hAnsi="Cambria" w:cs="Arial"/>
          <w:bCs/>
          <w:color w:val="000000"/>
        </w:rPr>
      </w:pPr>
      <w:r w:rsidRPr="00C24E69">
        <w:rPr>
          <w:rFonts w:ascii="Cambria" w:hAnsi="Cambria" w:cs="Arial"/>
          <w:b/>
          <w:bCs/>
          <w:color w:val="000000"/>
        </w:rPr>
        <w:t xml:space="preserve">1.2.4 </w:t>
      </w:r>
      <w:r w:rsidRPr="00C24E69">
        <w:rPr>
          <w:rFonts w:ascii="Cambria" w:hAnsi="Cambria" w:cs="Arial"/>
          <w:b/>
          <w:color w:val="000000"/>
        </w:rPr>
        <w:t xml:space="preserve">– </w:t>
      </w:r>
      <w:r w:rsidRPr="00C24E69">
        <w:rPr>
          <w:rFonts w:ascii="Cambria" w:hAnsi="Cambria" w:cs="Arial"/>
          <w:bCs/>
          <w:color w:val="000000"/>
        </w:rPr>
        <w:t>REFERÊNCIA DE TEMPO: horário de Brasília (DF).</w:t>
      </w:r>
    </w:p>
    <w:p w14:paraId="538011EE" w14:textId="77777777" w:rsidR="00C24E69" w:rsidRPr="00C24E69" w:rsidRDefault="00C24E69" w:rsidP="00C24E69">
      <w:pPr>
        <w:autoSpaceDE w:val="0"/>
        <w:spacing w:line="276" w:lineRule="auto"/>
        <w:jc w:val="both"/>
        <w:rPr>
          <w:rFonts w:ascii="Cambria" w:hAnsi="Cambria" w:cs="Arial"/>
          <w:bCs/>
          <w:color w:val="000000"/>
        </w:rPr>
      </w:pPr>
      <w:r w:rsidRPr="00C24E69">
        <w:rPr>
          <w:rFonts w:ascii="Cambria" w:hAnsi="Cambria" w:cs="Arial"/>
          <w:b/>
          <w:bCs/>
          <w:color w:val="000000"/>
        </w:rPr>
        <w:t xml:space="preserve">1.2.5 </w:t>
      </w:r>
      <w:r w:rsidRPr="00C24E69">
        <w:rPr>
          <w:rFonts w:ascii="Cambria" w:hAnsi="Cambria" w:cs="Arial"/>
          <w:b/>
        </w:rPr>
        <w:t xml:space="preserve">– </w:t>
      </w:r>
      <w:r w:rsidRPr="00C24E69">
        <w:rPr>
          <w:rFonts w:ascii="Cambria" w:hAnsi="Cambria" w:cs="Calibri"/>
          <w:bCs/>
          <w:color w:val="000000"/>
        </w:rPr>
        <w:t xml:space="preserve">LOCAL: </w:t>
      </w:r>
      <w:hyperlink r:id="rId13" w:history="1">
        <w:r w:rsidRPr="00C24E69">
          <w:rPr>
            <w:rFonts w:ascii="Cambria" w:hAnsi="Cambria" w:cs="Calibri"/>
            <w:bCs/>
            <w:color w:val="0000FF"/>
            <w:u w:val="single"/>
          </w:rPr>
          <w:t>https://bnc.org.br/</w:t>
        </w:r>
      </w:hyperlink>
      <w:r w:rsidRPr="00C24E69">
        <w:rPr>
          <w:rFonts w:ascii="Cambria" w:hAnsi="Cambria" w:cs="Calibri"/>
          <w:bCs/>
          <w:color w:val="000000"/>
        </w:rPr>
        <w:t xml:space="preserve"> </w:t>
      </w:r>
      <w:hyperlink r:id="rId14" w:history="1">
        <w:r w:rsidRPr="00C24E69">
          <w:rPr>
            <w:rFonts w:ascii="Cambria" w:hAnsi="Cambria" w:cs="Calibri"/>
            <w:color w:val="0000FF"/>
            <w:u w:val="single"/>
          </w:rPr>
          <w:t xml:space="preserve"> </w:t>
        </w:r>
      </w:hyperlink>
      <w:r w:rsidRPr="00C24E69">
        <w:rPr>
          <w:rFonts w:ascii="Cambria" w:hAnsi="Cambria" w:cs="Calibri"/>
          <w:bCs/>
          <w:color w:val="000000"/>
        </w:rPr>
        <w:t>“Acesso Identificado”.</w:t>
      </w:r>
    </w:p>
    <w:p w14:paraId="733CB784" w14:textId="3A831994" w:rsidR="00C24E69" w:rsidRPr="00C24E69" w:rsidRDefault="00C24E69" w:rsidP="00C24E69">
      <w:pPr>
        <w:autoSpaceDE w:val="0"/>
        <w:spacing w:line="276" w:lineRule="auto"/>
        <w:jc w:val="both"/>
        <w:rPr>
          <w:rFonts w:ascii="Cambria" w:hAnsi="Cambria" w:cs="Arial"/>
          <w:bCs/>
          <w:color w:val="000000"/>
        </w:rPr>
      </w:pPr>
      <w:r w:rsidRPr="00C24E69">
        <w:rPr>
          <w:rFonts w:ascii="Cambria" w:hAnsi="Cambria" w:cs="Arial"/>
          <w:b/>
          <w:bCs/>
          <w:color w:val="000000"/>
        </w:rPr>
        <w:t>1.2.6</w:t>
      </w:r>
      <w:r w:rsidRPr="00C24E69">
        <w:rPr>
          <w:rFonts w:ascii="Cambria" w:hAnsi="Cambria" w:cs="Arial"/>
          <w:bCs/>
          <w:color w:val="000000"/>
        </w:rPr>
        <w:t xml:space="preserve"> </w:t>
      </w:r>
      <w:r w:rsidRPr="00C24E69">
        <w:rPr>
          <w:rFonts w:ascii="Cambria" w:hAnsi="Cambria" w:cs="Arial"/>
          <w:b/>
        </w:rPr>
        <w:t>–</w:t>
      </w:r>
      <w:r w:rsidRPr="00C24E69">
        <w:rPr>
          <w:rFonts w:ascii="Cambria" w:hAnsi="Cambria" w:cs="Arial"/>
          <w:bCs/>
          <w:color w:val="000000"/>
        </w:rPr>
        <w:t xml:space="preserve"> FORMA DE JULGAMENTO: Menor Preço </w:t>
      </w:r>
      <w:r w:rsidR="00A56026">
        <w:rPr>
          <w:rFonts w:ascii="Cambria" w:eastAsia="Arial" w:hAnsi="Cambria" w:cs="Arial"/>
          <w:color w:val="000000"/>
          <w:kern w:val="0"/>
          <w:lang w:eastAsia="pt-BR"/>
        </w:rPr>
        <w:t>por Lote.</w:t>
      </w:r>
    </w:p>
    <w:p w14:paraId="7B593DE8" w14:textId="77777777" w:rsidR="00C24E69" w:rsidRPr="00C24E69" w:rsidRDefault="00C24E69" w:rsidP="00C24E69">
      <w:pPr>
        <w:autoSpaceDE w:val="0"/>
        <w:spacing w:line="276" w:lineRule="auto"/>
        <w:jc w:val="both"/>
        <w:rPr>
          <w:rFonts w:ascii="Cambria" w:hAnsi="Cambria" w:cs="Arial"/>
          <w:bCs/>
          <w:color w:val="000000"/>
        </w:rPr>
      </w:pPr>
      <w:r w:rsidRPr="00C24E69">
        <w:rPr>
          <w:rFonts w:ascii="Cambria" w:hAnsi="Cambria" w:cs="Arial"/>
          <w:b/>
          <w:bCs/>
          <w:color w:val="000000"/>
        </w:rPr>
        <w:t xml:space="preserve">1.2.7 </w:t>
      </w:r>
      <w:r w:rsidRPr="00C24E69">
        <w:rPr>
          <w:rFonts w:ascii="Cambria" w:hAnsi="Cambria" w:cs="Arial"/>
          <w:b/>
        </w:rPr>
        <w:t>–</w:t>
      </w:r>
      <w:r w:rsidRPr="00C24E69">
        <w:rPr>
          <w:rFonts w:ascii="Cambria" w:hAnsi="Cambria" w:cs="Arial"/>
          <w:bCs/>
          <w:color w:val="000000"/>
        </w:rPr>
        <w:t xml:space="preserve"> INFORMAÇÕES: </w:t>
      </w:r>
    </w:p>
    <w:p w14:paraId="29A8F055" w14:textId="77777777" w:rsidR="00C24E69" w:rsidRPr="00C24E69" w:rsidRDefault="00C24E69" w:rsidP="00C24E69">
      <w:pPr>
        <w:autoSpaceDE w:val="0"/>
        <w:spacing w:line="276" w:lineRule="auto"/>
        <w:jc w:val="both"/>
        <w:rPr>
          <w:rFonts w:ascii="Cambria" w:hAnsi="Cambria" w:cs="Calibri"/>
        </w:rPr>
      </w:pPr>
      <w:r w:rsidRPr="00C24E69">
        <w:rPr>
          <w:rFonts w:ascii="Cambria" w:hAnsi="Cambria" w:cs="Arial"/>
          <w:b/>
          <w:bCs/>
          <w:color w:val="000000"/>
        </w:rPr>
        <w:t xml:space="preserve">1.2.7.1 </w:t>
      </w:r>
      <w:r w:rsidRPr="00C24E69">
        <w:rPr>
          <w:rFonts w:ascii="Cambria" w:hAnsi="Cambria" w:cs="Arial"/>
          <w:b/>
        </w:rPr>
        <w:t>–</w:t>
      </w:r>
      <w:r w:rsidRPr="00C24E69">
        <w:rPr>
          <w:rFonts w:ascii="Cambria" w:hAnsi="Cambria" w:cs="Arial"/>
          <w:bCs/>
          <w:color w:val="000000"/>
        </w:rPr>
        <w:t xml:space="preserve"> Endereço: </w:t>
      </w:r>
      <w:r w:rsidRPr="00C24E69">
        <w:rPr>
          <w:rFonts w:ascii="Cambria" w:hAnsi="Cambria" w:cs="Calibri"/>
        </w:rPr>
        <w:t>Rua Marcelino Alves de Alcântara, nº 133 – Centro, Santo Inácio – Paraná.</w:t>
      </w:r>
    </w:p>
    <w:p w14:paraId="5118BAE1" w14:textId="7818CDB6" w:rsidR="00C24E69" w:rsidRPr="00C24E69" w:rsidRDefault="00C24E69" w:rsidP="00C24E69">
      <w:pPr>
        <w:autoSpaceDE w:val="0"/>
        <w:spacing w:line="276" w:lineRule="auto"/>
        <w:jc w:val="both"/>
        <w:rPr>
          <w:rFonts w:ascii="Cambria" w:hAnsi="Cambria" w:cs="Arial"/>
          <w:bCs/>
          <w:color w:val="000000"/>
        </w:rPr>
      </w:pPr>
      <w:r w:rsidRPr="00C24E69">
        <w:rPr>
          <w:rFonts w:ascii="Cambria" w:hAnsi="Cambria" w:cs="Arial"/>
          <w:b/>
          <w:bCs/>
          <w:color w:val="000000"/>
        </w:rPr>
        <w:t xml:space="preserve">1.2.7.2 </w:t>
      </w:r>
      <w:r w:rsidRPr="00C24E69">
        <w:rPr>
          <w:rFonts w:ascii="Cambria" w:hAnsi="Cambria" w:cs="Arial"/>
          <w:b/>
        </w:rPr>
        <w:t>–</w:t>
      </w:r>
      <w:r w:rsidRPr="00C24E69">
        <w:rPr>
          <w:rFonts w:ascii="Cambria" w:hAnsi="Cambria" w:cs="Arial"/>
          <w:bCs/>
          <w:color w:val="000000"/>
        </w:rPr>
        <w:t xml:space="preserve"> CIRO YUJI KOGA - </w:t>
      </w:r>
      <w:r w:rsidRPr="00C24E69">
        <w:rPr>
          <w:rFonts w:ascii="Cambria" w:hAnsi="Cambria" w:cs="Arial"/>
          <w:color w:val="000000"/>
        </w:rPr>
        <w:t xml:space="preserve">designado pela Portaria nº </w:t>
      </w:r>
      <w:r w:rsidR="00184937">
        <w:rPr>
          <w:rFonts w:ascii="Cambria" w:hAnsi="Cambria" w:cs="Arial"/>
          <w:color w:val="000000"/>
        </w:rPr>
        <w:t>43/2026</w:t>
      </w:r>
    </w:p>
    <w:p w14:paraId="3CC626F3" w14:textId="77777777" w:rsidR="00C24E69" w:rsidRPr="00C24E69" w:rsidRDefault="00C24E69" w:rsidP="00C24E69">
      <w:pPr>
        <w:autoSpaceDE w:val="0"/>
        <w:spacing w:line="276" w:lineRule="auto"/>
        <w:jc w:val="both"/>
        <w:rPr>
          <w:rFonts w:ascii="Cambria" w:hAnsi="Cambria" w:cs="Arial"/>
          <w:bCs/>
          <w:color w:val="000000"/>
        </w:rPr>
      </w:pPr>
      <w:r w:rsidRPr="00C24E69">
        <w:rPr>
          <w:rFonts w:ascii="Cambria" w:hAnsi="Cambria" w:cs="Arial"/>
          <w:b/>
          <w:bCs/>
          <w:color w:val="000000"/>
        </w:rPr>
        <w:t xml:space="preserve">1.2.7.3 </w:t>
      </w:r>
      <w:r w:rsidRPr="00C24E69">
        <w:rPr>
          <w:rFonts w:ascii="Cambria" w:hAnsi="Cambria" w:cs="Arial"/>
          <w:b/>
        </w:rPr>
        <w:t>–</w:t>
      </w:r>
      <w:r w:rsidRPr="00C24E69">
        <w:rPr>
          <w:rFonts w:ascii="Cambria" w:hAnsi="Cambria" w:cs="Arial"/>
          <w:bCs/>
          <w:color w:val="000000"/>
        </w:rPr>
        <w:t xml:space="preserve"> E-mail: </w:t>
      </w:r>
      <w:hyperlink r:id="rId15" w:history="1">
        <w:r w:rsidRPr="00C24E69">
          <w:rPr>
            <w:rFonts w:ascii="Cambria" w:hAnsi="Cambria" w:cs="Arial"/>
            <w:bCs/>
            <w:color w:val="0000FF"/>
            <w:u w:val="single"/>
          </w:rPr>
          <w:t xml:space="preserve"> licitacao@santoinacio.pr.gov.br</w:t>
        </w:r>
        <w:r w:rsidRPr="00C24E69">
          <w:rPr>
            <w:rFonts w:ascii="Cambria" w:hAnsi="Cambria" w:cs="Arial"/>
            <w:color w:val="0000FF"/>
            <w:u w:val="single"/>
          </w:rPr>
          <w:t xml:space="preserve"> </w:t>
        </w:r>
      </w:hyperlink>
    </w:p>
    <w:p w14:paraId="18D1109F" w14:textId="77777777" w:rsidR="00C24E69" w:rsidRPr="00C24E69" w:rsidRDefault="00C24E69" w:rsidP="00C24E69">
      <w:pPr>
        <w:autoSpaceDE w:val="0"/>
        <w:spacing w:line="276" w:lineRule="auto"/>
        <w:jc w:val="both"/>
        <w:rPr>
          <w:rFonts w:ascii="Cambria" w:hAnsi="Cambria" w:cs="Arial"/>
          <w:bCs/>
          <w:color w:val="000000"/>
          <w:sz w:val="24"/>
          <w:szCs w:val="24"/>
        </w:rPr>
      </w:pPr>
      <w:r w:rsidRPr="00C24E69">
        <w:rPr>
          <w:rFonts w:ascii="Cambria" w:hAnsi="Cambria" w:cs="Arial"/>
          <w:b/>
          <w:bCs/>
          <w:color w:val="000000"/>
        </w:rPr>
        <w:t xml:space="preserve">1.2.7.4 </w:t>
      </w:r>
      <w:r w:rsidRPr="00C24E69">
        <w:rPr>
          <w:rFonts w:ascii="Cambria" w:hAnsi="Cambria" w:cs="Arial"/>
          <w:b/>
        </w:rPr>
        <w:t>–</w:t>
      </w:r>
      <w:r w:rsidRPr="00C24E69">
        <w:rPr>
          <w:rFonts w:ascii="Cambria" w:hAnsi="Cambria" w:cs="Arial"/>
          <w:bCs/>
          <w:color w:val="000000"/>
        </w:rPr>
        <w:t xml:space="preserve"> Telefone: </w:t>
      </w:r>
      <w:r w:rsidRPr="00C24E69">
        <w:rPr>
          <w:rFonts w:ascii="Cambria" w:hAnsi="Cambria" w:cs="Arial"/>
          <w:bCs/>
          <w:color w:val="000000"/>
          <w:sz w:val="24"/>
          <w:szCs w:val="24"/>
        </w:rPr>
        <w:t>(44) 92005-7332</w:t>
      </w:r>
    </w:p>
    <w:p w14:paraId="27775D29" w14:textId="77777777" w:rsidR="00C24E69" w:rsidRPr="00C24E69" w:rsidRDefault="00C24E69" w:rsidP="00C24E69">
      <w:pPr>
        <w:autoSpaceDE w:val="0"/>
        <w:spacing w:line="276" w:lineRule="auto"/>
        <w:jc w:val="both"/>
        <w:rPr>
          <w:rFonts w:ascii="Cambria" w:hAnsi="Cambria" w:cs="Arial"/>
          <w:b/>
          <w:color w:val="000000"/>
        </w:rPr>
      </w:pPr>
      <w:r w:rsidRPr="00C24E69">
        <w:rPr>
          <w:rFonts w:ascii="Cambria" w:hAnsi="Cambria" w:cs="Arial"/>
          <w:b/>
          <w:color w:val="000000"/>
        </w:rPr>
        <w:t xml:space="preserve">1.2.8- </w:t>
      </w:r>
      <w:r w:rsidRPr="00C24E69">
        <w:rPr>
          <w:rFonts w:ascii="Cambria" w:hAnsi="Cambria" w:cs="Arial"/>
          <w:bCs/>
          <w:color w:val="000000"/>
        </w:rPr>
        <w:t xml:space="preserve">MODO DE DISPUTA: </w:t>
      </w:r>
      <w:r w:rsidRPr="00C24E69">
        <w:rPr>
          <w:rFonts w:ascii="Cambria" w:hAnsi="Cambria" w:cs="Arial"/>
          <w:b/>
          <w:color w:val="000000"/>
        </w:rPr>
        <w:t>ABERTO</w:t>
      </w:r>
    </w:p>
    <w:p w14:paraId="293DA69E" w14:textId="77777777" w:rsidR="00C24E69" w:rsidRPr="00C24E69" w:rsidRDefault="00C24E69" w:rsidP="00C24E69">
      <w:pPr>
        <w:autoSpaceDE w:val="0"/>
        <w:spacing w:line="276" w:lineRule="auto"/>
        <w:jc w:val="both"/>
        <w:rPr>
          <w:rFonts w:ascii="Cambria" w:hAnsi="Cambria" w:cs="Arial"/>
          <w:b/>
          <w:bCs/>
          <w:color w:val="000000"/>
          <w:sz w:val="24"/>
          <w:szCs w:val="24"/>
        </w:rPr>
      </w:pPr>
      <w:r w:rsidRPr="00C24E69">
        <w:rPr>
          <w:rFonts w:ascii="Cambria" w:hAnsi="Cambria" w:cs="Arial"/>
          <w:b/>
          <w:color w:val="000000"/>
        </w:rPr>
        <w:t xml:space="preserve">1.2.9- </w:t>
      </w:r>
      <w:r w:rsidRPr="00C24E69">
        <w:rPr>
          <w:rFonts w:ascii="Cambria" w:hAnsi="Cambria" w:cs="Arial"/>
          <w:b/>
          <w:bCs/>
          <w:color w:val="000000"/>
          <w:sz w:val="24"/>
          <w:szCs w:val="24"/>
        </w:rPr>
        <w:t xml:space="preserve">EXCLUSIVO </w:t>
      </w:r>
      <w:r w:rsidRPr="00C24E69">
        <w:rPr>
          <w:rFonts w:ascii="Cambria" w:eastAsia="Calibri" w:hAnsi="Cambria" w:cs="Arial"/>
          <w:b/>
          <w:sz w:val="24"/>
          <w:szCs w:val="24"/>
        </w:rPr>
        <w:t>PARA MES, EPPS E MEIS – ÂMBITO LOCAL (</w:t>
      </w:r>
      <w:r w:rsidRPr="00C24E69">
        <w:rPr>
          <w:rFonts w:ascii="Cambria" w:hAnsi="Cambria" w:cs="Arial"/>
          <w:b/>
          <w:color w:val="000000"/>
          <w:sz w:val="24"/>
          <w:szCs w:val="24"/>
        </w:rPr>
        <w:t xml:space="preserve">Lei Complementar nº 123, de 14 de dezembro de 2006 e </w:t>
      </w:r>
      <w:r w:rsidRPr="00C24E69">
        <w:rPr>
          <w:rFonts w:ascii="Cambria" w:hAnsi="Cambria" w:cs="Arial"/>
          <w:b/>
          <w:sz w:val="24"/>
          <w:szCs w:val="24"/>
        </w:rPr>
        <w:t>Lei Municipal nº 1363, de 01 de dezembro de 2023)</w:t>
      </w:r>
      <w:r w:rsidRPr="00C24E69">
        <w:rPr>
          <w:rFonts w:ascii="Cambria" w:hAnsi="Cambria" w:cs="Arial"/>
          <w:b/>
          <w:bCs/>
          <w:color w:val="000000"/>
          <w:sz w:val="24"/>
          <w:szCs w:val="24"/>
        </w:rPr>
        <w:t>.</w:t>
      </w:r>
    </w:p>
    <w:p w14:paraId="44D9DDEC" w14:textId="77777777" w:rsidR="004A01BF" w:rsidRPr="004A01BF" w:rsidRDefault="004A01BF" w:rsidP="004A01BF">
      <w:pPr>
        <w:autoSpaceDE w:val="0"/>
        <w:spacing w:line="276" w:lineRule="auto"/>
        <w:jc w:val="both"/>
        <w:rPr>
          <w:rFonts w:ascii="Cambria" w:hAnsi="Cambria" w:cs="Arial"/>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902A617" w14:textId="22F6373B" w:rsidR="002C4806" w:rsidRPr="00560BCD" w:rsidRDefault="002C4806" w:rsidP="005A078B">
      <w:pPr>
        <w:pStyle w:val="Standard"/>
        <w:spacing w:line="276" w:lineRule="auto"/>
        <w:jc w:val="both"/>
        <w:rPr>
          <w:rFonts w:ascii="Cambria" w:hAnsi="Cambria"/>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A56026" w:rsidRPr="00A56026">
        <w:rPr>
          <w:rFonts w:ascii="Cambria" w:eastAsia="Calibri" w:hAnsi="Cambria" w:cs="Arial"/>
          <w:sz w:val="22"/>
          <w:szCs w:val="22"/>
          <w:lang w:eastAsia="en-US"/>
        </w:rPr>
        <w:t xml:space="preserve">contratação de empresa especializada para a prestação de serviços de auto elétrica destinados à manutenção preventiva e corretiva da frota de veículos pertencente à secretaria municipal de saúde do município de </w:t>
      </w:r>
      <w:r w:rsidR="00564C40">
        <w:rPr>
          <w:rFonts w:ascii="Cambria" w:eastAsia="Calibri" w:hAnsi="Cambria" w:cs="Arial"/>
          <w:sz w:val="22"/>
          <w:szCs w:val="22"/>
          <w:lang w:eastAsia="en-US"/>
        </w:rPr>
        <w:t>S</w:t>
      </w:r>
      <w:r w:rsidR="00A56026" w:rsidRPr="00A56026">
        <w:rPr>
          <w:rFonts w:ascii="Cambria" w:eastAsia="Calibri" w:hAnsi="Cambria" w:cs="Arial"/>
          <w:sz w:val="22"/>
          <w:szCs w:val="22"/>
          <w:lang w:eastAsia="en-US"/>
        </w:rPr>
        <w:t xml:space="preserve">anto </w:t>
      </w:r>
      <w:r w:rsidR="00564C40">
        <w:rPr>
          <w:rFonts w:ascii="Cambria" w:eastAsia="Calibri" w:hAnsi="Cambria" w:cs="Arial"/>
          <w:sz w:val="22"/>
          <w:szCs w:val="22"/>
          <w:lang w:eastAsia="en-US"/>
        </w:rPr>
        <w:t>I</w:t>
      </w:r>
      <w:r w:rsidR="00A56026" w:rsidRPr="00A56026">
        <w:rPr>
          <w:rFonts w:ascii="Cambria" w:eastAsia="Calibri" w:hAnsi="Cambria" w:cs="Arial"/>
          <w:sz w:val="22"/>
          <w:szCs w:val="22"/>
          <w:lang w:eastAsia="en-US"/>
        </w:rPr>
        <w:t>nácio</w:t>
      </w:r>
      <w:r w:rsidR="00564C40">
        <w:rPr>
          <w:rFonts w:ascii="Cambria" w:eastAsia="Calibri" w:hAnsi="Cambria" w:cs="Arial"/>
          <w:sz w:val="22"/>
          <w:szCs w:val="22"/>
          <w:lang w:eastAsia="en-US"/>
        </w:rPr>
        <w:t>-P</w:t>
      </w:r>
      <w:r w:rsidR="00A56026" w:rsidRPr="00A56026">
        <w:rPr>
          <w:rFonts w:ascii="Cambria" w:eastAsia="Calibri" w:hAnsi="Cambria" w:cs="Arial"/>
          <w:sz w:val="22"/>
          <w:szCs w:val="22"/>
          <w:lang w:eastAsia="en-US"/>
        </w:rPr>
        <w:t>r, compreendendo serviços de auto elétrica em geral, manutenção corretiva de alternadores, manutenção corretiva de motores de arranque e serviços de socorro elétrico fora da zona urbana, visando atender veículos das linhas leve, média e pesada, conforme especificações, quantitativos estimados, unidades de medida e demais condições estabele</w:t>
      </w:r>
      <w:r w:rsidR="00A56026">
        <w:rPr>
          <w:rFonts w:ascii="Cambria" w:eastAsia="Calibri" w:hAnsi="Cambria" w:cs="Arial"/>
          <w:sz w:val="22"/>
          <w:szCs w:val="22"/>
          <w:lang w:eastAsia="en-US"/>
        </w:rPr>
        <w:t>cidas neste termo de referência</w:t>
      </w:r>
      <w:r w:rsidR="005A078B" w:rsidRPr="002A6BFA">
        <w:rPr>
          <w:rFonts w:ascii="Cambria" w:eastAsia="Calibri" w:hAnsi="Cambria" w:cs="Arial"/>
          <w:sz w:val="22"/>
          <w:szCs w:val="22"/>
        </w:rPr>
        <w:t xml:space="preserve">, </w:t>
      </w:r>
      <w:r w:rsidR="005A078B" w:rsidRPr="002A6BFA">
        <w:rPr>
          <w:rFonts w:ascii="Cambria" w:eastAsia="Calibri" w:hAnsi="Cambria" w:cs="Arial"/>
        </w:rPr>
        <w:t>nos termos constante</w:t>
      </w:r>
      <w:r w:rsidRPr="002A6BFA">
        <w:rPr>
          <w:rFonts w:ascii="Cambria" w:hAnsi="Cambria"/>
        </w:rPr>
        <w:t xml:space="preserve"> do Termo de Referência</w:t>
      </w:r>
      <w:r w:rsidR="005A078B" w:rsidRPr="002A6BFA">
        <w:rPr>
          <w:rFonts w:ascii="Cambria" w:hAnsi="Cambria"/>
        </w:rPr>
        <w:t xml:space="preserve"> e seus anexos.</w:t>
      </w:r>
    </w:p>
    <w:p w14:paraId="75AABA56" w14:textId="77777777" w:rsidR="005A078B" w:rsidRPr="00275AA1" w:rsidRDefault="005A078B" w:rsidP="005A078B">
      <w:pPr>
        <w:pStyle w:val="Standard"/>
        <w:spacing w:line="276" w:lineRule="auto"/>
        <w:jc w:val="both"/>
        <w:rPr>
          <w:rFonts w:ascii="Cambria" w:hAnsi="Cambria"/>
          <w:sz w:val="22"/>
          <w:szCs w:val="22"/>
        </w:rPr>
      </w:pPr>
    </w:p>
    <w:p w14:paraId="31BB6A5B" w14:textId="77777777" w:rsidR="002C4806" w:rsidRPr="00275AA1" w:rsidRDefault="002C4806" w:rsidP="002C4806">
      <w:pPr>
        <w:pStyle w:val="Standard"/>
        <w:shd w:val="clear" w:color="auto" w:fill="FFFFFF"/>
        <w:tabs>
          <w:tab w:val="left" w:pos="9781"/>
        </w:tabs>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0B724116"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w:t>
      </w:r>
      <w:r w:rsidR="00406239">
        <w:rPr>
          <w:rFonts w:ascii="Cambria" w:hAnsi="Cambria" w:cs="Arial"/>
          <w:sz w:val="22"/>
          <w:szCs w:val="22"/>
        </w:rPr>
        <w:t xml:space="preserve"> estimado</w:t>
      </w:r>
      <w:r w:rsidRPr="00275AA1">
        <w:rPr>
          <w:rFonts w:ascii="Cambria" w:hAnsi="Cambria" w:cs="Arial"/>
          <w:sz w:val="22"/>
          <w:szCs w:val="22"/>
        </w:rPr>
        <w:t xml:space="preserve"> com a referida </w:t>
      </w:r>
      <w:r w:rsidR="00873034">
        <w:rPr>
          <w:rFonts w:ascii="Cambria" w:hAnsi="Cambria" w:cs="Arial"/>
          <w:sz w:val="22"/>
          <w:szCs w:val="22"/>
        </w:rPr>
        <w:t>contrata</w:t>
      </w:r>
      <w:r w:rsidRPr="00275AA1">
        <w:rPr>
          <w:rFonts w:ascii="Cambria" w:hAnsi="Cambria" w:cs="Arial"/>
          <w:sz w:val="22"/>
          <w:szCs w:val="22"/>
        </w:rPr>
        <w:t xml:space="preserve">ção será de </w:t>
      </w:r>
      <w:r w:rsidRPr="007F178E">
        <w:rPr>
          <w:rFonts w:ascii="Cambria" w:hAnsi="Cambria" w:cs="Arial"/>
          <w:b/>
          <w:color w:val="000000" w:themeColor="text1"/>
          <w:sz w:val="22"/>
          <w:szCs w:val="22"/>
        </w:rPr>
        <w:t xml:space="preserve">R$ </w:t>
      </w:r>
      <w:r w:rsidR="007135BA">
        <w:rPr>
          <w:rFonts w:ascii="Cambria" w:hAnsi="Cambria" w:cs="Arial"/>
          <w:b/>
          <w:color w:val="000000" w:themeColor="text1"/>
          <w:sz w:val="22"/>
          <w:szCs w:val="22"/>
        </w:rPr>
        <w:t>2</w:t>
      </w:r>
      <w:r w:rsidR="00A56026">
        <w:rPr>
          <w:rFonts w:ascii="Cambria" w:hAnsi="Cambria" w:cs="Arial"/>
          <w:b/>
          <w:color w:val="000000" w:themeColor="text1"/>
          <w:sz w:val="22"/>
          <w:szCs w:val="22"/>
        </w:rPr>
        <w:t>39</w:t>
      </w:r>
      <w:r w:rsidR="007135BA">
        <w:rPr>
          <w:rFonts w:ascii="Cambria" w:hAnsi="Cambria" w:cs="Arial"/>
          <w:b/>
          <w:color w:val="000000" w:themeColor="text1"/>
          <w:sz w:val="22"/>
          <w:szCs w:val="22"/>
        </w:rPr>
        <w:t>.</w:t>
      </w:r>
      <w:r w:rsidR="00A56026">
        <w:rPr>
          <w:rFonts w:ascii="Cambria" w:hAnsi="Cambria" w:cs="Arial"/>
          <w:b/>
          <w:color w:val="000000" w:themeColor="text1"/>
          <w:sz w:val="22"/>
          <w:szCs w:val="22"/>
        </w:rPr>
        <w:t>314</w:t>
      </w:r>
      <w:r w:rsidR="007135BA">
        <w:rPr>
          <w:rFonts w:ascii="Cambria" w:hAnsi="Cambria" w:cs="Arial"/>
          <w:b/>
          <w:color w:val="000000" w:themeColor="text1"/>
          <w:sz w:val="22"/>
          <w:szCs w:val="22"/>
        </w:rPr>
        <w:t>,00</w:t>
      </w:r>
      <w:r w:rsidR="00DA5DFA" w:rsidRPr="007F178E">
        <w:rPr>
          <w:rFonts w:ascii="Cambria" w:hAnsi="Cambria" w:cs="Arial"/>
          <w:b/>
          <w:color w:val="000000" w:themeColor="text1"/>
          <w:sz w:val="22"/>
          <w:szCs w:val="22"/>
        </w:rPr>
        <w:t xml:space="preserve"> (</w:t>
      </w:r>
      <w:r w:rsidR="004C341A" w:rsidRPr="004C341A">
        <w:rPr>
          <w:rFonts w:ascii="Cambria" w:hAnsi="Cambria" w:cs="Arial"/>
          <w:b/>
          <w:color w:val="000000" w:themeColor="text1"/>
          <w:sz w:val="22"/>
          <w:szCs w:val="22"/>
        </w:rPr>
        <w:t>duzentos e trinta e nove mil</w:t>
      </w:r>
      <w:r w:rsidR="00A25705">
        <w:rPr>
          <w:rFonts w:ascii="Cambria" w:hAnsi="Cambria" w:cs="Arial"/>
          <w:b/>
          <w:color w:val="000000" w:themeColor="text1"/>
          <w:sz w:val="22"/>
          <w:szCs w:val="22"/>
        </w:rPr>
        <w:t>,</w:t>
      </w:r>
      <w:r w:rsidR="004C341A" w:rsidRPr="004C341A">
        <w:rPr>
          <w:rFonts w:ascii="Cambria" w:hAnsi="Cambria" w:cs="Arial"/>
          <w:b/>
          <w:color w:val="000000" w:themeColor="text1"/>
          <w:sz w:val="22"/>
          <w:szCs w:val="22"/>
        </w:rPr>
        <w:t xml:space="preserve"> trezentos e quatorze reais</w:t>
      </w:r>
      <w:r w:rsidR="00DA5DFA" w:rsidRPr="007F178E">
        <w:rPr>
          <w:rFonts w:ascii="Cambria" w:hAnsi="Cambria" w:cs="Arial"/>
          <w:b/>
          <w:color w:val="000000" w:themeColor="text1"/>
          <w:sz w:val="22"/>
          <w:szCs w:val="22"/>
        </w:rPr>
        <w:t>)</w:t>
      </w:r>
      <w:r w:rsidRPr="007F178E">
        <w:rPr>
          <w:rFonts w:ascii="Cambria" w:hAnsi="Cambria" w:cs="Arial"/>
          <w:bCs/>
          <w:sz w:val="22"/>
          <w:szCs w:val="22"/>
        </w:rPr>
        <w:t xml:space="preserve">, </w:t>
      </w:r>
      <w:r w:rsidRPr="007F178E">
        <w:rPr>
          <w:rFonts w:ascii="Cambria" w:hAnsi="Cambria" w:cs="Arial"/>
          <w:sz w:val="22"/>
          <w:szCs w:val="22"/>
        </w:rPr>
        <w:t>e</w:t>
      </w:r>
      <w:r w:rsidRPr="00275AA1">
        <w:rPr>
          <w:rFonts w:ascii="Cambria" w:hAnsi="Cambria" w:cs="Arial"/>
          <w:sz w:val="22"/>
          <w:szCs w:val="22"/>
        </w:rPr>
        <w:t>m conformidade com o Termo de Referência - Anexo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lastRenderedPageBreak/>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3C57C019" w14:textId="77777777" w:rsidR="00A72968" w:rsidRPr="00A72968" w:rsidRDefault="00A72968" w:rsidP="00A72968">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72968">
        <w:rPr>
          <w:rFonts w:ascii="Cambria" w:hAnsi="Cambria" w:cs="Arial"/>
          <w:b/>
          <w:color w:val="000000" w:themeColor="text1"/>
          <w:sz w:val="22"/>
          <w:szCs w:val="22"/>
        </w:rPr>
        <w:t>09 DEPTO DE SAÚDE</w:t>
      </w:r>
    </w:p>
    <w:p w14:paraId="0D7165AA" w14:textId="77777777" w:rsidR="00A72968" w:rsidRPr="00A72968" w:rsidRDefault="00A72968" w:rsidP="00A72968">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72968">
        <w:rPr>
          <w:rFonts w:ascii="Cambria" w:hAnsi="Cambria" w:cs="Arial"/>
          <w:b/>
          <w:color w:val="000000" w:themeColor="text1"/>
          <w:sz w:val="22"/>
          <w:szCs w:val="22"/>
        </w:rPr>
        <w:t>001 Fundo Municipal de Saúde</w:t>
      </w:r>
    </w:p>
    <w:p w14:paraId="5255D16C" w14:textId="77777777" w:rsidR="00A72968" w:rsidRPr="00A72968" w:rsidRDefault="00A72968" w:rsidP="00A72968">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72968">
        <w:rPr>
          <w:rFonts w:ascii="Cambria" w:hAnsi="Cambria" w:cs="Arial"/>
          <w:b/>
          <w:color w:val="000000" w:themeColor="text1"/>
          <w:sz w:val="22"/>
          <w:szCs w:val="22"/>
        </w:rPr>
        <w:t>10.301.0014.2078 Manutenção da Frota de Veículos do FMS</w:t>
      </w:r>
    </w:p>
    <w:p w14:paraId="414FEB95" w14:textId="77777777" w:rsidR="00A72968" w:rsidRPr="00A72968" w:rsidRDefault="00A72968" w:rsidP="00A72968">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72968">
        <w:rPr>
          <w:rFonts w:ascii="Cambria" w:hAnsi="Cambria" w:cs="Arial"/>
          <w:color w:val="000000" w:themeColor="text1"/>
          <w:sz w:val="22"/>
          <w:szCs w:val="22"/>
        </w:rPr>
        <w:t>00110 - 00001 - 3.3.90.39.00.00 Outros Serviços de Terceiros - Pessoa Jurídica</w:t>
      </w:r>
    </w:p>
    <w:p w14:paraId="272AFB06" w14:textId="320D9AAE" w:rsidR="008D061F" w:rsidRPr="00A72968" w:rsidRDefault="00A72968" w:rsidP="00A72968">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72968">
        <w:rPr>
          <w:rFonts w:ascii="Cambria" w:hAnsi="Cambria" w:cs="Arial"/>
          <w:color w:val="000000" w:themeColor="text1"/>
          <w:sz w:val="22"/>
          <w:szCs w:val="22"/>
        </w:rPr>
        <w:t>00115 - 00303 - 3.3.90.39.00.00 Outros Serviços de Terceiros - Pessoa Jurídica</w:t>
      </w:r>
    </w:p>
    <w:p w14:paraId="4EF3E019" w14:textId="77777777" w:rsidR="00A72968" w:rsidRPr="008D061F" w:rsidRDefault="00A72968" w:rsidP="00A72968">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 poderá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lastRenderedPageBreak/>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1" w:name="_Ref113883338"/>
      <w:r w:rsidRPr="00275AA1">
        <w:rPr>
          <w:rFonts w:ascii="Cambria" w:hAnsi="Cambria" w:cs="Arial"/>
          <w:sz w:val="22"/>
          <w:szCs w:val="22"/>
        </w:rPr>
        <w:t xml:space="preserve"> aquele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2"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1"/>
      <w:bookmarkEnd w:id="2"/>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3"/>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4" w:name="_Ref113883579"/>
      <w:r w:rsidRPr="00275AA1">
        <w:rPr>
          <w:rFonts w:ascii="Cambria" w:hAnsi="Cambria"/>
          <w:color w:val="auto"/>
          <w:sz w:val="22"/>
          <w:szCs w:val="22"/>
        </w:rPr>
        <w:t>empresas controladoras, controladas ou coligadas, nos termos da Lei nº 6.404, de 15 de dezembro de 1976, concorrendo entre si;</w:t>
      </w:r>
      <w:bookmarkEnd w:id="4"/>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962336"/>
      <w:r w:rsidRPr="00275AA1">
        <w:rPr>
          <w:rFonts w:ascii="Cambria" w:hAnsi="Cambria"/>
          <w:color w:val="auto"/>
          <w:sz w:val="22"/>
          <w:szCs w:val="22"/>
        </w:rPr>
        <w:t>agente público do órgão ou entidade licitante;</w:t>
      </w:r>
      <w:bookmarkEnd w:id="5"/>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6" w:name="art14§2"/>
      <w:bookmarkStart w:id="7" w:name="art14§5"/>
      <w:bookmarkEnd w:id="6"/>
      <w:bookmarkEnd w:id="7"/>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5A1F99">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lastRenderedPageBreak/>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do objeto, o seu regime de tributação para fazer valer os direitos dos Art. 44 e 45 da LC 123/2006, bem como anexar no campo documentos a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8"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47299282" w:rsidR="004331DD"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20E66F2D" w14:textId="77777777" w:rsidR="00EF6E97" w:rsidRPr="00275AA1" w:rsidRDefault="00EF6E97" w:rsidP="006D7B28">
      <w:pPr>
        <w:overflowPunct w:val="0"/>
        <w:autoSpaceDE w:val="0"/>
        <w:adjustRightInd w:val="0"/>
        <w:spacing w:line="276" w:lineRule="auto"/>
        <w:ind w:left="709"/>
        <w:jc w:val="both"/>
        <w:rPr>
          <w:rFonts w:ascii="Cambria" w:hAnsi="Cambria" w:cs="Arial"/>
        </w:rPr>
      </w:pPr>
    </w:p>
    <w:p w14:paraId="4BFF68B4" w14:textId="77777777" w:rsidR="00F76339" w:rsidRPr="00275AA1" w:rsidRDefault="00F76339" w:rsidP="00F76339">
      <w:pPr>
        <w:pStyle w:val="Nivel01"/>
        <w:numPr>
          <w:ilvl w:val="0"/>
          <w:numId w:val="49"/>
        </w:numPr>
        <w:spacing w:before="0"/>
        <w:ind w:hanging="720"/>
        <w:rPr>
          <w:rFonts w:ascii="Cambria" w:hAnsi="Cambria"/>
          <w:sz w:val="22"/>
          <w:szCs w:val="22"/>
        </w:rPr>
      </w:pPr>
      <w:bookmarkStart w:id="9" w:name="_Toc122606105"/>
      <w:r w:rsidRPr="00275AA1">
        <w:rPr>
          <w:rFonts w:ascii="Cambria" w:hAnsi="Cambria"/>
          <w:sz w:val="22"/>
          <w:szCs w:val="22"/>
        </w:rPr>
        <w:t>DA APRESENTAÇÃO DA PROPOSTA E DOS DOCUMENTOS DE HABILITAÇÃO</w:t>
      </w:r>
      <w:bookmarkEnd w:id="9"/>
    </w:p>
    <w:p w14:paraId="2060AA11" w14:textId="77777777" w:rsidR="00F76339" w:rsidRPr="004331DD" w:rsidRDefault="00F76339" w:rsidP="00F76339">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37691E80" w14:textId="77777777" w:rsidR="00F76339" w:rsidRPr="00275AA1" w:rsidRDefault="00F76339" w:rsidP="00F76339">
      <w:pPr>
        <w:pStyle w:val="Nivel2"/>
        <w:numPr>
          <w:ilvl w:val="1"/>
          <w:numId w:val="50"/>
        </w:numPr>
        <w:spacing w:before="0" w:after="0"/>
        <w:ind w:left="0" w:firstLine="0"/>
        <w:rPr>
          <w:rFonts w:ascii="Cambria" w:hAnsi="Cambria"/>
          <w:color w:val="auto"/>
          <w:sz w:val="22"/>
          <w:szCs w:val="22"/>
        </w:rPr>
      </w:pPr>
      <w:bookmarkStart w:id="10" w:name="_Ref113886867"/>
      <w:r w:rsidRPr="00275AA1">
        <w:rPr>
          <w:rFonts w:ascii="Cambria" w:hAnsi="Cambria"/>
          <w:color w:val="auto"/>
          <w:sz w:val="22"/>
          <w:szCs w:val="22"/>
        </w:rPr>
        <w:lastRenderedPageBreak/>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56C3E38C" w14:textId="77777777" w:rsidR="00F76339" w:rsidRPr="00275AA1" w:rsidRDefault="00F76339" w:rsidP="00F76339">
      <w:pPr>
        <w:pStyle w:val="Nivel2"/>
        <w:numPr>
          <w:ilvl w:val="1"/>
          <w:numId w:val="50"/>
        </w:numPr>
        <w:spacing w:before="0" w:after="0"/>
        <w:ind w:left="0" w:firstLine="0"/>
        <w:rPr>
          <w:rFonts w:ascii="Cambria" w:hAnsi="Cambria"/>
          <w:color w:val="auto"/>
          <w:sz w:val="22"/>
          <w:szCs w:val="22"/>
        </w:rPr>
      </w:pPr>
      <w:bookmarkStart w:id="11" w:name="_Ref113968921"/>
      <w:r w:rsidRPr="00275AA1">
        <w:rPr>
          <w:rFonts w:ascii="Cambria" w:eastAsia="Times New Roman" w:hAnsi="Cambria"/>
          <w:color w:val="auto"/>
          <w:sz w:val="22"/>
          <w:szCs w:val="22"/>
        </w:rPr>
        <w:t>No cadastramento da proposta inicial, o licitante declarará, em campo próprio do sistema, que:</w:t>
      </w:r>
      <w:bookmarkEnd w:id="11"/>
    </w:p>
    <w:p w14:paraId="33FD63E7" w14:textId="77777777" w:rsidR="00F76339" w:rsidRPr="00275AA1" w:rsidRDefault="00F76339" w:rsidP="00F76339">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AEE59EE" w14:textId="77777777" w:rsidR="00F76339" w:rsidRPr="00275AA1" w:rsidRDefault="00F76339" w:rsidP="00F76339">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4FCBE1A" w14:textId="77777777" w:rsidR="00F76339" w:rsidRPr="00275AA1" w:rsidRDefault="00F76339" w:rsidP="00F76339">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2F15BF97" w14:textId="77777777" w:rsidR="00F76339" w:rsidRPr="00275AA1" w:rsidRDefault="00F76339" w:rsidP="00F76339">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7063DD04" w14:textId="77777777" w:rsidR="00F76339" w:rsidRPr="00275AA1" w:rsidRDefault="00F76339" w:rsidP="00F76339">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4222E880" w14:textId="77777777" w:rsidR="00F76339" w:rsidRPr="00275AA1" w:rsidRDefault="00F76339" w:rsidP="00F76339">
      <w:pPr>
        <w:pStyle w:val="Nivel2"/>
        <w:numPr>
          <w:ilvl w:val="1"/>
          <w:numId w:val="50"/>
        </w:numPr>
        <w:spacing w:before="0" w:after="0"/>
        <w:ind w:left="0" w:firstLine="0"/>
        <w:rPr>
          <w:rFonts w:ascii="Cambria" w:hAnsi="Cambria"/>
          <w:sz w:val="22"/>
          <w:szCs w:val="22"/>
        </w:rPr>
      </w:pPr>
      <w:bookmarkStart w:id="12"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r w:rsidRPr="00275AA1">
          <w:rPr>
            <w:rStyle w:val="Hyperlink"/>
            <w:rFonts w:ascii="Cambria" w:hAnsi="Cambria"/>
            <w:sz w:val="22"/>
            <w:szCs w:val="22"/>
          </w:rPr>
          <w:t>arts.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2"/>
      </w:hyperlink>
    </w:p>
    <w:p w14:paraId="503E4EB1" w14:textId="77777777" w:rsidR="00F76339" w:rsidRPr="00275AA1" w:rsidRDefault="00F76339" w:rsidP="00F76339">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015DAE20" w14:textId="77777777" w:rsidR="00F76339" w:rsidRPr="00275AA1" w:rsidRDefault="00F76339" w:rsidP="00F76339">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01EDC298" w14:textId="77777777" w:rsidR="00F76339" w:rsidRPr="00275AA1" w:rsidRDefault="00F76339" w:rsidP="00F76339">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194EE0D8" w14:textId="77777777" w:rsidR="00F76339" w:rsidRPr="00275AA1" w:rsidRDefault="00F76339" w:rsidP="00F76339">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214701C" w14:textId="77777777" w:rsidR="00F76339" w:rsidRPr="00275AA1" w:rsidRDefault="00F76339" w:rsidP="00F76339">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651D9EC0" w14:textId="77777777" w:rsidR="00F76339" w:rsidRPr="00275AA1" w:rsidRDefault="00F76339" w:rsidP="00F76339">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3C601344" w14:textId="77777777" w:rsidR="00F76339" w:rsidRPr="00275AA1" w:rsidRDefault="00F76339" w:rsidP="00F76339">
      <w:pPr>
        <w:pStyle w:val="Nivel2"/>
        <w:numPr>
          <w:ilvl w:val="1"/>
          <w:numId w:val="50"/>
        </w:numPr>
        <w:spacing w:before="0" w:after="0"/>
        <w:ind w:left="0" w:firstLine="0"/>
        <w:rPr>
          <w:rFonts w:ascii="Cambria" w:hAnsi="Cambria"/>
          <w:sz w:val="22"/>
          <w:szCs w:val="22"/>
        </w:rPr>
      </w:pPr>
      <w:bookmarkStart w:id="13"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3"/>
    </w:p>
    <w:p w14:paraId="4CCFF2E4" w14:textId="77777777" w:rsidR="00F76339" w:rsidRPr="00275AA1" w:rsidRDefault="00F76339" w:rsidP="00F76339">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lastRenderedPageBreak/>
        <w:t>a aplicação do intervalo mínimo de diferença de valores ou de percentuais entre os lances, que incidirá tanto em relação aos lances intermediários quanto em relação ao lance que cobrir a melhor oferta; e</w:t>
      </w:r>
    </w:p>
    <w:p w14:paraId="60A5F0D7" w14:textId="77777777" w:rsidR="00F76339" w:rsidRPr="00275AA1" w:rsidRDefault="00F76339" w:rsidP="00F76339">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5915440B" w14:textId="77777777" w:rsidR="00F76339" w:rsidRPr="00275AA1" w:rsidRDefault="00F76339" w:rsidP="00F76339">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1FE02EF8" w14:textId="77777777" w:rsidR="00F76339" w:rsidRPr="00275AA1" w:rsidRDefault="00F76339" w:rsidP="00F76339">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767692D1" w14:textId="77777777" w:rsidR="00F76339" w:rsidRPr="00275AA1" w:rsidRDefault="00F76339" w:rsidP="00F76339">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3DEB5B01" w14:textId="77777777" w:rsidR="00F76339" w:rsidRPr="00275AA1" w:rsidRDefault="00F76339" w:rsidP="00F76339">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090F119B" w14:textId="77777777" w:rsidR="00F76339" w:rsidRPr="00275AA1" w:rsidRDefault="00F76339" w:rsidP="00F76339">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22230B6D" w14:textId="77777777" w:rsidR="00F76339" w:rsidRPr="00275AA1" w:rsidRDefault="00F76339" w:rsidP="00F76339">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357A1D34" w14:textId="77777777" w:rsidR="00F76339" w:rsidRPr="00275AA1" w:rsidRDefault="00F76339" w:rsidP="00F76339">
      <w:pPr>
        <w:spacing w:line="276" w:lineRule="auto"/>
        <w:jc w:val="both"/>
        <w:rPr>
          <w:rFonts w:ascii="Cambria" w:hAnsi="Cambria" w:cs="Arial"/>
        </w:rPr>
      </w:pPr>
      <w:r w:rsidRPr="00275AA1">
        <w:rPr>
          <w:rFonts w:ascii="Cambria" w:hAnsi="Cambria" w:cs="Arial"/>
        </w:rPr>
        <w:tab/>
      </w:r>
    </w:p>
    <w:p w14:paraId="28BF2E1B" w14:textId="77777777" w:rsidR="00F76339" w:rsidRPr="00275AA1" w:rsidRDefault="00F76339" w:rsidP="00F76339">
      <w:pPr>
        <w:pStyle w:val="Nivel01"/>
        <w:numPr>
          <w:ilvl w:val="0"/>
          <w:numId w:val="50"/>
        </w:numPr>
        <w:spacing w:before="10" w:after="10" w:line="276" w:lineRule="auto"/>
        <w:ind w:left="0" w:firstLine="0"/>
        <w:rPr>
          <w:rFonts w:ascii="Cambria" w:hAnsi="Cambria"/>
          <w:sz w:val="22"/>
          <w:szCs w:val="22"/>
        </w:rPr>
      </w:pPr>
      <w:bookmarkStart w:id="14" w:name="_Toc122606106"/>
      <w:r w:rsidRPr="00275AA1">
        <w:rPr>
          <w:rFonts w:ascii="Cambria" w:hAnsi="Cambria"/>
          <w:sz w:val="22"/>
          <w:szCs w:val="22"/>
        </w:rPr>
        <w:t>DO PREENCHIMENTO DA PROPOSTA</w:t>
      </w:r>
      <w:bookmarkEnd w:id="14"/>
    </w:p>
    <w:p w14:paraId="49588FF5"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65979526" w14:textId="77777777" w:rsidR="00F76339" w:rsidRPr="00275AA1" w:rsidRDefault="00F76339" w:rsidP="00F76339">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14:paraId="0341C945" w14:textId="77777777" w:rsidR="00F76339" w:rsidRPr="00CF0417" w:rsidRDefault="00F76339" w:rsidP="00F76339">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0DD31637" w14:textId="77777777" w:rsidR="00F76339" w:rsidRPr="00CF0417" w:rsidRDefault="00F76339" w:rsidP="00F76339">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7607EDA8" w14:textId="77777777" w:rsidR="00F76339" w:rsidRPr="00275AA1" w:rsidRDefault="00F76339" w:rsidP="00F76339">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29354749" w14:textId="77777777" w:rsidR="00F76339" w:rsidRPr="00275AA1" w:rsidRDefault="00F76339" w:rsidP="00F76339">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7BFC7BBB" w14:textId="77777777" w:rsidR="00F76339" w:rsidRPr="00275AA1" w:rsidRDefault="00F76339" w:rsidP="00F76339">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2023A853" w14:textId="77777777" w:rsidR="00F76339" w:rsidRPr="00275AA1" w:rsidRDefault="00F76339" w:rsidP="00F76339">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12FD4781" w14:textId="77777777" w:rsidR="00F76339" w:rsidRPr="00275AA1" w:rsidRDefault="00F76339" w:rsidP="00F76339">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19ACE10E" w14:textId="77777777" w:rsidR="00F76339" w:rsidRPr="00275AA1" w:rsidRDefault="00F76339" w:rsidP="00F76339">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18428A9D" w14:textId="77777777" w:rsidR="00F76339" w:rsidRPr="00275AA1" w:rsidRDefault="00F76339" w:rsidP="00F76339">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BCC692C"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7BEBA967"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1ACECE41" w14:textId="77777777" w:rsidR="00F76339" w:rsidRPr="00275AA1" w:rsidRDefault="00F76339" w:rsidP="00F76339">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0ACB5494"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357877C0" w14:textId="77777777" w:rsidR="00F76339" w:rsidRPr="00275AA1" w:rsidRDefault="00F76339" w:rsidP="00F76339">
      <w:pPr>
        <w:pStyle w:val="Nivel2"/>
        <w:spacing w:before="10" w:after="10"/>
        <w:ind w:left="0" w:firstLine="0"/>
        <w:rPr>
          <w:rFonts w:ascii="Cambria" w:eastAsia="Times New Roman" w:hAnsi="Cambria"/>
          <w:sz w:val="22"/>
          <w:szCs w:val="22"/>
        </w:rPr>
      </w:pPr>
    </w:p>
    <w:p w14:paraId="6996CD40" w14:textId="77777777" w:rsidR="00F76339" w:rsidRPr="00275AA1" w:rsidRDefault="00F76339" w:rsidP="00F76339">
      <w:pPr>
        <w:pStyle w:val="Nivel01"/>
        <w:numPr>
          <w:ilvl w:val="0"/>
          <w:numId w:val="50"/>
        </w:numPr>
        <w:spacing w:before="10" w:after="10" w:line="276" w:lineRule="auto"/>
        <w:ind w:left="0" w:firstLine="0"/>
        <w:rPr>
          <w:rFonts w:ascii="Cambria" w:hAnsi="Cambria"/>
          <w:sz w:val="22"/>
          <w:szCs w:val="22"/>
        </w:rPr>
      </w:pPr>
      <w:bookmarkStart w:id="15" w:name="_Toc122606107"/>
      <w:bookmarkStart w:id="16" w:name="_Hlk114646655"/>
      <w:r w:rsidRPr="00275AA1">
        <w:rPr>
          <w:rFonts w:ascii="Cambria" w:hAnsi="Cambria"/>
          <w:sz w:val="22"/>
          <w:szCs w:val="22"/>
        </w:rPr>
        <w:t>DA ABERTURA DA SESSÃO, CLASSIFICAÇÃO DAS PROPOSTAS E FORMULAÇÃO DE LANCES</w:t>
      </w:r>
      <w:bookmarkEnd w:id="15"/>
    </w:p>
    <w:p w14:paraId="594CFB8C"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795B07E4"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344AB475"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30F9C572"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desclassificação será sempre fundamentada e registrada no sistema, com acompanhamento em tempo real por todos os participantes.</w:t>
      </w:r>
    </w:p>
    <w:p w14:paraId="79187130"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39BB4948"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0F718F5"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2856BFD"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538C7B7C" w14:textId="77777777" w:rsidR="00F76339" w:rsidRPr="008A7FC9" w:rsidRDefault="00F76339" w:rsidP="00F76339">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Pr="008A7FC9">
        <w:rPr>
          <w:rFonts w:ascii="Cambria" w:hAnsi="Cambria"/>
          <w:color w:val="auto"/>
          <w:sz w:val="22"/>
          <w:szCs w:val="22"/>
        </w:rPr>
        <w:t xml:space="preserve">unitário do item. </w:t>
      </w:r>
    </w:p>
    <w:p w14:paraId="4F6A3531"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8876DEC"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3E90B766" w14:textId="43EFD0E6" w:rsidR="00F76339" w:rsidRPr="00837E85" w:rsidRDefault="00F76339" w:rsidP="00F76339">
      <w:pPr>
        <w:pStyle w:val="Nivel2"/>
        <w:numPr>
          <w:ilvl w:val="1"/>
          <w:numId w:val="50"/>
        </w:numPr>
        <w:spacing w:before="10" w:after="10"/>
        <w:ind w:left="0" w:firstLine="0"/>
        <w:rPr>
          <w:rFonts w:ascii="Cambria" w:hAnsi="Cambria"/>
          <w:b/>
          <w:color w:val="auto"/>
          <w:sz w:val="22"/>
          <w:szCs w:val="22"/>
        </w:rPr>
      </w:pPr>
      <w:r w:rsidRPr="00275AA1">
        <w:rPr>
          <w:rFonts w:ascii="Cambria" w:hAnsi="Cambria"/>
          <w:sz w:val="22"/>
          <w:szCs w:val="22"/>
        </w:rPr>
        <w:t>O intervalo mínimo de diferença de valores entre os lances, que incidirá tanto em relação aos lances intermediários quanto em relação à proposta que cobrir a melhor oferta deverá ser</w:t>
      </w:r>
      <w:r w:rsidRPr="00275AA1">
        <w:rPr>
          <w:rFonts w:ascii="Cambria" w:hAnsi="Cambria"/>
          <w:i/>
          <w:iCs/>
          <w:sz w:val="22"/>
          <w:szCs w:val="22"/>
        </w:rPr>
        <w:t xml:space="preserve"> </w:t>
      </w:r>
      <w:r w:rsidRPr="00837E85">
        <w:rPr>
          <w:rFonts w:ascii="Cambria" w:hAnsi="Cambria"/>
          <w:b/>
          <w:i/>
          <w:iCs/>
          <w:color w:val="auto"/>
          <w:sz w:val="22"/>
          <w:szCs w:val="22"/>
        </w:rPr>
        <w:t xml:space="preserve">de </w:t>
      </w:r>
      <w:r w:rsidR="004C341A">
        <w:rPr>
          <w:rFonts w:ascii="Cambria" w:hAnsi="Cambria"/>
          <w:b/>
          <w:i/>
          <w:iCs/>
          <w:color w:val="auto"/>
          <w:sz w:val="22"/>
          <w:szCs w:val="22"/>
        </w:rPr>
        <w:t>R$10,00</w:t>
      </w:r>
      <w:r w:rsidRPr="00837E85">
        <w:rPr>
          <w:rFonts w:ascii="Cambria" w:hAnsi="Cambria"/>
          <w:b/>
          <w:i/>
          <w:iCs/>
          <w:color w:val="auto"/>
          <w:sz w:val="22"/>
          <w:szCs w:val="22"/>
        </w:rPr>
        <w:t xml:space="preserve"> (</w:t>
      </w:r>
      <w:r w:rsidR="004C341A">
        <w:rPr>
          <w:rFonts w:ascii="Cambria" w:hAnsi="Cambria"/>
          <w:b/>
          <w:i/>
          <w:iCs/>
          <w:color w:val="auto"/>
          <w:sz w:val="22"/>
          <w:szCs w:val="22"/>
        </w:rPr>
        <w:t>Dez reais</w:t>
      </w:r>
      <w:r w:rsidRPr="00837E85">
        <w:rPr>
          <w:rFonts w:ascii="Cambria" w:hAnsi="Cambria"/>
          <w:b/>
          <w:i/>
          <w:iCs/>
          <w:color w:val="auto"/>
          <w:sz w:val="22"/>
          <w:szCs w:val="22"/>
        </w:rPr>
        <w:t>).</w:t>
      </w:r>
    </w:p>
    <w:p w14:paraId="50D89487"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licitante poderá, uma única vez, excluir seu último lance ofertado, no intervalo de quinze segundos após o registro no sistema, na hipótese de lance inconsistente ou inexequível.</w:t>
      </w:r>
    </w:p>
    <w:p w14:paraId="1FC6DC08"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2AF3E258"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bookmarkStart w:id="17"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693F0FBA" w14:textId="77777777" w:rsidR="00F76339" w:rsidRPr="00275AA1" w:rsidRDefault="00F76339" w:rsidP="00F76339">
      <w:pPr>
        <w:pStyle w:val="Nivel3"/>
        <w:numPr>
          <w:ilvl w:val="2"/>
          <w:numId w:val="50"/>
        </w:numPr>
        <w:spacing w:beforeLines="50" w:afterLines="50"/>
        <w:ind w:left="567" w:firstLine="0"/>
        <w:rPr>
          <w:rFonts w:ascii="Cambria" w:hAnsi="Cambria"/>
          <w:iCs/>
          <w:sz w:val="22"/>
          <w:szCs w:val="22"/>
        </w:rPr>
      </w:pPr>
      <w:bookmarkStart w:id="18" w:name="_Hlk113697816"/>
      <w:bookmarkEnd w:id="17"/>
      <w:r w:rsidRPr="00275AA1">
        <w:rPr>
          <w:rFonts w:ascii="Cambria" w:hAnsi="Cambria"/>
          <w:sz w:val="22"/>
          <w:szCs w:val="22"/>
        </w:rPr>
        <w:lastRenderedPageBreak/>
        <w:t>A etapa de lances da sessão pública terá duração de dez minutos e, após isso, será prorrogada automaticamente pelo sistema quando houver lance ofertado nos últimos dois minutos do período de duração da sessão pública.</w:t>
      </w:r>
    </w:p>
    <w:p w14:paraId="334B3088" w14:textId="77777777" w:rsidR="00F76339" w:rsidRPr="00275AA1" w:rsidRDefault="00F76339" w:rsidP="00F76339">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6691A2B4" w14:textId="77777777" w:rsidR="00F76339" w:rsidRPr="00275AA1" w:rsidRDefault="00F76339" w:rsidP="00F76339">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7C1BB04C" w14:textId="77777777" w:rsidR="00F76339" w:rsidRPr="00275AA1" w:rsidRDefault="00F76339" w:rsidP="00F76339">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D475CCD" w14:textId="77777777" w:rsidR="00F76339" w:rsidRPr="00275AA1" w:rsidRDefault="00F76339" w:rsidP="00F76339">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19" w:name="_Hlk113631522"/>
      <w:bookmarkEnd w:id="18"/>
    </w:p>
    <w:bookmarkEnd w:id="19"/>
    <w:p w14:paraId="45C014CA" w14:textId="77777777" w:rsidR="00F76339" w:rsidRPr="00275AA1" w:rsidRDefault="00F76339" w:rsidP="00F76339">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74EA6DEF"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608860E2"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Durante o transcurso da sessão pública, os licitantes serão informados, em tempo real, do valor do menor lance registrado, vedada a identificação do licitante. </w:t>
      </w:r>
    </w:p>
    <w:p w14:paraId="6AF9B011"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07E46095"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F59F6E3"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19615C9A" w14:textId="77777777" w:rsidR="00F76339" w:rsidRPr="00275AA1" w:rsidRDefault="00F76339" w:rsidP="00F76339">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472A3645" w14:textId="77777777" w:rsidR="00F76339" w:rsidRPr="00275AA1" w:rsidRDefault="00F76339" w:rsidP="00F76339">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3970C2FE" w14:textId="77777777" w:rsidR="00F76339" w:rsidRPr="00275AA1" w:rsidRDefault="00F76339" w:rsidP="00F76339">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35F56084" w14:textId="77777777" w:rsidR="00F76339" w:rsidRPr="00275AA1" w:rsidRDefault="00F76339" w:rsidP="00F76339">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2184846B" w14:textId="77777777" w:rsidR="00F76339" w:rsidRPr="00275AA1" w:rsidRDefault="00F76339" w:rsidP="00F76339">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73D8B5E4" w14:textId="77777777" w:rsidR="00F76339" w:rsidRPr="00275AA1" w:rsidRDefault="00F76339" w:rsidP="00F76339">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5BC6CE6F" w14:textId="77777777" w:rsidR="00F76339" w:rsidRPr="00275AA1" w:rsidRDefault="00F76339" w:rsidP="00F76339">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lastRenderedPageBreak/>
        <w:t>desenvolvimento pelo licitante de programa de integridade, conforme orientações dos órgãos de controle.</w:t>
      </w:r>
    </w:p>
    <w:p w14:paraId="74EA53A9" w14:textId="77777777" w:rsidR="00F76339" w:rsidRPr="00275AA1" w:rsidRDefault="00F76339" w:rsidP="00F76339">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5C986457" w14:textId="77777777" w:rsidR="00F76339" w:rsidRPr="00275AA1" w:rsidRDefault="00F76339" w:rsidP="00F76339">
      <w:pPr>
        <w:pStyle w:val="Nivel4"/>
        <w:numPr>
          <w:ilvl w:val="3"/>
          <w:numId w:val="50"/>
        </w:numPr>
        <w:spacing w:before="0" w:after="0"/>
        <w:ind w:left="709" w:firstLine="0"/>
        <w:rPr>
          <w:rFonts w:ascii="Cambria" w:hAnsi="Cambria"/>
          <w:sz w:val="22"/>
          <w:szCs w:val="22"/>
        </w:rPr>
      </w:pPr>
      <w:bookmarkStart w:id="20" w:name="art60§1i"/>
      <w:bookmarkEnd w:id="20"/>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D4E57D0" w14:textId="77777777" w:rsidR="00F76339" w:rsidRPr="00275AA1" w:rsidRDefault="00F76339" w:rsidP="00F76339">
      <w:pPr>
        <w:pStyle w:val="Nivel4"/>
        <w:numPr>
          <w:ilvl w:val="3"/>
          <w:numId w:val="50"/>
        </w:numPr>
        <w:spacing w:before="0" w:after="0"/>
        <w:ind w:left="709" w:firstLine="0"/>
        <w:rPr>
          <w:rFonts w:ascii="Cambria" w:hAnsi="Cambria"/>
          <w:sz w:val="22"/>
          <w:szCs w:val="22"/>
        </w:rPr>
      </w:pPr>
      <w:bookmarkStart w:id="21" w:name="art60§1ii"/>
      <w:bookmarkEnd w:id="21"/>
      <w:r w:rsidRPr="00275AA1">
        <w:rPr>
          <w:rFonts w:ascii="Cambria" w:hAnsi="Cambria"/>
          <w:sz w:val="22"/>
          <w:szCs w:val="22"/>
        </w:rPr>
        <w:t>empresas brasileiras;</w:t>
      </w:r>
    </w:p>
    <w:p w14:paraId="218BAA38" w14:textId="77777777" w:rsidR="00F76339" w:rsidRPr="00275AA1" w:rsidRDefault="00F76339" w:rsidP="00F76339">
      <w:pPr>
        <w:pStyle w:val="Nivel4"/>
        <w:numPr>
          <w:ilvl w:val="3"/>
          <w:numId w:val="50"/>
        </w:numPr>
        <w:spacing w:before="0" w:after="0"/>
        <w:ind w:left="709" w:firstLine="0"/>
        <w:rPr>
          <w:rFonts w:ascii="Cambria" w:hAnsi="Cambria"/>
          <w:sz w:val="22"/>
          <w:szCs w:val="22"/>
        </w:rPr>
      </w:pPr>
      <w:bookmarkStart w:id="22" w:name="art60§1iii"/>
      <w:bookmarkEnd w:id="22"/>
      <w:r w:rsidRPr="00275AA1">
        <w:rPr>
          <w:rFonts w:ascii="Cambria" w:hAnsi="Cambria"/>
          <w:sz w:val="22"/>
          <w:szCs w:val="22"/>
        </w:rPr>
        <w:t>empresas que invistam em pesquisa e no desenvolvimento de tecnologia no País;</w:t>
      </w:r>
    </w:p>
    <w:p w14:paraId="060DF027" w14:textId="77777777" w:rsidR="00F76339" w:rsidRPr="00275AA1" w:rsidRDefault="00F76339" w:rsidP="00F76339">
      <w:pPr>
        <w:pStyle w:val="Nivel4"/>
        <w:numPr>
          <w:ilvl w:val="3"/>
          <w:numId w:val="50"/>
        </w:numPr>
        <w:spacing w:before="0" w:after="0"/>
        <w:ind w:left="709" w:firstLine="0"/>
        <w:rPr>
          <w:rFonts w:ascii="Cambria" w:hAnsi="Cambria"/>
          <w:sz w:val="22"/>
          <w:szCs w:val="22"/>
        </w:rPr>
      </w:pPr>
      <w:bookmarkStart w:id="23" w:name="art60§1iv"/>
      <w:bookmarkEnd w:id="23"/>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5FC2B86C" w14:textId="77777777" w:rsidR="00F76339" w:rsidRPr="00275AA1" w:rsidRDefault="00F76339" w:rsidP="00F76339">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4C29E02D" w14:textId="77777777" w:rsidR="00F76339" w:rsidRPr="00275AA1" w:rsidRDefault="00F76339" w:rsidP="00F76339">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D89E91F" w14:textId="77777777" w:rsidR="00F76339" w:rsidRPr="00275AA1" w:rsidRDefault="00F76339" w:rsidP="00F76339">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2EC1551B" w14:textId="77777777" w:rsidR="00F76339" w:rsidRPr="00275AA1" w:rsidRDefault="00F76339" w:rsidP="00F76339">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49EAB69D" w14:textId="77777777" w:rsidR="00F76339" w:rsidRPr="00CF0417" w:rsidRDefault="00F76339" w:rsidP="00F76339">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CF0417">
        <w:rPr>
          <w:rFonts w:ascii="Cambria" w:hAnsi="Cambria"/>
          <w:sz w:val="22"/>
          <w:szCs w:val="22"/>
          <w:highlight w:val="lightGray"/>
        </w:rPr>
        <w:t>.</w:t>
      </w:r>
    </w:p>
    <w:bookmarkEnd w:id="24"/>
    <w:p w14:paraId="4C6C7BA7" w14:textId="77777777" w:rsidR="00F76339" w:rsidRPr="00275AA1" w:rsidRDefault="00F76339" w:rsidP="00F76339">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78D08E9B" w14:textId="77777777" w:rsidR="00F76339" w:rsidRDefault="00F76339" w:rsidP="00F76339">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6"/>
    </w:p>
    <w:p w14:paraId="73FBC173" w14:textId="77777777" w:rsidR="00F76339" w:rsidRDefault="00F76339" w:rsidP="00F76339">
      <w:pPr>
        <w:rPr>
          <w:lang w:eastAsia="pt-BR"/>
        </w:rPr>
      </w:pPr>
    </w:p>
    <w:p w14:paraId="1C393D69" w14:textId="77777777" w:rsidR="00F76339" w:rsidRPr="00D81891" w:rsidRDefault="00F76339" w:rsidP="00F76339">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5AF59685" w14:textId="77777777" w:rsidR="00F76339" w:rsidRPr="00D81891" w:rsidRDefault="00F76339" w:rsidP="00F76339">
      <w:pPr>
        <w:pStyle w:val="Nivel2"/>
        <w:numPr>
          <w:ilvl w:val="1"/>
          <w:numId w:val="50"/>
        </w:numPr>
        <w:spacing w:before="0" w:after="0" w:line="240" w:lineRule="auto"/>
        <w:ind w:left="0" w:firstLine="0"/>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1A9C610F" w14:textId="77777777" w:rsidR="00F76339" w:rsidRPr="00D81891" w:rsidRDefault="00F76339" w:rsidP="00F76339">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7C442FC6" w14:textId="77777777" w:rsidR="00F76339" w:rsidRPr="00D81891" w:rsidRDefault="00F76339" w:rsidP="00F76339">
      <w:pPr>
        <w:pStyle w:val="PargrafodaLista"/>
        <w:spacing w:beforeLines="120" w:before="288" w:afterLines="120" w:after="288" w:line="312" w:lineRule="auto"/>
        <w:ind w:left="1418"/>
        <w:rPr>
          <w:rFonts w:ascii="Cambria" w:hAnsi="Cambria" w:cs="Arial"/>
          <w:sz w:val="22"/>
          <w:szCs w:val="22"/>
          <w:lang w:eastAsia="ar-SA"/>
        </w:rPr>
      </w:pPr>
      <w:r w:rsidRPr="00D81891">
        <w:rPr>
          <w:rFonts w:ascii="Cambria" w:hAnsi="Cambria" w:cs="Arial"/>
          <w:sz w:val="22"/>
          <w:szCs w:val="22"/>
          <w:lang w:eastAsia="ar-SA"/>
        </w:rPr>
        <w:lastRenderedPageBreak/>
        <w:t>b )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5EE9A907" w14:textId="77777777" w:rsidR="00F76339" w:rsidRPr="00275AA1" w:rsidRDefault="00F76339" w:rsidP="00F76339">
      <w:pPr>
        <w:pStyle w:val="Nivel2"/>
        <w:numPr>
          <w:ilvl w:val="1"/>
          <w:numId w:val="50"/>
        </w:numPr>
        <w:spacing w:before="0" w:after="0" w:line="240" w:lineRule="auto"/>
        <w:ind w:left="0" w:firstLine="0"/>
        <w:rPr>
          <w:rFonts w:ascii="Cambria" w:hAnsi="Cambria"/>
          <w:sz w:val="22"/>
          <w:szCs w:val="22"/>
          <w:lang w:eastAsia="ar-SA"/>
        </w:rPr>
      </w:pPr>
      <w:bookmarkStart w:id="25"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5"/>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4506532D"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1EB1B2D3" w14:textId="77777777" w:rsidR="00F76339" w:rsidRPr="00275AA1" w:rsidRDefault="00F76339" w:rsidP="00F76339">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2261B73" w14:textId="77777777" w:rsidR="00F76339" w:rsidRPr="00275AA1" w:rsidRDefault="00F76339" w:rsidP="00F76339">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2AF7D99B" w14:textId="77777777" w:rsidR="00F76339" w:rsidRPr="00275AA1" w:rsidRDefault="00F76339" w:rsidP="00F76339">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0163C616"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atendidas as condições de participação, será iniciado o procedimento de habilitação.</w:t>
      </w:r>
    </w:p>
    <w:p w14:paraId="6BB2E500" w14:textId="77777777" w:rsidR="00F76339" w:rsidRPr="00CF0417" w:rsidRDefault="00F76339" w:rsidP="00F76339">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 xml:space="preserve">Ao licitante provisoriamente classificado em primeiro lugar declarado como ME/EPPs,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490814E1" w14:textId="77777777" w:rsidR="00F76339" w:rsidRPr="00275AA1" w:rsidRDefault="00F76339" w:rsidP="00F76339">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5615E60F" w14:textId="77777777" w:rsidR="00F76339" w:rsidRPr="00275AA1" w:rsidRDefault="00F76339" w:rsidP="00F76339">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2127C3FD" w14:textId="77777777" w:rsidR="00F76339" w:rsidRPr="00275AA1" w:rsidRDefault="00F76339" w:rsidP="00F76339">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0D968207" w14:textId="77777777" w:rsidR="00F76339" w:rsidRPr="00275AA1" w:rsidRDefault="00F76339" w:rsidP="00F76339">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6206F419" w14:textId="77777777" w:rsidR="00F76339" w:rsidRPr="00275AA1" w:rsidRDefault="00F76339" w:rsidP="00F76339">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FCF4DB5" w14:textId="77777777" w:rsidR="00F76339" w:rsidRPr="00275AA1" w:rsidRDefault="00F76339" w:rsidP="00F76339">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0EE4DE71" w14:textId="77777777" w:rsidR="00F76339" w:rsidRPr="00275AA1" w:rsidRDefault="00F76339" w:rsidP="00F76339">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7D3645AD" w14:textId="77777777" w:rsidR="00F76339" w:rsidRPr="00275AA1" w:rsidRDefault="00F76339" w:rsidP="00F76339">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261BF9A2" w14:textId="77777777" w:rsidR="00F76339" w:rsidRPr="00275AA1" w:rsidRDefault="00F76339" w:rsidP="00F76339">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1A447207" w14:textId="77777777" w:rsidR="00F76339" w:rsidRPr="00275AA1" w:rsidRDefault="00F76339" w:rsidP="00F76339">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4ED73688" w14:textId="77777777" w:rsidR="00F76339" w:rsidRPr="00275AA1" w:rsidRDefault="00F76339" w:rsidP="00F76339">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3153DDE4" w14:textId="77777777" w:rsidR="00F76339" w:rsidRPr="00275AA1" w:rsidRDefault="00F76339" w:rsidP="00F76339">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lastRenderedPageBreak/>
        <w:t>Se houver indícios de inexequibilidade da proposta de preço, ou em caso da necessidade de esclarecimentos complementares, poderão ser efetuadas diligências, para que a empresa comprove a exequibilidade da proposta.</w:t>
      </w:r>
    </w:p>
    <w:p w14:paraId="79744F8A" w14:textId="77777777" w:rsidR="00F76339" w:rsidRPr="00275AA1" w:rsidRDefault="00F76339" w:rsidP="00F76339">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7E1C478E" w14:textId="77777777" w:rsidR="00F76339" w:rsidRPr="00275AA1" w:rsidRDefault="00F76339" w:rsidP="00F76339">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1DF21E7B" w14:textId="77777777" w:rsidR="00F76339" w:rsidRPr="00275AA1" w:rsidRDefault="00F76339" w:rsidP="00F76339">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6C880CF4" w14:textId="77777777" w:rsidR="00F76339" w:rsidRPr="00275AA1" w:rsidRDefault="00F76339" w:rsidP="00F76339">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3A65D64A" w14:textId="77777777" w:rsidR="00F76339" w:rsidRPr="00275AA1" w:rsidRDefault="00F76339" w:rsidP="00F76339">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t>Caso o Termo de Referência exija a apresentação de amostra, o licitante classificado em primeiro lugar deverá apresentá-la, conforme disciplinado no Termo de Referência, sob pena de não aceitação da proposta.</w:t>
      </w:r>
    </w:p>
    <w:p w14:paraId="6FDAB337"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341A391F"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6D0E22B7"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5256B91F" w14:textId="77777777" w:rsidR="00F76339" w:rsidRPr="00275AA1" w:rsidRDefault="00F76339" w:rsidP="00F76339">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408B0CD" w14:textId="77777777" w:rsidR="00F76339" w:rsidRPr="00275AA1" w:rsidRDefault="00F76339" w:rsidP="00F76339">
      <w:pPr>
        <w:pStyle w:val="Nivel01"/>
        <w:numPr>
          <w:ilvl w:val="0"/>
          <w:numId w:val="50"/>
        </w:numPr>
        <w:spacing w:before="10" w:after="10" w:line="276" w:lineRule="auto"/>
        <w:ind w:left="0" w:firstLine="0"/>
        <w:rPr>
          <w:rFonts w:ascii="Cambria" w:hAnsi="Cambria"/>
          <w:sz w:val="22"/>
          <w:szCs w:val="22"/>
        </w:rPr>
      </w:pPr>
      <w:bookmarkStart w:id="26" w:name="_Toc122606109"/>
      <w:r w:rsidRPr="00275AA1">
        <w:rPr>
          <w:rFonts w:ascii="Cambria" w:hAnsi="Cambria"/>
          <w:sz w:val="22"/>
          <w:szCs w:val="22"/>
        </w:rPr>
        <w:t>DA FASE DE HABILITAÇÃO</w:t>
      </w:r>
      <w:bookmarkEnd w:id="26"/>
    </w:p>
    <w:p w14:paraId="3C73A0CF"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r w:rsidRPr="00275AA1">
          <w:rPr>
            <w:rStyle w:val="Hyperlink"/>
            <w:rFonts w:ascii="Cambria" w:hAnsi="Cambria"/>
            <w:sz w:val="22"/>
            <w:szCs w:val="22"/>
          </w:rPr>
          <w:t>arts. 62 a 70 da Lei nº 14.133, de 2021</w:t>
        </w:r>
      </w:hyperlink>
      <w:r w:rsidRPr="00275AA1">
        <w:rPr>
          <w:rFonts w:ascii="Cambria" w:hAnsi="Cambria"/>
          <w:sz w:val="22"/>
          <w:szCs w:val="22"/>
        </w:rPr>
        <w:t>, conforme descrito abaixo:</w:t>
      </w:r>
    </w:p>
    <w:p w14:paraId="3AECF419" w14:textId="77777777" w:rsidR="00F76339" w:rsidRPr="00275AA1" w:rsidRDefault="00F76339" w:rsidP="00F76339">
      <w:pPr>
        <w:pStyle w:val="NormalWeb"/>
        <w:spacing w:line="276" w:lineRule="auto"/>
        <w:ind w:left="360"/>
        <w:jc w:val="both"/>
        <w:rPr>
          <w:rFonts w:ascii="Cambria" w:hAnsi="Cambria" w:cs="Arial"/>
          <w:sz w:val="22"/>
          <w:szCs w:val="22"/>
          <w:u w:val="single"/>
        </w:rPr>
      </w:pPr>
    </w:p>
    <w:p w14:paraId="2F5D4730" w14:textId="77777777" w:rsidR="00F76339" w:rsidRPr="00275AA1" w:rsidRDefault="00F76339" w:rsidP="00F76339">
      <w:pPr>
        <w:pStyle w:val="NormalWeb"/>
        <w:ind w:left="360"/>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2880C9B1" w14:textId="77777777" w:rsidR="00F76339" w:rsidRPr="00275AA1" w:rsidRDefault="00F76339" w:rsidP="00F76339">
      <w:pPr>
        <w:pStyle w:val="Standard"/>
        <w:tabs>
          <w:tab w:val="left" w:pos="9072"/>
        </w:tabs>
        <w:ind w:left="567"/>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6FC64930" w14:textId="77777777" w:rsidR="00F76339" w:rsidRPr="00275AA1" w:rsidRDefault="00F76339" w:rsidP="00F7633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24F2B7FE" w14:textId="77777777" w:rsidR="00F76339" w:rsidRPr="00275AA1" w:rsidRDefault="00F76339" w:rsidP="00F76339">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0E894100" w14:textId="77777777" w:rsidR="00F76339" w:rsidRPr="00275AA1" w:rsidRDefault="00F76339" w:rsidP="00F76339">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lastRenderedPageBreak/>
        <w:t xml:space="preserve">c) </w:t>
      </w:r>
      <w:r w:rsidRPr="00275AA1">
        <w:rPr>
          <w:rFonts w:ascii="Cambria" w:hAnsi="Cambria" w:cs="Arial"/>
          <w:sz w:val="22"/>
          <w:szCs w:val="22"/>
        </w:rPr>
        <w:t>No caso de Empresa Individual – Registro Comercial;</w:t>
      </w:r>
    </w:p>
    <w:p w14:paraId="428F598B" w14:textId="77777777" w:rsidR="00F76339" w:rsidRPr="00275AA1" w:rsidRDefault="00F76339" w:rsidP="00F76339">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06AFA59" w14:textId="77777777" w:rsidR="00F76339" w:rsidRPr="00275AA1" w:rsidRDefault="00F76339" w:rsidP="00F76339">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7312DB6E" w14:textId="77777777" w:rsidR="00F76339" w:rsidRPr="00275AA1" w:rsidRDefault="00F76339" w:rsidP="00F76339">
      <w:pPr>
        <w:pStyle w:val="Standard"/>
        <w:shd w:val="clear" w:color="auto" w:fill="FFFFFF"/>
        <w:tabs>
          <w:tab w:val="left" w:pos="9072"/>
        </w:tabs>
        <w:spacing w:line="276" w:lineRule="auto"/>
        <w:jc w:val="both"/>
        <w:rPr>
          <w:rFonts w:ascii="Cambria" w:hAnsi="Cambria" w:cs="Arial"/>
          <w:b/>
          <w:bCs/>
          <w:sz w:val="22"/>
          <w:szCs w:val="22"/>
          <w:u w:val="single"/>
        </w:rPr>
      </w:pPr>
    </w:p>
    <w:p w14:paraId="35790685" w14:textId="77777777" w:rsidR="00F76339" w:rsidRPr="00275AA1" w:rsidRDefault="00F76339" w:rsidP="00F76339">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EFBE405" w14:textId="77777777" w:rsidR="00F76339" w:rsidRPr="00275AA1" w:rsidRDefault="00F76339" w:rsidP="00F76339">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20678D81" w14:textId="77777777" w:rsidR="00F76339" w:rsidRPr="00275AA1" w:rsidRDefault="00F76339" w:rsidP="00F76339">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FAC40BD" w14:textId="77777777" w:rsidR="00F76339" w:rsidRPr="00275AA1" w:rsidRDefault="00F76339" w:rsidP="00F76339">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4E3C7950" w14:textId="77777777" w:rsidR="00F76339" w:rsidRPr="00275AA1" w:rsidRDefault="00F76339" w:rsidP="00F76339">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0106C610" w14:textId="77777777" w:rsidR="00F76339" w:rsidRPr="00275AA1" w:rsidRDefault="00F76339" w:rsidP="00F76339">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7BE8F8AD" w14:textId="77777777" w:rsidR="00F76339" w:rsidRPr="00275AA1" w:rsidRDefault="00F76339" w:rsidP="00F76339">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3398ECC7" w14:textId="77777777" w:rsidR="00F76339" w:rsidRPr="00275AA1" w:rsidRDefault="00F76339" w:rsidP="00F76339">
      <w:pPr>
        <w:pStyle w:val="Standard"/>
        <w:shd w:val="clear" w:color="auto" w:fill="FFFFFF"/>
        <w:tabs>
          <w:tab w:val="left" w:pos="9072"/>
        </w:tabs>
        <w:spacing w:line="276" w:lineRule="auto"/>
        <w:jc w:val="both"/>
        <w:rPr>
          <w:rFonts w:ascii="Cambria" w:hAnsi="Cambria" w:cs="Arial"/>
          <w:b/>
          <w:sz w:val="22"/>
          <w:szCs w:val="22"/>
          <w:u w:val="single"/>
        </w:rPr>
      </w:pPr>
    </w:p>
    <w:p w14:paraId="0CC04AEA" w14:textId="77777777" w:rsidR="00F76339" w:rsidRPr="00275AA1" w:rsidRDefault="00F76339" w:rsidP="00F76339">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4806A476" w14:textId="77777777" w:rsidR="00F76339" w:rsidRPr="0084601D" w:rsidRDefault="00F76339" w:rsidP="00F76339">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Pr>
          <w:rFonts w:ascii="Cambria" w:hAnsi="Cambria" w:cstheme="minorHAnsi"/>
        </w:rPr>
        <w:t>ção quanto ao prazo de validade</w:t>
      </w:r>
      <w:r w:rsidRPr="0084601D">
        <w:rPr>
          <w:rFonts w:ascii="Cambria" w:hAnsi="Cambria" w:cs="Arial"/>
        </w:rPr>
        <w:t>.</w:t>
      </w:r>
    </w:p>
    <w:p w14:paraId="41E01836" w14:textId="77777777" w:rsidR="00F76339" w:rsidRPr="0084601D" w:rsidRDefault="00F76339" w:rsidP="00F76339">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4D0DA52F" w14:textId="77777777" w:rsidR="00F76339" w:rsidRPr="00275AA1" w:rsidRDefault="00F76339" w:rsidP="00F7633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1F86E68D" w14:textId="77777777" w:rsidR="00F76339" w:rsidRPr="008A7AEC" w:rsidRDefault="00F76339" w:rsidP="00F76339">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154766F9" w14:textId="77777777" w:rsidR="00F76339" w:rsidRPr="008A7AEC" w:rsidRDefault="00F76339" w:rsidP="00F76339">
      <w:pPr>
        <w:jc w:val="both"/>
        <w:rPr>
          <w:rFonts w:ascii="Cambria" w:hAnsi="Cambria"/>
        </w:rPr>
      </w:pPr>
    </w:p>
    <w:p w14:paraId="6F461753" w14:textId="77777777" w:rsidR="00F76339" w:rsidRPr="00275AA1" w:rsidRDefault="00F76339" w:rsidP="00F76339">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6EF9C62F" w14:textId="77777777" w:rsidR="00F76339" w:rsidRPr="005A078B" w:rsidRDefault="00F76339" w:rsidP="00F76339">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(ANEXO III).</w:t>
      </w:r>
    </w:p>
    <w:p w14:paraId="7F34DCCD" w14:textId="77777777" w:rsidR="00F76339" w:rsidRPr="00275AA1" w:rsidRDefault="00F76339" w:rsidP="00F76339">
      <w:pPr>
        <w:pStyle w:val="Nivel2"/>
        <w:spacing w:before="10" w:after="10"/>
        <w:ind w:left="0" w:firstLine="0"/>
        <w:rPr>
          <w:rFonts w:ascii="Cambria" w:hAnsi="Cambria"/>
          <w:sz w:val="22"/>
          <w:szCs w:val="22"/>
        </w:rPr>
      </w:pPr>
    </w:p>
    <w:p w14:paraId="2A079BAF"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00EC621E"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77CCEB3"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5A126C8A"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FDAC25D"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65F2BDF"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1C22EBCC"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02BCA62A" w14:textId="77777777" w:rsidR="00F76339" w:rsidRPr="00275AA1" w:rsidRDefault="00F76339" w:rsidP="00F76339">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icitante conferir a exatidão dos seus dados cadastrais no Sicaf</w:t>
      </w:r>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1A3F3D73"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0725345B" w14:textId="77777777" w:rsidR="00F76339" w:rsidRPr="00275AA1" w:rsidRDefault="00F76339" w:rsidP="00F76339">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39564DCB" w14:textId="77777777" w:rsidR="00F76339" w:rsidRPr="00CF0417" w:rsidRDefault="00F76339" w:rsidP="00F76339">
      <w:pPr>
        <w:pStyle w:val="Nivel3"/>
        <w:numPr>
          <w:ilvl w:val="2"/>
          <w:numId w:val="50"/>
        </w:numPr>
        <w:spacing w:before="10" w:after="10"/>
        <w:ind w:left="567" w:firstLine="0"/>
        <w:rPr>
          <w:rFonts w:ascii="Cambria" w:hAnsi="Cambria"/>
          <w:i/>
          <w:iCs/>
          <w:sz w:val="22"/>
          <w:szCs w:val="22"/>
          <w:highlight w:val="lightGray"/>
        </w:rPr>
      </w:pPr>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p>
    <w:p w14:paraId="3EF32A34" w14:textId="77777777" w:rsidR="00F76339" w:rsidRPr="00275AA1" w:rsidRDefault="00F76339" w:rsidP="00F76339">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11A6F558"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verificação dos documentos habilitat</w:t>
      </w:r>
      <w:r>
        <w:rPr>
          <w:rFonts w:ascii="Cambria" w:hAnsi="Cambria"/>
          <w:sz w:val="22"/>
          <w:szCs w:val="22"/>
        </w:rPr>
        <w:t>ó</w:t>
      </w:r>
      <w:r w:rsidRPr="00275AA1">
        <w:rPr>
          <w:rFonts w:ascii="Cambria" w:hAnsi="Cambria"/>
          <w:sz w:val="22"/>
          <w:szCs w:val="22"/>
        </w:rPr>
        <w:t>rios somente será feita em relação ao licitante vencedor.</w:t>
      </w:r>
    </w:p>
    <w:p w14:paraId="4D1EEC63" w14:textId="77777777" w:rsidR="00F76339" w:rsidRPr="00275AA1" w:rsidRDefault="00F76339" w:rsidP="00F76339">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365F6D61" w14:textId="77777777" w:rsidR="00F76339" w:rsidRPr="00275AA1" w:rsidRDefault="00F76339" w:rsidP="00F76339">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5F3ECCC"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79CFF751" w14:textId="77777777" w:rsidR="00F76339" w:rsidRPr="00275AA1" w:rsidRDefault="00F76339" w:rsidP="00F76339">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3A4FDAE2" w14:textId="77777777" w:rsidR="00F76339" w:rsidRPr="00275AA1" w:rsidRDefault="00F76339" w:rsidP="00F76339">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248CDEB4"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Na análise dos documentos de habilitação, a comissão de contratação ou pregoeiro poderá sanar erros ou falhas, que não alterem a substância dos documentos e sua validade jurídica, mediante decisão fundamentada, registrada em ata e acessível a todos, atribuindo-lhes eﬁcácia para fins de habilitação e classificação.</w:t>
      </w:r>
    </w:p>
    <w:p w14:paraId="4B48679F" w14:textId="77777777" w:rsidR="00F76339" w:rsidRPr="00275AA1" w:rsidRDefault="00F76339" w:rsidP="00F76339">
      <w:pPr>
        <w:pStyle w:val="Nivel2"/>
        <w:numPr>
          <w:ilvl w:val="1"/>
          <w:numId w:val="50"/>
        </w:numPr>
        <w:spacing w:before="10" w:after="10"/>
        <w:ind w:left="0" w:firstLine="0"/>
        <w:rPr>
          <w:rFonts w:ascii="Cambria" w:hAnsi="Cambria"/>
          <w:i/>
          <w:iCs/>
          <w:color w:val="auto"/>
          <w:sz w:val="22"/>
          <w:szCs w:val="22"/>
        </w:rPr>
      </w:pPr>
      <w:r w:rsidRPr="00275AA1">
        <w:rPr>
          <w:rFonts w:ascii="Cambria" w:hAnsi="Cambria"/>
          <w:sz w:val="22"/>
          <w:szCs w:val="22"/>
        </w:rPr>
        <w:lastRenderedPageBreak/>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p>
    <w:p w14:paraId="33BC1C80"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bookmarkStart w:id="27"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27"/>
      <w:r w:rsidRPr="00275AA1">
        <w:rPr>
          <w:rFonts w:ascii="Cambria" w:hAnsi="Cambria"/>
          <w:sz w:val="22"/>
          <w:szCs w:val="22"/>
        </w:rPr>
        <w:t>.</w:t>
      </w:r>
    </w:p>
    <w:p w14:paraId="529E16E4"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5E1121B" w14:textId="77777777" w:rsidR="00F76339" w:rsidRPr="00275AA1" w:rsidRDefault="00F76339" w:rsidP="00F76339">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76805126" w14:textId="77777777" w:rsidR="00F76339" w:rsidRPr="00275AA1" w:rsidRDefault="00F76339" w:rsidP="00F76339">
      <w:pPr>
        <w:pStyle w:val="Nivel2"/>
        <w:spacing w:before="10" w:after="10"/>
        <w:ind w:left="0" w:firstLine="0"/>
        <w:rPr>
          <w:rFonts w:ascii="Cambria" w:hAnsi="Cambria"/>
          <w:i/>
          <w:sz w:val="22"/>
          <w:szCs w:val="22"/>
        </w:rPr>
      </w:pPr>
    </w:p>
    <w:p w14:paraId="33B6199D" w14:textId="77777777" w:rsidR="00F76339" w:rsidRPr="00275AA1" w:rsidRDefault="00F76339" w:rsidP="00F76339">
      <w:pPr>
        <w:pStyle w:val="Nivel01"/>
        <w:numPr>
          <w:ilvl w:val="0"/>
          <w:numId w:val="50"/>
        </w:numPr>
        <w:spacing w:before="10" w:after="10" w:line="276" w:lineRule="auto"/>
        <w:ind w:left="0" w:firstLine="0"/>
        <w:rPr>
          <w:rFonts w:ascii="Cambria" w:hAnsi="Cambria"/>
          <w:sz w:val="22"/>
          <w:szCs w:val="22"/>
        </w:rPr>
      </w:pPr>
      <w:bookmarkStart w:id="28" w:name="_Toc122606110"/>
      <w:r w:rsidRPr="00275AA1">
        <w:rPr>
          <w:rFonts w:ascii="Cambria" w:hAnsi="Cambria"/>
          <w:sz w:val="22"/>
          <w:szCs w:val="22"/>
        </w:rPr>
        <w:t>DOS RECURSOS</w:t>
      </w:r>
      <w:bookmarkEnd w:id="28"/>
    </w:p>
    <w:p w14:paraId="6C016AC8"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0D6A7731"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486B4215"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55D2EAB5"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1782FBBF" w14:textId="77777777" w:rsidR="00F76339" w:rsidRPr="00275AA1" w:rsidRDefault="00F76339" w:rsidP="00F76339">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170087A2" w14:textId="77777777" w:rsidR="00F76339" w:rsidRPr="00275AA1" w:rsidRDefault="00F76339" w:rsidP="00F76339">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0A602301"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252B85FA"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1BF8C88"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7C7F0688"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02A9A66"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6D7212CB"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4C47EA7C"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7DFB70E2" w14:textId="77777777" w:rsidR="00F76339" w:rsidRPr="00275AA1" w:rsidRDefault="00F76339" w:rsidP="00F76339">
      <w:pPr>
        <w:pStyle w:val="Nivel2"/>
        <w:spacing w:before="10" w:after="10"/>
        <w:ind w:left="0" w:firstLine="0"/>
        <w:rPr>
          <w:rFonts w:ascii="Cambria" w:hAnsi="Cambria"/>
          <w:sz w:val="22"/>
          <w:szCs w:val="22"/>
        </w:rPr>
      </w:pPr>
    </w:p>
    <w:p w14:paraId="32268623" w14:textId="77777777" w:rsidR="00F76339" w:rsidRPr="00275AA1" w:rsidRDefault="00F76339" w:rsidP="00F76339">
      <w:pPr>
        <w:pStyle w:val="Nivel01"/>
        <w:numPr>
          <w:ilvl w:val="0"/>
          <w:numId w:val="50"/>
        </w:numPr>
        <w:spacing w:before="10" w:after="10" w:line="276" w:lineRule="auto"/>
        <w:ind w:left="0" w:firstLine="0"/>
        <w:rPr>
          <w:rFonts w:ascii="Cambria" w:hAnsi="Cambria"/>
          <w:sz w:val="22"/>
          <w:szCs w:val="22"/>
        </w:rPr>
      </w:pPr>
      <w:bookmarkStart w:id="29" w:name="_Toc122606111"/>
      <w:r w:rsidRPr="00275AA1">
        <w:rPr>
          <w:rFonts w:ascii="Cambria" w:hAnsi="Cambria"/>
          <w:sz w:val="22"/>
          <w:szCs w:val="22"/>
        </w:rPr>
        <w:t>DAS INFRAÇÕES ADMINISTRATIVAS E SANÇÕE</w:t>
      </w:r>
      <w:bookmarkEnd w:id="29"/>
      <w:r w:rsidRPr="00275AA1">
        <w:rPr>
          <w:rFonts w:ascii="Cambria" w:hAnsi="Cambria"/>
          <w:sz w:val="22"/>
          <w:szCs w:val="22"/>
        </w:rPr>
        <w:t>S</w:t>
      </w:r>
    </w:p>
    <w:p w14:paraId="0AF4C642"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6B6687C6"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bookmarkStart w:id="30" w:name="_Ref114668085"/>
      <w:bookmarkStart w:id="31"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0"/>
    </w:p>
    <w:p w14:paraId="5773A0CD"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bookmarkStart w:id="32" w:name="_Ref114668108"/>
      <w:r w:rsidRPr="00275AA1">
        <w:rPr>
          <w:rFonts w:ascii="Cambria" w:hAnsi="Cambria"/>
          <w:sz w:val="22"/>
          <w:szCs w:val="22"/>
        </w:rPr>
        <w:lastRenderedPageBreak/>
        <w:t>Salvo em decorrência de fato superveniente devidamente justificado, não mantiver a proposta em especial quando:</w:t>
      </w:r>
      <w:bookmarkEnd w:id="32"/>
    </w:p>
    <w:p w14:paraId="09ECCBA4" w14:textId="77777777" w:rsidR="00F76339" w:rsidRPr="00275AA1" w:rsidRDefault="00F76339" w:rsidP="00F76339">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5C4D0D05" w14:textId="77777777" w:rsidR="00F76339" w:rsidRPr="00275AA1" w:rsidRDefault="00F76339" w:rsidP="00F76339">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12F96CBC" w14:textId="77777777" w:rsidR="00F76339" w:rsidRPr="00275AA1" w:rsidRDefault="00F76339" w:rsidP="00F76339">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05CD1BB4" w14:textId="77777777" w:rsidR="00F76339" w:rsidRPr="00275AA1" w:rsidRDefault="00F76339" w:rsidP="00F76339">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28AC6CBC" w14:textId="77777777" w:rsidR="00F76339" w:rsidRPr="00275AA1" w:rsidRDefault="00F76339" w:rsidP="00F76339">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79D41F71"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bookmarkStart w:id="33"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3"/>
    </w:p>
    <w:p w14:paraId="59C72643" w14:textId="77777777" w:rsidR="00F76339" w:rsidRPr="00275AA1" w:rsidRDefault="00F76339" w:rsidP="00F76339">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4813CE0D"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bookmarkStart w:id="34" w:name="_Ref114668249"/>
      <w:r w:rsidRPr="00275AA1">
        <w:rPr>
          <w:rFonts w:ascii="Cambria" w:hAnsi="Cambria"/>
          <w:sz w:val="22"/>
          <w:szCs w:val="22"/>
        </w:rPr>
        <w:t>apresentar declaração ou documentação falsa exigida para o certame ou prestar declaração falsa durante a licitação</w:t>
      </w:r>
      <w:bookmarkEnd w:id="34"/>
    </w:p>
    <w:p w14:paraId="3AD4B046"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bookmarkStart w:id="35" w:name="_Ref114668245"/>
      <w:r w:rsidRPr="00275AA1">
        <w:rPr>
          <w:rFonts w:ascii="Cambria" w:hAnsi="Cambria"/>
          <w:sz w:val="22"/>
          <w:szCs w:val="22"/>
        </w:rPr>
        <w:t>fraudar a licitação</w:t>
      </w:r>
      <w:bookmarkEnd w:id="35"/>
    </w:p>
    <w:p w14:paraId="0C7B4852"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bookmarkStart w:id="36" w:name="_Ref114668247"/>
      <w:r>
        <w:rPr>
          <w:rFonts w:ascii="Cambria" w:hAnsi="Cambria"/>
          <w:sz w:val="22"/>
          <w:szCs w:val="22"/>
        </w:rPr>
        <w:t xml:space="preserve">                </w:t>
      </w:r>
      <w:r w:rsidRPr="00275AA1">
        <w:rPr>
          <w:rFonts w:ascii="Cambria" w:hAnsi="Cambria"/>
          <w:sz w:val="22"/>
          <w:szCs w:val="22"/>
        </w:rPr>
        <w:t>comportar-se de modo inidôneo ou cometer fraude de qualquer natureza, em especial quando:</w:t>
      </w:r>
      <w:bookmarkEnd w:id="36"/>
    </w:p>
    <w:p w14:paraId="709231ED" w14:textId="77777777" w:rsidR="00F76339" w:rsidRPr="00275AA1" w:rsidRDefault="00F76339" w:rsidP="00F76339">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3923D85" w14:textId="77777777" w:rsidR="00F76339" w:rsidRPr="00275AA1" w:rsidRDefault="00F76339" w:rsidP="00F76339">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0C4EEADD" w14:textId="77777777" w:rsidR="00F76339" w:rsidRPr="00275AA1" w:rsidRDefault="00F76339" w:rsidP="00F76339">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4A94E811"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bookmarkStart w:id="37" w:name="_Ref114668251"/>
      <w:r w:rsidRPr="00275AA1">
        <w:rPr>
          <w:rFonts w:ascii="Cambria" w:hAnsi="Cambria"/>
          <w:sz w:val="22"/>
          <w:szCs w:val="22"/>
        </w:rPr>
        <w:t>praticar atos ilícitos com vistas a frustrar os objetivos da licitação</w:t>
      </w:r>
      <w:bookmarkEnd w:id="37"/>
    </w:p>
    <w:p w14:paraId="4D97AE77"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bookmarkStart w:id="38"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38"/>
    </w:p>
    <w:bookmarkEnd w:id="31"/>
    <w:p w14:paraId="4F0CE059"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3C079D5C"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0B2CA2E6"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4A72082D"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13B09026"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7796C78F"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6E72BD45"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42D3F7E0"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58D9374C"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202B402B"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36497821" w14:textId="77777777" w:rsidR="00F76339" w:rsidRPr="00275AA1" w:rsidRDefault="00F76339" w:rsidP="00F76339">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3B9260E8"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799C72BA" w14:textId="77777777" w:rsidR="00F76339" w:rsidRPr="00AF6FFC" w:rsidRDefault="00F76339" w:rsidP="00F76339">
      <w:pPr>
        <w:pStyle w:val="Nivel3"/>
        <w:numPr>
          <w:ilvl w:val="2"/>
          <w:numId w:val="50"/>
        </w:numPr>
        <w:spacing w:before="10" w:after="10"/>
        <w:ind w:left="567" w:firstLine="0"/>
        <w:rPr>
          <w:rFonts w:ascii="Cambria" w:hAnsi="Cambria"/>
          <w:color w:val="auto"/>
          <w:sz w:val="22"/>
          <w:szCs w:val="22"/>
        </w:rPr>
      </w:pPr>
      <w:bookmarkStart w:id="39"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39"/>
    <w:p w14:paraId="01EA5098" w14:textId="77777777" w:rsidR="00F76339" w:rsidRPr="00AF6FFC" w:rsidRDefault="00F76339" w:rsidP="00F76339">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Para as infrações previstas nas alíneas D,</w:t>
      </w:r>
      <w:r>
        <w:rPr>
          <w:rFonts w:ascii="Cambria" w:hAnsi="Cambria"/>
          <w:color w:val="auto"/>
          <w:sz w:val="22"/>
          <w:szCs w:val="22"/>
        </w:rPr>
        <w:t xml:space="preserve"> </w:t>
      </w:r>
      <w:r w:rsidRPr="00275AA1">
        <w:rPr>
          <w:rFonts w:ascii="Cambria" w:hAnsi="Cambria"/>
          <w:color w:val="auto"/>
          <w:sz w:val="22"/>
          <w:szCs w:val="22"/>
        </w:rPr>
        <w:t>E,</w:t>
      </w:r>
      <w:r>
        <w:rPr>
          <w:rFonts w:ascii="Cambria" w:hAnsi="Cambria"/>
          <w:color w:val="auto"/>
          <w:sz w:val="22"/>
          <w:szCs w:val="22"/>
        </w:rPr>
        <w:t xml:space="preserve"> </w:t>
      </w:r>
      <w:r w:rsidRPr="00275AA1">
        <w:rPr>
          <w:rFonts w:ascii="Cambria" w:hAnsi="Cambria"/>
          <w:color w:val="auto"/>
          <w:sz w:val="22"/>
          <w:szCs w:val="22"/>
        </w:rPr>
        <w:t>F,</w:t>
      </w:r>
      <w:r>
        <w:rPr>
          <w:rFonts w:ascii="Cambria" w:hAnsi="Cambria"/>
          <w:color w:val="auto"/>
          <w:sz w:val="22"/>
          <w:szCs w:val="22"/>
        </w:rPr>
        <w:t xml:space="preserve"> </w:t>
      </w:r>
      <w:r w:rsidRPr="00275AA1">
        <w:rPr>
          <w:rFonts w:ascii="Cambria" w:hAnsi="Cambria"/>
          <w:color w:val="auto"/>
          <w:sz w:val="22"/>
          <w:szCs w:val="22"/>
        </w:rPr>
        <w:t xml:space="preserve">G e H, do item 15.1 a multa será </w:t>
      </w:r>
      <w:r w:rsidRPr="00AF6FFC">
        <w:rPr>
          <w:rFonts w:ascii="Cambria" w:hAnsi="Cambria"/>
          <w:color w:val="auto"/>
          <w:sz w:val="22"/>
          <w:szCs w:val="22"/>
        </w:rPr>
        <w:t>de 15% a 30% do valor do contrato licitado.</w:t>
      </w:r>
    </w:p>
    <w:p w14:paraId="152296FC"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As sanções de advertência, impedimento de licitar e contratar e declaração de inidoneidade para licitar ou contratar poderão ser aplicadas, cumulativamente ou não, à penalidade de multa.</w:t>
      </w:r>
    </w:p>
    <w:p w14:paraId="6B070B20"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842C9B5"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xml:space="preserve">, quando não se justificar a imposição de penalidade mais grave, e impedirá o responsável de licitar e contratar no âmbito da Administração Pública direta e indireta do </w:t>
      </w:r>
      <w:r>
        <w:rPr>
          <w:rFonts w:ascii="Cambria" w:hAnsi="Cambria"/>
          <w:sz w:val="22"/>
          <w:szCs w:val="22"/>
        </w:rPr>
        <w:t>Fundo Municipal de Saúde de Santo Inácio</w:t>
      </w:r>
      <w:r w:rsidRPr="00275AA1">
        <w:rPr>
          <w:rFonts w:ascii="Cambria" w:hAnsi="Cambria"/>
          <w:sz w:val="22"/>
          <w:szCs w:val="22"/>
        </w:rPr>
        <w:t>/PR pelo prazo máximo de 3 (três) anos.</w:t>
      </w:r>
    </w:p>
    <w:p w14:paraId="0540DAA2"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24101CF8"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19341EB4"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F8A933D"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23F7FAE"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911D4B5"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1C19FAD3" w14:textId="77777777" w:rsidR="00F76339" w:rsidRPr="00EB26A6"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2BB83DAE" w14:textId="77777777" w:rsidR="00F76339" w:rsidRPr="00275AA1" w:rsidRDefault="00F76339" w:rsidP="00F76339">
      <w:pPr>
        <w:pStyle w:val="Nivel01"/>
        <w:numPr>
          <w:ilvl w:val="0"/>
          <w:numId w:val="50"/>
        </w:numPr>
        <w:spacing w:before="10" w:after="10" w:line="276" w:lineRule="auto"/>
        <w:ind w:left="0" w:firstLine="0"/>
        <w:rPr>
          <w:rFonts w:ascii="Cambria" w:hAnsi="Cambria"/>
          <w:sz w:val="22"/>
          <w:szCs w:val="22"/>
        </w:rPr>
      </w:pPr>
      <w:bookmarkStart w:id="40" w:name="_Toc122606112"/>
      <w:r w:rsidRPr="00275AA1">
        <w:rPr>
          <w:rFonts w:ascii="Cambria" w:hAnsi="Cambria"/>
          <w:sz w:val="22"/>
          <w:szCs w:val="22"/>
        </w:rPr>
        <w:t>DA IMPUGNAÇÃO AO EDITAL E DO PEDIDO DE ESCLARECIMENTO</w:t>
      </w:r>
      <w:bookmarkEnd w:id="40"/>
    </w:p>
    <w:p w14:paraId="56230B8F"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197F5481"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44D98D63"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Pr>
          <w:rFonts w:ascii="Cambria" w:hAnsi="Cambria"/>
          <w:color w:val="162937"/>
          <w:sz w:val="22"/>
          <w:szCs w:val="22"/>
        </w:rPr>
        <w:t>santoinacio</w:t>
      </w:r>
      <w:r w:rsidRPr="00275AA1">
        <w:rPr>
          <w:rFonts w:ascii="Cambria" w:hAnsi="Cambria"/>
          <w:color w:val="162937"/>
          <w:sz w:val="22"/>
          <w:szCs w:val="22"/>
        </w:rPr>
        <w:t>.pr.gov.br.</w:t>
      </w:r>
    </w:p>
    <w:p w14:paraId="6911F577"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As impugnações e pedidos de esclarecimentos não suspendem os prazos previstos no certame.</w:t>
      </w:r>
    </w:p>
    <w:p w14:paraId="7102C2A6" w14:textId="77777777" w:rsidR="00F76339" w:rsidRPr="00275AA1" w:rsidRDefault="00F76339" w:rsidP="00F76339">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11F25424"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1892AA0B" w14:textId="77777777" w:rsidR="00F76339" w:rsidRPr="00275AA1" w:rsidRDefault="00F76339" w:rsidP="00F76339">
      <w:pPr>
        <w:pStyle w:val="Nivel2"/>
        <w:spacing w:before="10" w:after="10"/>
        <w:ind w:left="0" w:firstLine="0"/>
        <w:rPr>
          <w:rFonts w:ascii="Cambria" w:hAnsi="Cambria"/>
          <w:sz w:val="22"/>
          <w:szCs w:val="22"/>
        </w:rPr>
      </w:pPr>
    </w:p>
    <w:p w14:paraId="4D922DFB" w14:textId="77777777" w:rsidR="00F76339" w:rsidRPr="00275AA1" w:rsidRDefault="00F76339" w:rsidP="00F76339">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7BFAC2AF" w14:textId="77777777" w:rsidR="00F76339" w:rsidRPr="00275AA1" w:rsidRDefault="00F76339" w:rsidP="00F76339">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E0B9EDF" w14:textId="77777777" w:rsidR="00F76339" w:rsidRPr="00275AA1" w:rsidRDefault="00F76339" w:rsidP="00F76339">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7EDAAF0B" w14:textId="77777777" w:rsidR="00F76339" w:rsidRPr="00275AA1" w:rsidRDefault="00F76339" w:rsidP="00F76339">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267A37A0" w14:textId="77777777" w:rsidR="00F76339" w:rsidRPr="00275AA1" w:rsidRDefault="00F76339" w:rsidP="00F76339">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39B4CE11" w14:textId="77777777" w:rsidR="00F76339" w:rsidRPr="00275AA1" w:rsidRDefault="00F76339" w:rsidP="00F76339">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68522CF4" w14:textId="77777777" w:rsidR="00F76339" w:rsidRPr="00275AA1" w:rsidRDefault="00F76339" w:rsidP="00F76339">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3393711F" w14:textId="77777777" w:rsidR="00F76339" w:rsidRPr="00275AA1" w:rsidRDefault="00F76339" w:rsidP="00F76339">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3A677BFE" w14:textId="77777777" w:rsidR="00F76339" w:rsidRPr="00275AA1" w:rsidRDefault="00F76339" w:rsidP="00F76339">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2F0C8EEC" w14:textId="77777777" w:rsidR="00F76339" w:rsidRDefault="00F76339" w:rsidP="00F76339">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FD3D0CC" w14:textId="77777777" w:rsidR="00F76339" w:rsidRPr="00071992" w:rsidRDefault="00F76339" w:rsidP="00F76339">
      <w:pPr>
        <w:spacing w:before="10" w:after="10" w:line="276" w:lineRule="auto"/>
        <w:jc w:val="both"/>
        <w:rPr>
          <w:rFonts w:ascii="Cambria" w:hAnsi="Cambria" w:cs="Arial"/>
        </w:rPr>
      </w:pPr>
    </w:p>
    <w:p w14:paraId="4BFDEC83" w14:textId="77777777" w:rsidR="00F76339" w:rsidRPr="00275AA1" w:rsidRDefault="00F76339" w:rsidP="00F76339">
      <w:pPr>
        <w:pStyle w:val="Nivel01"/>
        <w:numPr>
          <w:ilvl w:val="0"/>
          <w:numId w:val="50"/>
        </w:numPr>
        <w:spacing w:before="10" w:after="10" w:line="276" w:lineRule="auto"/>
        <w:ind w:left="0" w:firstLine="0"/>
        <w:rPr>
          <w:rFonts w:ascii="Cambria" w:hAnsi="Cambria"/>
          <w:sz w:val="22"/>
          <w:szCs w:val="22"/>
        </w:rPr>
      </w:pPr>
      <w:bookmarkStart w:id="41" w:name="_Toc122606113"/>
      <w:r w:rsidRPr="00275AA1">
        <w:rPr>
          <w:rFonts w:ascii="Cambria" w:hAnsi="Cambria"/>
          <w:sz w:val="22"/>
          <w:szCs w:val="22"/>
        </w:rPr>
        <w:t>DAS DISPOSIÇÕES GERAIS</w:t>
      </w:r>
      <w:bookmarkEnd w:id="41"/>
    </w:p>
    <w:p w14:paraId="67674597" w14:textId="77777777" w:rsidR="00F76339" w:rsidRPr="00275AA1" w:rsidRDefault="00F76339" w:rsidP="00F76339">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7FE59030"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4D97594"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Todas as referências de tempo no Edital, no aviso e durante a sessão pública observarão o horário de Brasília - DF.</w:t>
      </w:r>
    </w:p>
    <w:p w14:paraId="45807739"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6C6A91FB"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F6F46F0"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7B014FA8"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Na contagem dos prazos estabelecidos neste Edital e seus Anexos, excluir-se-á o dia do início e incluir-se-á o do vencimento. Só se iniciam e vencem os prazos em dias de expediente na Administração.</w:t>
      </w:r>
    </w:p>
    <w:p w14:paraId="7C59E480"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1FA00819"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59637BD3" w14:textId="77777777" w:rsidR="00F76339" w:rsidRPr="00275AA1" w:rsidRDefault="00F76339" w:rsidP="00F76339">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Pr="005D4F2E">
          <w:rPr>
            <w:rStyle w:val="Hyperlink"/>
            <w:rFonts w:ascii="Cambria" w:hAnsi="Cambria"/>
            <w:sz w:val="24"/>
            <w:szCs w:val="24"/>
          </w:rPr>
          <w:t>www.santoinacio.pr.gov.br</w:t>
        </w:r>
      </w:hyperlink>
      <w:r>
        <w:rPr>
          <w:rStyle w:val="Hyperlink"/>
          <w:rFonts w:ascii="Cambria" w:hAnsi="Cambria"/>
          <w:sz w:val="24"/>
          <w:szCs w:val="24"/>
        </w:rPr>
        <w:t xml:space="preserve"> </w:t>
      </w:r>
      <w:r w:rsidRPr="00275AA1">
        <w:rPr>
          <w:rFonts w:ascii="Cambria" w:hAnsi="Cambria"/>
          <w:color w:val="auto"/>
          <w:sz w:val="22"/>
          <w:szCs w:val="22"/>
        </w:rPr>
        <w:t>em “Portal da Transparência”.</w:t>
      </w:r>
    </w:p>
    <w:p w14:paraId="58923833" w14:textId="77777777" w:rsidR="00F76339" w:rsidRPr="00275AA1" w:rsidRDefault="00F76339" w:rsidP="00F76339">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Pr>
          <w:rFonts w:ascii="Cambria" w:hAnsi="Cambria"/>
          <w:sz w:val="22"/>
          <w:szCs w:val="22"/>
        </w:rPr>
        <w:t>o</w:t>
      </w:r>
      <w:r w:rsidRPr="00275AA1">
        <w:rPr>
          <w:rFonts w:ascii="Cambria" w:hAnsi="Cambria"/>
          <w:sz w:val="22"/>
          <w:szCs w:val="22"/>
        </w:rPr>
        <w:t xml:space="preserve"> Pregoeir</w:t>
      </w:r>
      <w:r>
        <w:rPr>
          <w:rFonts w:ascii="Cambria" w:hAnsi="Cambria"/>
          <w:sz w:val="22"/>
          <w:szCs w:val="22"/>
        </w:rPr>
        <w:t>o</w:t>
      </w:r>
      <w:r w:rsidRPr="00275AA1">
        <w:rPr>
          <w:rFonts w:ascii="Cambria" w:hAnsi="Cambria"/>
          <w:sz w:val="22"/>
          <w:szCs w:val="22"/>
        </w:rPr>
        <w:t xml:space="preserve">, na Prefeitura Municipal de </w:t>
      </w:r>
      <w:r>
        <w:rPr>
          <w:rFonts w:ascii="Cambria" w:hAnsi="Cambria"/>
          <w:sz w:val="22"/>
          <w:szCs w:val="22"/>
        </w:rPr>
        <w:t>Santo Inácio</w:t>
      </w:r>
      <w:r w:rsidRPr="00275AA1">
        <w:rPr>
          <w:rFonts w:ascii="Cambria" w:hAnsi="Cambria"/>
          <w:sz w:val="22"/>
          <w:szCs w:val="22"/>
        </w:rPr>
        <w:t xml:space="preserve">, Setor de Licitação, </w:t>
      </w:r>
      <w:r>
        <w:rPr>
          <w:rFonts w:ascii="Cambria" w:hAnsi="Cambria"/>
          <w:sz w:val="22"/>
          <w:szCs w:val="22"/>
        </w:rPr>
        <w:t xml:space="preserve">Rua Marcelino </w:t>
      </w:r>
      <w:r w:rsidRPr="00275AA1">
        <w:rPr>
          <w:rFonts w:ascii="Cambria" w:hAnsi="Cambria"/>
          <w:bCs/>
          <w:sz w:val="22"/>
          <w:szCs w:val="22"/>
        </w:rPr>
        <w:t>A</w:t>
      </w:r>
      <w:r>
        <w:rPr>
          <w:rFonts w:ascii="Cambria" w:hAnsi="Cambria"/>
          <w:bCs/>
          <w:sz w:val="22"/>
          <w:szCs w:val="22"/>
        </w:rPr>
        <w:t>lves de Alcântara</w:t>
      </w:r>
      <w:r w:rsidRPr="00275AA1">
        <w:rPr>
          <w:rFonts w:ascii="Cambria" w:hAnsi="Cambria"/>
          <w:bCs/>
          <w:sz w:val="22"/>
          <w:szCs w:val="22"/>
        </w:rPr>
        <w:t xml:space="preserve">, nº </w:t>
      </w:r>
      <w:r>
        <w:rPr>
          <w:rFonts w:ascii="Cambria" w:hAnsi="Cambria"/>
          <w:bCs/>
          <w:sz w:val="22"/>
          <w:szCs w:val="22"/>
        </w:rPr>
        <w:t>133</w:t>
      </w:r>
      <w:r w:rsidRPr="00275AA1">
        <w:rPr>
          <w:rFonts w:ascii="Cambria" w:hAnsi="Cambria"/>
          <w:bCs/>
          <w:sz w:val="22"/>
          <w:szCs w:val="22"/>
        </w:rPr>
        <w:t xml:space="preserve">, Centro, no </w:t>
      </w:r>
      <w:r>
        <w:rPr>
          <w:rFonts w:ascii="Cambria" w:hAnsi="Cambria"/>
          <w:bCs/>
          <w:sz w:val="22"/>
          <w:szCs w:val="22"/>
        </w:rPr>
        <w:t>Fundo Municipal de Saúde de 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Pr>
          <w:rFonts w:ascii="Cambria" w:hAnsi="Cambria"/>
          <w:sz w:val="22"/>
          <w:szCs w:val="22"/>
        </w:rPr>
        <w:t xml:space="preserve">às 11:30 e das 13:00 </w:t>
      </w:r>
      <w:r w:rsidRPr="00275AA1">
        <w:rPr>
          <w:rFonts w:ascii="Cambria" w:hAnsi="Cambria"/>
          <w:color w:val="000000" w:themeColor="text1"/>
          <w:sz w:val="22"/>
          <w:szCs w:val="22"/>
        </w:rPr>
        <w:t>às 17:</w:t>
      </w:r>
      <w:r>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Pr="000E45FF">
          <w:rPr>
            <w:rStyle w:val="Hyperlink"/>
            <w:rFonts w:ascii="Cambria" w:hAnsi="Cambria"/>
            <w:sz w:val="22"/>
            <w:szCs w:val="22"/>
          </w:rPr>
          <w:t>licitacao@santoinacio.pr.gov.br</w:t>
        </w:r>
      </w:hyperlink>
    </w:p>
    <w:p w14:paraId="7C82E19A" w14:textId="77777777" w:rsidR="00F76339" w:rsidRPr="00275AA1" w:rsidRDefault="00F76339" w:rsidP="00F76339">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4415D26C" w14:textId="77777777" w:rsidR="00F76339" w:rsidRPr="00275AA1" w:rsidRDefault="00F76339" w:rsidP="00F76339">
      <w:pPr>
        <w:pStyle w:val="Nivel3"/>
        <w:spacing w:before="10" w:after="10"/>
        <w:ind w:left="0"/>
        <w:rPr>
          <w:rFonts w:ascii="Cambria" w:hAnsi="Cambria"/>
          <w:sz w:val="22"/>
          <w:szCs w:val="22"/>
        </w:rPr>
      </w:pPr>
      <w:r w:rsidRPr="00275AA1">
        <w:rPr>
          <w:rFonts w:ascii="Cambria" w:hAnsi="Cambria"/>
          <w:b/>
          <w:sz w:val="22"/>
          <w:szCs w:val="22"/>
        </w:rPr>
        <w:t xml:space="preserve">ANEXO </w:t>
      </w:r>
      <w:r>
        <w:rPr>
          <w:rFonts w:ascii="Cambria" w:hAnsi="Cambria"/>
          <w:b/>
          <w:sz w:val="22"/>
          <w:szCs w:val="22"/>
        </w:rPr>
        <w:t>I</w:t>
      </w:r>
      <w:r w:rsidRPr="00275AA1">
        <w:rPr>
          <w:rFonts w:ascii="Cambria" w:hAnsi="Cambria"/>
          <w:sz w:val="22"/>
          <w:szCs w:val="22"/>
        </w:rPr>
        <w:t xml:space="preserve"> - Termo de Referência</w:t>
      </w:r>
      <w:r>
        <w:rPr>
          <w:rFonts w:ascii="Cambria" w:hAnsi="Cambria"/>
          <w:sz w:val="22"/>
          <w:szCs w:val="22"/>
        </w:rPr>
        <w:t xml:space="preserve"> </w:t>
      </w:r>
    </w:p>
    <w:p w14:paraId="14364E48" w14:textId="77777777" w:rsidR="00F76339" w:rsidRPr="00275AA1" w:rsidRDefault="00F76339" w:rsidP="00F76339">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Pr>
          <w:rFonts w:ascii="Cambria" w:hAnsi="Cambria" w:cstheme="minorHAnsi"/>
        </w:rPr>
        <w:t>Mo</w:t>
      </w:r>
      <w:r w:rsidRPr="00275AA1">
        <w:rPr>
          <w:rFonts w:ascii="Cambria" w:hAnsi="Cambria" w:cstheme="minorHAnsi"/>
        </w:rPr>
        <w:t xml:space="preserve">delo de </w:t>
      </w:r>
      <w:r>
        <w:rPr>
          <w:rFonts w:ascii="Cambria" w:hAnsi="Cambria" w:cstheme="minorHAnsi"/>
        </w:rPr>
        <w:t>P</w:t>
      </w:r>
      <w:r w:rsidRPr="00275AA1">
        <w:rPr>
          <w:rFonts w:ascii="Cambria" w:hAnsi="Cambria" w:cstheme="minorHAnsi"/>
        </w:rPr>
        <w:t xml:space="preserve">roposta </w:t>
      </w:r>
      <w:r>
        <w:rPr>
          <w:rFonts w:ascii="Cambria" w:hAnsi="Cambria" w:cstheme="minorHAnsi"/>
        </w:rPr>
        <w:t>C</w:t>
      </w:r>
      <w:r w:rsidRPr="00275AA1">
        <w:rPr>
          <w:rFonts w:ascii="Cambria" w:hAnsi="Cambria" w:cstheme="minorHAnsi"/>
        </w:rPr>
        <w:t xml:space="preserve">omercial </w:t>
      </w:r>
      <w:r>
        <w:rPr>
          <w:rFonts w:ascii="Cambria" w:hAnsi="Cambria" w:cstheme="minorHAnsi"/>
        </w:rPr>
        <w:t>F</w:t>
      </w:r>
      <w:r w:rsidRPr="00275AA1">
        <w:rPr>
          <w:rFonts w:ascii="Cambria" w:hAnsi="Cambria" w:cstheme="minorHAnsi"/>
        </w:rPr>
        <w:t>inal (licitante vencedor)</w:t>
      </w:r>
      <w:r w:rsidRPr="00275AA1">
        <w:rPr>
          <w:rFonts w:ascii="Cambria" w:hAnsi="Cambria" w:cstheme="minorHAnsi"/>
          <w:b/>
          <w:bCs/>
        </w:rPr>
        <w:t xml:space="preserve"> </w:t>
      </w:r>
    </w:p>
    <w:p w14:paraId="0265D9DB" w14:textId="77777777" w:rsidR="00F76339" w:rsidRDefault="00F76339" w:rsidP="00F76339">
      <w:pPr>
        <w:spacing w:line="276" w:lineRule="auto"/>
        <w:jc w:val="both"/>
        <w:rPr>
          <w:rFonts w:ascii="Cambria" w:hAnsi="Cambria"/>
          <w:bCs/>
        </w:rPr>
      </w:pPr>
      <w:r w:rsidRPr="00275AA1">
        <w:rPr>
          <w:rFonts w:ascii="Cambria" w:hAnsi="Cambria" w:cstheme="minorHAnsi"/>
          <w:b/>
          <w:bCs/>
          <w:u w:val="single"/>
        </w:rPr>
        <w:t xml:space="preserve">ANEXO </w:t>
      </w:r>
      <w:r>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Pr>
          <w:rFonts w:ascii="Cambria" w:hAnsi="Cambria" w:cstheme="minorHAnsi"/>
          <w:bCs/>
        </w:rPr>
        <w:t>M</w:t>
      </w:r>
      <w:r w:rsidRPr="00275AA1">
        <w:rPr>
          <w:rFonts w:ascii="Cambria" w:hAnsi="Cambria" w:cstheme="minorHAnsi"/>
          <w:bCs/>
        </w:rPr>
        <w:t xml:space="preserve">odelo de </w:t>
      </w:r>
      <w:r>
        <w:rPr>
          <w:rFonts w:ascii="Cambria" w:hAnsi="Cambria" w:cstheme="minorHAnsi"/>
          <w:bCs/>
        </w:rPr>
        <w:t>D</w:t>
      </w:r>
      <w:r w:rsidRPr="00275AA1">
        <w:rPr>
          <w:rFonts w:ascii="Cambria" w:hAnsi="Cambria"/>
          <w:bCs/>
        </w:rPr>
        <w:t xml:space="preserve">eclaração </w:t>
      </w:r>
      <w:r>
        <w:rPr>
          <w:rFonts w:ascii="Cambria" w:hAnsi="Cambria"/>
          <w:bCs/>
        </w:rPr>
        <w:t>U</w:t>
      </w:r>
      <w:r w:rsidRPr="00275AA1">
        <w:rPr>
          <w:rFonts w:ascii="Cambria" w:hAnsi="Cambria"/>
          <w:bCs/>
        </w:rPr>
        <w:t>nificada</w:t>
      </w:r>
    </w:p>
    <w:p w14:paraId="186354CB" w14:textId="77777777" w:rsidR="00F76339" w:rsidRPr="00392827" w:rsidRDefault="00F76339" w:rsidP="00F76339">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Pr>
          <w:rFonts w:ascii="Cambria" w:hAnsi="Cambria" w:cs="Arial"/>
        </w:rPr>
        <w:t>M</w:t>
      </w:r>
      <w:r w:rsidRPr="00392827">
        <w:rPr>
          <w:rFonts w:ascii="Cambria" w:hAnsi="Cambria" w:cs="Arial"/>
        </w:rPr>
        <w:t xml:space="preserve">odelo de </w:t>
      </w:r>
      <w:r>
        <w:rPr>
          <w:rFonts w:ascii="Cambria" w:hAnsi="Cambria" w:cs="Arial"/>
        </w:rPr>
        <w:t>D</w:t>
      </w:r>
      <w:r w:rsidRPr="00392827">
        <w:rPr>
          <w:rFonts w:ascii="Cambria" w:hAnsi="Cambria" w:cs="Arial"/>
        </w:rPr>
        <w:t xml:space="preserve">eclaração de </w:t>
      </w:r>
      <w:r>
        <w:rPr>
          <w:rFonts w:ascii="Cambria" w:hAnsi="Cambria" w:cs="Arial"/>
        </w:rPr>
        <w:t>E</w:t>
      </w:r>
      <w:r w:rsidRPr="00392827">
        <w:rPr>
          <w:rFonts w:ascii="Cambria" w:hAnsi="Cambria" w:cs="Arial"/>
        </w:rPr>
        <w:t xml:space="preserve">nquadramento como </w:t>
      </w:r>
      <w:r>
        <w:rPr>
          <w:rFonts w:ascii="Cambria" w:hAnsi="Cambria" w:cs="Arial"/>
        </w:rPr>
        <w:t>M</w:t>
      </w:r>
      <w:r w:rsidRPr="00392827">
        <w:rPr>
          <w:rFonts w:ascii="Cambria" w:hAnsi="Cambria" w:cs="Arial"/>
        </w:rPr>
        <w:t xml:space="preserve">icroempresa, </w:t>
      </w:r>
      <w:r>
        <w:rPr>
          <w:rFonts w:ascii="Cambria" w:hAnsi="Cambria" w:cs="Arial"/>
        </w:rPr>
        <w:t>E</w:t>
      </w:r>
      <w:r w:rsidRPr="00392827">
        <w:rPr>
          <w:rFonts w:ascii="Cambria" w:hAnsi="Cambria" w:cs="Arial"/>
        </w:rPr>
        <w:t xml:space="preserve">mpresa de </w:t>
      </w:r>
      <w:r>
        <w:rPr>
          <w:rFonts w:ascii="Cambria" w:hAnsi="Cambria" w:cs="Arial"/>
        </w:rPr>
        <w:t>P</w:t>
      </w:r>
      <w:r w:rsidRPr="00392827">
        <w:rPr>
          <w:rFonts w:ascii="Cambria" w:hAnsi="Cambria" w:cs="Arial"/>
        </w:rPr>
        <w:t xml:space="preserve">equeno </w:t>
      </w:r>
      <w:r>
        <w:rPr>
          <w:rFonts w:ascii="Cambria" w:hAnsi="Cambria" w:cs="Arial"/>
        </w:rPr>
        <w:t>P</w:t>
      </w:r>
      <w:r w:rsidRPr="00392827">
        <w:rPr>
          <w:rFonts w:ascii="Cambria" w:hAnsi="Cambria" w:cs="Arial"/>
        </w:rPr>
        <w:t xml:space="preserve">orte e </w:t>
      </w:r>
      <w:r>
        <w:rPr>
          <w:rFonts w:ascii="Cambria" w:hAnsi="Cambria" w:cs="Arial"/>
        </w:rPr>
        <w:t>M</w:t>
      </w:r>
      <w:r w:rsidRPr="00392827">
        <w:rPr>
          <w:rFonts w:ascii="Cambria" w:hAnsi="Cambria" w:cs="Arial"/>
        </w:rPr>
        <w:t xml:space="preserve">icroempreendedor </w:t>
      </w:r>
      <w:r>
        <w:rPr>
          <w:rFonts w:ascii="Cambria" w:hAnsi="Cambria" w:cs="Arial"/>
        </w:rPr>
        <w:t>I</w:t>
      </w:r>
      <w:r w:rsidRPr="00392827">
        <w:rPr>
          <w:rFonts w:ascii="Cambria" w:hAnsi="Cambria" w:cs="Arial"/>
        </w:rPr>
        <w:t>ndividual</w:t>
      </w:r>
    </w:p>
    <w:p w14:paraId="35B8A5FF" w14:textId="77777777" w:rsidR="00F76339" w:rsidRPr="00275AA1" w:rsidRDefault="00F76339" w:rsidP="00F76339">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Pr>
          <w:rFonts w:ascii="Cambria" w:hAnsi="Cambria" w:cstheme="minorHAnsi"/>
          <w:b/>
          <w:u w:val="single"/>
        </w:rPr>
        <w:t>V</w:t>
      </w:r>
      <w:r w:rsidRPr="00275AA1">
        <w:rPr>
          <w:rFonts w:ascii="Cambria" w:hAnsi="Cambria" w:cstheme="minorHAnsi"/>
          <w:b/>
        </w:rPr>
        <w:t xml:space="preserve"> –</w:t>
      </w:r>
      <w:r>
        <w:rPr>
          <w:rFonts w:ascii="Cambria" w:hAnsi="Cambria" w:cstheme="minorHAnsi"/>
        </w:rPr>
        <w:t>M</w:t>
      </w:r>
      <w:r w:rsidRPr="00275AA1">
        <w:rPr>
          <w:rFonts w:ascii="Cambria" w:hAnsi="Cambria" w:cstheme="minorHAnsi"/>
        </w:rPr>
        <w:t>inuta</w:t>
      </w:r>
      <w:r>
        <w:rPr>
          <w:rFonts w:ascii="Cambria" w:hAnsi="Cambria" w:cstheme="minorHAnsi"/>
        </w:rPr>
        <w:t xml:space="preserve"> da Ata de Registro de Preços</w:t>
      </w:r>
    </w:p>
    <w:p w14:paraId="07C5059A" w14:textId="77777777" w:rsidR="00F76339" w:rsidRPr="00EB26A6" w:rsidRDefault="00F76339" w:rsidP="00F76339">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 xml:space="preserve">I </w:t>
      </w:r>
      <w:r>
        <w:rPr>
          <w:rFonts w:ascii="Cambria" w:hAnsi="Cambria" w:cs="Arial"/>
          <w:b/>
          <w:bCs/>
        </w:rPr>
        <w:t xml:space="preserve"> - </w:t>
      </w:r>
      <w:r w:rsidRPr="00983135">
        <w:rPr>
          <w:rFonts w:ascii="Cambria" w:hAnsi="Cambria" w:cs="Arial"/>
          <w:bCs/>
          <w:color w:val="000000" w:themeColor="text1"/>
        </w:rPr>
        <w:t xml:space="preserve">Modelo </w:t>
      </w:r>
      <w:r>
        <w:rPr>
          <w:rFonts w:ascii="Cambria" w:hAnsi="Cambria" w:cs="Arial"/>
          <w:bCs/>
          <w:color w:val="000000" w:themeColor="text1"/>
        </w:rPr>
        <w:t>d</w:t>
      </w:r>
      <w:r w:rsidRPr="00983135">
        <w:rPr>
          <w:rFonts w:ascii="Cambria" w:hAnsi="Cambria" w:cs="Arial"/>
          <w:bCs/>
          <w:color w:val="000000" w:themeColor="text1"/>
        </w:rPr>
        <w:t xml:space="preserve">e Termo </w:t>
      </w:r>
      <w:r>
        <w:rPr>
          <w:rFonts w:ascii="Cambria" w:hAnsi="Cambria" w:cs="Arial"/>
          <w:bCs/>
          <w:color w:val="000000" w:themeColor="text1"/>
        </w:rPr>
        <w:t>d</w:t>
      </w:r>
      <w:r w:rsidRPr="00983135">
        <w:rPr>
          <w:rFonts w:ascii="Cambria" w:hAnsi="Cambria" w:cs="Arial"/>
          <w:bCs/>
          <w:color w:val="000000" w:themeColor="text1"/>
        </w:rPr>
        <w:t>e Contrato</w:t>
      </w:r>
    </w:p>
    <w:p w14:paraId="47132655" w14:textId="28B553DE" w:rsidR="002C4806" w:rsidRPr="00983135" w:rsidRDefault="002C4806" w:rsidP="00983135">
      <w:pPr>
        <w:overflowPunct w:val="0"/>
        <w:autoSpaceDE w:val="0"/>
        <w:adjustRightInd w:val="0"/>
        <w:spacing w:line="276" w:lineRule="auto"/>
        <w:rPr>
          <w:rFonts w:ascii="Cambria" w:hAnsi="Cambria" w:cs="Arial"/>
          <w:b/>
          <w:bCs/>
          <w:u w:val="single"/>
        </w:rPr>
      </w:pPr>
    </w:p>
    <w:p w14:paraId="44B25F53" w14:textId="737278C4" w:rsidR="002C4806" w:rsidRPr="006C66E6" w:rsidRDefault="003115EC" w:rsidP="002C4806">
      <w:pPr>
        <w:spacing w:line="276" w:lineRule="auto"/>
        <w:jc w:val="both"/>
        <w:rPr>
          <w:rFonts w:ascii="Cambria" w:hAnsi="Cambria" w:cs="Arial"/>
          <w:color w:val="000000" w:themeColor="text1"/>
        </w:rPr>
      </w:pPr>
      <w:r w:rsidRPr="007F178E">
        <w:rPr>
          <w:rFonts w:ascii="Cambria" w:hAnsi="Cambria" w:cs="Arial"/>
          <w:color w:val="000000" w:themeColor="text1"/>
        </w:rPr>
        <w:t>Santo Inácio</w:t>
      </w:r>
      <w:r w:rsidR="002C4806" w:rsidRPr="007F178E">
        <w:rPr>
          <w:rFonts w:ascii="Cambria" w:hAnsi="Cambria" w:cs="Arial"/>
          <w:color w:val="000000" w:themeColor="text1"/>
        </w:rPr>
        <w:t xml:space="preserve">/PR, </w:t>
      </w:r>
      <w:r w:rsidR="00CF075D">
        <w:rPr>
          <w:rFonts w:ascii="Cambria" w:hAnsi="Cambria" w:cs="Arial"/>
          <w:color w:val="000000" w:themeColor="text1"/>
        </w:rPr>
        <w:t>29</w:t>
      </w:r>
      <w:r w:rsidR="007766BE" w:rsidRPr="007F178E">
        <w:rPr>
          <w:rFonts w:ascii="Cambria" w:hAnsi="Cambria" w:cs="Arial"/>
          <w:color w:val="000000" w:themeColor="text1"/>
        </w:rPr>
        <w:t xml:space="preserve"> de </w:t>
      </w:r>
      <w:r w:rsidR="00F76339">
        <w:rPr>
          <w:rFonts w:ascii="Cambria" w:hAnsi="Cambria" w:cs="Arial"/>
          <w:color w:val="000000" w:themeColor="text1"/>
        </w:rPr>
        <w:t>Ju</w:t>
      </w:r>
      <w:r w:rsidR="00CF075D">
        <w:rPr>
          <w:rFonts w:ascii="Cambria" w:hAnsi="Cambria" w:cs="Arial"/>
          <w:color w:val="000000" w:themeColor="text1"/>
        </w:rPr>
        <w:t>lho</w:t>
      </w:r>
      <w:r w:rsidR="00D81891" w:rsidRPr="007F178E">
        <w:rPr>
          <w:rFonts w:ascii="Cambria" w:hAnsi="Cambria" w:cs="Arial"/>
          <w:color w:val="000000" w:themeColor="text1"/>
        </w:rPr>
        <w:t xml:space="preserve"> </w:t>
      </w:r>
      <w:r w:rsidR="002C4806" w:rsidRPr="007F178E">
        <w:rPr>
          <w:rFonts w:ascii="Cambria" w:hAnsi="Cambria" w:cs="Arial"/>
          <w:color w:val="000000" w:themeColor="text1"/>
        </w:rPr>
        <w:t>de 202</w:t>
      </w:r>
      <w:r w:rsidR="006C66E6" w:rsidRPr="007F178E">
        <w:rPr>
          <w:rFonts w:ascii="Cambria" w:hAnsi="Cambria" w:cs="Arial"/>
          <w:color w:val="000000" w:themeColor="text1"/>
        </w:rPr>
        <w:t>6</w:t>
      </w:r>
      <w:r w:rsidR="002C4806" w:rsidRPr="007F178E">
        <w:rPr>
          <w:rFonts w:ascii="Cambria" w:hAnsi="Cambria" w:cs="Arial"/>
          <w:color w:val="000000" w:themeColor="text1"/>
        </w:rPr>
        <w:t>.</w:t>
      </w:r>
    </w:p>
    <w:p w14:paraId="09FFC1D5" w14:textId="77777777" w:rsidR="002C4806" w:rsidRDefault="002C4806" w:rsidP="002C4806">
      <w:pPr>
        <w:spacing w:line="276" w:lineRule="auto"/>
        <w:jc w:val="both"/>
        <w:rPr>
          <w:rFonts w:ascii="Cambria" w:hAnsi="Cambria" w:cs="Arial"/>
          <w:lang w:eastAsia="pt-BR"/>
        </w:rPr>
      </w:pPr>
    </w:p>
    <w:p w14:paraId="45EA5AC9" w14:textId="77777777" w:rsidR="00B447E8" w:rsidRPr="00275AA1" w:rsidRDefault="00B447E8" w:rsidP="002C4806">
      <w:pPr>
        <w:spacing w:line="276" w:lineRule="auto"/>
        <w:jc w:val="both"/>
        <w:rPr>
          <w:rFonts w:ascii="Cambria" w:hAnsi="Cambria" w:cs="Arial"/>
          <w:lang w:eastAsia="pt-BR"/>
        </w:rPr>
        <w:sectPr w:rsidR="00B447E8" w:rsidRPr="00275AA1" w:rsidSect="007766BE">
          <w:headerReference w:type="default" r:id="rId64"/>
          <w:footerReference w:type="default" r:id="rId65"/>
          <w:pgSz w:w="11907" w:h="16840"/>
          <w:pgMar w:top="1418" w:right="992" w:bottom="709" w:left="1276" w:header="709" w:footer="5" w:gutter="0"/>
          <w:cols w:space="720"/>
        </w:sectPr>
      </w:pPr>
    </w:p>
    <w:p w14:paraId="33BBB137" w14:textId="77777777" w:rsidR="002C4806" w:rsidRDefault="002C4806" w:rsidP="002C4806">
      <w:pPr>
        <w:spacing w:line="276" w:lineRule="auto"/>
        <w:jc w:val="both"/>
        <w:rPr>
          <w:rFonts w:ascii="Cambria" w:hAnsi="Cambria" w:cs="Arial"/>
          <w:lang w:eastAsia="pt-BR"/>
        </w:rPr>
      </w:pPr>
    </w:p>
    <w:p w14:paraId="055755AA" w14:textId="77777777" w:rsidR="008C5032" w:rsidRPr="00275AA1" w:rsidRDefault="008C5032" w:rsidP="002C4806">
      <w:pPr>
        <w:spacing w:line="276" w:lineRule="auto"/>
        <w:jc w:val="both"/>
        <w:rPr>
          <w:rFonts w:ascii="Cambria" w:hAnsi="Cambria" w:cs="Arial"/>
          <w:lang w:eastAsia="pt-BR"/>
        </w:rPr>
        <w:sectPr w:rsidR="008C5032" w:rsidRPr="00275AA1" w:rsidSect="002C4806">
          <w:type w:val="continuous"/>
          <w:pgSz w:w="11907" w:h="16840"/>
          <w:pgMar w:top="1418" w:right="1701" w:bottom="709" w:left="1701" w:header="567" w:footer="5" w:gutter="0"/>
          <w:cols w:num="2" w:space="720"/>
        </w:sectPr>
      </w:pPr>
    </w:p>
    <w:p w14:paraId="5241FE59" w14:textId="77777777" w:rsidR="003D1EC0" w:rsidRDefault="003D1EC0" w:rsidP="00214964">
      <w:pPr>
        <w:spacing w:line="276" w:lineRule="auto"/>
        <w:rPr>
          <w:rFonts w:ascii="Cambria" w:hAnsi="Cambria" w:cs="Arial"/>
          <w:bCs/>
        </w:rPr>
      </w:pPr>
    </w:p>
    <w:p w14:paraId="3249EB2F" w14:textId="77777777" w:rsidR="00B447E8" w:rsidRPr="009D0D45" w:rsidRDefault="00B447E8" w:rsidP="00B447E8">
      <w:pPr>
        <w:widowControl/>
        <w:suppressAutoHyphens w:val="0"/>
        <w:autoSpaceDE w:val="0"/>
        <w:adjustRightInd w:val="0"/>
        <w:jc w:val="center"/>
        <w:textAlignment w:val="auto"/>
        <w:rPr>
          <w:rFonts w:ascii="Cambria" w:eastAsia="Calibri" w:hAnsi="Cambria" w:cs="Arial"/>
          <w:b/>
          <w:bCs/>
          <w:kern w:val="0"/>
        </w:rPr>
      </w:pPr>
      <w:r w:rsidRPr="009D0D45">
        <w:rPr>
          <w:rFonts w:ascii="Cambria" w:eastAsia="Calibri" w:hAnsi="Cambria" w:cs="Arial"/>
          <w:b/>
          <w:bCs/>
          <w:kern w:val="0"/>
        </w:rPr>
        <w:t>Suellen Sefrian Turcato</w:t>
      </w:r>
    </w:p>
    <w:p w14:paraId="58D030BB" w14:textId="77777777" w:rsidR="00B447E8" w:rsidRPr="009D0D45" w:rsidRDefault="00B447E8" w:rsidP="00B447E8">
      <w:pPr>
        <w:widowControl/>
        <w:jc w:val="center"/>
        <w:rPr>
          <w:rFonts w:ascii="Cambria" w:eastAsia="Times New Roman" w:hAnsi="Cambria" w:cs="Arial"/>
          <w:b/>
          <w:bCs/>
          <w:i/>
          <w:iCs/>
          <w:lang w:eastAsia="pt-BR"/>
        </w:rPr>
      </w:pPr>
      <w:r w:rsidRPr="009D0D45">
        <w:rPr>
          <w:rFonts w:ascii="Cambria" w:eastAsia="Times New Roman" w:hAnsi="Cambria" w:cs="Arial"/>
          <w:b/>
          <w:bCs/>
          <w:lang w:eastAsia="pt-BR"/>
        </w:rPr>
        <w:t xml:space="preserve">Secretária Municipal de Saúde </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0D29CA18" w14:textId="5D3A0271" w:rsidR="00C24E69" w:rsidRPr="00334C6D" w:rsidRDefault="002C4806" w:rsidP="00334C6D">
      <w:pPr>
        <w:pStyle w:val="Ttulo10"/>
        <w:pageBreakBefore/>
        <w:widowControl/>
        <w:spacing w:line="276" w:lineRule="auto"/>
        <w:jc w:val="center"/>
        <w:rPr>
          <w:rFonts w:ascii="Cambria" w:hAnsi="Cambria" w:cs="Arial"/>
          <w:b/>
        </w:rPr>
      </w:pPr>
      <w:r w:rsidRPr="001D0CE1">
        <w:rPr>
          <w:rFonts w:ascii="Cambria" w:hAnsi="Cambria" w:cs="Arial"/>
          <w:b/>
          <w:u w:val="single"/>
        </w:rPr>
        <w:lastRenderedPageBreak/>
        <w:t>ANEXO</w:t>
      </w:r>
      <w:r w:rsidRPr="001D0CE1">
        <w:rPr>
          <w:rFonts w:ascii="Cambria" w:eastAsia="Arial" w:hAnsi="Cambria" w:cs="Arial"/>
          <w:b/>
          <w:u w:val="single"/>
        </w:rPr>
        <w:t xml:space="preserve"> </w:t>
      </w:r>
      <w:r w:rsidR="003F5B80" w:rsidRPr="001D0CE1">
        <w:rPr>
          <w:rFonts w:ascii="Cambria" w:eastAsia="Arial" w:hAnsi="Cambria" w:cs="Arial"/>
          <w:b/>
          <w:u w:val="single"/>
        </w:rPr>
        <w:t>I</w:t>
      </w:r>
      <w:bookmarkStart w:id="43" w:name="_Hlk82471863"/>
    </w:p>
    <w:bookmarkEnd w:id="43"/>
    <w:p w14:paraId="6221B74F"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Calibri"/>
          <w:b/>
          <w:kern w:val="0"/>
          <w:u w:val="single"/>
        </w:rPr>
      </w:pPr>
    </w:p>
    <w:p w14:paraId="42822F6F"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Calibri"/>
          <w:b/>
          <w:kern w:val="0"/>
          <w:u w:val="single"/>
        </w:rPr>
      </w:pPr>
      <w:r w:rsidRPr="00334C6D">
        <w:rPr>
          <w:rFonts w:ascii="Cambria" w:eastAsia="Calibri" w:hAnsi="Cambria" w:cs="Calibri"/>
          <w:b/>
          <w:kern w:val="0"/>
          <w:u w:val="single"/>
        </w:rPr>
        <w:t xml:space="preserve"> TERMO DE REFERÊNCIA</w:t>
      </w:r>
    </w:p>
    <w:p w14:paraId="17629815"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Calibri"/>
          <w:b/>
          <w:kern w:val="0"/>
          <w:u w:val="single"/>
        </w:rPr>
      </w:pPr>
    </w:p>
    <w:p w14:paraId="3C71208A" w14:textId="77777777" w:rsidR="00334C6D" w:rsidRPr="00334C6D" w:rsidRDefault="00334C6D" w:rsidP="00334C6D">
      <w:pPr>
        <w:widowControl/>
        <w:suppressAutoHyphens w:val="0"/>
        <w:autoSpaceDN/>
        <w:spacing w:after="200" w:line="276" w:lineRule="auto"/>
        <w:jc w:val="both"/>
        <w:textAlignment w:val="auto"/>
        <w:rPr>
          <w:rFonts w:ascii="Cambria" w:eastAsia="Calibri" w:hAnsi="Cambria" w:cs="Calibri"/>
          <w:kern w:val="0"/>
        </w:rPr>
      </w:pPr>
      <w:r w:rsidRPr="00334C6D">
        <w:rPr>
          <w:rFonts w:ascii="Cambria" w:eastAsia="Calibri" w:hAnsi="Cambria" w:cs="Calibri"/>
          <w:b/>
          <w:kern w:val="0"/>
        </w:rPr>
        <w:t>1 – OBJETO:</w:t>
      </w:r>
      <w:r w:rsidRPr="00334C6D">
        <w:rPr>
          <w:rFonts w:ascii="Cambria" w:eastAsia="Calibri" w:hAnsi="Cambria" w:cs="Calibri"/>
          <w:kern w:val="0"/>
        </w:rPr>
        <w:t xml:space="preserve"> Contratação de empresa especializada para a prestação de serviços de auto elétrica destinados à manutenção preventiva e corretiva da frota de veículos pertencente à Secretaria Municipal de Saúde do Município de Santo Inácio/PR, compreendendo serviços de auto elétrica em geral, manutenção corretiva de alternadores, manutenção corretiva de motores de arranque e serviços de socorro elétrico fora da zona urbana, visando atender veículos das linhas leve, média e pesada, conforme especificações, quantitativos estimados, unidades de medida e demais condições estabelecidas neste Termo de Referência.</w:t>
      </w:r>
    </w:p>
    <w:p w14:paraId="5AFA2FD7" w14:textId="77777777" w:rsidR="00334C6D" w:rsidRPr="00334C6D" w:rsidRDefault="00334C6D" w:rsidP="00334C6D">
      <w:pPr>
        <w:widowControl/>
        <w:numPr>
          <w:ilvl w:val="1"/>
          <w:numId w:val="80"/>
        </w:numPr>
        <w:suppressAutoHyphens w:val="0"/>
        <w:autoSpaceDN/>
        <w:spacing w:after="200" w:line="276" w:lineRule="auto"/>
        <w:contextualSpacing/>
        <w:jc w:val="both"/>
        <w:textAlignment w:val="auto"/>
        <w:rPr>
          <w:rFonts w:ascii="Cambria" w:eastAsia="Calibri" w:hAnsi="Cambria" w:cs="Calibri"/>
          <w:b/>
          <w:kern w:val="0"/>
        </w:rPr>
      </w:pPr>
      <w:r w:rsidRPr="00334C6D">
        <w:rPr>
          <w:rFonts w:ascii="Cambria" w:eastAsia="Calibri" w:hAnsi="Cambria" w:cs="Calibri"/>
          <w:b/>
          <w:kern w:val="0"/>
        </w:rPr>
        <w:t>– DETALHAMENTO DO OBJETO</w:t>
      </w:r>
    </w:p>
    <w:p w14:paraId="4B0A1F8D"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LOTE 1 – VEICULOS DA LINHA LEVE</w:t>
      </w:r>
    </w:p>
    <w:tbl>
      <w:tblPr>
        <w:tblW w:w="9585" w:type="dxa"/>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9"/>
        <w:gridCol w:w="2881"/>
        <w:gridCol w:w="731"/>
        <w:gridCol w:w="1559"/>
        <w:gridCol w:w="1843"/>
        <w:gridCol w:w="1842"/>
      </w:tblGrid>
      <w:tr w:rsidR="00334C6D" w:rsidRPr="00334C6D" w14:paraId="7A9C6F0B" w14:textId="77777777" w:rsidTr="00136080">
        <w:trPr>
          <w:trHeight w:val="639"/>
        </w:trPr>
        <w:tc>
          <w:tcPr>
            <w:tcW w:w="729" w:type="dxa"/>
          </w:tcPr>
          <w:p w14:paraId="5E6932E5"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ITEM</w:t>
            </w:r>
          </w:p>
        </w:tc>
        <w:tc>
          <w:tcPr>
            <w:tcW w:w="2881" w:type="dxa"/>
          </w:tcPr>
          <w:p w14:paraId="04D270C2" w14:textId="77777777" w:rsidR="00334C6D" w:rsidRPr="00334C6D" w:rsidRDefault="00334C6D" w:rsidP="00334C6D">
            <w:pPr>
              <w:widowControl/>
              <w:suppressAutoHyphens w:val="0"/>
              <w:autoSpaceDN/>
              <w:spacing w:after="200" w:line="276" w:lineRule="auto"/>
              <w:jc w:val="both"/>
              <w:textAlignment w:val="auto"/>
              <w:rPr>
                <w:rFonts w:ascii="Cambria" w:eastAsia="Calibri" w:hAnsi="Cambria" w:cs="Times New Roman"/>
                <w:b/>
                <w:kern w:val="0"/>
              </w:rPr>
            </w:pPr>
            <w:r w:rsidRPr="00334C6D">
              <w:rPr>
                <w:rFonts w:ascii="Cambria" w:eastAsia="Calibri" w:hAnsi="Cambria" w:cs="Times New Roman"/>
                <w:b/>
                <w:kern w:val="0"/>
              </w:rPr>
              <w:t>DESCRIÇÃO</w:t>
            </w:r>
          </w:p>
        </w:tc>
        <w:tc>
          <w:tcPr>
            <w:tcW w:w="731" w:type="dxa"/>
          </w:tcPr>
          <w:p w14:paraId="183C75BB"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UNID.</w:t>
            </w:r>
          </w:p>
        </w:tc>
        <w:tc>
          <w:tcPr>
            <w:tcW w:w="1559" w:type="dxa"/>
          </w:tcPr>
          <w:p w14:paraId="627D43B3"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QUANTIDADE</w:t>
            </w:r>
          </w:p>
        </w:tc>
        <w:tc>
          <w:tcPr>
            <w:tcW w:w="1843" w:type="dxa"/>
          </w:tcPr>
          <w:p w14:paraId="7A9B0FC7" w14:textId="240F6E6B" w:rsidR="00334C6D" w:rsidRPr="00334C6D" w:rsidRDefault="00136080" w:rsidP="00334C6D">
            <w:pPr>
              <w:widowControl/>
              <w:suppressAutoHyphens w:val="0"/>
              <w:autoSpaceDN/>
              <w:spacing w:after="200" w:line="276" w:lineRule="auto"/>
              <w:textAlignment w:val="auto"/>
              <w:rPr>
                <w:rFonts w:ascii="Cambria" w:eastAsia="Calibri" w:hAnsi="Cambria" w:cs="Times New Roman"/>
                <w:b/>
                <w:kern w:val="0"/>
              </w:rPr>
            </w:pPr>
            <w:r>
              <w:rPr>
                <w:rFonts w:ascii="Cambria" w:eastAsia="Calibri" w:hAnsi="Cambria" w:cs="Times New Roman"/>
                <w:b/>
                <w:kern w:val="0"/>
              </w:rPr>
              <w:t xml:space="preserve">VALOR UNITARIO </w:t>
            </w:r>
          </w:p>
        </w:tc>
        <w:tc>
          <w:tcPr>
            <w:tcW w:w="1842" w:type="dxa"/>
          </w:tcPr>
          <w:p w14:paraId="29B938C2"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VALOR TOTAL</w:t>
            </w:r>
          </w:p>
          <w:p w14:paraId="41C340DE" w14:textId="697834DB"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p>
        </w:tc>
      </w:tr>
      <w:tr w:rsidR="00334C6D" w:rsidRPr="00334C6D" w14:paraId="70A17576" w14:textId="77777777" w:rsidTr="00334C6D">
        <w:trPr>
          <w:trHeight w:val="330"/>
        </w:trPr>
        <w:tc>
          <w:tcPr>
            <w:tcW w:w="729" w:type="dxa"/>
          </w:tcPr>
          <w:p w14:paraId="5E5CF680"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01</w:t>
            </w:r>
          </w:p>
        </w:tc>
        <w:tc>
          <w:tcPr>
            <w:tcW w:w="2881" w:type="dxa"/>
          </w:tcPr>
          <w:p w14:paraId="2F696FEE" w14:textId="77777777" w:rsidR="00334C6D" w:rsidRPr="00334C6D" w:rsidRDefault="00334C6D" w:rsidP="00334C6D">
            <w:pPr>
              <w:widowControl/>
              <w:suppressAutoHyphens w:val="0"/>
              <w:autoSpaceDN/>
              <w:spacing w:after="200" w:line="276" w:lineRule="auto"/>
              <w:jc w:val="both"/>
              <w:textAlignment w:val="auto"/>
              <w:rPr>
                <w:rFonts w:ascii="Cambria" w:eastAsia="Calibri" w:hAnsi="Cambria" w:cs="Times New Roman"/>
                <w:kern w:val="0"/>
              </w:rPr>
            </w:pPr>
            <w:r w:rsidRPr="00334C6D">
              <w:rPr>
                <w:rFonts w:ascii="Cambria" w:eastAsia="Calibri" w:hAnsi="Cambria" w:cs="Times New Roman"/>
                <w:kern w:val="0"/>
              </w:rPr>
              <w:t>SERVIÇO DE AUTO ELÉTRICA EM GERAL EM VEÍCULOS LINHA LEVE</w:t>
            </w:r>
          </w:p>
        </w:tc>
        <w:tc>
          <w:tcPr>
            <w:tcW w:w="731" w:type="dxa"/>
          </w:tcPr>
          <w:p w14:paraId="7AF7D8B8"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kern w:val="0"/>
              </w:rPr>
            </w:pPr>
            <w:r w:rsidRPr="00334C6D">
              <w:rPr>
                <w:rFonts w:ascii="Cambria" w:eastAsia="Calibri" w:hAnsi="Cambria" w:cs="Times New Roman"/>
                <w:kern w:val="0"/>
              </w:rPr>
              <w:t>SERV</w:t>
            </w:r>
          </w:p>
        </w:tc>
        <w:tc>
          <w:tcPr>
            <w:tcW w:w="1559" w:type="dxa"/>
          </w:tcPr>
          <w:p w14:paraId="11421431"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kern w:val="0"/>
              </w:rPr>
            </w:pPr>
            <w:r w:rsidRPr="00334C6D">
              <w:rPr>
                <w:rFonts w:ascii="Cambria" w:eastAsia="Calibri" w:hAnsi="Cambria" w:cs="Times New Roman"/>
                <w:kern w:val="0"/>
              </w:rPr>
              <w:t>100</w:t>
            </w:r>
          </w:p>
        </w:tc>
        <w:tc>
          <w:tcPr>
            <w:tcW w:w="1843" w:type="dxa"/>
          </w:tcPr>
          <w:p w14:paraId="2F0D4D54"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Cs/>
                <w:kern w:val="0"/>
              </w:rPr>
            </w:pPr>
            <w:r w:rsidRPr="00334C6D">
              <w:rPr>
                <w:rFonts w:ascii="Cambria" w:eastAsia="Calibri" w:hAnsi="Cambria" w:cs="Times New Roman"/>
                <w:bCs/>
                <w:kern w:val="0"/>
              </w:rPr>
              <w:t>R$ 249,00</w:t>
            </w:r>
          </w:p>
        </w:tc>
        <w:tc>
          <w:tcPr>
            <w:tcW w:w="1842" w:type="dxa"/>
          </w:tcPr>
          <w:p w14:paraId="2C5C6BD4"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Cs/>
                <w:kern w:val="0"/>
              </w:rPr>
            </w:pPr>
            <w:r w:rsidRPr="00334C6D">
              <w:rPr>
                <w:rFonts w:ascii="Cambria" w:eastAsia="Calibri" w:hAnsi="Cambria" w:cs="Times New Roman"/>
                <w:bCs/>
                <w:kern w:val="0"/>
              </w:rPr>
              <w:t>R$ 24.900,00</w:t>
            </w:r>
          </w:p>
        </w:tc>
      </w:tr>
      <w:tr w:rsidR="00334C6D" w:rsidRPr="00334C6D" w14:paraId="31641B5E" w14:textId="77777777" w:rsidTr="00334C6D">
        <w:trPr>
          <w:trHeight w:val="330"/>
        </w:trPr>
        <w:tc>
          <w:tcPr>
            <w:tcW w:w="729" w:type="dxa"/>
          </w:tcPr>
          <w:p w14:paraId="7D241AB6"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02</w:t>
            </w:r>
          </w:p>
        </w:tc>
        <w:tc>
          <w:tcPr>
            <w:tcW w:w="2881" w:type="dxa"/>
          </w:tcPr>
          <w:p w14:paraId="6D21B937" w14:textId="77777777" w:rsidR="00334C6D" w:rsidRPr="00334C6D" w:rsidRDefault="00334C6D" w:rsidP="00334C6D">
            <w:pPr>
              <w:widowControl/>
              <w:suppressAutoHyphens w:val="0"/>
              <w:autoSpaceDE w:val="0"/>
              <w:autoSpaceDN/>
              <w:adjustRightInd w:val="0"/>
              <w:spacing w:after="200" w:line="276" w:lineRule="auto"/>
              <w:jc w:val="both"/>
              <w:textAlignment w:val="auto"/>
              <w:rPr>
                <w:rFonts w:ascii="Cambria" w:eastAsia="Times New Roman" w:hAnsi="Cambria" w:cs="Arial"/>
                <w:kern w:val="0"/>
                <w:lang w:eastAsia="pt-BR"/>
              </w:rPr>
            </w:pPr>
            <w:r w:rsidRPr="00334C6D">
              <w:rPr>
                <w:rFonts w:ascii="Cambria" w:eastAsia="Times New Roman" w:hAnsi="Cambria" w:cs="Arial"/>
                <w:kern w:val="0"/>
                <w:lang w:eastAsia="pt-BR"/>
              </w:rPr>
              <w:t>SERVIÇO DE SOCORRO ELÉTRICO FORA DA ZONA URBANA EM VEÍCULOS LINHA LEVE</w:t>
            </w:r>
          </w:p>
        </w:tc>
        <w:tc>
          <w:tcPr>
            <w:tcW w:w="731" w:type="dxa"/>
          </w:tcPr>
          <w:p w14:paraId="41CB71FC"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kern w:val="0"/>
              </w:rPr>
            </w:pPr>
            <w:r w:rsidRPr="00334C6D">
              <w:rPr>
                <w:rFonts w:ascii="Cambria" w:eastAsia="Calibri" w:hAnsi="Cambria" w:cs="Times New Roman"/>
                <w:kern w:val="0"/>
              </w:rPr>
              <w:t>KM</w:t>
            </w:r>
          </w:p>
        </w:tc>
        <w:tc>
          <w:tcPr>
            <w:tcW w:w="1559" w:type="dxa"/>
          </w:tcPr>
          <w:p w14:paraId="34E0A5E4"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kern w:val="0"/>
              </w:rPr>
            </w:pPr>
            <w:r w:rsidRPr="00334C6D">
              <w:rPr>
                <w:rFonts w:ascii="Cambria" w:eastAsia="Calibri" w:hAnsi="Cambria" w:cs="Times New Roman"/>
                <w:kern w:val="0"/>
              </w:rPr>
              <w:t>700</w:t>
            </w:r>
          </w:p>
        </w:tc>
        <w:tc>
          <w:tcPr>
            <w:tcW w:w="1843" w:type="dxa"/>
          </w:tcPr>
          <w:p w14:paraId="2948F166"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R$ 4,84</w:t>
            </w:r>
          </w:p>
        </w:tc>
        <w:tc>
          <w:tcPr>
            <w:tcW w:w="1842" w:type="dxa"/>
          </w:tcPr>
          <w:p w14:paraId="6E619A29"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R$ 3.388,00</w:t>
            </w:r>
          </w:p>
        </w:tc>
      </w:tr>
      <w:tr w:rsidR="00334C6D" w:rsidRPr="00334C6D" w14:paraId="0E4729F3" w14:textId="77777777" w:rsidTr="00334C6D">
        <w:trPr>
          <w:trHeight w:val="330"/>
        </w:trPr>
        <w:tc>
          <w:tcPr>
            <w:tcW w:w="729" w:type="dxa"/>
          </w:tcPr>
          <w:p w14:paraId="687AC461"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03</w:t>
            </w:r>
          </w:p>
        </w:tc>
        <w:tc>
          <w:tcPr>
            <w:tcW w:w="2881" w:type="dxa"/>
          </w:tcPr>
          <w:p w14:paraId="48CCB845" w14:textId="77777777" w:rsidR="00334C6D" w:rsidRPr="00334C6D" w:rsidRDefault="00334C6D" w:rsidP="00334C6D">
            <w:pPr>
              <w:widowControl/>
              <w:suppressAutoHyphens w:val="0"/>
              <w:autoSpaceDN/>
              <w:spacing w:after="200" w:line="276" w:lineRule="auto"/>
              <w:jc w:val="both"/>
              <w:textAlignment w:val="auto"/>
              <w:rPr>
                <w:rFonts w:ascii="Cambria" w:eastAsia="Calibri" w:hAnsi="Cambria" w:cs="Times New Roman"/>
                <w:kern w:val="0"/>
              </w:rPr>
            </w:pPr>
            <w:r w:rsidRPr="00334C6D">
              <w:rPr>
                <w:rFonts w:ascii="Cambria" w:eastAsia="Calibri" w:hAnsi="Cambria" w:cs="Times New Roman"/>
                <w:kern w:val="0"/>
              </w:rPr>
              <w:t>SERVIÇOS DE MANUTENÇÃO CORRETIVA DE ALTERNADORES EM VEÍCULOS LINHA LEVE</w:t>
            </w:r>
          </w:p>
        </w:tc>
        <w:tc>
          <w:tcPr>
            <w:tcW w:w="731" w:type="dxa"/>
          </w:tcPr>
          <w:p w14:paraId="70C612A5"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kern w:val="0"/>
              </w:rPr>
            </w:pPr>
            <w:r w:rsidRPr="00334C6D">
              <w:rPr>
                <w:rFonts w:ascii="Cambria" w:eastAsia="Calibri" w:hAnsi="Cambria" w:cs="Times New Roman"/>
                <w:kern w:val="0"/>
              </w:rPr>
              <w:t>SERV</w:t>
            </w:r>
          </w:p>
        </w:tc>
        <w:tc>
          <w:tcPr>
            <w:tcW w:w="1559" w:type="dxa"/>
          </w:tcPr>
          <w:p w14:paraId="79C62D23"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kern w:val="0"/>
              </w:rPr>
            </w:pPr>
            <w:r w:rsidRPr="00334C6D">
              <w:rPr>
                <w:rFonts w:ascii="Cambria" w:eastAsia="Calibri" w:hAnsi="Cambria" w:cs="Times New Roman"/>
                <w:kern w:val="0"/>
              </w:rPr>
              <w:t>50</w:t>
            </w:r>
          </w:p>
        </w:tc>
        <w:tc>
          <w:tcPr>
            <w:tcW w:w="1843" w:type="dxa"/>
          </w:tcPr>
          <w:p w14:paraId="42BE98D1"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R$ 515,00</w:t>
            </w:r>
          </w:p>
        </w:tc>
        <w:tc>
          <w:tcPr>
            <w:tcW w:w="1842" w:type="dxa"/>
          </w:tcPr>
          <w:p w14:paraId="24F96291"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R$ 25.750,00</w:t>
            </w:r>
          </w:p>
        </w:tc>
      </w:tr>
      <w:tr w:rsidR="00334C6D" w:rsidRPr="00334C6D" w14:paraId="5CF259B4" w14:textId="77777777" w:rsidTr="00334C6D">
        <w:trPr>
          <w:trHeight w:val="330"/>
        </w:trPr>
        <w:tc>
          <w:tcPr>
            <w:tcW w:w="729" w:type="dxa"/>
          </w:tcPr>
          <w:p w14:paraId="5B20F783"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04</w:t>
            </w:r>
          </w:p>
        </w:tc>
        <w:tc>
          <w:tcPr>
            <w:tcW w:w="2881" w:type="dxa"/>
          </w:tcPr>
          <w:p w14:paraId="1AC44B30" w14:textId="77777777" w:rsidR="00334C6D" w:rsidRPr="00334C6D" w:rsidRDefault="00334C6D" w:rsidP="00334C6D">
            <w:pPr>
              <w:widowControl/>
              <w:suppressAutoHyphens w:val="0"/>
              <w:autoSpaceDN/>
              <w:spacing w:after="200" w:line="276" w:lineRule="auto"/>
              <w:jc w:val="both"/>
              <w:textAlignment w:val="auto"/>
              <w:rPr>
                <w:rFonts w:ascii="Cambria" w:eastAsia="Calibri" w:hAnsi="Cambria" w:cs="Times New Roman"/>
                <w:kern w:val="0"/>
              </w:rPr>
            </w:pPr>
            <w:r w:rsidRPr="00334C6D">
              <w:rPr>
                <w:rFonts w:ascii="Cambria" w:eastAsia="Calibri" w:hAnsi="Cambria" w:cs="Times New Roman"/>
                <w:kern w:val="0"/>
              </w:rPr>
              <w:t xml:space="preserve"> SERVIÇOS DE MANUTENÇÃO CORRETIVA DE MOTOR DE ARRANQUE EM VEÍCULOS LINHA LEVE</w:t>
            </w:r>
          </w:p>
        </w:tc>
        <w:tc>
          <w:tcPr>
            <w:tcW w:w="731" w:type="dxa"/>
          </w:tcPr>
          <w:p w14:paraId="778527CE"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kern w:val="0"/>
              </w:rPr>
            </w:pPr>
            <w:r w:rsidRPr="00334C6D">
              <w:rPr>
                <w:rFonts w:ascii="Cambria" w:eastAsia="Calibri" w:hAnsi="Cambria" w:cs="Times New Roman"/>
                <w:kern w:val="0"/>
              </w:rPr>
              <w:t>SERV</w:t>
            </w:r>
          </w:p>
        </w:tc>
        <w:tc>
          <w:tcPr>
            <w:tcW w:w="1559" w:type="dxa"/>
          </w:tcPr>
          <w:p w14:paraId="4A5512F4"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kern w:val="0"/>
              </w:rPr>
            </w:pPr>
            <w:r w:rsidRPr="00334C6D">
              <w:rPr>
                <w:rFonts w:ascii="Cambria" w:eastAsia="Calibri" w:hAnsi="Cambria" w:cs="Times New Roman"/>
                <w:kern w:val="0"/>
              </w:rPr>
              <w:t>50</w:t>
            </w:r>
          </w:p>
        </w:tc>
        <w:tc>
          <w:tcPr>
            <w:tcW w:w="1843" w:type="dxa"/>
          </w:tcPr>
          <w:p w14:paraId="3CC50411"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R$ 515,00</w:t>
            </w:r>
          </w:p>
        </w:tc>
        <w:tc>
          <w:tcPr>
            <w:tcW w:w="1842" w:type="dxa"/>
          </w:tcPr>
          <w:p w14:paraId="6D39C974"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R$ 25.750,00</w:t>
            </w:r>
          </w:p>
        </w:tc>
      </w:tr>
      <w:tr w:rsidR="00334C6D" w:rsidRPr="00334C6D" w14:paraId="0633738F" w14:textId="77777777" w:rsidTr="00334C6D">
        <w:trPr>
          <w:trHeight w:val="330"/>
        </w:trPr>
        <w:tc>
          <w:tcPr>
            <w:tcW w:w="729" w:type="dxa"/>
          </w:tcPr>
          <w:p w14:paraId="58684440"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p>
        </w:tc>
        <w:tc>
          <w:tcPr>
            <w:tcW w:w="2881" w:type="dxa"/>
          </w:tcPr>
          <w:p w14:paraId="330F40BD" w14:textId="52D54476" w:rsidR="00334C6D" w:rsidRPr="00334C6D" w:rsidRDefault="00136080" w:rsidP="00334C6D">
            <w:pPr>
              <w:widowControl/>
              <w:suppressAutoHyphens w:val="0"/>
              <w:autoSpaceDN/>
              <w:spacing w:after="200" w:line="276" w:lineRule="auto"/>
              <w:jc w:val="both"/>
              <w:textAlignment w:val="auto"/>
              <w:rPr>
                <w:rFonts w:ascii="Cambria" w:eastAsia="Calibri" w:hAnsi="Cambria" w:cs="Times New Roman"/>
                <w:kern w:val="0"/>
              </w:rPr>
            </w:pPr>
            <w:r>
              <w:rPr>
                <w:rFonts w:ascii="Cambria" w:eastAsia="Calibri" w:hAnsi="Cambria" w:cs="Times New Roman"/>
                <w:b/>
                <w:kern w:val="0"/>
              </w:rPr>
              <w:t xml:space="preserve">VALOR TOTAL DO LOTE </w:t>
            </w:r>
          </w:p>
        </w:tc>
        <w:tc>
          <w:tcPr>
            <w:tcW w:w="731" w:type="dxa"/>
          </w:tcPr>
          <w:p w14:paraId="6B33654E"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b/>
                <w:kern w:val="0"/>
              </w:rPr>
            </w:pPr>
          </w:p>
        </w:tc>
        <w:tc>
          <w:tcPr>
            <w:tcW w:w="1559" w:type="dxa"/>
          </w:tcPr>
          <w:p w14:paraId="2DC24897"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b/>
                <w:kern w:val="0"/>
              </w:rPr>
            </w:pPr>
          </w:p>
        </w:tc>
        <w:tc>
          <w:tcPr>
            <w:tcW w:w="1843" w:type="dxa"/>
          </w:tcPr>
          <w:p w14:paraId="11678806"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p>
        </w:tc>
        <w:tc>
          <w:tcPr>
            <w:tcW w:w="1842" w:type="dxa"/>
          </w:tcPr>
          <w:p w14:paraId="4BDA0660"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R$ 79.788,00</w:t>
            </w:r>
          </w:p>
        </w:tc>
      </w:tr>
    </w:tbl>
    <w:p w14:paraId="48C43483"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p>
    <w:p w14:paraId="2A1F6546"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LOTE 2- VEICULOS DA LINHA MÉDIA</w:t>
      </w:r>
    </w:p>
    <w:tbl>
      <w:tblPr>
        <w:tblW w:w="9585" w:type="dxa"/>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9"/>
        <w:gridCol w:w="2881"/>
        <w:gridCol w:w="731"/>
        <w:gridCol w:w="1559"/>
        <w:gridCol w:w="1843"/>
        <w:gridCol w:w="1842"/>
      </w:tblGrid>
      <w:tr w:rsidR="00334C6D" w:rsidRPr="00334C6D" w14:paraId="5322ED0A" w14:textId="77777777" w:rsidTr="00334C6D">
        <w:trPr>
          <w:trHeight w:val="330"/>
        </w:trPr>
        <w:tc>
          <w:tcPr>
            <w:tcW w:w="729" w:type="dxa"/>
          </w:tcPr>
          <w:p w14:paraId="117D068C"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ITEM</w:t>
            </w:r>
          </w:p>
        </w:tc>
        <w:tc>
          <w:tcPr>
            <w:tcW w:w="2881" w:type="dxa"/>
          </w:tcPr>
          <w:p w14:paraId="0470F3B7" w14:textId="77777777" w:rsidR="00334C6D" w:rsidRPr="00334C6D" w:rsidRDefault="00334C6D" w:rsidP="00334C6D">
            <w:pPr>
              <w:widowControl/>
              <w:suppressAutoHyphens w:val="0"/>
              <w:autoSpaceDN/>
              <w:spacing w:after="200" w:line="276" w:lineRule="auto"/>
              <w:jc w:val="both"/>
              <w:textAlignment w:val="auto"/>
              <w:rPr>
                <w:rFonts w:ascii="Cambria" w:eastAsia="Calibri" w:hAnsi="Cambria" w:cs="Times New Roman"/>
                <w:b/>
                <w:kern w:val="0"/>
              </w:rPr>
            </w:pPr>
            <w:r w:rsidRPr="00334C6D">
              <w:rPr>
                <w:rFonts w:ascii="Cambria" w:eastAsia="Calibri" w:hAnsi="Cambria" w:cs="Times New Roman"/>
                <w:b/>
                <w:kern w:val="0"/>
              </w:rPr>
              <w:t>DESCRIÇÃO</w:t>
            </w:r>
          </w:p>
        </w:tc>
        <w:tc>
          <w:tcPr>
            <w:tcW w:w="731" w:type="dxa"/>
          </w:tcPr>
          <w:p w14:paraId="7C427890"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UNID.</w:t>
            </w:r>
          </w:p>
        </w:tc>
        <w:tc>
          <w:tcPr>
            <w:tcW w:w="1559" w:type="dxa"/>
          </w:tcPr>
          <w:p w14:paraId="1D181849"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QUANTIDADE</w:t>
            </w:r>
          </w:p>
        </w:tc>
        <w:tc>
          <w:tcPr>
            <w:tcW w:w="1843" w:type="dxa"/>
          </w:tcPr>
          <w:p w14:paraId="4068789E" w14:textId="59B94EB1" w:rsidR="00334C6D" w:rsidRPr="00334C6D" w:rsidRDefault="00334C6D" w:rsidP="00136080">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 xml:space="preserve">VALOR UNITARIO </w:t>
            </w:r>
          </w:p>
        </w:tc>
        <w:tc>
          <w:tcPr>
            <w:tcW w:w="1842" w:type="dxa"/>
          </w:tcPr>
          <w:p w14:paraId="02E825E9"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VALOR TOTAL</w:t>
            </w:r>
          </w:p>
          <w:p w14:paraId="1F030D53" w14:textId="350CBBAF"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p>
        </w:tc>
      </w:tr>
      <w:tr w:rsidR="00334C6D" w:rsidRPr="00334C6D" w14:paraId="619A7AC3" w14:textId="77777777" w:rsidTr="00334C6D">
        <w:trPr>
          <w:trHeight w:val="330"/>
        </w:trPr>
        <w:tc>
          <w:tcPr>
            <w:tcW w:w="729" w:type="dxa"/>
          </w:tcPr>
          <w:p w14:paraId="7DEC78D6"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lastRenderedPageBreak/>
              <w:t>01</w:t>
            </w:r>
          </w:p>
        </w:tc>
        <w:tc>
          <w:tcPr>
            <w:tcW w:w="2881" w:type="dxa"/>
          </w:tcPr>
          <w:p w14:paraId="73E4B2A2" w14:textId="77777777" w:rsidR="00334C6D" w:rsidRPr="00334C6D" w:rsidRDefault="00334C6D" w:rsidP="00334C6D">
            <w:pPr>
              <w:widowControl/>
              <w:suppressAutoHyphens w:val="0"/>
              <w:autoSpaceDN/>
              <w:spacing w:after="200" w:line="276" w:lineRule="auto"/>
              <w:jc w:val="both"/>
              <w:textAlignment w:val="auto"/>
              <w:rPr>
                <w:rFonts w:ascii="Cambria" w:eastAsia="Calibri" w:hAnsi="Cambria" w:cs="Times New Roman"/>
                <w:kern w:val="0"/>
              </w:rPr>
            </w:pPr>
            <w:r w:rsidRPr="00334C6D">
              <w:rPr>
                <w:rFonts w:ascii="Cambria" w:eastAsia="Calibri" w:hAnsi="Cambria" w:cs="Times New Roman"/>
                <w:kern w:val="0"/>
              </w:rPr>
              <w:t>SERVIÇO DE AUTO ELÉTRICA EM GERAL EM VEÍCULOS LINHA MÉDIA</w:t>
            </w:r>
          </w:p>
        </w:tc>
        <w:tc>
          <w:tcPr>
            <w:tcW w:w="731" w:type="dxa"/>
          </w:tcPr>
          <w:p w14:paraId="27A5EBA9"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SERV</w:t>
            </w:r>
          </w:p>
        </w:tc>
        <w:tc>
          <w:tcPr>
            <w:tcW w:w="1559" w:type="dxa"/>
          </w:tcPr>
          <w:p w14:paraId="234E8125"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100</w:t>
            </w:r>
          </w:p>
        </w:tc>
        <w:tc>
          <w:tcPr>
            <w:tcW w:w="1843" w:type="dxa"/>
          </w:tcPr>
          <w:p w14:paraId="15BD3E9D"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R$ 249,00</w:t>
            </w:r>
          </w:p>
        </w:tc>
        <w:tc>
          <w:tcPr>
            <w:tcW w:w="1842" w:type="dxa"/>
          </w:tcPr>
          <w:p w14:paraId="1817BC2B"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R$ 24.900,00</w:t>
            </w:r>
          </w:p>
        </w:tc>
      </w:tr>
      <w:tr w:rsidR="00334C6D" w:rsidRPr="00334C6D" w14:paraId="63BCB75E" w14:textId="77777777" w:rsidTr="00334C6D">
        <w:trPr>
          <w:trHeight w:val="330"/>
        </w:trPr>
        <w:tc>
          <w:tcPr>
            <w:tcW w:w="729" w:type="dxa"/>
          </w:tcPr>
          <w:p w14:paraId="7E646D11"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02</w:t>
            </w:r>
          </w:p>
        </w:tc>
        <w:tc>
          <w:tcPr>
            <w:tcW w:w="2881" w:type="dxa"/>
          </w:tcPr>
          <w:p w14:paraId="6DB92A65" w14:textId="77777777" w:rsidR="00334C6D" w:rsidRPr="00334C6D" w:rsidRDefault="00334C6D" w:rsidP="00334C6D">
            <w:pPr>
              <w:widowControl/>
              <w:suppressAutoHyphens w:val="0"/>
              <w:autoSpaceDN/>
              <w:spacing w:after="200" w:line="276" w:lineRule="auto"/>
              <w:jc w:val="both"/>
              <w:textAlignment w:val="auto"/>
              <w:rPr>
                <w:rFonts w:ascii="Cambria" w:eastAsia="Calibri" w:hAnsi="Cambria" w:cs="Times New Roman"/>
                <w:kern w:val="0"/>
              </w:rPr>
            </w:pPr>
            <w:r w:rsidRPr="00334C6D">
              <w:rPr>
                <w:rFonts w:ascii="Cambria" w:eastAsia="Calibri" w:hAnsi="Cambria" w:cs="Times New Roman"/>
                <w:kern w:val="0"/>
              </w:rPr>
              <w:t>SERVIÇO DE SOCORRO ELÉTRICO FORA DA ZONA URBANA EM VEÍCULOS LINHA MÉDIA</w:t>
            </w:r>
          </w:p>
        </w:tc>
        <w:tc>
          <w:tcPr>
            <w:tcW w:w="731" w:type="dxa"/>
          </w:tcPr>
          <w:p w14:paraId="739C6364"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KM</w:t>
            </w:r>
          </w:p>
        </w:tc>
        <w:tc>
          <w:tcPr>
            <w:tcW w:w="1559" w:type="dxa"/>
          </w:tcPr>
          <w:p w14:paraId="519DF986"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700</w:t>
            </w:r>
          </w:p>
        </w:tc>
        <w:tc>
          <w:tcPr>
            <w:tcW w:w="1843" w:type="dxa"/>
          </w:tcPr>
          <w:p w14:paraId="347A6FCF"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R$ 4,84</w:t>
            </w:r>
          </w:p>
        </w:tc>
        <w:tc>
          <w:tcPr>
            <w:tcW w:w="1842" w:type="dxa"/>
          </w:tcPr>
          <w:p w14:paraId="582021C7"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R$ 3.388,00</w:t>
            </w:r>
          </w:p>
        </w:tc>
      </w:tr>
      <w:tr w:rsidR="00334C6D" w:rsidRPr="00334C6D" w14:paraId="793DE295" w14:textId="77777777" w:rsidTr="00334C6D">
        <w:trPr>
          <w:trHeight w:val="330"/>
        </w:trPr>
        <w:tc>
          <w:tcPr>
            <w:tcW w:w="729" w:type="dxa"/>
          </w:tcPr>
          <w:p w14:paraId="59D37673"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03</w:t>
            </w:r>
          </w:p>
        </w:tc>
        <w:tc>
          <w:tcPr>
            <w:tcW w:w="2881" w:type="dxa"/>
          </w:tcPr>
          <w:p w14:paraId="207409CC" w14:textId="77777777" w:rsidR="00334C6D" w:rsidRPr="00334C6D" w:rsidRDefault="00334C6D" w:rsidP="00334C6D">
            <w:pPr>
              <w:widowControl/>
              <w:suppressAutoHyphens w:val="0"/>
              <w:autoSpaceDN/>
              <w:spacing w:after="200" w:line="276" w:lineRule="auto"/>
              <w:jc w:val="both"/>
              <w:textAlignment w:val="auto"/>
              <w:rPr>
                <w:rFonts w:ascii="Cambria" w:eastAsia="Calibri" w:hAnsi="Cambria" w:cs="Times New Roman"/>
                <w:kern w:val="0"/>
              </w:rPr>
            </w:pPr>
            <w:r w:rsidRPr="00334C6D">
              <w:rPr>
                <w:rFonts w:ascii="Cambria" w:eastAsia="Calibri" w:hAnsi="Cambria" w:cs="Times New Roman"/>
                <w:kern w:val="0"/>
              </w:rPr>
              <w:t>SERVIÇOS DE MANUTENÇÃO CORRETIVA DE ALTERNADORES EM VEÍCULOS LINHA MÉDIA</w:t>
            </w:r>
          </w:p>
        </w:tc>
        <w:tc>
          <w:tcPr>
            <w:tcW w:w="731" w:type="dxa"/>
          </w:tcPr>
          <w:p w14:paraId="1EA89FCB"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SERV</w:t>
            </w:r>
          </w:p>
        </w:tc>
        <w:tc>
          <w:tcPr>
            <w:tcW w:w="1559" w:type="dxa"/>
          </w:tcPr>
          <w:p w14:paraId="4606E991"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50</w:t>
            </w:r>
          </w:p>
        </w:tc>
        <w:tc>
          <w:tcPr>
            <w:tcW w:w="1843" w:type="dxa"/>
          </w:tcPr>
          <w:p w14:paraId="123B29B5"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R$ 515,00</w:t>
            </w:r>
          </w:p>
        </w:tc>
        <w:tc>
          <w:tcPr>
            <w:tcW w:w="1842" w:type="dxa"/>
          </w:tcPr>
          <w:p w14:paraId="02BBC9EB"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R$ 25.750,00</w:t>
            </w:r>
          </w:p>
        </w:tc>
      </w:tr>
      <w:tr w:rsidR="00334C6D" w:rsidRPr="00334C6D" w14:paraId="03547E19" w14:textId="77777777" w:rsidTr="00334C6D">
        <w:trPr>
          <w:trHeight w:val="330"/>
        </w:trPr>
        <w:tc>
          <w:tcPr>
            <w:tcW w:w="729" w:type="dxa"/>
          </w:tcPr>
          <w:p w14:paraId="562A6065"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04</w:t>
            </w:r>
          </w:p>
        </w:tc>
        <w:tc>
          <w:tcPr>
            <w:tcW w:w="2881" w:type="dxa"/>
          </w:tcPr>
          <w:p w14:paraId="32C0F39C" w14:textId="77777777" w:rsidR="00334C6D" w:rsidRPr="00334C6D" w:rsidRDefault="00334C6D" w:rsidP="00334C6D">
            <w:pPr>
              <w:widowControl/>
              <w:suppressAutoHyphens w:val="0"/>
              <w:autoSpaceDN/>
              <w:spacing w:after="200" w:line="276" w:lineRule="auto"/>
              <w:jc w:val="both"/>
              <w:textAlignment w:val="auto"/>
              <w:rPr>
                <w:rFonts w:ascii="Cambria" w:eastAsia="Calibri" w:hAnsi="Cambria" w:cs="Times New Roman"/>
                <w:kern w:val="0"/>
              </w:rPr>
            </w:pPr>
            <w:r w:rsidRPr="00334C6D">
              <w:rPr>
                <w:rFonts w:ascii="Cambria" w:eastAsia="Calibri" w:hAnsi="Cambria" w:cs="Times New Roman"/>
                <w:kern w:val="0"/>
              </w:rPr>
              <w:t xml:space="preserve"> SERVIÇOS DE MANUTENÇÃO CORRETIVA DE MOTOR DE ARRANQUE EM VEÍCULOS LINHA MÉDIA</w:t>
            </w:r>
          </w:p>
        </w:tc>
        <w:tc>
          <w:tcPr>
            <w:tcW w:w="731" w:type="dxa"/>
          </w:tcPr>
          <w:p w14:paraId="2F4E773F"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SERV</w:t>
            </w:r>
          </w:p>
        </w:tc>
        <w:tc>
          <w:tcPr>
            <w:tcW w:w="1559" w:type="dxa"/>
          </w:tcPr>
          <w:p w14:paraId="704181FA"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50</w:t>
            </w:r>
          </w:p>
        </w:tc>
        <w:tc>
          <w:tcPr>
            <w:tcW w:w="1843" w:type="dxa"/>
          </w:tcPr>
          <w:p w14:paraId="1C2448B6"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R$ 515,00</w:t>
            </w:r>
          </w:p>
        </w:tc>
        <w:tc>
          <w:tcPr>
            <w:tcW w:w="1842" w:type="dxa"/>
          </w:tcPr>
          <w:p w14:paraId="37062F61"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R$ 25.750,00</w:t>
            </w:r>
          </w:p>
        </w:tc>
      </w:tr>
      <w:tr w:rsidR="00334C6D" w:rsidRPr="00334C6D" w14:paraId="40BD961A" w14:textId="77777777" w:rsidTr="00334C6D">
        <w:trPr>
          <w:trHeight w:val="330"/>
        </w:trPr>
        <w:tc>
          <w:tcPr>
            <w:tcW w:w="729" w:type="dxa"/>
          </w:tcPr>
          <w:p w14:paraId="5B764119"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p>
        </w:tc>
        <w:tc>
          <w:tcPr>
            <w:tcW w:w="2881" w:type="dxa"/>
          </w:tcPr>
          <w:p w14:paraId="62AC48E1" w14:textId="44890B2E" w:rsidR="00334C6D" w:rsidRPr="00334C6D" w:rsidRDefault="00334C6D" w:rsidP="00136080">
            <w:pPr>
              <w:widowControl/>
              <w:suppressAutoHyphens w:val="0"/>
              <w:autoSpaceDN/>
              <w:spacing w:after="200" w:line="276" w:lineRule="auto"/>
              <w:jc w:val="both"/>
              <w:textAlignment w:val="auto"/>
              <w:rPr>
                <w:rFonts w:ascii="Cambria" w:eastAsia="Calibri" w:hAnsi="Cambria" w:cs="Times New Roman"/>
                <w:kern w:val="0"/>
              </w:rPr>
            </w:pPr>
            <w:r w:rsidRPr="00334C6D">
              <w:rPr>
                <w:rFonts w:ascii="Cambria" w:eastAsia="Calibri" w:hAnsi="Cambria" w:cs="Times New Roman"/>
                <w:b/>
                <w:kern w:val="0"/>
              </w:rPr>
              <w:t xml:space="preserve">VALOR TOTAL DO LOTE </w:t>
            </w:r>
          </w:p>
        </w:tc>
        <w:tc>
          <w:tcPr>
            <w:tcW w:w="731" w:type="dxa"/>
          </w:tcPr>
          <w:p w14:paraId="0674C6B2"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b/>
                <w:kern w:val="0"/>
              </w:rPr>
            </w:pPr>
          </w:p>
        </w:tc>
        <w:tc>
          <w:tcPr>
            <w:tcW w:w="1559" w:type="dxa"/>
          </w:tcPr>
          <w:p w14:paraId="48F73DCE"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b/>
                <w:kern w:val="0"/>
              </w:rPr>
            </w:pPr>
          </w:p>
        </w:tc>
        <w:tc>
          <w:tcPr>
            <w:tcW w:w="1843" w:type="dxa"/>
          </w:tcPr>
          <w:p w14:paraId="500AE8F1"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p>
        </w:tc>
        <w:tc>
          <w:tcPr>
            <w:tcW w:w="1842" w:type="dxa"/>
          </w:tcPr>
          <w:p w14:paraId="4D974EF9"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R$ 79.788,00</w:t>
            </w:r>
          </w:p>
        </w:tc>
      </w:tr>
    </w:tbl>
    <w:p w14:paraId="44342FA6"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p>
    <w:p w14:paraId="2114C2BB"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LOTE 3 – VEICULOS DA LINHA PESADA</w:t>
      </w:r>
    </w:p>
    <w:tbl>
      <w:tblPr>
        <w:tblW w:w="9585" w:type="dxa"/>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9"/>
        <w:gridCol w:w="2881"/>
        <w:gridCol w:w="731"/>
        <w:gridCol w:w="1559"/>
        <w:gridCol w:w="1843"/>
        <w:gridCol w:w="1842"/>
      </w:tblGrid>
      <w:tr w:rsidR="00334C6D" w:rsidRPr="00334C6D" w14:paraId="5BA33ACB" w14:textId="77777777" w:rsidTr="00334C6D">
        <w:trPr>
          <w:trHeight w:val="330"/>
        </w:trPr>
        <w:tc>
          <w:tcPr>
            <w:tcW w:w="729" w:type="dxa"/>
          </w:tcPr>
          <w:p w14:paraId="347F4817"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ITEM</w:t>
            </w:r>
          </w:p>
        </w:tc>
        <w:tc>
          <w:tcPr>
            <w:tcW w:w="2881" w:type="dxa"/>
          </w:tcPr>
          <w:p w14:paraId="11FD7120" w14:textId="77777777" w:rsidR="00334C6D" w:rsidRPr="00334C6D" w:rsidRDefault="00334C6D" w:rsidP="00334C6D">
            <w:pPr>
              <w:widowControl/>
              <w:suppressAutoHyphens w:val="0"/>
              <w:autoSpaceDN/>
              <w:spacing w:after="200" w:line="276" w:lineRule="auto"/>
              <w:jc w:val="both"/>
              <w:textAlignment w:val="auto"/>
              <w:rPr>
                <w:rFonts w:ascii="Cambria" w:eastAsia="Calibri" w:hAnsi="Cambria" w:cs="Times New Roman"/>
                <w:b/>
                <w:kern w:val="0"/>
              </w:rPr>
            </w:pPr>
            <w:r w:rsidRPr="00334C6D">
              <w:rPr>
                <w:rFonts w:ascii="Cambria" w:eastAsia="Calibri" w:hAnsi="Cambria" w:cs="Times New Roman"/>
                <w:b/>
                <w:kern w:val="0"/>
              </w:rPr>
              <w:t>DESCRIÇÃO</w:t>
            </w:r>
          </w:p>
        </w:tc>
        <w:tc>
          <w:tcPr>
            <w:tcW w:w="731" w:type="dxa"/>
          </w:tcPr>
          <w:p w14:paraId="42E99923"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UNID.</w:t>
            </w:r>
          </w:p>
        </w:tc>
        <w:tc>
          <w:tcPr>
            <w:tcW w:w="1559" w:type="dxa"/>
          </w:tcPr>
          <w:p w14:paraId="16A4BC9E"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QUANTIDADE</w:t>
            </w:r>
          </w:p>
        </w:tc>
        <w:tc>
          <w:tcPr>
            <w:tcW w:w="1843" w:type="dxa"/>
          </w:tcPr>
          <w:p w14:paraId="48E4B843"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VALOR UNITARIO (R$)</w:t>
            </w:r>
          </w:p>
        </w:tc>
        <w:tc>
          <w:tcPr>
            <w:tcW w:w="1842" w:type="dxa"/>
          </w:tcPr>
          <w:p w14:paraId="097DCB65"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VALOR TOTAL</w:t>
            </w:r>
          </w:p>
          <w:p w14:paraId="39F08821"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(R$)</w:t>
            </w:r>
          </w:p>
        </w:tc>
      </w:tr>
      <w:tr w:rsidR="00334C6D" w:rsidRPr="00334C6D" w14:paraId="5E03ABA5" w14:textId="77777777" w:rsidTr="00334C6D">
        <w:trPr>
          <w:trHeight w:val="330"/>
        </w:trPr>
        <w:tc>
          <w:tcPr>
            <w:tcW w:w="729" w:type="dxa"/>
          </w:tcPr>
          <w:p w14:paraId="201371AA"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01</w:t>
            </w:r>
          </w:p>
        </w:tc>
        <w:tc>
          <w:tcPr>
            <w:tcW w:w="2881" w:type="dxa"/>
          </w:tcPr>
          <w:p w14:paraId="24FC3A29" w14:textId="77777777" w:rsidR="00334C6D" w:rsidRPr="00334C6D" w:rsidRDefault="00334C6D" w:rsidP="00334C6D">
            <w:pPr>
              <w:widowControl/>
              <w:suppressAutoHyphens w:val="0"/>
              <w:autoSpaceDN/>
              <w:spacing w:after="200" w:line="276" w:lineRule="auto"/>
              <w:jc w:val="both"/>
              <w:textAlignment w:val="auto"/>
              <w:rPr>
                <w:rFonts w:ascii="Cambria" w:eastAsia="Calibri" w:hAnsi="Cambria" w:cs="Times New Roman"/>
                <w:kern w:val="0"/>
              </w:rPr>
            </w:pPr>
            <w:r w:rsidRPr="00334C6D">
              <w:rPr>
                <w:rFonts w:ascii="Cambria" w:eastAsia="Calibri" w:hAnsi="Cambria" w:cs="Times New Roman"/>
                <w:kern w:val="0"/>
              </w:rPr>
              <w:t>SERVIÇO DE AUTO ELÉTRICA EM GERAL EM VEÍCULOS LINHA PESADA</w:t>
            </w:r>
          </w:p>
        </w:tc>
        <w:tc>
          <w:tcPr>
            <w:tcW w:w="731" w:type="dxa"/>
          </w:tcPr>
          <w:p w14:paraId="7B500198"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kern w:val="0"/>
              </w:rPr>
            </w:pPr>
            <w:r w:rsidRPr="00334C6D">
              <w:rPr>
                <w:rFonts w:ascii="Cambria" w:eastAsia="Calibri" w:hAnsi="Cambria" w:cs="Times New Roman"/>
                <w:kern w:val="0"/>
              </w:rPr>
              <w:t>SERV</w:t>
            </w:r>
          </w:p>
        </w:tc>
        <w:tc>
          <w:tcPr>
            <w:tcW w:w="1559" w:type="dxa"/>
          </w:tcPr>
          <w:p w14:paraId="475A2818"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kern w:val="0"/>
              </w:rPr>
            </w:pPr>
            <w:r w:rsidRPr="00334C6D">
              <w:rPr>
                <w:rFonts w:ascii="Cambria" w:eastAsia="Calibri" w:hAnsi="Cambria" w:cs="Times New Roman"/>
                <w:kern w:val="0"/>
              </w:rPr>
              <w:t>100</w:t>
            </w:r>
          </w:p>
        </w:tc>
        <w:tc>
          <w:tcPr>
            <w:tcW w:w="1843" w:type="dxa"/>
          </w:tcPr>
          <w:p w14:paraId="68C0EE91"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R$ 264,00</w:t>
            </w:r>
          </w:p>
        </w:tc>
        <w:tc>
          <w:tcPr>
            <w:tcW w:w="1842" w:type="dxa"/>
          </w:tcPr>
          <w:p w14:paraId="4C8D2650"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R$ 26.400,00</w:t>
            </w:r>
          </w:p>
        </w:tc>
      </w:tr>
      <w:tr w:rsidR="00334C6D" w:rsidRPr="00334C6D" w14:paraId="74693252" w14:textId="77777777" w:rsidTr="00334C6D">
        <w:trPr>
          <w:trHeight w:val="330"/>
        </w:trPr>
        <w:tc>
          <w:tcPr>
            <w:tcW w:w="729" w:type="dxa"/>
          </w:tcPr>
          <w:p w14:paraId="4DDCB7F3"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02</w:t>
            </w:r>
          </w:p>
        </w:tc>
        <w:tc>
          <w:tcPr>
            <w:tcW w:w="2881" w:type="dxa"/>
          </w:tcPr>
          <w:p w14:paraId="2789CB68" w14:textId="77777777" w:rsidR="00334C6D" w:rsidRPr="00334C6D" w:rsidRDefault="00334C6D" w:rsidP="00334C6D">
            <w:pPr>
              <w:widowControl/>
              <w:suppressAutoHyphens w:val="0"/>
              <w:autoSpaceDE w:val="0"/>
              <w:autoSpaceDN/>
              <w:adjustRightInd w:val="0"/>
              <w:spacing w:after="200" w:line="276" w:lineRule="auto"/>
              <w:jc w:val="both"/>
              <w:textAlignment w:val="auto"/>
              <w:rPr>
                <w:rFonts w:ascii="Cambria" w:eastAsia="Times New Roman" w:hAnsi="Cambria" w:cs="Arial"/>
                <w:kern w:val="0"/>
                <w:lang w:eastAsia="pt-BR"/>
              </w:rPr>
            </w:pPr>
            <w:r w:rsidRPr="00334C6D">
              <w:rPr>
                <w:rFonts w:ascii="Cambria" w:eastAsia="Times New Roman" w:hAnsi="Cambria" w:cs="Arial"/>
                <w:kern w:val="0"/>
                <w:lang w:eastAsia="pt-BR"/>
              </w:rPr>
              <w:t>SERVIÇO DE SOCORRO ELÉTRICO FORA DA ZONA URBANA EM VEÍCULOS LINHA PESADA</w:t>
            </w:r>
          </w:p>
        </w:tc>
        <w:tc>
          <w:tcPr>
            <w:tcW w:w="731" w:type="dxa"/>
          </w:tcPr>
          <w:p w14:paraId="6C4D1E5C"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kern w:val="0"/>
              </w:rPr>
            </w:pPr>
            <w:r w:rsidRPr="00334C6D">
              <w:rPr>
                <w:rFonts w:ascii="Cambria" w:eastAsia="Calibri" w:hAnsi="Cambria" w:cs="Times New Roman"/>
                <w:kern w:val="0"/>
              </w:rPr>
              <w:t>KM</w:t>
            </w:r>
          </w:p>
        </w:tc>
        <w:tc>
          <w:tcPr>
            <w:tcW w:w="1559" w:type="dxa"/>
          </w:tcPr>
          <w:p w14:paraId="6592977F"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kern w:val="0"/>
              </w:rPr>
            </w:pPr>
            <w:r w:rsidRPr="00334C6D">
              <w:rPr>
                <w:rFonts w:ascii="Cambria" w:eastAsia="Calibri" w:hAnsi="Cambria" w:cs="Times New Roman"/>
                <w:kern w:val="0"/>
              </w:rPr>
              <w:t>700</w:t>
            </w:r>
          </w:p>
        </w:tc>
        <w:tc>
          <w:tcPr>
            <w:tcW w:w="1843" w:type="dxa"/>
          </w:tcPr>
          <w:p w14:paraId="43CAC884"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R$ 4,84</w:t>
            </w:r>
          </w:p>
        </w:tc>
        <w:tc>
          <w:tcPr>
            <w:tcW w:w="1842" w:type="dxa"/>
          </w:tcPr>
          <w:p w14:paraId="557B4093"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R$ 3.388,00</w:t>
            </w:r>
          </w:p>
        </w:tc>
      </w:tr>
      <w:tr w:rsidR="00334C6D" w:rsidRPr="00334C6D" w14:paraId="4418C006" w14:textId="77777777" w:rsidTr="00334C6D">
        <w:trPr>
          <w:trHeight w:val="330"/>
        </w:trPr>
        <w:tc>
          <w:tcPr>
            <w:tcW w:w="729" w:type="dxa"/>
          </w:tcPr>
          <w:p w14:paraId="02BC7BB7"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03</w:t>
            </w:r>
          </w:p>
        </w:tc>
        <w:tc>
          <w:tcPr>
            <w:tcW w:w="2881" w:type="dxa"/>
          </w:tcPr>
          <w:p w14:paraId="13E2BBC7" w14:textId="77777777" w:rsidR="00334C6D" w:rsidRPr="00334C6D" w:rsidRDefault="00334C6D" w:rsidP="00334C6D">
            <w:pPr>
              <w:widowControl/>
              <w:suppressAutoHyphens w:val="0"/>
              <w:autoSpaceDN/>
              <w:spacing w:after="200" w:line="276" w:lineRule="auto"/>
              <w:jc w:val="both"/>
              <w:textAlignment w:val="auto"/>
              <w:rPr>
                <w:rFonts w:ascii="Cambria" w:eastAsia="Calibri" w:hAnsi="Cambria" w:cs="Times New Roman"/>
                <w:kern w:val="0"/>
              </w:rPr>
            </w:pPr>
            <w:r w:rsidRPr="00334C6D">
              <w:rPr>
                <w:rFonts w:ascii="Cambria" w:eastAsia="Calibri" w:hAnsi="Cambria" w:cs="Times New Roman"/>
                <w:kern w:val="0"/>
              </w:rPr>
              <w:t>SERVIÇOS DE MANUTENÇÃO CORRETIVA DE ALTERNADORES EM VEÍCULOS LINHA PESADA</w:t>
            </w:r>
          </w:p>
        </w:tc>
        <w:tc>
          <w:tcPr>
            <w:tcW w:w="731" w:type="dxa"/>
          </w:tcPr>
          <w:p w14:paraId="7C4A7FC8"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kern w:val="0"/>
              </w:rPr>
            </w:pPr>
            <w:r w:rsidRPr="00334C6D">
              <w:rPr>
                <w:rFonts w:ascii="Cambria" w:eastAsia="Calibri" w:hAnsi="Cambria" w:cs="Times New Roman"/>
                <w:kern w:val="0"/>
              </w:rPr>
              <w:t>SERV</w:t>
            </w:r>
          </w:p>
        </w:tc>
        <w:tc>
          <w:tcPr>
            <w:tcW w:w="1559" w:type="dxa"/>
          </w:tcPr>
          <w:p w14:paraId="51151F3B"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kern w:val="0"/>
              </w:rPr>
            </w:pPr>
            <w:r w:rsidRPr="00334C6D">
              <w:rPr>
                <w:rFonts w:ascii="Cambria" w:eastAsia="Calibri" w:hAnsi="Cambria" w:cs="Times New Roman"/>
                <w:kern w:val="0"/>
              </w:rPr>
              <w:t>50</w:t>
            </w:r>
          </w:p>
        </w:tc>
        <w:tc>
          <w:tcPr>
            <w:tcW w:w="1843" w:type="dxa"/>
          </w:tcPr>
          <w:p w14:paraId="325BF2C6"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R$ 555,00</w:t>
            </w:r>
          </w:p>
        </w:tc>
        <w:tc>
          <w:tcPr>
            <w:tcW w:w="1842" w:type="dxa"/>
          </w:tcPr>
          <w:p w14:paraId="0C7D75B1"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R$ 27.750,00</w:t>
            </w:r>
          </w:p>
        </w:tc>
      </w:tr>
      <w:tr w:rsidR="00334C6D" w:rsidRPr="00334C6D" w14:paraId="60FCD1C0" w14:textId="77777777" w:rsidTr="00334C6D">
        <w:trPr>
          <w:trHeight w:val="330"/>
        </w:trPr>
        <w:tc>
          <w:tcPr>
            <w:tcW w:w="729" w:type="dxa"/>
          </w:tcPr>
          <w:p w14:paraId="048B6CEA"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r w:rsidRPr="00334C6D">
              <w:rPr>
                <w:rFonts w:ascii="Cambria" w:eastAsia="Calibri" w:hAnsi="Cambria" w:cs="Times New Roman"/>
                <w:kern w:val="0"/>
              </w:rPr>
              <w:t>04</w:t>
            </w:r>
          </w:p>
        </w:tc>
        <w:tc>
          <w:tcPr>
            <w:tcW w:w="2881" w:type="dxa"/>
          </w:tcPr>
          <w:p w14:paraId="73DE1277" w14:textId="77777777" w:rsidR="00334C6D" w:rsidRPr="00334C6D" w:rsidRDefault="00334C6D" w:rsidP="00334C6D">
            <w:pPr>
              <w:widowControl/>
              <w:suppressAutoHyphens w:val="0"/>
              <w:autoSpaceDN/>
              <w:spacing w:after="200" w:line="276" w:lineRule="auto"/>
              <w:jc w:val="both"/>
              <w:textAlignment w:val="auto"/>
              <w:rPr>
                <w:rFonts w:ascii="Cambria" w:eastAsia="Calibri" w:hAnsi="Cambria" w:cs="Times New Roman"/>
                <w:kern w:val="0"/>
              </w:rPr>
            </w:pPr>
            <w:r w:rsidRPr="00334C6D">
              <w:rPr>
                <w:rFonts w:ascii="Cambria" w:eastAsia="Calibri" w:hAnsi="Cambria" w:cs="Times New Roman"/>
                <w:kern w:val="0"/>
              </w:rPr>
              <w:t>SERVIÇOS DE MANUTENÇÃO CORRETIVA DE MOTOR DE ARRANQUE EM VEÍCULOS LINHA PESADA</w:t>
            </w:r>
          </w:p>
        </w:tc>
        <w:tc>
          <w:tcPr>
            <w:tcW w:w="731" w:type="dxa"/>
          </w:tcPr>
          <w:p w14:paraId="297747AF"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kern w:val="0"/>
              </w:rPr>
            </w:pPr>
            <w:r w:rsidRPr="00334C6D">
              <w:rPr>
                <w:rFonts w:ascii="Cambria" w:eastAsia="Calibri" w:hAnsi="Cambria" w:cs="Times New Roman"/>
                <w:kern w:val="0"/>
              </w:rPr>
              <w:t>SERV</w:t>
            </w:r>
          </w:p>
        </w:tc>
        <w:tc>
          <w:tcPr>
            <w:tcW w:w="1559" w:type="dxa"/>
          </w:tcPr>
          <w:p w14:paraId="6005C024"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kern w:val="0"/>
              </w:rPr>
            </w:pPr>
            <w:r w:rsidRPr="00334C6D">
              <w:rPr>
                <w:rFonts w:ascii="Cambria" w:eastAsia="Calibri" w:hAnsi="Cambria" w:cs="Times New Roman"/>
                <w:kern w:val="0"/>
              </w:rPr>
              <w:t>40</w:t>
            </w:r>
          </w:p>
        </w:tc>
        <w:tc>
          <w:tcPr>
            <w:tcW w:w="1843" w:type="dxa"/>
          </w:tcPr>
          <w:p w14:paraId="57A90E6D"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R$ 555,00</w:t>
            </w:r>
          </w:p>
        </w:tc>
        <w:tc>
          <w:tcPr>
            <w:tcW w:w="1842" w:type="dxa"/>
          </w:tcPr>
          <w:p w14:paraId="0B9B5447"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Cs/>
                <w:kern w:val="0"/>
              </w:rPr>
              <w:t>R$ 22.200,00</w:t>
            </w:r>
          </w:p>
        </w:tc>
      </w:tr>
      <w:tr w:rsidR="00334C6D" w:rsidRPr="00334C6D" w14:paraId="4911ABFB" w14:textId="77777777" w:rsidTr="00334C6D">
        <w:trPr>
          <w:trHeight w:val="330"/>
        </w:trPr>
        <w:tc>
          <w:tcPr>
            <w:tcW w:w="729" w:type="dxa"/>
          </w:tcPr>
          <w:p w14:paraId="5E07A829"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kern w:val="0"/>
              </w:rPr>
            </w:pPr>
          </w:p>
        </w:tc>
        <w:tc>
          <w:tcPr>
            <w:tcW w:w="2881" w:type="dxa"/>
          </w:tcPr>
          <w:p w14:paraId="66CB1EEF" w14:textId="718DBF6E" w:rsidR="00334C6D" w:rsidRPr="00334C6D" w:rsidRDefault="00136080" w:rsidP="00334C6D">
            <w:pPr>
              <w:widowControl/>
              <w:suppressAutoHyphens w:val="0"/>
              <w:autoSpaceDN/>
              <w:spacing w:after="200" w:line="276" w:lineRule="auto"/>
              <w:jc w:val="both"/>
              <w:textAlignment w:val="auto"/>
              <w:rPr>
                <w:rFonts w:ascii="Cambria" w:eastAsia="Calibri" w:hAnsi="Cambria" w:cs="Times New Roman"/>
                <w:kern w:val="0"/>
              </w:rPr>
            </w:pPr>
            <w:r>
              <w:rPr>
                <w:rFonts w:ascii="Cambria" w:eastAsia="Calibri" w:hAnsi="Cambria" w:cs="Times New Roman"/>
                <w:b/>
                <w:kern w:val="0"/>
              </w:rPr>
              <w:t xml:space="preserve">VALOR TOTAL DO LOTE </w:t>
            </w:r>
          </w:p>
        </w:tc>
        <w:tc>
          <w:tcPr>
            <w:tcW w:w="731" w:type="dxa"/>
          </w:tcPr>
          <w:p w14:paraId="196EA233"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b/>
                <w:kern w:val="0"/>
              </w:rPr>
            </w:pPr>
          </w:p>
        </w:tc>
        <w:tc>
          <w:tcPr>
            <w:tcW w:w="1559" w:type="dxa"/>
          </w:tcPr>
          <w:p w14:paraId="44513D2B" w14:textId="77777777" w:rsidR="00334C6D" w:rsidRPr="00334C6D" w:rsidRDefault="00334C6D" w:rsidP="00334C6D">
            <w:pPr>
              <w:widowControl/>
              <w:suppressAutoHyphens w:val="0"/>
              <w:autoSpaceDN/>
              <w:spacing w:after="200" w:line="276" w:lineRule="auto"/>
              <w:jc w:val="center"/>
              <w:textAlignment w:val="auto"/>
              <w:rPr>
                <w:rFonts w:ascii="Cambria" w:eastAsia="Calibri" w:hAnsi="Cambria" w:cs="Times New Roman"/>
                <w:b/>
                <w:kern w:val="0"/>
              </w:rPr>
            </w:pPr>
          </w:p>
        </w:tc>
        <w:tc>
          <w:tcPr>
            <w:tcW w:w="1843" w:type="dxa"/>
          </w:tcPr>
          <w:p w14:paraId="7BA46EC3"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p>
        </w:tc>
        <w:tc>
          <w:tcPr>
            <w:tcW w:w="1842" w:type="dxa"/>
          </w:tcPr>
          <w:p w14:paraId="6E3A2E5E"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r w:rsidRPr="00334C6D">
              <w:rPr>
                <w:rFonts w:ascii="Cambria" w:eastAsia="Calibri" w:hAnsi="Cambria" w:cs="Times New Roman"/>
                <w:b/>
                <w:kern w:val="0"/>
              </w:rPr>
              <w:t>R$ 79.738,00</w:t>
            </w:r>
          </w:p>
        </w:tc>
      </w:tr>
    </w:tbl>
    <w:p w14:paraId="45FFA250" w14:textId="77777777" w:rsidR="00334C6D" w:rsidRPr="00334C6D" w:rsidRDefault="00334C6D" w:rsidP="00334C6D">
      <w:pPr>
        <w:widowControl/>
        <w:suppressAutoHyphens w:val="0"/>
        <w:autoSpaceDN/>
        <w:spacing w:after="200" w:line="276" w:lineRule="auto"/>
        <w:textAlignment w:val="auto"/>
        <w:rPr>
          <w:rFonts w:ascii="Cambria" w:eastAsia="Calibri" w:hAnsi="Cambria" w:cs="Times New Roman"/>
          <w:b/>
          <w:kern w:val="0"/>
        </w:rPr>
      </w:pPr>
    </w:p>
    <w:p w14:paraId="7B02A0A4" w14:textId="77777777" w:rsidR="00334C6D" w:rsidRPr="00334C6D" w:rsidRDefault="00334C6D" w:rsidP="00334C6D">
      <w:pPr>
        <w:widowControl/>
        <w:suppressAutoHyphens w:val="0"/>
        <w:autoSpaceDN/>
        <w:spacing w:line="276" w:lineRule="auto"/>
        <w:jc w:val="both"/>
        <w:textAlignment w:val="auto"/>
        <w:rPr>
          <w:rFonts w:ascii="Cambria" w:eastAsia="Calibri" w:hAnsi="Cambria" w:cs="Calibri"/>
          <w:b/>
          <w:bCs/>
          <w:color w:val="000000"/>
          <w:kern w:val="0"/>
          <w:sz w:val="24"/>
          <w:szCs w:val="24"/>
        </w:rPr>
      </w:pPr>
      <w:r w:rsidRPr="00334C6D">
        <w:rPr>
          <w:rFonts w:ascii="Cambria" w:eastAsia="Calibri" w:hAnsi="Cambria" w:cs="Calibri"/>
          <w:b/>
          <w:bCs/>
          <w:color w:val="000000"/>
          <w:kern w:val="0"/>
          <w:sz w:val="24"/>
          <w:szCs w:val="24"/>
        </w:rPr>
        <w:t xml:space="preserve">1.2 – </w:t>
      </w:r>
      <w:r w:rsidRPr="00334C6D">
        <w:rPr>
          <w:rFonts w:ascii="Cambria" w:eastAsia="Calibri" w:hAnsi="Cambria" w:cs="Calibri"/>
          <w:bCs/>
          <w:color w:val="000000"/>
          <w:kern w:val="0"/>
          <w:sz w:val="24"/>
          <w:szCs w:val="24"/>
        </w:rPr>
        <w:t>O objeto desta contratação não se enquadra como sendo de bens de luxo, conforme Decreto nº 10.818, de 27 de setembro de 2021 e o Decreto Municipal nº 05/2024.</w:t>
      </w:r>
    </w:p>
    <w:p w14:paraId="2ED99BA8" w14:textId="77777777" w:rsidR="00334C6D" w:rsidRPr="00334C6D" w:rsidRDefault="00334C6D" w:rsidP="00334C6D">
      <w:pPr>
        <w:widowControl/>
        <w:suppressAutoHyphens w:val="0"/>
        <w:autoSpaceDN/>
        <w:spacing w:line="276" w:lineRule="auto"/>
        <w:jc w:val="both"/>
        <w:textAlignment w:val="auto"/>
        <w:rPr>
          <w:rFonts w:ascii="Cambria" w:eastAsia="Calibri" w:hAnsi="Cambria" w:cs="Calibri"/>
          <w:b/>
          <w:bCs/>
          <w:color w:val="000000"/>
          <w:kern w:val="0"/>
          <w:sz w:val="24"/>
          <w:szCs w:val="24"/>
        </w:rPr>
      </w:pPr>
      <w:r w:rsidRPr="00334C6D">
        <w:rPr>
          <w:rFonts w:ascii="Cambria" w:eastAsia="Calibri" w:hAnsi="Cambria" w:cs="Calibri"/>
          <w:b/>
          <w:bCs/>
          <w:color w:val="000000"/>
          <w:kern w:val="0"/>
          <w:sz w:val="24"/>
          <w:szCs w:val="24"/>
        </w:rPr>
        <w:t xml:space="preserve">1.3 – </w:t>
      </w:r>
      <w:r w:rsidRPr="00334C6D">
        <w:rPr>
          <w:rFonts w:ascii="Cambria" w:eastAsia="Calibri" w:hAnsi="Cambria" w:cs="Calibri"/>
          <w:bCs/>
          <w:color w:val="000000"/>
          <w:kern w:val="0"/>
          <w:sz w:val="24"/>
          <w:szCs w:val="24"/>
        </w:rPr>
        <w:t>A contratação é caracterizada como comum, conforme justificativa constante do Estudo Técnico Preliminar.</w:t>
      </w:r>
    </w:p>
    <w:p w14:paraId="6D353B0B" w14:textId="77777777" w:rsidR="00334C6D" w:rsidRPr="00334C6D" w:rsidRDefault="00334C6D" w:rsidP="00334C6D">
      <w:pPr>
        <w:widowControl/>
        <w:suppressAutoHyphens w:val="0"/>
        <w:autoSpaceDN/>
        <w:spacing w:after="200" w:line="276" w:lineRule="auto"/>
        <w:jc w:val="both"/>
        <w:textAlignment w:val="auto"/>
        <w:rPr>
          <w:rFonts w:ascii="Cambria" w:eastAsia="Calibri" w:hAnsi="Cambria" w:cs="Calibri"/>
          <w:b/>
          <w:bCs/>
          <w:color w:val="000000"/>
          <w:kern w:val="0"/>
          <w:sz w:val="24"/>
          <w:szCs w:val="24"/>
        </w:rPr>
      </w:pPr>
      <w:r w:rsidRPr="00334C6D">
        <w:rPr>
          <w:rFonts w:ascii="Cambria" w:eastAsia="Calibri" w:hAnsi="Cambria" w:cs="Calibri"/>
          <w:b/>
          <w:bCs/>
          <w:color w:val="000000"/>
          <w:kern w:val="0"/>
          <w:sz w:val="24"/>
          <w:szCs w:val="24"/>
        </w:rPr>
        <w:t xml:space="preserve">1.4 – </w:t>
      </w:r>
      <w:r w:rsidRPr="00334C6D">
        <w:rPr>
          <w:rFonts w:ascii="Cambria" w:eastAsia="Calibri" w:hAnsi="Cambria" w:cs="Calibri"/>
          <w:bCs/>
          <w:color w:val="000000"/>
          <w:kern w:val="0"/>
          <w:sz w:val="24"/>
          <w:szCs w:val="24"/>
        </w:rPr>
        <w:t>A contratação do objeto, se dará pelo Menor Preço por Lote, visto ser uma abordagem comum baseada no princípio de buscar a proposta mais econômica para a contratação dos serviços</w:t>
      </w:r>
      <w:r w:rsidRPr="00334C6D">
        <w:rPr>
          <w:rFonts w:ascii="Cambria" w:eastAsia="Calibri" w:hAnsi="Cambria" w:cs="Calibri"/>
          <w:bCs/>
          <w:iCs/>
          <w:color w:val="000000"/>
          <w:kern w:val="0"/>
          <w:sz w:val="24"/>
          <w:szCs w:val="24"/>
        </w:rPr>
        <w:t xml:space="preserve">. </w:t>
      </w:r>
      <w:r w:rsidRPr="00334C6D">
        <w:rPr>
          <w:rFonts w:ascii="Cambria" w:eastAsia="Calibri" w:hAnsi="Cambria" w:cs="Calibri"/>
          <w:bCs/>
          <w:color w:val="000000"/>
          <w:kern w:val="0"/>
          <w:sz w:val="24"/>
          <w:szCs w:val="24"/>
        </w:rPr>
        <w:t>A seleção da proposta com o menor preço unitário tende a resultar em economia de recursos públicos.</w:t>
      </w:r>
    </w:p>
    <w:p w14:paraId="2E270BFC" w14:textId="77777777" w:rsidR="00334C6D" w:rsidRPr="00334C6D" w:rsidRDefault="00334C6D" w:rsidP="00334C6D">
      <w:pPr>
        <w:widowControl/>
        <w:suppressAutoHyphens w:val="0"/>
        <w:autoSpaceDN/>
        <w:spacing w:line="276" w:lineRule="auto"/>
        <w:jc w:val="both"/>
        <w:textAlignment w:val="auto"/>
        <w:rPr>
          <w:rFonts w:ascii="Cambria" w:eastAsia="Calibri" w:hAnsi="Cambria" w:cs="Calibri"/>
          <w:color w:val="000000"/>
          <w:kern w:val="0"/>
          <w:sz w:val="24"/>
          <w:szCs w:val="24"/>
        </w:rPr>
      </w:pPr>
    </w:p>
    <w:p w14:paraId="2B03871C" w14:textId="77777777" w:rsidR="00334C6D" w:rsidRPr="00334C6D" w:rsidRDefault="00334C6D" w:rsidP="00334C6D">
      <w:pPr>
        <w:widowControl/>
        <w:suppressAutoHyphens w:val="0"/>
        <w:autoSpaceDN/>
        <w:spacing w:line="276" w:lineRule="auto"/>
        <w:jc w:val="both"/>
        <w:textAlignment w:val="auto"/>
        <w:rPr>
          <w:rFonts w:ascii="Cambria" w:eastAsia="Calibri" w:hAnsi="Cambria" w:cs="Calibri"/>
          <w:color w:val="000000"/>
          <w:kern w:val="0"/>
          <w:sz w:val="24"/>
          <w:szCs w:val="24"/>
        </w:rPr>
      </w:pPr>
      <w:r w:rsidRPr="00334C6D">
        <w:rPr>
          <w:rFonts w:ascii="Cambria" w:eastAsia="Calibri" w:hAnsi="Cambria" w:cs="Calibri"/>
          <w:b/>
          <w:bCs/>
          <w:color w:val="000000"/>
          <w:kern w:val="0"/>
          <w:sz w:val="24"/>
          <w:szCs w:val="24"/>
        </w:rPr>
        <w:t xml:space="preserve">2 – </w:t>
      </w:r>
      <w:r w:rsidRPr="00334C6D">
        <w:rPr>
          <w:rFonts w:ascii="Cambria" w:eastAsia="Calibri" w:hAnsi="Cambria" w:cs="Calibri"/>
          <w:b/>
          <w:color w:val="000000"/>
          <w:kern w:val="0"/>
          <w:sz w:val="24"/>
          <w:szCs w:val="24"/>
        </w:rPr>
        <w:t>DA LEI 123/2006 – MICRO E PEQUENA EMPRESA</w:t>
      </w:r>
    </w:p>
    <w:p w14:paraId="4162F85E" w14:textId="77777777" w:rsidR="00334C6D" w:rsidRPr="00334C6D" w:rsidRDefault="00334C6D" w:rsidP="00334C6D">
      <w:pPr>
        <w:widowControl/>
        <w:suppressAutoHyphens w:val="0"/>
        <w:autoSpaceDN/>
        <w:spacing w:line="276" w:lineRule="auto"/>
        <w:jc w:val="both"/>
        <w:textAlignment w:val="auto"/>
        <w:rPr>
          <w:rFonts w:ascii="Cambria" w:eastAsia="Calibri" w:hAnsi="Cambria" w:cs="Calibri"/>
          <w:color w:val="000000"/>
          <w:kern w:val="0"/>
          <w:sz w:val="24"/>
          <w:szCs w:val="24"/>
        </w:rPr>
      </w:pPr>
    </w:p>
    <w:p w14:paraId="0CDEF4A9" w14:textId="77777777" w:rsidR="00334C6D" w:rsidRPr="00334C6D" w:rsidRDefault="00334C6D" w:rsidP="00334C6D">
      <w:pPr>
        <w:widowControl/>
        <w:suppressAutoHyphens w:val="0"/>
        <w:autoSpaceDN/>
        <w:spacing w:line="276" w:lineRule="auto"/>
        <w:jc w:val="both"/>
        <w:textAlignment w:val="auto"/>
        <w:rPr>
          <w:rFonts w:ascii="Cambria" w:eastAsia="Calibri" w:hAnsi="Cambria" w:cs="Calibri"/>
          <w:color w:val="000000"/>
          <w:kern w:val="0"/>
          <w:sz w:val="24"/>
          <w:szCs w:val="24"/>
        </w:rPr>
      </w:pPr>
      <w:r w:rsidRPr="00334C6D">
        <w:rPr>
          <w:rFonts w:ascii="Cambria" w:eastAsia="Calibri" w:hAnsi="Cambria" w:cs="Calibri"/>
          <w:color w:val="000000"/>
          <w:kern w:val="0"/>
          <w:sz w:val="24"/>
          <w:szCs w:val="24"/>
        </w:rPr>
        <w:t>(    ) ampla Concorrência</w:t>
      </w:r>
    </w:p>
    <w:p w14:paraId="605CA7F2" w14:textId="77777777" w:rsidR="00334C6D" w:rsidRPr="00334C6D" w:rsidRDefault="00334C6D" w:rsidP="00334C6D">
      <w:pPr>
        <w:widowControl/>
        <w:suppressAutoHyphens w:val="0"/>
        <w:autoSpaceDN/>
        <w:spacing w:line="276" w:lineRule="auto"/>
        <w:jc w:val="both"/>
        <w:textAlignment w:val="auto"/>
        <w:rPr>
          <w:rFonts w:ascii="Cambria" w:eastAsia="Calibri" w:hAnsi="Cambria" w:cs="Calibri"/>
          <w:color w:val="000000"/>
          <w:kern w:val="0"/>
          <w:sz w:val="24"/>
          <w:szCs w:val="24"/>
        </w:rPr>
      </w:pPr>
      <w:r w:rsidRPr="00334C6D">
        <w:rPr>
          <w:rFonts w:ascii="Cambria" w:eastAsia="Calibri" w:hAnsi="Cambria" w:cs="Calibri"/>
          <w:color w:val="000000"/>
          <w:kern w:val="0"/>
          <w:sz w:val="24"/>
          <w:szCs w:val="24"/>
        </w:rPr>
        <w:t>(    ) licitação com cota reservada para ME e EPP</w:t>
      </w:r>
    </w:p>
    <w:p w14:paraId="5DA3E3BA" w14:textId="77777777" w:rsidR="00334C6D" w:rsidRPr="00334C6D" w:rsidRDefault="00334C6D" w:rsidP="00334C6D">
      <w:pPr>
        <w:widowControl/>
        <w:suppressAutoHyphens w:val="0"/>
        <w:autoSpaceDN/>
        <w:spacing w:line="276" w:lineRule="auto"/>
        <w:jc w:val="both"/>
        <w:textAlignment w:val="auto"/>
        <w:rPr>
          <w:rFonts w:ascii="Cambria" w:eastAsia="Calibri" w:hAnsi="Cambria" w:cs="Calibri"/>
          <w:kern w:val="0"/>
          <w:sz w:val="24"/>
          <w:szCs w:val="24"/>
        </w:rPr>
      </w:pPr>
      <w:r w:rsidRPr="00334C6D">
        <w:rPr>
          <w:rFonts w:ascii="Cambria" w:eastAsia="Calibri" w:hAnsi="Cambria" w:cs="Calibri"/>
          <w:kern w:val="0"/>
          <w:sz w:val="24"/>
          <w:szCs w:val="24"/>
        </w:rPr>
        <w:t>( X ) licitação exclusiva para ME e EPP</w:t>
      </w:r>
    </w:p>
    <w:p w14:paraId="7364373A" w14:textId="77777777" w:rsidR="00334C6D" w:rsidRPr="00334C6D" w:rsidRDefault="00334C6D" w:rsidP="00334C6D">
      <w:pPr>
        <w:widowControl/>
        <w:suppressAutoHyphens w:val="0"/>
        <w:autoSpaceDN/>
        <w:spacing w:line="276" w:lineRule="auto"/>
        <w:jc w:val="both"/>
        <w:textAlignment w:val="auto"/>
        <w:rPr>
          <w:rFonts w:ascii="Cambria" w:eastAsia="Calibri" w:hAnsi="Cambria" w:cs="Calibri"/>
          <w:color w:val="000000"/>
          <w:kern w:val="0"/>
          <w:sz w:val="24"/>
          <w:szCs w:val="24"/>
        </w:rPr>
      </w:pPr>
    </w:p>
    <w:p w14:paraId="66A7920C" w14:textId="77777777" w:rsidR="00334C6D" w:rsidRPr="00334C6D" w:rsidRDefault="00334C6D" w:rsidP="00334C6D">
      <w:pPr>
        <w:keepNext/>
        <w:keepLines/>
        <w:widowControl/>
        <w:tabs>
          <w:tab w:val="left" w:pos="567"/>
        </w:tabs>
        <w:suppressAutoHyphens w:val="0"/>
        <w:autoSpaceDN/>
        <w:spacing w:line="276" w:lineRule="auto"/>
        <w:jc w:val="both"/>
        <w:textAlignment w:val="auto"/>
        <w:outlineLvl w:val="0"/>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 xml:space="preserve">       Se a licitação for exclusiva para ME e EPP:</w:t>
      </w:r>
    </w:p>
    <w:p w14:paraId="459AB871" w14:textId="77777777" w:rsidR="00334C6D" w:rsidRPr="00334C6D" w:rsidRDefault="00334C6D" w:rsidP="00334C6D">
      <w:pPr>
        <w:widowControl/>
        <w:suppressAutoHyphens w:val="0"/>
        <w:autoSpaceDN/>
        <w:spacing w:line="276" w:lineRule="auto"/>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  x ) local</w:t>
      </w:r>
    </w:p>
    <w:p w14:paraId="5BA297F9" w14:textId="77777777" w:rsidR="00334C6D" w:rsidRPr="00334C6D" w:rsidRDefault="00334C6D" w:rsidP="00334C6D">
      <w:pPr>
        <w:widowControl/>
        <w:suppressAutoHyphens w:val="0"/>
        <w:autoSpaceDN/>
        <w:spacing w:line="276" w:lineRule="auto"/>
        <w:textAlignment w:val="auto"/>
        <w:rPr>
          <w:rFonts w:ascii="Cambria" w:eastAsia="Times New Roman" w:hAnsi="Cambria" w:cs="Calibri"/>
          <w:color w:val="000000"/>
          <w:kern w:val="0"/>
          <w:sz w:val="24"/>
          <w:szCs w:val="24"/>
          <w:lang w:eastAsia="pt-BR"/>
        </w:rPr>
      </w:pPr>
      <w:r w:rsidRPr="00334C6D">
        <w:rPr>
          <w:rFonts w:ascii="Cambria" w:eastAsia="Times New Roman" w:hAnsi="Cambria" w:cs="Calibri"/>
          <w:color w:val="000000"/>
          <w:kern w:val="0"/>
          <w:sz w:val="24"/>
          <w:szCs w:val="24"/>
          <w:lang w:eastAsia="pt-BR"/>
        </w:rPr>
        <w:t>(   ) regional</w:t>
      </w:r>
    </w:p>
    <w:p w14:paraId="07AD0BE5" w14:textId="77777777" w:rsidR="00334C6D" w:rsidRPr="00334C6D" w:rsidRDefault="00334C6D" w:rsidP="00334C6D">
      <w:pPr>
        <w:widowControl/>
        <w:suppressAutoHyphens w:val="0"/>
        <w:autoSpaceDN/>
        <w:spacing w:line="276" w:lineRule="auto"/>
        <w:textAlignment w:val="auto"/>
        <w:rPr>
          <w:rFonts w:ascii="Cambria" w:eastAsia="Times New Roman" w:hAnsi="Cambria" w:cs="Calibri"/>
          <w:color w:val="000000"/>
          <w:kern w:val="0"/>
          <w:sz w:val="24"/>
          <w:szCs w:val="24"/>
          <w:lang w:eastAsia="pt-BR"/>
        </w:rPr>
      </w:pPr>
      <w:r w:rsidRPr="00334C6D">
        <w:rPr>
          <w:rFonts w:ascii="Cambria" w:eastAsia="Times New Roman" w:hAnsi="Cambria" w:cs="Calibri"/>
          <w:color w:val="000000"/>
          <w:kern w:val="0"/>
          <w:sz w:val="24"/>
          <w:szCs w:val="24"/>
          <w:lang w:eastAsia="pt-BR"/>
        </w:rPr>
        <w:t>(    ) sem restrição territorial</w:t>
      </w:r>
    </w:p>
    <w:p w14:paraId="14ADFAE7" w14:textId="77777777" w:rsidR="00334C6D" w:rsidRPr="00334C6D" w:rsidRDefault="00334C6D" w:rsidP="00334C6D">
      <w:pPr>
        <w:widowControl/>
        <w:suppressAutoHyphens w:val="0"/>
        <w:autoSpaceDN/>
        <w:spacing w:line="276" w:lineRule="auto"/>
        <w:textAlignment w:val="auto"/>
        <w:rPr>
          <w:rFonts w:ascii="Cambria" w:eastAsia="Times New Roman" w:hAnsi="Cambria" w:cs="Calibri"/>
          <w:color w:val="000000"/>
          <w:kern w:val="0"/>
          <w:sz w:val="24"/>
          <w:szCs w:val="24"/>
          <w:lang w:eastAsia="pt-BR"/>
        </w:rPr>
      </w:pPr>
    </w:p>
    <w:p w14:paraId="717F37EC" w14:textId="77777777" w:rsidR="00334C6D" w:rsidRPr="00334C6D" w:rsidRDefault="00334C6D" w:rsidP="00334C6D">
      <w:pPr>
        <w:tabs>
          <w:tab w:val="left" w:pos="609"/>
        </w:tabs>
        <w:suppressAutoHyphens w:val="0"/>
        <w:autoSpaceDE w:val="0"/>
        <w:spacing w:line="276" w:lineRule="auto"/>
        <w:ind w:right="142" w:firstLine="851"/>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Justificativa que fundamenta a abertura de Procedimento Licitatório com aplicação do Benefício constante do Artigo 48 da LC nº 123/06, e Lei Municipal nº 1363/2023 e Prejulgado nº 027 – TCE/PR, uma vez que o objeto a ser contratado em primeira análise apresenta indícios de ser possível tal aplicação de licitação exclusiva com restrição territorial.</w:t>
      </w:r>
    </w:p>
    <w:p w14:paraId="389147EE" w14:textId="77777777" w:rsidR="00334C6D" w:rsidRPr="00334C6D" w:rsidRDefault="00334C6D" w:rsidP="00334C6D">
      <w:pPr>
        <w:tabs>
          <w:tab w:val="left" w:pos="609"/>
        </w:tabs>
        <w:suppressAutoHyphens w:val="0"/>
        <w:autoSpaceDE w:val="0"/>
        <w:spacing w:line="276" w:lineRule="auto"/>
        <w:ind w:right="142" w:firstLine="851"/>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 xml:space="preserve">A restrição territorial se justifica pelo contido no Art. 47 da Lei 123/2006, em que está previsto que deverá ser concedido tratamento diferenciado e simplificado para as microempresas e empresas de pequeno porte objetivando a promoção do desenvolvimento econômico e social no âmbito municipal e regional. Quanto aos requisitos de possibilidade contidos no Art. 49 da Lei 123/2006, destaca-se a existência de no mínimo 03 (três) Microempresas sediadas no município de Santo Inácio aptas a participação na Licitação, sendo comprovado através de pesquisa a procedimentos licitatórios de anos anteriores, pelos orçamentos apresentados e pela apresentação do cartão do CNPJ em que consta o ramo de que atende ao objeto deste procedimento, as quais foram pesquisadas e conferidas pela Gerente de Compras e Licitações. </w:t>
      </w:r>
    </w:p>
    <w:p w14:paraId="38813E38" w14:textId="77777777" w:rsidR="00334C6D" w:rsidRPr="00334C6D" w:rsidRDefault="00334C6D" w:rsidP="00334C6D">
      <w:pPr>
        <w:tabs>
          <w:tab w:val="left" w:pos="609"/>
        </w:tabs>
        <w:suppressAutoHyphens w:val="0"/>
        <w:autoSpaceDE w:val="0"/>
        <w:spacing w:line="276" w:lineRule="auto"/>
        <w:ind w:right="142" w:firstLine="851"/>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Colaciona-se a seguinte orientação da AGU:</w:t>
      </w:r>
    </w:p>
    <w:p w14:paraId="513CAC21" w14:textId="77777777" w:rsidR="00334C6D" w:rsidRPr="00334C6D" w:rsidRDefault="00334C6D" w:rsidP="00334C6D">
      <w:pPr>
        <w:tabs>
          <w:tab w:val="left" w:pos="426"/>
          <w:tab w:val="left" w:pos="567"/>
          <w:tab w:val="left" w:pos="609"/>
        </w:tabs>
        <w:suppressAutoHyphens w:val="0"/>
        <w:autoSpaceDE w:val="0"/>
        <w:spacing w:line="276" w:lineRule="auto"/>
        <w:ind w:right="142" w:firstLine="851"/>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 xml:space="preserve">ORIENTAÇÃO NORMATIVA CJU-MG Nº 60, DE 22 DE JANEIRO DE 2010 </w:t>
      </w:r>
    </w:p>
    <w:p w14:paraId="1FA45A43" w14:textId="77777777" w:rsidR="00334C6D" w:rsidRPr="00334C6D" w:rsidRDefault="00334C6D" w:rsidP="00334C6D">
      <w:pPr>
        <w:tabs>
          <w:tab w:val="left" w:pos="609"/>
        </w:tabs>
        <w:suppressAutoHyphens w:val="0"/>
        <w:autoSpaceDE w:val="0"/>
        <w:spacing w:line="276" w:lineRule="auto"/>
        <w:ind w:right="142" w:firstLine="851"/>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 xml:space="preserve">4.1.4) O significado da expressão "regional" deve ser buscado na situação concreta, podendo englobar os Municípios próximos ao Município em que se encontra o órgão </w:t>
      </w:r>
      <w:r w:rsidRPr="00334C6D">
        <w:rPr>
          <w:rFonts w:ascii="Cambria" w:eastAsia="Times New Roman" w:hAnsi="Cambria" w:cs="Calibri"/>
          <w:kern w:val="0"/>
          <w:sz w:val="24"/>
          <w:szCs w:val="24"/>
          <w:lang w:eastAsia="pt-BR"/>
        </w:rPr>
        <w:lastRenderedPageBreak/>
        <w:t>assessorado, independentemente de fazer parte do mesmo Estado. A delimitação da região deverá constar no edital e os motivos ensejadores da referida definição deverão estar expressos nos autos.</w:t>
      </w:r>
    </w:p>
    <w:p w14:paraId="7F2781DF" w14:textId="77777777" w:rsidR="00334C6D" w:rsidRPr="00334C6D" w:rsidRDefault="00334C6D" w:rsidP="00334C6D">
      <w:pPr>
        <w:tabs>
          <w:tab w:val="left" w:pos="609"/>
        </w:tabs>
        <w:suppressAutoHyphens w:val="0"/>
        <w:autoSpaceDE w:val="0"/>
        <w:spacing w:line="276" w:lineRule="auto"/>
        <w:ind w:right="142" w:firstLine="851"/>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O processo visa a promoção de licitação exclusiva para microempresas e empresas de pequeno porte sediadas em âmbito local, como forma de promover o desenvolvimento econômico e social no âmbito municipal, em conformidade com a Lei Municipal nº 1363/2023.</w:t>
      </w:r>
    </w:p>
    <w:p w14:paraId="29AE376F" w14:textId="77777777" w:rsidR="00334C6D" w:rsidRPr="00334C6D" w:rsidRDefault="00334C6D" w:rsidP="00334C6D">
      <w:pPr>
        <w:tabs>
          <w:tab w:val="left" w:pos="609"/>
        </w:tabs>
        <w:suppressAutoHyphens w:val="0"/>
        <w:autoSpaceDE w:val="0"/>
        <w:spacing w:line="276" w:lineRule="auto"/>
        <w:ind w:right="142" w:firstLine="851"/>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A realização de uma licitação restrita a fornecedores do município, com base na Lei Municipal nº 1363/2023 e em conformidade com a Lei Geral da Microempresa, é justificada pelos seguintes motivos:</w:t>
      </w:r>
    </w:p>
    <w:p w14:paraId="1B9154B3" w14:textId="77777777" w:rsidR="00334C6D" w:rsidRPr="00334C6D" w:rsidRDefault="00334C6D" w:rsidP="00334C6D">
      <w:pPr>
        <w:tabs>
          <w:tab w:val="left" w:pos="609"/>
        </w:tabs>
        <w:suppressAutoHyphens w:val="0"/>
        <w:autoSpaceDE w:val="0"/>
        <w:spacing w:line="276" w:lineRule="auto"/>
        <w:ind w:right="142" w:firstLine="851"/>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 Estímulo à economia local/regional: A restrição a fornecedores locais e regionais incentiva o desenvolvimento econômico do município de Santo Inácio, gerando empregos e fortalecendo as empresas já estabelecidas no município.</w:t>
      </w:r>
    </w:p>
    <w:p w14:paraId="316B136C" w14:textId="77777777" w:rsidR="00334C6D" w:rsidRPr="00334C6D" w:rsidRDefault="00334C6D" w:rsidP="00334C6D">
      <w:pPr>
        <w:tabs>
          <w:tab w:val="left" w:pos="609"/>
        </w:tabs>
        <w:suppressAutoHyphens w:val="0"/>
        <w:autoSpaceDE w:val="0"/>
        <w:spacing w:line="276" w:lineRule="auto"/>
        <w:ind w:right="142" w:firstLine="851"/>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 Facilitação do acesso de micro e pequenas empresas: Ao restringir a licitação a empresas do município, estamos possibilitando que microempresas e empresas de pequeno porte tenham acesso privilegiado a oportunidades de negócios, o que contribui para sua sustentabilidade e crescimento.</w:t>
      </w:r>
    </w:p>
    <w:p w14:paraId="73D4D924" w14:textId="77777777" w:rsidR="00334C6D" w:rsidRPr="00334C6D" w:rsidRDefault="00334C6D" w:rsidP="00334C6D">
      <w:pPr>
        <w:tabs>
          <w:tab w:val="left" w:pos="609"/>
        </w:tabs>
        <w:suppressAutoHyphens w:val="0"/>
        <w:autoSpaceDE w:val="0"/>
        <w:spacing w:line="276" w:lineRule="auto"/>
        <w:ind w:right="142" w:firstLine="851"/>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 Redução de custos logísticos: Ao optar por fornecedores próximos geograficamente, há uma redução nos custos logísticos, o que pode resultar em economia para o poder público.</w:t>
      </w:r>
    </w:p>
    <w:p w14:paraId="479B4226" w14:textId="77777777" w:rsidR="00334C6D" w:rsidRPr="00334C6D" w:rsidRDefault="00334C6D" w:rsidP="00334C6D">
      <w:pPr>
        <w:tabs>
          <w:tab w:val="left" w:pos="609"/>
        </w:tabs>
        <w:suppressAutoHyphens w:val="0"/>
        <w:autoSpaceDE w:val="0"/>
        <w:spacing w:line="276" w:lineRule="auto"/>
        <w:ind w:right="142" w:firstLine="851"/>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 Fomento ao desenvolvimento regional: A preferência por fornecedores locais promove o desenvolvimento equilibrado do município, distribuindo os benefícios econômicos de forma mais ampla e contribuindo para a redução das desigualdades regionais.</w:t>
      </w:r>
    </w:p>
    <w:p w14:paraId="2A458040" w14:textId="77777777" w:rsidR="00334C6D" w:rsidRPr="00334C6D" w:rsidRDefault="00334C6D" w:rsidP="00334C6D">
      <w:pPr>
        <w:tabs>
          <w:tab w:val="left" w:pos="609"/>
        </w:tabs>
        <w:suppressAutoHyphens w:val="0"/>
        <w:autoSpaceDE w:val="0"/>
        <w:spacing w:line="276" w:lineRule="auto"/>
        <w:ind w:right="142" w:firstLine="851"/>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Conformidade com a legislação vigente: A ação está em consonância com a Lei Geral da Microempresa e com a legislação municipal, que preveem a possibilidade de realização de licitações exclusivas para empresas locais/regionais, visando à promoção do desenvolvimento econômico local e regional. Além dos motivos já mencionados, é importante ressaltar que, no caso de serviços de auto elétrica para atender a manutenção da frota da Secretaria Municipal de Saúde de Santo Inácio pode ser bastante significativa. Nesse contexto, a necessidade da prestação destes serviços em prazo rápido e em pouca quantidade torna-se ainda mais crucial.</w:t>
      </w:r>
    </w:p>
    <w:p w14:paraId="4755E5ED" w14:textId="77777777" w:rsidR="00334C6D" w:rsidRPr="00334C6D" w:rsidRDefault="00334C6D" w:rsidP="00334C6D">
      <w:pPr>
        <w:tabs>
          <w:tab w:val="left" w:pos="609"/>
        </w:tabs>
        <w:suppressAutoHyphens w:val="0"/>
        <w:autoSpaceDE w:val="0"/>
        <w:spacing w:line="276" w:lineRule="auto"/>
        <w:ind w:right="142" w:firstLine="851"/>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Portanto, restringir a licitação a fornecedores localizados no município não apenas fomenta o desenvolvimento econômico local, como também se alinha aos princípios da legalidade, eficiência, eficácia, interesse público, celeridade e planejamento. Além disso, assegura que a Administração Pública tenha acesso rápido e eficiente aos serviços de auto elétrica destinados à manutenção preventiva e corretiva da frota da Secretaria Municipal de Saúde, garantindo maior segurança, confiabilidade, continuidade operacional e adequado funcionamento dos sistemas elétricos dos veículos das linhas leve, média e pesada utilizados no atendimento das demandas públicas do Município.</w:t>
      </w:r>
    </w:p>
    <w:p w14:paraId="6F7A3139" w14:textId="77777777" w:rsidR="00334C6D" w:rsidRPr="00334C6D" w:rsidRDefault="00334C6D" w:rsidP="00A6495D">
      <w:pPr>
        <w:tabs>
          <w:tab w:val="left" w:pos="609"/>
        </w:tabs>
        <w:suppressAutoHyphens w:val="0"/>
        <w:autoSpaceDE w:val="0"/>
        <w:spacing w:line="276" w:lineRule="auto"/>
        <w:ind w:right="142"/>
        <w:jc w:val="both"/>
        <w:textAlignment w:val="auto"/>
        <w:rPr>
          <w:rFonts w:ascii="Cambria" w:eastAsia="Arial" w:hAnsi="Cambria" w:cs="Calibri"/>
          <w:b/>
          <w:bCs/>
          <w:color w:val="000000"/>
          <w:kern w:val="0"/>
          <w:sz w:val="24"/>
          <w:szCs w:val="24"/>
          <w:lang w:val="pt-PT"/>
        </w:rPr>
      </w:pPr>
    </w:p>
    <w:p w14:paraId="3DBF3AD6" w14:textId="77777777" w:rsidR="00334C6D" w:rsidRPr="00334C6D" w:rsidRDefault="00334C6D" w:rsidP="00334C6D">
      <w:pPr>
        <w:tabs>
          <w:tab w:val="left" w:pos="609"/>
        </w:tabs>
        <w:suppressAutoHyphens w:val="0"/>
        <w:autoSpaceDE w:val="0"/>
        <w:spacing w:line="276" w:lineRule="auto"/>
        <w:ind w:right="142"/>
        <w:jc w:val="both"/>
        <w:textAlignment w:val="auto"/>
        <w:rPr>
          <w:rFonts w:ascii="Cambria" w:eastAsia="Arial" w:hAnsi="Cambria" w:cs="Calibri"/>
          <w:b/>
          <w:bCs/>
          <w:color w:val="000000"/>
          <w:kern w:val="0"/>
          <w:sz w:val="24"/>
          <w:szCs w:val="24"/>
          <w:lang w:val="pt-PT"/>
        </w:rPr>
      </w:pPr>
      <w:r w:rsidRPr="00334C6D">
        <w:rPr>
          <w:rFonts w:ascii="Cambria" w:eastAsia="Arial" w:hAnsi="Cambria" w:cs="Calibri"/>
          <w:b/>
          <w:bCs/>
          <w:color w:val="000000"/>
          <w:kern w:val="0"/>
          <w:sz w:val="24"/>
          <w:szCs w:val="24"/>
          <w:lang w:val="pt-PT"/>
        </w:rPr>
        <w:t xml:space="preserve">3 </w:t>
      </w:r>
      <w:r w:rsidRPr="00334C6D">
        <w:rPr>
          <w:rFonts w:ascii="Cambria" w:eastAsia="Arial" w:hAnsi="Cambria" w:cs="Calibri"/>
          <w:bCs/>
          <w:color w:val="000000"/>
          <w:kern w:val="0"/>
          <w:sz w:val="24"/>
          <w:szCs w:val="24"/>
          <w:lang w:val="pt-PT"/>
        </w:rPr>
        <w:t>–</w:t>
      </w:r>
      <w:r w:rsidRPr="00334C6D">
        <w:rPr>
          <w:rFonts w:ascii="Cambria" w:eastAsia="Arial" w:hAnsi="Cambria" w:cs="Calibri"/>
          <w:b/>
          <w:bCs/>
          <w:color w:val="000000"/>
          <w:kern w:val="0"/>
          <w:sz w:val="24"/>
          <w:szCs w:val="24"/>
          <w:lang w:val="pt-PT"/>
        </w:rPr>
        <w:t xml:space="preserve"> FUNDAMENTAÇÃO E DESCRIÇÃO DA NECESSIDADE DA CONTRATAÇÃO</w:t>
      </w:r>
    </w:p>
    <w:p w14:paraId="6C410991" w14:textId="77777777" w:rsidR="00334C6D" w:rsidRPr="00334C6D" w:rsidRDefault="00334C6D" w:rsidP="00334C6D">
      <w:pPr>
        <w:tabs>
          <w:tab w:val="left" w:pos="519"/>
        </w:tabs>
        <w:suppressAutoHyphens w:val="0"/>
        <w:autoSpaceDE w:val="0"/>
        <w:spacing w:line="276" w:lineRule="auto"/>
        <w:ind w:right="142" w:firstLine="851"/>
        <w:jc w:val="both"/>
        <w:textAlignment w:val="auto"/>
        <w:outlineLvl w:val="2"/>
        <w:rPr>
          <w:rFonts w:ascii="Cambria" w:eastAsia="Arial MT" w:hAnsi="Cambria" w:cs="Calibri"/>
          <w:color w:val="000000"/>
          <w:kern w:val="0"/>
          <w:sz w:val="24"/>
          <w:szCs w:val="24"/>
        </w:rPr>
      </w:pPr>
      <w:r w:rsidRPr="00334C6D">
        <w:rPr>
          <w:rFonts w:ascii="Cambria" w:eastAsia="Arial MT" w:hAnsi="Cambria" w:cs="Calibri"/>
          <w:color w:val="000000"/>
          <w:kern w:val="0"/>
          <w:sz w:val="24"/>
          <w:szCs w:val="24"/>
        </w:rPr>
        <w:t xml:space="preserve">A contratação é necessária para garantir a manutenção preventiva e corretiva da frota da Secretaria Municipal de Saúde, assegurando condições adequadas de funcionamento, segurança aos servidores, motoristas e pacientes, bem como a continuidade dos serviços públicos de saúde </w:t>
      </w:r>
      <w:r w:rsidRPr="00334C6D">
        <w:rPr>
          <w:rFonts w:ascii="Cambria" w:eastAsia="Arial MT" w:hAnsi="Cambria" w:cs="Calibri"/>
          <w:color w:val="000000"/>
          <w:kern w:val="0"/>
          <w:sz w:val="24"/>
          <w:szCs w:val="24"/>
        </w:rPr>
        <w:lastRenderedPageBreak/>
        <w:t>prestados pelo Município.</w:t>
      </w:r>
    </w:p>
    <w:p w14:paraId="1618FA1D" w14:textId="77777777" w:rsidR="00334C6D" w:rsidRPr="00334C6D" w:rsidRDefault="00334C6D" w:rsidP="00334C6D">
      <w:pPr>
        <w:tabs>
          <w:tab w:val="left" w:pos="519"/>
        </w:tabs>
        <w:suppressAutoHyphens w:val="0"/>
        <w:autoSpaceDE w:val="0"/>
        <w:spacing w:line="276" w:lineRule="auto"/>
        <w:ind w:right="142" w:firstLine="851"/>
        <w:jc w:val="both"/>
        <w:textAlignment w:val="auto"/>
        <w:outlineLvl w:val="2"/>
        <w:rPr>
          <w:rFonts w:ascii="Cambria" w:eastAsia="Arial MT" w:hAnsi="Cambria" w:cs="Calibri"/>
          <w:color w:val="000000"/>
          <w:kern w:val="0"/>
          <w:sz w:val="24"/>
          <w:szCs w:val="24"/>
        </w:rPr>
      </w:pPr>
      <w:r w:rsidRPr="00334C6D">
        <w:rPr>
          <w:rFonts w:ascii="Cambria" w:eastAsia="Arial MT" w:hAnsi="Cambria" w:cs="Calibri"/>
          <w:color w:val="000000"/>
          <w:kern w:val="0"/>
          <w:sz w:val="24"/>
          <w:szCs w:val="24"/>
        </w:rPr>
        <w:t>Os serviços de auto elétrica em geral, manutenção corretiva de alternadores, manutenção corretiva de motores de arranque e socorro elétrico fora da zona urbana são indispensáveis para assegurar o pleno funcionamento dos sistemas elétricos dos veículos das linhas leve, média e pesada, evitando paralisações inesperadas, falhas mecânicas e interrupções nos atendimentos realizados pela Secretaria Municipal de Saúde.</w:t>
      </w:r>
    </w:p>
    <w:p w14:paraId="573FD684" w14:textId="77777777" w:rsidR="00334C6D" w:rsidRPr="00334C6D" w:rsidRDefault="00334C6D" w:rsidP="00334C6D">
      <w:pPr>
        <w:tabs>
          <w:tab w:val="left" w:pos="519"/>
        </w:tabs>
        <w:suppressAutoHyphens w:val="0"/>
        <w:autoSpaceDE w:val="0"/>
        <w:spacing w:line="276" w:lineRule="auto"/>
        <w:ind w:right="142" w:firstLine="851"/>
        <w:jc w:val="both"/>
        <w:textAlignment w:val="auto"/>
        <w:outlineLvl w:val="2"/>
        <w:rPr>
          <w:rFonts w:ascii="Cambria" w:eastAsia="Arial MT" w:hAnsi="Cambria" w:cs="Calibri"/>
          <w:color w:val="000000"/>
          <w:kern w:val="0"/>
          <w:sz w:val="24"/>
          <w:szCs w:val="24"/>
        </w:rPr>
      </w:pPr>
      <w:r w:rsidRPr="00334C6D">
        <w:rPr>
          <w:rFonts w:ascii="Cambria" w:eastAsia="Arial MT" w:hAnsi="Cambria" w:cs="Calibri"/>
          <w:color w:val="000000"/>
          <w:kern w:val="0"/>
          <w:sz w:val="24"/>
          <w:szCs w:val="24"/>
        </w:rPr>
        <w:t>A realização adequada desses serviços contribui para a redução de custos com manutenções emergenciais, aumento da vida útil dos componentes elétricos e maior confiabilidade da frota municipal, promovendo eficiência, segurança, economicidade e continuidade operacional dos veículos oficiais utilizados no transporte de pacientes, servidores, insumos e demais demandas da saúde pública municipal.</w:t>
      </w:r>
    </w:p>
    <w:p w14:paraId="471577B2" w14:textId="77777777" w:rsidR="00334C6D" w:rsidRPr="00334C6D" w:rsidRDefault="00334C6D" w:rsidP="00334C6D">
      <w:pPr>
        <w:tabs>
          <w:tab w:val="left" w:pos="519"/>
        </w:tabs>
        <w:suppressAutoHyphens w:val="0"/>
        <w:autoSpaceDE w:val="0"/>
        <w:spacing w:line="276" w:lineRule="auto"/>
        <w:ind w:right="142"/>
        <w:jc w:val="both"/>
        <w:textAlignment w:val="auto"/>
        <w:outlineLvl w:val="2"/>
        <w:rPr>
          <w:rFonts w:ascii="Cambria" w:eastAsia="Arial MT" w:hAnsi="Cambria" w:cs="Calibri"/>
          <w:color w:val="000000"/>
          <w:kern w:val="0"/>
          <w:sz w:val="24"/>
          <w:szCs w:val="24"/>
        </w:rPr>
      </w:pPr>
    </w:p>
    <w:p w14:paraId="1D9DB72A" w14:textId="77777777" w:rsidR="00334C6D" w:rsidRPr="00334C6D" w:rsidRDefault="00334C6D" w:rsidP="00334C6D">
      <w:pPr>
        <w:tabs>
          <w:tab w:val="left" w:pos="519"/>
        </w:tabs>
        <w:suppressAutoHyphens w:val="0"/>
        <w:autoSpaceDE w:val="0"/>
        <w:spacing w:line="276" w:lineRule="auto"/>
        <w:ind w:right="142"/>
        <w:jc w:val="both"/>
        <w:textAlignment w:val="auto"/>
        <w:outlineLvl w:val="2"/>
        <w:rPr>
          <w:rFonts w:ascii="Cambria" w:eastAsia="Arial MT" w:hAnsi="Cambria" w:cs="Calibri"/>
          <w:b/>
          <w:color w:val="000000"/>
          <w:kern w:val="0"/>
          <w:sz w:val="24"/>
          <w:szCs w:val="24"/>
        </w:rPr>
      </w:pPr>
      <w:r w:rsidRPr="00334C6D">
        <w:rPr>
          <w:rFonts w:ascii="Cambria" w:eastAsia="Arial MT" w:hAnsi="Cambria" w:cs="Calibri"/>
          <w:b/>
          <w:color w:val="000000"/>
          <w:kern w:val="0"/>
          <w:sz w:val="24"/>
          <w:szCs w:val="24"/>
        </w:rPr>
        <w:t>4 – DESCRIÇÃO DA SOLUÇÃO COMO UM TODO CONSIDERANDO O CICLO DE VIDA DO OBJETO E ESPECIFICAÇÃO DO PRODUTO</w:t>
      </w:r>
    </w:p>
    <w:p w14:paraId="46889562"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 xml:space="preserve">Levando-se em consideração as características do objeto a ser contratado, entende-se que a solução mais adequada para a Administração Pública é a realização de procedimento licitatório na modalidade </w:t>
      </w:r>
      <w:r w:rsidRPr="00334C6D">
        <w:rPr>
          <w:rFonts w:ascii="Cambria" w:eastAsia="Times New Roman" w:hAnsi="Cambria" w:cs="Calibri"/>
          <w:b/>
          <w:bCs/>
          <w:kern w:val="0"/>
          <w:sz w:val="24"/>
          <w:szCs w:val="24"/>
          <w:lang w:eastAsia="pt-BR"/>
        </w:rPr>
        <w:t>PREGÃO ELETRÔNICO</w:t>
      </w:r>
      <w:r w:rsidRPr="00334C6D">
        <w:rPr>
          <w:rFonts w:ascii="Cambria" w:eastAsia="Times New Roman" w:hAnsi="Cambria" w:cs="Calibri"/>
          <w:kern w:val="0"/>
          <w:sz w:val="24"/>
          <w:szCs w:val="24"/>
          <w:lang w:eastAsia="pt-BR"/>
        </w:rPr>
        <w:t xml:space="preserve">, por meio do </w:t>
      </w:r>
      <w:r w:rsidRPr="00334C6D">
        <w:rPr>
          <w:rFonts w:ascii="Cambria" w:eastAsia="Times New Roman" w:hAnsi="Cambria" w:cs="Calibri"/>
          <w:b/>
          <w:bCs/>
          <w:kern w:val="0"/>
          <w:sz w:val="24"/>
          <w:szCs w:val="24"/>
          <w:lang w:eastAsia="pt-BR"/>
        </w:rPr>
        <w:t>SISTEMA DE REGISTRO DE PREÇOS (SRP)</w:t>
      </w:r>
      <w:r w:rsidRPr="00334C6D">
        <w:rPr>
          <w:rFonts w:ascii="Cambria" w:eastAsia="Times New Roman" w:hAnsi="Cambria" w:cs="Calibri"/>
          <w:kern w:val="0"/>
          <w:sz w:val="24"/>
          <w:szCs w:val="24"/>
          <w:lang w:eastAsia="pt-BR"/>
        </w:rPr>
        <w:t xml:space="preserve">, com julgamento pelo critério de </w:t>
      </w:r>
      <w:r w:rsidRPr="00334C6D">
        <w:rPr>
          <w:rFonts w:ascii="Cambria" w:eastAsia="Times New Roman" w:hAnsi="Cambria" w:cs="Calibri"/>
          <w:b/>
          <w:bCs/>
          <w:kern w:val="0"/>
          <w:sz w:val="24"/>
          <w:szCs w:val="24"/>
          <w:lang w:eastAsia="pt-BR"/>
        </w:rPr>
        <w:t>MENOR PREÇO POR LOTE</w:t>
      </w:r>
      <w:r w:rsidRPr="00334C6D">
        <w:rPr>
          <w:rFonts w:ascii="Cambria" w:eastAsia="Times New Roman" w:hAnsi="Cambria" w:cs="Calibri"/>
          <w:kern w:val="0"/>
          <w:sz w:val="24"/>
          <w:szCs w:val="24"/>
          <w:lang w:eastAsia="pt-BR"/>
        </w:rPr>
        <w:t>, conforme previsto na Lei nº 14.133/2021, por se tratar de bens e/ou serviços comuns, cujos padrões de desempenho e qualidade podem ser objetivamente definidos no edital, mediante especificações usuais no mercado.</w:t>
      </w:r>
    </w:p>
    <w:p w14:paraId="00D7A340"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A licitação será regida pelas seguintes normas legais:</w:t>
      </w:r>
    </w:p>
    <w:p w14:paraId="6B9E8F23" w14:textId="77777777" w:rsidR="00334C6D" w:rsidRPr="00334C6D" w:rsidRDefault="00334C6D" w:rsidP="00334C6D">
      <w:pPr>
        <w:widowControl/>
        <w:numPr>
          <w:ilvl w:val="0"/>
          <w:numId w:val="78"/>
        </w:numPr>
        <w:suppressAutoHyphens w:val="0"/>
        <w:autoSpaceDN/>
        <w:spacing w:after="200" w:line="276" w:lineRule="auto"/>
        <w:jc w:val="both"/>
        <w:textAlignment w:val="auto"/>
        <w:rPr>
          <w:rFonts w:ascii="Cambria" w:eastAsia="Times New Roman" w:hAnsi="Cambria" w:cs="Calibri"/>
          <w:kern w:val="0"/>
          <w:sz w:val="24"/>
          <w:szCs w:val="24"/>
          <w:lang w:eastAsia="pt-BR"/>
        </w:rPr>
      </w:pPr>
      <w:r w:rsidRPr="00334C6D">
        <w:rPr>
          <w:rFonts w:ascii="Cambria" w:eastAsia="Times New Roman" w:hAnsi="Cambria" w:cs="Calibri"/>
          <w:b/>
          <w:bCs/>
          <w:kern w:val="0"/>
          <w:sz w:val="24"/>
          <w:szCs w:val="24"/>
          <w:lang w:eastAsia="pt-BR"/>
        </w:rPr>
        <w:t>Lei nº 14.133/2021</w:t>
      </w:r>
      <w:r w:rsidRPr="00334C6D">
        <w:rPr>
          <w:rFonts w:ascii="Cambria" w:eastAsia="Times New Roman" w:hAnsi="Cambria" w:cs="Calibri"/>
          <w:kern w:val="0"/>
          <w:sz w:val="24"/>
          <w:szCs w:val="24"/>
          <w:lang w:eastAsia="pt-BR"/>
        </w:rPr>
        <w:t>, que institui normas para licitações e contratos da Administração Pública;</w:t>
      </w:r>
    </w:p>
    <w:p w14:paraId="3CE61718" w14:textId="77777777" w:rsidR="00334C6D" w:rsidRPr="00334C6D" w:rsidRDefault="00334C6D" w:rsidP="00334C6D">
      <w:pPr>
        <w:widowControl/>
        <w:numPr>
          <w:ilvl w:val="0"/>
          <w:numId w:val="78"/>
        </w:numPr>
        <w:suppressAutoHyphens w:val="0"/>
        <w:autoSpaceDN/>
        <w:spacing w:after="200" w:line="276" w:lineRule="auto"/>
        <w:jc w:val="both"/>
        <w:textAlignment w:val="auto"/>
        <w:rPr>
          <w:rFonts w:ascii="Cambria" w:eastAsia="Times New Roman" w:hAnsi="Cambria" w:cs="Calibri"/>
          <w:kern w:val="0"/>
          <w:sz w:val="24"/>
          <w:szCs w:val="24"/>
          <w:lang w:eastAsia="pt-BR"/>
        </w:rPr>
      </w:pPr>
      <w:r w:rsidRPr="00334C6D">
        <w:rPr>
          <w:rFonts w:ascii="Cambria" w:eastAsia="Times New Roman" w:hAnsi="Cambria" w:cs="Calibri"/>
          <w:b/>
          <w:bCs/>
          <w:kern w:val="0"/>
          <w:sz w:val="24"/>
          <w:szCs w:val="24"/>
          <w:lang w:eastAsia="pt-BR"/>
        </w:rPr>
        <w:t>Lei Complementar nº 123/2006</w:t>
      </w:r>
      <w:r w:rsidRPr="00334C6D">
        <w:rPr>
          <w:rFonts w:ascii="Cambria" w:eastAsia="Times New Roman" w:hAnsi="Cambria" w:cs="Calibri"/>
          <w:kern w:val="0"/>
          <w:sz w:val="24"/>
          <w:szCs w:val="24"/>
          <w:lang w:eastAsia="pt-BR"/>
        </w:rPr>
        <w:t>, que estabelece tratamento diferenciado e favorecido às Microempresas e Empresas de Pequeno Porte.</w:t>
      </w:r>
    </w:p>
    <w:p w14:paraId="6210CFF4"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 xml:space="preserve">Nos termos do artigo 6º, inciso XLI, da Lei nº 14.133/2021, considera-se bem ou serviço comum aquele cujos padrões de desempenho e qualidade possam ser objetivamente definidos pelo edital, mediante especificações reconhecidas e praticadas no mercado. Assim, mostra-se plenamente cabível e recomendável a utilização da modalidade </w:t>
      </w:r>
      <w:r w:rsidRPr="00334C6D">
        <w:rPr>
          <w:rFonts w:ascii="Cambria" w:eastAsia="Times New Roman" w:hAnsi="Cambria" w:cs="Calibri"/>
          <w:b/>
          <w:bCs/>
          <w:kern w:val="0"/>
          <w:sz w:val="24"/>
          <w:szCs w:val="24"/>
          <w:lang w:eastAsia="pt-BR"/>
        </w:rPr>
        <w:t>Pregão</w:t>
      </w:r>
      <w:r w:rsidRPr="00334C6D">
        <w:rPr>
          <w:rFonts w:ascii="Cambria" w:eastAsia="Times New Roman" w:hAnsi="Cambria" w:cs="Calibri"/>
          <w:kern w:val="0"/>
          <w:sz w:val="24"/>
          <w:szCs w:val="24"/>
          <w:lang w:eastAsia="pt-BR"/>
        </w:rPr>
        <w:t>, a qual se apresenta como o procedimento mais eficiente para a contratação pretendida.</w:t>
      </w:r>
    </w:p>
    <w:p w14:paraId="3A06B47C"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 xml:space="preserve">Ademais, considerando as orientações do Tribunal de Contas do Estado do Paraná, especialmente aquelas contidas no </w:t>
      </w:r>
      <w:r w:rsidRPr="00334C6D">
        <w:rPr>
          <w:rFonts w:ascii="Cambria" w:eastAsia="Times New Roman" w:hAnsi="Cambria" w:cs="Calibri"/>
          <w:b/>
          <w:bCs/>
          <w:kern w:val="0"/>
          <w:sz w:val="24"/>
          <w:szCs w:val="24"/>
          <w:lang w:eastAsia="pt-BR"/>
        </w:rPr>
        <w:t>Acórdão nº 2605/18 – Tribunal Pleno</w:t>
      </w:r>
      <w:r w:rsidRPr="00334C6D">
        <w:rPr>
          <w:rFonts w:ascii="Cambria" w:eastAsia="Times New Roman" w:hAnsi="Cambria" w:cs="Calibri"/>
          <w:kern w:val="0"/>
          <w:sz w:val="24"/>
          <w:szCs w:val="24"/>
          <w:lang w:eastAsia="pt-BR"/>
        </w:rPr>
        <w:t xml:space="preserve">, visando assegurar a observância dos princípios constitucionais e administrativos aplicáveis às contratações públicas, tais como </w:t>
      </w:r>
      <w:r w:rsidRPr="00334C6D">
        <w:rPr>
          <w:rFonts w:ascii="Cambria" w:eastAsia="Times New Roman" w:hAnsi="Cambria" w:cs="Calibri"/>
          <w:b/>
          <w:bCs/>
          <w:kern w:val="0"/>
          <w:sz w:val="24"/>
          <w:szCs w:val="24"/>
          <w:lang w:eastAsia="pt-BR"/>
        </w:rPr>
        <w:t>isonomia, competitividade, publicidade, eficiência e transparência</w:t>
      </w:r>
      <w:r w:rsidRPr="00334C6D">
        <w:rPr>
          <w:rFonts w:ascii="Cambria" w:eastAsia="Times New Roman" w:hAnsi="Cambria" w:cs="Calibri"/>
          <w:kern w:val="0"/>
          <w:sz w:val="24"/>
          <w:szCs w:val="24"/>
          <w:lang w:eastAsia="pt-BR"/>
        </w:rPr>
        <w:t xml:space="preserve">, opta-se pela realização do certame na forma </w:t>
      </w:r>
      <w:r w:rsidRPr="00334C6D">
        <w:rPr>
          <w:rFonts w:ascii="Cambria" w:eastAsia="Times New Roman" w:hAnsi="Cambria" w:cs="Calibri"/>
          <w:b/>
          <w:bCs/>
          <w:kern w:val="0"/>
          <w:sz w:val="24"/>
          <w:szCs w:val="24"/>
          <w:lang w:eastAsia="pt-BR"/>
        </w:rPr>
        <w:t>eletrônica</w:t>
      </w:r>
      <w:r w:rsidRPr="00334C6D">
        <w:rPr>
          <w:rFonts w:ascii="Cambria" w:eastAsia="Times New Roman" w:hAnsi="Cambria" w:cs="Calibri"/>
          <w:kern w:val="0"/>
          <w:sz w:val="24"/>
          <w:szCs w:val="24"/>
          <w:lang w:eastAsia="pt-BR"/>
        </w:rPr>
        <w:t>, ampliando a participação de licitantes e assegurando maior controle dos atos praticados.</w:t>
      </w:r>
    </w:p>
    <w:p w14:paraId="2E46C1A7"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 xml:space="preserve">A adoção do </w:t>
      </w:r>
      <w:r w:rsidRPr="00334C6D">
        <w:rPr>
          <w:rFonts w:ascii="Cambria" w:eastAsia="Times New Roman" w:hAnsi="Cambria" w:cs="Calibri"/>
          <w:b/>
          <w:bCs/>
          <w:kern w:val="0"/>
          <w:sz w:val="24"/>
          <w:szCs w:val="24"/>
          <w:lang w:eastAsia="pt-BR"/>
        </w:rPr>
        <w:t>Pregão Eletrônico</w:t>
      </w:r>
      <w:r w:rsidRPr="00334C6D">
        <w:rPr>
          <w:rFonts w:ascii="Cambria" w:eastAsia="Times New Roman" w:hAnsi="Cambria" w:cs="Calibri"/>
          <w:kern w:val="0"/>
          <w:sz w:val="24"/>
          <w:szCs w:val="24"/>
          <w:lang w:eastAsia="pt-BR"/>
        </w:rPr>
        <w:t xml:space="preserve"> apresenta diversas vantagens à Administração Pública, dentre as quais destacam-se:</w:t>
      </w:r>
    </w:p>
    <w:p w14:paraId="6B7FFDE1" w14:textId="77777777" w:rsidR="00334C6D" w:rsidRPr="00334C6D" w:rsidRDefault="00334C6D" w:rsidP="00334C6D">
      <w:pPr>
        <w:widowControl/>
        <w:numPr>
          <w:ilvl w:val="0"/>
          <w:numId w:val="79"/>
        </w:numPr>
        <w:suppressAutoHyphens w:val="0"/>
        <w:autoSpaceDN/>
        <w:spacing w:after="200" w:line="276" w:lineRule="auto"/>
        <w:jc w:val="both"/>
        <w:textAlignment w:val="auto"/>
        <w:rPr>
          <w:rFonts w:ascii="Cambria" w:eastAsia="Times New Roman" w:hAnsi="Cambria" w:cs="Calibri"/>
          <w:kern w:val="0"/>
          <w:sz w:val="24"/>
          <w:szCs w:val="24"/>
          <w:lang w:eastAsia="pt-BR"/>
        </w:rPr>
      </w:pPr>
      <w:r w:rsidRPr="00334C6D">
        <w:rPr>
          <w:rFonts w:ascii="Cambria" w:eastAsia="Times New Roman" w:hAnsi="Cambria" w:cs="Calibri"/>
          <w:b/>
          <w:bCs/>
          <w:kern w:val="0"/>
          <w:sz w:val="24"/>
          <w:szCs w:val="24"/>
          <w:lang w:eastAsia="pt-BR"/>
        </w:rPr>
        <w:lastRenderedPageBreak/>
        <w:t>Ampliação da competitividade</w:t>
      </w:r>
      <w:r w:rsidRPr="00334C6D">
        <w:rPr>
          <w:rFonts w:ascii="Cambria" w:eastAsia="Times New Roman" w:hAnsi="Cambria" w:cs="Calibri"/>
          <w:kern w:val="0"/>
          <w:sz w:val="24"/>
          <w:szCs w:val="24"/>
          <w:lang w:eastAsia="pt-BR"/>
        </w:rPr>
        <w:t>, permitindo a participação de fornecedores de qualquer localidade do país;</w:t>
      </w:r>
    </w:p>
    <w:p w14:paraId="283B9541" w14:textId="77777777" w:rsidR="00334C6D" w:rsidRPr="00334C6D" w:rsidRDefault="00334C6D" w:rsidP="00334C6D">
      <w:pPr>
        <w:widowControl/>
        <w:numPr>
          <w:ilvl w:val="0"/>
          <w:numId w:val="79"/>
        </w:numPr>
        <w:suppressAutoHyphens w:val="0"/>
        <w:autoSpaceDN/>
        <w:spacing w:after="200" w:line="276" w:lineRule="auto"/>
        <w:jc w:val="both"/>
        <w:textAlignment w:val="auto"/>
        <w:rPr>
          <w:rFonts w:ascii="Cambria" w:eastAsia="Times New Roman" w:hAnsi="Cambria" w:cs="Calibri"/>
          <w:kern w:val="0"/>
          <w:sz w:val="24"/>
          <w:szCs w:val="24"/>
          <w:lang w:eastAsia="pt-BR"/>
        </w:rPr>
      </w:pPr>
      <w:r w:rsidRPr="00334C6D">
        <w:rPr>
          <w:rFonts w:ascii="Cambria" w:eastAsia="Times New Roman" w:hAnsi="Cambria" w:cs="Calibri"/>
          <w:b/>
          <w:bCs/>
          <w:kern w:val="0"/>
          <w:sz w:val="24"/>
          <w:szCs w:val="24"/>
          <w:lang w:eastAsia="pt-BR"/>
        </w:rPr>
        <w:t>Aumento do número de participantes</w:t>
      </w:r>
      <w:r w:rsidRPr="00334C6D">
        <w:rPr>
          <w:rFonts w:ascii="Cambria" w:eastAsia="Times New Roman" w:hAnsi="Cambria" w:cs="Calibri"/>
          <w:kern w:val="0"/>
          <w:sz w:val="24"/>
          <w:szCs w:val="24"/>
          <w:lang w:eastAsia="pt-BR"/>
        </w:rPr>
        <w:t>, estimulando a concorrência e proporcionando melhores condições comerciais;</w:t>
      </w:r>
    </w:p>
    <w:p w14:paraId="10D9A37A" w14:textId="77777777" w:rsidR="00334C6D" w:rsidRPr="00334C6D" w:rsidRDefault="00334C6D" w:rsidP="00334C6D">
      <w:pPr>
        <w:widowControl/>
        <w:numPr>
          <w:ilvl w:val="0"/>
          <w:numId w:val="79"/>
        </w:numPr>
        <w:suppressAutoHyphens w:val="0"/>
        <w:autoSpaceDN/>
        <w:spacing w:after="200" w:line="276" w:lineRule="auto"/>
        <w:jc w:val="both"/>
        <w:textAlignment w:val="auto"/>
        <w:rPr>
          <w:rFonts w:ascii="Cambria" w:eastAsia="Times New Roman" w:hAnsi="Cambria" w:cs="Calibri"/>
          <w:kern w:val="0"/>
          <w:sz w:val="24"/>
          <w:szCs w:val="24"/>
          <w:lang w:eastAsia="pt-BR"/>
        </w:rPr>
      </w:pPr>
      <w:r w:rsidRPr="00334C6D">
        <w:rPr>
          <w:rFonts w:ascii="Cambria" w:eastAsia="Times New Roman" w:hAnsi="Cambria" w:cs="Calibri"/>
          <w:b/>
          <w:bCs/>
          <w:kern w:val="0"/>
          <w:sz w:val="24"/>
          <w:szCs w:val="24"/>
          <w:lang w:eastAsia="pt-BR"/>
        </w:rPr>
        <w:t>Maior transparência e segurança</w:t>
      </w:r>
      <w:r w:rsidRPr="00334C6D">
        <w:rPr>
          <w:rFonts w:ascii="Cambria" w:eastAsia="Times New Roman" w:hAnsi="Cambria" w:cs="Calibri"/>
          <w:kern w:val="0"/>
          <w:sz w:val="24"/>
          <w:szCs w:val="24"/>
          <w:lang w:eastAsia="pt-BR"/>
        </w:rPr>
        <w:t>, uma vez que os atos são registrados automaticamente pelo sistema eletrônico, garantindo rastreabilidade e publicidade dos procedimentos;</w:t>
      </w:r>
    </w:p>
    <w:p w14:paraId="08613007" w14:textId="77777777" w:rsidR="00334C6D" w:rsidRPr="00334C6D" w:rsidRDefault="00334C6D" w:rsidP="00334C6D">
      <w:pPr>
        <w:widowControl/>
        <w:numPr>
          <w:ilvl w:val="0"/>
          <w:numId w:val="79"/>
        </w:numPr>
        <w:suppressAutoHyphens w:val="0"/>
        <w:autoSpaceDN/>
        <w:spacing w:after="200" w:line="276" w:lineRule="auto"/>
        <w:jc w:val="both"/>
        <w:textAlignment w:val="auto"/>
        <w:rPr>
          <w:rFonts w:ascii="Cambria" w:eastAsia="Times New Roman" w:hAnsi="Cambria" w:cs="Calibri"/>
          <w:kern w:val="0"/>
          <w:sz w:val="24"/>
          <w:szCs w:val="24"/>
          <w:lang w:eastAsia="pt-BR"/>
        </w:rPr>
      </w:pPr>
      <w:r w:rsidRPr="00334C6D">
        <w:rPr>
          <w:rFonts w:ascii="Cambria" w:eastAsia="Times New Roman" w:hAnsi="Cambria" w:cs="Calibri"/>
          <w:b/>
          <w:bCs/>
          <w:kern w:val="0"/>
          <w:sz w:val="24"/>
          <w:szCs w:val="24"/>
          <w:lang w:eastAsia="pt-BR"/>
        </w:rPr>
        <w:t>Impessoalidade do certame</w:t>
      </w:r>
      <w:r w:rsidRPr="00334C6D">
        <w:rPr>
          <w:rFonts w:ascii="Cambria" w:eastAsia="Times New Roman" w:hAnsi="Cambria" w:cs="Calibri"/>
          <w:kern w:val="0"/>
          <w:sz w:val="24"/>
          <w:szCs w:val="24"/>
          <w:lang w:eastAsia="pt-BR"/>
        </w:rPr>
        <w:t>, pois os licitantes participam de forma remota, reduzindo riscos de interferências indevidas e assegurando maior lisura ao processo.</w:t>
      </w:r>
    </w:p>
    <w:p w14:paraId="137C3292"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 xml:space="preserve">No que se refere à adoção do </w:t>
      </w:r>
      <w:r w:rsidRPr="00334C6D">
        <w:rPr>
          <w:rFonts w:ascii="Cambria" w:eastAsia="Times New Roman" w:hAnsi="Cambria" w:cs="Calibri"/>
          <w:b/>
          <w:bCs/>
          <w:kern w:val="0"/>
          <w:sz w:val="24"/>
          <w:szCs w:val="24"/>
          <w:lang w:eastAsia="pt-BR"/>
        </w:rPr>
        <w:t>Sistema de Registro de Preços</w:t>
      </w:r>
      <w:r w:rsidRPr="00334C6D">
        <w:rPr>
          <w:rFonts w:ascii="Cambria" w:eastAsia="Times New Roman" w:hAnsi="Cambria" w:cs="Calibri"/>
          <w:kern w:val="0"/>
          <w:sz w:val="24"/>
          <w:szCs w:val="24"/>
          <w:lang w:eastAsia="pt-BR"/>
        </w:rPr>
        <w:t>, verifica-se que este se mostra apropriado por proporcionar maior eficiência na gestão das futuras contratações, permitindo à Administração Pública registrar previamente os valores ofertados, garantindo condições vantajosas e possibilitando aquisições conforme a necessidade, dentro do prazo de vigência da Ata.</w:t>
      </w:r>
    </w:p>
    <w:p w14:paraId="1EACBD18"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 xml:space="preserve">A </w:t>
      </w:r>
      <w:r w:rsidRPr="00334C6D">
        <w:rPr>
          <w:rFonts w:ascii="Cambria" w:eastAsia="Times New Roman" w:hAnsi="Cambria" w:cs="Calibri"/>
          <w:b/>
          <w:bCs/>
          <w:kern w:val="0"/>
          <w:sz w:val="24"/>
          <w:szCs w:val="24"/>
          <w:lang w:eastAsia="pt-BR"/>
        </w:rPr>
        <w:t>Ata de Registro de Preços</w:t>
      </w:r>
      <w:r w:rsidRPr="00334C6D">
        <w:rPr>
          <w:rFonts w:ascii="Cambria" w:eastAsia="Times New Roman" w:hAnsi="Cambria" w:cs="Calibri"/>
          <w:kern w:val="0"/>
          <w:sz w:val="24"/>
          <w:szCs w:val="24"/>
          <w:lang w:eastAsia="pt-BR"/>
        </w:rPr>
        <w:t xml:space="preserve"> constitui instrumento que formaliza o compromisso do fornecedor em manter os preços registrados, possibilitando contratações futuras de maneira organizada, planejada e econômica, sem a necessidade de repetição de procedimentos licitatórios para cada demanda, contribuindo para a racionalização dos recursos públicos e para o atendimento célere das necessidades administrativas.</w:t>
      </w:r>
    </w:p>
    <w:p w14:paraId="63DF0215"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Dessa forma, a adoção do Pregão Eletrônico para Registro de Preços assegura que a Administração obtenha melhores condições de mercado, com maior competitividade e transparência, além de permitir maior flexibilidade e eficiência na execução das aquisições, atendendo ao interesse público e aos princípios que regem a Administração Pública.</w:t>
      </w:r>
    </w:p>
    <w:p w14:paraId="7D5FBA97"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 xml:space="preserve">Assim, com base nos fundamentos apresentados, conclui-se que a realização de licitação na modalidade </w:t>
      </w:r>
      <w:r w:rsidRPr="00334C6D">
        <w:rPr>
          <w:rFonts w:ascii="Cambria" w:eastAsia="Times New Roman" w:hAnsi="Cambria" w:cs="Calibri"/>
          <w:b/>
          <w:bCs/>
          <w:kern w:val="0"/>
          <w:sz w:val="24"/>
          <w:szCs w:val="24"/>
          <w:lang w:eastAsia="pt-BR"/>
        </w:rPr>
        <w:t>PREGÃO ELETRÔNICO</w:t>
      </w:r>
      <w:r w:rsidRPr="00334C6D">
        <w:rPr>
          <w:rFonts w:ascii="Cambria" w:eastAsia="Times New Roman" w:hAnsi="Cambria" w:cs="Calibri"/>
          <w:kern w:val="0"/>
          <w:sz w:val="24"/>
          <w:szCs w:val="24"/>
          <w:lang w:eastAsia="pt-BR"/>
        </w:rPr>
        <w:t xml:space="preserve">, com utilização do </w:t>
      </w:r>
      <w:r w:rsidRPr="00334C6D">
        <w:rPr>
          <w:rFonts w:ascii="Cambria" w:eastAsia="Times New Roman" w:hAnsi="Cambria" w:cs="Calibri"/>
          <w:b/>
          <w:bCs/>
          <w:kern w:val="0"/>
          <w:sz w:val="24"/>
          <w:szCs w:val="24"/>
          <w:lang w:eastAsia="pt-BR"/>
        </w:rPr>
        <w:t>SISTEMA DE REGISTRO DE PREÇOS</w:t>
      </w:r>
      <w:r w:rsidRPr="00334C6D">
        <w:rPr>
          <w:rFonts w:ascii="Cambria" w:eastAsia="Times New Roman" w:hAnsi="Cambria" w:cs="Calibri"/>
          <w:kern w:val="0"/>
          <w:sz w:val="24"/>
          <w:szCs w:val="24"/>
          <w:lang w:eastAsia="pt-BR"/>
        </w:rPr>
        <w:t xml:space="preserve">, e julgamento pelo critério de </w:t>
      </w:r>
      <w:r w:rsidRPr="00334C6D">
        <w:rPr>
          <w:rFonts w:ascii="Cambria" w:eastAsia="Times New Roman" w:hAnsi="Cambria" w:cs="Calibri"/>
          <w:b/>
          <w:bCs/>
          <w:kern w:val="0"/>
          <w:sz w:val="24"/>
          <w:szCs w:val="24"/>
          <w:lang w:eastAsia="pt-BR"/>
        </w:rPr>
        <w:t>MENOR PREÇO POR LOTE</w:t>
      </w:r>
      <w:r w:rsidRPr="00334C6D">
        <w:rPr>
          <w:rFonts w:ascii="Cambria" w:eastAsia="Times New Roman" w:hAnsi="Cambria" w:cs="Calibri"/>
          <w:kern w:val="0"/>
          <w:sz w:val="24"/>
          <w:szCs w:val="24"/>
          <w:lang w:eastAsia="pt-BR"/>
        </w:rPr>
        <w:t>, mostra-se a alternativa mais adequada para atender às necessidades desta instituição, garantindo economicidade, eficiência, competitividade e segurança jurídica ao procedimento.</w:t>
      </w:r>
    </w:p>
    <w:p w14:paraId="5C862053"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color w:val="000000"/>
          <w:kern w:val="0"/>
          <w:sz w:val="24"/>
          <w:szCs w:val="24"/>
          <w:lang w:eastAsia="pt-BR"/>
        </w:rPr>
      </w:pPr>
    </w:p>
    <w:p w14:paraId="2092F888"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color w:val="000000"/>
          <w:kern w:val="0"/>
          <w:sz w:val="24"/>
          <w:szCs w:val="24"/>
          <w:lang w:eastAsia="pt-BR"/>
        </w:rPr>
      </w:pPr>
      <w:r w:rsidRPr="00334C6D">
        <w:rPr>
          <w:rFonts w:ascii="Cambria" w:eastAsia="Times New Roman" w:hAnsi="Cambria" w:cs="Calibri"/>
          <w:b/>
          <w:bCs/>
          <w:color w:val="000000"/>
          <w:kern w:val="0"/>
          <w:sz w:val="24"/>
          <w:szCs w:val="24"/>
          <w:lang w:eastAsia="pt-BR"/>
        </w:rPr>
        <w:t>5</w:t>
      </w:r>
      <w:r w:rsidRPr="00334C6D">
        <w:rPr>
          <w:rFonts w:ascii="Cambria" w:eastAsia="Times New Roman" w:hAnsi="Cambria" w:cs="Calibri"/>
          <w:b/>
          <w:color w:val="000000"/>
          <w:kern w:val="0"/>
          <w:sz w:val="24"/>
          <w:szCs w:val="24"/>
          <w:lang w:eastAsia="pt-BR"/>
        </w:rPr>
        <w:t xml:space="preserve"> </w:t>
      </w:r>
      <w:r w:rsidRPr="00334C6D">
        <w:rPr>
          <w:rFonts w:ascii="Cambria" w:eastAsia="Times New Roman" w:hAnsi="Cambria" w:cs="Calibri"/>
          <w:color w:val="000000"/>
          <w:kern w:val="0"/>
          <w:sz w:val="24"/>
          <w:szCs w:val="24"/>
          <w:lang w:eastAsia="pt-BR"/>
        </w:rPr>
        <w:t xml:space="preserve">– </w:t>
      </w:r>
      <w:r w:rsidRPr="00334C6D">
        <w:rPr>
          <w:rFonts w:ascii="Cambria" w:eastAsia="Times New Roman" w:hAnsi="Cambria" w:cs="Calibri"/>
          <w:b/>
          <w:color w:val="000000"/>
          <w:kern w:val="0"/>
          <w:sz w:val="24"/>
          <w:szCs w:val="24"/>
          <w:lang w:eastAsia="pt-BR"/>
        </w:rPr>
        <w:t>REQUISITOS DA CONTRATAÇÃO:</w:t>
      </w:r>
    </w:p>
    <w:p w14:paraId="41552DDB" w14:textId="77777777" w:rsidR="00334C6D" w:rsidRPr="00334C6D" w:rsidRDefault="00334C6D" w:rsidP="00334C6D">
      <w:pPr>
        <w:widowControl/>
        <w:suppressAutoHyphens w:val="0"/>
        <w:autoSpaceDN/>
        <w:spacing w:line="276" w:lineRule="auto"/>
        <w:jc w:val="both"/>
        <w:textAlignment w:val="auto"/>
        <w:rPr>
          <w:rFonts w:ascii="Cambria" w:eastAsia="Calibri" w:hAnsi="Cambria" w:cs="Calibri"/>
          <w:color w:val="000000"/>
          <w:kern w:val="0"/>
          <w:sz w:val="24"/>
          <w:szCs w:val="24"/>
        </w:rPr>
      </w:pPr>
      <w:r w:rsidRPr="00334C6D">
        <w:rPr>
          <w:rFonts w:ascii="Cambria" w:eastAsia="Calibri" w:hAnsi="Cambria" w:cs="Calibri"/>
          <w:color w:val="000000"/>
          <w:kern w:val="0"/>
          <w:sz w:val="24"/>
          <w:szCs w:val="24"/>
        </w:rPr>
        <w:t>O objeto, em razão de suas características e conforme justificativas anteriormente apresentadas, possui natureza contínua, uma vez que consiste em serviço essencial e recorrente, indispensável para garantir o adequado funcionamento dos sistemas elétricos, a manutenção preventiva e corretiva e a continuidade operacional da frota pública utilizada nas atividades da Secretaria Municipal de Saúde, demandando atendimento permanente ao longo do exercício administrativo.</w:t>
      </w:r>
    </w:p>
    <w:p w14:paraId="7BCD0A17" w14:textId="77777777" w:rsidR="00334C6D" w:rsidRPr="00334C6D" w:rsidRDefault="00334C6D" w:rsidP="00334C6D">
      <w:pPr>
        <w:widowControl/>
        <w:suppressAutoHyphens w:val="0"/>
        <w:autoSpaceDN/>
        <w:spacing w:line="276" w:lineRule="auto"/>
        <w:jc w:val="both"/>
        <w:textAlignment w:val="auto"/>
        <w:rPr>
          <w:rFonts w:ascii="Cambria" w:eastAsia="Calibri" w:hAnsi="Cambria" w:cs="Calibri"/>
          <w:color w:val="000000"/>
          <w:kern w:val="0"/>
          <w:sz w:val="24"/>
          <w:szCs w:val="24"/>
        </w:rPr>
      </w:pPr>
      <w:r w:rsidRPr="00334C6D">
        <w:rPr>
          <w:rFonts w:ascii="Cambria" w:eastAsia="Calibri" w:hAnsi="Cambria" w:cs="Calibri"/>
          <w:color w:val="000000"/>
          <w:kern w:val="0"/>
          <w:sz w:val="24"/>
          <w:szCs w:val="24"/>
        </w:rPr>
        <w:t xml:space="preserve">Além disso, trata-se de </w:t>
      </w:r>
      <w:r w:rsidRPr="00334C6D">
        <w:rPr>
          <w:rFonts w:ascii="Cambria" w:eastAsia="Calibri" w:hAnsi="Cambria" w:cs="Calibri"/>
          <w:b/>
          <w:bCs/>
          <w:color w:val="000000"/>
          <w:kern w:val="0"/>
          <w:sz w:val="24"/>
          <w:szCs w:val="24"/>
        </w:rPr>
        <w:t>serviço comum</w:t>
      </w:r>
      <w:r w:rsidRPr="00334C6D">
        <w:rPr>
          <w:rFonts w:ascii="Cambria" w:eastAsia="Calibri" w:hAnsi="Cambria" w:cs="Calibri"/>
          <w:color w:val="000000"/>
          <w:kern w:val="0"/>
          <w:sz w:val="24"/>
          <w:szCs w:val="24"/>
        </w:rPr>
        <w:t xml:space="preserve">, visto que seus padrões de desempenho e qualidade podem ser objetivamente definidos no instrumento convocatório, por meio de especificações usuais no mercado, nos termos do art. 6º, inciso </w:t>
      </w:r>
      <w:r w:rsidRPr="00334C6D">
        <w:rPr>
          <w:rFonts w:ascii="Cambria" w:eastAsia="Calibri" w:hAnsi="Cambria" w:cs="Calibri"/>
          <w:b/>
          <w:bCs/>
          <w:color w:val="000000"/>
          <w:kern w:val="0"/>
          <w:sz w:val="24"/>
          <w:szCs w:val="24"/>
        </w:rPr>
        <w:t>XLI</w:t>
      </w:r>
      <w:r w:rsidRPr="00334C6D">
        <w:rPr>
          <w:rFonts w:ascii="Cambria" w:eastAsia="Calibri" w:hAnsi="Cambria" w:cs="Calibri"/>
          <w:color w:val="000000"/>
          <w:kern w:val="0"/>
          <w:sz w:val="24"/>
          <w:szCs w:val="24"/>
        </w:rPr>
        <w:t>, da Lei Federal nº 14.133/2021.</w:t>
      </w:r>
    </w:p>
    <w:p w14:paraId="040904E7"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5.1 – A contratação objeto deste termo de referência apresenta os seguintes requisitos:</w:t>
      </w:r>
    </w:p>
    <w:p w14:paraId="690DBECC"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5.1.1 – Da execução do objeto</w:t>
      </w:r>
    </w:p>
    <w:p w14:paraId="4F5D90BE"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lastRenderedPageBreak/>
        <w:t xml:space="preserve">5.1.1.1 – </w:t>
      </w:r>
      <w:r w:rsidRPr="00334C6D">
        <w:rPr>
          <w:rFonts w:ascii="Cambria" w:eastAsia="Times New Roman" w:hAnsi="Cambria" w:cs="Calibri"/>
          <w:bCs/>
          <w:color w:val="000000"/>
          <w:kern w:val="0"/>
          <w:sz w:val="24"/>
          <w:szCs w:val="24"/>
          <w:lang w:eastAsia="pt-BR"/>
        </w:rPr>
        <w:t>Os serviços de auto elétrica deverão ser prestados durante o prazo de 12 (doze) meses, conforme condições estabelecidas neste Termo de Referência, abrangendo os veículos pertencentes à frota da Secretaria Municipal de Saúde, incluindo veículos das linhas leve, média e pesada, utilizados nas atividades assistenciais, administrativas e de transporte de pacientes.</w:t>
      </w:r>
    </w:p>
    <w:p w14:paraId="5386B3CC"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 xml:space="preserve">5.1.1.2 – </w:t>
      </w:r>
      <w:r w:rsidRPr="00334C6D">
        <w:rPr>
          <w:rFonts w:ascii="Cambria" w:eastAsia="Times New Roman" w:hAnsi="Cambria" w:cs="Calibri"/>
          <w:bCs/>
          <w:color w:val="000000"/>
          <w:kern w:val="0"/>
          <w:sz w:val="24"/>
          <w:szCs w:val="24"/>
          <w:lang w:eastAsia="pt-BR"/>
        </w:rPr>
        <w:t>A execução dos serviços compreenderá serviços de auto elétrica em geral, manutenção corretiva de alternadores, manutenção corretiva de motores de arranque e serviços de socorro elétrico fora da zona urbana, conforme necessidade da Administração Municipal.</w:t>
      </w:r>
    </w:p>
    <w:p w14:paraId="71AC6CBA"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 xml:space="preserve">5.1.1.3 – </w:t>
      </w:r>
      <w:r w:rsidRPr="00334C6D">
        <w:rPr>
          <w:rFonts w:ascii="Cambria" w:eastAsia="Times New Roman" w:hAnsi="Cambria" w:cs="Calibri"/>
          <w:bCs/>
          <w:color w:val="000000"/>
          <w:kern w:val="0"/>
          <w:sz w:val="24"/>
          <w:szCs w:val="24"/>
          <w:lang w:eastAsia="pt-BR"/>
        </w:rPr>
        <w:t>Os serviços deverão ser executados por profissionais devidamente qualificados e tecnicamente capacitados, com experiência comprovada na área de auto elétrica automotiva, devendo a empresa contratada dispor de estrutura adequada, equipamentos específicos, ferramentas apropriadas e equipe técnica apta para atender às demandas do Município, garantindo segurança, eficiência, agilidade e adequado funcionamento da frota oficial.</w:t>
      </w:r>
    </w:p>
    <w:p w14:paraId="7ED410AE"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5.1.1.4 – A empresa contratada deverá realizar os seguintes serviços:</w:t>
      </w:r>
    </w:p>
    <w:p w14:paraId="2890DFD2"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 xml:space="preserve">a) </w:t>
      </w:r>
      <w:r w:rsidRPr="00334C6D">
        <w:rPr>
          <w:rFonts w:ascii="Cambria" w:eastAsia="Times New Roman" w:hAnsi="Cambria" w:cs="Calibri"/>
          <w:bCs/>
          <w:color w:val="000000"/>
          <w:kern w:val="0"/>
          <w:sz w:val="24"/>
          <w:szCs w:val="24"/>
          <w:lang w:eastAsia="pt-BR"/>
        </w:rPr>
        <w:t>Realizar serviços de auto elétrica em geral nos veículos pertencentes à frota da Secretaria Municipal de Saúde, compreendendo diagnóstico, reparos, manutenção preventiva e corretiva dos sistemas elétricos automotivos;</w:t>
      </w:r>
    </w:p>
    <w:p w14:paraId="58E73176"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 xml:space="preserve">b) </w:t>
      </w:r>
      <w:r w:rsidRPr="00334C6D">
        <w:rPr>
          <w:rFonts w:ascii="Cambria" w:eastAsia="Times New Roman" w:hAnsi="Cambria" w:cs="Calibri"/>
          <w:bCs/>
          <w:color w:val="000000"/>
          <w:kern w:val="0"/>
          <w:sz w:val="24"/>
          <w:szCs w:val="24"/>
          <w:lang w:eastAsia="pt-BR"/>
        </w:rPr>
        <w:t>Executar manutenção corretiva de alternadores, incluindo desmontagem, reparo, substituição de componentes danificados, testes e regulagens necessárias para o adequado funcionamento do sistema de carga elétrica do veículo;</w:t>
      </w:r>
    </w:p>
    <w:p w14:paraId="38616238"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 xml:space="preserve">c) </w:t>
      </w:r>
      <w:r w:rsidRPr="00334C6D">
        <w:rPr>
          <w:rFonts w:ascii="Cambria" w:eastAsia="Times New Roman" w:hAnsi="Cambria" w:cs="Calibri"/>
          <w:bCs/>
          <w:color w:val="000000"/>
          <w:kern w:val="0"/>
          <w:sz w:val="24"/>
          <w:szCs w:val="24"/>
          <w:lang w:eastAsia="pt-BR"/>
        </w:rPr>
        <w:t>Executar manutenção corretiva de motores de arranque, incluindo avaliação técnica, desmontagem, reparos, substituição de peças defeituosas, montagem e testes de funcionamento;</w:t>
      </w:r>
    </w:p>
    <w:p w14:paraId="0B01DCD5"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 xml:space="preserve">d) </w:t>
      </w:r>
      <w:r w:rsidRPr="00334C6D">
        <w:rPr>
          <w:rFonts w:ascii="Cambria" w:eastAsia="Times New Roman" w:hAnsi="Cambria" w:cs="Calibri"/>
          <w:bCs/>
          <w:color w:val="000000"/>
          <w:kern w:val="0"/>
          <w:sz w:val="24"/>
          <w:szCs w:val="24"/>
          <w:lang w:eastAsia="pt-BR"/>
        </w:rPr>
        <w:t>Realizar serviços de socorro elétrico fora da zona urbana, sempre que solicitado pela Administração Municipal, visando atendimento emergencial aos veículos da frota que apresentarem falhas elétricas durante sua utilização;</w:t>
      </w:r>
    </w:p>
    <w:p w14:paraId="7B24DEF1" w14:textId="4390A1D5"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 xml:space="preserve">e) </w:t>
      </w:r>
      <w:r w:rsidRPr="00334C6D">
        <w:rPr>
          <w:rFonts w:ascii="Cambria" w:eastAsia="Times New Roman" w:hAnsi="Cambria" w:cs="Calibri"/>
          <w:bCs/>
          <w:color w:val="000000"/>
          <w:kern w:val="0"/>
          <w:sz w:val="24"/>
          <w:szCs w:val="24"/>
          <w:lang w:eastAsia="pt-BR"/>
        </w:rPr>
        <w:t>Efetuar inspeção prévia nos veículos, identificando possíveis irregularidades ou falhas que comprometam a execução dos serviços, comunicando imediatamente à Secretaria Municipal de Saúde acerca da necessidade de reparos adicionais;</w:t>
      </w:r>
    </w:p>
    <w:p w14:paraId="5089D0B7"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 xml:space="preserve">f) </w:t>
      </w:r>
      <w:r w:rsidRPr="00334C6D">
        <w:rPr>
          <w:rFonts w:ascii="Cambria" w:eastAsia="Times New Roman" w:hAnsi="Cambria" w:cs="Calibri"/>
          <w:bCs/>
          <w:color w:val="000000"/>
          <w:kern w:val="0"/>
          <w:sz w:val="24"/>
          <w:szCs w:val="24"/>
          <w:lang w:eastAsia="pt-BR"/>
        </w:rPr>
        <w:t>Executar testes após a realização dos serviços, assegurando que os sistemas elétricos e componentes reparados estejam em adequadas condições de funcionamento e segurança;</w:t>
      </w:r>
    </w:p>
    <w:p w14:paraId="5218DE69"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 xml:space="preserve">g) </w:t>
      </w:r>
      <w:r w:rsidRPr="00334C6D">
        <w:rPr>
          <w:rFonts w:ascii="Cambria" w:eastAsia="Times New Roman" w:hAnsi="Cambria" w:cs="Calibri"/>
          <w:bCs/>
          <w:color w:val="000000"/>
          <w:kern w:val="0"/>
          <w:sz w:val="24"/>
          <w:szCs w:val="24"/>
          <w:lang w:eastAsia="pt-BR"/>
        </w:rPr>
        <w:t>Emitir relatório ou ordem de serviço contendo descrição detalhada dos serviços executados, identificação do veículo atendido, data da execução, quilometragem, quando possível, bem como demais observações técnicas pertinentes;</w:t>
      </w:r>
    </w:p>
    <w:p w14:paraId="1F194B7F"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 xml:space="preserve">h) </w:t>
      </w:r>
      <w:r w:rsidRPr="00334C6D">
        <w:rPr>
          <w:rFonts w:ascii="Cambria" w:eastAsia="Times New Roman" w:hAnsi="Cambria" w:cs="Calibri"/>
          <w:bCs/>
          <w:color w:val="000000"/>
          <w:kern w:val="0"/>
          <w:sz w:val="24"/>
          <w:szCs w:val="24"/>
          <w:lang w:eastAsia="pt-BR"/>
        </w:rPr>
        <w:t>Garantir que os serviços sejam realizados com utilização de equipamentos, ferramentas e instrumentos apropriados, observando as normas técnicas vigentes e as especificações dos fabricantes dos veículos e componentes elétricos.</w:t>
      </w:r>
    </w:p>
    <w:p w14:paraId="28720973"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 xml:space="preserve">5.1.1.5 – </w:t>
      </w:r>
      <w:r w:rsidRPr="00334C6D">
        <w:rPr>
          <w:rFonts w:ascii="Cambria" w:eastAsia="Times New Roman" w:hAnsi="Cambria" w:cs="Calibri"/>
          <w:bCs/>
          <w:color w:val="000000"/>
          <w:kern w:val="0"/>
          <w:sz w:val="24"/>
          <w:szCs w:val="24"/>
          <w:lang w:eastAsia="pt-BR"/>
        </w:rPr>
        <w:t>Os serviços deverão ser prestados dentro das especificações exigidas, observando rigorosamente as legislações vigentes, normas técnicas aplicáveis, recomendações dos fabricantes e padrões de qualidade e segurança exigidos para veículos utilizados no serviço público, especialmente aqueles destinados ao transporte de pacientes, equipes de saúde e atendimento das demandas da Secretaria Municipal de Saúde.</w:t>
      </w:r>
    </w:p>
    <w:p w14:paraId="39E1511A"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lastRenderedPageBreak/>
        <w:t xml:space="preserve">5.1.1.6 – </w:t>
      </w:r>
      <w:r w:rsidRPr="00334C6D">
        <w:rPr>
          <w:rFonts w:ascii="Cambria" w:eastAsia="Times New Roman" w:hAnsi="Cambria" w:cs="Calibri"/>
          <w:bCs/>
          <w:color w:val="000000"/>
          <w:kern w:val="0"/>
          <w:sz w:val="24"/>
          <w:szCs w:val="24"/>
          <w:lang w:eastAsia="pt-BR"/>
        </w:rPr>
        <w:t>A licitante vencedora será a única responsável pela qualidade dos serviços prestados, bem como pela mão de obra utilizada, ferramentas, equipamentos e demais materiais necessários à perfeita execução do objeto, respondendo integralmente por eventuais danos causados aos veículos ou prejuízos decorrentes de falhas, imperícia, negligência ou inadequada prestação dos serviços executados.</w:t>
      </w:r>
    </w:p>
    <w:p w14:paraId="13F1217F"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p>
    <w:p w14:paraId="249ED0D1"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5.1.2 – Especificações para prestação dos serviços</w:t>
      </w:r>
    </w:p>
    <w:p w14:paraId="7BBDA6EE"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Cs/>
          <w:color w:val="000000"/>
          <w:kern w:val="0"/>
          <w:sz w:val="24"/>
          <w:szCs w:val="24"/>
          <w:lang w:eastAsia="pt-BR"/>
        </w:rPr>
      </w:pPr>
      <w:r w:rsidRPr="00334C6D">
        <w:rPr>
          <w:rFonts w:ascii="Cambria" w:eastAsia="Times New Roman" w:hAnsi="Cambria" w:cs="Calibri"/>
          <w:bCs/>
          <w:color w:val="000000"/>
          <w:kern w:val="0"/>
          <w:sz w:val="24"/>
          <w:szCs w:val="24"/>
          <w:lang w:eastAsia="pt-BR"/>
        </w:rPr>
        <w:t>Os serviços poderão ser rejeitados caso estejam em desacordo com as especificações, condições e exigências estabelecidas neste Termo de Referência e na ata de registro de preços, ficando a contratada obrigada a refazer, corrigir e/ou reparar as irregularidades constatadas, sem qualquer ônus adicional para a Administração Municipal.</w:t>
      </w:r>
    </w:p>
    <w:p w14:paraId="35BA03D4"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Cs/>
          <w:color w:val="000000"/>
          <w:kern w:val="0"/>
          <w:sz w:val="24"/>
          <w:szCs w:val="24"/>
          <w:lang w:eastAsia="pt-BR"/>
        </w:rPr>
      </w:pPr>
      <w:r w:rsidRPr="00334C6D">
        <w:rPr>
          <w:rFonts w:ascii="Cambria" w:eastAsia="Times New Roman" w:hAnsi="Cambria" w:cs="Calibri"/>
          <w:bCs/>
          <w:color w:val="000000"/>
          <w:kern w:val="0"/>
          <w:sz w:val="24"/>
          <w:szCs w:val="24"/>
          <w:lang w:eastAsia="pt-BR"/>
        </w:rPr>
        <w:t>Caso os serviços de auto elétrica em geral, manutenção corretiva de alternadores, manutenção corretiva de motores de arranque e/ou socorro elétrico apresentem falhas técnicas, execução inadequada ou desconformidade com os requisitos estabelecidos pela Secretaria Municipal de Saúde, a empresa contratada deverá providenciar a imediata correção no prazo máximo de 01 (um) dia útil, contado a partir do recebimento da notificação ou comunicado formal emitido pela Secretaria Municipal de Saúde.</w:t>
      </w:r>
    </w:p>
    <w:p w14:paraId="3C31B029"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Cs/>
          <w:color w:val="000000"/>
          <w:kern w:val="0"/>
          <w:sz w:val="24"/>
          <w:szCs w:val="24"/>
          <w:lang w:eastAsia="pt-BR"/>
        </w:rPr>
      </w:pPr>
      <w:r w:rsidRPr="00334C6D">
        <w:rPr>
          <w:rFonts w:ascii="Cambria" w:eastAsia="Times New Roman" w:hAnsi="Cambria" w:cs="Calibri"/>
          <w:bCs/>
          <w:color w:val="000000"/>
          <w:kern w:val="0"/>
          <w:sz w:val="24"/>
          <w:szCs w:val="24"/>
          <w:lang w:eastAsia="pt-BR"/>
        </w:rPr>
        <w:t>Não sendo realizada a correção no prazo estabelecido, a contratada incorrerá em atraso na execução do objeto, ficando sujeita às sanções administrativas previstas na Lei Federal nº 14.133/2021, bem como às demais penalidades previstas na ata de registro de preços e instrumentos contratuais pertinentes.</w:t>
      </w:r>
    </w:p>
    <w:p w14:paraId="593FEE0F"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p>
    <w:p w14:paraId="049C9523"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5.1.3 – Dos requisitos mínimos de qualificação técnica e capacidade operacional</w:t>
      </w:r>
    </w:p>
    <w:p w14:paraId="06121179"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Cs/>
          <w:color w:val="000000"/>
          <w:kern w:val="0"/>
          <w:sz w:val="24"/>
          <w:szCs w:val="24"/>
          <w:lang w:eastAsia="pt-BR"/>
        </w:rPr>
      </w:pPr>
      <w:r w:rsidRPr="00334C6D">
        <w:rPr>
          <w:rFonts w:ascii="Cambria" w:eastAsia="Times New Roman" w:hAnsi="Cambria" w:cs="Calibri"/>
          <w:bCs/>
          <w:color w:val="000000"/>
          <w:kern w:val="0"/>
          <w:sz w:val="24"/>
          <w:szCs w:val="24"/>
          <w:lang w:eastAsia="pt-BR"/>
        </w:rPr>
        <w:t>Para que o objetivo desta contratação seja plenamente alcançado, é indispensável que as empresas participantes do certame atendam aos requisitos mínimos de habilitação, garantindo a adequada execução dos serviços durante toda a vigência contratual.</w:t>
      </w:r>
    </w:p>
    <w:p w14:paraId="7E34F372"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Cs/>
          <w:color w:val="000000"/>
          <w:kern w:val="0"/>
          <w:sz w:val="24"/>
          <w:szCs w:val="24"/>
          <w:lang w:eastAsia="pt-BR"/>
        </w:rPr>
      </w:pPr>
      <w:r w:rsidRPr="00334C6D">
        <w:rPr>
          <w:rFonts w:ascii="Cambria" w:eastAsia="Times New Roman" w:hAnsi="Cambria" w:cs="Calibri"/>
          <w:bCs/>
          <w:color w:val="000000"/>
          <w:kern w:val="0"/>
          <w:sz w:val="24"/>
          <w:szCs w:val="24"/>
          <w:lang w:eastAsia="pt-BR"/>
        </w:rPr>
        <w:t>Assim, os licitantes deverão comprovar:</w:t>
      </w:r>
    </w:p>
    <w:p w14:paraId="506C47DC"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 xml:space="preserve">a) </w:t>
      </w:r>
      <w:r w:rsidRPr="00334C6D">
        <w:rPr>
          <w:rFonts w:ascii="Cambria" w:eastAsia="Times New Roman" w:hAnsi="Cambria" w:cs="Calibri"/>
          <w:bCs/>
          <w:color w:val="000000"/>
          <w:kern w:val="0"/>
          <w:sz w:val="24"/>
          <w:szCs w:val="24"/>
          <w:lang w:eastAsia="pt-BR"/>
        </w:rPr>
        <w:t>Capacidade técnica para prestação de serviços de auto elétrica automotiva, incluindo manutenção preventiva e corretiva de sistemas elétricos, alternadores e motores de arranque, conforme as especificações estabelecidas neste Termo de Referência;</w:t>
      </w:r>
    </w:p>
    <w:p w14:paraId="650DAF0B"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 xml:space="preserve">b) </w:t>
      </w:r>
      <w:r w:rsidRPr="00334C6D">
        <w:rPr>
          <w:rFonts w:ascii="Cambria" w:eastAsia="Times New Roman" w:hAnsi="Cambria" w:cs="Calibri"/>
          <w:bCs/>
          <w:color w:val="000000"/>
          <w:kern w:val="0"/>
          <w:sz w:val="24"/>
          <w:szCs w:val="24"/>
          <w:lang w:eastAsia="pt-BR"/>
        </w:rPr>
        <w:t>Aptidão para execução de serviços compatíveis em natureza, características e complexidade, mediante apresentação de atestados de capacidade técnica emitidos por pessoas jurídicas de direito público ou privado, que demonstrem experiência prévia na prestação de serviços de auto elétrica e manutenção automotiva;</w:t>
      </w:r>
    </w:p>
    <w:p w14:paraId="590116F4"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 xml:space="preserve">c) </w:t>
      </w:r>
      <w:r w:rsidRPr="00334C6D">
        <w:rPr>
          <w:rFonts w:ascii="Cambria" w:eastAsia="Times New Roman" w:hAnsi="Cambria" w:cs="Calibri"/>
          <w:bCs/>
          <w:color w:val="000000"/>
          <w:kern w:val="0"/>
          <w:sz w:val="24"/>
          <w:szCs w:val="24"/>
          <w:lang w:eastAsia="pt-BR"/>
        </w:rPr>
        <w:t>Capacidade operacional e logística compatível com as necessidades da Administração Municipal, dispondo de estrutura física adequada, equipamentos, ferramentas e equipe técnica especializada para atendimento tempestivo às demandas da frota municipal;</w:t>
      </w:r>
    </w:p>
    <w:p w14:paraId="19DA864E"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t xml:space="preserve">d) </w:t>
      </w:r>
      <w:r w:rsidRPr="00334C6D">
        <w:rPr>
          <w:rFonts w:ascii="Cambria" w:eastAsia="Times New Roman" w:hAnsi="Cambria" w:cs="Calibri"/>
          <w:bCs/>
          <w:color w:val="000000"/>
          <w:kern w:val="0"/>
          <w:sz w:val="24"/>
          <w:szCs w:val="24"/>
          <w:lang w:eastAsia="pt-BR"/>
        </w:rPr>
        <w:t>Disponibilidade para realização de atendimentos emergenciais e serviços de socorro elétrico fora da zona urbana, quando solicitado pela Secretaria Municipal de Saúde, garantindo agilidade e continuidade operacional dos veículos oficiais;</w:t>
      </w:r>
    </w:p>
    <w:p w14:paraId="6F5F14E2"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eastAsia="pt-BR"/>
        </w:rPr>
        <w:lastRenderedPageBreak/>
        <w:t xml:space="preserve">e) </w:t>
      </w:r>
      <w:r w:rsidRPr="00334C6D">
        <w:rPr>
          <w:rFonts w:ascii="Cambria" w:eastAsia="Times New Roman" w:hAnsi="Cambria" w:cs="Calibri"/>
          <w:bCs/>
          <w:color w:val="000000"/>
          <w:kern w:val="0"/>
          <w:sz w:val="24"/>
          <w:szCs w:val="24"/>
          <w:lang w:eastAsia="pt-BR"/>
        </w:rPr>
        <w:t>Condições adequadas para execução dos serviços com observância às normas técnicas, padrões de segurança e recomendações dos fabricantes dos veículos e componentes elétricos automotivos.</w:t>
      </w:r>
    </w:p>
    <w:p w14:paraId="2DB104EF"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p>
    <w:p w14:paraId="7B170EC6" w14:textId="77777777" w:rsidR="00334C6D" w:rsidRPr="00334C6D" w:rsidRDefault="00334C6D" w:rsidP="00334C6D">
      <w:pPr>
        <w:keepNext/>
        <w:widowControl/>
        <w:suppressAutoHyphens w:val="0"/>
        <w:autoSpaceDN/>
        <w:spacing w:line="276" w:lineRule="auto"/>
        <w:jc w:val="both"/>
        <w:textAlignment w:val="auto"/>
        <w:outlineLvl w:val="2"/>
        <w:rPr>
          <w:rFonts w:ascii="Cambria" w:eastAsia="Times New Roman" w:hAnsi="Cambria" w:cs="Calibri"/>
          <w:b/>
          <w:bCs/>
          <w:color w:val="000000"/>
          <w:kern w:val="0"/>
          <w:sz w:val="24"/>
          <w:szCs w:val="24"/>
          <w:lang w:val="x-none" w:eastAsia="pt-BR"/>
        </w:rPr>
      </w:pPr>
      <w:r w:rsidRPr="00334C6D">
        <w:rPr>
          <w:rFonts w:ascii="Cambria" w:eastAsia="Times New Roman" w:hAnsi="Cambria" w:cs="Calibri"/>
          <w:b/>
          <w:bCs/>
          <w:color w:val="000000"/>
          <w:kern w:val="0"/>
          <w:sz w:val="24"/>
          <w:szCs w:val="24"/>
          <w:lang w:val="x-none" w:eastAsia="pt-BR"/>
        </w:rPr>
        <w:t>5.1.4 – Manutenção, Assistência Técnica e Prazo de Garantia</w:t>
      </w:r>
    </w:p>
    <w:p w14:paraId="3E9ECCD9" w14:textId="77777777" w:rsidR="00334C6D" w:rsidRPr="00334C6D" w:rsidRDefault="00334C6D" w:rsidP="00334C6D">
      <w:pPr>
        <w:keepNext/>
        <w:widowControl/>
        <w:suppressAutoHyphens w:val="0"/>
        <w:autoSpaceDN/>
        <w:spacing w:line="276" w:lineRule="auto"/>
        <w:jc w:val="both"/>
        <w:textAlignment w:val="auto"/>
        <w:outlineLvl w:val="2"/>
        <w:rPr>
          <w:rFonts w:ascii="Cambria" w:eastAsia="Times New Roman" w:hAnsi="Cambria" w:cs="Calibri"/>
          <w:b/>
          <w:bCs/>
          <w:color w:val="000000"/>
          <w:kern w:val="0"/>
          <w:sz w:val="24"/>
          <w:szCs w:val="24"/>
          <w:lang w:val="x-none" w:eastAsia="pt-BR"/>
        </w:rPr>
      </w:pPr>
      <w:r w:rsidRPr="00334C6D">
        <w:rPr>
          <w:rFonts w:ascii="Cambria" w:eastAsia="Times New Roman" w:hAnsi="Cambria" w:cs="Calibri"/>
          <w:b/>
          <w:bCs/>
          <w:color w:val="000000"/>
          <w:kern w:val="0"/>
          <w:sz w:val="24"/>
          <w:szCs w:val="24"/>
          <w:lang w:val="x-none" w:eastAsia="pt-BR"/>
        </w:rPr>
        <w:t xml:space="preserve">5.1.4.1 – </w:t>
      </w:r>
      <w:r w:rsidRPr="00334C6D">
        <w:rPr>
          <w:rFonts w:ascii="Cambria" w:eastAsia="Times New Roman" w:hAnsi="Cambria" w:cs="Calibri"/>
          <w:bCs/>
          <w:color w:val="000000"/>
          <w:kern w:val="0"/>
          <w:sz w:val="24"/>
          <w:szCs w:val="24"/>
          <w:lang w:val="x-none" w:eastAsia="pt-BR"/>
        </w:rPr>
        <w:t>A manutenção corretiva e a assistência técnica dos serviços executados seguirão os critérios estabelecidos neste Termo de Referência, visando garantir o adequado funcionamento dos sistemas elétricos dos veículos pertencentes à frota da Secretaria Municipal de Saúde.</w:t>
      </w:r>
    </w:p>
    <w:p w14:paraId="6D2571AD" w14:textId="77777777" w:rsidR="00334C6D" w:rsidRPr="00334C6D" w:rsidRDefault="00334C6D" w:rsidP="00334C6D">
      <w:pPr>
        <w:keepNext/>
        <w:widowControl/>
        <w:suppressAutoHyphens w:val="0"/>
        <w:autoSpaceDN/>
        <w:spacing w:line="276" w:lineRule="auto"/>
        <w:jc w:val="both"/>
        <w:textAlignment w:val="auto"/>
        <w:outlineLvl w:val="2"/>
        <w:rPr>
          <w:rFonts w:ascii="Cambria" w:eastAsia="Times New Roman" w:hAnsi="Cambria" w:cs="Calibri"/>
          <w:b/>
          <w:bCs/>
          <w:color w:val="000000"/>
          <w:kern w:val="0"/>
          <w:sz w:val="24"/>
          <w:szCs w:val="24"/>
          <w:lang w:val="x-none" w:eastAsia="pt-BR"/>
        </w:rPr>
      </w:pPr>
      <w:r w:rsidRPr="00334C6D">
        <w:rPr>
          <w:rFonts w:ascii="Cambria" w:eastAsia="Times New Roman" w:hAnsi="Cambria" w:cs="Calibri"/>
          <w:b/>
          <w:bCs/>
          <w:color w:val="000000"/>
          <w:kern w:val="0"/>
          <w:sz w:val="24"/>
          <w:szCs w:val="24"/>
          <w:lang w:val="x-none" w:eastAsia="pt-BR"/>
        </w:rPr>
        <w:t xml:space="preserve">5.1.4.2 – </w:t>
      </w:r>
      <w:r w:rsidRPr="00334C6D">
        <w:rPr>
          <w:rFonts w:ascii="Cambria" w:eastAsia="Times New Roman" w:hAnsi="Cambria" w:cs="Calibri"/>
          <w:bCs/>
          <w:color w:val="000000"/>
          <w:kern w:val="0"/>
          <w:sz w:val="24"/>
          <w:szCs w:val="24"/>
          <w:lang w:val="x-none" w:eastAsia="pt-BR"/>
        </w:rPr>
        <w:t>A assistência técnica será prestada sempre que os serviços de auto elétrica em geral, manutenção corretiva de alternadores, manutenção corretiva de motores de arranque ou socorro elétrico apresentarem defeito, falha técnica, mau funcionamento ou resultado insatisfatório, mediante abertura de chamado técnico pela Contratante, em dias úteis, das 08h às 11h e das 13h às 16h.</w:t>
      </w:r>
    </w:p>
    <w:p w14:paraId="5086F9AD" w14:textId="77777777" w:rsidR="00334C6D" w:rsidRPr="00334C6D" w:rsidRDefault="00334C6D" w:rsidP="00334C6D">
      <w:pPr>
        <w:keepNext/>
        <w:widowControl/>
        <w:suppressAutoHyphens w:val="0"/>
        <w:autoSpaceDN/>
        <w:spacing w:line="276" w:lineRule="auto"/>
        <w:jc w:val="both"/>
        <w:textAlignment w:val="auto"/>
        <w:outlineLvl w:val="2"/>
        <w:rPr>
          <w:rFonts w:ascii="Cambria" w:eastAsia="Times New Roman" w:hAnsi="Cambria" w:cs="Calibri"/>
          <w:b/>
          <w:bCs/>
          <w:color w:val="000000"/>
          <w:kern w:val="0"/>
          <w:sz w:val="24"/>
          <w:szCs w:val="24"/>
          <w:lang w:val="x-none" w:eastAsia="pt-BR"/>
        </w:rPr>
      </w:pPr>
      <w:r w:rsidRPr="00334C6D">
        <w:rPr>
          <w:rFonts w:ascii="Cambria" w:eastAsia="Times New Roman" w:hAnsi="Cambria" w:cs="Calibri"/>
          <w:b/>
          <w:bCs/>
          <w:color w:val="000000"/>
          <w:kern w:val="0"/>
          <w:sz w:val="24"/>
          <w:szCs w:val="24"/>
          <w:lang w:val="x-none" w:eastAsia="pt-BR"/>
        </w:rPr>
        <w:t xml:space="preserve">5.1.4.3 – </w:t>
      </w:r>
      <w:r w:rsidRPr="00334C6D">
        <w:rPr>
          <w:rFonts w:ascii="Cambria" w:eastAsia="Times New Roman" w:hAnsi="Cambria" w:cs="Calibri"/>
          <w:bCs/>
          <w:color w:val="000000"/>
          <w:kern w:val="0"/>
          <w:sz w:val="24"/>
          <w:szCs w:val="24"/>
          <w:lang w:val="x-none" w:eastAsia="pt-BR"/>
        </w:rPr>
        <w:t>O atendimento ao chamado técnico, bem como a correção, reexecução ou reparo dos serviços, deverá ocorrer nas dependências da contratada ou no local onde o veículo estiver impossibilitado de deslocamento, quando se tratar de socorro elétrico, sem qualquer ônus adicional ao Município, incluindo despesas com deslocamento, mão de obra ou demais custos necessários ao atendimento.</w:t>
      </w:r>
    </w:p>
    <w:p w14:paraId="5FC3285E" w14:textId="1ED62272" w:rsidR="00334C6D" w:rsidRPr="00A6495D" w:rsidRDefault="00334C6D" w:rsidP="00A6495D">
      <w:pPr>
        <w:keepNext/>
        <w:widowControl/>
        <w:suppressAutoHyphens w:val="0"/>
        <w:autoSpaceDN/>
        <w:spacing w:line="276" w:lineRule="auto"/>
        <w:jc w:val="both"/>
        <w:textAlignment w:val="auto"/>
        <w:outlineLvl w:val="2"/>
        <w:rPr>
          <w:rFonts w:ascii="Cambria" w:eastAsia="Times New Roman" w:hAnsi="Cambria" w:cs="Calibri"/>
          <w:b/>
          <w:bCs/>
          <w:color w:val="000000"/>
          <w:kern w:val="0"/>
          <w:sz w:val="24"/>
          <w:szCs w:val="24"/>
          <w:lang w:eastAsia="pt-BR"/>
        </w:rPr>
      </w:pPr>
      <w:r w:rsidRPr="00334C6D">
        <w:rPr>
          <w:rFonts w:ascii="Cambria" w:eastAsia="Times New Roman" w:hAnsi="Cambria" w:cs="Calibri"/>
          <w:b/>
          <w:bCs/>
          <w:color w:val="000000"/>
          <w:kern w:val="0"/>
          <w:sz w:val="24"/>
          <w:szCs w:val="24"/>
          <w:lang w:val="x-none" w:eastAsia="pt-BR"/>
        </w:rPr>
        <w:t xml:space="preserve">5.1.4.4 – </w:t>
      </w:r>
      <w:r w:rsidRPr="00334C6D">
        <w:rPr>
          <w:rFonts w:ascii="Cambria" w:eastAsia="Times New Roman" w:hAnsi="Cambria" w:cs="Calibri"/>
          <w:bCs/>
          <w:color w:val="000000"/>
          <w:kern w:val="0"/>
          <w:sz w:val="24"/>
          <w:szCs w:val="24"/>
          <w:lang w:val="x-none" w:eastAsia="pt-BR"/>
        </w:rPr>
        <w:t>O prazo máximo para atendimento e solução do problema será de 02 (dois) dias úteis, contados da abertura do chamado técnico, excluídos sábados, domingos e feriados, podendo ser prorrogado por igual período mediante justificativa formal aceita pela Administração Municipal.</w:t>
      </w:r>
    </w:p>
    <w:p w14:paraId="5CF0889F" w14:textId="77777777" w:rsidR="00334C6D" w:rsidRPr="00334C6D" w:rsidRDefault="00334C6D" w:rsidP="00334C6D">
      <w:pPr>
        <w:keepNext/>
        <w:widowControl/>
        <w:suppressAutoHyphens w:val="0"/>
        <w:autoSpaceDN/>
        <w:spacing w:line="276" w:lineRule="auto"/>
        <w:jc w:val="both"/>
        <w:textAlignment w:val="auto"/>
        <w:outlineLvl w:val="2"/>
        <w:rPr>
          <w:rFonts w:ascii="Cambria" w:eastAsia="Times New Roman" w:hAnsi="Cambria" w:cs="Calibri"/>
          <w:bCs/>
          <w:color w:val="000000"/>
          <w:kern w:val="0"/>
          <w:sz w:val="24"/>
          <w:szCs w:val="24"/>
          <w:u w:val="single"/>
          <w:lang w:val="x-none" w:eastAsia="x-none"/>
        </w:rPr>
      </w:pPr>
      <w:r w:rsidRPr="00334C6D">
        <w:rPr>
          <w:rFonts w:ascii="Cambria" w:eastAsia="Times New Roman" w:hAnsi="Cambria" w:cs="Calibri"/>
          <w:b/>
          <w:color w:val="000000"/>
          <w:kern w:val="0"/>
          <w:sz w:val="24"/>
          <w:szCs w:val="24"/>
          <w:u w:val="single"/>
          <w:lang w:val="x-none" w:eastAsia="x-none"/>
        </w:rPr>
        <w:t>Garantia dos Serviços</w:t>
      </w:r>
    </w:p>
    <w:p w14:paraId="12B619E0"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rPr>
      </w:pPr>
      <w:r w:rsidRPr="00334C6D">
        <w:rPr>
          <w:rFonts w:ascii="Cambria" w:eastAsia="Times New Roman" w:hAnsi="Cambria" w:cs="Calibri"/>
          <w:b/>
          <w:bCs/>
          <w:color w:val="000000"/>
          <w:kern w:val="0"/>
          <w:sz w:val="24"/>
          <w:szCs w:val="24"/>
        </w:rPr>
        <w:t xml:space="preserve">5.1.4.5 – </w:t>
      </w:r>
      <w:r w:rsidRPr="00334C6D">
        <w:rPr>
          <w:rFonts w:ascii="Cambria" w:eastAsia="Times New Roman" w:hAnsi="Cambria" w:cs="Calibri"/>
          <w:bCs/>
          <w:color w:val="000000"/>
          <w:kern w:val="0"/>
          <w:sz w:val="24"/>
          <w:szCs w:val="24"/>
        </w:rPr>
        <w:t>Os serviços executados estarão sujeitos aos seguintes prazos mínimos de garantia:</w:t>
      </w:r>
    </w:p>
    <w:p w14:paraId="6F0B5F3E"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rPr>
      </w:pPr>
      <w:r w:rsidRPr="00334C6D">
        <w:rPr>
          <w:rFonts w:ascii="Cambria" w:eastAsia="Times New Roman" w:hAnsi="Cambria" w:cs="Calibri"/>
          <w:b/>
          <w:bCs/>
          <w:color w:val="000000"/>
          <w:kern w:val="0"/>
          <w:sz w:val="24"/>
          <w:szCs w:val="24"/>
        </w:rPr>
        <w:t xml:space="preserve">5.1.4.6 – </w:t>
      </w:r>
      <w:r w:rsidRPr="00334C6D">
        <w:rPr>
          <w:rFonts w:ascii="Cambria" w:eastAsia="Times New Roman" w:hAnsi="Cambria" w:cs="Calibri"/>
          <w:bCs/>
          <w:color w:val="000000"/>
          <w:kern w:val="0"/>
          <w:sz w:val="24"/>
          <w:szCs w:val="24"/>
        </w:rPr>
        <w:t>Os serviços de auto elétrica em geral, manutenção corretiva de alternadores e manutenção corretiva de motores de arranque terão garantia mínima de 90 (noventa) dias corridos, assegurando reparo ou reexecução integral sem custos adicionais para a Administração Municipal, caso o mesmo problema reapareça nesse período.</w:t>
      </w:r>
    </w:p>
    <w:p w14:paraId="2251C88F"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rPr>
      </w:pPr>
      <w:r w:rsidRPr="00334C6D">
        <w:rPr>
          <w:rFonts w:ascii="Cambria" w:eastAsia="Times New Roman" w:hAnsi="Cambria" w:cs="Calibri"/>
          <w:b/>
          <w:bCs/>
          <w:color w:val="000000"/>
          <w:kern w:val="0"/>
          <w:sz w:val="24"/>
          <w:szCs w:val="24"/>
        </w:rPr>
        <w:t xml:space="preserve">5.1.4.7 – </w:t>
      </w:r>
      <w:r w:rsidRPr="00334C6D">
        <w:rPr>
          <w:rFonts w:ascii="Cambria" w:eastAsia="Times New Roman" w:hAnsi="Cambria" w:cs="Calibri"/>
          <w:bCs/>
          <w:color w:val="000000"/>
          <w:kern w:val="0"/>
          <w:sz w:val="24"/>
          <w:szCs w:val="24"/>
        </w:rPr>
        <w:t>Havendo substituição de peças, componentes elétricos, alternadores, motores de arranque, chicotes, conectores, relés, fusíveis ou quaisquer outros itens relacionados aos sistemas elétricos automotivos, o prazo mínimo de garantia das peças será de 90 (noventa) dias, incluindo materiais e mão de obra.</w:t>
      </w:r>
    </w:p>
    <w:p w14:paraId="3687D351"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rPr>
      </w:pPr>
      <w:r w:rsidRPr="00334C6D">
        <w:rPr>
          <w:rFonts w:ascii="Cambria" w:eastAsia="Times New Roman" w:hAnsi="Cambria" w:cs="Calibri"/>
          <w:b/>
          <w:bCs/>
          <w:color w:val="000000"/>
          <w:kern w:val="0"/>
          <w:sz w:val="24"/>
          <w:szCs w:val="24"/>
        </w:rPr>
        <w:t xml:space="preserve">5.1.4.8 – </w:t>
      </w:r>
      <w:r w:rsidRPr="00334C6D">
        <w:rPr>
          <w:rFonts w:ascii="Cambria" w:eastAsia="Times New Roman" w:hAnsi="Cambria" w:cs="Calibri"/>
          <w:bCs/>
          <w:color w:val="000000"/>
          <w:kern w:val="0"/>
          <w:sz w:val="24"/>
          <w:szCs w:val="24"/>
        </w:rPr>
        <w:t>No caso de 03 (três) retornos referentes ao mesmo problema ou 05 (cinco) retornos por falhas distintas relacionadas aos serviços executados, a contratada deverá realizar nova revisão completa do sistema afetado, promovendo os reparos necessários e emitindo novo relatório técnico, sem qualquer ônus adicional ao Município.</w:t>
      </w:r>
    </w:p>
    <w:p w14:paraId="13C29B34"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Cs/>
          <w:color w:val="000000"/>
          <w:kern w:val="0"/>
          <w:sz w:val="24"/>
          <w:szCs w:val="24"/>
        </w:rPr>
      </w:pPr>
      <w:r w:rsidRPr="00334C6D">
        <w:rPr>
          <w:rFonts w:ascii="Cambria" w:eastAsia="Times New Roman" w:hAnsi="Cambria" w:cs="Calibri"/>
          <w:b/>
          <w:bCs/>
          <w:color w:val="000000"/>
          <w:kern w:val="0"/>
          <w:sz w:val="24"/>
          <w:szCs w:val="24"/>
        </w:rPr>
        <w:t xml:space="preserve">5.1.4.9 – </w:t>
      </w:r>
      <w:r w:rsidRPr="00334C6D">
        <w:rPr>
          <w:rFonts w:ascii="Cambria" w:eastAsia="Times New Roman" w:hAnsi="Cambria" w:cs="Calibri"/>
          <w:bCs/>
          <w:color w:val="000000"/>
          <w:kern w:val="0"/>
          <w:sz w:val="24"/>
          <w:szCs w:val="24"/>
        </w:rPr>
        <w:t>O prazo máximo para reexecução ou correção dos serviços em garantia será de 10 (dez) dias úteis, contados da abertura do chamado técnico. Persistindo o problema após 30 (trinta) dias corridos, a contratada ficará sujeita às penalidades previstas na ata de registro de preços e na legislação vigente.</w:t>
      </w:r>
    </w:p>
    <w:p w14:paraId="2BC8C606"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u w:val="single"/>
        </w:rPr>
      </w:pPr>
      <w:r w:rsidRPr="00334C6D">
        <w:rPr>
          <w:rFonts w:ascii="Cambria" w:eastAsia="Times New Roman" w:hAnsi="Cambria" w:cs="Calibri"/>
          <w:b/>
          <w:bCs/>
          <w:color w:val="000000"/>
          <w:kern w:val="0"/>
          <w:sz w:val="24"/>
          <w:szCs w:val="24"/>
          <w:u w:val="single"/>
        </w:rPr>
        <w:t>Exigências Técnicas</w:t>
      </w:r>
    </w:p>
    <w:p w14:paraId="5061AD7E"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rPr>
      </w:pPr>
      <w:r w:rsidRPr="00334C6D">
        <w:rPr>
          <w:rFonts w:ascii="Cambria" w:eastAsia="Times New Roman" w:hAnsi="Cambria" w:cs="Calibri"/>
          <w:b/>
          <w:bCs/>
          <w:color w:val="000000"/>
          <w:kern w:val="0"/>
          <w:sz w:val="24"/>
          <w:szCs w:val="24"/>
        </w:rPr>
        <w:t xml:space="preserve">5.1.4.10 – </w:t>
      </w:r>
      <w:r w:rsidRPr="00334C6D">
        <w:rPr>
          <w:rFonts w:ascii="Cambria" w:eastAsia="Times New Roman" w:hAnsi="Cambria" w:cs="Calibri"/>
          <w:bCs/>
          <w:color w:val="000000"/>
          <w:kern w:val="0"/>
          <w:sz w:val="24"/>
          <w:szCs w:val="24"/>
        </w:rPr>
        <w:t xml:space="preserve">Todos os serviços deverão ser executados com utilização de equipamentos, ferramentas e instrumentos apropriados, em adequadas condições de uso e, quando aplicável, devidamente </w:t>
      </w:r>
      <w:r w:rsidRPr="00334C6D">
        <w:rPr>
          <w:rFonts w:ascii="Cambria" w:eastAsia="Times New Roman" w:hAnsi="Cambria" w:cs="Calibri"/>
          <w:bCs/>
          <w:color w:val="000000"/>
          <w:kern w:val="0"/>
          <w:sz w:val="24"/>
          <w:szCs w:val="24"/>
        </w:rPr>
        <w:lastRenderedPageBreak/>
        <w:t>calibrados e certificados, devendo a contratada emitir relatório ou ordem de serviço contendo a descrição detalhada dos reparos realizados e componentes substituídos.</w:t>
      </w:r>
    </w:p>
    <w:p w14:paraId="4E49A865"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rPr>
      </w:pPr>
      <w:r w:rsidRPr="00334C6D">
        <w:rPr>
          <w:rFonts w:ascii="Cambria" w:eastAsia="Times New Roman" w:hAnsi="Cambria" w:cs="Calibri"/>
          <w:b/>
          <w:bCs/>
          <w:color w:val="000000"/>
          <w:kern w:val="0"/>
          <w:sz w:val="24"/>
          <w:szCs w:val="24"/>
        </w:rPr>
        <w:t xml:space="preserve">5.1.4.11 – </w:t>
      </w:r>
      <w:r w:rsidRPr="00334C6D">
        <w:rPr>
          <w:rFonts w:ascii="Cambria" w:eastAsia="Times New Roman" w:hAnsi="Cambria" w:cs="Calibri"/>
          <w:bCs/>
          <w:color w:val="000000"/>
          <w:kern w:val="0"/>
          <w:sz w:val="24"/>
          <w:szCs w:val="24"/>
        </w:rPr>
        <w:t>A execução dos serviços deverá observar rigorosamente as normas técnicas aplicáveis da ABNT, INMETRO, normas de segurança automotiva e demais disposições expedidas pelos órgãos competentes.</w:t>
      </w:r>
    </w:p>
    <w:p w14:paraId="7ACDFA90"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rPr>
      </w:pPr>
      <w:r w:rsidRPr="00334C6D">
        <w:rPr>
          <w:rFonts w:ascii="Cambria" w:eastAsia="Times New Roman" w:hAnsi="Cambria" w:cs="Calibri"/>
          <w:b/>
          <w:bCs/>
          <w:color w:val="000000"/>
          <w:kern w:val="0"/>
          <w:sz w:val="24"/>
          <w:szCs w:val="24"/>
        </w:rPr>
        <w:t>5.1.4.12 –</w:t>
      </w:r>
      <w:r w:rsidRPr="00334C6D">
        <w:rPr>
          <w:rFonts w:ascii="Cambria" w:eastAsia="Times New Roman" w:hAnsi="Cambria" w:cs="Calibri"/>
          <w:bCs/>
          <w:color w:val="000000"/>
          <w:kern w:val="0"/>
          <w:sz w:val="24"/>
          <w:szCs w:val="24"/>
        </w:rPr>
        <w:t xml:space="preserve"> As peças e componentes eventualmente utilizados deverão ser novos, originais ou de qualidade equivalente, compatíveis com as especificações dos fabricantes dos veículos, sendo vedada a utilização de peças usadas, recondicionadas ou inadequadas. Constatada irregularidade, os itens serão rejeitados e o pagamento ficará suspenso até a devida regularização.</w:t>
      </w:r>
    </w:p>
    <w:p w14:paraId="4B125847"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rPr>
      </w:pPr>
      <w:r w:rsidRPr="00334C6D">
        <w:rPr>
          <w:rFonts w:ascii="Cambria" w:eastAsia="Times New Roman" w:hAnsi="Cambria" w:cs="Calibri"/>
          <w:b/>
          <w:bCs/>
          <w:color w:val="000000"/>
          <w:kern w:val="0"/>
          <w:sz w:val="24"/>
          <w:szCs w:val="24"/>
        </w:rPr>
        <w:t xml:space="preserve">5.1.4.13 – </w:t>
      </w:r>
      <w:r w:rsidRPr="00334C6D">
        <w:rPr>
          <w:rFonts w:ascii="Cambria" w:eastAsia="Times New Roman" w:hAnsi="Cambria" w:cs="Calibri"/>
          <w:bCs/>
          <w:color w:val="000000"/>
          <w:kern w:val="0"/>
          <w:sz w:val="24"/>
          <w:szCs w:val="24"/>
        </w:rPr>
        <w:t>Em conformidade com o art. 31 do Código de Defesa do Consumidor, todas as peças, componentes e materiais utilizados deverão conter informações claras em língua portuguesa, incluindo marca, procedência, especificações técnicas, lote, validade, quando aplicável, e demais informações necessárias à adequada identificação e segurança de utilização.</w:t>
      </w:r>
    </w:p>
    <w:p w14:paraId="19D18046"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lang w:eastAsia="pt-BR"/>
        </w:rPr>
      </w:pPr>
    </w:p>
    <w:p w14:paraId="1532C729"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kern w:val="0"/>
          <w:sz w:val="24"/>
          <w:szCs w:val="24"/>
          <w:u w:val="single"/>
          <w:lang w:eastAsia="pt-BR"/>
        </w:rPr>
      </w:pPr>
      <w:r w:rsidRPr="00334C6D">
        <w:rPr>
          <w:rFonts w:ascii="Cambria" w:eastAsia="Times New Roman" w:hAnsi="Cambria" w:cs="Calibri"/>
          <w:b/>
          <w:bCs/>
          <w:color w:val="000000"/>
          <w:kern w:val="0"/>
          <w:sz w:val="24"/>
          <w:szCs w:val="24"/>
          <w:u w:val="single"/>
          <w:lang w:eastAsia="pt-BR"/>
        </w:rPr>
        <w:t xml:space="preserve">5.1.5 – </w:t>
      </w:r>
      <w:r w:rsidRPr="00334C6D">
        <w:rPr>
          <w:rFonts w:ascii="Cambria" w:eastAsia="Times New Roman" w:hAnsi="Cambria" w:cs="Calibri"/>
          <w:b/>
          <w:kern w:val="0"/>
          <w:sz w:val="24"/>
          <w:szCs w:val="24"/>
          <w:u w:val="single"/>
          <w:lang w:eastAsia="pt-BR"/>
        </w:rPr>
        <w:t>Encargos</w:t>
      </w:r>
    </w:p>
    <w:p w14:paraId="580F3F8B"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As despesas de transporte, tributos, frete, carregamento, descarregamento, encargos trabalhistas e previdenciários e outros custos decorrentes direta e indiretamente do fornecimento do objeto, correrão por conta exclusiva da contratada.</w:t>
      </w:r>
    </w:p>
    <w:p w14:paraId="5C05948E"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kern w:val="0"/>
          <w:sz w:val="24"/>
          <w:szCs w:val="24"/>
          <w:lang w:eastAsia="pt-BR"/>
        </w:rPr>
      </w:pPr>
    </w:p>
    <w:p w14:paraId="5D20FC5A"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kern w:val="0"/>
          <w:sz w:val="24"/>
          <w:szCs w:val="24"/>
          <w:u w:val="single"/>
          <w:lang w:eastAsia="pt-BR"/>
        </w:rPr>
      </w:pPr>
      <w:r w:rsidRPr="00334C6D">
        <w:rPr>
          <w:rFonts w:ascii="Cambria" w:eastAsia="Times New Roman" w:hAnsi="Cambria" w:cs="Calibri"/>
          <w:b/>
          <w:kern w:val="0"/>
          <w:sz w:val="24"/>
          <w:szCs w:val="24"/>
          <w:u w:val="single"/>
          <w:lang w:eastAsia="pt-BR"/>
        </w:rPr>
        <w:t>5.1.6 – Vigência da Ata de Registro de Preços</w:t>
      </w:r>
    </w:p>
    <w:p w14:paraId="557DF0B2"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kern w:val="0"/>
          <w:sz w:val="24"/>
          <w:szCs w:val="24"/>
          <w:lang w:eastAsia="pt-BR"/>
        </w:rPr>
      </w:pPr>
      <w:r w:rsidRPr="00334C6D">
        <w:rPr>
          <w:rFonts w:ascii="Cambria" w:eastAsia="Times New Roman" w:hAnsi="Cambria" w:cs="Calibri"/>
          <w:b/>
          <w:kern w:val="0"/>
          <w:sz w:val="24"/>
          <w:szCs w:val="24"/>
          <w:lang w:eastAsia="pt-BR"/>
        </w:rPr>
        <w:t>5.6.1 –</w:t>
      </w:r>
      <w:r w:rsidRPr="00334C6D">
        <w:rPr>
          <w:rFonts w:ascii="Cambria" w:eastAsia="Times New Roman" w:hAnsi="Cambria" w:cs="Calibri"/>
          <w:kern w:val="0"/>
          <w:sz w:val="24"/>
          <w:szCs w:val="24"/>
          <w:lang w:eastAsia="pt-BR"/>
        </w:rPr>
        <w:t xml:space="preserve"> A vigência da Ata de Registro de Preços será de </w:t>
      </w:r>
      <w:r w:rsidRPr="00334C6D">
        <w:rPr>
          <w:rFonts w:ascii="Cambria" w:eastAsia="Times New Roman" w:hAnsi="Cambria" w:cs="Calibri"/>
          <w:b/>
          <w:bCs/>
          <w:kern w:val="0"/>
          <w:sz w:val="24"/>
          <w:szCs w:val="24"/>
          <w:lang w:eastAsia="pt-BR"/>
        </w:rPr>
        <w:t>12 (doze) meses</w:t>
      </w:r>
      <w:r w:rsidRPr="00334C6D">
        <w:rPr>
          <w:rFonts w:ascii="Cambria" w:eastAsia="Times New Roman" w:hAnsi="Cambria" w:cs="Calibri"/>
          <w:kern w:val="0"/>
          <w:sz w:val="24"/>
          <w:szCs w:val="24"/>
          <w:lang w:eastAsia="pt-BR"/>
        </w:rPr>
        <w:t>, podendo ser prorrogada nos termos do art. 84 da Lei nº 14.133/2021.</w:t>
      </w:r>
    </w:p>
    <w:p w14:paraId="5B87BAFF"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bCs/>
          <w:color w:val="000000"/>
          <w:kern w:val="0"/>
          <w:sz w:val="24"/>
          <w:szCs w:val="24"/>
          <w:u w:val="single"/>
          <w:lang w:eastAsia="pt-BR"/>
        </w:rPr>
      </w:pPr>
    </w:p>
    <w:p w14:paraId="6CDFE699" w14:textId="0317E96C" w:rsidR="00334C6D" w:rsidRPr="00136080" w:rsidRDefault="00334C6D" w:rsidP="00136080">
      <w:pPr>
        <w:widowControl/>
        <w:suppressAutoHyphens w:val="0"/>
        <w:autoSpaceDN/>
        <w:spacing w:line="276" w:lineRule="auto"/>
        <w:jc w:val="both"/>
        <w:textAlignment w:val="auto"/>
        <w:rPr>
          <w:rFonts w:ascii="Cambria" w:eastAsia="Times New Roman" w:hAnsi="Cambria" w:cs="Calibri"/>
          <w:b/>
          <w:kern w:val="0"/>
          <w:sz w:val="24"/>
          <w:szCs w:val="24"/>
          <w:u w:val="single"/>
          <w:lang w:eastAsia="pt-BR"/>
        </w:rPr>
      </w:pPr>
      <w:r w:rsidRPr="00334C6D">
        <w:rPr>
          <w:rFonts w:ascii="Cambria" w:eastAsia="Times New Roman" w:hAnsi="Cambria" w:cs="Calibri"/>
          <w:b/>
          <w:bCs/>
          <w:color w:val="000000"/>
          <w:kern w:val="0"/>
          <w:sz w:val="24"/>
          <w:szCs w:val="24"/>
          <w:u w:val="single"/>
          <w:lang w:eastAsia="pt-BR"/>
        </w:rPr>
        <w:t xml:space="preserve">5.1.7 – </w:t>
      </w:r>
      <w:bookmarkStart w:id="44" w:name="_Toc134656061"/>
      <w:r w:rsidR="00136080">
        <w:rPr>
          <w:rFonts w:ascii="Cambria" w:eastAsia="Times New Roman" w:hAnsi="Cambria" w:cs="Calibri"/>
          <w:b/>
          <w:kern w:val="0"/>
          <w:sz w:val="24"/>
          <w:szCs w:val="24"/>
          <w:u w:val="single"/>
          <w:lang w:eastAsia="pt-BR"/>
        </w:rPr>
        <w:t>Da Fiscalização</w:t>
      </w:r>
    </w:p>
    <w:p w14:paraId="649E6049" w14:textId="77777777" w:rsidR="00334C6D" w:rsidRPr="00334C6D" w:rsidRDefault="00334C6D" w:rsidP="00334C6D">
      <w:pPr>
        <w:widowControl/>
        <w:suppressAutoHyphens w:val="0"/>
        <w:autoSpaceDN/>
        <w:spacing w:line="276" w:lineRule="auto"/>
        <w:ind w:rightChars="-17" w:right="-37"/>
        <w:jc w:val="both"/>
        <w:textAlignment w:val="auto"/>
        <w:rPr>
          <w:rFonts w:ascii="Cambria" w:eastAsia="Times New Roman" w:hAnsi="Cambria" w:cs="Calibri"/>
          <w:bCs/>
          <w:kern w:val="0"/>
          <w:sz w:val="24"/>
          <w:szCs w:val="24"/>
          <w:lang w:eastAsia="pt-BR"/>
        </w:rPr>
      </w:pPr>
      <w:r w:rsidRPr="00334C6D">
        <w:rPr>
          <w:rFonts w:ascii="Cambria" w:eastAsia="Times New Roman" w:hAnsi="Cambria" w:cs="Calibri"/>
          <w:bCs/>
          <w:kern w:val="0"/>
          <w:sz w:val="24"/>
          <w:szCs w:val="24"/>
          <w:lang w:eastAsia="pt-BR"/>
        </w:rPr>
        <w:t xml:space="preserve">A fiscalização é de responsabilidade do servidor designado pela </w:t>
      </w:r>
      <w:r w:rsidRPr="00334C6D">
        <w:rPr>
          <w:rFonts w:ascii="Cambria" w:eastAsia="Times New Roman" w:hAnsi="Cambria" w:cs="Calibri"/>
          <w:bCs/>
          <w:kern w:val="0"/>
          <w:sz w:val="24"/>
          <w:szCs w:val="24"/>
          <w:lang w:val="pt-PT" w:eastAsia="pt-BR"/>
        </w:rPr>
        <w:t xml:space="preserve">Secretaria Municipal de Saúde </w:t>
      </w:r>
      <w:r w:rsidRPr="00334C6D">
        <w:rPr>
          <w:rFonts w:ascii="Cambria" w:eastAsia="Times New Roman" w:hAnsi="Cambria" w:cs="Calibri"/>
          <w:bCs/>
          <w:kern w:val="0"/>
          <w:sz w:val="24"/>
          <w:szCs w:val="24"/>
          <w:lang w:eastAsia="pt-BR"/>
        </w:rPr>
        <w:t>para tal função.</w:t>
      </w:r>
    </w:p>
    <w:p w14:paraId="2AE0BAB2" w14:textId="77777777" w:rsidR="00334C6D" w:rsidRPr="00334C6D" w:rsidRDefault="00334C6D" w:rsidP="00334C6D">
      <w:pPr>
        <w:widowControl/>
        <w:suppressAutoHyphens w:val="0"/>
        <w:autoSpaceDN/>
        <w:spacing w:line="276" w:lineRule="auto"/>
        <w:ind w:rightChars="-17" w:right="-37"/>
        <w:jc w:val="both"/>
        <w:textAlignment w:val="auto"/>
        <w:rPr>
          <w:rFonts w:ascii="Cambria" w:eastAsia="Times New Roman" w:hAnsi="Cambria" w:cs="Calibri"/>
          <w:bCs/>
          <w:kern w:val="0"/>
          <w:sz w:val="24"/>
          <w:szCs w:val="24"/>
          <w:lang w:eastAsia="pt-BR"/>
        </w:rPr>
      </w:pPr>
      <w:r w:rsidRPr="00334C6D">
        <w:rPr>
          <w:rFonts w:ascii="Cambria" w:eastAsia="Times New Roman" w:hAnsi="Cambria" w:cs="Calibri"/>
          <w:bCs/>
          <w:kern w:val="0"/>
          <w:sz w:val="24"/>
          <w:szCs w:val="24"/>
          <w:lang w:eastAsia="pt-BR"/>
        </w:rPr>
        <w:t>O fiscal será responsável pela fiscalização das ocorrências e as deficiências verificadas no momento da entrega dos bens, objetivando a imediata correção das irregularidades apontadas.</w:t>
      </w:r>
    </w:p>
    <w:bookmarkEnd w:id="44"/>
    <w:p w14:paraId="2C9A6746" w14:textId="77777777" w:rsidR="00334C6D" w:rsidRPr="00334C6D" w:rsidRDefault="00334C6D" w:rsidP="00334C6D">
      <w:pPr>
        <w:widowControl/>
        <w:suppressAutoHyphens w:val="0"/>
        <w:autoSpaceDN/>
        <w:spacing w:line="276" w:lineRule="auto"/>
        <w:textAlignment w:val="auto"/>
        <w:rPr>
          <w:rFonts w:ascii="Cambria" w:eastAsia="Times New Roman" w:hAnsi="Cambria" w:cs="Calibri"/>
          <w:b/>
          <w:bCs/>
          <w:color w:val="000000"/>
          <w:kern w:val="0"/>
          <w:sz w:val="24"/>
          <w:szCs w:val="24"/>
          <w:u w:val="single"/>
          <w:lang w:eastAsia="pt-BR"/>
        </w:rPr>
      </w:pPr>
    </w:p>
    <w:p w14:paraId="44C1CE40" w14:textId="37E7C4D2" w:rsidR="00334C6D" w:rsidRPr="00136080" w:rsidRDefault="00334C6D" w:rsidP="00136080">
      <w:pPr>
        <w:widowControl/>
        <w:suppressAutoHyphens w:val="0"/>
        <w:autoSpaceDN/>
        <w:spacing w:line="276" w:lineRule="auto"/>
        <w:textAlignment w:val="auto"/>
        <w:rPr>
          <w:rFonts w:ascii="Cambria" w:eastAsia="Times New Roman" w:hAnsi="Cambria" w:cs="Calibri"/>
          <w:b/>
          <w:kern w:val="0"/>
          <w:sz w:val="24"/>
          <w:szCs w:val="24"/>
          <w:u w:val="single"/>
          <w:lang w:eastAsia="pt-BR"/>
        </w:rPr>
      </w:pPr>
      <w:r w:rsidRPr="00334C6D">
        <w:rPr>
          <w:rFonts w:ascii="Cambria" w:eastAsia="Times New Roman" w:hAnsi="Cambria" w:cs="Calibri"/>
          <w:b/>
          <w:bCs/>
          <w:color w:val="000000"/>
          <w:kern w:val="0"/>
          <w:sz w:val="24"/>
          <w:szCs w:val="24"/>
          <w:u w:val="single"/>
          <w:lang w:eastAsia="pt-BR"/>
        </w:rPr>
        <w:t xml:space="preserve">5.1.8 – </w:t>
      </w:r>
      <w:r w:rsidR="00136080">
        <w:rPr>
          <w:rFonts w:ascii="Cambria" w:eastAsia="Times New Roman" w:hAnsi="Cambria" w:cs="Calibri"/>
          <w:b/>
          <w:kern w:val="0"/>
          <w:sz w:val="24"/>
          <w:szCs w:val="24"/>
          <w:u w:val="single"/>
          <w:lang w:eastAsia="pt-BR"/>
        </w:rPr>
        <w:t>Subcontratação:</w:t>
      </w:r>
    </w:p>
    <w:p w14:paraId="07A60CE8" w14:textId="17F43134" w:rsidR="00334C6D" w:rsidRPr="00334C6D" w:rsidRDefault="00334C6D" w:rsidP="00334C6D">
      <w:pPr>
        <w:widowControl/>
        <w:suppressAutoHyphens w:val="0"/>
        <w:autoSpaceDN/>
        <w:spacing w:line="276" w:lineRule="auto"/>
        <w:jc w:val="both"/>
        <w:textAlignment w:val="auto"/>
        <w:rPr>
          <w:rFonts w:ascii="Cambria" w:eastAsia="Calibri" w:hAnsi="Cambria" w:cs="Calibri"/>
          <w:kern w:val="0"/>
          <w:sz w:val="24"/>
          <w:szCs w:val="24"/>
          <w:lang w:eastAsia="pt-BR"/>
        </w:rPr>
      </w:pPr>
      <w:r w:rsidRPr="00334C6D">
        <w:rPr>
          <w:rFonts w:ascii="Cambria" w:eastAsia="Calibri" w:hAnsi="Cambria" w:cs="Calibri"/>
          <w:kern w:val="0"/>
          <w:sz w:val="24"/>
          <w:szCs w:val="24"/>
          <w:lang w:eastAsia="pt-BR"/>
        </w:rPr>
        <w:t>Não será admitida a subcontratação do objeto licitatório, em qualquer hipótese.</w:t>
      </w:r>
    </w:p>
    <w:p w14:paraId="51768022" w14:textId="77777777" w:rsidR="00136080" w:rsidRDefault="00136080" w:rsidP="00334C6D">
      <w:pPr>
        <w:widowControl/>
        <w:suppressAutoHyphens w:val="0"/>
        <w:autoSpaceDN/>
        <w:spacing w:line="276" w:lineRule="auto"/>
        <w:textAlignment w:val="auto"/>
        <w:rPr>
          <w:rFonts w:ascii="Cambria" w:eastAsia="Times New Roman" w:hAnsi="Cambria" w:cs="Calibri"/>
          <w:b/>
          <w:bCs/>
          <w:color w:val="000000"/>
          <w:kern w:val="0"/>
          <w:sz w:val="24"/>
          <w:szCs w:val="24"/>
          <w:u w:val="single"/>
          <w:lang w:eastAsia="pt-BR"/>
        </w:rPr>
      </w:pPr>
    </w:p>
    <w:p w14:paraId="0849CC31" w14:textId="77777777" w:rsidR="00334C6D" w:rsidRPr="00334C6D" w:rsidRDefault="00334C6D" w:rsidP="00334C6D">
      <w:pPr>
        <w:widowControl/>
        <w:suppressAutoHyphens w:val="0"/>
        <w:autoSpaceDN/>
        <w:spacing w:line="276" w:lineRule="auto"/>
        <w:textAlignment w:val="auto"/>
        <w:rPr>
          <w:rFonts w:ascii="Cambria" w:eastAsia="Times New Roman" w:hAnsi="Cambria" w:cs="Calibri"/>
          <w:kern w:val="0"/>
          <w:sz w:val="24"/>
          <w:szCs w:val="24"/>
          <w:lang w:eastAsia="pt-BR"/>
        </w:rPr>
      </w:pPr>
      <w:r w:rsidRPr="00334C6D">
        <w:rPr>
          <w:rFonts w:ascii="Cambria" w:eastAsia="Times New Roman" w:hAnsi="Cambria" w:cs="Calibri"/>
          <w:b/>
          <w:bCs/>
          <w:color w:val="000000"/>
          <w:kern w:val="0"/>
          <w:sz w:val="24"/>
          <w:szCs w:val="24"/>
          <w:u w:val="single"/>
          <w:lang w:eastAsia="pt-BR"/>
        </w:rPr>
        <w:t xml:space="preserve">5.1.9 – </w:t>
      </w:r>
      <w:r w:rsidRPr="00334C6D">
        <w:rPr>
          <w:rFonts w:ascii="Cambria" w:eastAsia="Times New Roman" w:hAnsi="Cambria" w:cs="Calibri"/>
          <w:b/>
          <w:kern w:val="0"/>
          <w:sz w:val="24"/>
          <w:szCs w:val="24"/>
          <w:u w:val="single"/>
          <w:lang w:eastAsia="pt-BR"/>
        </w:rPr>
        <w:t>Garantia Contratual</w:t>
      </w:r>
      <w:r w:rsidRPr="00334C6D">
        <w:rPr>
          <w:rFonts w:ascii="Cambria" w:eastAsia="Times New Roman" w:hAnsi="Cambria" w:cs="Calibri"/>
          <w:kern w:val="0"/>
          <w:sz w:val="24"/>
          <w:szCs w:val="24"/>
          <w:lang w:eastAsia="pt-BR"/>
        </w:rPr>
        <w:t>:</w:t>
      </w:r>
    </w:p>
    <w:p w14:paraId="122B3837" w14:textId="77777777" w:rsidR="00334C6D" w:rsidRPr="00334C6D" w:rsidRDefault="00334C6D" w:rsidP="00334C6D">
      <w:pPr>
        <w:widowControl/>
        <w:suppressAutoHyphens w:val="0"/>
        <w:autoSpaceDN/>
        <w:spacing w:line="276" w:lineRule="auto"/>
        <w:textAlignment w:val="auto"/>
        <w:rPr>
          <w:rFonts w:ascii="Cambria" w:eastAsia="Times New Roman" w:hAnsi="Cambria" w:cs="Calibri"/>
          <w:kern w:val="0"/>
          <w:sz w:val="24"/>
          <w:szCs w:val="24"/>
          <w:lang w:eastAsia="pt-BR"/>
        </w:rPr>
      </w:pPr>
      <w:r w:rsidRPr="00334C6D">
        <w:rPr>
          <w:rFonts w:ascii="Cambria" w:eastAsia="Times New Roman" w:hAnsi="Cambria" w:cs="Calibri"/>
          <w:kern w:val="0"/>
          <w:sz w:val="24"/>
          <w:szCs w:val="24"/>
          <w:lang w:eastAsia="pt-BR"/>
        </w:rPr>
        <w:t>Não haverá exigência de garantia de execução contratual.</w:t>
      </w:r>
    </w:p>
    <w:p w14:paraId="1F18433D" w14:textId="77777777" w:rsidR="00334C6D" w:rsidRPr="00334C6D" w:rsidRDefault="00334C6D" w:rsidP="00334C6D">
      <w:pPr>
        <w:widowControl/>
        <w:suppressAutoHyphens w:val="0"/>
        <w:autoSpaceDN/>
        <w:spacing w:line="276" w:lineRule="auto"/>
        <w:textAlignment w:val="auto"/>
        <w:rPr>
          <w:rFonts w:ascii="Cambria" w:eastAsia="Times New Roman" w:hAnsi="Cambria" w:cs="Calibri"/>
          <w:kern w:val="0"/>
          <w:sz w:val="24"/>
          <w:szCs w:val="24"/>
          <w:lang w:eastAsia="pt-BR"/>
        </w:rPr>
      </w:pPr>
    </w:p>
    <w:p w14:paraId="00D849EA" w14:textId="77777777" w:rsidR="00334C6D" w:rsidRPr="00334C6D" w:rsidRDefault="00334C6D" w:rsidP="00334C6D">
      <w:pPr>
        <w:widowControl/>
        <w:suppressAutoHyphens w:val="0"/>
        <w:autoSpaceDN/>
        <w:spacing w:line="276" w:lineRule="auto"/>
        <w:jc w:val="both"/>
        <w:textAlignment w:val="auto"/>
        <w:rPr>
          <w:rFonts w:ascii="Cambria" w:eastAsia="Times New Roman" w:hAnsi="Cambria" w:cs="Calibri"/>
          <w:b/>
          <w:kern w:val="0"/>
          <w:sz w:val="24"/>
          <w:szCs w:val="24"/>
          <w:u w:val="single"/>
          <w:lang w:eastAsia="pt-BR"/>
        </w:rPr>
      </w:pPr>
      <w:r w:rsidRPr="00334C6D">
        <w:rPr>
          <w:rFonts w:ascii="Cambria" w:eastAsia="Times New Roman" w:hAnsi="Cambria" w:cs="Calibri"/>
          <w:b/>
          <w:bCs/>
          <w:color w:val="000000"/>
          <w:kern w:val="0"/>
          <w:sz w:val="24"/>
          <w:szCs w:val="24"/>
          <w:u w:val="single"/>
          <w:lang w:eastAsia="pt-BR"/>
        </w:rPr>
        <w:t xml:space="preserve">5.1.10 – </w:t>
      </w:r>
      <w:r w:rsidRPr="00334C6D">
        <w:rPr>
          <w:rFonts w:ascii="Cambria" w:eastAsia="Times New Roman" w:hAnsi="Cambria" w:cs="Calibri"/>
          <w:b/>
          <w:kern w:val="0"/>
          <w:sz w:val="24"/>
          <w:szCs w:val="24"/>
          <w:u w:val="single"/>
          <w:lang w:eastAsia="pt-BR"/>
        </w:rPr>
        <w:t>Necessidade de apresentação de catálogo ou amostra</w:t>
      </w:r>
      <w:bookmarkStart w:id="45" w:name="_Hlk164171110"/>
    </w:p>
    <w:p w14:paraId="049845D1" w14:textId="77777777" w:rsidR="00334C6D" w:rsidRPr="00334C6D" w:rsidRDefault="00334C6D" w:rsidP="00334C6D">
      <w:pPr>
        <w:tabs>
          <w:tab w:val="left" w:pos="1014"/>
          <w:tab w:val="left" w:pos="1016"/>
        </w:tabs>
        <w:suppressAutoHyphens w:val="0"/>
        <w:autoSpaceDE w:val="0"/>
        <w:spacing w:line="276" w:lineRule="auto"/>
        <w:ind w:left="839" w:right="142" w:hanging="839"/>
        <w:jc w:val="both"/>
        <w:textAlignment w:val="auto"/>
        <w:outlineLvl w:val="2"/>
        <w:rPr>
          <w:rFonts w:ascii="Cambria" w:eastAsia="Arial" w:hAnsi="Cambria" w:cs="Calibri"/>
          <w:bCs/>
          <w:color w:val="000000"/>
          <w:kern w:val="0"/>
          <w:sz w:val="24"/>
          <w:szCs w:val="24"/>
          <w:lang w:val="pt-PT"/>
        </w:rPr>
      </w:pPr>
      <w:r w:rsidRPr="00334C6D">
        <w:rPr>
          <w:rFonts w:ascii="Cambria" w:eastAsia="Arial" w:hAnsi="Cambria" w:cs="Calibri"/>
          <w:bCs/>
          <w:color w:val="000000"/>
          <w:kern w:val="0"/>
          <w:sz w:val="24"/>
          <w:szCs w:val="24"/>
          <w:lang w:val="pt-PT"/>
        </w:rPr>
        <w:t xml:space="preserve"> Não se aplica. </w:t>
      </w:r>
    </w:p>
    <w:p w14:paraId="60BB120E" w14:textId="77777777" w:rsidR="00334C6D" w:rsidRPr="00334C6D" w:rsidRDefault="00334C6D" w:rsidP="00334C6D">
      <w:pPr>
        <w:tabs>
          <w:tab w:val="left" w:pos="1014"/>
          <w:tab w:val="left" w:pos="1016"/>
        </w:tabs>
        <w:suppressAutoHyphens w:val="0"/>
        <w:autoSpaceDE w:val="0"/>
        <w:spacing w:line="276" w:lineRule="auto"/>
        <w:ind w:left="839" w:right="142" w:hanging="839"/>
        <w:jc w:val="both"/>
        <w:textAlignment w:val="auto"/>
        <w:outlineLvl w:val="2"/>
        <w:rPr>
          <w:rFonts w:ascii="Cambria" w:eastAsia="Arial" w:hAnsi="Cambria" w:cs="Calibri"/>
          <w:bCs/>
          <w:color w:val="000000"/>
          <w:kern w:val="0"/>
          <w:sz w:val="24"/>
          <w:szCs w:val="24"/>
          <w:lang w:val="pt-PT"/>
        </w:rPr>
      </w:pPr>
    </w:p>
    <w:p w14:paraId="03B09217"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r w:rsidRPr="00334C6D">
        <w:rPr>
          <w:rFonts w:ascii="Cambria" w:eastAsia="Arial" w:hAnsi="Cambria" w:cs="Calibri"/>
          <w:b/>
          <w:bCs/>
          <w:color w:val="000000"/>
          <w:kern w:val="0"/>
          <w:sz w:val="24"/>
          <w:szCs w:val="24"/>
          <w:lang w:val="pt-PT"/>
        </w:rPr>
        <w:t>6 – MODELO DE EXECUÇÃO DO OBJETO</w:t>
      </w:r>
    </w:p>
    <w:p w14:paraId="27E13F45"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r w:rsidRPr="00334C6D">
        <w:rPr>
          <w:rFonts w:ascii="Cambria" w:eastAsia="Arial" w:hAnsi="Cambria" w:cs="Calibri"/>
          <w:b/>
          <w:bCs/>
          <w:color w:val="000000"/>
          <w:kern w:val="0"/>
          <w:sz w:val="24"/>
          <w:szCs w:val="24"/>
          <w:lang w:val="pt-PT"/>
        </w:rPr>
        <w:t>6.1 – Da execução dos serviços</w:t>
      </w:r>
    </w:p>
    <w:p w14:paraId="633C76FC" w14:textId="77777777" w:rsidR="00795752"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Cs/>
          <w:color w:val="000000"/>
          <w:kern w:val="0"/>
          <w:sz w:val="24"/>
          <w:szCs w:val="24"/>
          <w:lang w:val="pt-PT"/>
        </w:rPr>
      </w:pPr>
      <w:r w:rsidRPr="00334C6D">
        <w:rPr>
          <w:rFonts w:ascii="Cambria" w:eastAsia="Arial" w:hAnsi="Cambria" w:cs="Calibri"/>
          <w:b/>
          <w:bCs/>
          <w:color w:val="000000"/>
          <w:kern w:val="0"/>
          <w:sz w:val="24"/>
          <w:szCs w:val="24"/>
          <w:lang w:val="pt-PT"/>
        </w:rPr>
        <w:t xml:space="preserve">6.1.1 – </w:t>
      </w:r>
      <w:r w:rsidRPr="00334C6D">
        <w:rPr>
          <w:rFonts w:ascii="Cambria" w:eastAsia="Arial" w:hAnsi="Cambria" w:cs="Calibri"/>
          <w:bCs/>
          <w:color w:val="000000"/>
          <w:kern w:val="0"/>
          <w:sz w:val="24"/>
          <w:szCs w:val="24"/>
          <w:lang w:val="pt-PT"/>
        </w:rPr>
        <w:t>Após a execução dos serviços, o Município realizará a verificação da compatibilidade dos</w:t>
      </w:r>
    </w:p>
    <w:p w14:paraId="0744F56A" w14:textId="21AD9B88"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r w:rsidRPr="00334C6D">
        <w:rPr>
          <w:rFonts w:ascii="Cambria" w:eastAsia="Arial" w:hAnsi="Cambria" w:cs="Calibri"/>
          <w:bCs/>
          <w:color w:val="000000"/>
          <w:kern w:val="0"/>
          <w:sz w:val="24"/>
          <w:szCs w:val="24"/>
          <w:lang w:val="pt-PT"/>
        </w:rPr>
        <w:lastRenderedPageBreak/>
        <w:t>serviços prestados com as especificações constantes neste Termo de Referência. A fiscalização será realizada por servidores públicos efetivos competentes, pelo fiscal da ata de registro de preços ou do contrato, acompanhados, quando necessário, dos responsáveis pela solicitação dos serviços, com a finalidade de verificar a adequação, qualidade, eficiência e regular execução dos serviços realizados nos veículos pertencentes à frota da Secretaria Municipal de Saúde.</w:t>
      </w:r>
    </w:p>
    <w:p w14:paraId="7B879196"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r w:rsidRPr="00334C6D">
        <w:rPr>
          <w:rFonts w:ascii="Cambria" w:eastAsia="Arial" w:hAnsi="Cambria" w:cs="Calibri"/>
          <w:b/>
          <w:bCs/>
          <w:color w:val="000000"/>
          <w:kern w:val="0"/>
          <w:sz w:val="24"/>
          <w:szCs w:val="24"/>
          <w:lang w:val="pt-PT"/>
        </w:rPr>
        <w:t xml:space="preserve">6.1.2 – </w:t>
      </w:r>
      <w:r w:rsidRPr="00334C6D">
        <w:rPr>
          <w:rFonts w:ascii="Cambria" w:eastAsia="Arial" w:hAnsi="Cambria" w:cs="Calibri"/>
          <w:bCs/>
          <w:color w:val="000000"/>
          <w:kern w:val="0"/>
          <w:sz w:val="24"/>
          <w:szCs w:val="24"/>
          <w:lang w:val="pt-PT"/>
        </w:rPr>
        <w:t>Caso sejam constatadas irregularidades, falhas técnicas, inadequações ou execução em desconformidade com as exigências estabelecidas neste Termo de Referência, a contratada deverá promover a imediata correção dos serviços, sem qualquer ônus adicional para a Administração Municipal.</w:t>
      </w:r>
    </w:p>
    <w:p w14:paraId="1AE91C88"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r w:rsidRPr="00334C6D">
        <w:rPr>
          <w:rFonts w:ascii="Cambria" w:eastAsia="Arial" w:hAnsi="Cambria" w:cs="Calibri"/>
          <w:b/>
          <w:bCs/>
          <w:color w:val="000000"/>
          <w:kern w:val="0"/>
          <w:sz w:val="24"/>
          <w:szCs w:val="24"/>
          <w:lang w:val="pt-PT"/>
        </w:rPr>
        <w:t xml:space="preserve">6.1.3 – </w:t>
      </w:r>
      <w:r w:rsidRPr="00334C6D">
        <w:rPr>
          <w:rFonts w:ascii="Cambria" w:eastAsia="Arial" w:hAnsi="Cambria" w:cs="Calibri"/>
          <w:bCs/>
          <w:color w:val="000000"/>
          <w:kern w:val="0"/>
          <w:sz w:val="24"/>
          <w:szCs w:val="24"/>
          <w:lang w:val="pt-PT"/>
        </w:rPr>
        <w:t>Os serviços deverão ser executados de forma contínua, eficiente e prioritária, garantindo o pronto atendimento das necessidades da Secretaria Municipal de Saúde, especialmente nos casos de manutenção emergencial ou falhas elétricas que possam comprometer a utilização dos veículos oficiais e a continuidade dos serviços públicos de saúde.</w:t>
      </w:r>
    </w:p>
    <w:p w14:paraId="7BF85CC1"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p>
    <w:p w14:paraId="020B3FAB"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r w:rsidRPr="00334C6D">
        <w:rPr>
          <w:rFonts w:ascii="Cambria" w:eastAsia="Arial" w:hAnsi="Cambria" w:cs="Calibri"/>
          <w:b/>
          <w:bCs/>
          <w:color w:val="000000"/>
          <w:kern w:val="0"/>
          <w:sz w:val="24"/>
          <w:szCs w:val="24"/>
          <w:lang w:val="pt-PT"/>
        </w:rPr>
        <w:t>6.2 – Local e horário de execução dos serviços</w:t>
      </w:r>
    </w:p>
    <w:p w14:paraId="049637CD"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r w:rsidRPr="00334C6D">
        <w:rPr>
          <w:rFonts w:ascii="Cambria" w:eastAsia="Arial" w:hAnsi="Cambria" w:cs="Calibri"/>
          <w:b/>
          <w:bCs/>
          <w:color w:val="000000"/>
          <w:kern w:val="0"/>
          <w:sz w:val="24"/>
          <w:szCs w:val="24"/>
          <w:lang w:val="pt-PT"/>
        </w:rPr>
        <w:t xml:space="preserve">6.2.1 – </w:t>
      </w:r>
      <w:r w:rsidRPr="00334C6D">
        <w:rPr>
          <w:rFonts w:ascii="Cambria" w:eastAsia="Arial" w:hAnsi="Cambria" w:cs="Calibri"/>
          <w:bCs/>
          <w:color w:val="000000"/>
          <w:kern w:val="0"/>
          <w:sz w:val="24"/>
          <w:szCs w:val="24"/>
          <w:lang w:val="pt-PT"/>
        </w:rPr>
        <w:t>Os serviços serão executados nas dependências da empresa contratada ou, quando necessário, no local em que o veículo se encontrar impossibilitado de deslocamento, especialmente nos casos de socorro elétrico fora da zona urbana, mediante solicitação da Secretaria Municipal de Saúde.</w:t>
      </w:r>
    </w:p>
    <w:p w14:paraId="11E75B31"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Cs/>
          <w:color w:val="000000"/>
          <w:kern w:val="0"/>
          <w:sz w:val="24"/>
          <w:szCs w:val="24"/>
          <w:lang w:val="pt-PT"/>
        </w:rPr>
      </w:pPr>
      <w:r w:rsidRPr="00334C6D">
        <w:rPr>
          <w:rFonts w:ascii="Cambria" w:eastAsia="Arial" w:hAnsi="Cambria" w:cs="Calibri"/>
          <w:b/>
          <w:bCs/>
          <w:color w:val="000000"/>
          <w:kern w:val="0"/>
          <w:sz w:val="24"/>
          <w:szCs w:val="24"/>
          <w:lang w:val="pt-PT"/>
        </w:rPr>
        <w:t xml:space="preserve">6.2.2 – </w:t>
      </w:r>
      <w:r w:rsidRPr="00334C6D">
        <w:rPr>
          <w:rFonts w:ascii="Cambria" w:eastAsia="Arial" w:hAnsi="Cambria" w:cs="Calibri"/>
          <w:bCs/>
          <w:color w:val="000000"/>
          <w:kern w:val="0"/>
          <w:sz w:val="24"/>
          <w:szCs w:val="24"/>
          <w:lang w:val="pt-PT"/>
        </w:rPr>
        <w:t>Os atendimentos deverão ocorrer em dias úteis, no horário das 08h00 às 11h00 e das 13h00 às 16h00, podendo a Administração solicitar atendimento emergencial fora do horário regular em situações excepcionais devidamente justificadas, relacionadas à continuidade dos serviços públicos de saúde.</w:t>
      </w:r>
    </w:p>
    <w:p w14:paraId="614471BB" w14:textId="24EB4702"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Cs/>
          <w:color w:val="000000"/>
          <w:kern w:val="0"/>
          <w:sz w:val="24"/>
          <w:szCs w:val="24"/>
          <w:lang w:val="pt-PT"/>
        </w:rPr>
      </w:pPr>
      <w:r w:rsidRPr="00334C6D">
        <w:rPr>
          <w:rFonts w:ascii="Cambria" w:eastAsia="Arial" w:hAnsi="Cambria" w:cs="Calibri"/>
          <w:b/>
          <w:bCs/>
          <w:color w:val="000000"/>
          <w:kern w:val="0"/>
          <w:sz w:val="24"/>
          <w:szCs w:val="24"/>
          <w:lang w:val="pt-PT"/>
        </w:rPr>
        <w:t xml:space="preserve">6.2.3 – </w:t>
      </w:r>
      <w:r w:rsidRPr="00334C6D">
        <w:rPr>
          <w:rFonts w:ascii="Cambria" w:eastAsia="Arial" w:hAnsi="Cambria" w:cs="Calibri"/>
          <w:bCs/>
          <w:color w:val="000000"/>
          <w:kern w:val="0"/>
          <w:sz w:val="24"/>
          <w:szCs w:val="24"/>
          <w:lang w:val="pt-PT"/>
        </w:rPr>
        <w:t xml:space="preserve">Não haverá pagamento adicional referente a deslocamento, atendimento emergencial, execução dos serviços ou quaisquer outros custos necessários ao cumprimento do objeto, estando todas as despesas inclusas nos valores constantes da </w:t>
      </w:r>
      <w:r w:rsidR="00A6495D">
        <w:rPr>
          <w:rFonts w:ascii="Cambria" w:eastAsia="Arial" w:hAnsi="Cambria" w:cs="Calibri"/>
          <w:bCs/>
          <w:color w:val="000000"/>
          <w:kern w:val="0"/>
          <w:sz w:val="24"/>
          <w:szCs w:val="24"/>
          <w:lang w:val="pt-PT"/>
        </w:rPr>
        <w:t xml:space="preserve">proposta de preços apresentada </w:t>
      </w:r>
    </w:p>
    <w:p w14:paraId="19CBEC8D"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r w:rsidRPr="00334C6D">
        <w:rPr>
          <w:rFonts w:ascii="Cambria" w:eastAsia="Arial" w:hAnsi="Cambria" w:cs="Calibri"/>
          <w:bCs/>
          <w:color w:val="000000"/>
          <w:kern w:val="0"/>
          <w:sz w:val="24"/>
          <w:szCs w:val="24"/>
          <w:lang w:val="pt-PT"/>
        </w:rPr>
        <w:t>pela contratada.</w:t>
      </w:r>
    </w:p>
    <w:p w14:paraId="3F3E99FD"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p>
    <w:p w14:paraId="5FA664A9"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r w:rsidRPr="00334C6D">
        <w:rPr>
          <w:rFonts w:ascii="Cambria" w:eastAsia="Arial" w:hAnsi="Cambria" w:cs="Calibri"/>
          <w:b/>
          <w:bCs/>
          <w:color w:val="000000"/>
          <w:kern w:val="0"/>
          <w:sz w:val="24"/>
          <w:szCs w:val="24"/>
          <w:lang w:val="pt-PT"/>
        </w:rPr>
        <w:t>6.3 – Das condições de execução e atendimento</w:t>
      </w:r>
    </w:p>
    <w:p w14:paraId="0D709ADD"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r w:rsidRPr="00334C6D">
        <w:rPr>
          <w:rFonts w:ascii="Cambria" w:eastAsia="Arial" w:hAnsi="Cambria" w:cs="Calibri"/>
          <w:b/>
          <w:bCs/>
          <w:color w:val="000000"/>
          <w:kern w:val="0"/>
          <w:sz w:val="24"/>
          <w:szCs w:val="24"/>
          <w:lang w:val="pt-PT"/>
        </w:rPr>
        <w:t xml:space="preserve">6.3.1 – </w:t>
      </w:r>
      <w:r w:rsidRPr="00334C6D">
        <w:rPr>
          <w:rFonts w:ascii="Cambria" w:eastAsia="Arial" w:hAnsi="Cambria" w:cs="Calibri"/>
          <w:bCs/>
          <w:color w:val="000000"/>
          <w:kern w:val="0"/>
          <w:sz w:val="24"/>
          <w:szCs w:val="24"/>
          <w:lang w:val="pt-PT"/>
        </w:rPr>
        <w:t>O prazo para início do atendimento e execução dos serviços será de no máximo 02 (dois) dias úteis, contados da solicitação formal emitida pela Secretaria Municipal de Saúde, devendo a contratada atender prontamente as demandas encaminhadas pela Administração, especialmente nos casos emergenciais que envolvam ambulâncias, veículos de transporte de pacientes e demais veículos essenciais à continuidade dos serviços públicos de saúde.</w:t>
      </w:r>
    </w:p>
    <w:p w14:paraId="33F1C03E"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r w:rsidRPr="00334C6D">
        <w:rPr>
          <w:rFonts w:ascii="Cambria" w:eastAsia="Arial" w:hAnsi="Cambria" w:cs="Calibri"/>
          <w:b/>
          <w:bCs/>
          <w:color w:val="000000"/>
          <w:kern w:val="0"/>
          <w:sz w:val="24"/>
          <w:szCs w:val="24"/>
          <w:lang w:val="pt-PT"/>
        </w:rPr>
        <w:t xml:space="preserve">6.3.2 – </w:t>
      </w:r>
      <w:r w:rsidRPr="00334C6D">
        <w:rPr>
          <w:rFonts w:ascii="Cambria" w:eastAsia="Arial" w:hAnsi="Cambria" w:cs="Calibri"/>
          <w:bCs/>
          <w:color w:val="000000"/>
          <w:kern w:val="0"/>
          <w:sz w:val="24"/>
          <w:szCs w:val="24"/>
          <w:lang w:val="pt-PT"/>
        </w:rPr>
        <w:t>Todas as despesas relacionadas à execução dos serviços, incluindo deslocamento, transporte, tributos, ferramentas, equipamentos, mão de obra, encargos trabalhistas, previdenciários, fiscais e demais custos diretos ou indiretos necessários ao cumprimento do objeto, correrão exclusivamente por conta da contratada.</w:t>
      </w:r>
    </w:p>
    <w:p w14:paraId="5C68C797"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r w:rsidRPr="00334C6D">
        <w:rPr>
          <w:rFonts w:ascii="Cambria" w:eastAsia="Arial" w:hAnsi="Cambria" w:cs="Calibri"/>
          <w:b/>
          <w:bCs/>
          <w:color w:val="000000"/>
          <w:kern w:val="0"/>
          <w:sz w:val="24"/>
          <w:szCs w:val="24"/>
          <w:lang w:val="pt-PT"/>
        </w:rPr>
        <w:t xml:space="preserve">6.3.3 – </w:t>
      </w:r>
      <w:r w:rsidRPr="00334C6D">
        <w:rPr>
          <w:rFonts w:ascii="Cambria" w:eastAsia="Arial" w:hAnsi="Cambria" w:cs="Calibri"/>
          <w:bCs/>
          <w:color w:val="000000"/>
          <w:kern w:val="0"/>
          <w:sz w:val="24"/>
          <w:szCs w:val="24"/>
          <w:lang w:val="pt-PT"/>
        </w:rPr>
        <w:t xml:space="preserve">Se, durante a fiscalização ou recebimento dos serviços, for constatado que os serviços foram executados de forma incompleta, inadequada, com falhas técnicas, defeitos ou em desacordo com as especificações estabelecidas neste Termo de Referência, a contratada ficará </w:t>
      </w:r>
      <w:r w:rsidRPr="00334C6D">
        <w:rPr>
          <w:rFonts w:ascii="Cambria" w:eastAsia="Arial" w:hAnsi="Cambria" w:cs="Calibri"/>
          <w:bCs/>
          <w:color w:val="000000"/>
          <w:kern w:val="0"/>
          <w:sz w:val="24"/>
          <w:szCs w:val="24"/>
          <w:lang w:val="pt-PT"/>
        </w:rPr>
        <w:lastRenderedPageBreak/>
        <w:t>obrigada a corrigir, refazer ou complementar os serviços às suas expensas, após notificação formal da Administração Municipal, ficando suspenso o recebimento definitivo até a regularização da situação.</w:t>
      </w:r>
    </w:p>
    <w:p w14:paraId="3ABDC71E"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r w:rsidRPr="00334C6D">
        <w:rPr>
          <w:rFonts w:ascii="Cambria" w:eastAsia="Arial" w:hAnsi="Cambria" w:cs="Calibri"/>
          <w:b/>
          <w:bCs/>
          <w:color w:val="000000"/>
          <w:kern w:val="0"/>
          <w:sz w:val="24"/>
          <w:szCs w:val="24"/>
          <w:lang w:val="pt-PT"/>
        </w:rPr>
        <w:t xml:space="preserve">6.3.4 – </w:t>
      </w:r>
      <w:r w:rsidRPr="00334C6D">
        <w:rPr>
          <w:rFonts w:ascii="Cambria" w:eastAsia="Arial" w:hAnsi="Cambria" w:cs="Calibri"/>
          <w:bCs/>
          <w:color w:val="000000"/>
          <w:kern w:val="0"/>
          <w:sz w:val="24"/>
          <w:szCs w:val="24"/>
          <w:lang w:val="pt-PT"/>
        </w:rPr>
        <w:t>A contratada deverá reparar, corrigir, remover, refazer ou substituir, às suas expensas, os serviços rejeitados, parcial ou totalmente, em razão de vícios, defeitos, falhas técnicas ou incorreções constatadas pela fiscalização, no prazo máximo estabelecido pelo fiscal da ata de registro de preços ou do contrato.</w:t>
      </w:r>
    </w:p>
    <w:p w14:paraId="1D8CACE2"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Cs/>
          <w:color w:val="000000"/>
          <w:kern w:val="0"/>
          <w:sz w:val="24"/>
          <w:szCs w:val="24"/>
          <w:lang w:val="pt-PT"/>
        </w:rPr>
      </w:pPr>
      <w:r w:rsidRPr="00334C6D">
        <w:rPr>
          <w:rFonts w:ascii="Cambria" w:eastAsia="Arial" w:hAnsi="Cambria" w:cs="Calibri"/>
          <w:b/>
          <w:bCs/>
          <w:color w:val="000000"/>
          <w:kern w:val="0"/>
          <w:sz w:val="24"/>
          <w:szCs w:val="24"/>
          <w:lang w:val="pt-PT"/>
        </w:rPr>
        <w:t xml:space="preserve">6.3.5 – </w:t>
      </w:r>
      <w:r w:rsidRPr="00334C6D">
        <w:rPr>
          <w:rFonts w:ascii="Cambria" w:eastAsia="Arial" w:hAnsi="Cambria" w:cs="Calibri"/>
          <w:bCs/>
          <w:color w:val="000000"/>
          <w:kern w:val="0"/>
          <w:sz w:val="24"/>
          <w:szCs w:val="24"/>
          <w:lang w:val="pt-PT"/>
        </w:rPr>
        <w:t>Somente serão considerados devidamente executados os serviços efetivamente concluídos e aceitos pela fiscalização municipal, mediante verificação da conformidade com as especificações técnicas, condições de funcionamento e adequação dos reparos realizados.</w:t>
      </w:r>
    </w:p>
    <w:p w14:paraId="38D10B8E"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r w:rsidRPr="00334C6D">
        <w:rPr>
          <w:rFonts w:ascii="Cambria" w:eastAsia="Arial" w:hAnsi="Cambria" w:cs="Calibri"/>
          <w:b/>
          <w:bCs/>
          <w:color w:val="000000"/>
          <w:kern w:val="0"/>
          <w:sz w:val="24"/>
          <w:szCs w:val="24"/>
          <w:lang w:val="pt-PT"/>
        </w:rPr>
        <w:t xml:space="preserve">6.3.6 – </w:t>
      </w:r>
      <w:r w:rsidRPr="00334C6D">
        <w:rPr>
          <w:rFonts w:ascii="Cambria" w:eastAsia="Arial" w:hAnsi="Cambria" w:cs="Calibri"/>
          <w:bCs/>
          <w:color w:val="000000"/>
          <w:kern w:val="0"/>
          <w:sz w:val="24"/>
          <w:szCs w:val="24"/>
          <w:lang w:val="pt-PT"/>
        </w:rPr>
        <w:t>Na hipótese de a verificação definitiva dos serviços não ser realizada dentro do prazo fixado pela Administração, considerar-se-á como realizado o recebimento definitivo no término do referido prazo, desde que não haja manifestação formal em sentido contrário.</w:t>
      </w:r>
    </w:p>
    <w:p w14:paraId="46B51BEE"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r w:rsidRPr="00334C6D">
        <w:rPr>
          <w:rFonts w:ascii="Cambria" w:eastAsia="Arial" w:hAnsi="Cambria" w:cs="Calibri"/>
          <w:b/>
          <w:bCs/>
          <w:color w:val="000000"/>
          <w:kern w:val="0"/>
          <w:sz w:val="24"/>
          <w:szCs w:val="24"/>
          <w:lang w:val="pt-PT"/>
        </w:rPr>
        <w:t xml:space="preserve">6.3.7 – </w:t>
      </w:r>
      <w:r w:rsidRPr="00334C6D">
        <w:rPr>
          <w:rFonts w:ascii="Cambria" w:eastAsia="Arial" w:hAnsi="Cambria" w:cs="Calibri"/>
          <w:bCs/>
          <w:color w:val="000000"/>
          <w:kern w:val="0"/>
          <w:sz w:val="24"/>
          <w:szCs w:val="24"/>
          <w:lang w:val="pt-PT"/>
        </w:rPr>
        <w:t>A fiscalização por parte do Município, bem como o recebimento provisório ou definitivo dos serviços, não exclui a responsabilidade civil, técnica e profissional da contratada pela qualidade, segurança e perfeita execução do objeto contratual, nem a responsabilidade por eventuais danos causados ao Município ou a terceiros em decorrência de falhas, defeitos ou inadequações na prestação dos serviços.</w:t>
      </w:r>
    </w:p>
    <w:p w14:paraId="2CFD4F08" w14:textId="77777777" w:rsidR="00334C6D" w:rsidRPr="00334C6D" w:rsidRDefault="00334C6D" w:rsidP="00334C6D">
      <w:pPr>
        <w:tabs>
          <w:tab w:val="left" w:pos="142"/>
        </w:tabs>
        <w:suppressAutoHyphens w:val="0"/>
        <w:autoSpaceDE w:val="0"/>
        <w:spacing w:line="276" w:lineRule="auto"/>
        <w:ind w:right="142"/>
        <w:jc w:val="both"/>
        <w:textAlignment w:val="auto"/>
        <w:outlineLvl w:val="2"/>
        <w:rPr>
          <w:rFonts w:ascii="Cambria" w:eastAsia="Arial" w:hAnsi="Cambria" w:cs="Calibri"/>
          <w:bCs/>
          <w:color w:val="000000"/>
          <w:kern w:val="0"/>
          <w:sz w:val="24"/>
          <w:szCs w:val="24"/>
          <w:lang w:val="pt-PT"/>
        </w:rPr>
      </w:pPr>
    </w:p>
    <w:bookmarkEnd w:id="45"/>
    <w:p w14:paraId="0CCDAA05" w14:textId="77777777" w:rsidR="00334C6D" w:rsidRPr="00334C6D" w:rsidRDefault="00334C6D" w:rsidP="00334C6D">
      <w:pPr>
        <w:widowControl/>
        <w:suppressAutoHyphens w:val="0"/>
        <w:autoSpaceDN/>
        <w:spacing w:line="276" w:lineRule="auto"/>
        <w:contextualSpacing/>
        <w:jc w:val="both"/>
        <w:textAlignment w:val="auto"/>
        <w:rPr>
          <w:rFonts w:ascii="Cambria" w:eastAsia="Times New Roman" w:hAnsi="Cambria" w:cs="Calibri"/>
          <w:b/>
          <w:bCs/>
          <w:kern w:val="0"/>
          <w:sz w:val="24"/>
          <w:szCs w:val="24"/>
          <w:lang w:eastAsia="pt-BR"/>
        </w:rPr>
      </w:pPr>
      <w:r w:rsidRPr="00334C6D">
        <w:rPr>
          <w:rFonts w:ascii="Cambria" w:eastAsia="Times New Roman" w:hAnsi="Cambria" w:cs="Calibri"/>
          <w:b/>
          <w:bCs/>
          <w:kern w:val="0"/>
          <w:sz w:val="24"/>
          <w:szCs w:val="24"/>
          <w:lang w:eastAsia="pt-BR"/>
        </w:rPr>
        <w:t>7 – MODELO DE GESTÃO DA ATA DE REGISTRO DE PREÇOS</w:t>
      </w:r>
    </w:p>
    <w:p w14:paraId="49003990" w14:textId="77777777" w:rsidR="00334C6D" w:rsidRPr="00334C6D" w:rsidRDefault="00334C6D" w:rsidP="00334C6D">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kern w:val="0"/>
          <w:sz w:val="24"/>
          <w:szCs w:val="24"/>
          <w:lang w:eastAsia="pt-BR"/>
        </w:rPr>
      </w:pPr>
      <w:r w:rsidRPr="00334C6D">
        <w:rPr>
          <w:rFonts w:ascii="Cambria" w:eastAsia="Times New Roman" w:hAnsi="Cambria" w:cs="Calibri"/>
          <w:b/>
          <w:bCs/>
          <w:kern w:val="0"/>
          <w:sz w:val="24"/>
          <w:szCs w:val="24"/>
          <w:lang w:eastAsia="pt-BR"/>
        </w:rPr>
        <w:t>7.1 –</w:t>
      </w:r>
      <w:r w:rsidRPr="00334C6D">
        <w:rPr>
          <w:rFonts w:ascii="Cambria" w:eastAsia="Times New Roman" w:hAnsi="Cambria" w:cs="Calibri"/>
          <w:b/>
          <w:kern w:val="0"/>
          <w:sz w:val="24"/>
          <w:szCs w:val="24"/>
          <w:lang w:eastAsia="pt-BR"/>
        </w:rPr>
        <w:t xml:space="preserve"> </w:t>
      </w:r>
      <w:r w:rsidRPr="00334C6D">
        <w:rPr>
          <w:rFonts w:ascii="Cambria" w:eastAsia="Times New Roman" w:hAnsi="Cambria" w:cs="Calibri"/>
          <w:kern w:val="0"/>
          <w:sz w:val="24"/>
          <w:szCs w:val="24"/>
          <w:lang w:eastAsia="pt-BR"/>
        </w:rPr>
        <w:t xml:space="preserve">A Ata de Registro de Preços deverá ser executada fielmente pelas partes, de acordo com as condições estabelecidas neste Termo de Referência, no edital, na Ata e nas disposições da </w:t>
      </w:r>
      <w:r w:rsidRPr="00334C6D">
        <w:rPr>
          <w:rFonts w:ascii="Cambria" w:eastAsia="Times New Roman" w:hAnsi="Cambria" w:cs="Calibri"/>
          <w:bCs/>
          <w:kern w:val="0"/>
          <w:sz w:val="24"/>
          <w:szCs w:val="24"/>
          <w:lang w:eastAsia="pt-BR"/>
        </w:rPr>
        <w:t>Lei Federal nº 14.133/2021</w:t>
      </w:r>
      <w:r w:rsidRPr="00334C6D">
        <w:rPr>
          <w:rFonts w:ascii="Cambria" w:eastAsia="Times New Roman" w:hAnsi="Cambria" w:cs="Calibri"/>
          <w:kern w:val="0"/>
          <w:sz w:val="24"/>
          <w:szCs w:val="24"/>
          <w:lang w:eastAsia="pt-BR"/>
        </w:rPr>
        <w:t>, respondendo cada parte pelas consequências de sua inexecução total ou parcial.</w:t>
      </w:r>
    </w:p>
    <w:p w14:paraId="28AD288C" w14:textId="77777777" w:rsidR="00334C6D" w:rsidRPr="00334C6D" w:rsidRDefault="00334C6D" w:rsidP="00334C6D">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b/>
          <w:kern w:val="0"/>
          <w:sz w:val="24"/>
          <w:szCs w:val="24"/>
          <w:lang w:eastAsia="pt-BR"/>
        </w:rPr>
      </w:pPr>
      <w:r w:rsidRPr="00334C6D">
        <w:rPr>
          <w:rFonts w:ascii="Cambria" w:eastAsia="Times New Roman" w:hAnsi="Cambria" w:cs="Calibri"/>
          <w:b/>
          <w:bCs/>
          <w:kern w:val="0"/>
          <w:sz w:val="24"/>
          <w:szCs w:val="24"/>
          <w:lang w:eastAsia="pt-BR"/>
        </w:rPr>
        <w:t>7.2 –</w:t>
      </w:r>
      <w:r w:rsidRPr="00334C6D">
        <w:rPr>
          <w:rFonts w:ascii="Cambria" w:eastAsia="Times New Roman" w:hAnsi="Cambria" w:cs="Calibri"/>
          <w:b/>
          <w:kern w:val="0"/>
          <w:sz w:val="24"/>
          <w:szCs w:val="24"/>
          <w:lang w:eastAsia="pt-BR"/>
        </w:rPr>
        <w:t xml:space="preserve"> </w:t>
      </w:r>
      <w:r w:rsidRPr="00334C6D">
        <w:rPr>
          <w:rFonts w:ascii="Cambria" w:eastAsia="Times New Roman" w:hAnsi="Cambria" w:cs="Calibri"/>
          <w:kern w:val="0"/>
          <w:sz w:val="24"/>
          <w:szCs w:val="24"/>
          <w:lang w:eastAsia="pt-BR"/>
        </w:rPr>
        <w:t>Em caso de impedimento, ordem de paralisação ou suspensão da execução dos serviços, os prazos de atendimento das demandas poderão ser prorrogados automaticamente pelo tempo correspondente, mediante registro formal das circunstâncias em apostila ou documento equivalente.</w:t>
      </w:r>
    </w:p>
    <w:p w14:paraId="15F95788" w14:textId="77777777" w:rsidR="00334C6D" w:rsidRPr="00334C6D" w:rsidRDefault="00334C6D" w:rsidP="00334C6D">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b/>
          <w:kern w:val="0"/>
          <w:sz w:val="24"/>
          <w:szCs w:val="24"/>
          <w:lang w:eastAsia="pt-BR"/>
        </w:rPr>
      </w:pPr>
      <w:r w:rsidRPr="00334C6D">
        <w:rPr>
          <w:rFonts w:ascii="Cambria" w:eastAsia="Times New Roman" w:hAnsi="Cambria" w:cs="Calibri"/>
          <w:b/>
          <w:bCs/>
          <w:kern w:val="0"/>
          <w:sz w:val="24"/>
          <w:szCs w:val="24"/>
          <w:lang w:eastAsia="pt-BR"/>
        </w:rPr>
        <w:t>7.3 –</w:t>
      </w:r>
      <w:r w:rsidRPr="00334C6D">
        <w:rPr>
          <w:rFonts w:ascii="Cambria" w:eastAsia="Times New Roman" w:hAnsi="Cambria" w:cs="Calibri"/>
          <w:b/>
          <w:kern w:val="0"/>
          <w:sz w:val="24"/>
          <w:szCs w:val="24"/>
          <w:lang w:eastAsia="pt-BR"/>
        </w:rPr>
        <w:t xml:space="preserve"> </w:t>
      </w:r>
      <w:r w:rsidRPr="00334C6D">
        <w:rPr>
          <w:rFonts w:ascii="Cambria" w:eastAsia="Times New Roman" w:hAnsi="Cambria" w:cs="Calibri"/>
          <w:kern w:val="0"/>
          <w:sz w:val="24"/>
          <w:szCs w:val="24"/>
          <w:lang w:eastAsia="pt-BR"/>
        </w:rPr>
        <w:t xml:space="preserve">As comunicações entre o órgão gerenciador/participante e a empresa registrada deverão ser realizadas preferencialmente por escrito, por meio do e-mail </w:t>
      </w:r>
      <w:r w:rsidRPr="00334C6D">
        <w:rPr>
          <w:rFonts w:ascii="Cambria" w:eastAsia="Times New Roman" w:hAnsi="Cambria" w:cs="Calibri"/>
          <w:b/>
          <w:bCs/>
          <w:kern w:val="0"/>
          <w:sz w:val="24"/>
          <w:szCs w:val="24"/>
          <w:lang w:eastAsia="pt-BR"/>
        </w:rPr>
        <w:t>saude@santoinacio.pr.gov.br</w:t>
      </w:r>
      <w:r w:rsidRPr="00334C6D">
        <w:rPr>
          <w:rFonts w:ascii="Cambria" w:eastAsia="Times New Roman" w:hAnsi="Cambria" w:cs="Calibri"/>
          <w:kern w:val="0"/>
          <w:sz w:val="24"/>
          <w:szCs w:val="24"/>
          <w:lang w:eastAsia="pt-BR"/>
        </w:rPr>
        <w:t>, exceto quando o ato exigir maiores formalidades ou outra forma de comunicação oficial.</w:t>
      </w:r>
    </w:p>
    <w:p w14:paraId="199FB9A0" w14:textId="77777777" w:rsidR="00334C6D" w:rsidRPr="00334C6D" w:rsidRDefault="00334C6D" w:rsidP="00334C6D">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kern w:val="0"/>
          <w:sz w:val="24"/>
          <w:szCs w:val="24"/>
          <w:lang w:eastAsia="pt-BR"/>
        </w:rPr>
      </w:pPr>
      <w:r w:rsidRPr="00334C6D">
        <w:rPr>
          <w:rFonts w:ascii="Cambria" w:eastAsia="Times New Roman" w:hAnsi="Cambria" w:cs="Calibri"/>
          <w:b/>
          <w:bCs/>
          <w:kern w:val="0"/>
          <w:sz w:val="24"/>
          <w:szCs w:val="24"/>
          <w:lang w:eastAsia="pt-BR"/>
        </w:rPr>
        <w:t>7.4 –</w:t>
      </w:r>
      <w:r w:rsidRPr="00334C6D">
        <w:rPr>
          <w:rFonts w:ascii="Cambria" w:eastAsia="Times New Roman" w:hAnsi="Cambria" w:cs="Calibri"/>
          <w:b/>
          <w:kern w:val="0"/>
          <w:sz w:val="24"/>
          <w:szCs w:val="24"/>
          <w:lang w:eastAsia="pt-BR"/>
        </w:rPr>
        <w:t xml:space="preserve"> </w:t>
      </w:r>
      <w:r w:rsidRPr="00334C6D">
        <w:rPr>
          <w:rFonts w:ascii="Cambria" w:eastAsia="Times New Roman" w:hAnsi="Cambria" w:cs="Calibri"/>
          <w:kern w:val="0"/>
          <w:sz w:val="24"/>
          <w:szCs w:val="24"/>
          <w:lang w:eastAsia="pt-BR"/>
        </w:rPr>
        <w:t>O órgão gerenciador ou participante poderá convocar representante da empresa registrada para adoção de providências que devam ser cumpridas de imediato, sempre que necessário para assegurar a continuidade e eficiência dos serviços.</w:t>
      </w:r>
    </w:p>
    <w:p w14:paraId="1FA0F1F7" w14:textId="77777777" w:rsidR="00334C6D" w:rsidRPr="00334C6D" w:rsidRDefault="00334C6D" w:rsidP="00334C6D">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b/>
          <w:kern w:val="0"/>
          <w:sz w:val="24"/>
          <w:szCs w:val="24"/>
          <w:lang w:eastAsia="pt-BR"/>
        </w:rPr>
      </w:pPr>
      <w:r w:rsidRPr="00334C6D">
        <w:rPr>
          <w:rFonts w:ascii="Cambria" w:eastAsia="Times New Roman" w:hAnsi="Cambria" w:cs="Calibri"/>
          <w:b/>
          <w:bCs/>
          <w:kern w:val="0"/>
          <w:sz w:val="24"/>
          <w:szCs w:val="24"/>
          <w:lang w:eastAsia="pt-BR"/>
        </w:rPr>
        <w:t>7.5 –</w:t>
      </w:r>
      <w:r w:rsidRPr="00334C6D">
        <w:rPr>
          <w:rFonts w:ascii="Cambria" w:eastAsia="Times New Roman" w:hAnsi="Cambria" w:cs="Calibri"/>
          <w:b/>
          <w:kern w:val="0"/>
          <w:sz w:val="24"/>
          <w:szCs w:val="24"/>
          <w:lang w:eastAsia="pt-BR"/>
        </w:rPr>
        <w:t xml:space="preserve"> </w:t>
      </w:r>
      <w:r w:rsidRPr="00334C6D">
        <w:rPr>
          <w:rFonts w:ascii="Cambria" w:eastAsia="Times New Roman" w:hAnsi="Cambria" w:cs="Calibri"/>
          <w:kern w:val="0"/>
          <w:sz w:val="24"/>
          <w:szCs w:val="24"/>
          <w:lang w:eastAsia="pt-BR"/>
        </w:rPr>
        <w:t>Após a assinatura da Ata de Registro de Preços, o Município poderá convocar o representante da empresa registrada para reunião inicial, visando apresentação do plano de fiscalização e alinhamento da execução, contendo informações sobre obrigações, mecanismos de acompanhamento, estratégias de atendimento das demandas, forma de solicitação dos serviços, método de aferição dos resultados e sanções aplicáveis.</w:t>
      </w:r>
    </w:p>
    <w:p w14:paraId="7C6F451A" w14:textId="77777777" w:rsidR="00334C6D" w:rsidRPr="00334C6D" w:rsidRDefault="00334C6D" w:rsidP="00334C6D">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b/>
          <w:kern w:val="0"/>
          <w:sz w:val="24"/>
          <w:szCs w:val="24"/>
          <w:lang w:eastAsia="pt-BR"/>
        </w:rPr>
      </w:pPr>
      <w:r w:rsidRPr="00334C6D">
        <w:rPr>
          <w:rFonts w:ascii="Cambria" w:eastAsia="Times New Roman" w:hAnsi="Cambria" w:cs="Calibri"/>
          <w:b/>
          <w:bCs/>
          <w:kern w:val="0"/>
          <w:sz w:val="24"/>
          <w:szCs w:val="24"/>
          <w:lang w:eastAsia="pt-BR"/>
        </w:rPr>
        <w:t>7.6 –</w:t>
      </w:r>
      <w:r w:rsidRPr="00334C6D">
        <w:rPr>
          <w:rFonts w:ascii="Cambria" w:eastAsia="Times New Roman" w:hAnsi="Cambria" w:cs="Calibri"/>
          <w:b/>
          <w:kern w:val="0"/>
          <w:sz w:val="24"/>
          <w:szCs w:val="24"/>
          <w:lang w:eastAsia="pt-BR"/>
        </w:rPr>
        <w:t xml:space="preserve"> </w:t>
      </w:r>
      <w:r w:rsidRPr="00334C6D">
        <w:rPr>
          <w:rFonts w:ascii="Cambria" w:eastAsia="Times New Roman" w:hAnsi="Cambria" w:cs="Calibri"/>
          <w:kern w:val="0"/>
          <w:sz w:val="24"/>
          <w:szCs w:val="24"/>
          <w:lang w:eastAsia="pt-BR"/>
        </w:rPr>
        <w:t>A execução decorrente da Ata de Registro de Preços será acompanhada e fiscalizada pelos responsáveis designados pela Administração Municipal, conforme segue:</w:t>
      </w:r>
    </w:p>
    <w:p w14:paraId="53BAF55F" w14:textId="77777777" w:rsidR="00334C6D" w:rsidRPr="00334C6D" w:rsidRDefault="00334C6D" w:rsidP="00334C6D">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b/>
          <w:kern w:val="0"/>
          <w:sz w:val="24"/>
          <w:szCs w:val="24"/>
          <w:lang w:eastAsia="pt-BR"/>
        </w:rPr>
      </w:pPr>
      <w:r w:rsidRPr="00334C6D">
        <w:rPr>
          <w:rFonts w:ascii="Cambria" w:eastAsia="Times New Roman" w:hAnsi="Cambria" w:cs="Calibri"/>
          <w:b/>
          <w:bCs/>
          <w:kern w:val="0"/>
          <w:sz w:val="24"/>
          <w:szCs w:val="24"/>
          <w:lang w:eastAsia="pt-BR"/>
        </w:rPr>
        <w:lastRenderedPageBreak/>
        <w:t>Responsáveis pela gestão e fiscalização:</w:t>
      </w:r>
    </w:p>
    <w:p w14:paraId="46643253" w14:textId="77777777" w:rsidR="00334C6D" w:rsidRPr="00334C6D" w:rsidRDefault="00334C6D" w:rsidP="00334C6D">
      <w:pPr>
        <w:widowControl/>
        <w:numPr>
          <w:ilvl w:val="0"/>
          <w:numId w:val="77"/>
        </w:numPr>
        <w:tabs>
          <w:tab w:val="left" w:pos="1014"/>
          <w:tab w:val="left" w:pos="1016"/>
        </w:tabs>
        <w:suppressAutoHyphens w:val="0"/>
        <w:autoSpaceDE w:val="0"/>
        <w:autoSpaceDN/>
        <w:spacing w:after="200" w:line="276" w:lineRule="auto"/>
        <w:ind w:right="142"/>
        <w:jc w:val="both"/>
        <w:textAlignment w:val="auto"/>
        <w:outlineLvl w:val="2"/>
        <w:rPr>
          <w:rFonts w:ascii="Cambria" w:eastAsia="Times New Roman" w:hAnsi="Cambria" w:cs="Calibri"/>
          <w:b/>
          <w:kern w:val="0"/>
          <w:sz w:val="24"/>
          <w:szCs w:val="24"/>
          <w:lang w:eastAsia="pt-BR"/>
        </w:rPr>
      </w:pPr>
      <w:r w:rsidRPr="00334C6D">
        <w:rPr>
          <w:rFonts w:ascii="Cambria" w:eastAsia="Times New Roman" w:hAnsi="Cambria" w:cs="Calibri"/>
          <w:b/>
          <w:bCs/>
          <w:kern w:val="0"/>
          <w:sz w:val="24"/>
          <w:szCs w:val="24"/>
          <w:lang w:eastAsia="pt-BR"/>
        </w:rPr>
        <w:t>Suellen Sefrian Turcato</w:t>
      </w:r>
      <w:r w:rsidRPr="00334C6D">
        <w:rPr>
          <w:rFonts w:ascii="Cambria" w:eastAsia="Times New Roman" w:hAnsi="Cambria" w:cs="Calibri"/>
          <w:b/>
          <w:kern w:val="0"/>
          <w:sz w:val="24"/>
          <w:szCs w:val="24"/>
          <w:lang w:eastAsia="pt-BR"/>
        </w:rPr>
        <w:t xml:space="preserve">, CPF nº </w:t>
      </w:r>
      <w:r w:rsidRPr="00334C6D">
        <w:rPr>
          <w:rFonts w:ascii="Cambria" w:eastAsia="Times New Roman" w:hAnsi="Cambria" w:cs="Calibri"/>
          <w:b/>
          <w:bCs/>
          <w:kern w:val="0"/>
          <w:sz w:val="24"/>
          <w:szCs w:val="24"/>
          <w:lang w:eastAsia="pt-BR"/>
        </w:rPr>
        <w:t>051.557.869-08</w:t>
      </w:r>
      <w:r w:rsidRPr="00334C6D">
        <w:rPr>
          <w:rFonts w:ascii="Cambria" w:eastAsia="Times New Roman" w:hAnsi="Cambria" w:cs="Calibri"/>
          <w:b/>
          <w:kern w:val="0"/>
          <w:sz w:val="24"/>
          <w:szCs w:val="24"/>
          <w:lang w:eastAsia="pt-BR"/>
        </w:rPr>
        <w:t xml:space="preserve"> – </w:t>
      </w:r>
      <w:r w:rsidRPr="00334C6D">
        <w:rPr>
          <w:rFonts w:ascii="Cambria" w:eastAsia="Times New Roman" w:hAnsi="Cambria" w:cs="Calibri"/>
          <w:b/>
          <w:bCs/>
          <w:kern w:val="0"/>
          <w:sz w:val="24"/>
          <w:szCs w:val="24"/>
          <w:lang w:eastAsia="pt-BR"/>
        </w:rPr>
        <w:t>Gestora da Ata</w:t>
      </w:r>
      <w:r w:rsidRPr="00334C6D">
        <w:rPr>
          <w:rFonts w:ascii="Cambria" w:eastAsia="Times New Roman" w:hAnsi="Cambria" w:cs="Calibri"/>
          <w:b/>
          <w:kern w:val="0"/>
          <w:sz w:val="24"/>
          <w:szCs w:val="24"/>
          <w:lang w:eastAsia="pt-BR"/>
        </w:rPr>
        <w:t xml:space="preserve">: </w:t>
      </w:r>
      <w:r w:rsidRPr="00334C6D">
        <w:rPr>
          <w:rFonts w:ascii="Cambria" w:eastAsia="Times New Roman" w:hAnsi="Cambria" w:cs="Calibri"/>
          <w:kern w:val="0"/>
          <w:sz w:val="24"/>
          <w:szCs w:val="24"/>
          <w:lang w:eastAsia="pt-BR"/>
        </w:rPr>
        <w:t>servidora com atribuições gerenciais, designada para coordenar e comandar o processo de gestão e acompanhamento da execução dos serviços registrados, indicada por autoridade competente;</w:t>
      </w:r>
    </w:p>
    <w:p w14:paraId="0CEB7AD0" w14:textId="77777777" w:rsidR="00334C6D" w:rsidRPr="00334C6D" w:rsidRDefault="00334C6D" w:rsidP="00334C6D">
      <w:pPr>
        <w:widowControl/>
        <w:numPr>
          <w:ilvl w:val="0"/>
          <w:numId w:val="77"/>
        </w:numPr>
        <w:tabs>
          <w:tab w:val="left" w:pos="1014"/>
          <w:tab w:val="left" w:pos="1016"/>
        </w:tabs>
        <w:suppressAutoHyphens w:val="0"/>
        <w:autoSpaceDE w:val="0"/>
        <w:autoSpaceDN/>
        <w:spacing w:after="200" w:line="276" w:lineRule="auto"/>
        <w:ind w:right="142"/>
        <w:jc w:val="both"/>
        <w:textAlignment w:val="auto"/>
        <w:outlineLvl w:val="2"/>
        <w:rPr>
          <w:rFonts w:ascii="Cambria" w:eastAsia="Times New Roman" w:hAnsi="Cambria" w:cs="Calibri"/>
          <w:b/>
          <w:kern w:val="0"/>
          <w:sz w:val="24"/>
          <w:szCs w:val="24"/>
          <w:lang w:eastAsia="pt-BR"/>
        </w:rPr>
      </w:pPr>
      <w:r w:rsidRPr="00334C6D">
        <w:rPr>
          <w:rFonts w:ascii="Cambria" w:eastAsia="Times New Roman" w:hAnsi="Cambria" w:cs="Calibri"/>
          <w:b/>
          <w:bCs/>
          <w:kern w:val="0"/>
          <w:sz w:val="24"/>
          <w:szCs w:val="24"/>
          <w:lang w:eastAsia="pt-BR"/>
        </w:rPr>
        <w:t>Maria Vitória Moreira Messias</w:t>
      </w:r>
      <w:r w:rsidRPr="00334C6D">
        <w:rPr>
          <w:rFonts w:ascii="Cambria" w:eastAsia="Times New Roman" w:hAnsi="Cambria" w:cs="Calibri"/>
          <w:b/>
          <w:kern w:val="0"/>
          <w:sz w:val="24"/>
          <w:szCs w:val="24"/>
          <w:lang w:eastAsia="pt-BR"/>
        </w:rPr>
        <w:t xml:space="preserve">, CPF nº </w:t>
      </w:r>
      <w:r w:rsidRPr="00334C6D">
        <w:rPr>
          <w:rFonts w:ascii="Cambria" w:eastAsia="Times New Roman" w:hAnsi="Cambria" w:cs="Calibri"/>
          <w:b/>
          <w:bCs/>
          <w:kern w:val="0"/>
          <w:sz w:val="24"/>
          <w:szCs w:val="24"/>
          <w:lang w:eastAsia="pt-BR"/>
        </w:rPr>
        <w:t>114.585.159-23</w:t>
      </w:r>
      <w:r w:rsidRPr="00334C6D">
        <w:rPr>
          <w:rFonts w:ascii="Cambria" w:eastAsia="Times New Roman" w:hAnsi="Cambria" w:cs="Calibri"/>
          <w:b/>
          <w:kern w:val="0"/>
          <w:sz w:val="24"/>
          <w:szCs w:val="24"/>
          <w:lang w:eastAsia="pt-BR"/>
        </w:rPr>
        <w:t xml:space="preserve"> – </w:t>
      </w:r>
      <w:r w:rsidRPr="00334C6D">
        <w:rPr>
          <w:rFonts w:ascii="Cambria" w:eastAsia="Times New Roman" w:hAnsi="Cambria" w:cs="Calibri"/>
          <w:b/>
          <w:bCs/>
          <w:kern w:val="0"/>
          <w:sz w:val="24"/>
          <w:szCs w:val="24"/>
          <w:lang w:eastAsia="pt-BR"/>
        </w:rPr>
        <w:t>Fiscal da Ata</w:t>
      </w:r>
      <w:r w:rsidRPr="00334C6D">
        <w:rPr>
          <w:rFonts w:ascii="Cambria" w:eastAsia="Times New Roman" w:hAnsi="Cambria" w:cs="Calibri"/>
          <w:b/>
          <w:kern w:val="0"/>
          <w:sz w:val="24"/>
          <w:szCs w:val="24"/>
          <w:lang w:eastAsia="pt-BR"/>
        </w:rPr>
        <w:t xml:space="preserve">: </w:t>
      </w:r>
      <w:r w:rsidRPr="00334C6D">
        <w:rPr>
          <w:rFonts w:ascii="Cambria" w:eastAsia="Times New Roman" w:hAnsi="Cambria" w:cs="Calibri"/>
          <w:kern w:val="0"/>
          <w:sz w:val="24"/>
          <w:szCs w:val="24"/>
          <w:lang w:eastAsia="pt-BR"/>
        </w:rPr>
        <w:t>servidora indicada pela autoridade competente para fiscalizar a execução dos serviços, quanto aos aspectos administrativos, operacionais e funcionais.</w:t>
      </w:r>
    </w:p>
    <w:p w14:paraId="40D33D2D" w14:textId="77777777" w:rsidR="00334C6D" w:rsidRPr="00334C6D" w:rsidRDefault="00334C6D" w:rsidP="00334C6D">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b/>
          <w:kern w:val="0"/>
          <w:sz w:val="24"/>
          <w:szCs w:val="24"/>
          <w:lang w:eastAsia="pt-BR"/>
        </w:rPr>
      </w:pPr>
      <w:r w:rsidRPr="00334C6D">
        <w:rPr>
          <w:rFonts w:ascii="Cambria" w:eastAsia="Times New Roman" w:hAnsi="Cambria" w:cs="Calibri"/>
          <w:b/>
          <w:bCs/>
          <w:kern w:val="0"/>
          <w:sz w:val="24"/>
          <w:szCs w:val="24"/>
          <w:lang w:eastAsia="pt-BR"/>
        </w:rPr>
        <w:t>7.7 –</w:t>
      </w:r>
      <w:r w:rsidRPr="00334C6D">
        <w:rPr>
          <w:rFonts w:ascii="Cambria" w:eastAsia="Times New Roman" w:hAnsi="Cambria" w:cs="Calibri"/>
          <w:b/>
          <w:kern w:val="0"/>
          <w:sz w:val="24"/>
          <w:szCs w:val="24"/>
          <w:lang w:eastAsia="pt-BR"/>
        </w:rPr>
        <w:t xml:space="preserve"> </w:t>
      </w:r>
      <w:r w:rsidRPr="00334C6D">
        <w:rPr>
          <w:rFonts w:ascii="Cambria" w:eastAsia="Times New Roman" w:hAnsi="Cambria" w:cs="Calibri"/>
          <w:kern w:val="0"/>
          <w:sz w:val="24"/>
          <w:szCs w:val="24"/>
          <w:lang w:eastAsia="pt-BR"/>
        </w:rPr>
        <w:t xml:space="preserve">A Fiscal da Ata acompanhará a execução dos serviços solicitados pela Administração, verificando o cumprimento das condições estabelecidas na Ata, no edital e nas ordens de fornecimento/serviço emitidas, assegurando os melhores resultados para o Município. </w:t>
      </w:r>
      <w:r w:rsidRPr="00334C6D">
        <w:rPr>
          <w:rFonts w:ascii="Cambria" w:eastAsia="Times New Roman" w:hAnsi="Cambria" w:cs="Calibri"/>
          <w:i/>
          <w:iCs/>
          <w:kern w:val="0"/>
          <w:sz w:val="24"/>
          <w:szCs w:val="24"/>
          <w:lang w:eastAsia="pt-BR"/>
        </w:rPr>
        <w:t>(Decreto Municipal nº 07/2024).</w:t>
      </w:r>
    </w:p>
    <w:p w14:paraId="02DEC95C" w14:textId="77777777" w:rsidR="00334C6D" w:rsidRPr="00334C6D" w:rsidRDefault="00334C6D" w:rsidP="00334C6D">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b/>
          <w:kern w:val="0"/>
          <w:sz w:val="24"/>
          <w:szCs w:val="24"/>
          <w:lang w:eastAsia="pt-BR"/>
        </w:rPr>
      </w:pPr>
      <w:r w:rsidRPr="00334C6D">
        <w:rPr>
          <w:rFonts w:ascii="Cambria" w:eastAsia="Times New Roman" w:hAnsi="Cambria" w:cs="Calibri"/>
          <w:b/>
          <w:bCs/>
          <w:kern w:val="0"/>
          <w:sz w:val="24"/>
          <w:szCs w:val="24"/>
          <w:lang w:eastAsia="pt-BR"/>
        </w:rPr>
        <w:t>7.8 –</w:t>
      </w:r>
      <w:r w:rsidRPr="00334C6D">
        <w:rPr>
          <w:rFonts w:ascii="Cambria" w:eastAsia="Times New Roman" w:hAnsi="Cambria" w:cs="Calibri"/>
          <w:b/>
          <w:kern w:val="0"/>
          <w:sz w:val="24"/>
          <w:szCs w:val="24"/>
          <w:lang w:eastAsia="pt-BR"/>
        </w:rPr>
        <w:t xml:space="preserve"> </w:t>
      </w:r>
      <w:r w:rsidRPr="00334C6D">
        <w:rPr>
          <w:rFonts w:ascii="Cambria" w:eastAsia="Times New Roman" w:hAnsi="Cambria" w:cs="Calibri"/>
          <w:kern w:val="0"/>
          <w:sz w:val="24"/>
          <w:szCs w:val="24"/>
          <w:lang w:eastAsia="pt-BR"/>
        </w:rPr>
        <w:t xml:space="preserve">A Gestora da Ata coordenará o processo de acompanhamento e fiscalização, mantendo atualizado o histórico de gerenciamento, com registros formais referentes às solicitações, ordens de serviço, ocorrências, eventuais ajustes, alterações e prorrogações, elaborando relatórios quando necessário para assegurar o atendimento da finalidade pública. </w:t>
      </w:r>
      <w:r w:rsidRPr="00334C6D">
        <w:rPr>
          <w:rFonts w:ascii="Cambria" w:eastAsia="Times New Roman" w:hAnsi="Cambria" w:cs="Calibri"/>
          <w:i/>
          <w:iCs/>
          <w:kern w:val="0"/>
          <w:sz w:val="24"/>
          <w:szCs w:val="24"/>
          <w:lang w:eastAsia="pt-BR"/>
        </w:rPr>
        <w:t>(Decreto Municipal nº 07/2024).</w:t>
      </w:r>
    </w:p>
    <w:p w14:paraId="37DF7203" w14:textId="77777777" w:rsidR="00334C6D" w:rsidRPr="00334C6D" w:rsidRDefault="00334C6D" w:rsidP="00334C6D">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kern w:val="0"/>
          <w:sz w:val="24"/>
          <w:szCs w:val="24"/>
          <w:lang w:eastAsia="pt-BR"/>
        </w:rPr>
      </w:pPr>
      <w:r w:rsidRPr="00334C6D">
        <w:rPr>
          <w:rFonts w:ascii="Cambria" w:eastAsia="Times New Roman" w:hAnsi="Cambria" w:cs="Calibri"/>
          <w:b/>
          <w:bCs/>
          <w:kern w:val="0"/>
          <w:sz w:val="24"/>
          <w:szCs w:val="24"/>
          <w:lang w:eastAsia="pt-BR"/>
        </w:rPr>
        <w:t>7.9 –</w:t>
      </w:r>
      <w:r w:rsidRPr="00334C6D">
        <w:rPr>
          <w:rFonts w:ascii="Cambria" w:eastAsia="Times New Roman" w:hAnsi="Cambria" w:cs="Calibri"/>
          <w:b/>
          <w:kern w:val="0"/>
          <w:sz w:val="24"/>
          <w:szCs w:val="24"/>
          <w:lang w:eastAsia="pt-BR"/>
        </w:rPr>
        <w:t xml:space="preserve"> </w:t>
      </w:r>
      <w:r w:rsidRPr="00334C6D">
        <w:rPr>
          <w:rFonts w:ascii="Cambria" w:eastAsia="Times New Roman" w:hAnsi="Cambria" w:cs="Calibri"/>
          <w:kern w:val="0"/>
          <w:sz w:val="24"/>
          <w:szCs w:val="24"/>
          <w:lang w:eastAsia="pt-BR"/>
        </w:rPr>
        <w:t xml:space="preserve">A Fiscal da Ata comunicará à Gestora, em tempo hábil, o encerramento da vigência da </w:t>
      </w:r>
    </w:p>
    <w:p w14:paraId="1225C1A6" w14:textId="77777777" w:rsidR="00334C6D" w:rsidRPr="00334C6D" w:rsidRDefault="00334C6D" w:rsidP="00334C6D">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b/>
          <w:kern w:val="0"/>
          <w:sz w:val="24"/>
          <w:szCs w:val="24"/>
          <w:lang w:eastAsia="pt-BR"/>
        </w:rPr>
      </w:pPr>
      <w:r w:rsidRPr="00334C6D">
        <w:rPr>
          <w:rFonts w:ascii="Cambria" w:eastAsia="Times New Roman" w:hAnsi="Cambria" w:cs="Calibri"/>
          <w:kern w:val="0"/>
          <w:sz w:val="24"/>
          <w:szCs w:val="24"/>
          <w:lang w:eastAsia="pt-BR"/>
        </w:rPr>
        <w:t xml:space="preserve">Ata ou a necessidade de renovação/prorrogação, quando cabível, visando garantir a continuidade dos serviços essenciais à Secretaria Municipal de Saúde. </w:t>
      </w:r>
      <w:r w:rsidRPr="00334C6D">
        <w:rPr>
          <w:rFonts w:ascii="Cambria" w:eastAsia="Times New Roman" w:hAnsi="Cambria" w:cs="Calibri"/>
          <w:i/>
          <w:iCs/>
          <w:kern w:val="0"/>
          <w:sz w:val="24"/>
          <w:szCs w:val="24"/>
          <w:lang w:eastAsia="pt-BR"/>
        </w:rPr>
        <w:t>(Decreto Municipal nº 07/2024).</w:t>
      </w:r>
    </w:p>
    <w:p w14:paraId="6EA2CF79" w14:textId="3937B2A6" w:rsidR="00A6495D" w:rsidRDefault="00334C6D" w:rsidP="00A6495D">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i/>
          <w:iCs/>
          <w:kern w:val="0"/>
          <w:sz w:val="24"/>
          <w:szCs w:val="24"/>
          <w:lang w:eastAsia="pt-BR"/>
        </w:rPr>
      </w:pPr>
      <w:r w:rsidRPr="00334C6D">
        <w:rPr>
          <w:rFonts w:ascii="Cambria" w:eastAsia="Times New Roman" w:hAnsi="Cambria" w:cs="Calibri"/>
          <w:b/>
          <w:bCs/>
          <w:kern w:val="0"/>
          <w:sz w:val="24"/>
          <w:szCs w:val="24"/>
          <w:lang w:eastAsia="pt-BR"/>
        </w:rPr>
        <w:t>7.10 –</w:t>
      </w:r>
      <w:r w:rsidRPr="00334C6D">
        <w:rPr>
          <w:rFonts w:ascii="Cambria" w:eastAsia="Times New Roman" w:hAnsi="Cambria" w:cs="Calibri"/>
          <w:b/>
          <w:kern w:val="0"/>
          <w:sz w:val="24"/>
          <w:szCs w:val="24"/>
          <w:lang w:eastAsia="pt-BR"/>
        </w:rPr>
        <w:t xml:space="preserve"> </w:t>
      </w:r>
      <w:r w:rsidRPr="00334C6D">
        <w:rPr>
          <w:rFonts w:ascii="Cambria" w:eastAsia="Times New Roman" w:hAnsi="Cambria" w:cs="Calibri"/>
          <w:kern w:val="0"/>
          <w:sz w:val="24"/>
          <w:szCs w:val="24"/>
          <w:lang w:eastAsia="pt-BR"/>
        </w:rPr>
        <w:t xml:space="preserve">Ao final da vigência da Ata, a Gestora deverá elaborar relatório final contendo informações sobre a execução, cumprimento dos objetivos da contratação, desempenho da empresa registrada e eventuais medidas recomendadas para aprimoramento dos procedimentos administrativos. </w:t>
      </w:r>
      <w:r w:rsidR="00A6495D">
        <w:rPr>
          <w:rFonts w:ascii="Cambria" w:eastAsia="Times New Roman" w:hAnsi="Cambria" w:cs="Calibri"/>
          <w:i/>
          <w:iCs/>
          <w:kern w:val="0"/>
          <w:sz w:val="24"/>
          <w:szCs w:val="24"/>
          <w:lang w:eastAsia="pt-BR"/>
        </w:rPr>
        <w:t>(Decreto Municipal nº 07/2024</w:t>
      </w:r>
      <w:r w:rsidR="00A25705">
        <w:rPr>
          <w:rFonts w:ascii="Cambria" w:eastAsia="Times New Roman" w:hAnsi="Cambria" w:cs="Calibri"/>
          <w:i/>
          <w:iCs/>
          <w:kern w:val="0"/>
          <w:sz w:val="24"/>
          <w:szCs w:val="24"/>
          <w:lang w:eastAsia="pt-BR"/>
        </w:rPr>
        <w:t>)</w:t>
      </w:r>
    </w:p>
    <w:p w14:paraId="67F56EBA" w14:textId="77777777" w:rsidR="00A25705" w:rsidRDefault="00A25705" w:rsidP="00A6495D">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b/>
          <w:kern w:val="0"/>
          <w:sz w:val="24"/>
          <w:szCs w:val="24"/>
          <w:lang w:eastAsia="pt-BR"/>
        </w:rPr>
      </w:pPr>
    </w:p>
    <w:p w14:paraId="6CCB3FE2" w14:textId="77777777" w:rsidR="00A6495D" w:rsidRDefault="00334C6D" w:rsidP="00A6495D">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b/>
          <w:kern w:val="0"/>
          <w:sz w:val="24"/>
          <w:szCs w:val="24"/>
          <w:lang w:eastAsia="pt-BR"/>
        </w:rPr>
      </w:pPr>
      <w:r w:rsidRPr="00334C6D">
        <w:rPr>
          <w:rFonts w:ascii="Cambria" w:eastAsia="Arial" w:hAnsi="Cambria" w:cs="Calibri"/>
          <w:b/>
          <w:bCs/>
          <w:color w:val="000000"/>
          <w:kern w:val="0"/>
          <w:sz w:val="24"/>
          <w:szCs w:val="24"/>
        </w:rPr>
        <w:t>8 – CRITÉRIOS DE PAGAMENTO</w:t>
      </w:r>
    </w:p>
    <w:p w14:paraId="5EF9B806" w14:textId="77777777" w:rsidR="00A6495D" w:rsidRDefault="00334C6D" w:rsidP="00A6495D">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b/>
          <w:kern w:val="0"/>
          <w:sz w:val="24"/>
          <w:szCs w:val="24"/>
          <w:lang w:eastAsia="pt-BR"/>
        </w:rPr>
      </w:pPr>
      <w:r w:rsidRPr="00334C6D">
        <w:rPr>
          <w:rFonts w:ascii="Cambria" w:eastAsia="Arial" w:hAnsi="Cambria" w:cs="Calibri"/>
          <w:b/>
          <w:bCs/>
          <w:color w:val="000000"/>
          <w:kern w:val="0"/>
          <w:sz w:val="24"/>
          <w:szCs w:val="24"/>
        </w:rPr>
        <w:t xml:space="preserve">8.1 – </w:t>
      </w:r>
      <w:r w:rsidRPr="00334C6D">
        <w:rPr>
          <w:rFonts w:ascii="Cambria" w:eastAsia="Arial" w:hAnsi="Cambria" w:cs="Calibri"/>
          <w:bCs/>
          <w:color w:val="000000"/>
          <w:kern w:val="0"/>
          <w:sz w:val="24"/>
          <w:szCs w:val="24"/>
        </w:rPr>
        <w:t>O pagamento será realizado conforme os serviços efetivamente executados, mediante apresentação de Nota Fiscal devidamente atestada pelo fiscal da ata de registro de preços ou do contrato, acompanhada dos relatórios e ordens de serviço correspondentes.</w:t>
      </w:r>
    </w:p>
    <w:p w14:paraId="0E882289" w14:textId="77777777" w:rsidR="00136080" w:rsidRDefault="00334C6D" w:rsidP="00136080">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b/>
          <w:kern w:val="0"/>
          <w:sz w:val="24"/>
          <w:szCs w:val="24"/>
          <w:lang w:eastAsia="pt-BR"/>
        </w:rPr>
      </w:pPr>
      <w:r w:rsidRPr="00334C6D">
        <w:rPr>
          <w:rFonts w:ascii="Cambria" w:eastAsia="Arial" w:hAnsi="Cambria" w:cs="Calibri"/>
          <w:b/>
          <w:bCs/>
          <w:color w:val="000000"/>
          <w:kern w:val="0"/>
          <w:sz w:val="24"/>
          <w:szCs w:val="24"/>
        </w:rPr>
        <w:t xml:space="preserve">8.2 – </w:t>
      </w:r>
      <w:r w:rsidRPr="00334C6D">
        <w:rPr>
          <w:rFonts w:ascii="Cambria" w:eastAsia="Arial" w:hAnsi="Cambria" w:cs="Calibri"/>
          <w:bCs/>
          <w:color w:val="000000"/>
          <w:kern w:val="0"/>
          <w:sz w:val="24"/>
          <w:szCs w:val="24"/>
        </w:rPr>
        <w:t>O pagamento somente será efetuado após a verificação da regular execução dos serviços, da conformidade com as especificações estabelecidas neste Termo de Referência e do cumprimento das obrigações contratuais assumidas pela contratada.</w:t>
      </w:r>
    </w:p>
    <w:p w14:paraId="3E0F750A" w14:textId="77777777" w:rsidR="00136080" w:rsidRDefault="00334C6D" w:rsidP="00136080">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b/>
          <w:kern w:val="0"/>
          <w:sz w:val="24"/>
          <w:szCs w:val="24"/>
          <w:lang w:eastAsia="pt-BR"/>
        </w:rPr>
      </w:pPr>
      <w:r w:rsidRPr="00334C6D">
        <w:rPr>
          <w:rFonts w:ascii="Cambria" w:eastAsia="Arial" w:hAnsi="Cambria" w:cs="Calibri"/>
          <w:b/>
          <w:bCs/>
          <w:color w:val="000000"/>
          <w:kern w:val="0"/>
          <w:sz w:val="24"/>
          <w:szCs w:val="24"/>
        </w:rPr>
        <w:t xml:space="preserve">8.3 – </w:t>
      </w:r>
      <w:r w:rsidRPr="00334C6D">
        <w:rPr>
          <w:rFonts w:ascii="Cambria" w:eastAsia="Arial" w:hAnsi="Cambria" w:cs="Calibri"/>
          <w:bCs/>
          <w:color w:val="000000"/>
          <w:kern w:val="0"/>
          <w:sz w:val="24"/>
          <w:szCs w:val="24"/>
        </w:rPr>
        <w:t>O prazo para pagamento será de até 30 (trinta) dias, contados da apresentação da Nota Fiscal devidamente atestada pela Administração Municipal, observada a ordem cronológica para cada fonte diferenciada de recursos, nos termos da legislação vigente.</w:t>
      </w:r>
    </w:p>
    <w:p w14:paraId="348A5C96" w14:textId="7209E51C" w:rsidR="00334C6D" w:rsidRPr="00136080" w:rsidRDefault="00334C6D" w:rsidP="00136080">
      <w:pPr>
        <w:tabs>
          <w:tab w:val="left" w:pos="1014"/>
          <w:tab w:val="left" w:pos="1016"/>
        </w:tabs>
        <w:suppressAutoHyphens w:val="0"/>
        <w:autoSpaceDE w:val="0"/>
        <w:spacing w:line="276" w:lineRule="auto"/>
        <w:ind w:right="142"/>
        <w:jc w:val="both"/>
        <w:textAlignment w:val="auto"/>
        <w:outlineLvl w:val="2"/>
        <w:rPr>
          <w:rFonts w:ascii="Cambria" w:eastAsia="Times New Roman" w:hAnsi="Cambria" w:cs="Calibri"/>
          <w:b/>
          <w:kern w:val="0"/>
          <w:sz w:val="24"/>
          <w:szCs w:val="24"/>
          <w:lang w:eastAsia="pt-BR"/>
        </w:rPr>
      </w:pPr>
      <w:r w:rsidRPr="00334C6D">
        <w:rPr>
          <w:rFonts w:ascii="Cambria" w:eastAsia="Arial" w:hAnsi="Cambria" w:cs="Calibri"/>
          <w:b/>
          <w:bCs/>
          <w:color w:val="000000"/>
          <w:kern w:val="0"/>
          <w:sz w:val="24"/>
          <w:szCs w:val="24"/>
        </w:rPr>
        <w:t xml:space="preserve">8.4 – </w:t>
      </w:r>
      <w:r w:rsidRPr="00334C6D">
        <w:rPr>
          <w:rFonts w:ascii="Cambria" w:eastAsia="Arial" w:hAnsi="Cambria" w:cs="Calibri"/>
          <w:bCs/>
          <w:color w:val="000000"/>
          <w:kern w:val="0"/>
          <w:sz w:val="24"/>
          <w:szCs w:val="24"/>
        </w:rPr>
        <w:t>Havendo erro na apresentação da Nota Fiscal, inconsistências na execução dos serviços ou qualquer circunstância que impeça a liquidação da despesa, o pagamento ficará sobrestado até que a contratada providencie as medidas saneadoras necessárias, sem ônus para a Administração Municipal.</w:t>
      </w:r>
    </w:p>
    <w:p w14:paraId="3B0EC2CE" w14:textId="77777777" w:rsidR="00334C6D" w:rsidRPr="00334C6D" w:rsidRDefault="00334C6D" w:rsidP="00334C6D">
      <w:pPr>
        <w:keepNext/>
        <w:keepLines/>
        <w:widowControl/>
        <w:tabs>
          <w:tab w:val="left" w:pos="567"/>
        </w:tabs>
        <w:suppressAutoHyphens w:val="0"/>
        <w:autoSpaceDN/>
        <w:spacing w:line="276" w:lineRule="auto"/>
        <w:jc w:val="both"/>
        <w:textAlignment w:val="auto"/>
        <w:outlineLvl w:val="1"/>
        <w:rPr>
          <w:rFonts w:ascii="Cambria" w:eastAsia="Arial" w:hAnsi="Cambria" w:cs="Calibri"/>
          <w:b/>
          <w:bCs/>
          <w:color w:val="000000"/>
          <w:kern w:val="0"/>
          <w:sz w:val="24"/>
          <w:szCs w:val="24"/>
        </w:rPr>
      </w:pPr>
      <w:r w:rsidRPr="00334C6D">
        <w:rPr>
          <w:rFonts w:ascii="Cambria" w:eastAsia="Arial" w:hAnsi="Cambria" w:cs="Calibri"/>
          <w:b/>
          <w:bCs/>
          <w:color w:val="000000"/>
          <w:kern w:val="0"/>
          <w:sz w:val="24"/>
          <w:szCs w:val="24"/>
        </w:rPr>
        <w:lastRenderedPageBreak/>
        <w:t xml:space="preserve">8.5 – </w:t>
      </w:r>
      <w:r w:rsidRPr="00334C6D">
        <w:rPr>
          <w:rFonts w:ascii="Cambria" w:eastAsia="Arial" w:hAnsi="Cambria" w:cs="Calibri"/>
          <w:bCs/>
          <w:color w:val="000000"/>
          <w:kern w:val="0"/>
          <w:sz w:val="24"/>
          <w:szCs w:val="24"/>
        </w:rPr>
        <w:t>O pagamento será realizado por meio de transferência bancária em conta de titularidade da contratada, conforme dados informados na proposta ou em documento oficial apresentado pela empresa.</w:t>
      </w:r>
    </w:p>
    <w:p w14:paraId="40542A49" w14:textId="77777777" w:rsidR="00334C6D" w:rsidRPr="00334C6D" w:rsidRDefault="00334C6D" w:rsidP="00334C6D">
      <w:pPr>
        <w:keepNext/>
        <w:keepLines/>
        <w:widowControl/>
        <w:tabs>
          <w:tab w:val="left" w:pos="567"/>
        </w:tabs>
        <w:suppressAutoHyphens w:val="0"/>
        <w:autoSpaceDN/>
        <w:spacing w:line="276" w:lineRule="auto"/>
        <w:jc w:val="both"/>
        <w:textAlignment w:val="auto"/>
        <w:outlineLvl w:val="1"/>
        <w:rPr>
          <w:rFonts w:ascii="Cambria" w:eastAsia="Arial" w:hAnsi="Cambria" w:cs="Calibri"/>
          <w:b/>
          <w:bCs/>
          <w:color w:val="000000"/>
          <w:kern w:val="0"/>
          <w:sz w:val="24"/>
          <w:szCs w:val="24"/>
        </w:rPr>
      </w:pPr>
      <w:r w:rsidRPr="00334C6D">
        <w:rPr>
          <w:rFonts w:ascii="Cambria" w:eastAsia="Arial" w:hAnsi="Cambria" w:cs="Calibri"/>
          <w:b/>
          <w:bCs/>
          <w:color w:val="000000"/>
          <w:kern w:val="0"/>
          <w:sz w:val="24"/>
          <w:szCs w:val="24"/>
        </w:rPr>
        <w:t xml:space="preserve">8.6 – </w:t>
      </w:r>
      <w:r w:rsidRPr="00334C6D">
        <w:rPr>
          <w:rFonts w:ascii="Cambria" w:eastAsia="Arial" w:hAnsi="Cambria" w:cs="Calibri"/>
          <w:bCs/>
          <w:color w:val="000000"/>
          <w:kern w:val="0"/>
          <w:sz w:val="24"/>
          <w:szCs w:val="24"/>
        </w:rPr>
        <w:t>A Administração Municipal poderá realizar retenções tributárias na forma da legislação vigente, quando aplicável.</w:t>
      </w:r>
    </w:p>
    <w:p w14:paraId="77E6F700" w14:textId="77777777" w:rsidR="00334C6D" w:rsidRPr="00334C6D" w:rsidRDefault="00334C6D" w:rsidP="00334C6D">
      <w:pPr>
        <w:keepNext/>
        <w:keepLines/>
        <w:widowControl/>
        <w:tabs>
          <w:tab w:val="left" w:pos="567"/>
        </w:tabs>
        <w:suppressAutoHyphens w:val="0"/>
        <w:autoSpaceDN/>
        <w:spacing w:line="276" w:lineRule="auto"/>
        <w:jc w:val="both"/>
        <w:textAlignment w:val="auto"/>
        <w:outlineLvl w:val="1"/>
        <w:rPr>
          <w:rFonts w:ascii="Cambria" w:eastAsia="Calibri" w:hAnsi="Cambria" w:cs="Calibri"/>
          <w:color w:val="000000"/>
          <w:kern w:val="0"/>
          <w:sz w:val="24"/>
          <w:szCs w:val="24"/>
        </w:rPr>
      </w:pPr>
    </w:p>
    <w:p w14:paraId="729EBBF3" w14:textId="77777777" w:rsidR="00334C6D" w:rsidRPr="00334C6D" w:rsidRDefault="00334C6D" w:rsidP="00334C6D">
      <w:pPr>
        <w:keepNext/>
        <w:keepLines/>
        <w:widowControl/>
        <w:tabs>
          <w:tab w:val="left" w:pos="567"/>
        </w:tabs>
        <w:suppressAutoHyphens w:val="0"/>
        <w:autoSpaceDN/>
        <w:spacing w:line="276" w:lineRule="auto"/>
        <w:jc w:val="both"/>
        <w:textAlignment w:val="auto"/>
        <w:outlineLvl w:val="1"/>
        <w:rPr>
          <w:rFonts w:ascii="Cambria" w:eastAsia="Times New Roman" w:hAnsi="Cambria" w:cs="Calibri"/>
          <w:b/>
          <w:bCs/>
          <w:color w:val="000000"/>
          <w:kern w:val="0"/>
          <w:sz w:val="24"/>
          <w:szCs w:val="24"/>
          <w:u w:val="single" w:color="000000"/>
        </w:rPr>
      </w:pPr>
      <w:r w:rsidRPr="00334C6D">
        <w:rPr>
          <w:rFonts w:ascii="Cambria" w:eastAsia="Times New Roman" w:hAnsi="Cambria" w:cs="Calibri"/>
          <w:b/>
          <w:bCs/>
          <w:color w:val="000000"/>
          <w:kern w:val="0"/>
          <w:sz w:val="24"/>
          <w:szCs w:val="24"/>
          <w:u w:val="single" w:color="000000"/>
        </w:rPr>
        <w:t>8.2 – Liquidação</w:t>
      </w:r>
    </w:p>
    <w:p w14:paraId="4E9D4A58" w14:textId="77777777" w:rsidR="00334C6D" w:rsidRPr="00334C6D" w:rsidRDefault="00334C6D" w:rsidP="00334C6D">
      <w:pPr>
        <w:widowControl/>
        <w:numPr>
          <w:ilvl w:val="0"/>
          <w:numId w:val="75"/>
        </w:numPr>
        <w:suppressAutoHyphens w:val="0"/>
        <w:autoSpaceDN/>
        <w:spacing w:after="200" w:line="276" w:lineRule="auto"/>
        <w:contextualSpacing/>
        <w:jc w:val="both"/>
        <w:textAlignment w:val="auto"/>
        <w:rPr>
          <w:rFonts w:ascii="Cambria" w:eastAsia="Arial MT" w:hAnsi="Cambria" w:cs="Calibri"/>
          <w:color w:val="000000"/>
          <w:kern w:val="0"/>
          <w:sz w:val="24"/>
          <w:szCs w:val="24"/>
          <w:u w:val="single"/>
          <w:lang w:val="pt-PT"/>
        </w:rPr>
      </w:pPr>
      <w:r w:rsidRPr="00334C6D">
        <w:rPr>
          <w:rFonts w:ascii="Cambria" w:eastAsia="Arial MT" w:hAnsi="Cambria" w:cs="Calibri"/>
          <w:color w:val="000000"/>
          <w:kern w:val="0"/>
          <w:sz w:val="24"/>
          <w:szCs w:val="24"/>
          <w:lang w:val="pt-PT"/>
        </w:rPr>
        <w:t>Recebida a Nota Fiscal ou documento de cobrança equivalente, correrá o prazo de dez dias úteis para fins de liquidação, na forma desta seção, prorrogáveis por igual período.</w:t>
      </w:r>
    </w:p>
    <w:p w14:paraId="0339EF8F" w14:textId="77777777" w:rsidR="00334C6D" w:rsidRPr="00334C6D" w:rsidRDefault="00334C6D" w:rsidP="00334C6D">
      <w:pPr>
        <w:widowControl/>
        <w:numPr>
          <w:ilvl w:val="0"/>
          <w:numId w:val="75"/>
        </w:numPr>
        <w:suppressAutoHyphens w:val="0"/>
        <w:autoSpaceDN/>
        <w:spacing w:after="200" w:line="276" w:lineRule="auto"/>
        <w:contextualSpacing/>
        <w:jc w:val="both"/>
        <w:textAlignment w:val="auto"/>
        <w:rPr>
          <w:rFonts w:ascii="Cambria" w:eastAsia="Arial MT" w:hAnsi="Cambria" w:cs="Calibri"/>
          <w:color w:val="000000"/>
          <w:kern w:val="0"/>
          <w:sz w:val="24"/>
          <w:szCs w:val="24"/>
          <w:lang w:val="pt-PT"/>
        </w:rPr>
      </w:pPr>
      <w:r w:rsidRPr="00334C6D">
        <w:rPr>
          <w:rFonts w:ascii="Cambria" w:eastAsia="Arial MT" w:hAnsi="Cambria" w:cs="Calibri"/>
          <w:color w:val="000000"/>
          <w:kern w:val="0"/>
          <w:sz w:val="24"/>
          <w:szCs w:val="24"/>
          <w:lang w:val="pt-PT"/>
        </w:rPr>
        <w:t xml:space="preserve">O prazo de que trata o item anterior será reduzido à metade, mantendo-se a possibilidade de prorrogação, no caso de contratações decorrentes de despesas cujos valores não ultrapassem o limite de que trata o </w:t>
      </w:r>
      <w:r w:rsidRPr="00334C6D">
        <w:rPr>
          <w:rFonts w:ascii="Cambria" w:eastAsia="Arial MT" w:hAnsi="Cambria" w:cs="Calibri"/>
          <w:color w:val="000000"/>
          <w:kern w:val="0"/>
          <w:sz w:val="24"/>
          <w:szCs w:val="24"/>
          <w:u w:val="single"/>
          <w:lang w:val="pt-PT"/>
        </w:rPr>
        <w:t>inciso II do art. 75 da Lei nº 14.133, de 2021.</w:t>
      </w:r>
    </w:p>
    <w:p w14:paraId="60A7EF67" w14:textId="77777777" w:rsidR="00334C6D" w:rsidRPr="00334C6D" w:rsidRDefault="00334C6D" w:rsidP="00334C6D">
      <w:pPr>
        <w:widowControl/>
        <w:numPr>
          <w:ilvl w:val="0"/>
          <w:numId w:val="75"/>
        </w:numPr>
        <w:suppressAutoHyphens w:val="0"/>
        <w:autoSpaceDN/>
        <w:spacing w:after="200" w:line="276" w:lineRule="auto"/>
        <w:contextualSpacing/>
        <w:jc w:val="both"/>
        <w:textAlignment w:val="auto"/>
        <w:rPr>
          <w:rFonts w:ascii="Cambria" w:eastAsia="Arial MT" w:hAnsi="Cambria" w:cs="Calibri"/>
          <w:color w:val="000000"/>
          <w:kern w:val="0"/>
          <w:sz w:val="24"/>
          <w:szCs w:val="24"/>
          <w:lang w:val="pt-PT"/>
        </w:rPr>
      </w:pPr>
      <w:r w:rsidRPr="00334C6D">
        <w:rPr>
          <w:rFonts w:ascii="Cambria" w:eastAsia="Arial MT" w:hAnsi="Cambria" w:cs="Calibri"/>
          <w:color w:val="000000"/>
          <w:kern w:val="0"/>
          <w:sz w:val="24"/>
          <w:szCs w:val="24"/>
          <w:lang w:val="pt-PT"/>
        </w:rPr>
        <w:t>Para fins de liquidação, o setor competente deverá verificar se a nota fiscal ou instrumento de cobrança equivalente apresentado expressa os elementos necessários e essenciais do documento, tais como:</w:t>
      </w:r>
    </w:p>
    <w:p w14:paraId="259833F0" w14:textId="77777777" w:rsidR="00334C6D" w:rsidRPr="00334C6D" w:rsidRDefault="00334C6D" w:rsidP="00334C6D">
      <w:pPr>
        <w:autoSpaceDE w:val="0"/>
        <w:spacing w:line="276" w:lineRule="auto"/>
        <w:ind w:left="720"/>
        <w:jc w:val="both"/>
        <w:textAlignment w:val="auto"/>
        <w:rPr>
          <w:rFonts w:ascii="Cambria" w:eastAsia="Arial MT" w:hAnsi="Cambria" w:cs="Calibri"/>
          <w:color w:val="000000"/>
          <w:kern w:val="0"/>
          <w:sz w:val="24"/>
          <w:szCs w:val="24"/>
          <w:lang w:val="pt-PT"/>
        </w:rPr>
      </w:pPr>
      <w:r w:rsidRPr="00334C6D">
        <w:rPr>
          <w:rFonts w:ascii="Cambria" w:eastAsia="Arial MT" w:hAnsi="Cambria" w:cs="Calibri"/>
          <w:color w:val="000000"/>
          <w:kern w:val="0"/>
          <w:sz w:val="24"/>
          <w:szCs w:val="24"/>
          <w:lang w:val="pt-PT"/>
        </w:rPr>
        <w:t>c.1) O prazo de validade;</w:t>
      </w:r>
    </w:p>
    <w:p w14:paraId="5B0D4FC8" w14:textId="77777777" w:rsidR="00334C6D" w:rsidRPr="00334C6D" w:rsidRDefault="00334C6D" w:rsidP="00334C6D">
      <w:pPr>
        <w:autoSpaceDE w:val="0"/>
        <w:spacing w:line="276" w:lineRule="auto"/>
        <w:ind w:left="720"/>
        <w:jc w:val="both"/>
        <w:textAlignment w:val="auto"/>
        <w:rPr>
          <w:rFonts w:ascii="Cambria" w:eastAsia="Arial MT" w:hAnsi="Cambria" w:cs="Calibri"/>
          <w:color w:val="000000"/>
          <w:kern w:val="0"/>
          <w:sz w:val="24"/>
          <w:szCs w:val="24"/>
          <w:lang w:val="pt-PT"/>
        </w:rPr>
      </w:pPr>
      <w:r w:rsidRPr="00334C6D">
        <w:rPr>
          <w:rFonts w:ascii="Cambria" w:eastAsia="Arial MT" w:hAnsi="Cambria" w:cs="Calibri"/>
          <w:color w:val="000000"/>
          <w:kern w:val="0"/>
          <w:sz w:val="24"/>
          <w:szCs w:val="24"/>
          <w:lang w:val="pt-PT"/>
        </w:rPr>
        <w:t xml:space="preserve">c.2) A data da emissão; </w:t>
      </w:r>
    </w:p>
    <w:p w14:paraId="28BAA471" w14:textId="77777777" w:rsidR="00334C6D" w:rsidRPr="00334C6D" w:rsidRDefault="00334C6D" w:rsidP="00334C6D">
      <w:pPr>
        <w:autoSpaceDE w:val="0"/>
        <w:spacing w:line="276" w:lineRule="auto"/>
        <w:ind w:left="720"/>
        <w:jc w:val="both"/>
        <w:textAlignment w:val="auto"/>
        <w:rPr>
          <w:rFonts w:ascii="Cambria" w:eastAsia="Arial MT" w:hAnsi="Cambria" w:cs="Calibri"/>
          <w:color w:val="000000"/>
          <w:kern w:val="0"/>
          <w:sz w:val="24"/>
          <w:szCs w:val="24"/>
          <w:lang w:val="pt-PT"/>
        </w:rPr>
      </w:pPr>
      <w:r w:rsidRPr="00334C6D">
        <w:rPr>
          <w:rFonts w:ascii="Cambria" w:eastAsia="Arial MT" w:hAnsi="Cambria" w:cs="Calibri"/>
          <w:color w:val="000000"/>
          <w:kern w:val="0"/>
          <w:sz w:val="24"/>
          <w:szCs w:val="24"/>
          <w:lang w:val="pt-PT"/>
        </w:rPr>
        <w:t xml:space="preserve">c.3) Os dados </w:t>
      </w:r>
      <w:r w:rsidRPr="00334C6D">
        <w:rPr>
          <w:rFonts w:ascii="Cambria" w:eastAsia="Times New Roman" w:hAnsi="Cambria" w:cs="Calibri"/>
          <w:kern w:val="0"/>
          <w:sz w:val="24"/>
          <w:lang w:eastAsia="pt-BR"/>
        </w:rPr>
        <w:t>da ata de registro de preços</w:t>
      </w:r>
      <w:r w:rsidRPr="00334C6D">
        <w:rPr>
          <w:rFonts w:ascii="Cambria" w:eastAsia="Arial MT" w:hAnsi="Cambria" w:cs="Calibri"/>
          <w:color w:val="000000"/>
          <w:kern w:val="0"/>
          <w:sz w:val="24"/>
          <w:szCs w:val="24"/>
          <w:lang w:val="pt-PT"/>
        </w:rPr>
        <w:t xml:space="preserve"> e do órgão contratante; </w:t>
      </w:r>
    </w:p>
    <w:p w14:paraId="1B435566" w14:textId="77777777" w:rsidR="00334C6D" w:rsidRPr="00334C6D" w:rsidRDefault="00334C6D" w:rsidP="00334C6D">
      <w:pPr>
        <w:autoSpaceDE w:val="0"/>
        <w:spacing w:line="276" w:lineRule="auto"/>
        <w:ind w:left="720"/>
        <w:jc w:val="both"/>
        <w:textAlignment w:val="auto"/>
        <w:rPr>
          <w:rFonts w:ascii="Cambria" w:eastAsia="Arial MT" w:hAnsi="Cambria" w:cs="Calibri"/>
          <w:color w:val="000000"/>
          <w:kern w:val="0"/>
          <w:sz w:val="24"/>
          <w:szCs w:val="24"/>
          <w:lang w:val="pt-PT"/>
        </w:rPr>
      </w:pPr>
      <w:r w:rsidRPr="00334C6D">
        <w:rPr>
          <w:rFonts w:ascii="Cambria" w:eastAsia="Arial MT" w:hAnsi="Cambria" w:cs="Calibri"/>
          <w:color w:val="000000"/>
          <w:kern w:val="0"/>
          <w:sz w:val="24"/>
          <w:szCs w:val="24"/>
          <w:lang w:val="pt-PT"/>
        </w:rPr>
        <w:t xml:space="preserve">c.4) O período respectivo de execução </w:t>
      </w:r>
      <w:r w:rsidRPr="00334C6D">
        <w:rPr>
          <w:rFonts w:ascii="Cambria" w:eastAsia="Times New Roman" w:hAnsi="Cambria" w:cs="Calibri"/>
          <w:kern w:val="0"/>
          <w:sz w:val="24"/>
          <w:lang w:eastAsia="pt-BR"/>
        </w:rPr>
        <w:t>da ata de registro de preços</w:t>
      </w:r>
      <w:r w:rsidRPr="00334C6D">
        <w:rPr>
          <w:rFonts w:ascii="Cambria" w:eastAsia="Arial MT" w:hAnsi="Cambria" w:cs="Calibri"/>
          <w:color w:val="000000"/>
          <w:kern w:val="0"/>
          <w:sz w:val="24"/>
          <w:szCs w:val="24"/>
          <w:lang w:val="pt-PT"/>
        </w:rPr>
        <w:t xml:space="preserve">; </w:t>
      </w:r>
    </w:p>
    <w:p w14:paraId="012FF570" w14:textId="77777777" w:rsidR="00334C6D" w:rsidRPr="00334C6D" w:rsidRDefault="00334C6D" w:rsidP="00334C6D">
      <w:pPr>
        <w:autoSpaceDE w:val="0"/>
        <w:spacing w:line="276" w:lineRule="auto"/>
        <w:ind w:left="720"/>
        <w:jc w:val="both"/>
        <w:textAlignment w:val="auto"/>
        <w:rPr>
          <w:rFonts w:ascii="Cambria" w:eastAsia="Arial MT" w:hAnsi="Cambria" w:cs="Calibri"/>
          <w:color w:val="000000"/>
          <w:kern w:val="0"/>
          <w:sz w:val="24"/>
          <w:szCs w:val="24"/>
          <w:lang w:val="pt-PT"/>
        </w:rPr>
      </w:pPr>
      <w:r w:rsidRPr="00334C6D">
        <w:rPr>
          <w:rFonts w:ascii="Cambria" w:eastAsia="Arial MT" w:hAnsi="Cambria" w:cs="Calibri"/>
          <w:color w:val="000000"/>
          <w:kern w:val="0"/>
          <w:sz w:val="24"/>
          <w:szCs w:val="24"/>
          <w:lang w:val="pt-PT"/>
        </w:rPr>
        <w:t xml:space="preserve">c.5) O valor a pagar; e </w:t>
      </w:r>
    </w:p>
    <w:p w14:paraId="27E772D3" w14:textId="77777777" w:rsidR="00334C6D" w:rsidRPr="00334C6D" w:rsidRDefault="00334C6D" w:rsidP="00334C6D">
      <w:pPr>
        <w:autoSpaceDE w:val="0"/>
        <w:spacing w:line="276" w:lineRule="auto"/>
        <w:ind w:left="720"/>
        <w:jc w:val="both"/>
        <w:textAlignment w:val="auto"/>
        <w:rPr>
          <w:rFonts w:ascii="Cambria" w:eastAsia="Arial MT" w:hAnsi="Cambria" w:cs="Calibri"/>
          <w:color w:val="000000"/>
          <w:kern w:val="0"/>
          <w:sz w:val="24"/>
          <w:szCs w:val="24"/>
          <w:lang w:val="pt-PT"/>
        </w:rPr>
      </w:pPr>
      <w:r w:rsidRPr="00334C6D">
        <w:rPr>
          <w:rFonts w:ascii="Cambria" w:eastAsia="Arial MT" w:hAnsi="Cambria" w:cs="Calibri"/>
          <w:color w:val="000000"/>
          <w:kern w:val="0"/>
          <w:sz w:val="24"/>
          <w:szCs w:val="24"/>
          <w:lang w:val="pt-PT"/>
        </w:rPr>
        <w:t>c.6) Eventual destaque do valor de retenções tributárias cabíveis.</w:t>
      </w:r>
    </w:p>
    <w:p w14:paraId="752CD7C6" w14:textId="77777777" w:rsidR="00334C6D" w:rsidRPr="00334C6D" w:rsidRDefault="00334C6D" w:rsidP="00334C6D">
      <w:pPr>
        <w:widowControl/>
        <w:numPr>
          <w:ilvl w:val="0"/>
          <w:numId w:val="75"/>
        </w:numPr>
        <w:tabs>
          <w:tab w:val="left" w:pos="708"/>
        </w:tabs>
        <w:suppressAutoHyphens w:val="0"/>
        <w:autoSpaceDN/>
        <w:spacing w:after="200" w:line="276" w:lineRule="auto"/>
        <w:jc w:val="both"/>
        <w:textAlignment w:val="auto"/>
        <w:rPr>
          <w:rFonts w:ascii="Cambria" w:eastAsia="MS Mincho" w:hAnsi="Cambria" w:cs="Calibri"/>
          <w:color w:val="000000"/>
          <w:kern w:val="0"/>
          <w:sz w:val="24"/>
          <w:szCs w:val="24"/>
        </w:rPr>
      </w:pPr>
      <w:r w:rsidRPr="00334C6D">
        <w:rPr>
          <w:rFonts w:ascii="Cambria" w:eastAsia="Calibri" w:hAnsi="Cambria" w:cs="Calibri"/>
          <w:color w:val="000000"/>
          <w:kern w:val="0"/>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E761917" w14:textId="717D40A5" w:rsidR="00334C6D" w:rsidRPr="00A6495D" w:rsidRDefault="00334C6D" w:rsidP="00334C6D">
      <w:pPr>
        <w:widowControl/>
        <w:numPr>
          <w:ilvl w:val="0"/>
          <w:numId w:val="75"/>
        </w:numPr>
        <w:tabs>
          <w:tab w:val="left" w:pos="708"/>
        </w:tabs>
        <w:suppressAutoHyphens w:val="0"/>
        <w:autoSpaceDN/>
        <w:spacing w:after="200" w:line="276" w:lineRule="auto"/>
        <w:jc w:val="both"/>
        <w:textAlignment w:val="auto"/>
        <w:rPr>
          <w:rFonts w:ascii="Cambria" w:eastAsia="Times New Roman" w:hAnsi="Cambria" w:cs="Calibri"/>
          <w:color w:val="000000"/>
          <w:kern w:val="0"/>
          <w:sz w:val="24"/>
          <w:szCs w:val="24"/>
        </w:rPr>
      </w:pPr>
      <w:r w:rsidRPr="00334C6D">
        <w:rPr>
          <w:rFonts w:ascii="Cambria" w:eastAsia="Calibri" w:hAnsi="Cambria" w:cs="Calibri"/>
          <w:color w:val="000000"/>
          <w:kern w:val="0"/>
          <w:sz w:val="24"/>
          <w:szCs w:val="24"/>
        </w:rPr>
        <w:t xml:space="preserve">A nota fiscal ou instrumento de cobrança equivalente deverá ser obrigatoriamente acompanhado da comprovação da regularidade fiscal, mediante consulta aos sites eletrônicos oficiais ou à documentação mencionada no </w:t>
      </w:r>
      <w:hyperlink r:id="rId68" w:anchor="art68" w:history="1">
        <w:r w:rsidRPr="00334C6D">
          <w:rPr>
            <w:rFonts w:ascii="Cambria" w:eastAsia="Calibri" w:hAnsi="Cambria" w:cs="Calibri"/>
            <w:color w:val="000000"/>
            <w:kern w:val="0"/>
            <w:sz w:val="24"/>
            <w:szCs w:val="24"/>
            <w:u w:val="single"/>
          </w:rPr>
          <w:t xml:space="preserve">art. 68 da Lei nº 14.133, de 2021.  </w:t>
        </w:r>
      </w:hyperlink>
    </w:p>
    <w:p w14:paraId="63AD51C2" w14:textId="77777777" w:rsidR="00334C6D" w:rsidRPr="00334C6D" w:rsidRDefault="00334C6D" w:rsidP="00334C6D">
      <w:pPr>
        <w:widowControl/>
        <w:numPr>
          <w:ilvl w:val="0"/>
          <w:numId w:val="75"/>
        </w:numPr>
        <w:tabs>
          <w:tab w:val="left" w:pos="708"/>
        </w:tabs>
        <w:suppressAutoHyphens w:val="0"/>
        <w:autoSpaceDN/>
        <w:spacing w:after="200" w:line="276" w:lineRule="auto"/>
        <w:jc w:val="both"/>
        <w:textAlignment w:val="auto"/>
        <w:rPr>
          <w:rFonts w:ascii="Cambria" w:eastAsia="Calibri" w:hAnsi="Cambria" w:cs="Calibri"/>
          <w:color w:val="000000"/>
          <w:kern w:val="0"/>
          <w:sz w:val="24"/>
          <w:szCs w:val="24"/>
        </w:rPr>
      </w:pPr>
      <w:r w:rsidRPr="00334C6D">
        <w:rPr>
          <w:rFonts w:ascii="Cambria" w:eastAsia="Calibri" w:hAnsi="Cambria" w:cs="Calibri"/>
          <w:color w:val="000000"/>
          <w:kern w:val="0"/>
          <w:sz w:val="24"/>
          <w:szCs w:val="24"/>
        </w:rPr>
        <w:t xml:space="preserve">A Administração deverá realizar consulta para: </w:t>
      </w:r>
    </w:p>
    <w:p w14:paraId="0B26677B" w14:textId="77777777" w:rsidR="00334C6D" w:rsidRPr="00334C6D" w:rsidRDefault="00334C6D" w:rsidP="00334C6D">
      <w:pPr>
        <w:widowControl/>
        <w:tabs>
          <w:tab w:val="num" w:pos="360"/>
          <w:tab w:val="left" w:pos="708"/>
        </w:tabs>
        <w:suppressAutoHyphens w:val="0"/>
        <w:autoSpaceDN/>
        <w:spacing w:line="276" w:lineRule="auto"/>
        <w:ind w:left="720"/>
        <w:jc w:val="both"/>
        <w:textAlignment w:val="auto"/>
        <w:rPr>
          <w:rFonts w:ascii="Cambria" w:eastAsia="Calibri" w:hAnsi="Cambria" w:cs="Calibri"/>
          <w:color w:val="000000"/>
          <w:kern w:val="0"/>
          <w:sz w:val="24"/>
          <w:szCs w:val="24"/>
        </w:rPr>
      </w:pPr>
      <w:r w:rsidRPr="00334C6D">
        <w:rPr>
          <w:rFonts w:ascii="Cambria" w:eastAsia="Calibri" w:hAnsi="Cambria" w:cs="Calibri"/>
          <w:color w:val="000000"/>
          <w:kern w:val="0"/>
          <w:sz w:val="24"/>
          <w:szCs w:val="24"/>
        </w:rPr>
        <w:t xml:space="preserve">f.1) verificar a manutenção das condições de habilitação exigidas no edital; </w:t>
      </w:r>
    </w:p>
    <w:p w14:paraId="5B5C91A7" w14:textId="77777777" w:rsidR="00334C6D" w:rsidRPr="00334C6D" w:rsidRDefault="00334C6D" w:rsidP="00334C6D">
      <w:pPr>
        <w:widowControl/>
        <w:tabs>
          <w:tab w:val="num" w:pos="360"/>
          <w:tab w:val="left" w:pos="708"/>
        </w:tabs>
        <w:suppressAutoHyphens w:val="0"/>
        <w:autoSpaceDN/>
        <w:spacing w:line="276" w:lineRule="auto"/>
        <w:ind w:left="720"/>
        <w:jc w:val="both"/>
        <w:textAlignment w:val="auto"/>
        <w:rPr>
          <w:rFonts w:ascii="Cambria" w:eastAsia="Calibri" w:hAnsi="Cambria" w:cs="Calibri"/>
          <w:color w:val="000000"/>
          <w:kern w:val="0"/>
          <w:sz w:val="24"/>
          <w:szCs w:val="24"/>
        </w:rPr>
      </w:pPr>
      <w:r w:rsidRPr="00334C6D">
        <w:rPr>
          <w:rFonts w:ascii="Cambria" w:eastAsia="Calibri" w:hAnsi="Cambria" w:cs="Calibri"/>
          <w:color w:val="000000"/>
          <w:kern w:val="0"/>
          <w:sz w:val="24"/>
          <w:szCs w:val="24"/>
        </w:rPr>
        <w:t>f.2) identificar possível razão que impeça a participação em licitação, no âmbito do órgão ou entidade, que implique proibição de contratar com o Poder Público, bem como ocorrências impeditivas indiretas;</w:t>
      </w:r>
    </w:p>
    <w:p w14:paraId="094CA7CF" w14:textId="77777777" w:rsidR="00334C6D" w:rsidRPr="00334C6D" w:rsidRDefault="00334C6D" w:rsidP="00334C6D">
      <w:pPr>
        <w:widowControl/>
        <w:numPr>
          <w:ilvl w:val="0"/>
          <w:numId w:val="75"/>
        </w:numPr>
        <w:tabs>
          <w:tab w:val="left" w:pos="708"/>
        </w:tabs>
        <w:suppressAutoHyphens w:val="0"/>
        <w:autoSpaceDN/>
        <w:spacing w:after="200" w:line="276" w:lineRule="auto"/>
        <w:jc w:val="both"/>
        <w:textAlignment w:val="auto"/>
        <w:rPr>
          <w:rFonts w:ascii="Cambria" w:eastAsia="Calibri" w:hAnsi="Cambria" w:cs="Calibri"/>
          <w:color w:val="000000"/>
          <w:kern w:val="0"/>
          <w:sz w:val="24"/>
          <w:szCs w:val="24"/>
        </w:rPr>
      </w:pPr>
      <w:r w:rsidRPr="00334C6D">
        <w:rPr>
          <w:rFonts w:ascii="Cambria" w:eastAsia="Calibri" w:hAnsi="Cambria" w:cs="Calibri"/>
          <w:color w:val="000000"/>
          <w:kern w:val="0"/>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CCE7881" w14:textId="77777777" w:rsidR="00334C6D" w:rsidRPr="00334C6D" w:rsidRDefault="00334C6D" w:rsidP="00334C6D">
      <w:pPr>
        <w:widowControl/>
        <w:numPr>
          <w:ilvl w:val="0"/>
          <w:numId w:val="75"/>
        </w:numPr>
        <w:tabs>
          <w:tab w:val="left" w:pos="708"/>
        </w:tabs>
        <w:suppressAutoHyphens w:val="0"/>
        <w:autoSpaceDN/>
        <w:spacing w:after="200" w:line="276" w:lineRule="auto"/>
        <w:jc w:val="both"/>
        <w:textAlignment w:val="auto"/>
        <w:rPr>
          <w:rFonts w:ascii="Cambria" w:eastAsia="Calibri" w:hAnsi="Cambria" w:cs="Calibri"/>
          <w:color w:val="000000"/>
          <w:kern w:val="0"/>
          <w:sz w:val="24"/>
          <w:szCs w:val="24"/>
        </w:rPr>
      </w:pPr>
      <w:r w:rsidRPr="00334C6D">
        <w:rPr>
          <w:rFonts w:ascii="Cambria" w:eastAsia="Calibri" w:hAnsi="Cambria" w:cs="Calibri"/>
          <w:color w:val="000000"/>
          <w:kern w:val="0"/>
          <w:sz w:val="24"/>
          <w:szCs w:val="24"/>
        </w:rPr>
        <w:t xml:space="preserve">Não havendo regularização ou sendo a defesa considerada improcedente, o contratante deverá comunicar aos órgãos responsáveis pela fiscalização da regularidade fiscal quanto à </w:t>
      </w:r>
      <w:r w:rsidRPr="00334C6D">
        <w:rPr>
          <w:rFonts w:ascii="Cambria" w:eastAsia="Calibri" w:hAnsi="Cambria" w:cs="Calibri"/>
          <w:color w:val="000000"/>
          <w:kern w:val="0"/>
          <w:sz w:val="24"/>
          <w:szCs w:val="24"/>
        </w:rPr>
        <w:lastRenderedPageBreak/>
        <w:t>inadimplência do contratado, bem como quanto à existência de pagamento a ser efetuado, para que sejam acionados os meios pertinentes e necessários para garantir o recebimento de seus créditos;</w:t>
      </w:r>
    </w:p>
    <w:p w14:paraId="77F1D190" w14:textId="77777777" w:rsidR="00334C6D" w:rsidRPr="00334C6D" w:rsidRDefault="00334C6D" w:rsidP="00334C6D">
      <w:pPr>
        <w:widowControl/>
        <w:numPr>
          <w:ilvl w:val="0"/>
          <w:numId w:val="75"/>
        </w:numPr>
        <w:tabs>
          <w:tab w:val="left" w:pos="708"/>
        </w:tabs>
        <w:suppressAutoHyphens w:val="0"/>
        <w:autoSpaceDN/>
        <w:spacing w:after="200" w:line="276" w:lineRule="auto"/>
        <w:jc w:val="both"/>
        <w:textAlignment w:val="auto"/>
        <w:rPr>
          <w:rFonts w:ascii="Cambria" w:eastAsia="Calibri" w:hAnsi="Cambria" w:cs="Calibri"/>
          <w:color w:val="000000"/>
          <w:kern w:val="0"/>
          <w:sz w:val="24"/>
          <w:szCs w:val="24"/>
        </w:rPr>
      </w:pPr>
      <w:r w:rsidRPr="00334C6D">
        <w:rPr>
          <w:rFonts w:ascii="Cambria" w:eastAsia="Calibri" w:hAnsi="Cambria" w:cs="Calibri"/>
          <w:color w:val="000000"/>
          <w:kern w:val="0"/>
          <w:sz w:val="24"/>
          <w:szCs w:val="24"/>
        </w:rPr>
        <w:t>Persistindo a irregularidade, o contratante deverá adotar as medidas necessárias à rescisão contratual nos autos do processo administrativo correspondente, assegurada ao contratado a ampla defesa;</w:t>
      </w:r>
    </w:p>
    <w:p w14:paraId="13018650" w14:textId="77777777" w:rsidR="00334C6D" w:rsidRPr="00334C6D" w:rsidRDefault="00334C6D" w:rsidP="00334C6D">
      <w:pPr>
        <w:widowControl/>
        <w:numPr>
          <w:ilvl w:val="0"/>
          <w:numId w:val="75"/>
        </w:numPr>
        <w:tabs>
          <w:tab w:val="left" w:pos="708"/>
        </w:tabs>
        <w:suppressAutoHyphens w:val="0"/>
        <w:autoSpaceDN/>
        <w:spacing w:after="200" w:line="276" w:lineRule="auto"/>
        <w:jc w:val="both"/>
        <w:textAlignment w:val="auto"/>
        <w:rPr>
          <w:rFonts w:ascii="Cambria" w:eastAsia="Calibri" w:hAnsi="Cambria" w:cs="Calibri"/>
          <w:color w:val="000000"/>
          <w:kern w:val="0"/>
          <w:sz w:val="24"/>
          <w:szCs w:val="24"/>
        </w:rPr>
      </w:pPr>
      <w:r w:rsidRPr="00334C6D">
        <w:rPr>
          <w:rFonts w:ascii="Cambria" w:eastAsia="Calibri" w:hAnsi="Cambria" w:cs="Calibri"/>
          <w:color w:val="000000"/>
          <w:kern w:val="0"/>
          <w:sz w:val="24"/>
          <w:szCs w:val="24"/>
        </w:rPr>
        <w:t xml:space="preserve">Havendo a efetiva execução do objeto, os pagamentos serão realizados normalmente, até que se decida pela rescisão </w:t>
      </w:r>
      <w:r w:rsidRPr="00334C6D">
        <w:rPr>
          <w:rFonts w:ascii="Cambria" w:eastAsia="Times New Roman" w:hAnsi="Cambria" w:cs="Calibri"/>
          <w:kern w:val="0"/>
          <w:sz w:val="24"/>
          <w:lang w:eastAsia="pt-BR"/>
        </w:rPr>
        <w:t>da ata de registro de preços</w:t>
      </w:r>
      <w:r w:rsidRPr="00334C6D">
        <w:rPr>
          <w:rFonts w:ascii="Cambria" w:eastAsia="Calibri" w:hAnsi="Cambria" w:cs="Calibri"/>
          <w:color w:val="000000"/>
          <w:kern w:val="0"/>
          <w:sz w:val="24"/>
          <w:szCs w:val="24"/>
        </w:rPr>
        <w:t xml:space="preserve">, caso o contratado não regularize sua situação no que se refere a regularidade fiscal.  </w:t>
      </w:r>
    </w:p>
    <w:p w14:paraId="3C8A6E6C" w14:textId="77777777" w:rsidR="00334C6D" w:rsidRPr="00334C6D" w:rsidRDefault="00334C6D" w:rsidP="00334C6D">
      <w:pPr>
        <w:keepNext/>
        <w:keepLines/>
        <w:widowControl/>
        <w:tabs>
          <w:tab w:val="left" w:pos="567"/>
        </w:tabs>
        <w:suppressAutoHyphens w:val="0"/>
        <w:autoSpaceDN/>
        <w:spacing w:line="276" w:lineRule="auto"/>
        <w:jc w:val="both"/>
        <w:textAlignment w:val="auto"/>
        <w:outlineLvl w:val="1"/>
        <w:rPr>
          <w:rFonts w:ascii="Cambria" w:eastAsia="Times New Roman" w:hAnsi="Cambria" w:cs="Calibri"/>
          <w:b/>
          <w:bCs/>
          <w:color w:val="000000"/>
          <w:kern w:val="0"/>
          <w:sz w:val="24"/>
          <w:szCs w:val="24"/>
          <w:u w:val="single" w:color="000000"/>
        </w:rPr>
      </w:pPr>
      <w:r w:rsidRPr="00334C6D">
        <w:rPr>
          <w:rFonts w:ascii="Cambria" w:eastAsia="Times New Roman" w:hAnsi="Cambria" w:cs="Calibri"/>
          <w:b/>
          <w:bCs/>
          <w:color w:val="000000"/>
          <w:kern w:val="0"/>
          <w:sz w:val="24"/>
          <w:szCs w:val="24"/>
          <w:u w:val="single" w:color="000000"/>
        </w:rPr>
        <w:t>8.3 – Prazo de pagamento</w:t>
      </w:r>
    </w:p>
    <w:p w14:paraId="25BB0A64" w14:textId="77777777" w:rsidR="00334C6D" w:rsidRPr="00334C6D" w:rsidRDefault="00334C6D" w:rsidP="00334C6D">
      <w:pPr>
        <w:widowControl/>
        <w:numPr>
          <w:ilvl w:val="1"/>
          <w:numId w:val="74"/>
        </w:numPr>
        <w:suppressAutoHyphens w:val="0"/>
        <w:autoSpaceDN/>
        <w:spacing w:after="200" w:line="276" w:lineRule="auto"/>
        <w:ind w:left="709"/>
        <w:jc w:val="both"/>
        <w:textAlignment w:val="auto"/>
        <w:rPr>
          <w:rFonts w:ascii="Cambria" w:eastAsia="Calibri" w:hAnsi="Cambria" w:cs="Calibri"/>
          <w:color w:val="000000"/>
          <w:kern w:val="0"/>
          <w:sz w:val="24"/>
          <w:szCs w:val="24"/>
        </w:rPr>
      </w:pPr>
      <w:r w:rsidRPr="00334C6D">
        <w:rPr>
          <w:rFonts w:ascii="Cambria" w:eastAsia="Calibri" w:hAnsi="Cambria" w:cs="Calibri"/>
          <w:color w:val="000000"/>
          <w:kern w:val="0"/>
          <w:sz w:val="24"/>
          <w:szCs w:val="24"/>
        </w:rPr>
        <w:t xml:space="preserve">O pagamento será efetuado no prazo de até 30 (trinta) dias </w:t>
      </w:r>
      <w:r w:rsidRPr="00334C6D">
        <w:rPr>
          <w:rFonts w:ascii="Cambria" w:eastAsia="Calibri" w:hAnsi="Cambria" w:cs="Calibri"/>
          <w:bCs/>
          <w:color w:val="000000"/>
          <w:kern w:val="0"/>
          <w:sz w:val="24"/>
          <w:szCs w:val="24"/>
        </w:rPr>
        <w:t>contados a partir do atesto da Nota Fiscal, por meio de liquidação, após comprovadas o adimplemento da contratada em todas as suas obrigações, já deduzidas as glosas e notas de débitos</w:t>
      </w:r>
      <w:r w:rsidRPr="00334C6D">
        <w:rPr>
          <w:rFonts w:ascii="Cambria" w:eastAsia="Calibri" w:hAnsi="Cambria" w:cs="Calibri"/>
          <w:color w:val="000000"/>
          <w:kern w:val="0"/>
          <w:sz w:val="24"/>
          <w:szCs w:val="24"/>
        </w:rPr>
        <w:t>.</w:t>
      </w:r>
    </w:p>
    <w:p w14:paraId="138A5A0D" w14:textId="77777777" w:rsidR="00334C6D" w:rsidRPr="00334C6D" w:rsidRDefault="00334C6D" w:rsidP="00334C6D">
      <w:pPr>
        <w:keepNext/>
        <w:keepLines/>
        <w:widowControl/>
        <w:tabs>
          <w:tab w:val="left" w:pos="567"/>
        </w:tabs>
        <w:suppressAutoHyphens w:val="0"/>
        <w:autoSpaceDN/>
        <w:spacing w:line="276" w:lineRule="auto"/>
        <w:jc w:val="both"/>
        <w:textAlignment w:val="auto"/>
        <w:outlineLvl w:val="1"/>
        <w:rPr>
          <w:rFonts w:ascii="Cambria" w:eastAsia="Times New Roman" w:hAnsi="Cambria" w:cs="Calibri"/>
          <w:b/>
          <w:bCs/>
          <w:color w:val="000000"/>
          <w:kern w:val="0"/>
          <w:sz w:val="24"/>
          <w:szCs w:val="24"/>
          <w:u w:val="single" w:color="000000"/>
        </w:rPr>
      </w:pPr>
      <w:r w:rsidRPr="00334C6D">
        <w:rPr>
          <w:rFonts w:ascii="Cambria" w:eastAsia="Times New Roman" w:hAnsi="Cambria" w:cs="Calibri"/>
          <w:b/>
          <w:bCs/>
          <w:color w:val="000000"/>
          <w:kern w:val="0"/>
          <w:sz w:val="24"/>
          <w:szCs w:val="24"/>
          <w:u w:val="single" w:color="000000"/>
        </w:rPr>
        <w:t>8.4 – Forma de pagamento</w:t>
      </w:r>
    </w:p>
    <w:p w14:paraId="3DAD4F48" w14:textId="77777777" w:rsidR="00334C6D" w:rsidRPr="00334C6D" w:rsidRDefault="00334C6D" w:rsidP="00334C6D">
      <w:pPr>
        <w:widowControl/>
        <w:numPr>
          <w:ilvl w:val="1"/>
          <w:numId w:val="73"/>
        </w:numPr>
        <w:suppressAutoHyphens w:val="0"/>
        <w:autoSpaceDN/>
        <w:spacing w:after="200" w:line="276" w:lineRule="auto"/>
        <w:ind w:left="709"/>
        <w:jc w:val="both"/>
        <w:textAlignment w:val="auto"/>
        <w:rPr>
          <w:rFonts w:ascii="Cambria" w:eastAsia="Calibri" w:hAnsi="Cambria" w:cs="Calibri"/>
          <w:color w:val="000000"/>
          <w:kern w:val="0"/>
          <w:sz w:val="24"/>
          <w:szCs w:val="24"/>
        </w:rPr>
      </w:pPr>
      <w:r w:rsidRPr="00334C6D">
        <w:rPr>
          <w:rFonts w:ascii="Cambria" w:eastAsia="Calibri" w:hAnsi="Cambria" w:cs="Calibri"/>
          <w:color w:val="000000"/>
          <w:kern w:val="0"/>
          <w:sz w:val="24"/>
          <w:szCs w:val="24"/>
        </w:rPr>
        <w:t>O pagamento será realizado por meio de ordem bancária, para crédito em banco, agência e conta corrente indicado pelo contratado na nota fiscal ou instrumento equivalente.</w:t>
      </w:r>
    </w:p>
    <w:p w14:paraId="3CC75D97" w14:textId="77777777" w:rsidR="00334C6D" w:rsidRPr="00334C6D" w:rsidRDefault="00334C6D" w:rsidP="00334C6D">
      <w:pPr>
        <w:widowControl/>
        <w:numPr>
          <w:ilvl w:val="0"/>
          <w:numId w:val="73"/>
        </w:numPr>
        <w:suppressAutoHyphens w:val="0"/>
        <w:autoSpaceDN/>
        <w:spacing w:after="200" w:line="276" w:lineRule="auto"/>
        <w:jc w:val="both"/>
        <w:textAlignment w:val="auto"/>
        <w:rPr>
          <w:rFonts w:ascii="Cambria" w:eastAsia="Calibri" w:hAnsi="Cambria" w:cs="Calibri"/>
          <w:color w:val="000000"/>
          <w:kern w:val="0"/>
          <w:sz w:val="24"/>
          <w:szCs w:val="24"/>
        </w:rPr>
      </w:pPr>
      <w:r w:rsidRPr="00334C6D">
        <w:rPr>
          <w:rFonts w:ascii="Cambria" w:eastAsia="Calibri" w:hAnsi="Cambria" w:cs="Calibri"/>
          <w:color w:val="000000"/>
          <w:kern w:val="0"/>
          <w:sz w:val="24"/>
          <w:szCs w:val="24"/>
        </w:rPr>
        <w:t>Será considerada data do pagamento o dia em que constar como emitida a ordem bancária para pagamento.</w:t>
      </w:r>
    </w:p>
    <w:p w14:paraId="475E3AEE" w14:textId="77777777" w:rsidR="00334C6D" w:rsidRPr="00334C6D" w:rsidRDefault="00334C6D" w:rsidP="00334C6D">
      <w:pPr>
        <w:widowControl/>
        <w:numPr>
          <w:ilvl w:val="0"/>
          <w:numId w:val="73"/>
        </w:numPr>
        <w:suppressAutoHyphens w:val="0"/>
        <w:autoSpaceDN/>
        <w:spacing w:after="200" w:line="276" w:lineRule="auto"/>
        <w:jc w:val="both"/>
        <w:textAlignment w:val="auto"/>
        <w:rPr>
          <w:rFonts w:ascii="Cambria" w:eastAsia="Calibri" w:hAnsi="Cambria" w:cs="Calibri"/>
          <w:color w:val="000000"/>
          <w:kern w:val="0"/>
          <w:sz w:val="24"/>
          <w:szCs w:val="24"/>
        </w:rPr>
      </w:pPr>
      <w:r w:rsidRPr="00334C6D">
        <w:rPr>
          <w:rFonts w:ascii="Cambria" w:eastAsia="Calibri" w:hAnsi="Cambria" w:cs="Calibri"/>
          <w:color w:val="000000"/>
          <w:kern w:val="0"/>
          <w:sz w:val="24"/>
          <w:szCs w:val="24"/>
        </w:rPr>
        <w:t>Quanto ao pagamento, será efetuada a retenção tributária prevista na legislação aplicável.</w:t>
      </w:r>
    </w:p>
    <w:p w14:paraId="05078479" w14:textId="77777777" w:rsidR="00334C6D" w:rsidRPr="00334C6D" w:rsidRDefault="00334C6D" w:rsidP="00334C6D">
      <w:pPr>
        <w:widowControl/>
        <w:numPr>
          <w:ilvl w:val="0"/>
          <w:numId w:val="73"/>
        </w:numPr>
        <w:suppressAutoHyphens w:val="0"/>
        <w:autoSpaceDN/>
        <w:spacing w:after="200" w:line="276" w:lineRule="auto"/>
        <w:jc w:val="both"/>
        <w:textAlignment w:val="auto"/>
        <w:rPr>
          <w:rFonts w:ascii="Cambria" w:eastAsia="Calibri" w:hAnsi="Cambria" w:cs="Calibri"/>
          <w:color w:val="000000"/>
          <w:kern w:val="0"/>
          <w:sz w:val="24"/>
          <w:szCs w:val="24"/>
        </w:rPr>
      </w:pPr>
      <w:r w:rsidRPr="00334C6D">
        <w:rPr>
          <w:rFonts w:ascii="Cambria" w:eastAsia="Calibri" w:hAnsi="Cambria" w:cs="Calibri"/>
          <w:color w:val="000000"/>
          <w:kern w:val="0"/>
          <w:sz w:val="24"/>
          <w:szCs w:val="24"/>
        </w:rPr>
        <w:t>Independentemente do percentual de tributo inserido na planilha, quando houver, serão retidos na fonte, quando da realização do pagamento, os percentuais estabelecidos na legislação vigente.</w:t>
      </w:r>
    </w:p>
    <w:p w14:paraId="01BCF65B" w14:textId="04457CB0" w:rsidR="00334C6D" w:rsidRPr="00A6495D" w:rsidRDefault="00334C6D" w:rsidP="00A6495D">
      <w:pPr>
        <w:widowControl/>
        <w:numPr>
          <w:ilvl w:val="0"/>
          <w:numId w:val="73"/>
        </w:numPr>
        <w:suppressAutoHyphens w:val="0"/>
        <w:autoSpaceDN/>
        <w:spacing w:after="200" w:line="276" w:lineRule="auto"/>
        <w:jc w:val="both"/>
        <w:textAlignment w:val="auto"/>
        <w:rPr>
          <w:rFonts w:ascii="Cambria" w:eastAsia="Calibri" w:hAnsi="Cambria" w:cs="Calibri"/>
          <w:color w:val="000000"/>
          <w:kern w:val="0"/>
          <w:sz w:val="24"/>
          <w:szCs w:val="24"/>
        </w:rPr>
      </w:pPr>
      <w:r w:rsidRPr="00334C6D">
        <w:rPr>
          <w:rFonts w:ascii="Cambria" w:eastAsia="Calibri" w:hAnsi="Cambria" w:cs="Calibri"/>
          <w:color w:val="000000"/>
          <w:kern w:val="0"/>
          <w:sz w:val="24"/>
          <w:szCs w:val="24"/>
        </w:rPr>
        <w:t xml:space="preserve">Contratado regularmente optante pelo Simples Nacional, nos termos da </w:t>
      </w:r>
      <w:hyperlink r:id="rId69" w:history="1">
        <w:r w:rsidRPr="00334C6D">
          <w:rPr>
            <w:rFonts w:ascii="Cambria" w:eastAsia="Calibri" w:hAnsi="Cambria" w:cs="Calibri"/>
            <w:color w:val="000000"/>
            <w:kern w:val="0"/>
            <w:sz w:val="24"/>
            <w:szCs w:val="24"/>
            <w:u w:val="single"/>
          </w:rPr>
          <w:t>Lei Complementar nº 123, de 2006</w:t>
        </w:r>
      </w:hyperlink>
      <w:r w:rsidRPr="00334C6D">
        <w:rPr>
          <w:rFonts w:ascii="Cambria" w:eastAsia="Calibri" w:hAnsi="Cambria" w:cs="Calibri"/>
          <w:color w:val="000000"/>
          <w:kern w:val="0"/>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943C2D8" w14:textId="77777777" w:rsidR="00334C6D" w:rsidRPr="00334C6D" w:rsidRDefault="00334C6D" w:rsidP="00334C6D">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r w:rsidRPr="00334C6D">
        <w:rPr>
          <w:rFonts w:ascii="Cambria" w:eastAsia="Arial" w:hAnsi="Cambria" w:cs="Calibri"/>
          <w:b/>
          <w:bCs/>
          <w:color w:val="000000"/>
          <w:kern w:val="0"/>
          <w:sz w:val="24"/>
          <w:szCs w:val="24"/>
          <w:lang w:val="pt-PT"/>
        </w:rPr>
        <w:t>9 – FORMA E CRITÉRIOS DE SELEÇÃO DO FORNECEDOR</w:t>
      </w:r>
    </w:p>
    <w:p w14:paraId="4796C4BE" w14:textId="77777777" w:rsidR="00334C6D" w:rsidRPr="00334C6D" w:rsidRDefault="00334C6D" w:rsidP="00334C6D">
      <w:pPr>
        <w:widowControl/>
        <w:tabs>
          <w:tab w:val="right" w:pos="9072"/>
        </w:tabs>
        <w:suppressAutoHyphens w:val="0"/>
        <w:autoSpaceDN/>
        <w:spacing w:line="276" w:lineRule="auto"/>
        <w:ind w:right="-1"/>
        <w:jc w:val="both"/>
        <w:textAlignment w:val="auto"/>
        <w:rPr>
          <w:rFonts w:ascii="Cambria" w:eastAsia="Arial" w:hAnsi="Cambria" w:cs="Calibri"/>
          <w:color w:val="000000"/>
          <w:kern w:val="0"/>
          <w:sz w:val="24"/>
          <w:lang w:eastAsia="pt-BR"/>
        </w:rPr>
      </w:pPr>
      <w:r w:rsidRPr="00334C6D">
        <w:rPr>
          <w:rFonts w:ascii="Cambria" w:eastAsia="Times New Roman" w:hAnsi="Cambria" w:cs="Calibri"/>
          <w:b/>
          <w:bCs/>
          <w:color w:val="000000"/>
          <w:kern w:val="0"/>
          <w:sz w:val="24"/>
          <w:lang w:eastAsia="pt-BR"/>
        </w:rPr>
        <w:t xml:space="preserve">9.1 – </w:t>
      </w:r>
      <w:r w:rsidRPr="00334C6D">
        <w:rPr>
          <w:rFonts w:ascii="Cambria" w:eastAsia="Times New Roman" w:hAnsi="Cambria" w:cs="Calibri"/>
          <w:kern w:val="0"/>
          <w:sz w:val="24"/>
          <w:lang w:eastAsia="pt-BR"/>
        </w:rPr>
        <w:t xml:space="preserve">O prestador de serviço será selecionado por meio da realização do procedimento de </w:t>
      </w:r>
      <w:r w:rsidRPr="00334C6D">
        <w:rPr>
          <w:rFonts w:ascii="Cambria" w:eastAsia="Arial" w:hAnsi="Cambria" w:cs="Calibri"/>
          <w:color w:val="000000"/>
          <w:kern w:val="0"/>
          <w:sz w:val="24"/>
          <w:lang w:eastAsia="pt-BR"/>
        </w:rPr>
        <w:t xml:space="preserve">licitação, na modalidade </w:t>
      </w:r>
      <w:r w:rsidRPr="00334C6D">
        <w:rPr>
          <w:rFonts w:ascii="Cambria" w:eastAsia="Arial" w:hAnsi="Cambria" w:cs="Calibri"/>
          <w:bCs/>
          <w:color w:val="000000"/>
          <w:kern w:val="0"/>
          <w:sz w:val="24"/>
          <w:lang w:eastAsia="pt-BR"/>
        </w:rPr>
        <w:t>PREGÃO</w:t>
      </w:r>
      <w:r w:rsidRPr="00334C6D">
        <w:rPr>
          <w:rFonts w:ascii="Cambria" w:eastAsia="Arial" w:hAnsi="Cambria" w:cs="Calibri"/>
          <w:color w:val="000000"/>
          <w:kern w:val="0"/>
          <w:sz w:val="24"/>
          <w:lang w:eastAsia="pt-BR"/>
        </w:rPr>
        <w:t>, sob a forma ELETRÔNICA, com adoção do critério de julgamento pelo MENOR PREÇO POR LOTE.</w:t>
      </w:r>
    </w:p>
    <w:p w14:paraId="0C4F7D9C" w14:textId="77777777" w:rsidR="00334C6D" w:rsidRPr="00334C6D" w:rsidRDefault="00334C6D" w:rsidP="00334C6D">
      <w:pPr>
        <w:widowControl/>
        <w:tabs>
          <w:tab w:val="right" w:pos="9072"/>
        </w:tabs>
        <w:suppressAutoHyphens w:val="0"/>
        <w:autoSpaceDN/>
        <w:spacing w:line="276" w:lineRule="auto"/>
        <w:ind w:right="-1"/>
        <w:jc w:val="both"/>
        <w:textAlignment w:val="auto"/>
        <w:rPr>
          <w:rFonts w:ascii="Cambria" w:eastAsia="Times New Roman" w:hAnsi="Cambria" w:cs="Calibri"/>
          <w:b/>
          <w:bCs/>
          <w:kern w:val="0"/>
          <w:sz w:val="24"/>
          <w:lang w:eastAsia="pt-BR"/>
        </w:rPr>
      </w:pPr>
    </w:p>
    <w:p w14:paraId="60928CF5" w14:textId="77777777" w:rsidR="00334C6D" w:rsidRPr="00334C6D" w:rsidRDefault="00334C6D" w:rsidP="00334C6D">
      <w:pPr>
        <w:widowControl/>
        <w:tabs>
          <w:tab w:val="right" w:pos="9072"/>
        </w:tabs>
        <w:suppressAutoHyphens w:val="0"/>
        <w:autoSpaceDN/>
        <w:spacing w:line="276" w:lineRule="auto"/>
        <w:ind w:right="-1"/>
        <w:jc w:val="both"/>
        <w:textAlignment w:val="auto"/>
        <w:rPr>
          <w:rFonts w:ascii="Cambria" w:eastAsia="Times New Roman" w:hAnsi="Cambria" w:cs="Calibri"/>
          <w:kern w:val="0"/>
          <w:sz w:val="24"/>
          <w:lang w:eastAsia="pt-BR"/>
        </w:rPr>
      </w:pPr>
      <w:r w:rsidRPr="00334C6D">
        <w:rPr>
          <w:rFonts w:ascii="Cambria" w:eastAsia="Times New Roman" w:hAnsi="Cambria" w:cs="Calibri"/>
          <w:b/>
          <w:bCs/>
          <w:kern w:val="0"/>
          <w:sz w:val="24"/>
          <w:lang w:eastAsia="pt-BR"/>
        </w:rPr>
        <w:t xml:space="preserve">9.2 </w:t>
      </w:r>
      <w:r w:rsidRPr="00334C6D">
        <w:rPr>
          <w:rFonts w:ascii="Cambria" w:eastAsia="Times New Roman" w:hAnsi="Cambria" w:cs="Calibri"/>
          <w:b/>
          <w:color w:val="000000"/>
          <w:kern w:val="0"/>
          <w:sz w:val="24"/>
          <w:lang w:eastAsia="pt-BR"/>
        </w:rPr>
        <w:t>–</w:t>
      </w:r>
      <w:r w:rsidRPr="00334C6D">
        <w:rPr>
          <w:rFonts w:ascii="Cambria" w:eastAsia="Times New Roman" w:hAnsi="Cambria" w:cs="Calibri"/>
          <w:kern w:val="0"/>
          <w:sz w:val="24"/>
          <w:lang w:eastAsia="pt-BR"/>
        </w:rPr>
        <w:t xml:space="preserve"> Poderão participar do processo empresas que atendam o ramo de atividade do objeto da licitação, comprovando experiência e qualidade no fornecimento do objeto.</w:t>
      </w:r>
    </w:p>
    <w:p w14:paraId="71367130" w14:textId="77777777" w:rsidR="00334C6D" w:rsidRPr="00334C6D" w:rsidRDefault="00334C6D" w:rsidP="00334C6D">
      <w:pPr>
        <w:widowControl/>
        <w:shd w:val="clear" w:color="auto" w:fill="FFFFFF"/>
        <w:suppressAutoHyphens w:val="0"/>
        <w:autoSpaceDN/>
        <w:spacing w:line="276" w:lineRule="auto"/>
        <w:jc w:val="both"/>
        <w:textAlignment w:val="auto"/>
        <w:rPr>
          <w:rFonts w:ascii="Cambria" w:eastAsia="Calibri" w:hAnsi="Cambria" w:cs="Calibri"/>
          <w:kern w:val="0"/>
          <w:sz w:val="24"/>
        </w:rPr>
      </w:pPr>
      <w:r w:rsidRPr="00334C6D">
        <w:rPr>
          <w:rFonts w:ascii="Cambria" w:eastAsia="Calibri" w:hAnsi="Cambria" w:cs="Calibri"/>
          <w:b/>
          <w:bCs/>
          <w:color w:val="000000"/>
          <w:kern w:val="0"/>
          <w:sz w:val="24"/>
        </w:rPr>
        <w:t xml:space="preserve">9.3 – </w:t>
      </w:r>
      <w:r w:rsidRPr="00334C6D">
        <w:rPr>
          <w:rFonts w:ascii="Cambria" w:eastAsia="Calibri" w:hAnsi="Cambria" w:cs="Calibri"/>
          <w:color w:val="000000"/>
          <w:kern w:val="0"/>
          <w:sz w:val="24"/>
        </w:rPr>
        <w:t>Para fins de habilitação, deverá o licitante comprovar os requisitos constantes no artigo n° 62 ao 69 da Lei 14.133/2021</w:t>
      </w:r>
      <w:r w:rsidRPr="00334C6D">
        <w:rPr>
          <w:rFonts w:ascii="Cambria" w:eastAsia="Calibri" w:hAnsi="Cambria" w:cs="Calibri"/>
          <w:kern w:val="0"/>
          <w:sz w:val="24"/>
        </w:rPr>
        <w:t>, conforme segue:</w:t>
      </w:r>
    </w:p>
    <w:p w14:paraId="50A124A4" w14:textId="77777777" w:rsidR="00334C6D" w:rsidRPr="00334C6D" w:rsidRDefault="00334C6D" w:rsidP="00334C6D">
      <w:pPr>
        <w:keepNext/>
        <w:keepLines/>
        <w:widowControl/>
        <w:tabs>
          <w:tab w:val="left" w:pos="142"/>
        </w:tabs>
        <w:suppressAutoHyphens w:val="0"/>
        <w:autoSpaceDN/>
        <w:spacing w:line="276" w:lineRule="auto"/>
        <w:ind w:left="851"/>
        <w:jc w:val="both"/>
        <w:textAlignment w:val="auto"/>
        <w:outlineLvl w:val="1"/>
        <w:rPr>
          <w:rFonts w:ascii="Cambria" w:eastAsia="Times New Roman" w:hAnsi="Cambria" w:cs="Calibri"/>
          <w:b/>
          <w:bCs/>
          <w:kern w:val="0"/>
          <w:sz w:val="24"/>
          <w:u w:val="single" w:color="000000"/>
        </w:rPr>
      </w:pPr>
      <w:r w:rsidRPr="00334C6D">
        <w:rPr>
          <w:rFonts w:ascii="Cambria" w:eastAsia="Times New Roman" w:hAnsi="Cambria" w:cs="Calibri"/>
          <w:b/>
          <w:bCs/>
          <w:kern w:val="0"/>
          <w:sz w:val="24"/>
          <w:u w:val="single" w:color="000000"/>
        </w:rPr>
        <w:lastRenderedPageBreak/>
        <w:t>9.3.1 - Habilitação jurídica</w:t>
      </w:r>
    </w:p>
    <w:p w14:paraId="51077820" w14:textId="77777777" w:rsidR="00334C6D" w:rsidRPr="00334C6D" w:rsidRDefault="00334C6D" w:rsidP="00334C6D">
      <w:pPr>
        <w:widowControl/>
        <w:numPr>
          <w:ilvl w:val="1"/>
          <w:numId w:val="65"/>
        </w:numPr>
        <w:tabs>
          <w:tab w:val="left" w:pos="142"/>
        </w:tabs>
        <w:suppressAutoHyphens w:val="0"/>
        <w:autoSpaceDN/>
        <w:spacing w:after="200" w:line="276" w:lineRule="auto"/>
        <w:ind w:left="851"/>
        <w:jc w:val="both"/>
        <w:textAlignment w:val="auto"/>
        <w:rPr>
          <w:rFonts w:ascii="Cambria" w:eastAsia="Calibri" w:hAnsi="Cambria" w:cs="Calibri"/>
          <w:color w:val="000000"/>
          <w:kern w:val="0"/>
          <w:sz w:val="24"/>
        </w:rPr>
      </w:pPr>
      <w:bookmarkStart w:id="46" w:name="_Ref115800561"/>
      <w:r w:rsidRPr="00334C6D">
        <w:rPr>
          <w:rFonts w:ascii="Cambria" w:eastAsia="Calibri" w:hAnsi="Cambria" w:cs="Calibri"/>
          <w:b/>
          <w:bCs/>
          <w:color w:val="000000"/>
          <w:kern w:val="0"/>
          <w:sz w:val="24"/>
        </w:rPr>
        <w:t>Pessoa física:</w:t>
      </w:r>
      <w:r w:rsidRPr="00334C6D">
        <w:rPr>
          <w:rFonts w:ascii="Cambria" w:eastAsia="Calibri" w:hAnsi="Cambria" w:cs="Calibri"/>
          <w:color w:val="000000"/>
          <w:kern w:val="0"/>
          <w:sz w:val="24"/>
        </w:rPr>
        <w:t xml:space="preserve"> cédula de identidade (RG) ou documento equivalente que, por força de lei, tenha validade para fins de identificação em todo o território nacional;</w:t>
      </w:r>
      <w:bookmarkEnd w:id="46"/>
    </w:p>
    <w:p w14:paraId="26984795" w14:textId="77777777" w:rsidR="00334C6D" w:rsidRPr="00334C6D" w:rsidRDefault="00334C6D" w:rsidP="00334C6D">
      <w:pPr>
        <w:widowControl/>
        <w:numPr>
          <w:ilvl w:val="1"/>
          <w:numId w:val="65"/>
        </w:numPr>
        <w:tabs>
          <w:tab w:val="left" w:pos="142"/>
        </w:tabs>
        <w:suppressAutoHyphens w:val="0"/>
        <w:autoSpaceDN/>
        <w:spacing w:after="200" w:line="276" w:lineRule="auto"/>
        <w:ind w:left="851"/>
        <w:jc w:val="both"/>
        <w:textAlignment w:val="auto"/>
        <w:rPr>
          <w:rFonts w:ascii="Cambria" w:eastAsia="Calibri" w:hAnsi="Cambria" w:cs="Calibri"/>
          <w:color w:val="000000"/>
          <w:kern w:val="0"/>
          <w:sz w:val="24"/>
        </w:rPr>
      </w:pPr>
      <w:r w:rsidRPr="00334C6D">
        <w:rPr>
          <w:rFonts w:ascii="Cambria" w:eastAsia="Calibri" w:hAnsi="Cambria" w:cs="Calibri"/>
          <w:b/>
          <w:bCs/>
          <w:color w:val="000000"/>
          <w:kern w:val="0"/>
          <w:sz w:val="24"/>
        </w:rPr>
        <w:t>Empresário individual</w:t>
      </w:r>
      <w:r w:rsidRPr="00334C6D">
        <w:rPr>
          <w:rFonts w:ascii="Cambria" w:eastAsia="Calibri" w:hAnsi="Cambria" w:cs="Calibri"/>
          <w:color w:val="000000"/>
          <w:kern w:val="0"/>
          <w:sz w:val="24"/>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70" w:history="1">
        <w:r w:rsidRPr="00334C6D">
          <w:rPr>
            <w:rFonts w:ascii="Cambria" w:eastAsia="Calibri" w:hAnsi="Cambria" w:cs="Calibri"/>
            <w:color w:val="000080"/>
            <w:kern w:val="0"/>
            <w:sz w:val="24"/>
            <w:u w:val="single"/>
          </w:rPr>
          <w:t>https://www.gov.br/empresas-e-negocios/pt-br/empreendedor</w:t>
        </w:r>
      </w:hyperlink>
      <w:r w:rsidRPr="00334C6D">
        <w:rPr>
          <w:rFonts w:ascii="Cambria" w:eastAsia="Calibri" w:hAnsi="Cambria" w:cs="Calibri"/>
          <w:color w:val="000000"/>
          <w:kern w:val="0"/>
          <w:sz w:val="24"/>
        </w:rPr>
        <w:t>;</w:t>
      </w:r>
    </w:p>
    <w:p w14:paraId="3AFEDE72" w14:textId="77777777" w:rsidR="00334C6D" w:rsidRPr="00334C6D" w:rsidRDefault="00334C6D" w:rsidP="00334C6D">
      <w:pPr>
        <w:widowControl/>
        <w:numPr>
          <w:ilvl w:val="1"/>
          <w:numId w:val="65"/>
        </w:numPr>
        <w:tabs>
          <w:tab w:val="left" w:pos="142"/>
        </w:tabs>
        <w:suppressAutoHyphens w:val="0"/>
        <w:autoSpaceDN/>
        <w:spacing w:after="200" w:line="276" w:lineRule="auto"/>
        <w:ind w:left="851"/>
        <w:jc w:val="both"/>
        <w:textAlignment w:val="auto"/>
        <w:rPr>
          <w:rFonts w:ascii="Cambria" w:eastAsia="Calibri" w:hAnsi="Cambria" w:cs="Calibri"/>
          <w:color w:val="000000"/>
          <w:kern w:val="0"/>
          <w:sz w:val="24"/>
        </w:rPr>
      </w:pPr>
      <w:r w:rsidRPr="00334C6D">
        <w:rPr>
          <w:rFonts w:ascii="Cambria" w:eastAsia="Calibri" w:hAnsi="Cambria" w:cs="Calibri"/>
          <w:b/>
          <w:bCs/>
          <w:color w:val="000000"/>
          <w:kern w:val="0"/>
          <w:sz w:val="24"/>
        </w:rPr>
        <w:t>Sociedade empresária, sociedade limitada unipessoal – SLU ou sociedade identificada como empresa individual de responsabilidade limitada - EIRELI</w:t>
      </w:r>
      <w:r w:rsidRPr="00334C6D">
        <w:rPr>
          <w:rFonts w:ascii="Cambria" w:eastAsia="Calibri" w:hAnsi="Cambria" w:cs="Calibri"/>
          <w:color w:val="000000"/>
          <w:kern w:val="0"/>
          <w:sz w:val="24"/>
        </w:rPr>
        <w:t xml:space="preserve">: inscrição do ato constitutivo, estatuto ou contrato social no Registro Público de Empresas Mercantis, a cargo da Junta </w:t>
      </w:r>
    </w:p>
    <w:p w14:paraId="5EA8818C" w14:textId="77777777" w:rsidR="00334C6D" w:rsidRPr="00334C6D" w:rsidRDefault="00334C6D" w:rsidP="00334C6D">
      <w:pPr>
        <w:widowControl/>
        <w:tabs>
          <w:tab w:val="left" w:pos="142"/>
        </w:tabs>
        <w:suppressAutoHyphens w:val="0"/>
        <w:autoSpaceDN/>
        <w:spacing w:line="276" w:lineRule="auto"/>
        <w:ind w:left="851"/>
        <w:jc w:val="both"/>
        <w:textAlignment w:val="auto"/>
        <w:rPr>
          <w:rFonts w:ascii="Cambria" w:eastAsia="Calibri" w:hAnsi="Cambria" w:cs="Calibri"/>
          <w:color w:val="000000"/>
          <w:kern w:val="0"/>
          <w:sz w:val="24"/>
        </w:rPr>
      </w:pPr>
      <w:r w:rsidRPr="00334C6D">
        <w:rPr>
          <w:rFonts w:ascii="Cambria" w:eastAsia="Calibri" w:hAnsi="Cambria" w:cs="Calibri"/>
          <w:color w:val="000000"/>
          <w:kern w:val="0"/>
          <w:sz w:val="24"/>
        </w:rPr>
        <w:t>Comercial da respectiva sede, acompanhada de documento comprobatório de seus administradores;</w:t>
      </w:r>
    </w:p>
    <w:p w14:paraId="017EB24D" w14:textId="77777777" w:rsidR="00334C6D" w:rsidRPr="00334C6D" w:rsidRDefault="00334C6D" w:rsidP="00334C6D">
      <w:pPr>
        <w:widowControl/>
        <w:numPr>
          <w:ilvl w:val="1"/>
          <w:numId w:val="65"/>
        </w:numPr>
        <w:tabs>
          <w:tab w:val="left" w:pos="142"/>
        </w:tabs>
        <w:suppressAutoHyphens w:val="0"/>
        <w:autoSpaceDN/>
        <w:spacing w:after="200" w:line="276" w:lineRule="auto"/>
        <w:ind w:left="851"/>
        <w:jc w:val="both"/>
        <w:textAlignment w:val="auto"/>
        <w:rPr>
          <w:rFonts w:ascii="Cambria" w:eastAsia="Calibri" w:hAnsi="Cambria" w:cs="Calibri"/>
          <w:color w:val="000000"/>
          <w:kern w:val="0"/>
          <w:sz w:val="24"/>
        </w:rPr>
      </w:pPr>
      <w:r w:rsidRPr="00334C6D">
        <w:rPr>
          <w:rFonts w:ascii="Cambria" w:eastAsia="Calibri" w:hAnsi="Cambria" w:cs="Calibri"/>
          <w:b/>
          <w:bCs/>
          <w:color w:val="000000"/>
          <w:kern w:val="0"/>
          <w:sz w:val="24"/>
        </w:rPr>
        <w:t>Sociedade empresária estrangeira</w:t>
      </w:r>
      <w:r w:rsidRPr="00334C6D">
        <w:rPr>
          <w:rFonts w:ascii="Cambria" w:eastAsia="Calibri" w:hAnsi="Cambria" w:cs="Calibri"/>
          <w:color w:val="000000"/>
          <w:kern w:val="0"/>
          <w:sz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71" w:history="1">
        <w:r w:rsidRPr="00334C6D">
          <w:rPr>
            <w:rFonts w:ascii="Cambria" w:eastAsia="Calibri" w:hAnsi="Cambria" w:cs="Calibri"/>
            <w:color w:val="000080"/>
            <w:kern w:val="0"/>
            <w:sz w:val="24"/>
            <w:u w:val="single"/>
          </w:rPr>
          <w:t>Instrução Normativa DREI/ME n.º 77, de 18 de março de 2020</w:t>
        </w:r>
      </w:hyperlink>
      <w:r w:rsidRPr="00334C6D">
        <w:rPr>
          <w:rFonts w:ascii="Cambria" w:eastAsia="Calibri" w:hAnsi="Cambria" w:cs="Calibri"/>
          <w:color w:val="000000"/>
          <w:kern w:val="0"/>
          <w:sz w:val="24"/>
        </w:rPr>
        <w:t>.</w:t>
      </w:r>
    </w:p>
    <w:p w14:paraId="748AF0A9" w14:textId="77777777" w:rsidR="00334C6D" w:rsidRPr="00334C6D" w:rsidRDefault="00334C6D" w:rsidP="00334C6D">
      <w:pPr>
        <w:widowControl/>
        <w:numPr>
          <w:ilvl w:val="1"/>
          <w:numId w:val="65"/>
        </w:numPr>
        <w:tabs>
          <w:tab w:val="left" w:pos="142"/>
        </w:tabs>
        <w:suppressAutoHyphens w:val="0"/>
        <w:autoSpaceDN/>
        <w:spacing w:after="200" w:line="276" w:lineRule="auto"/>
        <w:ind w:left="851"/>
        <w:jc w:val="both"/>
        <w:textAlignment w:val="auto"/>
        <w:rPr>
          <w:rFonts w:ascii="Cambria" w:eastAsia="Calibri" w:hAnsi="Cambria" w:cs="Calibri"/>
          <w:color w:val="000000"/>
          <w:kern w:val="0"/>
          <w:sz w:val="24"/>
        </w:rPr>
      </w:pPr>
      <w:r w:rsidRPr="00334C6D">
        <w:rPr>
          <w:rFonts w:ascii="Cambria" w:eastAsia="Calibri" w:hAnsi="Cambria" w:cs="Calibri"/>
          <w:b/>
          <w:bCs/>
          <w:color w:val="000000"/>
          <w:kern w:val="0"/>
          <w:sz w:val="24"/>
        </w:rPr>
        <w:t>Sociedade simples</w:t>
      </w:r>
      <w:r w:rsidRPr="00334C6D">
        <w:rPr>
          <w:rFonts w:ascii="Cambria" w:eastAsia="Calibri" w:hAnsi="Cambria" w:cs="Calibri"/>
          <w:color w:val="000000"/>
          <w:kern w:val="0"/>
          <w:sz w:val="24"/>
        </w:rPr>
        <w:t>: inscrição do ato constitutivo no Registro Civil de Pessoas Jurídicas do local de sua sede, acompanhada de documento comprobatório de seus administradores;</w:t>
      </w:r>
    </w:p>
    <w:p w14:paraId="113F888C" w14:textId="77777777" w:rsidR="00334C6D" w:rsidRPr="00334C6D" w:rsidRDefault="00334C6D" w:rsidP="00334C6D">
      <w:pPr>
        <w:widowControl/>
        <w:numPr>
          <w:ilvl w:val="1"/>
          <w:numId w:val="65"/>
        </w:numPr>
        <w:tabs>
          <w:tab w:val="left" w:pos="142"/>
        </w:tabs>
        <w:suppressAutoHyphens w:val="0"/>
        <w:autoSpaceDN/>
        <w:spacing w:after="200" w:line="276" w:lineRule="auto"/>
        <w:ind w:left="851"/>
        <w:jc w:val="both"/>
        <w:textAlignment w:val="auto"/>
        <w:rPr>
          <w:rFonts w:ascii="Cambria" w:eastAsia="Calibri" w:hAnsi="Cambria" w:cs="Calibri"/>
          <w:color w:val="000000"/>
          <w:kern w:val="0"/>
          <w:sz w:val="24"/>
        </w:rPr>
      </w:pPr>
      <w:r w:rsidRPr="00334C6D">
        <w:rPr>
          <w:rFonts w:ascii="Cambria" w:eastAsia="Calibri" w:hAnsi="Cambria" w:cs="Calibri"/>
          <w:b/>
          <w:bCs/>
          <w:color w:val="000000"/>
          <w:kern w:val="0"/>
          <w:sz w:val="24"/>
        </w:rPr>
        <w:t>Filial, sucursal ou agência de sociedade simples ou empresária</w:t>
      </w:r>
      <w:r w:rsidRPr="00334C6D">
        <w:rPr>
          <w:rFonts w:ascii="Cambria" w:eastAsia="Calibri" w:hAnsi="Cambria" w:cs="Calibri"/>
          <w:color w:val="000000"/>
          <w:kern w:val="0"/>
          <w:sz w:val="24"/>
        </w:rPr>
        <w:t xml:space="preserve">: inscrição do ato constitutivo da filial, sucursal ou agência da sociedade simples ou empresária, respectivamente, no Registro Civil das Pessoas Jurídicas ou no Registro Público de Empresas </w:t>
      </w:r>
      <w:bookmarkStart w:id="47" w:name="_Int_ySfCXwr4"/>
      <w:r w:rsidRPr="00334C6D">
        <w:rPr>
          <w:rFonts w:ascii="Cambria" w:eastAsia="Calibri" w:hAnsi="Cambria" w:cs="Calibri"/>
          <w:color w:val="000000"/>
          <w:kern w:val="0"/>
          <w:sz w:val="24"/>
        </w:rPr>
        <w:t>Mercantis onde</w:t>
      </w:r>
      <w:bookmarkEnd w:id="47"/>
      <w:r w:rsidRPr="00334C6D">
        <w:rPr>
          <w:rFonts w:ascii="Cambria" w:eastAsia="Calibri" w:hAnsi="Cambria" w:cs="Calibri"/>
          <w:color w:val="000000"/>
          <w:kern w:val="0"/>
          <w:sz w:val="24"/>
        </w:rPr>
        <w:t xml:space="preserve"> opera, com averbação no Registro onde tem sede a matriz</w:t>
      </w:r>
    </w:p>
    <w:p w14:paraId="0CA42007" w14:textId="4D849A5A" w:rsidR="00334C6D" w:rsidRPr="00A6495D" w:rsidRDefault="00334C6D" w:rsidP="00A6495D">
      <w:pPr>
        <w:widowControl/>
        <w:numPr>
          <w:ilvl w:val="1"/>
          <w:numId w:val="65"/>
        </w:numPr>
        <w:tabs>
          <w:tab w:val="left" w:pos="142"/>
        </w:tabs>
        <w:suppressAutoHyphens w:val="0"/>
        <w:autoSpaceDN/>
        <w:spacing w:after="200" w:line="276" w:lineRule="auto"/>
        <w:ind w:left="851"/>
        <w:jc w:val="both"/>
        <w:textAlignment w:val="auto"/>
        <w:rPr>
          <w:rFonts w:ascii="Cambria" w:eastAsia="Calibri" w:hAnsi="Cambria" w:cs="Calibri"/>
          <w:color w:val="000000"/>
          <w:kern w:val="0"/>
          <w:sz w:val="24"/>
        </w:rPr>
      </w:pPr>
      <w:r w:rsidRPr="00334C6D">
        <w:rPr>
          <w:rFonts w:ascii="Cambria" w:eastAsia="Calibri" w:hAnsi="Cambria" w:cs="Calibri"/>
          <w:color w:val="000000"/>
          <w:kern w:val="0"/>
          <w:sz w:val="24"/>
        </w:rPr>
        <w:t>Os documentos apresentados deverão estar acompanhados de todas as alteraçõe</w:t>
      </w:r>
      <w:r w:rsidR="00CF075D">
        <w:rPr>
          <w:rFonts w:ascii="Cambria" w:eastAsia="Calibri" w:hAnsi="Cambria" w:cs="Calibri"/>
          <w:color w:val="000000"/>
          <w:kern w:val="0"/>
          <w:sz w:val="24"/>
        </w:rPr>
        <w:t>s ou da consolidação respectiva</w:t>
      </w:r>
    </w:p>
    <w:p w14:paraId="0F6D6365" w14:textId="77777777" w:rsidR="00334C6D" w:rsidRPr="00334C6D" w:rsidRDefault="00334C6D" w:rsidP="00334C6D">
      <w:pPr>
        <w:keepNext/>
        <w:keepLines/>
        <w:widowControl/>
        <w:tabs>
          <w:tab w:val="left" w:pos="142"/>
        </w:tabs>
        <w:suppressAutoHyphens w:val="0"/>
        <w:autoSpaceDN/>
        <w:spacing w:line="276" w:lineRule="auto"/>
        <w:ind w:left="851"/>
        <w:jc w:val="both"/>
        <w:textAlignment w:val="auto"/>
        <w:outlineLvl w:val="1"/>
        <w:rPr>
          <w:rFonts w:ascii="Cambria" w:eastAsia="Times New Roman" w:hAnsi="Cambria" w:cs="Calibri"/>
          <w:b/>
          <w:bCs/>
          <w:kern w:val="0"/>
          <w:sz w:val="24"/>
          <w:u w:val="single" w:color="000000"/>
        </w:rPr>
      </w:pPr>
      <w:r w:rsidRPr="00334C6D">
        <w:rPr>
          <w:rFonts w:ascii="Cambria" w:eastAsia="Times New Roman" w:hAnsi="Cambria" w:cs="Calibri"/>
          <w:b/>
          <w:bCs/>
          <w:kern w:val="0"/>
          <w:sz w:val="24"/>
          <w:u w:val="single" w:color="000000"/>
        </w:rPr>
        <w:t>9.3.2 - Habilitação fiscal, social e trabalhista</w:t>
      </w:r>
    </w:p>
    <w:p w14:paraId="728ACBAA" w14:textId="77777777" w:rsidR="00334C6D" w:rsidRPr="00334C6D" w:rsidRDefault="00334C6D" w:rsidP="00334C6D">
      <w:pPr>
        <w:widowControl/>
        <w:numPr>
          <w:ilvl w:val="1"/>
          <w:numId w:val="65"/>
        </w:numPr>
        <w:tabs>
          <w:tab w:val="left" w:pos="142"/>
        </w:tabs>
        <w:suppressAutoHyphens w:val="0"/>
        <w:autoSpaceDN/>
        <w:spacing w:after="200" w:line="276" w:lineRule="auto"/>
        <w:ind w:left="851"/>
        <w:jc w:val="both"/>
        <w:textAlignment w:val="auto"/>
        <w:rPr>
          <w:rFonts w:ascii="Cambria" w:eastAsia="Calibri" w:hAnsi="Cambria" w:cs="Calibri"/>
          <w:color w:val="000000"/>
          <w:kern w:val="0"/>
          <w:sz w:val="24"/>
        </w:rPr>
      </w:pPr>
      <w:r w:rsidRPr="00334C6D">
        <w:rPr>
          <w:rFonts w:ascii="Cambria" w:eastAsia="Calibri" w:hAnsi="Cambria" w:cs="Calibri"/>
          <w:color w:val="000000"/>
          <w:kern w:val="0"/>
          <w:sz w:val="24"/>
        </w:rPr>
        <w:t>Prova de inscrição no Cadastro Nacional de Pessoas Jurídicas ou no Cadastro de Pessoas Físicas, conforme o caso;</w:t>
      </w:r>
    </w:p>
    <w:p w14:paraId="51B43EE1" w14:textId="77777777" w:rsidR="00334C6D" w:rsidRPr="00334C6D" w:rsidRDefault="00334C6D" w:rsidP="00334C6D">
      <w:pPr>
        <w:widowControl/>
        <w:numPr>
          <w:ilvl w:val="1"/>
          <w:numId w:val="65"/>
        </w:numPr>
        <w:tabs>
          <w:tab w:val="left" w:pos="142"/>
        </w:tabs>
        <w:suppressAutoHyphens w:val="0"/>
        <w:autoSpaceDN/>
        <w:spacing w:after="200" w:line="276" w:lineRule="auto"/>
        <w:ind w:left="851"/>
        <w:jc w:val="both"/>
        <w:textAlignment w:val="auto"/>
        <w:rPr>
          <w:rFonts w:ascii="Cambria" w:eastAsia="Calibri" w:hAnsi="Cambria" w:cs="Calibri"/>
          <w:color w:val="000000"/>
          <w:kern w:val="0"/>
          <w:sz w:val="24"/>
        </w:rPr>
      </w:pPr>
      <w:r w:rsidRPr="00334C6D">
        <w:rPr>
          <w:rFonts w:ascii="Cambria" w:eastAsia="Calibri" w:hAnsi="Cambria" w:cs="Calibri"/>
          <w:color w:val="000000"/>
          <w:kern w:val="0"/>
          <w:sz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72" w:history="1">
        <w:r w:rsidRPr="00334C6D">
          <w:rPr>
            <w:rFonts w:ascii="Cambria" w:eastAsia="Calibri" w:hAnsi="Cambria" w:cs="Calibri"/>
            <w:color w:val="000080"/>
            <w:kern w:val="0"/>
            <w:sz w:val="24"/>
            <w:u w:val="single"/>
          </w:rPr>
          <w:t>Portaria Conjunta nº 1.751, de 02 de outubro de 2014</w:t>
        </w:r>
      </w:hyperlink>
      <w:r w:rsidRPr="00334C6D">
        <w:rPr>
          <w:rFonts w:ascii="Cambria" w:eastAsia="Calibri" w:hAnsi="Cambria" w:cs="Calibri"/>
          <w:color w:val="000000"/>
          <w:kern w:val="0"/>
          <w:sz w:val="24"/>
        </w:rPr>
        <w:t>, do Secretário da Receita Federal do Brasil e da Procuradora-Geral da Fazenda Nacional.</w:t>
      </w:r>
    </w:p>
    <w:p w14:paraId="0ADD1CFA" w14:textId="77777777" w:rsidR="00334C6D" w:rsidRPr="00334C6D" w:rsidRDefault="00334C6D" w:rsidP="00334C6D">
      <w:pPr>
        <w:widowControl/>
        <w:numPr>
          <w:ilvl w:val="1"/>
          <w:numId w:val="65"/>
        </w:numPr>
        <w:tabs>
          <w:tab w:val="left" w:pos="142"/>
        </w:tabs>
        <w:suppressAutoHyphens w:val="0"/>
        <w:autoSpaceDN/>
        <w:spacing w:after="200" w:line="276" w:lineRule="auto"/>
        <w:ind w:left="851"/>
        <w:jc w:val="both"/>
        <w:textAlignment w:val="auto"/>
        <w:rPr>
          <w:rFonts w:ascii="Cambria" w:eastAsia="Calibri" w:hAnsi="Cambria" w:cs="Calibri"/>
          <w:color w:val="000000"/>
          <w:kern w:val="0"/>
          <w:sz w:val="24"/>
        </w:rPr>
      </w:pPr>
      <w:r w:rsidRPr="00334C6D">
        <w:rPr>
          <w:rFonts w:ascii="Cambria" w:eastAsia="Calibri" w:hAnsi="Cambria" w:cs="Calibri"/>
          <w:color w:val="000000"/>
          <w:kern w:val="0"/>
          <w:sz w:val="24"/>
        </w:rPr>
        <w:lastRenderedPageBreak/>
        <w:t>Prova de regularidade com o Fundo de Garantia do Tempo de Serviço (FGTS);</w:t>
      </w:r>
    </w:p>
    <w:p w14:paraId="5FAD5120" w14:textId="77777777" w:rsidR="00334C6D" w:rsidRPr="00334C6D" w:rsidRDefault="00334C6D" w:rsidP="00334C6D">
      <w:pPr>
        <w:widowControl/>
        <w:numPr>
          <w:ilvl w:val="1"/>
          <w:numId w:val="65"/>
        </w:numPr>
        <w:tabs>
          <w:tab w:val="left" w:pos="142"/>
        </w:tabs>
        <w:suppressAutoHyphens w:val="0"/>
        <w:autoSpaceDN/>
        <w:spacing w:after="200" w:line="276" w:lineRule="auto"/>
        <w:ind w:left="851"/>
        <w:jc w:val="both"/>
        <w:textAlignment w:val="auto"/>
        <w:rPr>
          <w:rFonts w:ascii="Cambria" w:eastAsia="Calibri" w:hAnsi="Cambria" w:cs="Calibri"/>
          <w:color w:val="000000"/>
          <w:kern w:val="0"/>
          <w:sz w:val="24"/>
        </w:rPr>
      </w:pPr>
      <w:r w:rsidRPr="00334C6D">
        <w:rPr>
          <w:rFonts w:ascii="Cambria" w:eastAsia="Calibri" w:hAnsi="Cambria" w:cs="Calibri"/>
          <w:color w:val="000000"/>
          <w:kern w:val="0"/>
          <w:sz w:val="24"/>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73" w:history="1">
        <w:r w:rsidRPr="00334C6D">
          <w:rPr>
            <w:rFonts w:ascii="Cambria" w:eastAsia="Calibri" w:hAnsi="Cambria" w:cs="Calibri"/>
            <w:color w:val="000080"/>
            <w:kern w:val="0"/>
            <w:sz w:val="24"/>
            <w:u w:val="single"/>
          </w:rPr>
          <w:t>Decreto-Lei nº 5.452, de 1º de maio de 1943;</w:t>
        </w:r>
      </w:hyperlink>
    </w:p>
    <w:p w14:paraId="170E1C35" w14:textId="77777777" w:rsidR="00334C6D" w:rsidRPr="00334C6D" w:rsidRDefault="00334C6D" w:rsidP="00334C6D">
      <w:pPr>
        <w:widowControl/>
        <w:numPr>
          <w:ilvl w:val="1"/>
          <w:numId w:val="65"/>
        </w:numPr>
        <w:tabs>
          <w:tab w:val="left" w:pos="142"/>
        </w:tabs>
        <w:suppressAutoHyphens w:val="0"/>
        <w:autoSpaceDN/>
        <w:spacing w:after="200" w:line="276" w:lineRule="auto"/>
        <w:ind w:left="851"/>
        <w:jc w:val="both"/>
        <w:textAlignment w:val="auto"/>
        <w:rPr>
          <w:rFonts w:ascii="Cambria" w:eastAsia="Arial" w:hAnsi="Cambria" w:cs="Calibri"/>
          <w:color w:val="000000"/>
          <w:kern w:val="0"/>
          <w:sz w:val="24"/>
        </w:rPr>
      </w:pPr>
      <w:r w:rsidRPr="00334C6D">
        <w:rPr>
          <w:rFonts w:ascii="Cambria" w:eastAsia="Arial" w:hAnsi="Cambria" w:cs="Calibri"/>
          <w:color w:val="000000"/>
          <w:kern w:val="0"/>
          <w:sz w:val="24"/>
        </w:rPr>
        <w:t xml:space="preserve">Prova de inscrição no cadastro de contribuintes </w:t>
      </w:r>
      <w:r w:rsidRPr="00334C6D">
        <w:rPr>
          <w:rFonts w:ascii="Cambria" w:eastAsia="Arial" w:hAnsi="Cambria" w:cs="Calibri"/>
          <w:iCs/>
          <w:kern w:val="0"/>
          <w:sz w:val="24"/>
        </w:rPr>
        <w:t>Estadual</w:t>
      </w:r>
      <w:r w:rsidRPr="00334C6D">
        <w:rPr>
          <w:rFonts w:ascii="Cambria" w:eastAsia="Arial" w:hAnsi="Cambria" w:cs="Calibri"/>
          <w:kern w:val="0"/>
          <w:sz w:val="24"/>
        </w:rPr>
        <w:t xml:space="preserve"> </w:t>
      </w:r>
      <w:r w:rsidRPr="00334C6D">
        <w:rPr>
          <w:rFonts w:ascii="Cambria" w:eastAsia="Arial" w:hAnsi="Cambria" w:cs="Calibri"/>
          <w:color w:val="000000"/>
          <w:kern w:val="0"/>
          <w:sz w:val="24"/>
        </w:rPr>
        <w:t xml:space="preserve">relativo ao domicílio ou sede do fornecedor, pertinente ao seu ramo de atividade e compatível com o objeto contratual; </w:t>
      </w:r>
    </w:p>
    <w:p w14:paraId="135CE018" w14:textId="77777777" w:rsidR="00334C6D" w:rsidRPr="00334C6D" w:rsidRDefault="00334C6D" w:rsidP="00334C6D">
      <w:pPr>
        <w:widowControl/>
        <w:numPr>
          <w:ilvl w:val="1"/>
          <w:numId w:val="65"/>
        </w:numPr>
        <w:tabs>
          <w:tab w:val="left" w:pos="142"/>
        </w:tabs>
        <w:suppressAutoHyphens w:val="0"/>
        <w:autoSpaceDN/>
        <w:spacing w:after="200" w:line="276" w:lineRule="auto"/>
        <w:ind w:left="851"/>
        <w:jc w:val="both"/>
        <w:textAlignment w:val="auto"/>
        <w:rPr>
          <w:rFonts w:ascii="Cambria" w:eastAsia="Arial" w:hAnsi="Cambria" w:cs="Calibri"/>
          <w:color w:val="000000"/>
          <w:kern w:val="0"/>
          <w:sz w:val="24"/>
        </w:rPr>
      </w:pPr>
      <w:r w:rsidRPr="00334C6D">
        <w:rPr>
          <w:rFonts w:ascii="Cambria" w:eastAsia="Arial" w:hAnsi="Cambria" w:cs="Calibri"/>
          <w:color w:val="000000"/>
          <w:kern w:val="0"/>
          <w:sz w:val="24"/>
        </w:rPr>
        <w:t xml:space="preserve">Prova de regularidade com a Fazenda </w:t>
      </w:r>
      <w:r w:rsidRPr="00334C6D">
        <w:rPr>
          <w:rFonts w:ascii="Cambria" w:eastAsia="Arial" w:hAnsi="Cambria" w:cs="Calibri"/>
          <w:iCs/>
          <w:kern w:val="0"/>
          <w:sz w:val="24"/>
        </w:rPr>
        <w:t>Estadual e Municipal</w:t>
      </w:r>
      <w:r w:rsidRPr="00334C6D">
        <w:rPr>
          <w:rFonts w:ascii="Cambria" w:eastAsia="Arial" w:hAnsi="Cambria" w:cs="Calibri"/>
          <w:kern w:val="0"/>
          <w:sz w:val="24"/>
        </w:rPr>
        <w:t xml:space="preserve"> </w:t>
      </w:r>
      <w:r w:rsidRPr="00334C6D">
        <w:rPr>
          <w:rFonts w:ascii="Cambria" w:eastAsia="Arial" w:hAnsi="Cambria" w:cs="Calibri"/>
          <w:color w:val="000000"/>
          <w:kern w:val="0"/>
          <w:sz w:val="24"/>
        </w:rPr>
        <w:t>do domicílio ou sede do fornecedor, relativa à atividade em cujo exercício contrata ou concorre;</w:t>
      </w:r>
    </w:p>
    <w:p w14:paraId="6D0DAD17" w14:textId="77777777" w:rsidR="00334C6D" w:rsidRPr="00334C6D" w:rsidRDefault="00334C6D" w:rsidP="00334C6D">
      <w:pPr>
        <w:widowControl/>
        <w:numPr>
          <w:ilvl w:val="1"/>
          <w:numId w:val="65"/>
        </w:numPr>
        <w:tabs>
          <w:tab w:val="left" w:pos="142"/>
        </w:tabs>
        <w:suppressAutoHyphens w:val="0"/>
        <w:autoSpaceDN/>
        <w:spacing w:after="200" w:line="276" w:lineRule="auto"/>
        <w:ind w:left="851"/>
        <w:jc w:val="both"/>
        <w:textAlignment w:val="auto"/>
        <w:rPr>
          <w:rFonts w:ascii="Cambria" w:eastAsia="Arial" w:hAnsi="Cambria" w:cs="Calibri"/>
          <w:color w:val="000000"/>
          <w:kern w:val="0"/>
          <w:sz w:val="24"/>
        </w:rPr>
      </w:pPr>
      <w:r w:rsidRPr="00334C6D">
        <w:rPr>
          <w:rFonts w:ascii="Cambria" w:eastAsia="Arial" w:hAnsi="Cambria" w:cs="Calibri"/>
          <w:color w:val="000000"/>
          <w:kern w:val="0"/>
          <w:sz w:val="24"/>
        </w:rPr>
        <w:t xml:space="preserve">Caso o fornecedor seja considerado isento dos tributos </w:t>
      </w:r>
      <w:r w:rsidRPr="00334C6D">
        <w:rPr>
          <w:rFonts w:ascii="Cambria" w:eastAsia="Arial" w:hAnsi="Cambria" w:cs="Calibri"/>
          <w:iCs/>
          <w:kern w:val="0"/>
          <w:sz w:val="24"/>
        </w:rPr>
        <w:t>Estadual</w:t>
      </w:r>
      <w:r w:rsidRPr="00334C6D">
        <w:rPr>
          <w:rFonts w:ascii="Cambria" w:eastAsia="Arial" w:hAnsi="Cambria" w:cs="Calibri"/>
          <w:kern w:val="0"/>
          <w:sz w:val="24"/>
        </w:rPr>
        <w:t xml:space="preserve"> ou </w:t>
      </w:r>
      <w:r w:rsidRPr="00334C6D">
        <w:rPr>
          <w:rFonts w:ascii="Cambria" w:eastAsia="Arial" w:hAnsi="Cambria" w:cs="Calibri"/>
          <w:iCs/>
          <w:kern w:val="0"/>
          <w:sz w:val="24"/>
        </w:rPr>
        <w:t>Municipal</w:t>
      </w:r>
      <w:r w:rsidRPr="00334C6D">
        <w:rPr>
          <w:rFonts w:ascii="Cambria" w:eastAsia="Arial" w:hAnsi="Cambria" w:cs="Calibri"/>
          <w:kern w:val="0"/>
          <w:sz w:val="24"/>
        </w:rPr>
        <w:t xml:space="preserve"> </w:t>
      </w:r>
      <w:r w:rsidRPr="00334C6D">
        <w:rPr>
          <w:rFonts w:ascii="Cambria" w:eastAsia="Arial" w:hAnsi="Cambria" w:cs="Calibri"/>
          <w:color w:val="000000"/>
          <w:kern w:val="0"/>
          <w:sz w:val="24"/>
        </w:rPr>
        <w:t>relacionados ao objeto contratual, deverá comprovar tal condição mediante a apresentação de declaração da Fazenda respectiva do seu domicílio ou sede, ou outra equivalente, na forma da lei.</w:t>
      </w:r>
    </w:p>
    <w:p w14:paraId="2C4CA0F9" w14:textId="64CDB80B" w:rsidR="00334C6D" w:rsidRPr="00CF075D" w:rsidRDefault="00334C6D" w:rsidP="00CF075D">
      <w:pPr>
        <w:widowControl/>
        <w:numPr>
          <w:ilvl w:val="1"/>
          <w:numId w:val="65"/>
        </w:numPr>
        <w:tabs>
          <w:tab w:val="left" w:pos="142"/>
        </w:tabs>
        <w:suppressAutoHyphens w:val="0"/>
        <w:autoSpaceDN/>
        <w:spacing w:after="200" w:line="276" w:lineRule="auto"/>
        <w:ind w:left="851"/>
        <w:jc w:val="both"/>
        <w:textAlignment w:val="auto"/>
        <w:rPr>
          <w:rFonts w:ascii="Cambria" w:eastAsia="Calibri" w:hAnsi="Cambria" w:cs="Calibri"/>
          <w:color w:val="000000"/>
          <w:kern w:val="0"/>
          <w:sz w:val="24"/>
        </w:rPr>
      </w:pPr>
      <w:bookmarkStart w:id="48" w:name="_Hlk121934117"/>
      <w:r w:rsidRPr="00334C6D">
        <w:rPr>
          <w:rFonts w:ascii="Cambria" w:eastAsia="Calibri" w:hAnsi="Cambria" w:cs="Calibri"/>
          <w:color w:val="000000"/>
          <w:kern w:val="0"/>
          <w:sz w:val="24"/>
        </w:rPr>
        <w:t xml:space="preserve">O fornecedor enquadrado como microempreendedor individual que pretenda auferir os benefícios do tratamento diferenciado previstos na </w:t>
      </w:r>
      <w:hyperlink r:id="rId74" w:history="1">
        <w:r w:rsidRPr="00334C6D">
          <w:rPr>
            <w:rFonts w:ascii="Cambria" w:eastAsia="Calibri" w:hAnsi="Cambria" w:cs="Calibri"/>
            <w:color w:val="000080"/>
            <w:kern w:val="0"/>
            <w:sz w:val="24"/>
            <w:u w:val="single"/>
          </w:rPr>
          <w:t>Lei Complementar n. 123, de 2006</w:t>
        </w:r>
      </w:hyperlink>
      <w:r w:rsidRPr="00334C6D">
        <w:rPr>
          <w:rFonts w:ascii="Cambria" w:eastAsia="Calibri" w:hAnsi="Cambria" w:cs="Calibri"/>
          <w:color w:val="000000"/>
          <w:kern w:val="0"/>
          <w:sz w:val="24"/>
        </w:rPr>
        <w:t>, estará dispensado da prova de inscrição nos cadastros de contribuintes estadual e municipal.</w:t>
      </w:r>
      <w:bookmarkEnd w:id="48"/>
    </w:p>
    <w:p w14:paraId="12C82AC1" w14:textId="77777777" w:rsidR="00334C6D" w:rsidRPr="00334C6D" w:rsidRDefault="00334C6D" w:rsidP="00334C6D">
      <w:pPr>
        <w:keepNext/>
        <w:keepLines/>
        <w:widowControl/>
        <w:tabs>
          <w:tab w:val="left" w:pos="142"/>
        </w:tabs>
        <w:suppressAutoHyphens w:val="0"/>
        <w:autoSpaceDN/>
        <w:spacing w:line="276" w:lineRule="auto"/>
        <w:ind w:left="851"/>
        <w:jc w:val="both"/>
        <w:textAlignment w:val="auto"/>
        <w:outlineLvl w:val="1"/>
        <w:rPr>
          <w:rFonts w:ascii="Cambria" w:eastAsia="Times New Roman" w:hAnsi="Cambria" w:cs="Calibri"/>
          <w:b/>
          <w:bCs/>
          <w:kern w:val="0"/>
          <w:sz w:val="24"/>
          <w:u w:val="single" w:color="000000"/>
        </w:rPr>
      </w:pPr>
      <w:r w:rsidRPr="00334C6D">
        <w:rPr>
          <w:rFonts w:ascii="Cambria" w:eastAsia="Times New Roman" w:hAnsi="Cambria" w:cs="Calibri"/>
          <w:b/>
          <w:bCs/>
          <w:kern w:val="0"/>
          <w:sz w:val="24"/>
          <w:u w:val="single" w:color="000000"/>
        </w:rPr>
        <w:t>9.3.3 - Qualificação Econômico-Financeira</w:t>
      </w:r>
    </w:p>
    <w:p w14:paraId="241CEDBB" w14:textId="77777777" w:rsidR="00334C6D" w:rsidRPr="00334C6D" w:rsidRDefault="00334C6D" w:rsidP="00334C6D">
      <w:pPr>
        <w:widowControl/>
        <w:numPr>
          <w:ilvl w:val="1"/>
          <w:numId w:val="65"/>
        </w:numPr>
        <w:tabs>
          <w:tab w:val="left" w:pos="142"/>
        </w:tabs>
        <w:suppressAutoHyphens w:val="0"/>
        <w:autoSpaceDN/>
        <w:spacing w:after="200" w:line="276" w:lineRule="auto"/>
        <w:ind w:left="851"/>
        <w:jc w:val="both"/>
        <w:textAlignment w:val="auto"/>
        <w:rPr>
          <w:rFonts w:ascii="Cambria" w:eastAsia="Calibri" w:hAnsi="Cambria" w:cs="Calibri"/>
          <w:color w:val="000000"/>
          <w:kern w:val="0"/>
          <w:sz w:val="24"/>
        </w:rPr>
      </w:pPr>
      <w:r w:rsidRPr="00334C6D">
        <w:rPr>
          <w:rFonts w:ascii="Cambria" w:eastAsia="Calibri" w:hAnsi="Cambria" w:cs="Calibri"/>
          <w:color w:val="000000"/>
          <w:kern w:val="0"/>
          <w:sz w:val="24"/>
        </w:rPr>
        <w:t>certidão negativa de insolvência civil expedida pelo distribuidor do domicílio ou sede do licitante, caso se trate de pessoa física, desde que admitida a sua participação na licitação (</w:t>
      </w:r>
      <w:hyperlink r:id="rId75" w:history="1">
        <w:r w:rsidRPr="00334C6D">
          <w:rPr>
            <w:rFonts w:ascii="Cambria" w:eastAsia="Calibri" w:hAnsi="Cambria" w:cs="Calibri"/>
            <w:color w:val="000080"/>
            <w:kern w:val="0"/>
            <w:sz w:val="24"/>
            <w:u w:val="single"/>
          </w:rPr>
          <w:t>art. 5º, inciso II, alínea “c”, da Instrução Normativa Seges/ME nº 116, de 2021</w:t>
        </w:r>
      </w:hyperlink>
      <w:r w:rsidRPr="00334C6D">
        <w:rPr>
          <w:rFonts w:ascii="Cambria" w:eastAsia="Calibri" w:hAnsi="Cambria" w:cs="Calibri"/>
          <w:color w:val="000000"/>
          <w:kern w:val="0"/>
          <w:sz w:val="24"/>
        </w:rPr>
        <w:t xml:space="preserve">), ou de sociedade simples; </w:t>
      </w:r>
    </w:p>
    <w:p w14:paraId="04D8DA95" w14:textId="77777777" w:rsidR="00334C6D" w:rsidRPr="00334C6D" w:rsidRDefault="00334C6D" w:rsidP="00334C6D">
      <w:pPr>
        <w:widowControl/>
        <w:numPr>
          <w:ilvl w:val="1"/>
          <w:numId w:val="65"/>
        </w:numPr>
        <w:tabs>
          <w:tab w:val="left" w:pos="142"/>
        </w:tabs>
        <w:suppressAutoHyphens w:val="0"/>
        <w:autoSpaceDN/>
        <w:spacing w:after="200" w:line="276" w:lineRule="auto"/>
        <w:ind w:left="851"/>
        <w:jc w:val="both"/>
        <w:textAlignment w:val="auto"/>
        <w:rPr>
          <w:rFonts w:ascii="Cambria" w:eastAsia="Calibri" w:hAnsi="Cambria" w:cs="Calibri"/>
          <w:color w:val="000000"/>
          <w:kern w:val="0"/>
          <w:sz w:val="24"/>
        </w:rPr>
      </w:pPr>
      <w:r w:rsidRPr="00334C6D">
        <w:rPr>
          <w:rFonts w:ascii="Cambria" w:eastAsia="Calibri" w:hAnsi="Cambria" w:cs="Calibri"/>
          <w:color w:val="000000"/>
          <w:kern w:val="0"/>
          <w:sz w:val="24"/>
        </w:rPr>
        <w:t xml:space="preserve">certidão negativa de falência expedida pelo distribuidor da sede do fornecedor - </w:t>
      </w:r>
      <w:hyperlink r:id="rId76" w:anchor="art69" w:history="1">
        <w:r w:rsidRPr="00334C6D">
          <w:rPr>
            <w:rFonts w:ascii="Cambria" w:eastAsia="Calibri" w:hAnsi="Cambria" w:cs="Calibri"/>
            <w:color w:val="000080"/>
            <w:kern w:val="0"/>
            <w:sz w:val="24"/>
            <w:u w:val="single"/>
          </w:rPr>
          <w:t xml:space="preserve">Lei nº 14.133, de 2021, art. 69, </w:t>
        </w:r>
        <w:r w:rsidRPr="00334C6D">
          <w:rPr>
            <w:rFonts w:ascii="Cambria" w:eastAsia="Calibri" w:hAnsi="Cambria" w:cs="Calibri"/>
            <w:i/>
            <w:iCs/>
            <w:color w:val="000080"/>
            <w:kern w:val="0"/>
            <w:sz w:val="24"/>
            <w:u w:val="single"/>
          </w:rPr>
          <w:t>caput</w:t>
        </w:r>
        <w:r w:rsidRPr="00334C6D">
          <w:rPr>
            <w:rFonts w:ascii="Cambria" w:eastAsia="Calibri" w:hAnsi="Cambria" w:cs="Calibri"/>
            <w:color w:val="000080"/>
            <w:kern w:val="0"/>
            <w:sz w:val="24"/>
            <w:u w:val="single"/>
          </w:rPr>
          <w:t>, inciso II</w:t>
        </w:r>
      </w:hyperlink>
      <w:r w:rsidRPr="00334C6D">
        <w:rPr>
          <w:rFonts w:ascii="Cambria" w:eastAsia="Calibri" w:hAnsi="Cambria" w:cs="Calibri"/>
          <w:color w:val="000000"/>
          <w:kern w:val="0"/>
          <w:sz w:val="24"/>
        </w:rPr>
        <w:t>);</w:t>
      </w:r>
    </w:p>
    <w:p w14:paraId="0E4629B9" w14:textId="77777777" w:rsidR="00334C6D" w:rsidRPr="00334C6D" w:rsidRDefault="00334C6D" w:rsidP="00334C6D">
      <w:pPr>
        <w:keepNext/>
        <w:keepLines/>
        <w:widowControl/>
        <w:tabs>
          <w:tab w:val="left" w:pos="142"/>
        </w:tabs>
        <w:suppressAutoHyphens w:val="0"/>
        <w:autoSpaceDN/>
        <w:spacing w:line="276" w:lineRule="auto"/>
        <w:ind w:left="851"/>
        <w:jc w:val="both"/>
        <w:textAlignment w:val="auto"/>
        <w:outlineLvl w:val="1"/>
        <w:rPr>
          <w:rFonts w:ascii="Cambria" w:eastAsia="Times New Roman" w:hAnsi="Cambria" w:cs="Calibri"/>
          <w:b/>
          <w:bCs/>
          <w:kern w:val="0"/>
          <w:sz w:val="24"/>
          <w:u w:color="000000"/>
        </w:rPr>
      </w:pPr>
    </w:p>
    <w:p w14:paraId="34BB5C66" w14:textId="77777777" w:rsidR="00334C6D" w:rsidRPr="00334C6D" w:rsidRDefault="00334C6D" w:rsidP="00334C6D">
      <w:pPr>
        <w:widowControl/>
        <w:shd w:val="clear" w:color="auto" w:fill="FFFFFF"/>
        <w:suppressAutoHyphens w:val="0"/>
        <w:autoSpaceDN/>
        <w:spacing w:line="276" w:lineRule="auto"/>
        <w:ind w:left="851"/>
        <w:jc w:val="both"/>
        <w:textAlignment w:val="auto"/>
        <w:rPr>
          <w:rFonts w:ascii="Cambria" w:eastAsia="Calibri" w:hAnsi="Cambria" w:cs="Calibri"/>
          <w:b/>
          <w:kern w:val="0"/>
          <w:sz w:val="24"/>
          <w:u w:val="single"/>
        </w:rPr>
      </w:pPr>
      <w:r w:rsidRPr="00334C6D">
        <w:rPr>
          <w:rFonts w:ascii="Cambria" w:eastAsia="Calibri" w:hAnsi="Cambria" w:cs="Calibri"/>
          <w:b/>
          <w:kern w:val="0"/>
          <w:sz w:val="24"/>
          <w:u w:val="single"/>
        </w:rPr>
        <w:t xml:space="preserve">9.3.4 - </w:t>
      </w:r>
      <w:r w:rsidRPr="00334C6D">
        <w:rPr>
          <w:rFonts w:ascii="Cambria" w:eastAsia="Calibri" w:hAnsi="Cambria" w:cs="Calibri"/>
          <w:b/>
          <w:bCs/>
          <w:kern w:val="0"/>
          <w:sz w:val="24"/>
          <w:u w:val="single"/>
        </w:rPr>
        <w:t>Comprovação de Qualificação Técnica</w:t>
      </w:r>
      <w:r w:rsidRPr="00334C6D">
        <w:rPr>
          <w:rFonts w:ascii="Cambria" w:eastAsia="Calibri" w:hAnsi="Cambria" w:cs="Calibri"/>
          <w:b/>
          <w:kern w:val="0"/>
          <w:sz w:val="24"/>
          <w:u w:val="single"/>
        </w:rPr>
        <w:t xml:space="preserve"> </w:t>
      </w:r>
    </w:p>
    <w:p w14:paraId="12D485C1" w14:textId="77777777" w:rsidR="00334C6D" w:rsidRPr="00334C6D" w:rsidRDefault="00334C6D" w:rsidP="00334C6D">
      <w:pPr>
        <w:widowControl/>
        <w:numPr>
          <w:ilvl w:val="0"/>
          <w:numId w:val="64"/>
        </w:numPr>
        <w:suppressAutoHyphens w:val="0"/>
        <w:autoSpaceDN/>
        <w:spacing w:after="200" w:line="276" w:lineRule="auto"/>
        <w:ind w:left="851"/>
        <w:jc w:val="both"/>
        <w:textAlignment w:val="auto"/>
        <w:rPr>
          <w:rFonts w:ascii="Cambria" w:eastAsia="Arial MT" w:hAnsi="Cambria" w:cs="Calibri"/>
          <w:kern w:val="0"/>
          <w:sz w:val="24"/>
        </w:rPr>
      </w:pPr>
      <w:bookmarkStart w:id="49" w:name="_Hlk184224996"/>
      <w:bookmarkStart w:id="50" w:name="_Hlk174010213"/>
      <w:r w:rsidRPr="00334C6D">
        <w:rPr>
          <w:rFonts w:ascii="Cambria" w:eastAsia="Arial MT" w:hAnsi="Cambria" w:cs="Calibri"/>
          <w:kern w:val="0"/>
          <w:sz w:val="24"/>
        </w:rPr>
        <w:t>Comprovação de aptidão do licitante através de atestado de capacidade técnico-operacional fornecido por pessoa jurídica de direito público ou privado, que comprove que a licitante tenha executado, a contento, serviços de natureza e vulto compatíveis com o objeto a ser contratado, com a possibilidade de somatória de atestados</w:t>
      </w:r>
      <w:bookmarkEnd w:id="49"/>
      <w:bookmarkEnd w:id="50"/>
      <w:r w:rsidRPr="00334C6D">
        <w:rPr>
          <w:rFonts w:ascii="Cambria" w:eastAsia="Arial MT" w:hAnsi="Cambria" w:cs="Calibri"/>
          <w:kern w:val="0"/>
          <w:sz w:val="24"/>
        </w:rPr>
        <w:t>;</w:t>
      </w:r>
    </w:p>
    <w:p w14:paraId="7E1C08A3" w14:textId="77777777" w:rsidR="00334C6D" w:rsidRPr="00334C6D" w:rsidRDefault="00334C6D" w:rsidP="00334C6D">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p>
    <w:p w14:paraId="14845904" w14:textId="77777777" w:rsidR="00334C6D" w:rsidRPr="00334C6D" w:rsidRDefault="00334C6D" w:rsidP="00334C6D">
      <w:pPr>
        <w:tabs>
          <w:tab w:val="left" w:pos="1014"/>
          <w:tab w:val="left" w:pos="1016"/>
        </w:tabs>
        <w:suppressAutoHyphens w:val="0"/>
        <w:autoSpaceDE w:val="0"/>
        <w:spacing w:line="276" w:lineRule="auto"/>
        <w:ind w:right="142"/>
        <w:jc w:val="both"/>
        <w:textAlignment w:val="auto"/>
        <w:outlineLvl w:val="2"/>
        <w:rPr>
          <w:rFonts w:ascii="Cambria" w:eastAsia="Arial" w:hAnsi="Cambria" w:cs="Calibri"/>
          <w:b/>
          <w:bCs/>
          <w:color w:val="000000"/>
          <w:kern w:val="0"/>
          <w:sz w:val="24"/>
          <w:szCs w:val="24"/>
          <w:lang w:val="pt-PT"/>
        </w:rPr>
      </w:pPr>
      <w:r w:rsidRPr="00334C6D">
        <w:rPr>
          <w:rFonts w:ascii="Cambria" w:eastAsia="Arial" w:hAnsi="Cambria" w:cs="Calibri"/>
          <w:b/>
          <w:bCs/>
          <w:color w:val="000000"/>
          <w:kern w:val="0"/>
          <w:sz w:val="24"/>
          <w:szCs w:val="24"/>
          <w:lang w:val="pt-PT"/>
        </w:rPr>
        <w:t>10 – ESTIMATIVAS DO VALOR DA CONTRATAÇÃO</w:t>
      </w:r>
    </w:p>
    <w:p w14:paraId="3457B569" w14:textId="77777777" w:rsidR="00334C6D" w:rsidRPr="00334C6D" w:rsidRDefault="00334C6D" w:rsidP="00334C6D">
      <w:pPr>
        <w:tabs>
          <w:tab w:val="left" w:pos="1985"/>
        </w:tabs>
        <w:suppressAutoHyphens w:val="0"/>
        <w:spacing w:line="276" w:lineRule="auto"/>
        <w:jc w:val="both"/>
        <w:textAlignment w:val="auto"/>
        <w:rPr>
          <w:rFonts w:ascii="Cambria" w:eastAsia="Times New Roman" w:hAnsi="Cambria" w:cs="Calibri"/>
          <w:b/>
          <w:bCs/>
          <w:kern w:val="0"/>
          <w:sz w:val="24"/>
          <w:szCs w:val="24"/>
          <w:lang w:eastAsia="pt-BR"/>
        </w:rPr>
      </w:pPr>
      <w:r w:rsidRPr="00334C6D">
        <w:rPr>
          <w:rFonts w:ascii="Cambria" w:eastAsia="Times New Roman" w:hAnsi="Cambria" w:cs="Calibri"/>
          <w:b/>
          <w:bCs/>
          <w:kern w:val="0"/>
          <w:sz w:val="24"/>
          <w:szCs w:val="24"/>
          <w:lang w:eastAsia="pt-BR"/>
        </w:rPr>
        <w:t xml:space="preserve">10.1 – </w:t>
      </w:r>
      <w:r w:rsidRPr="00334C6D">
        <w:rPr>
          <w:rFonts w:ascii="Cambria" w:eastAsia="Times New Roman" w:hAnsi="Cambria" w:cs="Calibri"/>
          <w:bCs/>
          <w:kern w:val="0"/>
          <w:sz w:val="24"/>
          <w:szCs w:val="24"/>
          <w:lang w:eastAsia="pt-BR"/>
        </w:rPr>
        <w:t>O valor total estimado da contratação ora pretendida é de R$ 239.314,00 (Duzentos e trinta e nove mil, trezentos e quatorze reais), elaborado nos termos do Art. 23 da Lei Federal nº 14.133/2021.</w:t>
      </w:r>
    </w:p>
    <w:p w14:paraId="23D75783" w14:textId="77777777" w:rsidR="00334C6D" w:rsidRPr="00334C6D" w:rsidRDefault="00334C6D" w:rsidP="00334C6D">
      <w:pPr>
        <w:tabs>
          <w:tab w:val="left" w:pos="1985"/>
        </w:tabs>
        <w:suppressAutoHyphens w:val="0"/>
        <w:spacing w:line="276" w:lineRule="auto"/>
        <w:jc w:val="both"/>
        <w:textAlignment w:val="auto"/>
        <w:rPr>
          <w:rFonts w:ascii="Cambria" w:eastAsia="Times New Roman" w:hAnsi="Cambria" w:cs="Calibri"/>
          <w:b/>
          <w:bCs/>
          <w:kern w:val="0"/>
          <w:sz w:val="24"/>
          <w:szCs w:val="24"/>
          <w:lang w:eastAsia="pt-BR"/>
        </w:rPr>
      </w:pPr>
      <w:r w:rsidRPr="00334C6D">
        <w:rPr>
          <w:rFonts w:ascii="Cambria" w:eastAsia="Times New Roman" w:hAnsi="Cambria" w:cs="Calibri"/>
          <w:b/>
          <w:bCs/>
          <w:kern w:val="0"/>
          <w:sz w:val="24"/>
          <w:szCs w:val="24"/>
          <w:lang w:eastAsia="pt-BR"/>
        </w:rPr>
        <w:t xml:space="preserve">10.2 – </w:t>
      </w:r>
      <w:r w:rsidRPr="00334C6D">
        <w:rPr>
          <w:rFonts w:ascii="Cambria" w:eastAsia="Times New Roman" w:hAnsi="Cambria" w:cs="Calibri"/>
          <w:bCs/>
          <w:kern w:val="0"/>
          <w:sz w:val="24"/>
          <w:szCs w:val="24"/>
          <w:lang w:eastAsia="pt-BR"/>
        </w:rPr>
        <w:t xml:space="preserve">A pesquisa de preços foi realizada considerando a realidade do mercado atual e as </w:t>
      </w:r>
      <w:r w:rsidRPr="00334C6D">
        <w:rPr>
          <w:rFonts w:ascii="Cambria" w:eastAsia="Times New Roman" w:hAnsi="Cambria" w:cs="Calibri"/>
          <w:bCs/>
          <w:kern w:val="0"/>
          <w:sz w:val="24"/>
          <w:szCs w:val="24"/>
          <w:lang w:eastAsia="pt-BR"/>
        </w:rPr>
        <w:lastRenderedPageBreak/>
        <w:t>peculiaridades do objeto, conforme parâmetros estabelecidos no Art. 23 da Lei nº 14.133/2021.</w:t>
      </w:r>
    </w:p>
    <w:p w14:paraId="1744F251" w14:textId="77777777" w:rsidR="00334C6D" w:rsidRPr="00334C6D" w:rsidRDefault="00334C6D" w:rsidP="00334C6D">
      <w:pPr>
        <w:tabs>
          <w:tab w:val="left" w:pos="1985"/>
        </w:tabs>
        <w:suppressAutoHyphens w:val="0"/>
        <w:spacing w:line="276" w:lineRule="auto"/>
        <w:jc w:val="both"/>
        <w:textAlignment w:val="auto"/>
        <w:rPr>
          <w:rFonts w:ascii="Cambria" w:eastAsia="Times New Roman" w:hAnsi="Cambria" w:cs="Calibri"/>
          <w:b/>
          <w:bCs/>
          <w:kern w:val="0"/>
          <w:sz w:val="24"/>
          <w:szCs w:val="24"/>
          <w:lang w:eastAsia="pt-BR"/>
        </w:rPr>
      </w:pPr>
      <w:r w:rsidRPr="00334C6D">
        <w:rPr>
          <w:rFonts w:ascii="Cambria" w:eastAsia="Times New Roman" w:hAnsi="Cambria" w:cs="Calibri"/>
          <w:b/>
          <w:bCs/>
          <w:kern w:val="0"/>
          <w:sz w:val="24"/>
          <w:szCs w:val="24"/>
          <w:lang w:eastAsia="pt-BR"/>
        </w:rPr>
        <w:t xml:space="preserve">10.3 – </w:t>
      </w:r>
      <w:r w:rsidRPr="00334C6D">
        <w:rPr>
          <w:rFonts w:ascii="Cambria" w:eastAsia="Times New Roman" w:hAnsi="Cambria" w:cs="Calibri"/>
          <w:bCs/>
          <w:kern w:val="0"/>
          <w:sz w:val="24"/>
          <w:szCs w:val="24"/>
          <w:lang w:eastAsia="pt-BR"/>
        </w:rPr>
        <w:t>Para a formação da cesta de preços, foram consultadas empresas do ramo, sites de domínio amplo, bases públicas de dados e registros de contratações de outros municípios. Contudo, não foram identificados preços disponíveis em bases estaduais de notas fiscais eletrônicas e mídias especializadas referentes ao objeto especificado, conforme consultas anexas.</w:t>
      </w:r>
    </w:p>
    <w:p w14:paraId="4B10C9F8" w14:textId="77777777" w:rsidR="00334C6D" w:rsidRPr="00334C6D" w:rsidRDefault="00334C6D" w:rsidP="00334C6D">
      <w:pPr>
        <w:tabs>
          <w:tab w:val="left" w:pos="1985"/>
        </w:tabs>
        <w:suppressAutoHyphens w:val="0"/>
        <w:spacing w:line="276" w:lineRule="auto"/>
        <w:jc w:val="both"/>
        <w:textAlignment w:val="auto"/>
        <w:rPr>
          <w:rFonts w:ascii="Cambria" w:eastAsia="Times New Roman" w:hAnsi="Cambria" w:cs="Calibri"/>
          <w:b/>
          <w:bCs/>
          <w:kern w:val="0"/>
          <w:sz w:val="24"/>
          <w:szCs w:val="24"/>
          <w:lang w:eastAsia="pt-BR"/>
        </w:rPr>
      </w:pPr>
      <w:r w:rsidRPr="00334C6D">
        <w:rPr>
          <w:rFonts w:ascii="Cambria" w:eastAsia="Times New Roman" w:hAnsi="Cambria" w:cs="Calibri"/>
          <w:b/>
          <w:bCs/>
          <w:kern w:val="0"/>
          <w:sz w:val="24"/>
          <w:szCs w:val="24"/>
          <w:lang w:eastAsia="pt-BR"/>
        </w:rPr>
        <w:t>10.4 – Fontes utilizadas na pesquisa de preços:</w:t>
      </w:r>
    </w:p>
    <w:p w14:paraId="5E20FFF1" w14:textId="77777777" w:rsidR="00334C6D" w:rsidRPr="00334C6D" w:rsidRDefault="00334C6D" w:rsidP="00334C6D">
      <w:pPr>
        <w:widowControl/>
        <w:numPr>
          <w:ilvl w:val="0"/>
          <w:numId w:val="76"/>
        </w:numPr>
        <w:tabs>
          <w:tab w:val="left" w:pos="1985"/>
        </w:tabs>
        <w:suppressAutoHyphens w:val="0"/>
        <w:autoSpaceDN/>
        <w:spacing w:after="200" w:line="276" w:lineRule="auto"/>
        <w:jc w:val="both"/>
        <w:textAlignment w:val="auto"/>
        <w:rPr>
          <w:rFonts w:ascii="Cambria" w:eastAsia="Times New Roman" w:hAnsi="Cambria" w:cs="Calibri"/>
          <w:b/>
          <w:bCs/>
          <w:kern w:val="0"/>
          <w:sz w:val="24"/>
          <w:szCs w:val="24"/>
          <w:lang w:eastAsia="pt-BR"/>
        </w:rPr>
      </w:pPr>
      <w:r w:rsidRPr="00334C6D">
        <w:rPr>
          <w:rFonts w:ascii="Cambria" w:eastAsia="Times New Roman" w:hAnsi="Cambria" w:cs="Calibri"/>
          <w:b/>
          <w:bCs/>
          <w:kern w:val="0"/>
          <w:sz w:val="24"/>
          <w:szCs w:val="24"/>
          <w:lang w:eastAsia="pt-BR"/>
        </w:rPr>
        <w:t>F R Auto Elétrica e Auto Center Ltda / CNPJ: 49.948.126/0001-81;</w:t>
      </w:r>
    </w:p>
    <w:p w14:paraId="33079A04" w14:textId="77777777" w:rsidR="00334C6D" w:rsidRPr="00334C6D" w:rsidRDefault="00334C6D" w:rsidP="00334C6D">
      <w:pPr>
        <w:widowControl/>
        <w:numPr>
          <w:ilvl w:val="0"/>
          <w:numId w:val="76"/>
        </w:numPr>
        <w:tabs>
          <w:tab w:val="left" w:pos="1985"/>
        </w:tabs>
        <w:suppressAutoHyphens w:val="0"/>
        <w:autoSpaceDN/>
        <w:spacing w:after="200" w:line="276" w:lineRule="auto"/>
        <w:jc w:val="both"/>
        <w:textAlignment w:val="auto"/>
        <w:rPr>
          <w:rFonts w:ascii="Cambria" w:eastAsia="Times New Roman" w:hAnsi="Cambria" w:cs="Calibri"/>
          <w:b/>
          <w:bCs/>
          <w:kern w:val="0"/>
          <w:sz w:val="24"/>
          <w:szCs w:val="24"/>
          <w:lang w:eastAsia="pt-BR"/>
        </w:rPr>
      </w:pPr>
      <w:r w:rsidRPr="00334C6D">
        <w:rPr>
          <w:rFonts w:ascii="Cambria" w:eastAsia="Times New Roman" w:hAnsi="Cambria" w:cs="Calibri"/>
          <w:b/>
          <w:bCs/>
          <w:kern w:val="0"/>
          <w:sz w:val="24"/>
          <w:szCs w:val="24"/>
          <w:lang w:eastAsia="pt-BR"/>
        </w:rPr>
        <w:t>Anderson Pereira das Dores Prestações de Serviços / CNPJ: 44.361.605/0001-83;</w:t>
      </w:r>
    </w:p>
    <w:p w14:paraId="010487F1" w14:textId="68D44EE9" w:rsidR="00334C6D" w:rsidRPr="00CF075D" w:rsidRDefault="00334C6D" w:rsidP="00334C6D">
      <w:pPr>
        <w:widowControl/>
        <w:numPr>
          <w:ilvl w:val="0"/>
          <w:numId w:val="76"/>
        </w:numPr>
        <w:tabs>
          <w:tab w:val="left" w:pos="1985"/>
        </w:tabs>
        <w:suppressAutoHyphens w:val="0"/>
        <w:autoSpaceDN/>
        <w:spacing w:after="200" w:line="276" w:lineRule="auto"/>
        <w:jc w:val="both"/>
        <w:textAlignment w:val="auto"/>
        <w:rPr>
          <w:rFonts w:ascii="Cambria" w:eastAsia="Times New Roman" w:hAnsi="Cambria" w:cs="Calibri"/>
          <w:b/>
          <w:bCs/>
          <w:kern w:val="0"/>
          <w:sz w:val="24"/>
          <w:szCs w:val="24"/>
          <w:lang w:eastAsia="pt-BR"/>
        </w:rPr>
      </w:pPr>
      <w:r w:rsidRPr="00334C6D">
        <w:rPr>
          <w:rFonts w:ascii="Cambria" w:eastAsia="Times New Roman" w:hAnsi="Cambria" w:cs="Calibri"/>
          <w:b/>
          <w:bCs/>
          <w:kern w:val="0"/>
          <w:sz w:val="24"/>
          <w:szCs w:val="24"/>
          <w:lang w:eastAsia="pt-BR"/>
        </w:rPr>
        <w:t>Viviane de Souza da Silva Ltda / CNPJ: 41.613.430/0001-66.</w:t>
      </w:r>
    </w:p>
    <w:p w14:paraId="25DFCE8B" w14:textId="77777777" w:rsidR="00334C6D" w:rsidRPr="00CF075D" w:rsidRDefault="00334C6D" w:rsidP="00334C6D">
      <w:pPr>
        <w:tabs>
          <w:tab w:val="left" w:pos="1985"/>
        </w:tabs>
        <w:suppressAutoHyphens w:val="0"/>
        <w:spacing w:line="276" w:lineRule="auto"/>
        <w:jc w:val="both"/>
        <w:textAlignment w:val="auto"/>
        <w:rPr>
          <w:rFonts w:ascii="Cambria" w:eastAsia="Times New Roman" w:hAnsi="Cambria" w:cs="Calibri"/>
          <w:bCs/>
          <w:kern w:val="0"/>
          <w:sz w:val="24"/>
          <w:szCs w:val="24"/>
          <w:lang w:eastAsia="pt-BR"/>
        </w:rPr>
      </w:pPr>
      <w:r w:rsidRPr="00CF075D">
        <w:rPr>
          <w:rFonts w:ascii="Cambria" w:eastAsia="Times New Roman" w:hAnsi="Cambria" w:cs="Calibri"/>
          <w:bCs/>
          <w:kern w:val="0"/>
          <w:sz w:val="24"/>
          <w:szCs w:val="24"/>
          <w:lang w:eastAsia="pt-BR"/>
        </w:rPr>
        <w:t>10.5 – Responsáveis pela pesquisa de preços:</w:t>
      </w:r>
    </w:p>
    <w:p w14:paraId="1AC0108E" w14:textId="5E57C765" w:rsidR="00334C6D" w:rsidRPr="00CF075D" w:rsidRDefault="00334C6D" w:rsidP="00334C6D">
      <w:pPr>
        <w:widowControl/>
        <w:numPr>
          <w:ilvl w:val="0"/>
          <w:numId w:val="66"/>
        </w:numPr>
        <w:tabs>
          <w:tab w:val="left" w:pos="1985"/>
        </w:tabs>
        <w:suppressAutoHyphens w:val="0"/>
        <w:autoSpaceDN/>
        <w:spacing w:after="200" w:line="276" w:lineRule="auto"/>
        <w:jc w:val="both"/>
        <w:textAlignment w:val="auto"/>
        <w:rPr>
          <w:rFonts w:ascii="Cambria" w:eastAsia="Times New Roman" w:hAnsi="Cambria" w:cs="Calibri"/>
          <w:bCs/>
          <w:kern w:val="0"/>
          <w:sz w:val="24"/>
          <w:szCs w:val="24"/>
          <w:lang w:eastAsia="pt-BR"/>
        </w:rPr>
      </w:pPr>
      <w:r w:rsidRPr="00CF075D">
        <w:rPr>
          <w:rFonts w:ascii="Cambria" w:eastAsia="Times New Roman" w:hAnsi="Cambria" w:cs="Calibri"/>
          <w:bCs/>
          <w:kern w:val="0"/>
          <w:sz w:val="24"/>
          <w:szCs w:val="24"/>
          <w:lang w:eastAsia="pt-BR"/>
        </w:rPr>
        <w:t>Maria Vitória Moreira Messias – servidora responsável pelo recolhimento dos orçamentos e Gislaine Passos Pereira – servidora responsável pela pesquisa no Banco de Preços Privado.</w:t>
      </w:r>
    </w:p>
    <w:p w14:paraId="5547D763" w14:textId="77777777" w:rsidR="00334C6D" w:rsidRPr="00334C6D" w:rsidRDefault="00334C6D" w:rsidP="00334C6D">
      <w:pPr>
        <w:tabs>
          <w:tab w:val="left" w:pos="1985"/>
        </w:tabs>
        <w:suppressAutoHyphens w:val="0"/>
        <w:spacing w:line="276" w:lineRule="auto"/>
        <w:jc w:val="both"/>
        <w:textAlignment w:val="auto"/>
        <w:rPr>
          <w:rFonts w:ascii="Cambria" w:eastAsia="Arial MT" w:hAnsi="Cambria" w:cs="Calibri"/>
          <w:b/>
          <w:kern w:val="0"/>
          <w:sz w:val="24"/>
          <w:szCs w:val="24"/>
          <w:lang w:val="pt-PT"/>
        </w:rPr>
      </w:pPr>
      <w:r w:rsidRPr="00334C6D">
        <w:rPr>
          <w:rFonts w:ascii="Cambria" w:eastAsia="Arial MT" w:hAnsi="Cambria" w:cs="Calibri"/>
          <w:b/>
          <w:kern w:val="0"/>
          <w:sz w:val="24"/>
          <w:szCs w:val="24"/>
          <w:lang w:val="pt-PT"/>
        </w:rPr>
        <w:t>11 – ADEQUAÇÃO ORÇAMENTÁRIA</w:t>
      </w:r>
    </w:p>
    <w:p w14:paraId="401ED136" w14:textId="77777777" w:rsidR="00334C6D" w:rsidRDefault="00334C6D" w:rsidP="00334C6D">
      <w:pPr>
        <w:tabs>
          <w:tab w:val="left" w:pos="1985"/>
        </w:tabs>
        <w:suppressAutoHyphens w:val="0"/>
        <w:spacing w:line="276" w:lineRule="auto"/>
        <w:jc w:val="both"/>
        <w:textAlignment w:val="auto"/>
        <w:rPr>
          <w:rFonts w:ascii="Cambria" w:eastAsia="Arial MT" w:hAnsi="Cambria" w:cs="Calibri"/>
          <w:kern w:val="0"/>
          <w:sz w:val="24"/>
          <w:szCs w:val="24"/>
          <w:lang w:val="pt-PT"/>
        </w:rPr>
      </w:pPr>
      <w:r w:rsidRPr="00334C6D">
        <w:rPr>
          <w:rFonts w:ascii="Cambria" w:eastAsia="Arial MT" w:hAnsi="Cambria" w:cs="Calibri"/>
          <w:b/>
          <w:kern w:val="0"/>
          <w:sz w:val="24"/>
          <w:szCs w:val="24"/>
          <w:lang w:val="pt-PT"/>
        </w:rPr>
        <w:t>11.1 –</w:t>
      </w:r>
      <w:r w:rsidRPr="00334C6D">
        <w:rPr>
          <w:rFonts w:ascii="Cambria" w:eastAsia="Arial MT" w:hAnsi="Cambria" w:cs="Calibri"/>
          <w:kern w:val="0"/>
          <w:sz w:val="24"/>
          <w:szCs w:val="24"/>
          <w:lang w:val="pt-PT"/>
        </w:rPr>
        <w:t xml:space="preserve"> As despesas decorrentes da presente contratação correrão à conta de recursos específicos apresentados mediante parecer contábil/financeiro.</w:t>
      </w:r>
    </w:p>
    <w:p w14:paraId="1D879774" w14:textId="77777777" w:rsidR="00D133BD" w:rsidRPr="00A72968" w:rsidRDefault="00D133BD" w:rsidP="00D133BD">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72968">
        <w:rPr>
          <w:rFonts w:ascii="Cambria" w:hAnsi="Cambria" w:cs="Arial"/>
          <w:b/>
          <w:color w:val="000000" w:themeColor="text1"/>
          <w:sz w:val="22"/>
          <w:szCs w:val="22"/>
        </w:rPr>
        <w:t>09 DEPTO DE SAÚDE</w:t>
      </w:r>
    </w:p>
    <w:p w14:paraId="75C9F077" w14:textId="77777777" w:rsidR="00D133BD" w:rsidRPr="00A72968" w:rsidRDefault="00D133BD" w:rsidP="00D133BD">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72968">
        <w:rPr>
          <w:rFonts w:ascii="Cambria" w:hAnsi="Cambria" w:cs="Arial"/>
          <w:b/>
          <w:color w:val="000000" w:themeColor="text1"/>
          <w:sz w:val="22"/>
          <w:szCs w:val="22"/>
        </w:rPr>
        <w:t>001 Fundo Municipal de Saúde</w:t>
      </w:r>
    </w:p>
    <w:p w14:paraId="5F1AEF54" w14:textId="77777777" w:rsidR="00D133BD" w:rsidRPr="00A72968" w:rsidRDefault="00D133BD" w:rsidP="00D133BD">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72968">
        <w:rPr>
          <w:rFonts w:ascii="Cambria" w:hAnsi="Cambria" w:cs="Arial"/>
          <w:b/>
          <w:color w:val="000000" w:themeColor="text1"/>
          <w:sz w:val="22"/>
          <w:szCs w:val="22"/>
        </w:rPr>
        <w:t>10.301.0014.2078 Manutenção da Frota de Veículos do FMS</w:t>
      </w:r>
    </w:p>
    <w:p w14:paraId="275C4B26" w14:textId="77777777" w:rsidR="00D133BD" w:rsidRPr="00A72968" w:rsidRDefault="00D133BD" w:rsidP="00D133BD">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72968">
        <w:rPr>
          <w:rFonts w:ascii="Cambria" w:hAnsi="Cambria" w:cs="Arial"/>
          <w:color w:val="000000" w:themeColor="text1"/>
          <w:sz w:val="22"/>
          <w:szCs w:val="22"/>
        </w:rPr>
        <w:t>00110 - 00001 - 3.3.90.39.00.00 Outros Serviços de Terceiros - Pessoa Jurídica</w:t>
      </w:r>
    </w:p>
    <w:p w14:paraId="1ABBBE48" w14:textId="77777777" w:rsidR="00D133BD" w:rsidRPr="00A72968" w:rsidRDefault="00D133BD" w:rsidP="00D133BD">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72968">
        <w:rPr>
          <w:rFonts w:ascii="Cambria" w:hAnsi="Cambria" w:cs="Arial"/>
          <w:color w:val="000000" w:themeColor="text1"/>
          <w:sz w:val="22"/>
          <w:szCs w:val="22"/>
        </w:rPr>
        <w:t>00115 - 00303 - 3.3.90.39.00.00 Outros Serviços de Terceiros - Pessoa Jurídica</w:t>
      </w:r>
    </w:p>
    <w:p w14:paraId="7BA0A453" w14:textId="77777777" w:rsidR="00D133BD" w:rsidRPr="00334C6D" w:rsidRDefault="00D133BD" w:rsidP="00334C6D">
      <w:pPr>
        <w:tabs>
          <w:tab w:val="left" w:pos="1985"/>
        </w:tabs>
        <w:suppressAutoHyphens w:val="0"/>
        <w:spacing w:line="276" w:lineRule="auto"/>
        <w:jc w:val="both"/>
        <w:textAlignment w:val="auto"/>
        <w:rPr>
          <w:rFonts w:ascii="Cambria" w:eastAsia="Arial MT" w:hAnsi="Cambria" w:cs="Calibri"/>
          <w:kern w:val="0"/>
          <w:sz w:val="24"/>
          <w:szCs w:val="24"/>
          <w:lang w:val="pt-PT"/>
        </w:rPr>
      </w:pPr>
    </w:p>
    <w:p w14:paraId="794CD77C" w14:textId="77777777" w:rsidR="00334C6D" w:rsidRPr="00334C6D" w:rsidRDefault="00334C6D" w:rsidP="00334C6D">
      <w:pPr>
        <w:tabs>
          <w:tab w:val="left" w:pos="1985"/>
        </w:tabs>
        <w:suppressAutoHyphens w:val="0"/>
        <w:spacing w:line="276" w:lineRule="auto"/>
        <w:jc w:val="both"/>
        <w:textAlignment w:val="auto"/>
        <w:rPr>
          <w:rFonts w:ascii="Cambria" w:eastAsia="Arial MT" w:hAnsi="Cambria" w:cs="Calibri"/>
          <w:kern w:val="0"/>
          <w:sz w:val="24"/>
          <w:szCs w:val="24"/>
          <w:lang w:val="pt-PT"/>
        </w:rPr>
      </w:pPr>
      <w:r w:rsidRPr="00334C6D">
        <w:rPr>
          <w:rFonts w:ascii="Cambria" w:eastAsia="Arial MT" w:hAnsi="Cambria" w:cs="Calibri"/>
          <w:b/>
          <w:kern w:val="0"/>
          <w:sz w:val="24"/>
          <w:szCs w:val="24"/>
          <w:lang w:val="pt-PT"/>
        </w:rPr>
        <w:t>11.2 –</w:t>
      </w:r>
      <w:r w:rsidRPr="00334C6D">
        <w:rPr>
          <w:rFonts w:ascii="Cambria" w:eastAsia="Arial MT" w:hAnsi="Cambria" w:cs="Calibri"/>
          <w:kern w:val="0"/>
          <w:sz w:val="24"/>
          <w:szCs w:val="24"/>
          <w:lang w:val="pt-PT"/>
        </w:rPr>
        <w:t xml:space="preserve"> A dotação relativa aos exercícios financeiros subsequentes será indicada após aprovação da Lei Orçamentária respectiva e liberação dos créditos correspondentes, mediante apostilamento</w:t>
      </w:r>
    </w:p>
    <w:p w14:paraId="13F3AC35" w14:textId="77777777" w:rsidR="00334C6D" w:rsidRPr="00334C6D" w:rsidRDefault="00334C6D" w:rsidP="00334C6D">
      <w:pPr>
        <w:tabs>
          <w:tab w:val="left" w:pos="1985"/>
        </w:tabs>
        <w:suppressAutoHyphens w:val="0"/>
        <w:spacing w:line="276" w:lineRule="auto"/>
        <w:jc w:val="both"/>
        <w:textAlignment w:val="auto"/>
        <w:rPr>
          <w:rFonts w:ascii="Cambria" w:eastAsia="Arial MT" w:hAnsi="Cambria" w:cs="Calibri"/>
          <w:kern w:val="0"/>
          <w:sz w:val="24"/>
          <w:szCs w:val="24"/>
          <w:lang w:val="pt-PT"/>
        </w:rPr>
      </w:pPr>
    </w:p>
    <w:p w14:paraId="06221FFC" w14:textId="77777777" w:rsidR="00334C6D" w:rsidRPr="00334C6D" w:rsidRDefault="00334C6D" w:rsidP="00334C6D">
      <w:pPr>
        <w:widowControl/>
        <w:suppressAutoHyphens w:val="0"/>
        <w:autoSpaceDN/>
        <w:spacing w:line="276" w:lineRule="auto"/>
        <w:ind w:right="142"/>
        <w:jc w:val="right"/>
        <w:textAlignment w:val="auto"/>
        <w:rPr>
          <w:rFonts w:ascii="Cambria" w:eastAsia="Arial" w:hAnsi="Cambria" w:cs="Calibri"/>
          <w:color w:val="000000"/>
          <w:kern w:val="0"/>
          <w:sz w:val="24"/>
          <w:szCs w:val="24"/>
          <w:lang w:eastAsia="pt-BR"/>
        </w:rPr>
      </w:pPr>
    </w:p>
    <w:p w14:paraId="6631B8E6" w14:textId="77777777" w:rsidR="00334C6D" w:rsidRPr="00334C6D" w:rsidRDefault="00334C6D" w:rsidP="00334C6D">
      <w:pPr>
        <w:widowControl/>
        <w:suppressAutoHyphens w:val="0"/>
        <w:autoSpaceDN/>
        <w:spacing w:line="276" w:lineRule="auto"/>
        <w:ind w:right="142"/>
        <w:jc w:val="right"/>
        <w:textAlignment w:val="auto"/>
        <w:rPr>
          <w:rFonts w:ascii="Cambria" w:eastAsia="Arial" w:hAnsi="Cambria" w:cs="Calibri"/>
          <w:color w:val="000000"/>
          <w:kern w:val="0"/>
          <w:sz w:val="24"/>
          <w:szCs w:val="24"/>
          <w:lang w:eastAsia="pt-BR"/>
        </w:rPr>
      </w:pPr>
    </w:p>
    <w:p w14:paraId="3B8FD53A" w14:textId="77777777" w:rsidR="00334C6D" w:rsidRPr="00334C6D" w:rsidRDefault="00334C6D" w:rsidP="00334C6D">
      <w:pPr>
        <w:widowControl/>
        <w:suppressAutoHyphens w:val="0"/>
        <w:autoSpaceDN/>
        <w:spacing w:line="276" w:lineRule="auto"/>
        <w:ind w:right="142"/>
        <w:jc w:val="both"/>
        <w:textAlignment w:val="auto"/>
        <w:rPr>
          <w:rFonts w:ascii="Cambria" w:eastAsia="Times New Roman" w:hAnsi="Cambria" w:cs="Calibri"/>
          <w:color w:val="000000"/>
          <w:kern w:val="0"/>
          <w:sz w:val="24"/>
          <w:szCs w:val="24"/>
          <w:lang w:eastAsia="pt-BR"/>
        </w:rPr>
      </w:pPr>
    </w:p>
    <w:p w14:paraId="17F3DAAE" w14:textId="77777777" w:rsidR="00334C6D" w:rsidRPr="00334C6D" w:rsidRDefault="00334C6D" w:rsidP="00334C6D">
      <w:pPr>
        <w:widowControl/>
        <w:tabs>
          <w:tab w:val="center" w:pos="5174"/>
          <w:tab w:val="left" w:pos="7065"/>
        </w:tabs>
        <w:suppressAutoHyphens w:val="0"/>
        <w:autoSpaceDN/>
        <w:spacing w:line="276" w:lineRule="auto"/>
        <w:ind w:right="142"/>
        <w:textAlignment w:val="auto"/>
        <w:rPr>
          <w:rFonts w:ascii="Cambria" w:eastAsia="Times New Roman" w:hAnsi="Cambria" w:cs="Calibri"/>
          <w:color w:val="000000"/>
          <w:kern w:val="0"/>
          <w:sz w:val="24"/>
          <w:szCs w:val="24"/>
          <w:lang w:eastAsia="pt-BR"/>
        </w:rPr>
      </w:pPr>
      <w:r w:rsidRPr="00334C6D">
        <w:rPr>
          <w:rFonts w:ascii="Cambria" w:eastAsia="Times New Roman" w:hAnsi="Cambria" w:cs="Calibri"/>
          <w:color w:val="000000"/>
          <w:kern w:val="0"/>
          <w:sz w:val="24"/>
          <w:szCs w:val="24"/>
          <w:lang w:eastAsia="pt-BR"/>
        </w:rPr>
        <w:tab/>
      </w:r>
    </w:p>
    <w:p w14:paraId="0118F911" w14:textId="77777777" w:rsidR="00334C6D" w:rsidRPr="00334C6D" w:rsidRDefault="00334C6D" w:rsidP="00334C6D">
      <w:pPr>
        <w:widowControl/>
        <w:tabs>
          <w:tab w:val="center" w:pos="5174"/>
          <w:tab w:val="left" w:pos="7065"/>
        </w:tabs>
        <w:suppressAutoHyphens w:val="0"/>
        <w:autoSpaceDN/>
        <w:spacing w:line="276" w:lineRule="auto"/>
        <w:ind w:right="142"/>
        <w:jc w:val="center"/>
        <w:textAlignment w:val="auto"/>
        <w:rPr>
          <w:rFonts w:ascii="Cambria" w:eastAsia="Times New Roman" w:hAnsi="Cambria" w:cs="Calibri"/>
          <w:color w:val="000000"/>
          <w:kern w:val="0"/>
          <w:sz w:val="24"/>
          <w:szCs w:val="24"/>
          <w:lang w:eastAsia="pt-BR"/>
        </w:rPr>
      </w:pPr>
      <w:r w:rsidRPr="00334C6D">
        <w:rPr>
          <w:rFonts w:ascii="Cambria" w:eastAsia="Times New Roman" w:hAnsi="Cambria" w:cs="Calibri"/>
          <w:color w:val="000000"/>
          <w:kern w:val="0"/>
          <w:sz w:val="24"/>
          <w:szCs w:val="24"/>
          <w:lang w:eastAsia="pt-BR"/>
        </w:rPr>
        <w:t>________________________________________</w:t>
      </w:r>
    </w:p>
    <w:p w14:paraId="3617A8F7" w14:textId="77777777" w:rsidR="00334C6D" w:rsidRPr="00334C6D" w:rsidRDefault="00334C6D" w:rsidP="00334C6D">
      <w:pPr>
        <w:widowControl/>
        <w:suppressAutoHyphens w:val="0"/>
        <w:autoSpaceDN/>
        <w:spacing w:line="276" w:lineRule="auto"/>
        <w:jc w:val="center"/>
        <w:textAlignment w:val="auto"/>
        <w:rPr>
          <w:rFonts w:ascii="Cambria" w:eastAsia="Times New Roman" w:hAnsi="Cambria" w:cs="Calibri"/>
          <w:b/>
          <w:bCs/>
          <w:kern w:val="0"/>
          <w:sz w:val="24"/>
          <w:szCs w:val="24"/>
          <w:lang w:eastAsia="pt-BR"/>
        </w:rPr>
      </w:pPr>
      <w:r w:rsidRPr="00334C6D">
        <w:rPr>
          <w:rFonts w:ascii="Cambria" w:eastAsia="Times New Roman" w:hAnsi="Cambria" w:cs="Calibri"/>
          <w:b/>
          <w:bCs/>
          <w:kern w:val="0"/>
          <w:sz w:val="24"/>
          <w:szCs w:val="24"/>
          <w:lang w:eastAsia="pt-BR"/>
        </w:rPr>
        <w:t xml:space="preserve">Suellen Sefrian Turcato </w:t>
      </w:r>
    </w:p>
    <w:p w14:paraId="35734940" w14:textId="73225CFD" w:rsidR="004E782B" w:rsidRPr="00A6495D" w:rsidRDefault="00A6495D" w:rsidP="00A6495D">
      <w:pPr>
        <w:widowControl/>
        <w:suppressAutoHyphens w:val="0"/>
        <w:autoSpaceDN/>
        <w:spacing w:line="276" w:lineRule="auto"/>
        <w:jc w:val="center"/>
        <w:textAlignment w:val="auto"/>
        <w:rPr>
          <w:rFonts w:ascii="Cambria" w:eastAsia="Times New Roman" w:hAnsi="Cambria" w:cs="Calibri"/>
          <w:kern w:val="0"/>
          <w:sz w:val="24"/>
          <w:szCs w:val="24"/>
          <w:lang w:eastAsia="pt-BR"/>
        </w:rPr>
      </w:pPr>
      <w:r>
        <w:rPr>
          <w:rFonts w:ascii="Cambria" w:eastAsia="Times New Roman" w:hAnsi="Cambria" w:cs="Calibri"/>
          <w:kern w:val="0"/>
          <w:sz w:val="24"/>
          <w:szCs w:val="24"/>
          <w:lang w:eastAsia="pt-BR"/>
        </w:rPr>
        <w:t>Secretária Municipal de Saúde</w:t>
      </w:r>
    </w:p>
    <w:p w14:paraId="0B60355C" w14:textId="77777777" w:rsidR="00CF075D" w:rsidRDefault="00CF075D" w:rsidP="00BE0533">
      <w:pPr>
        <w:widowControl/>
        <w:suppressAutoHyphens w:val="0"/>
        <w:autoSpaceDN/>
        <w:spacing w:after="160" w:line="259" w:lineRule="auto"/>
        <w:jc w:val="center"/>
        <w:textAlignment w:val="auto"/>
        <w:rPr>
          <w:rFonts w:ascii="Cambria" w:hAnsi="Cambria" w:cs="Arial"/>
          <w:b/>
          <w:u w:val="single"/>
        </w:rPr>
      </w:pPr>
    </w:p>
    <w:p w14:paraId="04EBC1F3" w14:textId="77777777" w:rsidR="00CF075D" w:rsidRDefault="00CF075D" w:rsidP="00BE0533">
      <w:pPr>
        <w:widowControl/>
        <w:suppressAutoHyphens w:val="0"/>
        <w:autoSpaceDN/>
        <w:spacing w:after="160" w:line="259" w:lineRule="auto"/>
        <w:jc w:val="center"/>
        <w:textAlignment w:val="auto"/>
        <w:rPr>
          <w:rFonts w:ascii="Cambria" w:hAnsi="Cambria" w:cs="Arial"/>
          <w:b/>
          <w:u w:val="single"/>
        </w:rPr>
      </w:pPr>
    </w:p>
    <w:p w14:paraId="1C75DF3A" w14:textId="77777777" w:rsidR="00867591" w:rsidRDefault="00867591" w:rsidP="00BE0533">
      <w:pPr>
        <w:widowControl/>
        <w:suppressAutoHyphens w:val="0"/>
        <w:autoSpaceDN/>
        <w:spacing w:after="160" w:line="259" w:lineRule="auto"/>
        <w:jc w:val="center"/>
        <w:textAlignment w:val="auto"/>
        <w:rPr>
          <w:rFonts w:ascii="Cambria" w:hAnsi="Cambria" w:cs="Arial"/>
          <w:b/>
          <w:u w:val="single"/>
        </w:rPr>
      </w:pPr>
    </w:p>
    <w:p w14:paraId="637C2B3E" w14:textId="77777777" w:rsidR="00CF075D" w:rsidRDefault="00CF075D" w:rsidP="00BE0533">
      <w:pPr>
        <w:widowControl/>
        <w:suppressAutoHyphens w:val="0"/>
        <w:autoSpaceDN/>
        <w:spacing w:after="160" w:line="259" w:lineRule="auto"/>
        <w:jc w:val="center"/>
        <w:textAlignment w:val="auto"/>
        <w:rPr>
          <w:rFonts w:ascii="Cambria" w:hAnsi="Cambria" w:cs="Arial"/>
          <w:b/>
          <w:u w:val="single"/>
        </w:rPr>
      </w:pPr>
    </w:p>
    <w:p w14:paraId="00A75345" w14:textId="77777777" w:rsidR="00136080" w:rsidRDefault="00136080" w:rsidP="00BE0533">
      <w:pPr>
        <w:widowControl/>
        <w:suppressAutoHyphens w:val="0"/>
        <w:autoSpaceDN/>
        <w:spacing w:after="160" w:line="259" w:lineRule="auto"/>
        <w:jc w:val="center"/>
        <w:textAlignment w:val="auto"/>
        <w:rPr>
          <w:rFonts w:ascii="Cambria" w:hAnsi="Cambria" w:cs="Arial"/>
          <w:b/>
          <w:u w:val="single"/>
        </w:rPr>
      </w:pPr>
    </w:p>
    <w:p w14:paraId="6BA859E3" w14:textId="499B6B65" w:rsidR="00A25705" w:rsidRDefault="00A25705">
      <w:pPr>
        <w:widowControl/>
        <w:suppressAutoHyphens w:val="0"/>
        <w:autoSpaceDN/>
        <w:spacing w:after="160" w:line="259" w:lineRule="auto"/>
        <w:textAlignment w:val="auto"/>
        <w:rPr>
          <w:rFonts w:ascii="Cambria" w:hAnsi="Cambria" w:cs="Arial"/>
          <w:b/>
          <w:u w:val="single"/>
        </w:rPr>
      </w:pPr>
      <w:bookmarkStart w:id="51" w:name="_GoBack"/>
      <w:bookmarkEnd w:id="51"/>
    </w:p>
    <w:p w14:paraId="3EF22DA9" w14:textId="4DA5C5F6" w:rsidR="002C4806" w:rsidRPr="00275AA1" w:rsidRDefault="002C4806" w:rsidP="00BE0533">
      <w:pPr>
        <w:widowControl/>
        <w:suppressAutoHyphens w:val="0"/>
        <w:autoSpaceDN/>
        <w:spacing w:after="160" w:line="259" w:lineRule="auto"/>
        <w:jc w:val="center"/>
        <w:textAlignment w:val="auto"/>
        <w:rPr>
          <w:rFonts w:ascii="Cambria" w:hAnsi="Cambria" w:cs="Arial"/>
          <w:b/>
          <w:u w:val="single"/>
        </w:rPr>
      </w:pPr>
      <w:r>
        <w:rPr>
          <w:rFonts w:ascii="Cambria" w:hAnsi="Cambria" w:cs="Arial"/>
          <w:b/>
          <w:u w:val="single"/>
        </w:rPr>
        <w:lastRenderedPageBreak/>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2244D6B8"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w:t>
      </w:r>
      <w:r w:rsidRPr="007F178E">
        <w:rPr>
          <w:rFonts w:ascii="Cambria" w:hAnsi="Cambria" w:cstheme="minorHAnsi"/>
          <w:b/>
          <w:bCs/>
        </w:rPr>
        <w:t xml:space="preserve">ELETRÔNICA Nº </w:t>
      </w:r>
      <w:r w:rsidR="00EF6E97" w:rsidRPr="007F178E">
        <w:rPr>
          <w:rFonts w:ascii="Cambria" w:hAnsi="Cambria" w:cstheme="minorHAnsi"/>
          <w:b/>
          <w:bCs/>
        </w:rPr>
        <w:t>0</w:t>
      </w:r>
      <w:r w:rsidR="00C24E69">
        <w:rPr>
          <w:rFonts w:ascii="Cambria" w:hAnsi="Cambria" w:cstheme="minorHAnsi"/>
          <w:b/>
          <w:bCs/>
        </w:rPr>
        <w:t>1</w:t>
      </w:r>
      <w:r w:rsidR="00CF075D">
        <w:rPr>
          <w:rFonts w:ascii="Cambria" w:hAnsi="Cambria" w:cstheme="minorHAnsi"/>
          <w:b/>
          <w:bCs/>
        </w:rPr>
        <w:t>2</w:t>
      </w:r>
      <w:r w:rsidR="00EF6E97" w:rsidRPr="007F178E">
        <w:rPr>
          <w:rFonts w:ascii="Cambria" w:hAnsi="Cambria" w:cstheme="minorHAnsi"/>
          <w:b/>
          <w:bCs/>
        </w:rPr>
        <w:t>/2026</w:t>
      </w:r>
      <w:r w:rsidRPr="007F178E">
        <w:rPr>
          <w:rFonts w:ascii="Cambria" w:hAnsi="Cambria" w:cstheme="minorHAnsi"/>
          <w:b/>
          <w:bCs/>
        </w:rPr>
        <w:t>.</w:t>
      </w:r>
    </w:p>
    <w:p w14:paraId="10430C19" w14:textId="77777777"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r w:rsidRPr="007F178E">
        <w:rPr>
          <w:rFonts w:ascii="Cambria" w:hAnsi="Cambria" w:cstheme="minorHAnsi"/>
          <w:b/>
          <w:bCs/>
        </w:rPr>
        <w:t>MODELO DE PROPOSTA COMERCIAL FINAL (licitante vencedor)</w:t>
      </w:r>
    </w:p>
    <w:p w14:paraId="7733CF3B" w14:textId="77777777" w:rsidR="002C4806" w:rsidRPr="007F178E"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58D7BC10" w:rsidR="002C4806" w:rsidRPr="007F178E" w:rsidRDefault="002C4806" w:rsidP="002C4806">
      <w:pPr>
        <w:pStyle w:val="Corpodetexto3"/>
        <w:spacing w:line="276" w:lineRule="auto"/>
        <w:jc w:val="both"/>
        <w:rPr>
          <w:rFonts w:ascii="Cambria" w:hAnsi="Cambria" w:cstheme="minorHAnsi"/>
          <w:sz w:val="22"/>
          <w:szCs w:val="22"/>
        </w:rPr>
      </w:pPr>
      <w:r w:rsidRPr="007F178E">
        <w:rPr>
          <w:rFonts w:ascii="Cambria" w:hAnsi="Cambria" w:cstheme="minorHAnsi"/>
          <w:sz w:val="22"/>
          <w:szCs w:val="22"/>
        </w:rPr>
        <w:t xml:space="preserve">Apresentamos nossa proposta para ...................................................., da presente licitação Pregão, na Forma Eletrônica </w:t>
      </w:r>
      <w:r w:rsidRPr="007F178E">
        <w:rPr>
          <w:rFonts w:ascii="Cambria" w:hAnsi="Cambria" w:cstheme="minorHAnsi"/>
          <w:b/>
          <w:sz w:val="22"/>
          <w:szCs w:val="22"/>
        </w:rPr>
        <w:t>n</w:t>
      </w:r>
      <w:r w:rsidRPr="007F178E">
        <w:rPr>
          <w:rFonts w:ascii="Cambria" w:hAnsi="Cambria" w:cstheme="minorHAnsi"/>
          <w:b/>
          <w:bCs/>
          <w:sz w:val="22"/>
          <w:szCs w:val="22"/>
        </w:rPr>
        <w:t xml:space="preserve">º </w:t>
      </w:r>
      <w:r w:rsidR="00EF6E97" w:rsidRPr="007F178E">
        <w:rPr>
          <w:rFonts w:ascii="Cambria" w:hAnsi="Cambria" w:cstheme="minorHAnsi"/>
          <w:b/>
          <w:bCs/>
          <w:sz w:val="22"/>
          <w:szCs w:val="22"/>
        </w:rPr>
        <w:t>0</w:t>
      </w:r>
      <w:r w:rsidR="00C24E69">
        <w:rPr>
          <w:rFonts w:ascii="Cambria" w:hAnsi="Cambria" w:cstheme="minorHAnsi"/>
          <w:b/>
          <w:bCs/>
          <w:sz w:val="22"/>
          <w:szCs w:val="22"/>
        </w:rPr>
        <w:t>1</w:t>
      </w:r>
      <w:r w:rsidR="00CF075D">
        <w:rPr>
          <w:rFonts w:ascii="Cambria" w:hAnsi="Cambria" w:cstheme="minorHAnsi"/>
          <w:b/>
          <w:bCs/>
          <w:sz w:val="22"/>
          <w:szCs w:val="22"/>
        </w:rPr>
        <w:t>2</w:t>
      </w:r>
      <w:r w:rsidR="00EF6E97" w:rsidRPr="007F178E">
        <w:rPr>
          <w:rFonts w:ascii="Cambria" w:hAnsi="Cambria" w:cstheme="minorHAnsi"/>
          <w:b/>
          <w:bCs/>
          <w:sz w:val="22"/>
          <w:szCs w:val="22"/>
        </w:rPr>
        <w:t>/2026</w:t>
      </w:r>
      <w:r w:rsidRPr="007F178E">
        <w:rPr>
          <w:rFonts w:ascii="Cambria" w:hAnsi="Cambria" w:cstheme="minorHAnsi"/>
          <w:b/>
          <w:bCs/>
          <w:sz w:val="22"/>
          <w:szCs w:val="22"/>
        </w:rPr>
        <w:t xml:space="preserve"> </w:t>
      </w:r>
      <w:r w:rsidRPr="007F178E">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7F178E">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48A23323"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A25705">
        <w:rPr>
          <w:rFonts w:ascii="Cambria" w:hAnsi="Cambria" w:cstheme="minorHAnsi"/>
        </w:rPr>
        <w:t>os serviços</w:t>
      </w:r>
      <w:r w:rsidRPr="00AE138E">
        <w:rPr>
          <w:rFonts w:ascii="Cambria" w:hAnsi="Cambria" w:cstheme="minorHAnsi"/>
        </w:rPr>
        <w:t xml:space="preserve"> pela</w:t>
      </w:r>
      <w:r w:rsidRPr="00553061">
        <w:rPr>
          <w:rFonts w:ascii="Cambria" w:hAnsi="Cambria" w:cstheme="minorHAnsi"/>
        </w:rPr>
        <w:t xml:space="preserve"> unidade requisitante.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14020269"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A25705">
        <w:rPr>
          <w:rFonts w:ascii="Cambria" w:hAnsi="Cambria" w:cstheme="minorHAnsi"/>
        </w:rPr>
        <w:t>os serviços</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177C22B0" w14:textId="77777777" w:rsidR="00D07C52" w:rsidRPr="00AE138E"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104B7356" w14:textId="769014F7" w:rsidR="00D07C52" w:rsidRPr="00AE138E" w:rsidRDefault="00D07C52" w:rsidP="00D07C52">
      <w:pPr>
        <w:pStyle w:val="PargrafodaLista"/>
        <w:widowControl w:val="0"/>
        <w:numPr>
          <w:ilvl w:val="0"/>
          <w:numId w:val="42"/>
        </w:numPr>
        <w:tabs>
          <w:tab w:val="left" w:pos="291"/>
          <w:tab w:val="left" w:pos="5273"/>
        </w:tabs>
        <w:suppressAutoHyphens w:val="0"/>
        <w:autoSpaceDE w:val="0"/>
        <w:spacing w:line="276" w:lineRule="auto"/>
        <w:ind w:left="422" w:hanging="284"/>
        <w:jc w:val="both"/>
        <w:textAlignment w:val="auto"/>
        <w:rPr>
          <w:rFonts w:ascii="Cambria" w:hAnsi="Cambria" w:cstheme="minorHAnsi"/>
        </w:rPr>
      </w:pPr>
      <w:r w:rsidRPr="00AE138E">
        <w:rPr>
          <w:rFonts w:ascii="Cambria" w:hAnsi="Cambria" w:cstheme="minorHAnsi"/>
        </w:rPr>
        <w:t>- O prazo para entrega d</w:t>
      </w:r>
      <w:r w:rsidR="00A25705">
        <w:rPr>
          <w:rFonts w:ascii="Cambria" w:hAnsi="Cambria" w:cstheme="minorHAnsi"/>
        </w:rPr>
        <w:t>o</w:t>
      </w:r>
      <w:r w:rsidRPr="00AE138E">
        <w:rPr>
          <w:rFonts w:ascii="Cambria" w:hAnsi="Cambria" w:cstheme="minorHAnsi"/>
        </w:rPr>
        <w:t xml:space="preserve">s </w:t>
      </w:r>
      <w:r w:rsidR="00A25705">
        <w:rPr>
          <w:rFonts w:ascii="Cambria" w:hAnsi="Cambria" w:cstheme="minorHAnsi"/>
        </w:rPr>
        <w:t xml:space="preserve">serviços </w:t>
      </w:r>
      <w:r w:rsidR="00AE138E" w:rsidRPr="00AE138E">
        <w:rPr>
          <w:rFonts w:ascii="Cambria" w:hAnsi="Cambria" w:cstheme="minorHAnsi"/>
        </w:rPr>
        <w:t xml:space="preserve">é </w:t>
      </w:r>
      <w:r w:rsidRPr="00AE138E">
        <w:rPr>
          <w:rFonts w:ascii="Cambria" w:hAnsi="Cambria" w:cstheme="minorHAnsi"/>
        </w:rPr>
        <w:t xml:space="preserve">de no máximo </w:t>
      </w:r>
      <w:r w:rsidR="00A546F7">
        <w:rPr>
          <w:rFonts w:ascii="Cambria" w:hAnsi="Cambria" w:cstheme="minorHAnsi"/>
        </w:rPr>
        <w:t>0</w:t>
      </w:r>
      <w:r w:rsidR="0001065E">
        <w:rPr>
          <w:rFonts w:ascii="Cambria" w:hAnsi="Cambria" w:cstheme="minorHAnsi"/>
        </w:rPr>
        <w:t>2</w:t>
      </w:r>
      <w:r w:rsidRPr="00AE138E">
        <w:rPr>
          <w:rFonts w:ascii="Cambria" w:hAnsi="Cambria" w:cstheme="minorHAnsi"/>
        </w:rPr>
        <w:t xml:space="preserve"> (</w:t>
      </w:r>
      <w:r w:rsidR="0001065E">
        <w:rPr>
          <w:rFonts w:ascii="Cambria" w:hAnsi="Cambria" w:cstheme="minorHAnsi"/>
        </w:rPr>
        <w:t>dois</w:t>
      </w:r>
      <w:r w:rsidR="00880888">
        <w:rPr>
          <w:rFonts w:ascii="Cambria" w:hAnsi="Cambria" w:cstheme="minorHAnsi"/>
        </w:rPr>
        <w:t xml:space="preserve">) </w:t>
      </w:r>
      <w:r w:rsidR="0001065E">
        <w:rPr>
          <w:rFonts w:ascii="Cambria" w:hAnsi="Cambria" w:cstheme="minorHAnsi"/>
        </w:rPr>
        <w:t>dias</w:t>
      </w:r>
      <w:r w:rsidR="00880888">
        <w:rPr>
          <w:rFonts w:ascii="Cambria" w:hAnsi="Cambria" w:cstheme="minorHAnsi"/>
        </w:rPr>
        <w:t xml:space="preserve">, contados da solicitação </w:t>
      </w:r>
      <w:r w:rsidRPr="00AE138E">
        <w:rPr>
          <w:rFonts w:ascii="Cambria" w:hAnsi="Cambria" w:cstheme="minorHAnsi"/>
        </w:rPr>
        <w:t>e da devida autorização d</w:t>
      </w:r>
      <w:r w:rsidR="00880888">
        <w:rPr>
          <w:rFonts w:ascii="Cambria" w:hAnsi="Cambria" w:cstheme="minorHAnsi"/>
        </w:rPr>
        <w:t>e compra</w:t>
      </w:r>
      <w:r w:rsidRPr="00AE138E">
        <w:rPr>
          <w:rFonts w:ascii="Cambria" w:hAnsi="Cambria" w:cstheme="minorHAnsi"/>
        </w:rPr>
        <w:t>. A solicitação de despesa dará origem ao formulário Ordem de serviço que reproduzirá os elementos constantes no pedido e, após assinado, comporá o</w:t>
      </w:r>
      <w:r w:rsidRPr="00AE138E">
        <w:rPr>
          <w:rFonts w:ascii="Cambria" w:hAnsi="Cambria" w:cstheme="minorHAnsi"/>
          <w:spacing w:val="-2"/>
        </w:rPr>
        <w:t xml:space="preserve"> </w:t>
      </w:r>
      <w:r w:rsidRPr="00AE138E">
        <w:rPr>
          <w:rFonts w:ascii="Cambria" w:hAnsi="Cambria" w:cstheme="minorHAnsi"/>
        </w:rPr>
        <w:t>processo.</w:t>
      </w:r>
    </w:p>
    <w:p w14:paraId="399462F7" w14:textId="77777777" w:rsidR="002C4806" w:rsidRPr="00275AA1" w:rsidRDefault="002C4806" w:rsidP="002C4806">
      <w:pPr>
        <w:spacing w:line="276" w:lineRule="auto"/>
        <w:jc w:val="both"/>
        <w:rPr>
          <w:rFonts w:ascii="Cambria" w:hAnsi="Cambria" w:cstheme="minorHAnsi"/>
          <w:b/>
          <w:bCs/>
          <w:color w:val="000000"/>
        </w:rPr>
      </w:pPr>
      <w:r w:rsidRPr="00275AA1">
        <w:rPr>
          <w:rFonts w:ascii="Cambria" w:hAnsi="Cambria" w:cstheme="minorHAnsi"/>
        </w:rPr>
        <w:tab/>
      </w: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7"/>
          <w:footerReference w:type="default" r:id="rId78"/>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7D805F9D"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w:t>
      </w:r>
      <w:r w:rsidRPr="007F178E">
        <w:rPr>
          <w:rFonts w:ascii="Cambria" w:hAnsi="Cambria" w:cstheme="minorHAnsi"/>
          <w:b/>
        </w:rPr>
        <w:t xml:space="preserve">ELETRÔNICO nº </w:t>
      </w:r>
      <w:r w:rsidR="00EF6E97" w:rsidRPr="007F178E">
        <w:rPr>
          <w:rFonts w:ascii="Cambria" w:hAnsi="Cambria" w:cstheme="minorHAnsi"/>
          <w:b/>
        </w:rPr>
        <w:t>0</w:t>
      </w:r>
      <w:r w:rsidR="00C24E69">
        <w:rPr>
          <w:rFonts w:ascii="Cambria" w:hAnsi="Cambria" w:cstheme="minorHAnsi"/>
          <w:b/>
        </w:rPr>
        <w:t>1</w:t>
      </w:r>
      <w:r w:rsidR="00CF075D">
        <w:rPr>
          <w:rFonts w:ascii="Cambria" w:hAnsi="Cambria" w:cstheme="minorHAnsi"/>
          <w:b/>
        </w:rPr>
        <w:t>2</w:t>
      </w:r>
      <w:r w:rsidR="00EF6E97" w:rsidRPr="007F178E">
        <w:rPr>
          <w:rFonts w:ascii="Cambria" w:hAnsi="Cambria" w:cstheme="minorHAnsi"/>
          <w:b/>
        </w:rPr>
        <w:t>/2026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388685EA" w:rsidR="00D730A5" w:rsidRPr="007D2500" w:rsidRDefault="00D730A5" w:rsidP="00D730A5">
      <w:pPr>
        <w:spacing w:before="10" w:after="10" w:line="276" w:lineRule="auto"/>
        <w:jc w:val="both"/>
        <w:rPr>
          <w:rFonts w:ascii="Cambria" w:hAnsi="Cambria" w:cs="Arial"/>
          <w:bCs/>
          <w:color w:val="000000"/>
        </w:rPr>
      </w:pPr>
      <w:r w:rsidRPr="008C5032">
        <w:rPr>
          <w:rFonts w:ascii="Cambria" w:hAnsi="Cambria" w:cs="Arial"/>
          <w:color w:val="000000"/>
        </w:rPr>
        <w:t>(</w:t>
      </w:r>
      <w:r w:rsidRPr="008C5032">
        <w:rPr>
          <w:rFonts w:ascii="Cambria" w:hAnsi="Cambria" w:cs="Arial"/>
          <w:color w:val="000000" w:themeColor="text1"/>
        </w:rPr>
        <w:t>Processo Administrativo n</w:t>
      </w:r>
      <w:r w:rsidRPr="008C5032">
        <w:rPr>
          <w:rFonts w:ascii="Cambria" w:hAnsi="Cambria" w:cs="Arial"/>
          <w:bCs/>
          <w:color w:val="000000" w:themeColor="text1"/>
        </w:rPr>
        <w:t>°</w:t>
      </w:r>
      <w:r w:rsidR="00EF6E97" w:rsidRPr="008C5032">
        <w:rPr>
          <w:rFonts w:ascii="Cambria" w:hAnsi="Cambria" w:cs="Arial"/>
          <w:bCs/>
          <w:color w:val="000000" w:themeColor="text1"/>
        </w:rPr>
        <w:t>0</w:t>
      </w:r>
      <w:r w:rsidR="005C29BB">
        <w:rPr>
          <w:rFonts w:ascii="Cambria" w:hAnsi="Cambria" w:cs="Arial"/>
          <w:bCs/>
          <w:color w:val="000000" w:themeColor="text1"/>
        </w:rPr>
        <w:t>24</w:t>
      </w:r>
      <w:r w:rsidR="00EF6E97" w:rsidRPr="008C5032">
        <w:rPr>
          <w:rFonts w:ascii="Cambria" w:hAnsi="Cambria" w:cs="Arial"/>
          <w:bCs/>
          <w:color w:val="000000" w:themeColor="text1"/>
        </w:rPr>
        <w:t>/2026</w:t>
      </w:r>
      <w:r w:rsidRPr="008C5032">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r w:rsidRPr="00275AA1">
        <w:rPr>
          <w:rFonts w:ascii="Cambria" w:hAnsi="Cambria" w:cstheme="minorHAnsi"/>
          <w:sz w:val="22"/>
          <w:szCs w:val="22"/>
        </w:rPr>
        <w:t xml:space="preserve">(     )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 xml:space="preserve">Sr.(a)............................................................., Portador(a) do RG sob nº ................................................. e CPF nº ........................................................, cuja função/cargo é..................................................(sócio administrador/procurador/diretor/etc),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r w:rsidRPr="003909DE">
        <w:rPr>
          <w:rFonts w:ascii="Cambria" w:hAnsi="Cambria" w:cs="Arial"/>
          <w:color w:val="000000"/>
          <w:sz w:val="22"/>
          <w:szCs w:val="22"/>
        </w:rPr>
        <w:t>(   )  a empresa está enquadrada no código ................... da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r w:rsidRPr="003909DE">
        <w:rPr>
          <w:rFonts w:ascii="Cambria" w:hAnsi="Cambria" w:cs="Arial"/>
          <w:color w:val="000000"/>
          <w:sz w:val="22"/>
          <w:szCs w:val="22"/>
        </w:rPr>
        <w:t>(   ) a empresa é imune da retenção de tributos. (Justificar:........................................)</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48F5C7E2"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w:t>
      </w:r>
      <w:r w:rsidRPr="007F178E">
        <w:rPr>
          <w:rFonts w:ascii="Cambria" w:hAnsi="Cambria" w:cstheme="minorHAnsi"/>
          <w:sz w:val="22"/>
          <w:szCs w:val="22"/>
        </w:rPr>
        <w:t xml:space="preserve">Pregão 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C24E69">
            <w:rPr>
              <w:rFonts w:ascii="Cambria" w:hAnsi="Cambria" w:cstheme="minorHAnsi"/>
              <w:bCs/>
              <w:sz w:val="22"/>
              <w:szCs w:val="22"/>
            </w:rPr>
            <w:t>1</w:t>
          </w:r>
          <w:r w:rsidR="00CF075D">
            <w:rPr>
              <w:rFonts w:ascii="Cambria" w:hAnsi="Cambria" w:cstheme="minorHAnsi"/>
              <w:bCs/>
              <w:sz w:val="22"/>
              <w:szCs w:val="22"/>
            </w:rPr>
            <w:t>2</w:t>
          </w:r>
          <w:r w:rsidR="00C849F5" w:rsidRPr="007F178E">
            <w:rPr>
              <w:rFonts w:ascii="Cambria" w:hAnsi="Cambria" w:cstheme="minorHAnsi"/>
              <w:bCs/>
              <w:sz w:val="22"/>
              <w:szCs w:val="22"/>
            </w:rPr>
            <w:t>/202</w:t>
          </w:r>
          <w:r w:rsidR="00FA66EE" w:rsidRPr="007F178E">
            <w:rPr>
              <w:rFonts w:ascii="Cambria" w:hAnsi="Cambria" w:cstheme="minorHAnsi"/>
              <w:bCs/>
              <w:sz w:val="22"/>
              <w:szCs w:val="22"/>
            </w:rPr>
            <w:t>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47EB6D70" w14:textId="6596247E" w:rsidR="00A25705" w:rsidRDefault="00A25705">
      <w:pPr>
        <w:widowControl/>
        <w:suppressAutoHyphens w:val="0"/>
        <w:autoSpaceDN/>
        <w:spacing w:after="160" w:line="259" w:lineRule="auto"/>
        <w:textAlignment w:val="auto"/>
        <w:rPr>
          <w:rFonts w:ascii="Cambria" w:hAnsi="Cambria" w:cs="Arial"/>
          <w:b/>
          <w:iCs/>
          <w:u w:val="single"/>
          <w:shd w:val="clear" w:color="auto" w:fill="FFFFFF"/>
        </w:rPr>
      </w:pPr>
    </w:p>
    <w:p w14:paraId="600E7DB7" w14:textId="1081356E"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lastRenderedPageBreak/>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19CE8C0B" w:rsidR="00D35538" w:rsidRPr="00D35538" w:rsidRDefault="00D35538" w:rsidP="00D35538">
      <w:pPr>
        <w:pStyle w:val="Subttulo"/>
        <w:tabs>
          <w:tab w:val="left" w:pos="9072"/>
        </w:tabs>
        <w:ind w:right="-1"/>
        <w:rPr>
          <w:rFonts w:ascii="Cambria" w:hAnsi="Cambria" w:cs="Arial"/>
          <w:i w:val="0"/>
          <w:sz w:val="22"/>
          <w:szCs w:val="22"/>
        </w:rPr>
      </w:pPr>
      <w:r w:rsidRPr="007F178E">
        <w:rPr>
          <w:rFonts w:ascii="Cambria" w:hAnsi="Cambria" w:cs="Arial"/>
          <w:i w:val="0"/>
          <w:sz w:val="22"/>
          <w:szCs w:val="22"/>
        </w:rPr>
        <w:t xml:space="preserve">EDITAL PREGÃO ELETRÔNICO Nº </w:t>
      </w:r>
      <w:r w:rsidR="00EF6E97" w:rsidRPr="007F178E">
        <w:rPr>
          <w:rFonts w:ascii="Cambria" w:hAnsi="Cambria" w:cs="Arial"/>
          <w:i w:val="0"/>
          <w:sz w:val="22"/>
          <w:szCs w:val="22"/>
        </w:rPr>
        <w:t>0</w:t>
      </w:r>
      <w:r w:rsidR="00C24E69">
        <w:rPr>
          <w:rFonts w:ascii="Cambria" w:hAnsi="Cambria" w:cs="Arial"/>
          <w:i w:val="0"/>
          <w:sz w:val="22"/>
          <w:szCs w:val="22"/>
        </w:rPr>
        <w:t>1</w:t>
      </w:r>
      <w:r w:rsidR="00CF075D">
        <w:rPr>
          <w:rFonts w:ascii="Cambria" w:hAnsi="Cambria" w:cs="Arial"/>
          <w:i w:val="0"/>
          <w:sz w:val="22"/>
          <w:szCs w:val="22"/>
        </w:rPr>
        <w:t>2</w:t>
      </w:r>
      <w:r w:rsidR="00EF6E97" w:rsidRPr="007F178E">
        <w:rPr>
          <w:rFonts w:ascii="Cambria" w:hAnsi="Cambria" w:cs="Arial"/>
          <w:i w:val="0"/>
          <w:sz w:val="22"/>
          <w:szCs w:val="22"/>
        </w:rPr>
        <w:t>/2026</w:t>
      </w:r>
      <w:r w:rsidR="005A078B" w:rsidRPr="007F178E">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r w:rsidRPr="00D35538">
        <w:rPr>
          <w:rFonts w:ascii="Cambria" w:hAnsi="Cambria" w:cs="Arial"/>
        </w:rPr>
        <w:t>(  )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392827" w:rsidRDefault="00560BCD" w:rsidP="00560BCD">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ANEXO V</w:t>
      </w:r>
    </w:p>
    <w:p w14:paraId="051EC54C"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0883AB16" w14:textId="361A17BB" w:rsidR="00560BCD" w:rsidRPr="00275AA1" w:rsidRDefault="00560BCD" w:rsidP="00560BCD">
      <w:pPr>
        <w:overflowPunct w:val="0"/>
        <w:autoSpaceDE w:val="0"/>
        <w:adjustRightInd w:val="0"/>
        <w:spacing w:line="276" w:lineRule="auto"/>
        <w:jc w:val="center"/>
        <w:rPr>
          <w:rFonts w:ascii="Cambria" w:hAnsi="Cambria" w:cs="Arial"/>
          <w:b/>
          <w:bCs/>
        </w:rPr>
      </w:pPr>
      <w:r w:rsidRPr="00275AA1">
        <w:rPr>
          <w:rFonts w:ascii="Cambria" w:hAnsi="Cambria" w:cs="Arial"/>
          <w:b/>
          <w:bCs/>
        </w:rPr>
        <w:t xml:space="preserve">MINUTA DA ATA DE REGISTRO DE PREÇOS Nº </w:t>
      </w:r>
      <w:r>
        <w:rPr>
          <w:rFonts w:ascii="Cambria" w:hAnsi="Cambria" w:cs="Arial"/>
          <w:b/>
          <w:bCs/>
        </w:rPr>
        <w:t>XXXX</w:t>
      </w:r>
      <w:r w:rsidRPr="00275AA1">
        <w:rPr>
          <w:rFonts w:ascii="Cambria" w:hAnsi="Cambria" w:cs="Arial"/>
          <w:b/>
          <w:bCs/>
        </w:rPr>
        <w:t>/202</w:t>
      </w:r>
      <w:r w:rsidR="00537637">
        <w:rPr>
          <w:rFonts w:ascii="Cambria" w:hAnsi="Cambria" w:cs="Arial"/>
          <w:b/>
          <w:bCs/>
        </w:rPr>
        <w:t>6</w:t>
      </w:r>
    </w:p>
    <w:p w14:paraId="3E47207E" w14:textId="77777777" w:rsidR="00560BCD" w:rsidRPr="00275AA1" w:rsidRDefault="00560BCD" w:rsidP="00560BCD">
      <w:pPr>
        <w:overflowPunct w:val="0"/>
        <w:autoSpaceDE w:val="0"/>
        <w:adjustRightInd w:val="0"/>
        <w:spacing w:line="276" w:lineRule="auto"/>
        <w:jc w:val="center"/>
        <w:rPr>
          <w:rFonts w:ascii="Cambria" w:hAnsi="Cambria" w:cs="Arial"/>
          <w:b/>
          <w:bCs/>
        </w:rPr>
      </w:pPr>
    </w:p>
    <w:p w14:paraId="49B64FC6" w14:textId="1F2F351F"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r w:rsidRPr="00275AA1">
        <w:rPr>
          <w:rFonts w:ascii="Cambria" w:eastAsia="MS Mincho" w:hAnsi="Cambria" w:cs="Arial"/>
          <w:b/>
        </w:rPr>
        <w:t xml:space="preserve">PREGÃO ELETRÔNICO </w:t>
      </w:r>
      <w:r w:rsidRPr="007F178E">
        <w:rPr>
          <w:rFonts w:ascii="Cambria" w:eastAsia="MS Mincho" w:hAnsi="Cambria" w:cs="Arial"/>
          <w:b/>
        </w:rPr>
        <w:t xml:space="preserve">Nº. </w:t>
      </w:r>
      <w:r w:rsidR="00EF6E97" w:rsidRPr="007F178E">
        <w:rPr>
          <w:rFonts w:ascii="Cambria" w:eastAsia="MS Mincho" w:hAnsi="Cambria" w:cs="Arial"/>
          <w:b/>
        </w:rPr>
        <w:t>0</w:t>
      </w:r>
      <w:r w:rsidR="00C24E69">
        <w:rPr>
          <w:rFonts w:ascii="Cambria" w:eastAsia="MS Mincho" w:hAnsi="Cambria" w:cs="Arial"/>
          <w:b/>
        </w:rPr>
        <w:t>1</w:t>
      </w:r>
      <w:r w:rsidR="00CF075D">
        <w:rPr>
          <w:rFonts w:ascii="Cambria" w:eastAsia="MS Mincho" w:hAnsi="Cambria" w:cs="Arial"/>
          <w:b/>
        </w:rPr>
        <w:t>2</w:t>
      </w:r>
      <w:r w:rsidR="00EF6E97" w:rsidRPr="007F178E">
        <w:rPr>
          <w:rFonts w:ascii="Cambria" w:eastAsia="MS Mincho" w:hAnsi="Cambria" w:cs="Arial"/>
          <w:b/>
        </w:rPr>
        <w:t>/2026</w:t>
      </w:r>
      <w:r w:rsidRPr="007F178E">
        <w:rPr>
          <w:rFonts w:ascii="Cambria" w:eastAsia="MS Mincho" w:hAnsi="Cambria" w:cs="Arial"/>
          <w:b/>
        </w:rPr>
        <w:t>- REGISTRO DE PREÇOS</w:t>
      </w:r>
    </w:p>
    <w:p w14:paraId="721F3C23" w14:textId="77777777" w:rsidR="00560BCD" w:rsidRPr="00275AA1" w:rsidRDefault="00560BCD" w:rsidP="00560BCD">
      <w:pPr>
        <w:keepNext/>
        <w:overflowPunct w:val="0"/>
        <w:autoSpaceDE w:val="0"/>
        <w:adjustRightInd w:val="0"/>
        <w:spacing w:line="276" w:lineRule="auto"/>
        <w:jc w:val="both"/>
        <w:outlineLvl w:val="8"/>
        <w:rPr>
          <w:rFonts w:ascii="Cambria" w:eastAsia="MS Mincho" w:hAnsi="Cambria" w:cs="Arial"/>
          <w:b/>
        </w:rPr>
      </w:pPr>
    </w:p>
    <w:p w14:paraId="3353096B" w14:textId="77777777" w:rsidR="00560BCD" w:rsidRPr="00275AA1" w:rsidRDefault="00560BCD" w:rsidP="00560BCD">
      <w:pPr>
        <w:overflowPunct w:val="0"/>
        <w:autoSpaceDE w:val="0"/>
        <w:adjustRightInd w:val="0"/>
        <w:spacing w:line="276" w:lineRule="auto"/>
        <w:jc w:val="both"/>
        <w:rPr>
          <w:rFonts w:ascii="Cambria" w:hAnsi="Cambria" w:cs="Arial"/>
          <w:b/>
          <w:bCs/>
        </w:rPr>
      </w:pPr>
      <w:r w:rsidRPr="00275AA1">
        <w:rPr>
          <w:rFonts w:ascii="Cambria" w:hAnsi="Cambria" w:cs="Arial"/>
          <w:b/>
          <w:bCs/>
        </w:rPr>
        <w:t>VALIDADE: 12 meses</w:t>
      </w:r>
    </w:p>
    <w:p w14:paraId="139D2DB5" w14:textId="77777777" w:rsidR="00560BCD" w:rsidRPr="00275AA1" w:rsidRDefault="00560BCD" w:rsidP="00560BCD">
      <w:pPr>
        <w:overflowPunct w:val="0"/>
        <w:autoSpaceDE w:val="0"/>
        <w:adjustRightInd w:val="0"/>
        <w:spacing w:line="276" w:lineRule="auto"/>
        <w:jc w:val="both"/>
        <w:rPr>
          <w:rFonts w:ascii="Cambria" w:hAnsi="Cambria" w:cs="Arial"/>
          <w:b/>
          <w:bCs/>
        </w:rPr>
      </w:pPr>
    </w:p>
    <w:p w14:paraId="2CA9DC1E" w14:textId="69B9BFA7" w:rsidR="005C3DB6" w:rsidRDefault="005C3DB6" w:rsidP="005C3DB6">
      <w:pPr>
        <w:spacing w:line="276" w:lineRule="auto"/>
        <w:jc w:val="both"/>
        <w:rPr>
          <w:rFonts w:ascii="Cambria" w:eastAsia="MS Mincho" w:hAnsi="Cambria" w:cs="Arial"/>
        </w:rPr>
      </w:pPr>
      <w:r w:rsidRPr="005C3DB6">
        <w:rPr>
          <w:rFonts w:ascii="Cambria" w:eastAsia="MS Mincho" w:hAnsi="Cambria" w:cs="Arial"/>
        </w:rPr>
        <w:t xml:space="preserve">O FUNDO MUNICIPAL DE SAÚDE DE SANTO INÁCIO, pessoa jurídica de direito público interno, inscrita no CNPJ nº. </w:t>
      </w:r>
      <w:r w:rsidRPr="005C3DB6">
        <w:rPr>
          <w:rFonts w:ascii="Cambria" w:hAnsi="Cambria"/>
        </w:rPr>
        <w:t>08.549.559/0001-87</w:t>
      </w:r>
      <w:r w:rsidRPr="005C3DB6">
        <w:rPr>
          <w:rFonts w:ascii="Cambria" w:eastAsia="MS Mincho" w:hAnsi="Cambria" w:cs="Arial"/>
        </w:rPr>
        <w:t>, com sede na Avenida Raposo Tavares, 972, Centro, nesta cidade de Santo Inácio – Paraná, neste ato representado pela sua Gestora, ......................................................, portadora da Cédula de Identidade RG n</w:t>
      </w:r>
      <w:r w:rsidRPr="005C3DB6">
        <w:rPr>
          <w:rFonts w:ascii="Cambria" w:eastAsia="MS Mincho" w:hAnsi="Cambria" w:cs="Arial"/>
          <w:u w:val="single"/>
          <w:vertAlign w:val="superscript"/>
        </w:rPr>
        <w:t>o</w:t>
      </w:r>
      <w:r w:rsidRPr="005C3DB6">
        <w:rPr>
          <w:rFonts w:ascii="Cambria" w:eastAsia="MS Mincho" w:hAnsi="Cambria" w:cs="Arial"/>
        </w:rPr>
        <w:t xml:space="preserve"> </w:t>
      </w:r>
      <w:r w:rsidRPr="005C3DB6">
        <w:rPr>
          <w:rFonts w:ascii="Cambria" w:hAnsi="Cambria" w:cs="Arial"/>
          <w:bCs/>
        </w:rPr>
        <w:t xml:space="preserve">------------------- </w:t>
      </w:r>
      <w:r w:rsidRPr="005C3DB6">
        <w:rPr>
          <w:rFonts w:ascii="Cambria" w:eastAsia="MS Mincho" w:hAnsi="Cambria" w:cs="Arial"/>
        </w:rPr>
        <w:t xml:space="preserve">/SSP-PR, inscrita no CPF sob o n° </w:t>
      </w:r>
      <w:r w:rsidRPr="005C3DB6">
        <w:rPr>
          <w:rFonts w:ascii="Cambria" w:hAnsi="Cambria" w:cs="Arial"/>
          <w:bCs/>
        </w:rPr>
        <w:t>----------------------</w:t>
      </w:r>
      <w:r w:rsidRPr="005C3DB6">
        <w:rPr>
          <w:rFonts w:ascii="Cambria" w:eastAsia="MS Mincho" w:hAnsi="Cambria" w:cs="Arial"/>
        </w:rPr>
        <w:t xml:space="preserve">, considerando o julgamento da licitação modalidade Pregão Eletrônico nº </w:t>
      </w:r>
      <w:r w:rsidRPr="005C3DB6">
        <w:rPr>
          <w:rFonts w:ascii="Cambria" w:hAnsi="Cambria"/>
          <w:b/>
        </w:rPr>
        <w:t>0</w:t>
      </w:r>
      <w:r w:rsidR="00C24E69">
        <w:rPr>
          <w:rFonts w:ascii="Cambria" w:hAnsi="Cambria"/>
          <w:b/>
        </w:rPr>
        <w:t>1</w:t>
      </w:r>
      <w:r w:rsidR="00CF075D">
        <w:rPr>
          <w:rFonts w:ascii="Cambria" w:hAnsi="Cambria"/>
          <w:b/>
        </w:rPr>
        <w:t>2</w:t>
      </w:r>
      <w:r w:rsidRPr="005C3DB6">
        <w:rPr>
          <w:rFonts w:ascii="Cambria" w:hAnsi="Cambria"/>
          <w:b/>
        </w:rPr>
        <w:t>/2026</w:t>
      </w:r>
      <w:r w:rsidRPr="005C3DB6">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5C3DB6">
        <w:rPr>
          <w:rFonts w:ascii="Cambria" w:hAnsi="Cambria" w:cs="Arial"/>
        </w:rPr>
        <w:t>Lei Federal nº 14.133, de 01 de abril de 2021, Lei Federal nº 123, de 14 de dezembro de 2006 e 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 e</w:t>
      </w:r>
      <w:r w:rsidRPr="005C3DB6">
        <w:rPr>
          <w:rFonts w:ascii="Cambria" w:eastAsia="MS Mincho" w:hAnsi="Cambria" w:cs="Arial"/>
        </w:rPr>
        <w:t>m conformidade com as disposições a seguir:</w:t>
      </w:r>
    </w:p>
    <w:p w14:paraId="0B6E4591" w14:textId="77777777" w:rsidR="005C3DB6" w:rsidRPr="005C3DB6" w:rsidRDefault="005C3DB6" w:rsidP="005C3DB6">
      <w:pPr>
        <w:spacing w:line="276" w:lineRule="auto"/>
        <w:jc w:val="both"/>
        <w:rPr>
          <w:rFonts w:ascii="Cambria" w:hAnsi="Cambria" w:cs="Arial"/>
        </w:rPr>
      </w:pPr>
    </w:p>
    <w:p w14:paraId="4A204260" w14:textId="4DB26C42" w:rsidR="00560BCD" w:rsidRPr="00275AA1" w:rsidRDefault="00560BCD" w:rsidP="00560BCD">
      <w:pPr>
        <w:overflowPunct w:val="0"/>
        <w:autoSpaceDE w:val="0"/>
        <w:adjustRightInd w:val="0"/>
        <w:spacing w:line="276" w:lineRule="auto"/>
        <w:jc w:val="both"/>
        <w:rPr>
          <w:rFonts w:ascii="Cambria" w:eastAsia="MS Mincho" w:hAnsi="Cambria" w:cs="Arial"/>
          <w:bCs/>
        </w:rPr>
      </w:pPr>
      <w:r w:rsidRPr="00275AA1">
        <w:rPr>
          <w:rFonts w:ascii="Cambria" w:eastAsia="MS Mincho" w:hAnsi="Cambria" w:cs="Arial"/>
          <w:b/>
          <w:bCs/>
        </w:rPr>
        <w:t>1 – DO OBJETO:</w:t>
      </w:r>
      <w:r w:rsidRPr="00275AA1">
        <w:rPr>
          <w:rFonts w:ascii="Cambria" w:eastAsia="MS Mincho" w:hAnsi="Cambria" w:cs="Arial"/>
          <w:bCs/>
        </w:rPr>
        <w:t xml:space="preserve"> A presente Ata tem por objeto o </w:t>
      </w:r>
      <w:r w:rsidR="0014785F" w:rsidRPr="0014785F">
        <w:rPr>
          <w:rFonts w:ascii="Cambria" w:eastAsia="MS Mincho" w:hAnsi="Cambria" w:cs="Arial"/>
          <w:bCs/>
        </w:rPr>
        <w:t xml:space="preserve">registro de preços para futura e parcelada </w:t>
      </w:r>
      <w:r w:rsidR="005C29BB" w:rsidRPr="005C29BB">
        <w:rPr>
          <w:rFonts w:ascii="Cambria" w:eastAsia="MS Mincho" w:hAnsi="Cambria" w:cs="Arial"/>
          <w:bCs/>
        </w:rPr>
        <w:t xml:space="preserve">contratação de empresa especializada para a prestação de serviços de auto elétrica destinados à manutenção preventiva e corretiva da frota de veículos pertencente à secretaria municipal de saúde do município de </w:t>
      </w:r>
      <w:r w:rsidR="005C29BB">
        <w:rPr>
          <w:rFonts w:ascii="Cambria" w:eastAsia="MS Mincho" w:hAnsi="Cambria" w:cs="Arial"/>
          <w:bCs/>
        </w:rPr>
        <w:t>S</w:t>
      </w:r>
      <w:r w:rsidR="005C29BB" w:rsidRPr="005C29BB">
        <w:rPr>
          <w:rFonts w:ascii="Cambria" w:eastAsia="MS Mincho" w:hAnsi="Cambria" w:cs="Arial"/>
          <w:bCs/>
        </w:rPr>
        <w:t xml:space="preserve">anto </w:t>
      </w:r>
      <w:r w:rsidR="005C29BB">
        <w:rPr>
          <w:rFonts w:ascii="Cambria" w:eastAsia="MS Mincho" w:hAnsi="Cambria" w:cs="Arial"/>
          <w:bCs/>
        </w:rPr>
        <w:t>I</w:t>
      </w:r>
      <w:r w:rsidR="005C29BB" w:rsidRPr="005C29BB">
        <w:rPr>
          <w:rFonts w:ascii="Cambria" w:eastAsia="MS Mincho" w:hAnsi="Cambria" w:cs="Arial"/>
          <w:bCs/>
        </w:rPr>
        <w:t>nácio</w:t>
      </w:r>
      <w:r w:rsidR="005C29BB">
        <w:rPr>
          <w:rFonts w:ascii="Cambria" w:eastAsia="MS Mincho" w:hAnsi="Cambria" w:cs="Arial"/>
          <w:bCs/>
        </w:rPr>
        <w:t>-P</w:t>
      </w:r>
      <w:r w:rsidR="005C29BB" w:rsidRPr="005C29BB">
        <w:rPr>
          <w:rFonts w:ascii="Cambria" w:eastAsia="MS Mincho" w:hAnsi="Cambria" w:cs="Arial"/>
          <w:bCs/>
        </w:rPr>
        <w:t>r, compreendendo serviços de auto elétrica em geral, manutenção corretiva de alternadores, manutenção corretiva de motores de arranque e serviços de socorro elétrico fora da zona urbana, visando atender veículos das linhas leve, média e pesada, conforme especificações, quantitativos estimados, unidades de medida e demais condições estabele</w:t>
      </w:r>
      <w:r w:rsidR="005C29BB">
        <w:rPr>
          <w:rFonts w:ascii="Cambria" w:eastAsia="MS Mincho" w:hAnsi="Cambria" w:cs="Arial"/>
          <w:bCs/>
        </w:rPr>
        <w:t>cidas neste termo de referência</w:t>
      </w:r>
      <w:r w:rsidR="006D7B28">
        <w:rPr>
          <w:rFonts w:ascii="Cambria" w:hAnsi="Cambria" w:cs="Arial"/>
        </w:rPr>
        <w:t>,</w:t>
      </w:r>
      <w:r w:rsidRPr="00275AA1">
        <w:rPr>
          <w:rFonts w:ascii="Cambria" w:eastAsia="MS Mincho" w:hAnsi="Cambria" w:cs="Arial"/>
          <w:bCs/>
        </w:rPr>
        <w:t xml:space="preserve"> conforme especificações contidas no edital de </w:t>
      </w:r>
      <w:r>
        <w:rPr>
          <w:rFonts w:ascii="Cambria" w:eastAsia="MS Mincho" w:hAnsi="Cambria" w:cs="Arial"/>
          <w:b/>
          <w:bCs/>
        </w:rPr>
        <w:t xml:space="preserve">Pregão </w:t>
      </w:r>
      <w:r w:rsidRPr="007F178E">
        <w:rPr>
          <w:rFonts w:ascii="Cambria" w:eastAsia="MS Mincho" w:hAnsi="Cambria" w:cs="Arial"/>
          <w:b/>
          <w:bCs/>
        </w:rPr>
        <w:t>Eletrônico nº</w:t>
      </w:r>
      <w:r w:rsidRPr="007F178E">
        <w:rPr>
          <w:rFonts w:ascii="Cambria" w:eastAsia="MS Mincho" w:hAnsi="Cambria" w:cs="Arial"/>
          <w:bCs/>
        </w:rPr>
        <w:t xml:space="preserve"> </w:t>
      </w:r>
      <w:r w:rsidR="00EF6E97" w:rsidRPr="007F178E">
        <w:rPr>
          <w:rFonts w:ascii="Cambria" w:hAnsi="Cambria"/>
          <w:b/>
        </w:rPr>
        <w:t>0</w:t>
      </w:r>
      <w:r w:rsidR="00C24E69">
        <w:rPr>
          <w:rFonts w:ascii="Cambria" w:hAnsi="Cambria"/>
          <w:b/>
        </w:rPr>
        <w:t>1</w:t>
      </w:r>
      <w:r w:rsidR="00CF075D">
        <w:rPr>
          <w:rFonts w:ascii="Cambria" w:hAnsi="Cambria"/>
          <w:b/>
        </w:rPr>
        <w:t>2</w:t>
      </w:r>
      <w:r w:rsidR="00EF6E97" w:rsidRPr="007F178E">
        <w:rPr>
          <w:rFonts w:ascii="Cambria" w:hAnsi="Cambria"/>
          <w:b/>
        </w:rPr>
        <w:t>/2026</w:t>
      </w:r>
      <w:r w:rsidRPr="007F178E">
        <w:rPr>
          <w:rFonts w:ascii="Cambria" w:eastAsia="MS Mincho" w:hAnsi="Cambria" w:cs="Arial"/>
          <w:bCs/>
        </w:rPr>
        <w:t>, que</w:t>
      </w:r>
      <w:r w:rsidRPr="00275AA1">
        <w:rPr>
          <w:rFonts w:ascii="Cambria" w:eastAsia="MS Mincho" w:hAnsi="Cambria" w:cs="Arial"/>
          <w:bCs/>
        </w:rPr>
        <w:t xml:space="preserve"> é parte integrante desta Ata, assim como a proposta vencedora, independentemente de transcrição.</w:t>
      </w:r>
    </w:p>
    <w:p w14:paraId="529F41CD" w14:textId="007CFD82" w:rsidR="00560BCD" w:rsidRPr="00275AA1" w:rsidRDefault="00A77259" w:rsidP="00A77259">
      <w:pPr>
        <w:tabs>
          <w:tab w:val="left" w:pos="3330"/>
        </w:tabs>
        <w:overflowPunct w:val="0"/>
        <w:autoSpaceDE w:val="0"/>
        <w:adjustRightInd w:val="0"/>
        <w:spacing w:line="276" w:lineRule="auto"/>
        <w:jc w:val="both"/>
        <w:rPr>
          <w:rFonts w:ascii="Cambria" w:eastAsia="MS Mincho" w:hAnsi="Cambria" w:cs="Arial"/>
        </w:rPr>
      </w:pPr>
      <w:r>
        <w:rPr>
          <w:rFonts w:ascii="Cambria" w:eastAsia="MS Mincho" w:hAnsi="Cambria" w:cs="Arial"/>
        </w:rPr>
        <w:tab/>
      </w:r>
    </w:p>
    <w:p w14:paraId="42AC4903" w14:textId="77777777" w:rsidR="00560BCD" w:rsidRPr="00D07C52" w:rsidRDefault="00560BCD" w:rsidP="00F74B6C">
      <w:pPr>
        <w:pStyle w:val="PargrafodaLista"/>
        <w:keepNext/>
        <w:numPr>
          <w:ilvl w:val="0"/>
          <w:numId w:val="60"/>
        </w:numPr>
        <w:overflowPunct w:val="0"/>
        <w:autoSpaceDE w:val="0"/>
        <w:adjustRightInd w:val="0"/>
        <w:spacing w:line="276" w:lineRule="auto"/>
        <w:jc w:val="both"/>
        <w:outlineLvl w:val="8"/>
        <w:rPr>
          <w:rFonts w:ascii="Cambria" w:hAnsi="Cambria" w:cs="Arial"/>
        </w:rPr>
      </w:pPr>
      <w:r w:rsidRPr="00D07C52">
        <w:rPr>
          <w:rFonts w:ascii="Cambria" w:eastAsia="MS Mincho" w:hAnsi="Cambria" w:cs="Arial"/>
          <w:b/>
          <w:bCs/>
        </w:rPr>
        <w:t xml:space="preserve">– DO PREÇO REGISTRADO: </w:t>
      </w:r>
      <w:r w:rsidRPr="00D07C52">
        <w:rPr>
          <w:rFonts w:ascii="Cambria" w:hAnsi="Cambria" w:cs="Arial"/>
        </w:rPr>
        <w:t>Ficam registrados os seguintes preços, observada a ordem de classificação, da empresa</w:t>
      </w:r>
      <w:r w:rsidRPr="00D07C52">
        <w:rPr>
          <w:rFonts w:ascii="Cambria" w:hAnsi="Cambria" w:cs="Arial"/>
          <w:b/>
        </w:rPr>
        <w:t xml:space="preserve"> XXXXX</w:t>
      </w:r>
      <w:r w:rsidRPr="00D07C52">
        <w:rPr>
          <w:rFonts w:ascii="Cambria" w:hAnsi="Cambria" w:cs="Arial"/>
        </w:rPr>
        <w:t xml:space="preserve">, inscrita no CNPJ sob nº </w:t>
      </w:r>
      <w:r w:rsidRPr="00D07C52">
        <w:rPr>
          <w:rFonts w:ascii="Cambria" w:hAnsi="Cambria" w:cs="Arial"/>
          <w:b/>
        </w:rPr>
        <w:t>XXXXX</w:t>
      </w:r>
      <w:r w:rsidRPr="00D07C52">
        <w:rPr>
          <w:rFonts w:ascii="Cambria" w:hAnsi="Cambria" w:cs="Arial"/>
        </w:rPr>
        <w:t xml:space="preserve">, com sede na cidade de </w:t>
      </w:r>
      <w:r w:rsidRPr="00D07C52">
        <w:rPr>
          <w:rFonts w:ascii="Cambria" w:hAnsi="Cambria" w:cs="Arial"/>
          <w:b/>
        </w:rPr>
        <w:t>XXXXX</w:t>
      </w:r>
      <w:r w:rsidRPr="00D07C52">
        <w:rPr>
          <w:rFonts w:ascii="Cambria" w:hAnsi="Cambria" w:cs="Arial"/>
        </w:rPr>
        <w:t xml:space="preserve">, Estado do XXXX, à Rua </w:t>
      </w:r>
      <w:r w:rsidRPr="00D07C52">
        <w:rPr>
          <w:rFonts w:ascii="Cambria" w:hAnsi="Cambria" w:cs="Arial"/>
          <w:b/>
        </w:rPr>
        <w:t>XXXXX</w:t>
      </w:r>
      <w:r w:rsidRPr="00D07C52">
        <w:rPr>
          <w:rFonts w:ascii="Cambria" w:hAnsi="Cambria" w:cs="Arial"/>
        </w:rPr>
        <w:t xml:space="preserve">, CEP </w:t>
      </w:r>
      <w:r w:rsidRPr="00D07C52">
        <w:rPr>
          <w:rFonts w:ascii="Cambria" w:hAnsi="Cambria" w:cs="Arial"/>
          <w:b/>
        </w:rPr>
        <w:t>XXXXX</w:t>
      </w:r>
      <w:r w:rsidRPr="00D07C52">
        <w:rPr>
          <w:rFonts w:ascii="Cambria" w:hAnsi="Cambria" w:cs="Arial"/>
        </w:rPr>
        <w:t>, por seu representante legal, o Sr(a) ____________________, CPF ________________, RG_______________ao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F27779"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145074" w:rsidRPr="00F27779"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07" w:type="pct"/>
            <w:tcBorders>
              <w:top w:val="nil"/>
              <w:left w:val="nil"/>
              <w:bottom w:val="single" w:sz="4" w:space="0" w:color="auto"/>
              <w:right w:val="nil"/>
            </w:tcBorders>
            <w:vAlign w:val="center"/>
            <w:hideMark/>
          </w:tcPr>
          <w:p w14:paraId="2CFDB759" w14:textId="77777777" w:rsidR="00145074" w:rsidRPr="00F27779"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F27779"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F27779"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145074" w:rsidRPr="00F27779"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F27779" w:rsidRDefault="00145074"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F27779"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69A07D6" w14:textId="33F6609D" w:rsidR="00D07C52" w:rsidRPr="00553061" w:rsidRDefault="00D07C52" w:rsidP="00D07C52">
      <w:pPr>
        <w:keepNext/>
        <w:overflowPunct w:val="0"/>
        <w:autoSpaceDE w:val="0"/>
        <w:adjustRightInd w:val="0"/>
        <w:spacing w:line="276" w:lineRule="auto"/>
        <w:jc w:val="both"/>
        <w:outlineLvl w:val="8"/>
        <w:rPr>
          <w:rFonts w:ascii="Cambria" w:eastAsia="MS Mincho" w:hAnsi="Cambria" w:cs="Arial"/>
          <w:sz w:val="24"/>
          <w:szCs w:val="24"/>
        </w:rPr>
      </w:pPr>
      <w:r w:rsidRPr="00553061">
        <w:rPr>
          <w:rFonts w:ascii="Cambria" w:eastAsia="MS Mincho" w:hAnsi="Cambria" w:cs="Arial"/>
          <w:b/>
          <w:bCs/>
          <w:sz w:val="24"/>
          <w:szCs w:val="24"/>
        </w:rPr>
        <w:t xml:space="preserve">3 – DA EXPECTATIVA DE FORNECIMENTO: </w:t>
      </w:r>
      <w:r w:rsidRPr="00553061">
        <w:rPr>
          <w:rFonts w:ascii="Cambria" w:eastAsia="MS Mincho" w:hAnsi="Cambria" w:cs="Arial"/>
          <w:bCs/>
          <w:sz w:val="24"/>
          <w:szCs w:val="24"/>
        </w:rPr>
        <w:t xml:space="preserve">O ajuste </w:t>
      </w:r>
      <w:r w:rsidRPr="00AE138E">
        <w:rPr>
          <w:rFonts w:ascii="Cambria" w:eastAsia="MS Mincho" w:hAnsi="Cambria" w:cs="Arial"/>
          <w:bCs/>
          <w:sz w:val="24"/>
          <w:szCs w:val="24"/>
        </w:rPr>
        <w:t>com o prestador que terá seu preço registrado será formalizado pel</w:t>
      </w:r>
      <w:r w:rsidR="003D1EC0">
        <w:rPr>
          <w:rFonts w:ascii="Cambria" w:eastAsia="MS Mincho" w:hAnsi="Cambria" w:cs="Arial"/>
          <w:bCs/>
          <w:sz w:val="24"/>
          <w:szCs w:val="24"/>
        </w:rPr>
        <w:t>a</w:t>
      </w:r>
      <w:r w:rsidRPr="00AE138E">
        <w:rPr>
          <w:rFonts w:ascii="Cambria" w:eastAsia="MS Mincho" w:hAnsi="Cambria" w:cs="Arial"/>
          <w:bCs/>
          <w:sz w:val="24"/>
          <w:szCs w:val="24"/>
        </w:rPr>
        <w:t xml:space="preserve"> </w:t>
      </w:r>
      <w:r w:rsidR="003D1EC0">
        <w:rPr>
          <w:rFonts w:ascii="Cambria" w:eastAsia="MS Mincho" w:hAnsi="Cambria" w:cs="Arial"/>
          <w:bCs/>
          <w:sz w:val="24"/>
          <w:szCs w:val="24"/>
        </w:rPr>
        <w:t xml:space="preserve">Secretaria de </w:t>
      </w:r>
      <w:r w:rsidR="00277F54">
        <w:rPr>
          <w:rFonts w:ascii="Cambria" w:eastAsia="MS Mincho" w:hAnsi="Cambria" w:cs="Arial"/>
          <w:bCs/>
          <w:sz w:val="24"/>
          <w:szCs w:val="24"/>
        </w:rPr>
        <w:t xml:space="preserve">Saúde </w:t>
      </w:r>
      <w:r w:rsidRPr="00AE138E">
        <w:rPr>
          <w:rFonts w:ascii="Cambria" w:eastAsia="MS Mincho" w:hAnsi="Cambria" w:cs="Arial"/>
          <w:bCs/>
          <w:sz w:val="24"/>
          <w:szCs w:val="24"/>
        </w:rPr>
        <w:t>de Santo Inácio mediante a solicitação por Ordem de Compra, observada as disposiçõ</w:t>
      </w:r>
      <w:r w:rsidRPr="00553061">
        <w:rPr>
          <w:rFonts w:ascii="Cambria" w:eastAsia="MS Mincho" w:hAnsi="Cambria" w:cs="Arial"/>
          <w:bCs/>
          <w:sz w:val="24"/>
          <w:szCs w:val="24"/>
        </w:rPr>
        <w:t xml:space="preserve">es contidas no Edital do </w:t>
      </w:r>
      <w:r w:rsidRPr="007F178E">
        <w:rPr>
          <w:rFonts w:ascii="Cambria" w:eastAsia="MS Mincho" w:hAnsi="Cambria" w:cs="Arial"/>
          <w:b/>
          <w:bCs/>
          <w:sz w:val="24"/>
          <w:szCs w:val="24"/>
        </w:rPr>
        <w:t xml:space="preserve">Pregão Eletrônico nº </w:t>
      </w:r>
      <w:r w:rsidR="00EF6E97" w:rsidRPr="007F178E">
        <w:rPr>
          <w:rFonts w:ascii="Cambria" w:eastAsia="MS Mincho" w:hAnsi="Cambria" w:cs="Arial"/>
          <w:b/>
          <w:bCs/>
          <w:sz w:val="24"/>
          <w:szCs w:val="24"/>
        </w:rPr>
        <w:lastRenderedPageBreak/>
        <w:t>0</w:t>
      </w:r>
      <w:r w:rsidR="00C24E69">
        <w:rPr>
          <w:rFonts w:ascii="Cambria" w:eastAsia="MS Mincho" w:hAnsi="Cambria" w:cs="Arial"/>
          <w:b/>
          <w:bCs/>
          <w:sz w:val="24"/>
          <w:szCs w:val="24"/>
        </w:rPr>
        <w:t>1</w:t>
      </w:r>
      <w:r w:rsidR="00CF075D">
        <w:rPr>
          <w:rFonts w:ascii="Cambria" w:eastAsia="MS Mincho" w:hAnsi="Cambria" w:cs="Arial"/>
          <w:b/>
          <w:bCs/>
          <w:sz w:val="24"/>
          <w:szCs w:val="24"/>
        </w:rPr>
        <w:t>2</w:t>
      </w:r>
      <w:r w:rsidR="00EF6E97" w:rsidRPr="007F178E">
        <w:rPr>
          <w:rFonts w:ascii="Cambria" w:eastAsia="MS Mincho" w:hAnsi="Cambria" w:cs="Arial"/>
          <w:b/>
          <w:bCs/>
          <w:sz w:val="24"/>
          <w:szCs w:val="24"/>
        </w:rPr>
        <w:t>/2026</w:t>
      </w:r>
      <w:r w:rsidRPr="007F178E">
        <w:rPr>
          <w:rFonts w:ascii="Cambria" w:eastAsia="MS Mincho" w:hAnsi="Cambria" w:cs="Arial"/>
          <w:bCs/>
          <w:sz w:val="24"/>
          <w:szCs w:val="24"/>
        </w:rPr>
        <w:t>.</w:t>
      </w:r>
    </w:p>
    <w:p w14:paraId="4E2B796E" w14:textId="2FBFD9FF" w:rsidR="00D07C52" w:rsidRPr="007F178E" w:rsidRDefault="00D07C52" w:rsidP="00D07C52">
      <w:pPr>
        <w:overflowPunct w:val="0"/>
        <w:autoSpaceDE w:val="0"/>
        <w:adjustRightInd w:val="0"/>
        <w:spacing w:line="276" w:lineRule="auto"/>
        <w:jc w:val="both"/>
        <w:rPr>
          <w:rFonts w:ascii="Cambria" w:hAnsi="Cambria"/>
          <w:sz w:val="24"/>
          <w:szCs w:val="24"/>
        </w:rPr>
      </w:pPr>
      <w:r w:rsidRPr="00553061">
        <w:rPr>
          <w:rFonts w:ascii="Cambria" w:hAnsi="Cambria"/>
          <w:sz w:val="24"/>
          <w:szCs w:val="24"/>
        </w:rPr>
        <w:t>3.1</w:t>
      </w:r>
      <w:r w:rsidRPr="00553061">
        <w:rPr>
          <w:rFonts w:ascii="Cambria" w:hAnsi="Cambria"/>
          <w:b/>
          <w:sz w:val="24"/>
          <w:szCs w:val="24"/>
        </w:rPr>
        <w:t xml:space="preserve"> –</w:t>
      </w:r>
      <w:r w:rsidRPr="00553061">
        <w:rPr>
          <w:rFonts w:ascii="Cambria" w:hAnsi="Cambria"/>
          <w:sz w:val="24"/>
          <w:szCs w:val="24"/>
        </w:rPr>
        <w:t xml:space="preserve"> O compromisso de entrega/prestação de serviços só estará caracterizado mediante o recebimento da Ordem de </w:t>
      </w:r>
      <w:r>
        <w:rPr>
          <w:rFonts w:ascii="Cambria" w:hAnsi="Cambria"/>
          <w:sz w:val="24"/>
          <w:szCs w:val="24"/>
        </w:rPr>
        <w:t>serviço ou solicitação de despesa,</w:t>
      </w:r>
      <w:r w:rsidRPr="00553061">
        <w:rPr>
          <w:rFonts w:ascii="Cambria" w:hAnsi="Cambria"/>
          <w:sz w:val="24"/>
          <w:szCs w:val="24"/>
        </w:rPr>
        <w:t xml:space="preserve"> decorrente desta Ata de Registro de Preços e </w:t>
      </w:r>
      <w:r w:rsidRPr="007F178E">
        <w:rPr>
          <w:rFonts w:ascii="Cambria" w:hAnsi="Cambria"/>
          <w:sz w:val="24"/>
          <w:szCs w:val="24"/>
        </w:rPr>
        <w:t xml:space="preserve">Edital do </w:t>
      </w:r>
      <w:r w:rsidRPr="007F178E">
        <w:rPr>
          <w:rFonts w:ascii="Cambria" w:hAnsi="Cambria"/>
          <w:b/>
          <w:sz w:val="24"/>
          <w:szCs w:val="24"/>
        </w:rPr>
        <w:t xml:space="preserve">Pregão Eletrônico nº </w:t>
      </w:r>
      <w:r w:rsidR="00EF6E97" w:rsidRPr="007F178E">
        <w:rPr>
          <w:rFonts w:ascii="Cambria" w:hAnsi="Cambria"/>
          <w:b/>
          <w:sz w:val="24"/>
          <w:szCs w:val="24"/>
        </w:rPr>
        <w:t>0</w:t>
      </w:r>
      <w:r w:rsidR="00C24E69">
        <w:rPr>
          <w:rFonts w:ascii="Cambria" w:hAnsi="Cambria"/>
          <w:b/>
          <w:sz w:val="24"/>
          <w:szCs w:val="24"/>
        </w:rPr>
        <w:t>1</w:t>
      </w:r>
      <w:r w:rsidR="00CF075D">
        <w:rPr>
          <w:rFonts w:ascii="Cambria" w:hAnsi="Cambria"/>
          <w:b/>
          <w:sz w:val="24"/>
          <w:szCs w:val="24"/>
        </w:rPr>
        <w:t>2</w:t>
      </w:r>
      <w:r w:rsidR="00EF6E97" w:rsidRPr="007F178E">
        <w:rPr>
          <w:rFonts w:ascii="Cambria" w:hAnsi="Cambria"/>
          <w:b/>
          <w:sz w:val="24"/>
          <w:szCs w:val="24"/>
        </w:rPr>
        <w:t>/2026</w:t>
      </w:r>
      <w:r w:rsidRPr="007F178E">
        <w:rPr>
          <w:rFonts w:ascii="Cambria" w:hAnsi="Cambria"/>
          <w:sz w:val="24"/>
          <w:szCs w:val="24"/>
        </w:rPr>
        <w:t>.</w:t>
      </w:r>
    </w:p>
    <w:p w14:paraId="74DE3EE2" w14:textId="77777777" w:rsidR="00D07C52" w:rsidRPr="007F178E" w:rsidRDefault="00D07C52" w:rsidP="00D07C52">
      <w:pPr>
        <w:overflowPunct w:val="0"/>
        <w:autoSpaceDE w:val="0"/>
        <w:adjustRightInd w:val="0"/>
        <w:spacing w:line="276" w:lineRule="auto"/>
        <w:jc w:val="both"/>
        <w:rPr>
          <w:rFonts w:ascii="Cambria" w:hAnsi="Cambria"/>
          <w:sz w:val="24"/>
          <w:szCs w:val="24"/>
        </w:rPr>
      </w:pPr>
      <w:r w:rsidRPr="007F178E">
        <w:rPr>
          <w:rFonts w:ascii="Cambria" w:hAnsi="Cambria"/>
          <w:sz w:val="24"/>
          <w:szCs w:val="24"/>
        </w:rPr>
        <w:t>3.2</w:t>
      </w:r>
      <w:r w:rsidRPr="007F178E">
        <w:rPr>
          <w:rFonts w:ascii="Cambria" w:hAnsi="Cambria"/>
          <w:b/>
          <w:sz w:val="24"/>
          <w:szCs w:val="24"/>
        </w:rPr>
        <w:t xml:space="preserve"> –</w:t>
      </w:r>
      <w:r w:rsidRPr="007F178E">
        <w:rPr>
          <w:rFonts w:ascii="Cambria" w:hAnsi="Cambria"/>
          <w:sz w:val="24"/>
          <w:szCs w:val="24"/>
        </w:rPr>
        <w:t xml:space="preserve"> O prestador do serviço que terá seu preço registrado, dentro dos quantitativos estimados, fica obrigado a atender todos os pedidos efetuados durante a validade desta Ata de Registro de Preços.</w:t>
      </w:r>
    </w:p>
    <w:p w14:paraId="0D1F60B6" w14:textId="77777777" w:rsidR="00560BCD" w:rsidRPr="007F178E" w:rsidRDefault="00560BCD" w:rsidP="00560BCD">
      <w:pPr>
        <w:autoSpaceDE w:val="0"/>
        <w:adjustRightInd w:val="0"/>
        <w:spacing w:line="276" w:lineRule="auto"/>
        <w:jc w:val="both"/>
        <w:rPr>
          <w:rFonts w:ascii="Cambria" w:hAnsi="Cambria" w:cs="Arial"/>
        </w:rPr>
      </w:pPr>
      <w:r w:rsidRPr="007F178E">
        <w:rPr>
          <w:rFonts w:ascii="Cambria" w:hAnsi="Cambria"/>
          <w:b/>
        </w:rPr>
        <w:t>4 -</w:t>
      </w:r>
      <w:r w:rsidRPr="007F178E">
        <w:rPr>
          <w:rFonts w:ascii="Cambria" w:hAnsi="Cambria"/>
        </w:rPr>
        <w:t xml:space="preserve"> </w:t>
      </w:r>
      <w:r w:rsidRPr="007F178E">
        <w:rPr>
          <w:rFonts w:ascii="Cambria" w:hAnsi="Cambria" w:cs="Arial"/>
          <w:b/>
          <w:bCs/>
        </w:rPr>
        <w:t>PRAZO DE ENTREGA:</w:t>
      </w:r>
      <w:r w:rsidRPr="007F178E">
        <w:rPr>
          <w:rFonts w:ascii="Cambria" w:hAnsi="Cambria" w:cs="Arial"/>
        </w:rPr>
        <w:t xml:space="preserve"> </w:t>
      </w:r>
    </w:p>
    <w:p w14:paraId="07CDDC4B" w14:textId="77777777" w:rsidR="00560BCD" w:rsidRPr="007F178E" w:rsidRDefault="00560BCD" w:rsidP="00560BCD">
      <w:pPr>
        <w:autoSpaceDE w:val="0"/>
        <w:adjustRightInd w:val="0"/>
        <w:spacing w:line="276" w:lineRule="auto"/>
        <w:jc w:val="both"/>
        <w:rPr>
          <w:rFonts w:ascii="Cambria" w:hAnsi="Cambria" w:cs="Arial"/>
        </w:rPr>
      </w:pPr>
      <w:r w:rsidRPr="007F178E">
        <w:rPr>
          <w:rFonts w:ascii="Cambria" w:hAnsi="Cambria" w:cs="Arial"/>
        </w:rPr>
        <w:t>4.1 – O Signatário da ata obriga-se a executar o objeto da presente ata em estrita observância aos serviços e prazos estabelecidos na proposta de preços.</w:t>
      </w:r>
    </w:p>
    <w:p w14:paraId="7F88E93B" w14:textId="77777777" w:rsidR="00560BCD" w:rsidRPr="007F178E" w:rsidRDefault="00560BCD" w:rsidP="00560BCD">
      <w:pPr>
        <w:autoSpaceDE w:val="0"/>
        <w:adjustRightInd w:val="0"/>
        <w:spacing w:line="276" w:lineRule="auto"/>
        <w:jc w:val="both"/>
        <w:rPr>
          <w:rFonts w:ascii="Cambria" w:hAnsi="Cambria" w:cs="Arial"/>
        </w:rPr>
      </w:pPr>
      <w:r w:rsidRPr="007F178E">
        <w:rPr>
          <w:rFonts w:ascii="Cambria" w:hAnsi="Cambria" w:cs="Arial"/>
        </w:rPr>
        <w:t>4.2 – A fiscalização da execução do objeto desta ata será feita por pessoa designada para tal finalidade, que assume neste ato total responsabilidade sobre a fiscalização dos serviços prestados.</w:t>
      </w:r>
    </w:p>
    <w:p w14:paraId="42688148" w14:textId="08E0A541" w:rsidR="00560BCD" w:rsidRPr="00275AA1" w:rsidRDefault="00560BCD" w:rsidP="00560BCD">
      <w:pPr>
        <w:autoSpaceDE w:val="0"/>
        <w:adjustRightInd w:val="0"/>
        <w:spacing w:line="276" w:lineRule="auto"/>
        <w:ind w:right="12"/>
        <w:jc w:val="both"/>
        <w:rPr>
          <w:rFonts w:ascii="Cambria" w:hAnsi="Cambria" w:cs="Arial"/>
          <w:color w:val="000000"/>
        </w:rPr>
      </w:pPr>
      <w:r w:rsidRPr="007F178E">
        <w:rPr>
          <w:rFonts w:ascii="Cambria" w:hAnsi="Cambria" w:cs="Arial"/>
        </w:rPr>
        <w:t xml:space="preserve">4.3 – </w:t>
      </w:r>
      <w:r w:rsidRPr="007F178E">
        <w:rPr>
          <w:rFonts w:ascii="Cambria" w:hAnsi="Cambria" w:cs="Arial"/>
          <w:color w:val="000000"/>
        </w:rPr>
        <w:t xml:space="preserve">A entrega do produto será de acordo com especificado no edital do Pregão Eletrônico nº </w:t>
      </w:r>
      <w:r w:rsidR="00EF6E97" w:rsidRPr="007F178E">
        <w:rPr>
          <w:rFonts w:ascii="Cambria" w:hAnsi="Cambria" w:cs="Arial"/>
          <w:color w:val="000000"/>
        </w:rPr>
        <w:t>0</w:t>
      </w:r>
      <w:r w:rsidR="00C24E69">
        <w:rPr>
          <w:rFonts w:ascii="Cambria" w:hAnsi="Cambria" w:cs="Arial"/>
          <w:color w:val="000000"/>
        </w:rPr>
        <w:t>1</w:t>
      </w:r>
      <w:r w:rsidR="00CF075D">
        <w:rPr>
          <w:rFonts w:ascii="Cambria" w:hAnsi="Cambria" w:cs="Arial"/>
          <w:color w:val="000000"/>
        </w:rPr>
        <w:t>2</w:t>
      </w:r>
      <w:r w:rsidR="00EF6E97" w:rsidRPr="007F178E">
        <w:rPr>
          <w:rFonts w:ascii="Cambria" w:hAnsi="Cambria" w:cs="Arial"/>
          <w:color w:val="000000"/>
        </w:rPr>
        <w:t>/2026</w:t>
      </w:r>
      <w:r w:rsidRPr="007F178E">
        <w:rPr>
          <w:rFonts w:ascii="Cambria" w:hAnsi="Cambria" w:cs="Arial"/>
          <w:color w:val="000000"/>
        </w:rPr>
        <w:t>.</w:t>
      </w:r>
    </w:p>
    <w:p w14:paraId="3E3482F2" w14:textId="77777777" w:rsidR="00560BCD" w:rsidRPr="00275AA1" w:rsidRDefault="00560BCD" w:rsidP="00560BCD">
      <w:pPr>
        <w:autoSpaceDE w:val="0"/>
        <w:adjustRightInd w:val="0"/>
        <w:spacing w:line="276" w:lineRule="auto"/>
        <w:jc w:val="both"/>
        <w:rPr>
          <w:rFonts w:ascii="Cambria" w:hAnsi="Cambria" w:cs="Arial"/>
        </w:rPr>
      </w:pPr>
    </w:p>
    <w:p w14:paraId="7F9044F1" w14:textId="73A4F016" w:rsidR="00D730A5" w:rsidRPr="007D2500" w:rsidRDefault="00560BCD" w:rsidP="00D730A5">
      <w:pPr>
        <w:overflowPunct w:val="0"/>
        <w:autoSpaceDE w:val="0"/>
        <w:adjustRightInd w:val="0"/>
        <w:spacing w:line="276" w:lineRule="auto"/>
        <w:jc w:val="both"/>
        <w:rPr>
          <w:rFonts w:ascii="Cambria" w:hAnsi="Cambria"/>
        </w:rPr>
      </w:pPr>
      <w:r w:rsidRPr="00275AA1">
        <w:rPr>
          <w:rFonts w:ascii="Cambria" w:hAnsi="Cambria"/>
          <w:b/>
        </w:rPr>
        <w:t xml:space="preserve"> 5– DO CONTROLE DOS PREÇOS REGISTRADOS:</w:t>
      </w:r>
      <w:r w:rsidRPr="00275AA1">
        <w:rPr>
          <w:rFonts w:ascii="Cambria" w:hAnsi="Cambria"/>
        </w:rPr>
        <w:t xml:space="preserve"> </w:t>
      </w:r>
      <w:r w:rsidR="00D730A5" w:rsidRPr="007D2500">
        <w:rPr>
          <w:rFonts w:ascii="Cambria" w:hAnsi="Cambria"/>
        </w:rPr>
        <w:t>O</w:t>
      </w:r>
      <w:r w:rsidR="00277F54">
        <w:rPr>
          <w:rFonts w:ascii="Cambria" w:hAnsi="Cambria"/>
        </w:rPr>
        <w:t xml:space="preserve"> Fundo</w:t>
      </w:r>
      <w:r w:rsidR="00FD3500">
        <w:rPr>
          <w:rFonts w:ascii="Cambria" w:hAnsi="Cambria"/>
        </w:rPr>
        <w:t xml:space="preserve"> M</w:t>
      </w:r>
      <w:r w:rsidR="00277F54">
        <w:rPr>
          <w:rFonts w:ascii="Cambria" w:hAnsi="Cambria"/>
        </w:rPr>
        <w:t>unicipal de Saúde</w:t>
      </w:r>
      <w:r w:rsidR="00D730A5" w:rsidRPr="007D2500">
        <w:rPr>
          <w:rFonts w:ascii="Cambria" w:hAnsi="Cambria"/>
        </w:rPr>
        <w:t xml:space="preserve"> de Santo Inácio adotará todos os atos necessários ao controle e administração da presente Ata.</w:t>
      </w:r>
    </w:p>
    <w:p w14:paraId="5CB1D93F" w14:textId="77777777" w:rsidR="00D730A5" w:rsidRPr="007D2500" w:rsidRDefault="00D730A5" w:rsidP="00D730A5">
      <w:pPr>
        <w:overflowPunct w:val="0"/>
        <w:autoSpaceDE w:val="0"/>
        <w:adjustRightInd w:val="0"/>
        <w:spacing w:line="276" w:lineRule="auto"/>
        <w:jc w:val="both"/>
        <w:rPr>
          <w:rFonts w:ascii="Cambria" w:hAnsi="Cambria"/>
        </w:rPr>
      </w:pPr>
      <w:r w:rsidRPr="007D2500">
        <w:rPr>
          <w:rFonts w:ascii="Cambria" w:hAnsi="Cambria"/>
        </w:rPr>
        <w:t>5.1</w:t>
      </w:r>
      <w:r w:rsidRPr="007D2500">
        <w:rPr>
          <w:rFonts w:ascii="Cambria" w:hAnsi="Cambria"/>
          <w:b/>
        </w:rPr>
        <w:t xml:space="preserve"> –</w:t>
      </w:r>
      <w:r w:rsidRPr="007D2500">
        <w:rPr>
          <w:rFonts w:ascii="Cambria" w:hAnsi="Cambria"/>
        </w:rPr>
        <w:t xml:space="preserve"> Os preços registrados e a indicação dos respectivos fornecedores detentores da Ata serão divulgados através do Órgão Oficial do Município de Santo Inácio.</w:t>
      </w:r>
    </w:p>
    <w:p w14:paraId="2DE81DEE" w14:textId="77777777" w:rsidR="00560BCD" w:rsidRPr="00275AA1" w:rsidRDefault="00560BCD" w:rsidP="00560BCD">
      <w:pPr>
        <w:pStyle w:val="Cabealho"/>
        <w:spacing w:line="276" w:lineRule="auto"/>
        <w:jc w:val="both"/>
        <w:rPr>
          <w:rFonts w:ascii="Cambria" w:hAnsi="Cambria" w:cs="Arial"/>
        </w:rPr>
      </w:pPr>
      <w:r w:rsidRPr="00275AA1">
        <w:rPr>
          <w:rFonts w:ascii="Cambria" w:hAnsi="Cambria" w:cs="Arial"/>
        </w:rPr>
        <w:t>5.2 – O Signatário da ata assume o compromisso de entregar o objeto ora licitados, conforme valor proposto, e emitir nota(s) fiscal(is) em nome da Contratante.</w:t>
      </w:r>
    </w:p>
    <w:p w14:paraId="3CD0F759" w14:textId="77777777" w:rsidR="00560BCD" w:rsidRPr="00EE70F1" w:rsidRDefault="00560BCD" w:rsidP="00560BCD">
      <w:pPr>
        <w:pStyle w:val="Cabealho"/>
        <w:spacing w:line="276" w:lineRule="auto"/>
        <w:jc w:val="both"/>
        <w:rPr>
          <w:rFonts w:ascii="Cambria" w:hAnsi="Cambria" w:cs="Arial"/>
        </w:rPr>
      </w:pPr>
      <w:r w:rsidRPr="00EE70F1">
        <w:rPr>
          <w:rFonts w:ascii="Cambria" w:hAnsi="Cambria" w:cs="Arial"/>
        </w:rPr>
        <w:t>5.3 – Os pagamentos serão efetuados conforme consta em edital e apos apresentação correta da Nota Fiscal.</w:t>
      </w:r>
    </w:p>
    <w:p w14:paraId="37ADDA8A"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rPr>
        <w:t>5.4 – As despesas decorrentes da presente ata serão efetuadas à conta de recurso do orçamento em execução.</w:t>
      </w:r>
    </w:p>
    <w:p w14:paraId="23A5A55E" w14:textId="77777777" w:rsidR="00560BCD" w:rsidRPr="00275AA1" w:rsidRDefault="00560BCD" w:rsidP="00560BCD">
      <w:pPr>
        <w:overflowPunct w:val="0"/>
        <w:autoSpaceDE w:val="0"/>
        <w:adjustRightInd w:val="0"/>
        <w:spacing w:line="276" w:lineRule="auto"/>
        <w:jc w:val="both"/>
        <w:rPr>
          <w:rFonts w:ascii="Cambria" w:hAnsi="Cambria"/>
        </w:rPr>
      </w:pPr>
    </w:p>
    <w:p w14:paraId="24C5DAB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247B0614" w14:textId="445E1C65" w:rsidR="006A3338" w:rsidRPr="006A3338" w:rsidRDefault="00560BCD" w:rsidP="006A3338">
      <w:pPr>
        <w:overflowPunct w:val="0"/>
        <w:autoSpaceDE w:val="0"/>
        <w:adjustRightInd w:val="0"/>
        <w:spacing w:line="276" w:lineRule="auto"/>
        <w:jc w:val="both"/>
        <w:rPr>
          <w:rFonts w:ascii="Cambria" w:hAnsi="Cambria"/>
        </w:rPr>
      </w:pPr>
      <w:r w:rsidRPr="00AF61C9">
        <w:rPr>
          <w:rFonts w:ascii="Cambria" w:hAnsi="Cambria"/>
        </w:rPr>
        <w:t xml:space="preserve">6.1 – </w:t>
      </w:r>
      <w:r w:rsidR="006A3338" w:rsidRPr="006A3338">
        <w:rPr>
          <w:rFonts w:ascii="Cambria" w:hAnsi="Cambria"/>
        </w:rPr>
        <w:t>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p>
    <w:p w14:paraId="6AF53DB3" w14:textId="09412D7F" w:rsidR="00560BCD" w:rsidRPr="00275AA1" w:rsidRDefault="00560BCD" w:rsidP="00560BCD">
      <w:pPr>
        <w:overflowPunct w:val="0"/>
        <w:autoSpaceDE w:val="0"/>
        <w:adjustRightInd w:val="0"/>
        <w:spacing w:line="276" w:lineRule="auto"/>
        <w:jc w:val="both"/>
        <w:rPr>
          <w:rFonts w:ascii="Cambria" w:hAnsi="Cambria"/>
        </w:rPr>
      </w:pPr>
    </w:p>
    <w:p w14:paraId="5D4CF782" w14:textId="77777777"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57EDBBD8"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sidR="00755DA5">
        <w:rPr>
          <w:rFonts w:ascii="Cambria" w:hAnsi="Cambria"/>
        </w:rPr>
        <w:t>o</w:t>
      </w:r>
      <w:r w:rsidRPr="00275AA1">
        <w:rPr>
          <w:rFonts w:ascii="Cambria" w:hAnsi="Cambria"/>
        </w:rPr>
        <w:t xml:space="preserve"> </w:t>
      </w:r>
      <w:r w:rsidR="00755DA5">
        <w:rPr>
          <w:rFonts w:ascii="Cambria" w:hAnsi="Cambria"/>
        </w:rPr>
        <w:t xml:space="preserve">Fundo Municipal de Saúde </w:t>
      </w:r>
      <w:r w:rsidRPr="00275AA1">
        <w:rPr>
          <w:rFonts w:ascii="Cambria" w:hAnsi="Cambria"/>
        </w:rPr>
        <w:t>poderá cancelar o registro.</w:t>
      </w:r>
    </w:p>
    <w:p w14:paraId="212F1717" w14:textId="1D62D078"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sidR="00755DA5">
        <w:rPr>
          <w:rFonts w:ascii="Cambria" w:hAnsi="Cambria"/>
        </w:rPr>
        <w:t>o</w:t>
      </w:r>
      <w:r w:rsidRPr="00275AA1">
        <w:rPr>
          <w:rFonts w:ascii="Cambria" w:hAnsi="Cambria"/>
        </w:rPr>
        <w:t xml:space="preserve"> </w:t>
      </w:r>
      <w:r w:rsidR="00277F54">
        <w:rPr>
          <w:rFonts w:ascii="Cambria" w:hAnsi="Cambria"/>
        </w:rPr>
        <w:t>Fundo Municipal de Saúde</w:t>
      </w:r>
      <w:r w:rsidRPr="00275AA1">
        <w:rPr>
          <w:rFonts w:ascii="Cambria" w:hAnsi="Cambria"/>
        </w:rPr>
        <w:t xml:space="preserve"> poderá liberar o fornecedor do compromisso, mediante solicitação com justificativa.</w:t>
      </w:r>
    </w:p>
    <w:p w14:paraId="26958421" w14:textId="77777777" w:rsidR="00560BCD" w:rsidRPr="00275AA1" w:rsidRDefault="00560BCD" w:rsidP="00560BCD">
      <w:pPr>
        <w:overflowPunct w:val="0"/>
        <w:autoSpaceDE w:val="0"/>
        <w:adjustRightInd w:val="0"/>
        <w:spacing w:line="276" w:lineRule="auto"/>
        <w:jc w:val="both"/>
        <w:rPr>
          <w:rFonts w:ascii="Cambria" w:hAnsi="Cambria"/>
        </w:rPr>
      </w:pPr>
    </w:p>
    <w:p w14:paraId="50FAB75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3D59284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206BF0AF"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 xml:space="preserve">é obrigado a reparar, corrigir, remover, reconstruir ou substituir, às suas expensas, </w:t>
      </w:r>
      <w:r w:rsidRPr="00275AA1">
        <w:rPr>
          <w:rFonts w:ascii="Cambria" w:hAnsi="Cambria" w:cs="Arial"/>
          <w:bCs/>
        </w:rPr>
        <w:lastRenderedPageBreak/>
        <w:t>no total ou em parte, o objeto desta ata em que se verificarem vícios, defeitos ou incorreções resultantes da execução ou de materiais empregados.</w:t>
      </w:r>
    </w:p>
    <w:p w14:paraId="67FD33D3"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14:paraId="77BA2614" w14:textId="79752E79"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Portaria Nº ----/202</w:t>
      </w:r>
      <w:r w:rsidR="003A31F5">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275AA1" w:rsidRDefault="00560BCD" w:rsidP="00560BCD">
      <w:pPr>
        <w:spacing w:line="276" w:lineRule="auto"/>
        <w:ind w:right="-141"/>
        <w:jc w:val="both"/>
        <w:rPr>
          <w:rFonts w:ascii="Cambria" w:hAnsi="Cambria"/>
          <w:b/>
        </w:rPr>
      </w:pPr>
    </w:p>
    <w:p w14:paraId="15273293"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BCBE15C"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791437C"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D6EDA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4268C29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47FEE6C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275AA1" w:rsidRDefault="00560BCD" w:rsidP="00560BCD">
      <w:pPr>
        <w:autoSpaceDE w:val="0"/>
        <w:adjustRightInd w:val="0"/>
        <w:spacing w:line="276" w:lineRule="auto"/>
        <w:jc w:val="both"/>
        <w:rPr>
          <w:rFonts w:ascii="Cambria" w:hAnsi="Cambria" w:cs="Arial"/>
          <w:bCs/>
        </w:rPr>
      </w:pPr>
    </w:p>
    <w:p w14:paraId="4C2C5237"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B5AE33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48CCA481" w14:textId="2563E609"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w:t>
      </w:r>
      <w:r w:rsidR="00012D72">
        <w:rPr>
          <w:rFonts w:ascii="Cambria" w:hAnsi="Cambria" w:cs="Arial"/>
          <w:sz w:val="22"/>
          <w:szCs w:val="22"/>
        </w:rPr>
        <w:t>á</w:t>
      </w:r>
      <w:r w:rsidRPr="00275AA1">
        <w:rPr>
          <w:rFonts w:ascii="Cambria" w:hAnsi="Cambria" w:cs="Arial"/>
          <w:sz w:val="22"/>
          <w:szCs w:val="22"/>
        </w:rPr>
        <w:t>usulas quarta e quinta, pelo prazo de vigência e de forma adequada e satisfatória;</w:t>
      </w:r>
    </w:p>
    <w:p w14:paraId="6DCFC0AD" w14:textId="3E5A1FC1"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w:t>
      </w:r>
      <w:r w:rsidR="00012D72">
        <w:rPr>
          <w:rFonts w:ascii="Cambria" w:hAnsi="Cambria" w:cs="Arial"/>
          <w:sz w:val="22"/>
          <w:szCs w:val="22"/>
        </w:rPr>
        <w:t>í</w:t>
      </w:r>
      <w:r w:rsidRPr="00275AA1">
        <w:rPr>
          <w:rFonts w:ascii="Cambria" w:hAnsi="Cambria" w:cs="Arial"/>
          <w:sz w:val="22"/>
          <w:szCs w:val="22"/>
        </w:rPr>
        <w:t>tulo, causarem aos terceiros em virtude da execução dos serviços, respondendo por si e por seus sucessores.</w:t>
      </w:r>
    </w:p>
    <w:p w14:paraId="561FA88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792253B"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A186295" w14:textId="495000B0"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w:t>
      </w:r>
      <w:r w:rsidR="00012D72">
        <w:rPr>
          <w:rFonts w:ascii="Cambria" w:hAnsi="Cambria" w:cs="Arial"/>
          <w:sz w:val="22"/>
          <w:szCs w:val="22"/>
        </w:rPr>
        <w:t>ê</w:t>
      </w:r>
      <w:r w:rsidRPr="00275AA1">
        <w:rPr>
          <w:rFonts w:ascii="Cambria" w:hAnsi="Cambria" w:cs="Arial"/>
          <w:sz w:val="22"/>
          <w:szCs w:val="22"/>
        </w:rPr>
        <w:t>ncia do edital;</w:t>
      </w:r>
    </w:p>
    <w:p w14:paraId="048AA76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5643DF0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Iniciar imediatamente após a assinatura da ata, a execução dos serviços contratados, informando </w:t>
      </w:r>
      <w:r w:rsidRPr="00275AA1">
        <w:rPr>
          <w:rFonts w:ascii="Cambria" w:hAnsi="Cambria" w:cs="Arial"/>
          <w:sz w:val="22"/>
          <w:szCs w:val="22"/>
        </w:rPr>
        <w:lastRenderedPageBreak/>
        <w:t>em tempo hábil, qualquer impedimento/impossibilidade de assumir os serviços estabelecidos;</w:t>
      </w:r>
    </w:p>
    <w:p w14:paraId="04CFB82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2FD89B3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Empregar o necessário zelo, correção, celeridade e exação no trato de qualquer interesse do CONTRATANTE sob os seus cuidados profissionais, obedecendo rigorosamente às normas que regem aos exercícios da profissão cabendo-lhe exclusiva responsabilidade por eventuais transgressões;</w:t>
      </w:r>
    </w:p>
    <w:p w14:paraId="23C862A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597D854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3F6F8C47"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5654733"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09694D57"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7C8C5F8"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5C5F79E2"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55D3B52F"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5DA9CFF"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EC5C31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3D95A9D"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476010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E12CBD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9" w:anchor="art87iii" w:history="1">
        <w:r w:rsidRPr="00275AA1">
          <w:rPr>
            <w:rFonts w:ascii="Cambria" w:hAnsi="Cambria"/>
          </w:rPr>
          <w:t>incisos III ou IV do caput do art. 156 da Lei nº 14.133/2021</w:t>
        </w:r>
      </w:hyperlink>
      <w:r w:rsidRPr="00275AA1">
        <w:rPr>
          <w:rFonts w:ascii="Cambria" w:hAnsi="Cambria"/>
        </w:rPr>
        <w:t>;</w:t>
      </w:r>
    </w:p>
    <w:p w14:paraId="52224CC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08E809B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12.6 – o cancelamento do registro, nas hipóteses previstas, assegurados o contraditório e a ampla defesa, será formalizado por despacho da autoridade competente.</w:t>
      </w:r>
    </w:p>
    <w:p w14:paraId="48C99DC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79B5BAA5" w14:textId="77777777" w:rsidR="00560BCD" w:rsidRPr="00275AA1" w:rsidRDefault="00560BCD" w:rsidP="00560BCD">
      <w:pPr>
        <w:overflowPunct w:val="0"/>
        <w:autoSpaceDE w:val="0"/>
        <w:adjustRightInd w:val="0"/>
        <w:spacing w:line="276" w:lineRule="auto"/>
        <w:jc w:val="both"/>
        <w:rPr>
          <w:rFonts w:ascii="Cambria" w:hAnsi="Cambria"/>
        </w:rPr>
      </w:pPr>
    </w:p>
    <w:p w14:paraId="4BC63B5C"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EE01629" w14:textId="77777777" w:rsidR="00560BCD" w:rsidRPr="00275AA1" w:rsidRDefault="00560BCD" w:rsidP="00560BCD">
      <w:pPr>
        <w:overflowPunct w:val="0"/>
        <w:autoSpaceDE w:val="0"/>
        <w:adjustRightInd w:val="0"/>
        <w:spacing w:line="276" w:lineRule="auto"/>
        <w:jc w:val="both"/>
        <w:rPr>
          <w:rFonts w:ascii="Cambria" w:hAnsi="Cambria"/>
        </w:rPr>
      </w:pPr>
    </w:p>
    <w:p w14:paraId="45BEDF49" w14:textId="656C4223"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sidR="00537637">
        <w:rPr>
          <w:rFonts w:ascii="Cambria" w:hAnsi="Cambria"/>
        </w:rPr>
        <w:t>6</w:t>
      </w:r>
    </w:p>
    <w:p w14:paraId="4688DCCB"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31BE3085" w14:textId="77777777" w:rsidTr="00560BCD">
        <w:trPr>
          <w:jc w:val="center"/>
        </w:trPr>
        <w:tc>
          <w:tcPr>
            <w:tcW w:w="4039" w:type="dxa"/>
          </w:tcPr>
          <w:p w14:paraId="0B8B3975"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727EB95" w14:textId="583BC86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FD3500">
              <w:rPr>
                <w:rFonts w:ascii="Cambria" w:hAnsi="Cambria" w:cs="Arial"/>
              </w:rPr>
              <w:t>Suellen Sefrian Turcato</w:t>
            </w:r>
          </w:p>
        </w:tc>
        <w:tc>
          <w:tcPr>
            <w:tcW w:w="709" w:type="dxa"/>
          </w:tcPr>
          <w:p w14:paraId="5185A82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F9148F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Pr>
                <w:rFonts w:ascii="Cambria" w:hAnsi="Cambria" w:cs="Arial"/>
              </w:rPr>
              <w:t>x</w:t>
            </w:r>
            <w:r w:rsidRPr="00275AA1">
              <w:rPr>
                <w:rFonts w:ascii="Cambria" w:hAnsi="Cambria" w:cs="Arial"/>
              </w:rPr>
              <w:t>xxxxxx</w:t>
            </w:r>
          </w:p>
          <w:p w14:paraId="53A939A5"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1549D5"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54358D72" w14:textId="77777777" w:rsidTr="00560BCD">
        <w:trPr>
          <w:trHeight w:val="80"/>
          <w:jc w:val="center"/>
        </w:trPr>
        <w:tc>
          <w:tcPr>
            <w:tcW w:w="4039" w:type="dxa"/>
          </w:tcPr>
          <w:p w14:paraId="6858245F"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18784A5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9C8F925"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0ADED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21425F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A0052BC"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972DB6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3656CCFD"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3B02DA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96A2B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68EC81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258042B4" w14:textId="6A334378" w:rsidR="002C4806" w:rsidRPr="00392827" w:rsidRDefault="002C4806" w:rsidP="00136080">
      <w:pPr>
        <w:overflowPunct w:val="0"/>
        <w:autoSpaceDE w:val="0"/>
        <w:adjustRightInd w:val="0"/>
        <w:spacing w:line="276" w:lineRule="auto"/>
        <w:jc w:val="center"/>
        <w:rPr>
          <w:rFonts w:ascii="Cambria" w:hAnsi="Cambria" w:cs="Arial"/>
          <w:b/>
          <w:bCs/>
          <w:u w:val="single"/>
        </w:rPr>
      </w:pPr>
      <w:r w:rsidRPr="00392827">
        <w:rPr>
          <w:rFonts w:ascii="Cambria" w:hAnsi="Cambria" w:cs="Arial"/>
          <w:b/>
          <w:bCs/>
          <w:u w:val="single"/>
        </w:rPr>
        <w:lastRenderedPageBreak/>
        <w:t xml:space="preserve">ANEXO </w:t>
      </w:r>
      <w:r w:rsidR="003F5B80" w:rsidRPr="00392827">
        <w:rPr>
          <w:rFonts w:ascii="Cambria" w:hAnsi="Cambria" w:cs="Arial"/>
          <w:b/>
          <w:bCs/>
          <w:u w:val="single"/>
        </w:rPr>
        <w:t>V</w:t>
      </w:r>
      <w:r w:rsidR="00983135">
        <w:rPr>
          <w:rFonts w:ascii="Cambria" w:hAnsi="Cambria" w:cs="Arial"/>
          <w:b/>
          <w:bCs/>
          <w:u w:val="single"/>
        </w:rPr>
        <w:t>I</w:t>
      </w:r>
    </w:p>
    <w:p w14:paraId="448BC9A2" w14:textId="77777777" w:rsidR="00BC5041" w:rsidRDefault="00BC5041" w:rsidP="002C4806">
      <w:pPr>
        <w:spacing w:before="10" w:after="10" w:line="276" w:lineRule="auto"/>
        <w:jc w:val="center"/>
        <w:rPr>
          <w:rFonts w:ascii="Cambria" w:hAnsi="Cambria" w:cs="Arial"/>
          <w:b/>
          <w:bCs/>
          <w:color w:val="000000" w:themeColor="text1"/>
        </w:rPr>
      </w:pPr>
    </w:p>
    <w:p w14:paraId="41C32850"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MODELO DE TERMO DE CONTRATO</w:t>
      </w:r>
      <w:r w:rsidRPr="00275AA1">
        <w:rPr>
          <w:rFonts w:ascii="Cambria" w:hAnsi="Cambria" w:cs="Arial"/>
          <w:b/>
          <w:bCs/>
          <w:color w:val="000000" w:themeColor="text1"/>
        </w:rPr>
        <w:br/>
        <w:t>Lei nº 14.133, de 1º de abril de 2021</w:t>
      </w:r>
      <w:r w:rsidRPr="00275AA1">
        <w:rPr>
          <w:rFonts w:ascii="Cambria" w:hAnsi="Cambria" w:cs="Arial"/>
          <w:b/>
          <w:bCs/>
          <w:color w:val="000000" w:themeColor="text1"/>
        </w:rPr>
        <w:br/>
      </w:r>
    </w:p>
    <w:p w14:paraId="76EE6471" w14:textId="77777777" w:rsidR="002C4806" w:rsidRPr="00275AA1" w:rsidRDefault="002C4806" w:rsidP="002C4806">
      <w:pPr>
        <w:spacing w:before="10" w:after="10" w:line="276" w:lineRule="auto"/>
        <w:jc w:val="center"/>
        <w:rPr>
          <w:rFonts w:ascii="Cambria" w:hAnsi="Cambria" w:cs="Arial"/>
          <w:b/>
          <w:bCs/>
          <w:color w:val="000000" w:themeColor="text1"/>
        </w:rPr>
      </w:pPr>
      <w:r w:rsidRPr="00275AA1">
        <w:rPr>
          <w:rFonts w:ascii="Cambria" w:hAnsi="Cambria" w:cs="Arial"/>
          <w:b/>
          <w:bCs/>
          <w:color w:val="000000" w:themeColor="text1"/>
        </w:rPr>
        <w:t>AQUISIÇÕES – LICITAÇÃO</w:t>
      </w:r>
    </w:p>
    <w:p w14:paraId="32904C05" w14:textId="77777777" w:rsidR="002C4806" w:rsidRPr="00275AA1" w:rsidRDefault="002C4806" w:rsidP="002C4806">
      <w:pPr>
        <w:spacing w:before="10" w:after="10" w:line="276" w:lineRule="auto"/>
        <w:jc w:val="both"/>
        <w:rPr>
          <w:rFonts w:ascii="Cambria" w:hAnsi="Cambria" w:cs="Arial"/>
          <w:b/>
          <w:bCs/>
          <w:color w:val="000000" w:themeColor="text1"/>
        </w:rPr>
      </w:pPr>
    </w:p>
    <w:p w14:paraId="64C13727" w14:textId="1A854E56" w:rsidR="002C4806" w:rsidRPr="00560BCD" w:rsidRDefault="002C4806" w:rsidP="002C4806">
      <w:pPr>
        <w:spacing w:before="10" w:after="10" w:line="276" w:lineRule="auto"/>
        <w:jc w:val="both"/>
        <w:rPr>
          <w:rFonts w:ascii="Cambria" w:hAnsi="Cambria" w:cs="Arial"/>
          <w:bCs/>
        </w:rPr>
      </w:pPr>
      <w:r w:rsidRPr="00275AA1">
        <w:rPr>
          <w:rFonts w:ascii="Cambria" w:hAnsi="Cambria" w:cs="Arial"/>
          <w:color w:val="000000"/>
        </w:rPr>
        <w:t xml:space="preserve"> </w:t>
      </w:r>
      <w:r w:rsidRPr="008C5032">
        <w:rPr>
          <w:rFonts w:ascii="Cambria" w:hAnsi="Cambria" w:cs="Arial"/>
          <w:color w:val="000000"/>
        </w:rPr>
        <w:t>(</w:t>
      </w:r>
      <w:r w:rsidRPr="008C5032">
        <w:rPr>
          <w:rFonts w:ascii="Cambria" w:hAnsi="Cambria" w:cs="Arial"/>
        </w:rPr>
        <w:t>Processo Administrativo n</w:t>
      </w:r>
      <w:r w:rsidRPr="008C5032">
        <w:rPr>
          <w:rFonts w:ascii="Cambria" w:hAnsi="Cambria" w:cs="Arial"/>
          <w:bCs/>
        </w:rPr>
        <w:t>°</w:t>
      </w:r>
      <w:r w:rsidR="00EF6E97" w:rsidRPr="008C5032">
        <w:rPr>
          <w:rFonts w:ascii="Cambria" w:hAnsi="Cambria" w:cs="Arial"/>
          <w:bCs/>
        </w:rPr>
        <w:t>0</w:t>
      </w:r>
      <w:r w:rsidR="005C29BB">
        <w:rPr>
          <w:rFonts w:ascii="Cambria" w:hAnsi="Cambria" w:cs="Arial"/>
          <w:bCs/>
        </w:rPr>
        <w:t>24</w:t>
      </w:r>
      <w:r w:rsidR="00EF6E97" w:rsidRPr="008C5032">
        <w:rPr>
          <w:rFonts w:ascii="Cambria" w:hAnsi="Cambria" w:cs="Arial"/>
          <w:bCs/>
        </w:rPr>
        <w:t>/2026</w:t>
      </w:r>
      <w:r w:rsidRPr="008C5032">
        <w:rPr>
          <w:rFonts w:ascii="Cambria" w:hAnsi="Cambria" w:cs="Arial"/>
          <w:bCs/>
        </w:rPr>
        <w:t>)</w:t>
      </w:r>
    </w:p>
    <w:p w14:paraId="03FCFB99" w14:textId="4D246CD3" w:rsidR="002C4806" w:rsidRDefault="00277F54" w:rsidP="002C4806">
      <w:pPr>
        <w:pStyle w:val="Prembulo"/>
        <w:spacing w:before="10" w:after="10" w:line="276" w:lineRule="auto"/>
        <w:rPr>
          <w:rFonts w:ascii="Cambria" w:hAnsi="Cambria"/>
          <w:bCs w:val="0"/>
          <w:sz w:val="22"/>
          <w:szCs w:val="22"/>
        </w:rPr>
      </w:pPr>
      <w:r w:rsidRPr="00275AA1">
        <w:rPr>
          <w:rFonts w:ascii="Cambria" w:hAnsi="Cambria"/>
          <w:bCs w:val="0"/>
          <w:sz w:val="22"/>
          <w:szCs w:val="22"/>
        </w:rPr>
        <w:t>CONTRATO ADMINISTRATIVO Nº ......../</w:t>
      </w:r>
      <w:r>
        <w:rPr>
          <w:rFonts w:ascii="Cambria" w:hAnsi="Cambria"/>
          <w:bCs w:val="0"/>
          <w:sz w:val="22"/>
          <w:szCs w:val="22"/>
        </w:rPr>
        <w:t>2026</w:t>
      </w:r>
      <w:r w:rsidRPr="00275AA1">
        <w:rPr>
          <w:rFonts w:ascii="Cambria" w:hAnsi="Cambria"/>
          <w:bCs w:val="0"/>
          <w:sz w:val="22"/>
          <w:szCs w:val="22"/>
        </w:rPr>
        <w:t xml:space="preserve">, QUE FAZEM ENTRE SI O </w:t>
      </w:r>
      <w:r>
        <w:rPr>
          <w:rFonts w:ascii="Cambria" w:hAnsi="Cambria"/>
          <w:bCs w:val="0"/>
          <w:sz w:val="22"/>
          <w:szCs w:val="22"/>
        </w:rPr>
        <w:t>FUNDO MUNICIPAL DE SAÚDE</w:t>
      </w:r>
      <w:r w:rsidRPr="00275AA1">
        <w:rPr>
          <w:rFonts w:ascii="Cambria" w:hAnsi="Cambria"/>
          <w:bCs w:val="0"/>
          <w:sz w:val="22"/>
          <w:szCs w:val="22"/>
        </w:rPr>
        <w:t xml:space="preserve"> DE </w:t>
      </w:r>
      <w:r>
        <w:rPr>
          <w:rFonts w:ascii="Cambria" w:hAnsi="Cambria"/>
          <w:bCs w:val="0"/>
          <w:sz w:val="22"/>
          <w:szCs w:val="22"/>
        </w:rPr>
        <w:t>SANTO INÁCIO</w:t>
      </w:r>
      <w:r w:rsidRPr="00275AA1">
        <w:rPr>
          <w:rFonts w:ascii="Cambria" w:hAnsi="Cambria"/>
          <w:bCs w:val="0"/>
          <w:sz w:val="22"/>
          <w:szCs w:val="22"/>
        </w:rPr>
        <w:t xml:space="preserve"> E A EMPRESA............................................................  </w:t>
      </w:r>
    </w:p>
    <w:p w14:paraId="096FB086" w14:textId="77777777" w:rsidR="00277F54" w:rsidRPr="00275AA1" w:rsidRDefault="00277F54" w:rsidP="002C4806">
      <w:pPr>
        <w:pStyle w:val="Prembulo"/>
        <w:spacing w:before="10" w:after="10" w:line="276" w:lineRule="auto"/>
        <w:rPr>
          <w:rFonts w:ascii="Cambria" w:hAnsi="Cambria"/>
          <w:bCs w:val="0"/>
          <w:sz w:val="22"/>
          <w:szCs w:val="22"/>
        </w:rPr>
      </w:pPr>
    </w:p>
    <w:p w14:paraId="31AAE245" w14:textId="107CEEE7" w:rsidR="005C3DB6" w:rsidRPr="00275AA1" w:rsidRDefault="005C3DB6" w:rsidP="005C3DB6">
      <w:pPr>
        <w:pStyle w:val="Corpodetexto2"/>
        <w:spacing w:before="10" w:after="10" w:line="276" w:lineRule="auto"/>
        <w:jc w:val="both"/>
        <w:rPr>
          <w:rFonts w:ascii="Cambria" w:eastAsia="Arial" w:hAnsi="Cambria" w:cs="Arial"/>
          <w:sz w:val="22"/>
          <w:szCs w:val="22"/>
        </w:rPr>
      </w:pPr>
      <w:r w:rsidRPr="00CA0DAC">
        <w:rPr>
          <w:rFonts w:ascii="Cambria" w:hAnsi="Cambria" w:cs="Arial"/>
          <w:bCs/>
          <w:sz w:val="22"/>
          <w:szCs w:val="22"/>
        </w:rPr>
        <w:t>Pelo presente instrumento particular e na melhor forma de direito, o FUNDO MUNICIPAL DE SAÚDE DE SANTO INÁCIO, pessoa jurídica de direito público, inscrito no CNPJ/MF sob o n.º</w:t>
      </w:r>
      <w:r w:rsidR="00744DF2" w:rsidRPr="00CA0DAC">
        <w:rPr>
          <w:rFonts w:ascii="Cambria" w:hAnsi="Cambria" w:cs="Arial"/>
          <w:bCs/>
          <w:sz w:val="22"/>
          <w:szCs w:val="22"/>
        </w:rPr>
        <w:t xml:space="preserve"> </w:t>
      </w:r>
      <w:r w:rsidRPr="00CA0DAC">
        <w:rPr>
          <w:rFonts w:ascii="Cambria" w:hAnsi="Cambria"/>
          <w:sz w:val="22"/>
          <w:szCs w:val="22"/>
        </w:rPr>
        <w:t>08.549.559/0001-87</w:t>
      </w:r>
      <w:r w:rsidRPr="00CA0DAC">
        <w:rPr>
          <w:rFonts w:ascii="Cambria" w:eastAsia="MS Mincho" w:hAnsi="Cambria" w:cs="Arial"/>
          <w:sz w:val="22"/>
          <w:szCs w:val="22"/>
        </w:rPr>
        <w:t xml:space="preserve">, com sede na </w:t>
      </w:r>
      <w:r w:rsidRPr="00CA0DAC">
        <w:rPr>
          <w:rFonts w:ascii="Cambria" w:hAnsi="Cambria"/>
          <w:sz w:val="22"/>
          <w:szCs w:val="22"/>
        </w:rPr>
        <w:t>Av. Raposo Tavares, nº 972, Centro, na cidade de Santo Inácio-Paraná</w:t>
      </w:r>
      <w:r w:rsidRPr="00CA0DAC">
        <w:rPr>
          <w:rFonts w:ascii="Cambria" w:eastAsia="MS Mincho" w:hAnsi="Cambria" w:cs="Arial"/>
          <w:sz w:val="22"/>
          <w:szCs w:val="22"/>
        </w:rPr>
        <w:t>, neste ato representado pela Secretária Municipal de Saúde</w:t>
      </w:r>
      <w:r w:rsidRPr="00CA0DAC">
        <w:rPr>
          <w:rFonts w:ascii="Cambria" w:hAnsi="Cambria" w:cs="Arial"/>
          <w:bCs/>
          <w:sz w:val="22"/>
          <w:szCs w:val="22"/>
        </w:rPr>
        <w:t xml:space="preserve"> Senhora </w:t>
      </w:r>
      <w:r w:rsidRPr="00CA0DAC">
        <w:rPr>
          <w:rFonts w:ascii="Cambria" w:hAnsi="Cambria" w:cs="Arial"/>
          <w:sz w:val="22"/>
          <w:szCs w:val="22"/>
        </w:rPr>
        <w:t>----------------------</w:t>
      </w:r>
      <w:r w:rsidRPr="00CA0DAC">
        <w:rPr>
          <w:rFonts w:ascii="Cambria" w:hAnsi="Cambria" w:cs="Arial"/>
          <w:bCs/>
          <w:sz w:val="22"/>
          <w:szCs w:val="22"/>
        </w:rPr>
        <w:t>, brasileira, portadora da Cédula de Identidade RG n.º ------------------ e do CPF/MF sob n.º ----------------------,</w:t>
      </w:r>
      <w:r w:rsidRPr="00275AA1">
        <w:rPr>
          <w:rFonts w:ascii="Cambria" w:hAnsi="Cambria" w:cs="Arial"/>
          <w:bCs/>
          <w:sz w:val="22"/>
          <w:szCs w:val="22"/>
        </w:rPr>
        <w:t xml:space="preserve"> e a seguir denominada </w:t>
      </w:r>
      <w:r w:rsidRPr="00275AA1">
        <w:rPr>
          <w:rFonts w:ascii="Cambria" w:hAnsi="Cambria" w:cs="Arial"/>
          <w:b/>
          <w:bCs/>
          <w:sz w:val="22"/>
          <w:szCs w:val="22"/>
        </w:rPr>
        <w:t xml:space="preserve">CONTRATANTE </w:t>
      </w:r>
      <w:r w:rsidRPr="00275AA1">
        <w:rPr>
          <w:rFonts w:ascii="Cambria" w:hAnsi="Cambria" w:cs="Arial"/>
          <w:bCs/>
          <w:sz w:val="22"/>
          <w:szCs w:val="22"/>
        </w:rPr>
        <w:t>e a empresa de</w:t>
      </w:r>
      <w:r>
        <w:rPr>
          <w:rFonts w:ascii="Cambria" w:hAnsi="Cambria" w:cs="Arial"/>
          <w:bCs/>
          <w:sz w:val="22"/>
          <w:szCs w:val="22"/>
        </w:rPr>
        <w:t>n</w:t>
      </w:r>
      <w:r w:rsidRPr="00275AA1">
        <w:rPr>
          <w:rFonts w:ascii="Cambria" w:hAnsi="Cambria" w:cs="Arial"/>
          <w:bCs/>
          <w:sz w:val="22"/>
          <w:szCs w:val="22"/>
        </w:rPr>
        <w:t>o</w:t>
      </w:r>
      <w:r>
        <w:rPr>
          <w:rFonts w:ascii="Cambria" w:hAnsi="Cambria" w:cs="Arial"/>
          <w:bCs/>
          <w:sz w:val="22"/>
          <w:szCs w:val="22"/>
        </w:rPr>
        <w:t>m</w:t>
      </w:r>
      <w:r w:rsidRPr="00275AA1">
        <w:rPr>
          <w:rFonts w:ascii="Cambria" w:hAnsi="Cambria" w:cs="Arial"/>
          <w:bCs/>
          <w:sz w:val="22"/>
          <w:szCs w:val="22"/>
        </w:rPr>
        <w:t>i</w:t>
      </w:r>
      <w:r>
        <w:rPr>
          <w:rFonts w:ascii="Cambria" w:hAnsi="Cambria" w:cs="Arial"/>
          <w:bCs/>
          <w:sz w:val="22"/>
          <w:szCs w:val="22"/>
        </w:rPr>
        <w:t>n</w:t>
      </w:r>
      <w:r w:rsidRPr="00275AA1">
        <w:rPr>
          <w:rFonts w:ascii="Cambria" w:hAnsi="Cambria" w:cs="Arial"/>
          <w:bCs/>
          <w:sz w:val="22"/>
          <w:szCs w:val="22"/>
        </w:rPr>
        <w:t xml:space="preserve">ada </w:t>
      </w:r>
      <w:r w:rsidRPr="00275AA1">
        <w:rPr>
          <w:rFonts w:ascii="Cambria" w:hAnsi="Cambria" w:cs="Arial"/>
          <w:b/>
          <w:sz w:val="22"/>
          <w:szCs w:val="22"/>
        </w:rPr>
        <w:t>CONTRATADA</w:t>
      </w:r>
      <w:r w:rsidRPr="00275AA1">
        <w:rPr>
          <w:rFonts w:ascii="Cambria" w:eastAsia="Arial" w:hAnsi="Cambria" w:cs="Arial"/>
          <w:sz w:val="22"/>
          <w:szCs w:val="22"/>
        </w:rPr>
        <w:t xml:space="preserve">  </w:t>
      </w:r>
      <w:r w:rsidRPr="009422FA">
        <w:rPr>
          <w:rFonts w:ascii="Cambria" w:eastAsia="Arial" w:hAnsi="Cambria" w:cs="Arial"/>
          <w:sz w:val="22"/>
          <w:szCs w:val="22"/>
        </w:rPr>
        <w:t xml:space="preserve">.............................., </w:t>
      </w:r>
      <w:r w:rsidRPr="009422FA">
        <w:rPr>
          <w:rFonts w:ascii="Cambria" w:eastAsia="Arial" w:hAnsi="Cambria" w:cs="Arial"/>
          <w:i/>
          <w:iCs/>
          <w:sz w:val="22"/>
          <w:szCs w:val="22"/>
        </w:rPr>
        <w:t>inscrito(a) no CNPJ/MF sob o nº ............................, sediado(a) na</w:t>
      </w:r>
      <w:r w:rsidRPr="009422FA">
        <w:rPr>
          <w:rFonts w:ascii="Cambria" w:eastAsia="Arial" w:hAnsi="Cambria" w:cs="Arial"/>
          <w:sz w:val="22"/>
          <w:szCs w:val="22"/>
        </w:rPr>
        <w:t xml:space="preserve"> ..................................., </w:t>
      </w:r>
      <w:r w:rsidRPr="009422FA">
        <w:rPr>
          <w:rFonts w:ascii="Cambria" w:eastAsia="Arial" w:hAnsi="Cambria" w:cs="Arial"/>
          <w:i/>
          <w:iCs/>
          <w:sz w:val="22"/>
          <w:szCs w:val="22"/>
        </w:rPr>
        <w:t>neste ato representado(a) por</w:t>
      </w:r>
      <w:r w:rsidRPr="009422FA">
        <w:rPr>
          <w:rFonts w:ascii="Cambria" w:eastAsia="Arial" w:hAnsi="Cambria" w:cs="Arial"/>
          <w:sz w:val="22"/>
          <w:szCs w:val="22"/>
        </w:rPr>
        <w:t xml:space="preserve"> .................................. (nome e função no contratado), </w:t>
      </w:r>
      <w:r w:rsidRPr="009422FA">
        <w:rPr>
          <w:rFonts w:ascii="Cambria" w:eastAsia="Arial" w:hAnsi="Cambria" w:cs="Arial"/>
          <w:i/>
          <w:iCs/>
          <w:sz w:val="22"/>
          <w:szCs w:val="22"/>
        </w:rPr>
        <w:t xml:space="preserve">conforme atos constitutivos da empresa </w:t>
      </w:r>
      <w:r w:rsidRPr="009422FA">
        <w:rPr>
          <w:rFonts w:ascii="Cambria" w:eastAsia="Arial" w:hAnsi="Cambria" w:cs="Arial"/>
          <w:b/>
          <w:bCs/>
          <w:i/>
          <w:iCs/>
          <w:sz w:val="22"/>
          <w:szCs w:val="22"/>
        </w:rPr>
        <w:t>OU</w:t>
      </w:r>
      <w:r w:rsidRPr="009422FA">
        <w:rPr>
          <w:rFonts w:ascii="Cambria" w:eastAsia="Arial" w:hAnsi="Cambria" w:cs="Arial"/>
          <w:i/>
          <w:iCs/>
          <w:sz w:val="22"/>
          <w:szCs w:val="22"/>
        </w:rPr>
        <w:t xml:space="preserve"> procuração apresentada nos autos, </w:t>
      </w:r>
      <w:r w:rsidRPr="00275AA1">
        <w:rPr>
          <w:rFonts w:ascii="Cambria" w:eastAsia="Arial" w:hAnsi="Cambria" w:cs="Arial"/>
          <w:sz w:val="22"/>
          <w:szCs w:val="22"/>
        </w:rPr>
        <w:t xml:space="preserve">tendo em vista o que consta no Processo nº </w:t>
      </w:r>
      <w:r>
        <w:rPr>
          <w:rFonts w:ascii="Cambria" w:eastAsia="Arial" w:hAnsi="Cambria" w:cs="Arial"/>
          <w:color w:val="000000" w:themeColor="text1"/>
          <w:sz w:val="22"/>
          <w:szCs w:val="22"/>
        </w:rPr>
        <w:t>0</w:t>
      </w:r>
      <w:r w:rsidR="005C29BB">
        <w:rPr>
          <w:rFonts w:ascii="Cambria" w:eastAsia="Arial" w:hAnsi="Cambria" w:cs="Arial"/>
          <w:color w:val="000000" w:themeColor="text1"/>
          <w:sz w:val="22"/>
          <w:szCs w:val="22"/>
        </w:rPr>
        <w:t>24</w:t>
      </w:r>
      <w:r w:rsidRPr="006D7B28">
        <w:rPr>
          <w:rFonts w:ascii="Cambria" w:eastAsia="Arial" w:hAnsi="Cambria" w:cs="Arial"/>
          <w:color w:val="000000" w:themeColor="text1"/>
          <w:sz w:val="22"/>
          <w:szCs w:val="22"/>
        </w:rPr>
        <w:t>/</w:t>
      </w:r>
      <w:r>
        <w:rPr>
          <w:rFonts w:ascii="Cambria" w:eastAsia="Arial" w:hAnsi="Cambria" w:cs="Arial"/>
          <w:sz w:val="22"/>
          <w:szCs w:val="22"/>
        </w:rPr>
        <w:t xml:space="preserve">2026 </w:t>
      </w:r>
      <w:r w:rsidRPr="00275AA1">
        <w:rPr>
          <w:rFonts w:ascii="Cambria" w:eastAsia="Arial" w:hAnsi="Cambria" w:cs="Arial"/>
          <w:sz w:val="22"/>
          <w:szCs w:val="22"/>
        </w:rPr>
        <w:t xml:space="preserve">e em observância às disposições da </w:t>
      </w:r>
      <w:hyperlink r:id="rId80" w:history="1">
        <w:r w:rsidRPr="00275AA1">
          <w:rPr>
            <w:rStyle w:val="Hyperlink"/>
            <w:rFonts w:ascii="Cambria" w:eastAsia="Arial" w:hAnsi="Cambria" w:cs="Arial"/>
            <w:sz w:val="22"/>
            <w:szCs w:val="22"/>
          </w:rPr>
          <w:t>Lei nº 14.133, de 1º de abril de 2021</w:t>
        </w:r>
      </w:hyperlink>
      <w:r w:rsidRPr="00275AA1">
        <w:rPr>
          <w:rFonts w:ascii="Cambria" w:eastAsia="Arial" w:hAnsi="Cambria" w:cs="Arial"/>
          <w:sz w:val="22"/>
          <w:szCs w:val="22"/>
        </w:rPr>
        <w:t xml:space="preserve">, e demais legislação aplicável, resolvem celebrar o presente Termo de Contrato, decorrente </w:t>
      </w:r>
      <w:r w:rsidRPr="008E302A">
        <w:rPr>
          <w:rFonts w:ascii="Cambria" w:eastAsia="Arial" w:hAnsi="Cambria" w:cs="Arial"/>
          <w:i/>
          <w:iCs/>
          <w:sz w:val="22"/>
          <w:szCs w:val="22"/>
        </w:rPr>
        <w:t xml:space="preserve">do Pregão </w:t>
      </w:r>
      <w:r w:rsidRPr="005951AD">
        <w:rPr>
          <w:rFonts w:ascii="Cambria" w:eastAsia="Arial" w:hAnsi="Cambria" w:cs="Arial"/>
          <w:i/>
          <w:iCs/>
          <w:sz w:val="22"/>
          <w:szCs w:val="22"/>
        </w:rPr>
        <w:t xml:space="preserve">Eletrônico nº </w:t>
      </w:r>
      <w:r>
        <w:rPr>
          <w:rFonts w:ascii="Cambria" w:eastAsia="Arial" w:hAnsi="Cambria" w:cs="Arial"/>
          <w:i/>
          <w:iCs/>
          <w:sz w:val="22"/>
          <w:szCs w:val="22"/>
        </w:rPr>
        <w:t>0</w:t>
      </w:r>
      <w:r w:rsidR="00C24E69">
        <w:rPr>
          <w:rFonts w:ascii="Cambria" w:eastAsia="Arial" w:hAnsi="Cambria" w:cs="Arial"/>
          <w:i/>
          <w:iCs/>
          <w:sz w:val="22"/>
          <w:szCs w:val="22"/>
        </w:rPr>
        <w:t>1</w:t>
      </w:r>
      <w:r w:rsidR="005C29BB">
        <w:rPr>
          <w:rFonts w:ascii="Cambria" w:eastAsia="Arial" w:hAnsi="Cambria" w:cs="Arial"/>
          <w:i/>
          <w:iCs/>
          <w:sz w:val="22"/>
          <w:szCs w:val="22"/>
        </w:rPr>
        <w:t>2</w:t>
      </w:r>
      <w:r w:rsidRPr="005951AD">
        <w:rPr>
          <w:rFonts w:ascii="Cambria" w:eastAsia="Arial" w:hAnsi="Cambria" w:cs="Arial"/>
          <w:i/>
          <w:iCs/>
          <w:sz w:val="22"/>
          <w:szCs w:val="22"/>
        </w:rPr>
        <w:t>/202</w:t>
      </w:r>
      <w:r>
        <w:rPr>
          <w:rFonts w:ascii="Cambria" w:eastAsia="Arial" w:hAnsi="Cambria" w:cs="Arial"/>
          <w:i/>
          <w:iCs/>
          <w:sz w:val="22"/>
          <w:szCs w:val="22"/>
        </w:rPr>
        <w:t>6</w:t>
      </w:r>
      <w:r w:rsidRPr="005951AD">
        <w:rPr>
          <w:rFonts w:ascii="Cambria" w:eastAsia="Arial" w:hAnsi="Cambria" w:cs="Arial"/>
          <w:sz w:val="22"/>
          <w:szCs w:val="22"/>
        </w:rPr>
        <w:t>, mediante</w:t>
      </w:r>
      <w:r w:rsidRPr="00275AA1">
        <w:rPr>
          <w:rFonts w:ascii="Cambria" w:eastAsia="Arial" w:hAnsi="Cambria" w:cs="Arial"/>
          <w:sz w:val="22"/>
          <w:szCs w:val="22"/>
        </w:rPr>
        <w:t xml:space="preserve"> as cláusulas e condições a seguir enunciadas.</w:t>
      </w:r>
    </w:p>
    <w:p w14:paraId="6C38883B" w14:textId="77777777" w:rsidR="002C4806" w:rsidRPr="00275AA1" w:rsidRDefault="002C4806" w:rsidP="002C4806">
      <w:pPr>
        <w:pStyle w:val="Corpodetexto2"/>
        <w:spacing w:before="10" w:after="10" w:line="276" w:lineRule="auto"/>
        <w:jc w:val="both"/>
        <w:rPr>
          <w:rFonts w:ascii="Cambria" w:eastAsia="Arial" w:hAnsi="Cambria" w:cs="Arial"/>
          <w:sz w:val="22"/>
          <w:szCs w:val="22"/>
        </w:rPr>
      </w:pPr>
    </w:p>
    <w:p w14:paraId="4FCF3BAA" w14:textId="77777777" w:rsidR="002C4806" w:rsidRPr="00275AA1" w:rsidRDefault="002C4806" w:rsidP="00037875">
      <w:pPr>
        <w:pStyle w:val="Nivel01"/>
        <w:numPr>
          <w:ilvl w:val="0"/>
          <w:numId w:val="54"/>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PRIMEIRA – OBJETO (</w:t>
      </w:r>
      <w:hyperlink r:id="rId81" w:anchor="art92" w:history="1">
        <w:r w:rsidRPr="00275AA1">
          <w:rPr>
            <w:rStyle w:val="Hyperlink"/>
            <w:rFonts w:ascii="Cambria" w:hAnsi="Cambria"/>
            <w:sz w:val="22"/>
            <w:szCs w:val="22"/>
          </w:rPr>
          <w:t>art. 92, I e II</w:t>
        </w:r>
      </w:hyperlink>
      <w:r w:rsidRPr="00275AA1">
        <w:rPr>
          <w:rFonts w:ascii="Cambria" w:hAnsi="Cambria"/>
          <w:sz w:val="22"/>
          <w:szCs w:val="22"/>
        </w:rPr>
        <w:t>)</w:t>
      </w:r>
    </w:p>
    <w:p w14:paraId="79CA04BB" w14:textId="3E1FA2D7" w:rsidR="00537637" w:rsidRPr="00537637" w:rsidRDefault="00883175" w:rsidP="00A77259">
      <w:pPr>
        <w:pStyle w:val="Nivel2"/>
        <w:numPr>
          <w:ilvl w:val="1"/>
          <w:numId w:val="41"/>
        </w:numPr>
        <w:spacing w:before="10" w:after="10"/>
        <w:rPr>
          <w:rFonts w:ascii="Cambria" w:hAnsi="Cambria"/>
          <w:color w:val="000000" w:themeColor="text1"/>
          <w:sz w:val="22"/>
          <w:szCs w:val="22"/>
        </w:rPr>
      </w:pPr>
      <w:r w:rsidRPr="00537637">
        <w:rPr>
          <w:rFonts w:ascii="Cambria" w:hAnsi="Cambria"/>
          <w:color w:val="000000" w:themeColor="text1"/>
          <w:sz w:val="22"/>
          <w:szCs w:val="22"/>
        </w:rPr>
        <w:t>O</w:t>
      </w:r>
      <w:r w:rsidR="006D7B28" w:rsidRPr="00537637">
        <w:rPr>
          <w:rFonts w:ascii="Cambria" w:hAnsi="Cambria"/>
          <w:color w:val="000000" w:themeColor="text1"/>
          <w:sz w:val="22"/>
          <w:szCs w:val="22"/>
        </w:rPr>
        <w:t xml:space="preserve"> objeto do presente instrumento é </w:t>
      </w:r>
      <w:r w:rsidR="0014785F" w:rsidRPr="0014785F">
        <w:rPr>
          <w:rFonts w:ascii="Cambria" w:hAnsi="Cambria"/>
          <w:color w:val="000000" w:themeColor="text1"/>
          <w:sz w:val="22"/>
          <w:szCs w:val="22"/>
        </w:rPr>
        <w:t xml:space="preserve">a </w:t>
      </w:r>
      <w:r w:rsidR="005C29BB" w:rsidRPr="005C29BB">
        <w:rPr>
          <w:rFonts w:ascii="Cambria" w:hAnsi="Cambria"/>
          <w:color w:val="000000" w:themeColor="text1"/>
          <w:sz w:val="22"/>
          <w:szCs w:val="22"/>
        </w:rPr>
        <w:t xml:space="preserve">contratação de empresa especializada para a prestação de serviços de auto elétrica destinados à manutenção preventiva e corretiva da frota de veículos pertencente à secretaria municipal de saúde do município de </w:t>
      </w:r>
      <w:r w:rsidR="005C29BB">
        <w:rPr>
          <w:rFonts w:ascii="Cambria" w:hAnsi="Cambria"/>
          <w:color w:val="000000" w:themeColor="text1"/>
          <w:sz w:val="22"/>
          <w:szCs w:val="22"/>
        </w:rPr>
        <w:t>S</w:t>
      </w:r>
      <w:r w:rsidR="005C29BB" w:rsidRPr="005C29BB">
        <w:rPr>
          <w:rFonts w:ascii="Cambria" w:hAnsi="Cambria"/>
          <w:color w:val="000000" w:themeColor="text1"/>
          <w:sz w:val="22"/>
          <w:szCs w:val="22"/>
        </w:rPr>
        <w:t xml:space="preserve">anto </w:t>
      </w:r>
      <w:r w:rsidR="005C29BB">
        <w:rPr>
          <w:rFonts w:ascii="Cambria" w:hAnsi="Cambria"/>
          <w:color w:val="000000" w:themeColor="text1"/>
          <w:sz w:val="22"/>
          <w:szCs w:val="22"/>
        </w:rPr>
        <w:t>I</w:t>
      </w:r>
      <w:r w:rsidR="005C29BB" w:rsidRPr="005C29BB">
        <w:rPr>
          <w:rFonts w:ascii="Cambria" w:hAnsi="Cambria"/>
          <w:color w:val="000000" w:themeColor="text1"/>
          <w:sz w:val="22"/>
          <w:szCs w:val="22"/>
        </w:rPr>
        <w:t>nácio</w:t>
      </w:r>
      <w:r w:rsidR="005C29BB">
        <w:rPr>
          <w:rFonts w:ascii="Cambria" w:hAnsi="Cambria"/>
          <w:color w:val="000000" w:themeColor="text1"/>
          <w:sz w:val="22"/>
          <w:szCs w:val="22"/>
        </w:rPr>
        <w:t>-</w:t>
      </w:r>
      <w:r w:rsidR="005C29BB" w:rsidRPr="005C29BB">
        <w:rPr>
          <w:rFonts w:ascii="Cambria" w:hAnsi="Cambria"/>
          <w:color w:val="000000" w:themeColor="text1"/>
          <w:sz w:val="22"/>
          <w:szCs w:val="22"/>
        </w:rPr>
        <w:t>pr, compreendendo serviços de auto elétrica em geral, manutenção corretiva de alternadores, manutenção corretiva de motores de arranque e serviços de socorro elétrico fora da zona urbana, visando atender veículos das linhas leve, média e pesada, conforme especificações, quantitativos estimados, unidades de medida e demais condições estabele</w:t>
      </w:r>
      <w:r w:rsidR="005C29BB">
        <w:rPr>
          <w:rFonts w:ascii="Cambria" w:hAnsi="Cambria"/>
          <w:color w:val="000000" w:themeColor="text1"/>
          <w:sz w:val="22"/>
          <w:szCs w:val="22"/>
        </w:rPr>
        <w:t>cidas neste termo de referência</w:t>
      </w:r>
      <w:r w:rsidR="005C29BB" w:rsidRPr="00A77259">
        <w:rPr>
          <w:rFonts w:ascii="Cambria" w:hAnsi="Cambria"/>
          <w:color w:val="000000" w:themeColor="text1"/>
          <w:sz w:val="22"/>
          <w:szCs w:val="22"/>
        </w:rPr>
        <w:t>.</w:t>
      </w:r>
    </w:p>
    <w:p w14:paraId="5697AE64" w14:textId="56247A6F" w:rsidR="002C4806" w:rsidRPr="00537637" w:rsidRDefault="002C4806" w:rsidP="00537637">
      <w:pPr>
        <w:pStyle w:val="Nivel2"/>
        <w:numPr>
          <w:ilvl w:val="1"/>
          <w:numId w:val="41"/>
        </w:numPr>
        <w:spacing w:before="10" w:after="10"/>
        <w:rPr>
          <w:rFonts w:ascii="Cambria" w:hAnsi="Cambria"/>
          <w:sz w:val="22"/>
          <w:szCs w:val="22"/>
        </w:rPr>
      </w:pPr>
      <w:r w:rsidRPr="00537637">
        <w:rPr>
          <w:rFonts w:ascii="Cambria" w:hAnsi="Cambria"/>
          <w:sz w:val="22"/>
          <w:szCs w:val="22"/>
        </w:rPr>
        <w:t>Objeto da contratação:</w:t>
      </w:r>
    </w:p>
    <w:tbl>
      <w:tblPr>
        <w:tblW w:w="5000" w:type="pct"/>
        <w:tblCellMar>
          <w:left w:w="70" w:type="dxa"/>
          <w:right w:w="70" w:type="dxa"/>
        </w:tblCellMar>
        <w:tblLook w:val="04A0" w:firstRow="1" w:lastRow="0" w:firstColumn="1" w:lastColumn="0" w:noHBand="0" w:noVBand="1"/>
      </w:tblPr>
      <w:tblGrid>
        <w:gridCol w:w="649"/>
        <w:gridCol w:w="5049"/>
        <w:gridCol w:w="651"/>
        <w:gridCol w:w="688"/>
        <w:gridCol w:w="976"/>
        <w:gridCol w:w="976"/>
        <w:gridCol w:w="1244"/>
      </w:tblGrid>
      <w:tr w:rsidR="00883175" w:rsidRPr="00F27779" w14:paraId="49EA4951" w14:textId="77777777" w:rsidTr="002552E5">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40A0AD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467" w:type="pct"/>
            <w:tcBorders>
              <w:top w:val="single" w:sz="4" w:space="0" w:color="auto"/>
              <w:left w:val="nil"/>
              <w:bottom w:val="single" w:sz="4" w:space="0" w:color="auto"/>
              <w:right w:val="single" w:sz="4" w:space="0" w:color="auto"/>
            </w:tcBorders>
            <w:noWrap/>
            <w:vAlign w:val="center"/>
            <w:hideMark/>
          </w:tcPr>
          <w:p w14:paraId="604DE19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26D5679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63F46CC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477" w:type="pct"/>
            <w:tcBorders>
              <w:top w:val="single" w:sz="4" w:space="0" w:color="auto"/>
              <w:left w:val="nil"/>
              <w:bottom w:val="single" w:sz="4" w:space="0" w:color="auto"/>
              <w:right w:val="nil"/>
            </w:tcBorders>
          </w:tcPr>
          <w:p w14:paraId="32FE662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477" w:type="pct"/>
            <w:tcBorders>
              <w:top w:val="single" w:sz="4" w:space="0" w:color="auto"/>
              <w:left w:val="nil"/>
              <w:bottom w:val="single" w:sz="4" w:space="0" w:color="auto"/>
              <w:right w:val="single" w:sz="4" w:space="0" w:color="auto"/>
            </w:tcBorders>
            <w:noWrap/>
            <w:vAlign w:val="center"/>
            <w:hideMark/>
          </w:tcPr>
          <w:p w14:paraId="64A2187F"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608" w:type="pct"/>
            <w:tcBorders>
              <w:top w:val="single" w:sz="4" w:space="0" w:color="auto"/>
              <w:left w:val="nil"/>
              <w:bottom w:val="single" w:sz="4" w:space="0" w:color="auto"/>
              <w:right w:val="single" w:sz="4" w:space="0" w:color="auto"/>
            </w:tcBorders>
            <w:noWrap/>
            <w:vAlign w:val="center"/>
            <w:hideMark/>
          </w:tcPr>
          <w:p w14:paraId="3992A5AA"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883175" w:rsidRPr="00F27779" w14:paraId="734E8DE8" w14:textId="77777777" w:rsidTr="002552E5">
        <w:trPr>
          <w:trHeight w:val="903"/>
        </w:trPr>
        <w:tc>
          <w:tcPr>
            <w:tcW w:w="317" w:type="pct"/>
            <w:tcBorders>
              <w:top w:val="nil"/>
              <w:left w:val="single" w:sz="4" w:space="0" w:color="auto"/>
              <w:bottom w:val="single" w:sz="4" w:space="0" w:color="auto"/>
              <w:right w:val="single" w:sz="4" w:space="0" w:color="auto"/>
            </w:tcBorders>
            <w:noWrap/>
            <w:vAlign w:val="center"/>
            <w:hideMark/>
          </w:tcPr>
          <w:p w14:paraId="3C0B8B1B"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467" w:type="pct"/>
            <w:tcBorders>
              <w:top w:val="nil"/>
              <w:left w:val="nil"/>
              <w:bottom w:val="single" w:sz="4" w:space="0" w:color="auto"/>
              <w:right w:val="nil"/>
            </w:tcBorders>
            <w:vAlign w:val="center"/>
            <w:hideMark/>
          </w:tcPr>
          <w:p w14:paraId="21E46D1E" w14:textId="77777777" w:rsidR="00883175" w:rsidRPr="00F27779" w:rsidRDefault="00883175" w:rsidP="005951AD">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533AD75D"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1364DEDC" w14:textId="77777777" w:rsidR="00883175" w:rsidRPr="00F27779" w:rsidRDefault="00883175" w:rsidP="00D1122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nil"/>
            </w:tcBorders>
          </w:tcPr>
          <w:p w14:paraId="1FC649C2"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center"/>
            <w:hideMark/>
          </w:tcPr>
          <w:p w14:paraId="150854E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608" w:type="pct"/>
            <w:tcBorders>
              <w:top w:val="nil"/>
              <w:left w:val="nil"/>
              <w:bottom w:val="single" w:sz="4" w:space="0" w:color="auto"/>
              <w:right w:val="single" w:sz="4" w:space="0" w:color="auto"/>
            </w:tcBorders>
            <w:noWrap/>
            <w:vAlign w:val="center"/>
            <w:hideMark/>
          </w:tcPr>
          <w:p w14:paraId="7BAE931C" w14:textId="77777777" w:rsidR="00883175" w:rsidRPr="00F27779" w:rsidRDefault="00883175" w:rsidP="002A6BFA">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883175" w:rsidRPr="00F27779" w14:paraId="37F0FCBC" w14:textId="77777777" w:rsidTr="002552E5">
        <w:trPr>
          <w:trHeight w:val="294"/>
        </w:trPr>
        <w:tc>
          <w:tcPr>
            <w:tcW w:w="317" w:type="pct"/>
            <w:tcBorders>
              <w:top w:val="nil"/>
              <w:left w:val="single" w:sz="4" w:space="0" w:color="auto"/>
              <w:bottom w:val="single" w:sz="4" w:space="0" w:color="auto"/>
              <w:right w:val="single" w:sz="4" w:space="0" w:color="auto"/>
            </w:tcBorders>
            <w:noWrap/>
            <w:vAlign w:val="bottom"/>
            <w:hideMark/>
          </w:tcPr>
          <w:p w14:paraId="27A6FD7C"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467" w:type="pct"/>
            <w:tcBorders>
              <w:top w:val="nil"/>
              <w:left w:val="nil"/>
              <w:bottom w:val="single" w:sz="4" w:space="0" w:color="auto"/>
              <w:right w:val="nil"/>
            </w:tcBorders>
            <w:noWrap/>
            <w:vAlign w:val="bottom"/>
            <w:hideMark/>
          </w:tcPr>
          <w:p w14:paraId="4C574FCB"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4C9CFF1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DF378EA"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477" w:type="pct"/>
            <w:tcBorders>
              <w:top w:val="nil"/>
              <w:left w:val="nil"/>
              <w:bottom w:val="single" w:sz="4" w:space="0" w:color="auto"/>
              <w:right w:val="nil"/>
            </w:tcBorders>
          </w:tcPr>
          <w:p w14:paraId="40727523"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p>
        </w:tc>
        <w:tc>
          <w:tcPr>
            <w:tcW w:w="477" w:type="pct"/>
            <w:tcBorders>
              <w:top w:val="nil"/>
              <w:left w:val="nil"/>
              <w:bottom w:val="single" w:sz="4" w:space="0" w:color="auto"/>
              <w:right w:val="single" w:sz="4" w:space="0" w:color="auto"/>
            </w:tcBorders>
            <w:noWrap/>
            <w:vAlign w:val="bottom"/>
            <w:hideMark/>
          </w:tcPr>
          <w:p w14:paraId="0204882D" w14:textId="77777777" w:rsidR="00883175" w:rsidRPr="00F27779" w:rsidRDefault="00883175" w:rsidP="002A6BFA">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08" w:type="pct"/>
            <w:tcBorders>
              <w:top w:val="nil"/>
              <w:left w:val="nil"/>
              <w:bottom w:val="single" w:sz="4" w:space="0" w:color="auto"/>
              <w:right w:val="single" w:sz="4" w:space="0" w:color="auto"/>
            </w:tcBorders>
            <w:noWrap/>
            <w:vAlign w:val="center"/>
            <w:hideMark/>
          </w:tcPr>
          <w:p w14:paraId="02E8CC44" w14:textId="77777777" w:rsidR="00883175" w:rsidRPr="00F27779" w:rsidRDefault="00883175" w:rsidP="002A6BFA">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331C9355" w14:textId="77777777" w:rsidR="00D07C52" w:rsidRPr="00275AA1" w:rsidRDefault="00D07C52" w:rsidP="00D07C52">
      <w:pPr>
        <w:pStyle w:val="Nivel2"/>
        <w:spacing w:before="10" w:after="10"/>
        <w:ind w:left="567" w:firstLine="0"/>
        <w:rPr>
          <w:rFonts w:ascii="Cambria" w:hAnsi="Cambria"/>
          <w:sz w:val="22"/>
          <w:szCs w:val="22"/>
        </w:rPr>
      </w:pPr>
    </w:p>
    <w:p w14:paraId="6A4CEA4F" w14:textId="77777777" w:rsidR="002C4806" w:rsidRPr="00275AA1" w:rsidRDefault="002C4806" w:rsidP="002C4806">
      <w:pPr>
        <w:pStyle w:val="Nivel2"/>
        <w:numPr>
          <w:ilvl w:val="1"/>
          <w:numId w:val="41"/>
        </w:numPr>
        <w:spacing w:before="10" w:after="10"/>
        <w:ind w:left="0" w:firstLine="567"/>
        <w:rPr>
          <w:rFonts w:ascii="Cambria" w:hAnsi="Cambria"/>
          <w:sz w:val="22"/>
          <w:szCs w:val="22"/>
          <w:lang w:val="x-none"/>
        </w:rPr>
      </w:pPr>
      <w:r w:rsidRPr="00275AA1">
        <w:rPr>
          <w:rFonts w:ascii="Cambria" w:hAnsi="Cambria"/>
          <w:sz w:val="22"/>
          <w:szCs w:val="22"/>
        </w:rPr>
        <w:t>Vinculam esta contratação, independentemente de transcrição:</w:t>
      </w:r>
    </w:p>
    <w:p w14:paraId="23C5CF03"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Termo de Referência;</w:t>
      </w:r>
    </w:p>
    <w:p w14:paraId="76A378A8"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O Edital da Licitação;</w:t>
      </w:r>
    </w:p>
    <w:p w14:paraId="7858CBA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t>A Proposta do contratado;</w:t>
      </w:r>
    </w:p>
    <w:p w14:paraId="018A956D" w14:textId="77777777" w:rsidR="002C4806" w:rsidRPr="00275AA1" w:rsidRDefault="002C4806" w:rsidP="002C4806">
      <w:pPr>
        <w:pStyle w:val="Nivel3"/>
        <w:numPr>
          <w:ilvl w:val="2"/>
          <w:numId w:val="41"/>
        </w:numPr>
        <w:spacing w:before="10" w:after="10"/>
        <w:ind w:left="170" w:firstLine="709"/>
        <w:rPr>
          <w:rFonts w:ascii="Cambria" w:hAnsi="Cambria"/>
          <w:sz w:val="22"/>
          <w:szCs w:val="22"/>
          <w:lang w:val="x-none"/>
        </w:rPr>
      </w:pPr>
      <w:r w:rsidRPr="00275AA1">
        <w:rPr>
          <w:rFonts w:ascii="Cambria" w:hAnsi="Cambria"/>
          <w:sz w:val="22"/>
          <w:szCs w:val="22"/>
        </w:rPr>
        <w:lastRenderedPageBreak/>
        <w:t>Eventuais anexos dos documentos supracitados.</w:t>
      </w:r>
    </w:p>
    <w:p w14:paraId="3C932787" w14:textId="77777777" w:rsidR="002C4806" w:rsidRPr="00275AA1" w:rsidRDefault="002C4806" w:rsidP="002C4806">
      <w:pPr>
        <w:pStyle w:val="Nivel3"/>
        <w:spacing w:before="10" w:after="10"/>
        <w:ind w:left="879"/>
        <w:rPr>
          <w:rFonts w:ascii="Cambria" w:hAnsi="Cambria"/>
          <w:sz w:val="22"/>
          <w:szCs w:val="22"/>
          <w:lang w:val="x-none"/>
        </w:rPr>
      </w:pPr>
    </w:p>
    <w:p w14:paraId="746030F8"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SEGUNDA – VIGÊNCIA E PRORROGAÇÃO</w:t>
      </w:r>
    </w:p>
    <w:p w14:paraId="294397FA" w14:textId="77777777" w:rsidR="002C4806" w:rsidRPr="008B2164" w:rsidRDefault="002C4806" w:rsidP="008B2164">
      <w:pPr>
        <w:pStyle w:val="Nvel2-Red"/>
        <w:numPr>
          <w:ilvl w:val="1"/>
          <w:numId w:val="41"/>
        </w:numPr>
        <w:spacing w:before="10" w:after="10"/>
        <w:ind w:left="0" w:firstLine="567"/>
        <w:rPr>
          <w:rFonts w:ascii="Cambria" w:hAnsi="Cambria"/>
          <w:color w:val="auto"/>
          <w:sz w:val="22"/>
          <w:szCs w:val="22"/>
        </w:rPr>
      </w:pPr>
      <w:r w:rsidRPr="009422FA">
        <w:rPr>
          <w:rFonts w:ascii="Cambria" w:hAnsi="Cambria"/>
          <w:color w:val="auto"/>
          <w:sz w:val="22"/>
          <w:szCs w:val="22"/>
        </w:rPr>
        <w:t xml:space="preserve">O prazo de vigência da contratação é de 12 (doze) meses contados do(a) da assinatura desse termo contratual, na forma do </w:t>
      </w:r>
      <w:hyperlink r:id="rId82" w:anchor="art105" w:history="1">
        <w:r w:rsidRPr="00275AA1">
          <w:rPr>
            <w:rStyle w:val="Hyperlink"/>
            <w:rFonts w:ascii="Cambria" w:hAnsi="Cambria"/>
            <w:sz w:val="22"/>
            <w:szCs w:val="22"/>
          </w:rPr>
          <w:t>artigo 105 da Lei n° 14.133, de 2021</w:t>
        </w:r>
      </w:hyperlink>
      <w:r w:rsidR="00762CAC" w:rsidRPr="00E436CD">
        <w:rPr>
          <w:rFonts w:ascii="Cambria" w:hAnsi="Cambria"/>
          <w:color w:val="auto"/>
          <w:sz w:val="22"/>
          <w:szCs w:val="22"/>
        </w:rPr>
        <w:t>, podendo ser prorrogado nos termos do Art. 107 da mesma lei.</w:t>
      </w:r>
    </w:p>
    <w:p w14:paraId="212A0B4B" w14:textId="77777777" w:rsidR="002C4806" w:rsidRPr="009422FA" w:rsidRDefault="002C4806" w:rsidP="002C4806">
      <w:pPr>
        <w:pStyle w:val="Nvel3-R"/>
        <w:numPr>
          <w:ilvl w:val="2"/>
          <w:numId w:val="41"/>
        </w:numPr>
        <w:spacing w:before="10" w:after="10"/>
        <w:ind w:left="170" w:firstLine="709"/>
        <w:rPr>
          <w:rFonts w:ascii="Cambria" w:hAnsi="Cambria"/>
          <w:color w:val="auto"/>
          <w:sz w:val="22"/>
          <w:szCs w:val="22"/>
        </w:rPr>
      </w:pPr>
      <w:r w:rsidRPr="009422FA">
        <w:rPr>
          <w:rFonts w:ascii="Cambria" w:hAnsi="Cambria"/>
          <w:color w:val="auto"/>
          <w:sz w:val="22"/>
          <w:szCs w:val="22"/>
        </w:rPr>
        <w:t>Qualquer prorrogação de que trata este item é condicionada ao ateste, pela autoridade competente, de que as condições e os preços permanecem vantajosos para a Administração, permitida a negociação com o contratado.</w:t>
      </w:r>
    </w:p>
    <w:p w14:paraId="64FFFBEF" w14:textId="77777777" w:rsidR="00934B76" w:rsidRPr="00934B76" w:rsidRDefault="00934B76" w:rsidP="002C4806">
      <w:pPr>
        <w:pStyle w:val="Nivel01"/>
        <w:spacing w:before="10" w:after="10" w:line="276" w:lineRule="auto"/>
        <w:ind w:left="0" w:firstLine="0"/>
        <w:rPr>
          <w:rFonts w:ascii="Cambria" w:hAnsi="Cambria"/>
          <w:color w:val="FFFFFF" w:themeColor="background1"/>
          <w:sz w:val="22"/>
          <w:szCs w:val="22"/>
        </w:rPr>
      </w:pPr>
    </w:p>
    <w:p w14:paraId="4B70E8CC"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TERCEIRA – MODELOS DE EXECUÇÃO E GESTÃO CONTRATUAIS (</w:t>
      </w:r>
      <w:hyperlink r:id="rId83" w:anchor="art92" w:history="1">
        <w:r w:rsidRPr="00275AA1">
          <w:rPr>
            <w:rStyle w:val="Hyperlink"/>
            <w:rFonts w:ascii="Cambria" w:hAnsi="Cambria"/>
            <w:sz w:val="22"/>
            <w:szCs w:val="22"/>
          </w:rPr>
          <w:t>art. 92, IV, VII e XVIII)</w:t>
        </w:r>
      </w:hyperlink>
    </w:p>
    <w:p w14:paraId="459FC64E" w14:textId="16993527" w:rsidR="002C4806" w:rsidRPr="00275AA1" w:rsidRDefault="002C4806" w:rsidP="00394E08">
      <w:pPr>
        <w:pStyle w:val="Nivel2"/>
        <w:numPr>
          <w:ilvl w:val="1"/>
          <w:numId w:val="69"/>
        </w:numPr>
        <w:spacing w:before="10" w:after="10"/>
        <w:ind w:left="567" w:firstLine="0"/>
        <w:rPr>
          <w:rFonts w:ascii="Cambria" w:hAnsi="Cambria"/>
          <w:sz w:val="22"/>
          <w:szCs w:val="22"/>
        </w:rPr>
      </w:pPr>
      <w:r w:rsidRPr="00275AA1">
        <w:rPr>
          <w:rFonts w:ascii="Cambria" w:hAnsi="Cambria"/>
          <w:sz w:val="22"/>
          <w:szCs w:val="22"/>
        </w:rPr>
        <w:t>O regime de execução contratual, os modelos de gestão e de execução, assim como os prazos e condições de conclusão, entrega, observação e recebimento do objeto constam no Termo de Referência, anexo a este Contrato.</w:t>
      </w:r>
    </w:p>
    <w:p w14:paraId="1D878344" w14:textId="77777777" w:rsidR="002C4806" w:rsidRPr="00275AA1" w:rsidRDefault="002C4806" w:rsidP="002C4806">
      <w:pPr>
        <w:pStyle w:val="Nivel2"/>
        <w:spacing w:before="10" w:after="10"/>
        <w:ind w:left="567" w:firstLine="0"/>
        <w:rPr>
          <w:rFonts w:ascii="Cambria" w:hAnsi="Cambria"/>
          <w:sz w:val="22"/>
          <w:szCs w:val="22"/>
        </w:rPr>
      </w:pPr>
    </w:p>
    <w:p w14:paraId="72C394E0"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QUARTA – SUBCONTRATAÇÃO</w:t>
      </w:r>
    </w:p>
    <w:p w14:paraId="54335906" w14:textId="06F6BD0B" w:rsidR="002C4806" w:rsidRPr="00C67DAC" w:rsidRDefault="002C4806" w:rsidP="00394E08">
      <w:pPr>
        <w:pStyle w:val="Nvel2-Red"/>
        <w:numPr>
          <w:ilvl w:val="1"/>
          <w:numId w:val="70"/>
        </w:numPr>
        <w:spacing w:before="10" w:after="10"/>
        <w:rPr>
          <w:rFonts w:ascii="Cambria" w:hAnsi="Cambria"/>
          <w:color w:val="auto"/>
          <w:sz w:val="22"/>
          <w:szCs w:val="22"/>
        </w:rPr>
      </w:pPr>
      <w:r w:rsidRPr="00C67DAC">
        <w:rPr>
          <w:rFonts w:ascii="Cambria" w:hAnsi="Cambria"/>
          <w:color w:val="auto"/>
          <w:sz w:val="22"/>
          <w:szCs w:val="22"/>
        </w:rPr>
        <w:t>Não será admitida a subcontratação do objeto contratual.</w:t>
      </w:r>
    </w:p>
    <w:p w14:paraId="50EB1A90"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6666E8EB" w14:textId="77777777" w:rsidR="002C4806" w:rsidRPr="00275AA1" w:rsidRDefault="002C4806" w:rsidP="002C4806">
      <w:pPr>
        <w:pStyle w:val="Nivel01"/>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QUINTA - PREÇO</w:t>
      </w:r>
    </w:p>
    <w:p w14:paraId="15025AB6" w14:textId="382233AC" w:rsidR="002C4806" w:rsidRPr="00C67DAC" w:rsidRDefault="002C4806" w:rsidP="00394E08">
      <w:pPr>
        <w:pStyle w:val="Nvel2-Red"/>
        <w:numPr>
          <w:ilvl w:val="1"/>
          <w:numId w:val="71"/>
        </w:numPr>
        <w:spacing w:before="10" w:after="10"/>
        <w:rPr>
          <w:rFonts w:ascii="Cambria" w:hAnsi="Cambria"/>
          <w:color w:val="auto"/>
          <w:sz w:val="22"/>
          <w:szCs w:val="22"/>
        </w:rPr>
      </w:pPr>
      <w:r w:rsidRPr="00C67DAC">
        <w:rPr>
          <w:rFonts w:ascii="Cambria" w:hAnsi="Cambria"/>
          <w:color w:val="auto"/>
          <w:sz w:val="22"/>
          <w:szCs w:val="22"/>
        </w:rPr>
        <w:t>O valor total da contratação é de R$.......... (.....)</w:t>
      </w:r>
    </w:p>
    <w:p w14:paraId="165EBBB5" w14:textId="6C109D81" w:rsidR="002C4806" w:rsidRPr="00275AA1" w:rsidRDefault="002C4806" w:rsidP="00394E08">
      <w:pPr>
        <w:pStyle w:val="Nivel2"/>
        <w:numPr>
          <w:ilvl w:val="1"/>
          <w:numId w:val="71"/>
        </w:numPr>
        <w:spacing w:before="10" w:after="10"/>
        <w:ind w:left="567" w:firstLine="0"/>
        <w:rPr>
          <w:rFonts w:ascii="Cambria" w:hAnsi="Cambria"/>
          <w:sz w:val="22"/>
          <w:szCs w:val="22"/>
        </w:rPr>
      </w:pPr>
      <w:r w:rsidRPr="00275AA1">
        <w:rPr>
          <w:rFonts w:ascii="Cambria" w:hAnsi="Cambria"/>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B53BC16" w14:textId="77777777" w:rsidR="002C4806" w:rsidRPr="00275AA1" w:rsidRDefault="002C4806" w:rsidP="002C4806">
      <w:pPr>
        <w:pStyle w:val="Nivel2"/>
        <w:spacing w:before="10" w:after="10"/>
        <w:ind w:left="567" w:firstLine="0"/>
        <w:rPr>
          <w:rFonts w:ascii="Cambria" w:hAnsi="Cambria"/>
          <w:sz w:val="22"/>
          <w:szCs w:val="22"/>
        </w:rPr>
      </w:pPr>
    </w:p>
    <w:p w14:paraId="66636DB5"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SEXTA - PAGAMENTO (</w:t>
      </w:r>
      <w:hyperlink r:id="rId84" w:anchor="art92" w:history="1">
        <w:r w:rsidRPr="00275AA1">
          <w:rPr>
            <w:rStyle w:val="Hyperlink"/>
            <w:rFonts w:ascii="Cambria" w:hAnsi="Cambria"/>
            <w:sz w:val="22"/>
            <w:szCs w:val="22"/>
          </w:rPr>
          <w:t>art. 92, V e VI</w:t>
        </w:r>
      </w:hyperlink>
      <w:r w:rsidRPr="00275AA1">
        <w:rPr>
          <w:rFonts w:ascii="Cambria" w:hAnsi="Cambria"/>
          <w:sz w:val="22"/>
          <w:szCs w:val="22"/>
        </w:rPr>
        <w:t>)</w:t>
      </w:r>
    </w:p>
    <w:p w14:paraId="0F74B12B"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O prazo para pagamento </w:t>
      </w:r>
      <w:r w:rsidRPr="00275AA1">
        <w:rPr>
          <w:rFonts w:ascii="Cambria" w:hAnsi="Cambria"/>
          <w:color w:val="auto"/>
          <w:sz w:val="22"/>
          <w:szCs w:val="22"/>
          <w:lang w:eastAsia="en-US"/>
        </w:rPr>
        <w:t>ao contratado</w:t>
      </w:r>
      <w:r w:rsidRPr="00275AA1">
        <w:rPr>
          <w:rFonts w:ascii="Cambria" w:hAnsi="Cambria"/>
          <w:sz w:val="22"/>
          <w:szCs w:val="22"/>
        </w:rPr>
        <w:t xml:space="preserve"> e demais condições a ele referentes encontram-se definidos no Termo de Referência, anexo a este Contrato.</w:t>
      </w:r>
    </w:p>
    <w:p w14:paraId="0ABD6E21" w14:textId="77777777" w:rsidR="002C4806" w:rsidRPr="00275AA1" w:rsidRDefault="002C4806" w:rsidP="002C4806">
      <w:pPr>
        <w:pStyle w:val="Nivel2"/>
        <w:spacing w:before="10" w:after="10"/>
        <w:ind w:left="567" w:firstLine="0"/>
        <w:rPr>
          <w:rFonts w:ascii="Cambria" w:hAnsi="Cambria"/>
          <w:sz w:val="22"/>
          <w:szCs w:val="22"/>
        </w:rPr>
      </w:pPr>
    </w:p>
    <w:p w14:paraId="2036A19C"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SÉTIMA - REAJUSTE (</w:t>
      </w:r>
      <w:hyperlink r:id="rId85" w:anchor="art92" w:history="1">
        <w:r w:rsidRPr="00275AA1">
          <w:rPr>
            <w:rStyle w:val="Hyperlink"/>
            <w:rFonts w:ascii="Cambria" w:hAnsi="Cambria"/>
            <w:sz w:val="22"/>
            <w:szCs w:val="22"/>
          </w:rPr>
          <w:t>art. 92, V)</w:t>
        </w:r>
      </w:hyperlink>
    </w:p>
    <w:p w14:paraId="6AE2AB4C"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Os preços inicialmente contratados são fixos e irreajustáveis</w:t>
      </w:r>
      <w:r w:rsidR="00762CAC">
        <w:rPr>
          <w:rFonts w:ascii="Cambria" w:hAnsi="Cambria"/>
          <w:sz w:val="22"/>
          <w:szCs w:val="22"/>
        </w:rPr>
        <w:t>, após prorrogação, poderá ser reajustado anualmente, de acordo com índice praticado pelo munic</w:t>
      </w:r>
      <w:r w:rsidR="00C92F9D">
        <w:rPr>
          <w:rFonts w:ascii="Cambria" w:hAnsi="Cambria"/>
          <w:sz w:val="22"/>
          <w:szCs w:val="22"/>
        </w:rPr>
        <w:t>í</w:t>
      </w:r>
      <w:r w:rsidR="00762CAC">
        <w:rPr>
          <w:rFonts w:ascii="Cambria" w:hAnsi="Cambria"/>
          <w:sz w:val="22"/>
          <w:szCs w:val="22"/>
        </w:rPr>
        <w:t>pio.</w:t>
      </w:r>
    </w:p>
    <w:p w14:paraId="14D26358" w14:textId="77777777" w:rsidR="002C4806" w:rsidRPr="00275AA1" w:rsidRDefault="002C4806" w:rsidP="002C4806">
      <w:pPr>
        <w:pStyle w:val="Nivel2"/>
        <w:spacing w:before="10" w:after="10"/>
        <w:ind w:left="567" w:firstLine="0"/>
        <w:rPr>
          <w:rFonts w:ascii="Cambria" w:hAnsi="Cambria"/>
          <w:sz w:val="22"/>
          <w:szCs w:val="22"/>
        </w:rPr>
      </w:pPr>
    </w:p>
    <w:p w14:paraId="6639EDA0" w14:textId="38138CB8"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OITAVA - OBRIGAÇÕES DO CONTRATANTE (</w:t>
      </w:r>
      <w:hyperlink r:id="rId86" w:anchor="art92" w:history="1">
        <w:r w:rsidRPr="00275AA1">
          <w:rPr>
            <w:rStyle w:val="Hyperlink"/>
            <w:rFonts w:ascii="Cambria" w:hAnsi="Cambria"/>
            <w:sz w:val="22"/>
            <w:szCs w:val="22"/>
          </w:rPr>
          <w:t>art. 92, X, XI e XIV</w:t>
        </w:r>
      </w:hyperlink>
      <w:r w:rsidRPr="00275AA1">
        <w:rPr>
          <w:rFonts w:ascii="Cambria" w:hAnsi="Cambria"/>
          <w:sz w:val="22"/>
          <w:szCs w:val="22"/>
        </w:rPr>
        <w:t>)</w:t>
      </w:r>
      <w:r w:rsidR="002D6A38">
        <w:rPr>
          <w:rFonts w:ascii="Cambria" w:hAnsi="Cambria"/>
          <w:sz w:val="22"/>
          <w:szCs w:val="22"/>
        </w:rPr>
        <w:t>,</w:t>
      </w:r>
    </w:p>
    <w:p w14:paraId="575DF7FA" w14:textId="77777777" w:rsidR="002C4806" w:rsidRPr="00275AA1" w:rsidRDefault="002C4806" w:rsidP="00394E08">
      <w:pPr>
        <w:pStyle w:val="Nivel2"/>
        <w:numPr>
          <w:ilvl w:val="1"/>
          <w:numId w:val="71"/>
        </w:numPr>
        <w:spacing w:before="10" w:after="10"/>
        <w:ind w:left="0" w:firstLine="567"/>
        <w:rPr>
          <w:rFonts w:ascii="Cambria" w:hAnsi="Cambria"/>
          <w:b/>
          <w:bCs/>
          <w:sz w:val="22"/>
          <w:szCs w:val="22"/>
        </w:rPr>
      </w:pPr>
      <w:r w:rsidRPr="00275AA1">
        <w:rPr>
          <w:rFonts w:ascii="Cambria" w:hAnsi="Cambria"/>
          <w:sz w:val="22"/>
          <w:szCs w:val="22"/>
        </w:rPr>
        <w:t>São obrigações do Contratante:</w:t>
      </w:r>
    </w:p>
    <w:p w14:paraId="4AFF1E64"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Exigir o cumprimento de todas as obrigações assumidas pelo Contratado, de acordo com o contrato e seus anexos;</w:t>
      </w:r>
    </w:p>
    <w:p w14:paraId="383DC3BC"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Receber o objeto no prazo e condições estabelecidas no Termo de Referência;</w:t>
      </w:r>
    </w:p>
    <w:p w14:paraId="348AE23B"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Notificar o Contratado, por escrito, sobre vícios, defeitos ou incorreções verificadas no objeto fornecido, para que seja por ele substituído, reparado ou corrigido, no total ou em parte, às suas expensas;</w:t>
      </w:r>
    </w:p>
    <w:p w14:paraId="4F15D098"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Acompanhar e fiscalizar a execução do contrato e o cumprimento das obrigações pelo Contratado;</w:t>
      </w:r>
    </w:p>
    <w:p w14:paraId="12F024EC"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lastRenderedPageBreak/>
        <w:t xml:space="preserve">Comunicar a empresa para </w:t>
      </w:r>
      <w:r w:rsidRPr="00275AA1">
        <w:rPr>
          <w:rFonts w:ascii="Cambria" w:hAnsi="Cambria"/>
          <w:bCs/>
          <w:sz w:val="22"/>
          <w:szCs w:val="22"/>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87" w:anchor="art143" w:history="1">
        <w:r w:rsidRPr="00275AA1">
          <w:rPr>
            <w:rStyle w:val="Hyperlink"/>
            <w:rFonts w:ascii="Cambria" w:hAnsi="Cambria"/>
            <w:sz w:val="22"/>
            <w:szCs w:val="22"/>
          </w:rPr>
          <w:t>art. 143 da Lei nº 14.133, de 2021</w:t>
        </w:r>
      </w:hyperlink>
      <w:r w:rsidRPr="00275AA1">
        <w:rPr>
          <w:rFonts w:ascii="Cambria" w:hAnsi="Cambria"/>
          <w:bCs/>
          <w:sz w:val="22"/>
          <w:szCs w:val="22"/>
        </w:rPr>
        <w:t>;</w:t>
      </w:r>
    </w:p>
    <w:p w14:paraId="21C53313"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Efetuar o pagamento ao Contratado do valor correspondente ao fornecimento do objeto, no prazo, forma e condições estabelecidos no presente Contrato;</w:t>
      </w:r>
    </w:p>
    <w:p w14:paraId="2545225E"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Aplicar ao Contratado as sanções previstas na lei e neste Contrato; </w:t>
      </w:r>
    </w:p>
    <w:p w14:paraId="6844280B"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Cientificar o órgão de representação judicial a procuradoria do </w:t>
      </w:r>
      <w:r w:rsidR="00DE3935" w:rsidRPr="00275AA1">
        <w:rPr>
          <w:rFonts w:ascii="Cambria" w:hAnsi="Cambria"/>
          <w:sz w:val="22"/>
          <w:szCs w:val="22"/>
        </w:rPr>
        <w:t>município</w:t>
      </w:r>
      <w:r w:rsidRPr="00275AA1">
        <w:rPr>
          <w:rFonts w:ascii="Cambria" w:hAnsi="Cambria"/>
          <w:sz w:val="22"/>
          <w:szCs w:val="22"/>
        </w:rPr>
        <w:t xml:space="preserve"> para adoção das medidas cabíveis quando do descumprimento de obrigações pelo Contratado;</w:t>
      </w:r>
    </w:p>
    <w:p w14:paraId="19C11B2B"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03C0D0D" w14:textId="77777777" w:rsidR="002C4806" w:rsidRPr="00275AA1" w:rsidRDefault="002C4806" w:rsidP="00394E08">
      <w:pPr>
        <w:pStyle w:val="Nivel3"/>
        <w:numPr>
          <w:ilvl w:val="2"/>
          <w:numId w:val="71"/>
        </w:numPr>
        <w:spacing w:before="10" w:after="10"/>
        <w:ind w:left="170" w:firstLine="709"/>
        <w:rPr>
          <w:rFonts w:ascii="Cambria" w:hAnsi="Cambria"/>
          <w:b/>
          <w:bCs/>
          <w:sz w:val="22"/>
          <w:szCs w:val="22"/>
        </w:rPr>
      </w:pPr>
      <w:r w:rsidRPr="00275AA1">
        <w:rPr>
          <w:rFonts w:ascii="Cambria" w:hAnsi="Cambria"/>
          <w:sz w:val="22"/>
          <w:szCs w:val="22"/>
        </w:rPr>
        <w:t xml:space="preserve"> A Administração terá o prazo </w:t>
      </w:r>
      <w:r w:rsidRPr="00C67DAC">
        <w:rPr>
          <w:rFonts w:ascii="Cambria" w:hAnsi="Cambria"/>
          <w:color w:val="auto"/>
          <w:sz w:val="22"/>
          <w:szCs w:val="22"/>
        </w:rPr>
        <w:t>de</w:t>
      </w:r>
      <w:r w:rsidRPr="00C67DAC">
        <w:rPr>
          <w:rFonts w:ascii="Cambria" w:hAnsi="Cambria"/>
          <w:i/>
          <w:iCs/>
          <w:color w:val="auto"/>
          <w:sz w:val="22"/>
          <w:szCs w:val="22"/>
        </w:rPr>
        <w:t xml:space="preserve"> 10 dias</w:t>
      </w:r>
      <w:r w:rsidRPr="00C67DAC">
        <w:rPr>
          <w:rFonts w:ascii="Cambria" w:hAnsi="Cambria"/>
          <w:color w:val="auto"/>
          <w:sz w:val="22"/>
          <w:szCs w:val="22"/>
        </w:rPr>
        <w:t>,</w:t>
      </w:r>
      <w:r w:rsidRPr="00275AA1">
        <w:rPr>
          <w:rFonts w:ascii="Cambria" w:hAnsi="Cambria"/>
          <w:sz w:val="22"/>
          <w:szCs w:val="22"/>
        </w:rPr>
        <w:t xml:space="preserve"> a contar da data do protocolo do requerimento para decidir, admitida a prorrogação motivada, por igual período. </w:t>
      </w:r>
    </w:p>
    <w:p w14:paraId="3ACD69B0" w14:textId="77777777" w:rsidR="002C4806" w:rsidRPr="00C67DAC" w:rsidRDefault="002C4806" w:rsidP="00394E08">
      <w:pPr>
        <w:pStyle w:val="Nivel2"/>
        <w:numPr>
          <w:ilvl w:val="1"/>
          <w:numId w:val="71"/>
        </w:numPr>
        <w:spacing w:before="10" w:after="10"/>
        <w:ind w:left="0" w:firstLine="567"/>
        <w:rPr>
          <w:rFonts w:ascii="Cambria" w:hAnsi="Cambria"/>
          <w:color w:val="auto"/>
          <w:sz w:val="22"/>
          <w:szCs w:val="22"/>
        </w:rPr>
      </w:pPr>
      <w:r w:rsidRPr="00275AA1">
        <w:rPr>
          <w:rFonts w:ascii="Cambria" w:hAnsi="Cambria"/>
          <w:sz w:val="22"/>
          <w:szCs w:val="22"/>
        </w:rPr>
        <w:t xml:space="preserve">Responder eventuais pedidos de reestabelecimento do equilíbrio econômico-financeiro feitos pelo contratado no prazo máximo de </w:t>
      </w:r>
      <w:r w:rsidRPr="00C67DAC">
        <w:rPr>
          <w:rFonts w:ascii="Cambria" w:hAnsi="Cambria"/>
          <w:color w:val="auto"/>
          <w:sz w:val="22"/>
          <w:szCs w:val="22"/>
        </w:rPr>
        <w:t>20 (vinte) dias.</w:t>
      </w:r>
    </w:p>
    <w:p w14:paraId="755C6717" w14:textId="77777777" w:rsidR="002C4806" w:rsidRPr="00C67DAC" w:rsidRDefault="002C4806" w:rsidP="00394E08">
      <w:pPr>
        <w:pStyle w:val="Nvel2-Red"/>
        <w:numPr>
          <w:ilvl w:val="1"/>
          <w:numId w:val="71"/>
        </w:numPr>
        <w:spacing w:before="10" w:after="10"/>
        <w:ind w:left="0" w:firstLine="567"/>
        <w:rPr>
          <w:rFonts w:ascii="Cambria" w:hAnsi="Cambria"/>
          <w:color w:val="auto"/>
          <w:sz w:val="22"/>
          <w:szCs w:val="22"/>
        </w:rPr>
      </w:pPr>
      <w:r w:rsidRPr="00C67DAC">
        <w:rPr>
          <w:rFonts w:ascii="Cambria" w:hAnsi="Cambria"/>
          <w:color w:val="auto"/>
          <w:sz w:val="22"/>
          <w:szCs w:val="22"/>
        </w:rPr>
        <w:t>Notificar os emitentes das garantias quanto ao início de processo administrativo para apuração de descumprimento de cláusulas contratuais.</w:t>
      </w:r>
    </w:p>
    <w:p w14:paraId="74EBDB9B"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54CC10" w14:textId="77777777" w:rsidR="002C4806" w:rsidRPr="00275AA1" w:rsidRDefault="002C4806" w:rsidP="002C4806">
      <w:pPr>
        <w:pStyle w:val="Nivel2"/>
        <w:spacing w:before="10" w:after="10"/>
        <w:ind w:left="567" w:firstLine="0"/>
        <w:rPr>
          <w:rFonts w:ascii="Cambria" w:hAnsi="Cambria"/>
          <w:sz w:val="22"/>
          <w:szCs w:val="22"/>
        </w:rPr>
      </w:pPr>
    </w:p>
    <w:p w14:paraId="2B2533F1" w14:textId="77777777" w:rsidR="002C4806" w:rsidRPr="00275AA1" w:rsidRDefault="002C4806" w:rsidP="00394E08">
      <w:pPr>
        <w:pStyle w:val="Nivel01"/>
        <w:numPr>
          <w:ilvl w:val="0"/>
          <w:numId w:val="71"/>
        </w:numPr>
        <w:spacing w:before="10" w:after="10" w:line="276" w:lineRule="auto"/>
        <w:rPr>
          <w:rFonts w:ascii="Cambria" w:hAnsi="Cambria"/>
          <w:color w:val="FFFFFF" w:themeColor="background1"/>
          <w:sz w:val="22"/>
          <w:szCs w:val="22"/>
        </w:rPr>
      </w:pPr>
      <w:r w:rsidRPr="00275AA1">
        <w:rPr>
          <w:rFonts w:ascii="Cambria" w:hAnsi="Cambria"/>
          <w:sz w:val="22"/>
          <w:szCs w:val="22"/>
        </w:rPr>
        <w:t>CLÁUSULA NONA - OBRIGAÇÕES DO CONTRATADO (</w:t>
      </w:r>
      <w:hyperlink r:id="rId88" w:anchor="art92" w:history="1">
        <w:r w:rsidRPr="00275AA1">
          <w:rPr>
            <w:rStyle w:val="Hyperlink"/>
            <w:rFonts w:ascii="Cambria" w:hAnsi="Cambria"/>
            <w:sz w:val="22"/>
            <w:szCs w:val="22"/>
          </w:rPr>
          <w:t>art. 92, XIV, XVI e XVII)</w:t>
        </w:r>
      </w:hyperlink>
    </w:p>
    <w:p w14:paraId="4D466BE2"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1A593F2" w14:textId="77777777" w:rsidR="002C4806" w:rsidRPr="00275AA1" w:rsidRDefault="002C4806" w:rsidP="00394E08">
      <w:pPr>
        <w:pStyle w:val="Nivel2"/>
        <w:numPr>
          <w:ilvl w:val="1"/>
          <w:numId w:val="71"/>
        </w:numPr>
        <w:spacing w:before="10" w:after="10"/>
        <w:ind w:left="0" w:firstLine="567"/>
        <w:rPr>
          <w:rFonts w:ascii="Cambria" w:hAnsi="Cambria"/>
          <w:color w:val="000000" w:themeColor="text1"/>
          <w:sz w:val="22"/>
          <w:szCs w:val="22"/>
        </w:rPr>
      </w:pPr>
      <w:r w:rsidRPr="00275AA1">
        <w:rPr>
          <w:rFonts w:ascii="Cambria" w:hAnsi="Cambria"/>
          <w:sz w:val="22"/>
          <w:szCs w:val="22"/>
        </w:rPr>
        <w:t>Responsabilizar-se pelos vícios e danos decorrentes do objeto, de acordo com o Código de Defesa do Consumidor (</w:t>
      </w:r>
      <w:hyperlink r:id="rId89" w:history="1">
        <w:r w:rsidRPr="00275AA1">
          <w:rPr>
            <w:rStyle w:val="Hyperlink"/>
            <w:rFonts w:ascii="Cambria" w:hAnsi="Cambria"/>
            <w:sz w:val="22"/>
            <w:szCs w:val="22"/>
          </w:rPr>
          <w:t>Lei nº 8.078, de 1990</w:t>
        </w:r>
      </w:hyperlink>
      <w:r w:rsidRPr="00275AA1">
        <w:rPr>
          <w:rFonts w:ascii="Cambria" w:hAnsi="Cambria"/>
          <w:sz w:val="22"/>
          <w:szCs w:val="22"/>
        </w:rPr>
        <w:t>);</w:t>
      </w:r>
    </w:p>
    <w:p w14:paraId="68297265" w14:textId="77777777" w:rsidR="002C4806" w:rsidRPr="00275AA1" w:rsidRDefault="002C4806" w:rsidP="00394E08">
      <w:pPr>
        <w:pStyle w:val="Nivel2"/>
        <w:numPr>
          <w:ilvl w:val="1"/>
          <w:numId w:val="7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Comunicar ao contratante, no prazo máximo de 24 (vinte e quatro) horas que antecede a data da entrega, os motivos que impossibilitem o cumprimento do prazo previsto, com a devida comprovação;</w:t>
      </w:r>
    </w:p>
    <w:p w14:paraId="19167179" w14:textId="77777777" w:rsidR="002C4806" w:rsidRPr="00275AA1" w:rsidRDefault="002C4806" w:rsidP="00394E08">
      <w:pPr>
        <w:pStyle w:val="Nivel2"/>
        <w:numPr>
          <w:ilvl w:val="1"/>
          <w:numId w:val="7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Atender às determinações regulares emitidas pelo fiscal ou gestor do contrato ou autoridade superior (</w:t>
      </w:r>
      <w:hyperlink r:id="rId90" w:anchor="art137" w:history="1">
        <w:r w:rsidRPr="00275AA1">
          <w:rPr>
            <w:rStyle w:val="Hyperlink"/>
            <w:rFonts w:ascii="Cambria" w:hAnsi="Cambria"/>
            <w:sz w:val="22"/>
            <w:szCs w:val="22"/>
          </w:rPr>
          <w:t>art. 137, II, da Lei n.º 14.133, de 2021</w:t>
        </w:r>
      </w:hyperlink>
      <w:r w:rsidRPr="00275AA1">
        <w:rPr>
          <w:rFonts w:ascii="Cambria" w:hAnsi="Cambria"/>
          <w:color w:val="000000" w:themeColor="text1"/>
          <w:sz w:val="22"/>
          <w:szCs w:val="22"/>
        </w:rPr>
        <w:t xml:space="preserve">) e </w:t>
      </w:r>
      <w:r w:rsidRPr="00275AA1">
        <w:rPr>
          <w:rFonts w:ascii="Cambria" w:hAnsi="Cambria"/>
          <w:sz w:val="22"/>
          <w:szCs w:val="22"/>
        </w:rPr>
        <w:t>prestar todo esclarecimento ou informação por eles solicitados</w:t>
      </w:r>
      <w:r w:rsidRPr="00275AA1">
        <w:rPr>
          <w:rFonts w:ascii="Cambria" w:hAnsi="Cambria"/>
          <w:color w:val="000000" w:themeColor="text1"/>
          <w:sz w:val="22"/>
          <w:szCs w:val="22"/>
        </w:rPr>
        <w:t>;</w:t>
      </w:r>
    </w:p>
    <w:p w14:paraId="0D0BEE33" w14:textId="77777777" w:rsidR="002C4806" w:rsidRPr="00275AA1" w:rsidRDefault="002C4806" w:rsidP="00394E08">
      <w:pPr>
        <w:pStyle w:val="Nivel2"/>
        <w:numPr>
          <w:ilvl w:val="1"/>
          <w:numId w:val="71"/>
        </w:numPr>
        <w:spacing w:before="10" w:after="10"/>
        <w:ind w:left="0" w:firstLine="567"/>
        <w:rPr>
          <w:rFonts w:ascii="Cambria" w:hAnsi="Cambria"/>
          <w:color w:val="000000" w:themeColor="text1"/>
          <w:sz w:val="22"/>
          <w:szCs w:val="22"/>
        </w:rPr>
      </w:pPr>
      <w:r w:rsidRPr="00275AA1">
        <w:rPr>
          <w:rFonts w:ascii="Cambria" w:hAnsi="Cambria"/>
          <w:color w:val="000000" w:themeColor="text1"/>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DBDD9B2"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75539DD"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3B998F9A"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lastRenderedPageBreak/>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D26E941"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Comunicar ao Fiscal do contrato, no prazo de 24 (vinte e quatro) horas, qualquer ocorrência anormal ou acidente que se verifique no local da execução do objeto contratual.</w:t>
      </w:r>
    </w:p>
    <w:p w14:paraId="28CF2214"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Paralisar, por determinação do contratante, qualquer atividade que não esteja sendo executada de acordo com a boa técnica ou que ponha em risco a segurança de pessoas ou bens de terceiros.</w:t>
      </w:r>
    </w:p>
    <w:p w14:paraId="2D5B2D56"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Manter durante toda a vigência do contrato, em compatibilidade com as obrigações assumidas, todas as condições exigidas para habilitação na licitação; </w:t>
      </w:r>
    </w:p>
    <w:p w14:paraId="1DE70E71" w14:textId="77777777" w:rsidR="002C4806" w:rsidRPr="00275AA1" w:rsidRDefault="002C4806" w:rsidP="00394E08">
      <w:pPr>
        <w:pStyle w:val="Nivel2"/>
        <w:numPr>
          <w:ilvl w:val="1"/>
          <w:numId w:val="71"/>
        </w:numPr>
        <w:spacing w:before="10" w:after="10"/>
        <w:ind w:left="0" w:firstLine="567"/>
        <w:rPr>
          <w:rFonts w:ascii="Cambria" w:hAnsi="Cambria"/>
          <w:b/>
          <w:bCs/>
          <w:sz w:val="22"/>
          <w:szCs w:val="22"/>
        </w:rPr>
      </w:pPr>
      <w:r w:rsidRPr="00275AA1">
        <w:rPr>
          <w:rFonts w:ascii="Cambria" w:hAnsi="Cambria"/>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91" w:anchor="art116" w:history="1">
        <w:r w:rsidRPr="00275AA1">
          <w:rPr>
            <w:rStyle w:val="Hyperlink"/>
            <w:rFonts w:ascii="Cambria" w:hAnsi="Cambria"/>
            <w:sz w:val="22"/>
            <w:szCs w:val="22"/>
          </w:rPr>
          <w:t>art. 116, da Lei n.º 14.133, de 2021</w:t>
        </w:r>
      </w:hyperlink>
      <w:r w:rsidRPr="00275AA1">
        <w:rPr>
          <w:rFonts w:ascii="Cambria" w:hAnsi="Cambria"/>
          <w:sz w:val="22"/>
          <w:szCs w:val="22"/>
        </w:rPr>
        <w:t>);</w:t>
      </w:r>
    </w:p>
    <w:p w14:paraId="4421C27E"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Comprovar a reserva de cargos a que se refere a cláusula acima, no prazo fixado pelo fiscal do contrato, com a indicação dos empregados que preencheram as referidas vagas (</w:t>
      </w:r>
      <w:hyperlink r:id="rId92" w:anchor="art116" w:history="1">
        <w:r w:rsidRPr="00275AA1">
          <w:rPr>
            <w:rStyle w:val="Hyperlink"/>
            <w:rFonts w:ascii="Cambria" w:hAnsi="Cambria"/>
            <w:sz w:val="22"/>
            <w:szCs w:val="22"/>
          </w:rPr>
          <w:t>art. 116, parágrafo único, da Lei n.º 14.133, de 2021</w:t>
        </w:r>
      </w:hyperlink>
      <w:r w:rsidRPr="00275AA1">
        <w:rPr>
          <w:rFonts w:ascii="Cambria" w:hAnsi="Cambria"/>
          <w:sz w:val="22"/>
          <w:szCs w:val="22"/>
        </w:rPr>
        <w:t>);</w:t>
      </w:r>
    </w:p>
    <w:p w14:paraId="5E2F3383"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  Guardar sigilo sobre todas as informações obtidas em decorrência do cumprimento do contrato; </w:t>
      </w:r>
    </w:p>
    <w:p w14:paraId="53D81D54"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3" w:anchor="art124" w:history="1">
        <w:r w:rsidRPr="00275AA1">
          <w:rPr>
            <w:rStyle w:val="Hyperlink"/>
            <w:rFonts w:ascii="Cambria" w:hAnsi="Cambria"/>
            <w:sz w:val="22"/>
            <w:szCs w:val="22"/>
          </w:rPr>
          <w:t>art. 124, II, d, da Lei nº 14.133, de 2021.</w:t>
        </w:r>
      </w:hyperlink>
    </w:p>
    <w:p w14:paraId="24E9F935"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Cumprir, além dos postulados legais vigentes de âmbito federal, estadual ou municipal, as normas de segurança do contratante;</w:t>
      </w:r>
    </w:p>
    <w:p w14:paraId="3F0A29FD" w14:textId="77777777" w:rsidR="002C4806" w:rsidRPr="00C40709" w:rsidRDefault="002C4806" w:rsidP="00394E08">
      <w:pPr>
        <w:pStyle w:val="Nvel2-Red"/>
        <w:numPr>
          <w:ilvl w:val="1"/>
          <w:numId w:val="71"/>
        </w:numPr>
        <w:spacing w:before="10" w:after="10"/>
        <w:ind w:left="0" w:firstLine="567"/>
        <w:rPr>
          <w:rFonts w:ascii="Cambria" w:hAnsi="Cambria"/>
          <w:color w:val="auto"/>
          <w:sz w:val="22"/>
          <w:szCs w:val="22"/>
        </w:rPr>
      </w:pPr>
      <w:bookmarkStart w:id="52" w:name="_Ref118293030"/>
      <w:r w:rsidRPr="00C40709">
        <w:rPr>
          <w:rFonts w:ascii="Cambria" w:hAnsi="Cambria"/>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2"/>
      <w:r w:rsidRPr="00C40709">
        <w:rPr>
          <w:rFonts w:ascii="Cambria" w:hAnsi="Cambria"/>
          <w:color w:val="auto"/>
          <w:sz w:val="22"/>
          <w:szCs w:val="22"/>
        </w:rPr>
        <w:t>.</w:t>
      </w:r>
    </w:p>
    <w:p w14:paraId="03F9B08C" w14:textId="77777777" w:rsidR="002C4806" w:rsidRPr="00275AA1" w:rsidRDefault="002C4806" w:rsidP="002C4806">
      <w:pPr>
        <w:pStyle w:val="Nvel2-Red"/>
        <w:numPr>
          <w:ilvl w:val="0"/>
          <w:numId w:val="0"/>
        </w:numPr>
        <w:spacing w:before="10" w:after="10"/>
        <w:ind w:left="567"/>
        <w:rPr>
          <w:rFonts w:ascii="Cambria" w:hAnsi="Cambria"/>
          <w:color w:val="000000"/>
          <w:sz w:val="22"/>
          <w:szCs w:val="22"/>
        </w:rPr>
      </w:pPr>
    </w:p>
    <w:p w14:paraId="1CF691F9"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GARANTIA DE EXECUÇÃO (</w:t>
      </w:r>
      <w:hyperlink r:id="rId94" w:anchor="art92" w:history="1">
        <w:r w:rsidRPr="00275AA1">
          <w:rPr>
            <w:rStyle w:val="Hyperlink"/>
            <w:rFonts w:ascii="Cambria" w:hAnsi="Cambria"/>
            <w:sz w:val="22"/>
            <w:szCs w:val="22"/>
          </w:rPr>
          <w:t>art. 92, XII e XIII</w:t>
        </w:r>
      </w:hyperlink>
      <w:r w:rsidRPr="00275AA1">
        <w:rPr>
          <w:rFonts w:ascii="Cambria" w:hAnsi="Cambria"/>
          <w:sz w:val="22"/>
          <w:szCs w:val="22"/>
        </w:rPr>
        <w:t>)</w:t>
      </w:r>
    </w:p>
    <w:p w14:paraId="3A4AD041" w14:textId="77777777" w:rsidR="002C4806" w:rsidRDefault="002C4806" w:rsidP="00394E08">
      <w:pPr>
        <w:pStyle w:val="Nvel2-Red"/>
        <w:numPr>
          <w:ilvl w:val="1"/>
          <w:numId w:val="71"/>
        </w:numPr>
        <w:spacing w:before="10" w:after="10"/>
        <w:ind w:left="0" w:firstLine="567"/>
        <w:rPr>
          <w:rFonts w:ascii="Cambria" w:hAnsi="Cambria"/>
          <w:color w:val="auto"/>
          <w:sz w:val="22"/>
          <w:szCs w:val="22"/>
        </w:rPr>
      </w:pPr>
      <w:r w:rsidRPr="00C40709">
        <w:rPr>
          <w:rFonts w:ascii="Cambria" w:hAnsi="Cambria"/>
          <w:color w:val="auto"/>
          <w:sz w:val="22"/>
          <w:szCs w:val="22"/>
        </w:rPr>
        <w:t xml:space="preserve">  Não haverá exigência de garantia contratual da execução.</w:t>
      </w:r>
    </w:p>
    <w:p w14:paraId="63241C70" w14:textId="77777777" w:rsidR="00934B76" w:rsidRPr="00C40709" w:rsidRDefault="00934B76" w:rsidP="00934B76">
      <w:pPr>
        <w:pStyle w:val="Nvel2-Red"/>
        <w:numPr>
          <w:ilvl w:val="0"/>
          <w:numId w:val="0"/>
        </w:numPr>
        <w:spacing w:before="10" w:after="10"/>
        <w:ind w:left="567"/>
        <w:rPr>
          <w:rFonts w:ascii="Cambria" w:hAnsi="Cambria"/>
          <w:color w:val="auto"/>
          <w:sz w:val="22"/>
          <w:szCs w:val="22"/>
        </w:rPr>
      </w:pPr>
    </w:p>
    <w:p w14:paraId="7B63D1D2"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PRIMEIRA – INFRAÇÕES E SANÇÕES ADMINISTRATIVAS (</w:t>
      </w:r>
      <w:hyperlink r:id="rId95" w:anchor="art92" w:history="1">
        <w:r w:rsidRPr="00275AA1">
          <w:rPr>
            <w:rStyle w:val="Hyperlink"/>
            <w:rFonts w:ascii="Cambria" w:hAnsi="Cambria"/>
            <w:sz w:val="22"/>
            <w:szCs w:val="22"/>
          </w:rPr>
          <w:t>art. 92, XIV</w:t>
        </w:r>
      </w:hyperlink>
      <w:r w:rsidRPr="00275AA1">
        <w:rPr>
          <w:rFonts w:ascii="Cambria" w:hAnsi="Cambria"/>
          <w:sz w:val="22"/>
          <w:szCs w:val="22"/>
        </w:rPr>
        <w:t>)</w:t>
      </w:r>
    </w:p>
    <w:p w14:paraId="3F755D06"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Comete infração administrativa, nos termos da </w:t>
      </w:r>
      <w:hyperlink r:id="rId96" w:history="1">
        <w:r w:rsidRPr="00275AA1">
          <w:rPr>
            <w:rStyle w:val="Hyperlink"/>
            <w:rFonts w:ascii="Cambria" w:hAnsi="Cambria"/>
            <w:sz w:val="22"/>
            <w:szCs w:val="22"/>
          </w:rPr>
          <w:t>Lei nº 14.133, de 2021</w:t>
        </w:r>
      </w:hyperlink>
      <w:r w:rsidRPr="00275AA1">
        <w:rPr>
          <w:rFonts w:ascii="Cambria" w:hAnsi="Cambria"/>
          <w:sz w:val="22"/>
          <w:szCs w:val="22"/>
        </w:rPr>
        <w:t>, o contratado que:</w:t>
      </w:r>
    </w:p>
    <w:p w14:paraId="147E933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w:t>
      </w:r>
    </w:p>
    <w:p w14:paraId="56E244E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parcial do contrato que cause grave dano à Administração ou ao funcionamento dos serviços públicos ou ao interesse coletivo;</w:t>
      </w:r>
    </w:p>
    <w:p w14:paraId="417A13E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der causa à inexecução total do contrato;</w:t>
      </w:r>
    </w:p>
    <w:p w14:paraId="035B6C47"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ensejar o retardamento da execução ou da entrega do objeto da contratação sem motivo justificado;</w:t>
      </w:r>
    </w:p>
    <w:p w14:paraId="655598F6"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apresentar documentação falsa ou prestar declaração falsa durante a execução do contrato;</w:t>
      </w:r>
    </w:p>
    <w:p w14:paraId="1FDA05E9"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praticar ato fraudulento na execução do contrato;</w:t>
      </w:r>
    </w:p>
    <w:p w14:paraId="0A218EBE"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comportar-se de modo inidôneo ou cometer fraude de qualquer natureza;</w:t>
      </w:r>
    </w:p>
    <w:p w14:paraId="446DD35C" w14:textId="77777777" w:rsidR="002C4806" w:rsidRPr="00275AA1" w:rsidRDefault="002C4806" w:rsidP="00037875">
      <w:pPr>
        <w:widowControl/>
        <w:numPr>
          <w:ilvl w:val="2"/>
          <w:numId w:val="53"/>
        </w:numPr>
        <w:autoSpaceDN/>
        <w:spacing w:before="10" w:after="10" w:line="276" w:lineRule="auto"/>
        <w:ind w:left="924" w:firstLine="851"/>
        <w:jc w:val="both"/>
        <w:textAlignment w:val="auto"/>
        <w:rPr>
          <w:rFonts w:ascii="Cambria" w:eastAsia="Arial" w:hAnsi="Cambria" w:cs="Arial"/>
        </w:rPr>
      </w:pPr>
      <w:r w:rsidRPr="00275AA1">
        <w:rPr>
          <w:rFonts w:ascii="Cambria" w:eastAsia="Arial" w:hAnsi="Cambria" w:cs="Arial"/>
        </w:rPr>
        <w:t xml:space="preserve">praticar ato lesivo previsto no </w:t>
      </w:r>
      <w:hyperlink r:id="rId97" w:anchor="art5" w:history="1">
        <w:r w:rsidRPr="00275AA1">
          <w:rPr>
            <w:rStyle w:val="Hyperlink"/>
            <w:rFonts w:ascii="Cambria" w:eastAsia="Arial" w:hAnsi="Cambria" w:cs="Arial"/>
          </w:rPr>
          <w:t>art. 5º da Lei nº 12.846, de 1º de agosto de 2013</w:t>
        </w:r>
      </w:hyperlink>
      <w:r w:rsidRPr="00275AA1">
        <w:rPr>
          <w:rFonts w:ascii="Cambria" w:eastAsia="Arial" w:hAnsi="Cambria" w:cs="Arial"/>
        </w:rPr>
        <w:t>.</w:t>
      </w:r>
    </w:p>
    <w:p w14:paraId="44523D13"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lastRenderedPageBreak/>
        <w:t>Serão aplicadas ao contratado que incorrer nas infrações acima descritas as seguintes sanções:</w:t>
      </w:r>
    </w:p>
    <w:p w14:paraId="21FDD4C6"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Advertência</w:t>
      </w:r>
      <w:r w:rsidRPr="00275AA1">
        <w:rPr>
          <w:rFonts w:ascii="Cambria" w:eastAsia="Arial" w:hAnsi="Cambria" w:cs="Arial"/>
          <w:sz w:val="22"/>
          <w:szCs w:val="22"/>
        </w:rPr>
        <w:t>, quando o contratado der causa à inexecução parcial do contrato, sempre que não se justificar a imposição de penalidade mais grave (</w:t>
      </w:r>
      <w:hyperlink r:id="rId98" w:anchor="art156§2" w:history="1">
        <w:r w:rsidRPr="00275AA1">
          <w:rPr>
            <w:rStyle w:val="Hyperlink"/>
            <w:rFonts w:ascii="Cambria" w:eastAsia="Arial" w:hAnsi="Cambria" w:cs="Arial"/>
            <w:sz w:val="22"/>
            <w:szCs w:val="22"/>
          </w:rPr>
          <w:t xml:space="preserve">art. 156, §2º, da </w:t>
        </w:r>
        <w:bookmarkStart w:id="53" w:name="_Hlk114504069"/>
        <w:r w:rsidRPr="00275AA1">
          <w:rPr>
            <w:rStyle w:val="Hyperlink"/>
            <w:rFonts w:ascii="Cambria" w:eastAsia="Arial" w:hAnsi="Cambria" w:cs="Arial"/>
            <w:sz w:val="22"/>
            <w:szCs w:val="22"/>
          </w:rPr>
          <w:t>Lei nº 14.133, de 2021</w:t>
        </w:r>
        <w:bookmarkEnd w:id="53"/>
      </w:hyperlink>
      <w:r w:rsidRPr="00275AA1">
        <w:rPr>
          <w:rFonts w:ascii="Cambria" w:eastAsia="Arial" w:hAnsi="Cambria" w:cs="Arial"/>
          <w:sz w:val="22"/>
          <w:szCs w:val="22"/>
        </w:rPr>
        <w:t>);</w:t>
      </w:r>
    </w:p>
    <w:p w14:paraId="21D885B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Impedimento de licitar e contratar</w:t>
      </w:r>
      <w:r w:rsidRPr="00275AA1">
        <w:rPr>
          <w:rFonts w:ascii="Cambria" w:eastAsia="Arial" w:hAnsi="Cambria" w:cs="Arial"/>
          <w:sz w:val="22"/>
          <w:szCs w:val="22"/>
        </w:rPr>
        <w:t>, quando praticadas as condutas descritas nas alíneas “b”, “c” e “d” do subitem acima deste Contrato, sempre que não se justificar a imposição de penalidade mais grave (</w:t>
      </w:r>
      <w:hyperlink r:id="rId99" w:anchor="art156§4" w:history="1">
        <w:r w:rsidRPr="00275AA1">
          <w:rPr>
            <w:rStyle w:val="Hyperlink"/>
            <w:rFonts w:ascii="Cambria" w:eastAsia="Arial" w:hAnsi="Cambria" w:cs="Arial"/>
            <w:sz w:val="22"/>
            <w:szCs w:val="22"/>
          </w:rPr>
          <w:t>art. 156, § 4º, da Lei nº 14.133, de 2021</w:t>
        </w:r>
      </w:hyperlink>
      <w:r w:rsidRPr="00275AA1">
        <w:rPr>
          <w:rFonts w:ascii="Cambria" w:eastAsia="Arial" w:hAnsi="Cambria" w:cs="Arial"/>
          <w:sz w:val="22"/>
          <w:szCs w:val="22"/>
        </w:rPr>
        <w:t>);</w:t>
      </w:r>
    </w:p>
    <w:p w14:paraId="0A8EE33A"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Declaração de inidoneidade para licitar e contratar</w:t>
      </w:r>
      <w:r w:rsidRPr="00275AA1">
        <w:rPr>
          <w:rFonts w:ascii="Cambria" w:eastAsia="Arial" w:hAnsi="Cambria" w:cs="Arial"/>
          <w:sz w:val="22"/>
          <w:szCs w:val="22"/>
        </w:rPr>
        <w:t>, quando praticadas as condutas descritas nas alíneas “e”, “f”, “g” e “h” do subitem acima deste Contrato, bem como nas alíneas “b”, “c” e “d”, que justifiquem a imposição de penalidade mais grave (</w:t>
      </w:r>
      <w:hyperlink r:id="rId100" w:anchor="art156§5" w:history="1">
        <w:r w:rsidRPr="00275AA1">
          <w:rPr>
            <w:rStyle w:val="Hyperlink"/>
            <w:rFonts w:ascii="Cambria" w:eastAsia="Arial" w:hAnsi="Cambria" w:cs="Arial"/>
            <w:sz w:val="22"/>
            <w:szCs w:val="22"/>
          </w:rPr>
          <w:t>art. 156, §5º, da Lei nº 14.133, de 2021</w:t>
        </w:r>
      </w:hyperlink>
      <w:r w:rsidRPr="00275AA1">
        <w:rPr>
          <w:rFonts w:ascii="Cambria" w:eastAsia="Arial" w:hAnsi="Cambria" w:cs="Arial"/>
          <w:sz w:val="22"/>
          <w:szCs w:val="22"/>
        </w:rPr>
        <w:t>).</w:t>
      </w:r>
    </w:p>
    <w:p w14:paraId="26AFD375" w14:textId="77777777" w:rsidR="002C4806" w:rsidRPr="00275AA1" w:rsidRDefault="002C4806" w:rsidP="00037875">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sz w:val="22"/>
          <w:szCs w:val="22"/>
        </w:rPr>
      </w:pPr>
      <w:r w:rsidRPr="00275AA1">
        <w:rPr>
          <w:rFonts w:ascii="Cambria" w:eastAsia="Arial" w:hAnsi="Cambria" w:cs="Arial"/>
          <w:b/>
          <w:bCs/>
          <w:sz w:val="22"/>
          <w:szCs w:val="22"/>
        </w:rPr>
        <w:t>Multa:</w:t>
      </w:r>
    </w:p>
    <w:p w14:paraId="424FE980"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moratória de </w:t>
      </w:r>
      <w:r w:rsidR="004504D5">
        <w:rPr>
          <w:rFonts w:ascii="Cambria" w:eastAsia="Arial" w:hAnsi="Cambria" w:cs="Arial"/>
          <w:sz w:val="22"/>
          <w:szCs w:val="22"/>
        </w:rPr>
        <w:t>0,5</w:t>
      </w:r>
      <w:r w:rsidRPr="00275AA1">
        <w:rPr>
          <w:rFonts w:ascii="Cambria" w:eastAsia="Arial" w:hAnsi="Cambria" w:cs="Arial"/>
          <w:sz w:val="22"/>
          <w:szCs w:val="22"/>
        </w:rPr>
        <w:t>% (</w:t>
      </w:r>
      <w:r w:rsidR="004504D5">
        <w:rPr>
          <w:rFonts w:ascii="Cambria" w:eastAsia="Arial" w:hAnsi="Cambria" w:cs="Arial"/>
          <w:sz w:val="22"/>
          <w:szCs w:val="22"/>
        </w:rPr>
        <w:t>zero cinco</w:t>
      </w:r>
      <w:r w:rsidRPr="00275AA1">
        <w:rPr>
          <w:rFonts w:ascii="Cambria" w:eastAsia="Arial" w:hAnsi="Cambria" w:cs="Arial"/>
          <w:sz w:val="22"/>
          <w:szCs w:val="22"/>
        </w:rPr>
        <w:t xml:space="preserve"> por cento) por dia de atraso injustificado sobre o valor da parcela inadimplida, até o limite de </w:t>
      </w:r>
      <w:r w:rsidR="004504D5">
        <w:rPr>
          <w:rFonts w:ascii="Cambria" w:eastAsia="Arial" w:hAnsi="Cambria" w:cs="Arial"/>
          <w:sz w:val="22"/>
          <w:szCs w:val="22"/>
        </w:rPr>
        <w:t>30</w:t>
      </w:r>
      <w:r w:rsidR="004504D5" w:rsidRPr="00A66E58">
        <w:rPr>
          <w:rFonts w:ascii="Cambria" w:eastAsia="Arial" w:hAnsi="Cambria" w:cs="Arial"/>
          <w:sz w:val="22"/>
          <w:szCs w:val="22"/>
        </w:rPr>
        <w:t>%</w:t>
      </w:r>
      <w:r w:rsidRPr="00A66E58">
        <w:rPr>
          <w:rFonts w:ascii="Cambria" w:eastAsia="Arial" w:hAnsi="Cambria" w:cs="Arial"/>
          <w:sz w:val="22"/>
          <w:szCs w:val="22"/>
        </w:rPr>
        <w:t xml:space="preserve"> (</w:t>
      </w:r>
      <w:r w:rsidR="004504D5" w:rsidRPr="00A66E58">
        <w:rPr>
          <w:rFonts w:ascii="Cambria" w:eastAsia="Arial" w:hAnsi="Cambria" w:cs="Arial"/>
          <w:sz w:val="22"/>
          <w:szCs w:val="22"/>
        </w:rPr>
        <w:t>trinta por cento</w:t>
      </w:r>
      <w:r w:rsidRPr="00A66E58">
        <w:rPr>
          <w:rFonts w:ascii="Cambria" w:eastAsia="Arial" w:hAnsi="Cambria" w:cs="Arial"/>
          <w:sz w:val="22"/>
          <w:szCs w:val="22"/>
        </w:rPr>
        <w:t>)</w:t>
      </w:r>
      <w:r w:rsidR="00A66E58" w:rsidRPr="00A66E58">
        <w:rPr>
          <w:rFonts w:ascii="Cambria" w:eastAsia="Arial" w:hAnsi="Cambria" w:cs="Arial"/>
          <w:sz w:val="22"/>
          <w:szCs w:val="22"/>
        </w:rPr>
        <w:t xml:space="preserve"> incidente sobre o valor do contrato licitado, recolhida no prazo máximo de 10 (dez)</w:t>
      </w:r>
      <w:r w:rsidRPr="00A66E58">
        <w:rPr>
          <w:rFonts w:ascii="Cambria" w:eastAsia="Arial" w:hAnsi="Cambria" w:cs="Arial"/>
          <w:sz w:val="22"/>
          <w:szCs w:val="22"/>
        </w:rPr>
        <w:t xml:space="preserve"> </w:t>
      </w:r>
      <w:r w:rsidRPr="00275AA1">
        <w:rPr>
          <w:rFonts w:ascii="Cambria" w:eastAsia="Arial" w:hAnsi="Cambria" w:cs="Arial"/>
          <w:sz w:val="22"/>
          <w:szCs w:val="22"/>
        </w:rPr>
        <w:t>dias</w:t>
      </w:r>
      <w:r w:rsidR="00A66E58">
        <w:rPr>
          <w:rFonts w:ascii="Cambria" w:eastAsia="Arial" w:hAnsi="Cambria" w:cs="Arial"/>
          <w:sz w:val="22"/>
          <w:szCs w:val="22"/>
        </w:rPr>
        <w:t xml:space="preserve"> úteis, a contar da comunicação oficial</w:t>
      </w:r>
      <w:r w:rsidRPr="00275AA1">
        <w:rPr>
          <w:rFonts w:ascii="Cambria" w:eastAsia="Arial" w:hAnsi="Cambria" w:cs="Arial"/>
          <w:sz w:val="22"/>
          <w:szCs w:val="22"/>
        </w:rPr>
        <w:t>;</w:t>
      </w:r>
    </w:p>
    <w:p w14:paraId="0EBD9D9B" w14:textId="77777777" w:rsidR="002C4806" w:rsidRPr="00F749F5"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moratória de</w:t>
      </w:r>
      <w:r w:rsidR="00A66E58" w:rsidRPr="00F749F5">
        <w:rPr>
          <w:rFonts w:ascii="Cambria" w:eastAsia="Arial" w:hAnsi="Cambria" w:cs="Arial"/>
          <w:i/>
          <w:iCs/>
          <w:sz w:val="22"/>
          <w:szCs w:val="22"/>
        </w:rPr>
        <w:t xml:space="preserve"> 0,5</w:t>
      </w:r>
      <w:r w:rsidRPr="00F749F5">
        <w:rPr>
          <w:rFonts w:ascii="Cambria" w:eastAsia="Arial" w:hAnsi="Cambria" w:cs="Arial"/>
          <w:i/>
          <w:iCs/>
          <w:sz w:val="22"/>
          <w:szCs w:val="22"/>
        </w:rPr>
        <w:t>% (</w:t>
      </w:r>
      <w:r w:rsidR="00A66E58" w:rsidRPr="00F749F5">
        <w:rPr>
          <w:rFonts w:ascii="Cambria" w:eastAsia="Arial" w:hAnsi="Cambria" w:cs="Arial"/>
          <w:i/>
          <w:iCs/>
          <w:sz w:val="22"/>
          <w:szCs w:val="22"/>
        </w:rPr>
        <w:t>zero cinco</w:t>
      </w:r>
      <w:r w:rsidRPr="00F749F5">
        <w:rPr>
          <w:rFonts w:ascii="Cambria" w:eastAsia="Arial" w:hAnsi="Cambria" w:cs="Arial"/>
          <w:i/>
          <w:iCs/>
          <w:sz w:val="22"/>
          <w:szCs w:val="22"/>
        </w:rPr>
        <w:t xml:space="preserve"> por cento) por dia de atraso injustificado sobre o valor total do contrato, até o máximo de </w:t>
      </w:r>
      <w:r w:rsidR="00A66E58" w:rsidRPr="00F749F5">
        <w:rPr>
          <w:rFonts w:ascii="Cambria" w:eastAsia="Arial" w:hAnsi="Cambria" w:cs="Arial"/>
          <w:i/>
          <w:iCs/>
          <w:sz w:val="22"/>
          <w:szCs w:val="22"/>
        </w:rPr>
        <w:t>15</w:t>
      </w:r>
      <w:r w:rsidRPr="00F749F5">
        <w:rPr>
          <w:rFonts w:ascii="Cambria" w:eastAsia="Arial" w:hAnsi="Cambria" w:cs="Arial"/>
          <w:i/>
          <w:iCs/>
          <w:sz w:val="22"/>
          <w:szCs w:val="22"/>
        </w:rPr>
        <w:t>% (</w:t>
      </w:r>
      <w:r w:rsidR="00A66E58" w:rsidRPr="00F749F5">
        <w:rPr>
          <w:rFonts w:ascii="Cambria" w:eastAsia="Arial" w:hAnsi="Cambria" w:cs="Arial"/>
          <w:i/>
          <w:iCs/>
          <w:sz w:val="22"/>
          <w:szCs w:val="22"/>
        </w:rPr>
        <w:t xml:space="preserve">quinze </w:t>
      </w:r>
      <w:r w:rsidRPr="00F749F5">
        <w:rPr>
          <w:rFonts w:ascii="Cambria" w:eastAsia="Arial" w:hAnsi="Cambria" w:cs="Arial"/>
          <w:i/>
          <w:iCs/>
          <w:sz w:val="22"/>
          <w:szCs w:val="22"/>
        </w:rPr>
        <w:t>por cento), pela inobservância do prazo fixado para apresentação, suplementação ou reposição da garantia.</w:t>
      </w:r>
    </w:p>
    <w:p w14:paraId="1B540F70" w14:textId="77777777" w:rsidR="002C4806" w:rsidRPr="00F749F5" w:rsidRDefault="002C4806" w:rsidP="00037875">
      <w:pPr>
        <w:pStyle w:val="PargrafodaLista"/>
        <w:numPr>
          <w:ilvl w:val="2"/>
          <w:numId w:val="55"/>
        </w:numPr>
        <w:autoSpaceDN/>
        <w:spacing w:before="10" w:after="10" w:line="276" w:lineRule="auto"/>
        <w:contextualSpacing/>
        <w:jc w:val="both"/>
        <w:textAlignment w:val="auto"/>
        <w:rPr>
          <w:rFonts w:ascii="Cambria" w:eastAsia="Arial" w:hAnsi="Cambria" w:cs="Arial"/>
          <w:sz w:val="22"/>
          <w:szCs w:val="22"/>
        </w:rPr>
      </w:pPr>
      <w:r w:rsidRPr="00F749F5">
        <w:rPr>
          <w:rFonts w:ascii="Cambria" w:eastAsia="Arial" w:hAnsi="Cambria" w:cs="Arial"/>
          <w:i/>
          <w:iCs/>
          <w:sz w:val="22"/>
          <w:szCs w:val="22"/>
        </w:rPr>
        <w:t xml:space="preserve">O atraso superior a </w:t>
      </w:r>
      <w:r w:rsidR="001E6783">
        <w:rPr>
          <w:rFonts w:ascii="Cambria" w:eastAsia="Arial" w:hAnsi="Cambria" w:cs="Arial"/>
          <w:i/>
          <w:iCs/>
          <w:sz w:val="22"/>
          <w:szCs w:val="22"/>
        </w:rPr>
        <w:t>30</w:t>
      </w:r>
      <w:r w:rsidR="00A66E58" w:rsidRPr="00F749F5">
        <w:rPr>
          <w:rFonts w:ascii="Cambria" w:eastAsia="Arial" w:hAnsi="Cambria" w:cs="Arial"/>
          <w:i/>
          <w:iCs/>
          <w:sz w:val="22"/>
          <w:szCs w:val="22"/>
        </w:rPr>
        <w:t xml:space="preserve"> (</w:t>
      </w:r>
      <w:r w:rsidR="001E6783">
        <w:rPr>
          <w:rFonts w:ascii="Cambria" w:eastAsia="Arial" w:hAnsi="Cambria" w:cs="Arial"/>
          <w:i/>
          <w:iCs/>
          <w:sz w:val="22"/>
          <w:szCs w:val="22"/>
        </w:rPr>
        <w:t>trinta</w:t>
      </w:r>
      <w:r w:rsidR="00A66E58" w:rsidRPr="00F749F5">
        <w:rPr>
          <w:rFonts w:ascii="Cambria" w:eastAsia="Arial" w:hAnsi="Cambria" w:cs="Arial"/>
          <w:i/>
          <w:iCs/>
          <w:sz w:val="22"/>
          <w:szCs w:val="22"/>
        </w:rPr>
        <w:t xml:space="preserve">) </w:t>
      </w:r>
      <w:r w:rsidRPr="00F749F5">
        <w:rPr>
          <w:rFonts w:ascii="Cambria" w:eastAsia="Arial" w:hAnsi="Cambria" w:cs="Arial"/>
          <w:i/>
          <w:iCs/>
          <w:sz w:val="22"/>
          <w:szCs w:val="22"/>
        </w:rPr>
        <w:t xml:space="preserve">dias autoriza a Administração a promover a extinção do contrato por descumprimento ou cumprimento irregular de suas cláusulas, conforme dispõe o inciso I do art. 137 da Lei n. 14.133, de 2021. </w:t>
      </w:r>
    </w:p>
    <w:p w14:paraId="02E10426" w14:textId="77777777" w:rsidR="002C4806" w:rsidRPr="00275AA1" w:rsidRDefault="002C4806" w:rsidP="00037875">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sz w:val="22"/>
          <w:szCs w:val="22"/>
        </w:rPr>
      </w:pPr>
      <w:r w:rsidRPr="00275AA1">
        <w:rPr>
          <w:rFonts w:ascii="Cambria" w:eastAsia="Arial" w:hAnsi="Cambria" w:cs="Arial"/>
          <w:sz w:val="22"/>
          <w:szCs w:val="22"/>
        </w:rPr>
        <w:t xml:space="preserve">compensatória de </w:t>
      </w:r>
      <w:r w:rsidR="00D23D6B">
        <w:rPr>
          <w:rFonts w:ascii="Cambria" w:eastAsia="Arial" w:hAnsi="Cambria" w:cs="Arial"/>
          <w:sz w:val="22"/>
          <w:szCs w:val="22"/>
        </w:rPr>
        <w:t>10</w:t>
      </w:r>
      <w:r w:rsidRPr="00275AA1">
        <w:rPr>
          <w:rFonts w:ascii="Cambria" w:eastAsia="Arial" w:hAnsi="Cambria" w:cs="Arial"/>
          <w:sz w:val="22"/>
          <w:szCs w:val="22"/>
        </w:rPr>
        <w:t>% (</w:t>
      </w:r>
      <w:r w:rsidR="00D23D6B">
        <w:rPr>
          <w:rFonts w:ascii="Cambria" w:eastAsia="Arial" w:hAnsi="Cambria" w:cs="Arial"/>
          <w:sz w:val="22"/>
          <w:szCs w:val="22"/>
        </w:rPr>
        <w:t xml:space="preserve">dez </w:t>
      </w:r>
      <w:r w:rsidRPr="00275AA1">
        <w:rPr>
          <w:rFonts w:ascii="Cambria" w:eastAsia="Arial" w:hAnsi="Cambria" w:cs="Arial"/>
          <w:sz w:val="22"/>
          <w:szCs w:val="22"/>
        </w:rPr>
        <w:t>por cento) sobre o valor total do contrato, no caso de inexecução total do objeto.</w:t>
      </w:r>
    </w:p>
    <w:p w14:paraId="0D68CBB9"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A aplicação das sanções previstas neste Contrato não exclui, em hipótese alguma, a obrigação de reparação integral do dano causado ao Contratante (</w:t>
      </w:r>
      <w:hyperlink r:id="rId101" w:anchor="art156§9" w:history="1">
        <w:r w:rsidRPr="00275AA1">
          <w:rPr>
            <w:rStyle w:val="Hyperlink"/>
            <w:rFonts w:ascii="Cambria" w:hAnsi="Cambria"/>
            <w:sz w:val="22"/>
            <w:szCs w:val="22"/>
          </w:rPr>
          <w:t>art. 156, §9º, da Lei nº 14.133, de 2021</w:t>
        </w:r>
      </w:hyperlink>
      <w:r w:rsidRPr="00275AA1">
        <w:rPr>
          <w:rFonts w:ascii="Cambria" w:hAnsi="Cambria"/>
          <w:sz w:val="22"/>
          <w:szCs w:val="22"/>
        </w:rPr>
        <w:t>)</w:t>
      </w:r>
    </w:p>
    <w:p w14:paraId="085C283E"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Todas as sanções previstas neste Contrato poderão ser aplicadas cumulativamente com a multa (</w:t>
      </w:r>
      <w:hyperlink r:id="rId102" w:anchor="art156§7" w:history="1">
        <w:r w:rsidRPr="00275AA1">
          <w:rPr>
            <w:rStyle w:val="Hyperlink"/>
            <w:rFonts w:ascii="Cambria" w:hAnsi="Cambria"/>
            <w:sz w:val="22"/>
            <w:szCs w:val="22"/>
          </w:rPr>
          <w:t>art. 156, §7º, da Lei nº 14.133, de 2021</w:t>
        </w:r>
      </w:hyperlink>
      <w:r w:rsidRPr="00275AA1">
        <w:rPr>
          <w:rFonts w:ascii="Cambria" w:hAnsi="Cambria"/>
          <w:sz w:val="22"/>
          <w:szCs w:val="22"/>
        </w:rPr>
        <w:t>).</w:t>
      </w:r>
    </w:p>
    <w:p w14:paraId="52808732" w14:textId="77777777" w:rsidR="002C4806" w:rsidRPr="00275AA1" w:rsidRDefault="002C4806" w:rsidP="00394E08">
      <w:pPr>
        <w:pStyle w:val="Nivel3"/>
        <w:numPr>
          <w:ilvl w:val="2"/>
          <w:numId w:val="71"/>
        </w:numPr>
        <w:spacing w:before="10" w:after="10"/>
        <w:ind w:left="0" w:firstLine="709"/>
        <w:rPr>
          <w:rFonts w:ascii="Cambria" w:hAnsi="Cambria"/>
          <w:sz w:val="22"/>
          <w:szCs w:val="22"/>
        </w:rPr>
      </w:pPr>
      <w:r w:rsidRPr="00275AA1">
        <w:rPr>
          <w:rFonts w:ascii="Cambria" w:hAnsi="Cambria"/>
          <w:sz w:val="22"/>
          <w:szCs w:val="22"/>
        </w:rPr>
        <w:t>Antes da aplicação da multa será facultada a defesa do interessado no prazo de 15 (quinze) dias úteis, contado da data de sua intimação (</w:t>
      </w:r>
      <w:hyperlink r:id="rId103" w:anchor="art157" w:history="1">
        <w:r w:rsidRPr="00275AA1">
          <w:rPr>
            <w:rStyle w:val="Hyperlink"/>
            <w:rFonts w:ascii="Cambria" w:hAnsi="Cambria"/>
            <w:sz w:val="22"/>
            <w:szCs w:val="22"/>
          </w:rPr>
          <w:t>art. 157, da Lei nº 14.133, de 2021</w:t>
        </w:r>
      </w:hyperlink>
      <w:r w:rsidRPr="00275AA1">
        <w:rPr>
          <w:rFonts w:ascii="Cambria" w:hAnsi="Cambria"/>
          <w:sz w:val="22"/>
          <w:szCs w:val="22"/>
        </w:rPr>
        <w:t>)</w:t>
      </w:r>
    </w:p>
    <w:p w14:paraId="27CF7D9B" w14:textId="77777777" w:rsidR="002C4806" w:rsidRPr="00275AA1" w:rsidRDefault="002C4806" w:rsidP="00394E08">
      <w:pPr>
        <w:pStyle w:val="Nivel3"/>
        <w:numPr>
          <w:ilvl w:val="2"/>
          <w:numId w:val="71"/>
        </w:numPr>
        <w:spacing w:before="10" w:after="10"/>
        <w:ind w:left="0" w:firstLine="709"/>
        <w:rPr>
          <w:rFonts w:ascii="Cambria" w:hAnsi="Cambria"/>
          <w:sz w:val="22"/>
          <w:szCs w:val="22"/>
        </w:rPr>
      </w:pPr>
      <w:r w:rsidRPr="00275AA1">
        <w:rPr>
          <w:rFonts w:ascii="Cambria" w:hAnsi="Cambria"/>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04" w:anchor="art156§8" w:history="1">
        <w:r w:rsidRPr="00275AA1">
          <w:rPr>
            <w:rStyle w:val="Hyperlink"/>
            <w:rFonts w:ascii="Cambria" w:hAnsi="Cambria"/>
            <w:sz w:val="22"/>
            <w:szCs w:val="22"/>
          </w:rPr>
          <w:t>art. 156, §8º, da Lei nº 14.133, de 2021</w:t>
        </w:r>
      </w:hyperlink>
      <w:r w:rsidRPr="00275AA1">
        <w:rPr>
          <w:rFonts w:ascii="Cambria" w:hAnsi="Cambria"/>
          <w:sz w:val="22"/>
          <w:szCs w:val="22"/>
        </w:rPr>
        <w:t>).</w:t>
      </w:r>
    </w:p>
    <w:p w14:paraId="5E12611F" w14:textId="77777777" w:rsidR="002C4806" w:rsidRPr="00275AA1" w:rsidRDefault="002C4806" w:rsidP="00394E08">
      <w:pPr>
        <w:pStyle w:val="Nivel3"/>
        <w:numPr>
          <w:ilvl w:val="2"/>
          <w:numId w:val="71"/>
        </w:numPr>
        <w:spacing w:before="10" w:after="10"/>
        <w:ind w:left="0" w:firstLine="709"/>
        <w:rPr>
          <w:rFonts w:ascii="Cambria" w:hAnsi="Cambria"/>
          <w:sz w:val="22"/>
          <w:szCs w:val="22"/>
        </w:rPr>
      </w:pPr>
      <w:r w:rsidRPr="00275AA1">
        <w:rPr>
          <w:rFonts w:ascii="Cambria" w:hAnsi="Cambria"/>
          <w:sz w:val="22"/>
          <w:szCs w:val="22"/>
        </w:rPr>
        <w:t xml:space="preserve">Previamente ao encaminhamento à cobrança judicial, a multa poderá ser recolhida administrativamente no prazo máximo de </w:t>
      </w:r>
      <w:r w:rsidR="009A290E" w:rsidRPr="00C40709">
        <w:rPr>
          <w:rFonts w:ascii="Cambria" w:hAnsi="Cambria"/>
          <w:i/>
          <w:iCs/>
          <w:color w:val="auto"/>
          <w:sz w:val="22"/>
          <w:szCs w:val="22"/>
        </w:rPr>
        <w:t>15</w:t>
      </w:r>
      <w:r w:rsidRPr="00C40709">
        <w:rPr>
          <w:rFonts w:ascii="Cambria" w:hAnsi="Cambria"/>
          <w:i/>
          <w:iCs/>
          <w:color w:val="auto"/>
          <w:sz w:val="22"/>
          <w:szCs w:val="22"/>
        </w:rPr>
        <w:t xml:space="preserve"> (</w:t>
      </w:r>
      <w:r w:rsidR="009A290E" w:rsidRPr="00C40709">
        <w:rPr>
          <w:rFonts w:ascii="Cambria" w:hAnsi="Cambria"/>
          <w:i/>
          <w:iCs/>
          <w:color w:val="auto"/>
          <w:sz w:val="22"/>
          <w:szCs w:val="22"/>
        </w:rPr>
        <w:t>quinze</w:t>
      </w:r>
      <w:r w:rsidRPr="00C40709">
        <w:rPr>
          <w:rFonts w:ascii="Cambria" w:hAnsi="Cambria"/>
          <w:i/>
          <w:iCs/>
          <w:color w:val="auto"/>
          <w:sz w:val="22"/>
          <w:szCs w:val="22"/>
        </w:rPr>
        <w:t>)</w:t>
      </w:r>
      <w:r w:rsidRPr="00275AA1">
        <w:rPr>
          <w:rFonts w:ascii="Cambria" w:hAnsi="Cambria"/>
          <w:i/>
          <w:iCs/>
          <w:color w:val="FF0000"/>
          <w:sz w:val="22"/>
          <w:szCs w:val="22"/>
        </w:rPr>
        <w:t xml:space="preserve"> </w:t>
      </w:r>
      <w:r w:rsidRPr="00275AA1">
        <w:rPr>
          <w:rFonts w:ascii="Cambria" w:hAnsi="Cambria"/>
          <w:sz w:val="22"/>
          <w:szCs w:val="22"/>
        </w:rPr>
        <w:t>dias, a contar da data do recebimento da comunicação enviada pela autoridade competente.</w:t>
      </w:r>
      <w:bookmarkStart w:id="54" w:name="_Hlk78351618"/>
      <w:bookmarkEnd w:id="54"/>
    </w:p>
    <w:p w14:paraId="0224DCD9"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A aplicação das sanções realizar-se-á em processo administrativo que assegure o contraditório e a ampla defesa ao Contratado, observando-se o procedimento previsto no </w:t>
      </w:r>
      <w:r w:rsidRPr="00275AA1">
        <w:rPr>
          <w:rFonts w:ascii="Cambria" w:hAnsi="Cambria"/>
          <w:b/>
          <w:bCs/>
          <w:sz w:val="22"/>
          <w:szCs w:val="22"/>
        </w:rPr>
        <w:t xml:space="preserve">caput </w:t>
      </w:r>
      <w:r w:rsidRPr="00275AA1">
        <w:rPr>
          <w:rFonts w:ascii="Cambria" w:hAnsi="Cambria"/>
          <w:sz w:val="22"/>
          <w:szCs w:val="22"/>
        </w:rPr>
        <w:t xml:space="preserve">e parágrafos do </w:t>
      </w:r>
      <w:hyperlink r:id="rId105" w:anchor="art158" w:history="1">
        <w:r w:rsidRPr="00275AA1">
          <w:rPr>
            <w:rStyle w:val="Hyperlink"/>
            <w:rFonts w:ascii="Cambria" w:hAnsi="Cambria"/>
            <w:sz w:val="22"/>
            <w:szCs w:val="22"/>
          </w:rPr>
          <w:t>art. 158 da Lei nº 14.133, de 2021</w:t>
        </w:r>
      </w:hyperlink>
      <w:r w:rsidRPr="00275AA1">
        <w:rPr>
          <w:rFonts w:ascii="Cambria" w:hAnsi="Cambria"/>
          <w:sz w:val="22"/>
          <w:szCs w:val="22"/>
        </w:rPr>
        <w:t>, para as penalidades de impedimento de licitar e contratar e de declaração de inidoneidade para licitar ou contratar.</w:t>
      </w:r>
    </w:p>
    <w:p w14:paraId="5B392A9A"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Na aplicação das sanções serão considerados (</w:t>
      </w:r>
      <w:hyperlink r:id="rId106" w:anchor="art156§1" w:history="1">
        <w:r w:rsidRPr="00275AA1">
          <w:rPr>
            <w:rStyle w:val="Hyperlink"/>
            <w:rFonts w:ascii="Cambria" w:hAnsi="Cambria"/>
            <w:sz w:val="22"/>
            <w:szCs w:val="22"/>
          </w:rPr>
          <w:t>art. 156, §1º, da Lei nº 14.133, de 2021</w:t>
        </w:r>
      </w:hyperlink>
      <w:r w:rsidRPr="00275AA1">
        <w:rPr>
          <w:rFonts w:ascii="Cambria" w:hAnsi="Cambria"/>
          <w:sz w:val="22"/>
          <w:szCs w:val="22"/>
        </w:rPr>
        <w:t>):</w:t>
      </w:r>
    </w:p>
    <w:p w14:paraId="3B24318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natureza e a gravidade da infração cometida;</w:t>
      </w:r>
    </w:p>
    <w:p w14:paraId="768C37B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peculiaridades do caso concreto;</w:t>
      </w:r>
    </w:p>
    <w:p w14:paraId="7C427278"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as circunstâncias agravantes ou atenuantes;</w:t>
      </w:r>
    </w:p>
    <w:p w14:paraId="1C2E63B3"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lastRenderedPageBreak/>
        <w:t>os danos que dela provierem para o Contratante;</w:t>
      </w:r>
    </w:p>
    <w:p w14:paraId="3AB3987A" w14:textId="77777777" w:rsidR="002C4806" w:rsidRPr="00275AA1" w:rsidRDefault="002C4806" w:rsidP="002C4806">
      <w:pPr>
        <w:widowControl/>
        <w:numPr>
          <w:ilvl w:val="0"/>
          <w:numId w:val="51"/>
        </w:numPr>
        <w:autoSpaceDN/>
        <w:spacing w:before="10" w:after="10" w:line="276" w:lineRule="auto"/>
        <w:ind w:left="340" w:firstLine="567"/>
        <w:contextualSpacing/>
        <w:jc w:val="both"/>
        <w:textAlignment w:val="auto"/>
        <w:rPr>
          <w:rFonts w:ascii="Cambria" w:eastAsia="Arial" w:hAnsi="Cambria" w:cs="Arial"/>
        </w:rPr>
      </w:pPr>
      <w:r w:rsidRPr="00275AA1">
        <w:rPr>
          <w:rFonts w:ascii="Cambria" w:eastAsia="Arial" w:hAnsi="Cambria" w:cs="Arial"/>
        </w:rPr>
        <w:t>a implantação ou o aperfeiçoamento de programa de integridade, conforme normas e orientações dos órgãos de controle.</w:t>
      </w:r>
    </w:p>
    <w:p w14:paraId="16ED60FB"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Os atos previstos como infrações administrativas na </w:t>
      </w:r>
      <w:hyperlink r:id="rId107" w:history="1">
        <w:r w:rsidRPr="00275AA1">
          <w:rPr>
            <w:rStyle w:val="Hyperlink"/>
            <w:rFonts w:ascii="Cambria" w:hAnsi="Cambria"/>
            <w:sz w:val="22"/>
            <w:szCs w:val="22"/>
          </w:rPr>
          <w:t>Lei nº 14.133, de 2021</w:t>
        </w:r>
      </w:hyperlink>
      <w:r w:rsidRPr="00275AA1">
        <w:rPr>
          <w:rFonts w:ascii="Cambria" w:hAnsi="Cambria"/>
          <w:sz w:val="22"/>
          <w:szCs w:val="22"/>
        </w:rPr>
        <w:t xml:space="preserve">, ou em outras leis de licitações e contratos da Administração Pública que também sejam tipificados como atos lesivos na </w:t>
      </w:r>
      <w:hyperlink r:id="rId108" w:history="1">
        <w:r w:rsidRPr="00275AA1">
          <w:rPr>
            <w:rStyle w:val="Hyperlink"/>
            <w:rFonts w:ascii="Cambria" w:hAnsi="Cambria"/>
            <w:sz w:val="22"/>
            <w:szCs w:val="22"/>
          </w:rPr>
          <w:t>Lei nº 12.846, de 2013</w:t>
        </w:r>
      </w:hyperlink>
      <w:r w:rsidRPr="00275AA1">
        <w:rPr>
          <w:rFonts w:ascii="Cambria" w:hAnsi="Cambria"/>
          <w:sz w:val="22"/>
          <w:szCs w:val="22"/>
        </w:rPr>
        <w:t>, serão apurados e julgados conjuntamente, nos mesmos autos, observados o rito procedimental e autoridade competente definidos na referida Lei (</w:t>
      </w:r>
      <w:hyperlink r:id="rId109" w:history="1">
        <w:r w:rsidRPr="00275AA1">
          <w:rPr>
            <w:rStyle w:val="Hyperlink"/>
            <w:rFonts w:ascii="Cambria" w:hAnsi="Cambria"/>
            <w:sz w:val="22"/>
            <w:szCs w:val="22"/>
          </w:rPr>
          <w:t>art. 159</w:t>
        </w:r>
      </w:hyperlink>
      <w:r w:rsidRPr="00275AA1">
        <w:rPr>
          <w:rFonts w:ascii="Cambria" w:hAnsi="Cambria"/>
          <w:sz w:val="22"/>
          <w:szCs w:val="22"/>
        </w:rPr>
        <w:t>).</w:t>
      </w:r>
    </w:p>
    <w:p w14:paraId="2BAE3CCD" w14:textId="77777777" w:rsidR="002C4806" w:rsidRPr="00275AA1" w:rsidRDefault="002C4806" w:rsidP="00394E08">
      <w:pPr>
        <w:pStyle w:val="Nivel2"/>
        <w:numPr>
          <w:ilvl w:val="1"/>
          <w:numId w:val="71"/>
        </w:numPr>
        <w:spacing w:before="10" w:after="10"/>
        <w:ind w:left="0" w:firstLine="567"/>
        <w:rPr>
          <w:rFonts w:ascii="Cambria" w:hAnsi="Cambria"/>
          <w:i/>
          <w:iCs/>
          <w:sz w:val="22"/>
          <w:szCs w:val="22"/>
        </w:rPr>
      </w:pPr>
      <w:r w:rsidRPr="00275AA1">
        <w:rPr>
          <w:rFonts w:ascii="Cambria" w:hAnsi="Cambria"/>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0" w:anchor="art160" w:history="1">
        <w:r w:rsidRPr="00275AA1">
          <w:rPr>
            <w:rStyle w:val="Hyperlink"/>
            <w:rFonts w:ascii="Cambria" w:hAnsi="Cambria"/>
            <w:sz w:val="22"/>
            <w:szCs w:val="22"/>
          </w:rPr>
          <w:t>art. 160, da Lei nº 14.133, de 2021</w:t>
        </w:r>
      </w:hyperlink>
      <w:r w:rsidRPr="00275AA1">
        <w:rPr>
          <w:rFonts w:ascii="Cambria" w:hAnsi="Cambria"/>
          <w:sz w:val="22"/>
          <w:szCs w:val="22"/>
        </w:rPr>
        <w:t>).</w:t>
      </w:r>
    </w:p>
    <w:p w14:paraId="565F401D" w14:textId="77777777" w:rsidR="002C4806" w:rsidRPr="00275AA1" w:rsidRDefault="002C4806" w:rsidP="00394E08">
      <w:pPr>
        <w:pStyle w:val="Nivel2"/>
        <w:numPr>
          <w:ilvl w:val="1"/>
          <w:numId w:val="71"/>
        </w:numPr>
        <w:spacing w:before="10" w:after="10"/>
        <w:ind w:left="0" w:firstLine="567"/>
        <w:rPr>
          <w:rFonts w:ascii="Cambria" w:hAnsi="Cambria"/>
          <w:i/>
          <w:iCs/>
          <w:sz w:val="22"/>
          <w:szCs w:val="22"/>
        </w:rPr>
      </w:pPr>
      <w:r w:rsidRPr="00275AA1">
        <w:rPr>
          <w:rFonts w:ascii="Cambria" w:hAnsi="Cambria"/>
          <w:sz w:val="22"/>
          <w:szCs w:val="22"/>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r w:rsidR="00C849F5" w:rsidRPr="00275AA1">
        <w:rPr>
          <w:rFonts w:ascii="Cambria" w:hAnsi="Cambria"/>
          <w:sz w:val="22"/>
          <w:szCs w:val="22"/>
        </w:rPr>
        <w:t>CEIS</w:t>
      </w:r>
      <w:r w:rsidRPr="00275AA1">
        <w:rPr>
          <w:rFonts w:ascii="Cambria" w:hAnsi="Cambria"/>
          <w:sz w:val="22"/>
          <w:szCs w:val="22"/>
        </w:rPr>
        <w:t>) e no Cadastro Nacional de Empresas Punidas (</w:t>
      </w:r>
      <w:r w:rsidR="00C849F5" w:rsidRPr="00275AA1">
        <w:rPr>
          <w:rFonts w:ascii="Cambria" w:hAnsi="Cambria"/>
          <w:sz w:val="22"/>
          <w:szCs w:val="22"/>
        </w:rPr>
        <w:t>CNEP</w:t>
      </w:r>
      <w:r w:rsidRPr="00275AA1">
        <w:rPr>
          <w:rFonts w:ascii="Cambria" w:hAnsi="Cambria"/>
          <w:sz w:val="22"/>
          <w:szCs w:val="22"/>
        </w:rPr>
        <w:t>), instituídos no âmbito do Poder Executivo Federal. (</w:t>
      </w:r>
      <w:hyperlink r:id="rId111" w:anchor="art161" w:history="1">
        <w:r w:rsidRPr="00275AA1">
          <w:rPr>
            <w:rStyle w:val="Hyperlink"/>
            <w:rFonts w:ascii="Cambria" w:hAnsi="Cambria"/>
            <w:sz w:val="22"/>
            <w:szCs w:val="22"/>
          </w:rPr>
          <w:t>Art. 161, da Lei nº 14.133, de 2021</w:t>
        </w:r>
      </w:hyperlink>
      <w:r w:rsidRPr="00275AA1">
        <w:rPr>
          <w:rFonts w:ascii="Cambria" w:hAnsi="Cambria"/>
          <w:sz w:val="22"/>
          <w:szCs w:val="22"/>
        </w:rPr>
        <w:t>).</w:t>
      </w:r>
    </w:p>
    <w:p w14:paraId="1F2B88DB" w14:textId="77777777" w:rsidR="002C4806" w:rsidRPr="00275AA1" w:rsidRDefault="002C4806" w:rsidP="00394E08">
      <w:pPr>
        <w:pStyle w:val="Nivel2"/>
        <w:numPr>
          <w:ilvl w:val="1"/>
          <w:numId w:val="71"/>
        </w:numPr>
        <w:spacing w:before="10" w:after="10"/>
        <w:ind w:left="0" w:firstLine="567"/>
        <w:rPr>
          <w:rFonts w:ascii="Cambria" w:hAnsi="Cambria"/>
          <w:i/>
          <w:iCs/>
          <w:sz w:val="22"/>
          <w:szCs w:val="22"/>
        </w:rPr>
      </w:pPr>
      <w:r w:rsidRPr="00275AA1">
        <w:rPr>
          <w:rFonts w:ascii="Cambria" w:hAnsi="Cambria"/>
          <w:sz w:val="22"/>
          <w:szCs w:val="22"/>
        </w:rPr>
        <w:t xml:space="preserve">As sanções de impedimento de licitar e contratar e declaração de inidoneidade para licitar ou contratar são passíveis de reabilitação na forma do </w:t>
      </w:r>
      <w:hyperlink r:id="rId112" w:anchor="163" w:history="1">
        <w:r w:rsidRPr="00275AA1">
          <w:rPr>
            <w:rStyle w:val="Hyperlink"/>
            <w:rFonts w:ascii="Cambria" w:hAnsi="Cambria"/>
            <w:sz w:val="22"/>
            <w:szCs w:val="22"/>
          </w:rPr>
          <w:t>art. 163 da Lei nº 14.133/21</w:t>
        </w:r>
      </w:hyperlink>
      <w:r w:rsidRPr="00275AA1">
        <w:rPr>
          <w:rFonts w:ascii="Cambria" w:hAnsi="Cambria"/>
          <w:sz w:val="22"/>
          <w:szCs w:val="22"/>
        </w:rPr>
        <w:t>.</w:t>
      </w:r>
    </w:p>
    <w:p w14:paraId="642DF7BF"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13" w:history="1">
        <w:r w:rsidRPr="00275AA1">
          <w:rPr>
            <w:rStyle w:val="Hyperlink"/>
            <w:rFonts w:ascii="Cambria" w:hAnsi="Cambria"/>
            <w:sz w:val="22"/>
            <w:szCs w:val="22"/>
          </w:rPr>
          <w:t>Normativa SEGES/ME nº 26, de 13 de abril de 2022</w:t>
        </w:r>
      </w:hyperlink>
      <w:r w:rsidRPr="00275AA1">
        <w:rPr>
          <w:rFonts w:ascii="Cambria" w:hAnsi="Cambria"/>
          <w:sz w:val="22"/>
          <w:szCs w:val="22"/>
        </w:rPr>
        <w:t>.</w:t>
      </w:r>
    </w:p>
    <w:p w14:paraId="52865172" w14:textId="77777777" w:rsidR="002C4806" w:rsidRPr="00275AA1" w:rsidRDefault="002C4806" w:rsidP="002C4806">
      <w:pPr>
        <w:pStyle w:val="Nivel2"/>
        <w:spacing w:before="10" w:after="10"/>
        <w:ind w:left="567" w:firstLine="0"/>
        <w:rPr>
          <w:rFonts w:ascii="Cambria" w:hAnsi="Cambria"/>
          <w:sz w:val="22"/>
          <w:szCs w:val="22"/>
        </w:rPr>
      </w:pPr>
      <w:r w:rsidRPr="00275AA1">
        <w:rPr>
          <w:rFonts w:ascii="Cambria" w:hAnsi="Cambria"/>
          <w:sz w:val="22"/>
          <w:szCs w:val="22"/>
        </w:rPr>
        <w:t xml:space="preserve"> </w:t>
      </w:r>
    </w:p>
    <w:p w14:paraId="05EF744F"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SEGUNDA– DA EXTINÇÃO CONTRATUAL (</w:t>
      </w:r>
      <w:hyperlink r:id="rId114" w:anchor="art92" w:history="1">
        <w:r w:rsidRPr="00275AA1">
          <w:rPr>
            <w:rStyle w:val="Hyperlink"/>
            <w:rFonts w:ascii="Cambria" w:hAnsi="Cambria"/>
            <w:sz w:val="22"/>
            <w:szCs w:val="22"/>
          </w:rPr>
          <w:t>art. 92, XIX</w:t>
        </w:r>
      </w:hyperlink>
      <w:r w:rsidRPr="00275AA1">
        <w:rPr>
          <w:rFonts w:ascii="Cambria" w:hAnsi="Cambria"/>
          <w:sz w:val="22"/>
          <w:szCs w:val="22"/>
        </w:rPr>
        <w:t>)</w:t>
      </w:r>
    </w:p>
    <w:p w14:paraId="4E4DB1C5" w14:textId="77777777" w:rsidR="002C4806" w:rsidRPr="004504D5" w:rsidRDefault="002C4806" w:rsidP="00394E08">
      <w:pPr>
        <w:pStyle w:val="Nvel2-Red"/>
        <w:numPr>
          <w:ilvl w:val="1"/>
          <w:numId w:val="71"/>
        </w:numPr>
        <w:spacing w:before="10" w:after="10"/>
        <w:ind w:left="0" w:firstLine="567"/>
        <w:rPr>
          <w:rFonts w:ascii="Cambria" w:hAnsi="Cambria"/>
          <w:color w:val="auto"/>
          <w:sz w:val="22"/>
          <w:szCs w:val="22"/>
        </w:rPr>
      </w:pPr>
      <w:r w:rsidRPr="004504D5">
        <w:rPr>
          <w:rFonts w:ascii="Cambria" w:hAnsi="Cambria"/>
          <w:color w:val="auto"/>
          <w:sz w:val="22"/>
          <w:szCs w:val="22"/>
        </w:rPr>
        <w:t>O contrato se extingue quando cumpridas as obrigações de ambas as partes, ainda que isso ocorra antes do prazo estipulado para tanto.</w:t>
      </w:r>
    </w:p>
    <w:p w14:paraId="15A9BFD1" w14:textId="77777777" w:rsidR="002C4806" w:rsidRPr="004504D5" w:rsidRDefault="002C4806" w:rsidP="00394E08">
      <w:pPr>
        <w:pStyle w:val="Nvel2-Red"/>
        <w:numPr>
          <w:ilvl w:val="1"/>
          <w:numId w:val="71"/>
        </w:numPr>
        <w:spacing w:before="10" w:after="10"/>
        <w:ind w:left="0" w:firstLine="567"/>
        <w:rPr>
          <w:rFonts w:ascii="Cambria" w:hAnsi="Cambria"/>
          <w:color w:val="auto"/>
          <w:sz w:val="22"/>
          <w:szCs w:val="22"/>
        </w:rPr>
      </w:pPr>
      <w:r w:rsidRPr="004504D5">
        <w:rPr>
          <w:rFonts w:ascii="Cambria" w:hAnsi="Cambria"/>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2C3061F6" w14:textId="77777777" w:rsidR="002C4806" w:rsidRPr="004504D5" w:rsidRDefault="002C4806" w:rsidP="00394E08">
      <w:pPr>
        <w:pStyle w:val="Nvel3-R"/>
        <w:numPr>
          <w:ilvl w:val="2"/>
          <w:numId w:val="71"/>
        </w:numPr>
        <w:spacing w:before="10" w:after="10"/>
        <w:ind w:left="170" w:firstLine="709"/>
        <w:rPr>
          <w:rFonts w:ascii="Cambria" w:hAnsi="Cambria"/>
          <w:color w:val="auto"/>
          <w:sz w:val="22"/>
          <w:szCs w:val="22"/>
        </w:rPr>
      </w:pPr>
      <w:r w:rsidRPr="004504D5">
        <w:rPr>
          <w:rFonts w:ascii="Cambria" w:hAnsi="Cambria"/>
          <w:color w:val="auto"/>
          <w:sz w:val="22"/>
          <w:szCs w:val="22"/>
        </w:rPr>
        <w:t>Quando a não conclusão do contrato referida no item anterior decorrer de culpa do contratado:</w:t>
      </w:r>
    </w:p>
    <w:p w14:paraId="572AD43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 xml:space="preserve">ficará ele constituído em mora, sendo-lhe aplicáveis as respectivas sanções administrativas; e  </w:t>
      </w:r>
    </w:p>
    <w:p w14:paraId="211BFE26" w14:textId="77777777" w:rsidR="002C4806" w:rsidRPr="004504D5" w:rsidRDefault="002C4806" w:rsidP="002C4806">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sz w:val="22"/>
          <w:szCs w:val="22"/>
        </w:rPr>
      </w:pPr>
      <w:r w:rsidRPr="004504D5">
        <w:rPr>
          <w:rFonts w:ascii="Cambria" w:eastAsia="Arial" w:hAnsi="Cambria" w:cs="Arial"/>
          <w:i/>
          <w:iCs/>
          <w:sz w:val="22"/>
          <w:szCs w:val="22"/>
        </w:rPr>
        <w:t>poderá a Administração optar pela extinção do contrato e, nesse caso, adotará as medidas admitidas em lei para a continuidade da execução contratual.</w:t>
      </w:r>
    </w:p>
    <w:p w14:paraId="49F1CC2C"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O contrato pode ser extinto antes de cumpridas as obrigações nele estipuladas, ou antes do prazo nele fixado, por algum dos motivos previstos no </w:t>
      </w:r>
      <w:hyperlink r:id="rId115" w:anchor="art137" w:history="1">
        <w:r w:rsidRPr="00275AA1">
          <w:rPr>
            <w:rStyle w:val="Hyperlink"/>
            <w:rFonts w:ascii="Cambria" w:hAnsi="Cambria"/>
            <w:sz w:val="22"/>
            <w:szCs w:val="22"/>
          </w:rPr>
          <w:t>artigo 137 da Lei nº 14.133/21</w:t>
        </w:r>
      </w:hyperlink>
      <w:r w:rsidRPr="00275AA1">
        <w:rPr>
          <w:rFonts w:ascii="Cambria" w:hAnsi="Cambria"/>
          <w:sz w:val="22"/>
          <w:szCs w:val="22"/>
        </w:rPr>
        <w:t xml:space="preserve">, bem como amigavelmente, </w:t>
      </w:r>
      <w:r w:rsidRPr="00275AA1">
        <w:rPr>
          <w:rFonts w:ascii="Cambria" w:hAnsi="Cambria"/>
          <w:color w:val="000000" w:themeColor="text1"/>
          <w:sz w:val="22"/>
          <w:szCs w:val="22"/>
        </w:rPr>
        <w:t>assegurados o contraditório e a ampla defesa</w:t>
      </w:r>
      <w:r w:rsidRPr="00275AA1">
        <w:rPr>
          <w:rFonts w:ascii="Cambria" w:hAnsi="Cambria"/>
          <w:sz w:val="22"/>
          <w:szCs w:val="22"/>
        </w:rPr>
        <w:t>.</w:t>
      </w:r>
    </w:p>
    <w:p w14:paraId="5C32A20D" w14:textId="77777777" w:rsidR="002C4806" w:rsidRPr="00275AA1" w:rsidRDefault="002C4806" w:rsidP="00394E08">
      <w:pPr>
        <w:pStyle w:val="Nivel3"/>
        <w:numPr>
          <w:ilvl w:val="2"/>
          <w:numId w:val="71"/>
        </w:numPr>
        <w:spacing w:before="10" w:after="10"/>
        <w:ind w:left="170" w:firstLine="709"/>
        <w:rPr>
          <w:rFonts w:ascii="Cambria" w:hAnsi="Cambria"/>
          <w:sz w:val="22"/>
          <w:szCs w:val="22"/>
        </w:rPr>
      </w:pPr>
      <w:r w:rsidRPr="00275AA1">
        <w:rPr>
          <w:rFonts w:ascii="Cambria" w:hAnsi="Cambria"/>
          <w:sz w:val="22"/>
          <w:szCs w:val="22"/>
        </w:rPr>
        <w:t xml:space="preserve">Nesta hipótese, aplicam-se também os </w:t>
      </w:r>
      <w:hyperlink r:id="rId116" w:anchor="art138" w:history="1">
        <w:r w:rsidRPr="00275AA1">
          <w:rPr>
            <w:rStyle w:val="Hyperlink"/>
            <w:rFonts w:ascii="Cambria" w:hAnsi="Cambria"/>
            <w:sz w:val="22"/>
            <w:szCs w:val="22"/>
          </w:rPr>
          <w:t>artigos 138 e 139 da mesma Lei</w:t>
        </w:r>
      </w:hyperlink>
      <w:r w:rsidRPr="00275AA1">
        <w:rPr>
          <w:rFonts w:ascii="Cambria" w:hAnsi="Cambria"/>
          <w:sz w:val="22"/>
          <w:szCs w:val="22"/>
        </w:rPr>
        <w:t>.</w:t>
      </w:r>
    </w:p>
    <w:p w14:paraId="1D7FC669" w14:textId="77777777" w:rsidR="002C4806" w:rsidRPr="00275AA1" w:rsidRDefault="002C4806" w:rsidP="00394E08">
      <w:pPr>
        <w:pStyle w:val="Nivel3"/>
        <w:numPr>
          <w:ilvl w:val="2"/>
          <w:numId w:val="71"/>
        </w:numPr>
        <w:spacing w:before="10" w:after="10"/>
        <w:ind w:left="170" w:firstLine="709"/>
        <w:rPr>
          <w:rFonts w:ascii="Cambria" w:hAnsi="Cambria"/>
          <w:sz w:val="22"/>
          <w:szCs w:val="22"/>
        </w:rPr>
      </w:pPr>
      <w:r w:rsidRPr="00275AA1">
        <w:rPr>
          <w:rFonts w:ascii="Cambria" w:hAnsi="Cambria"/>
          <w:sz w:val="22"/>
          <w:szCs w:val="22"/>
        </w:rPr>
        <w:t xml:space="preserve">A </w:t>
      </w:r>
      <w:r w:rsidRPr="00275AA1">
        <w:rPr>
          <w:rFonts w:ascii="Cambria" w:hAnsi="Cambria"/>
          <w:color w:val="000000" w:themeColor="text1"/>
          <w:sz w:val="22"/>
          <w:szCs w:val="22"/>
        </w:rPr>
        <w:t>alteração social ou a modificação da finalidade ou da estrutura da empresa</w:t>
      </w:r>
      <w:r w:rsidRPr="00275AA1">
        <w:rPr>
          <w:rFonts w:ascii="Cambria" w:hAnsi="Cambria"/>
          <w:sz w:val="22"/>
          <w:szCs w:val="22"/>
        </w:rPr>
        <w:t xml:space="preserve"> não ensejará a rescisão se não </w:t>
      </w:r>
      <w:r w:rsidRPr="00275AA1">
        <w:rPr>
          <w:rFonts w:ascii="Cambria" w:hAnsi="Cambria"/>
          <w:color w:val="000000" w:themeColor="text1"/>
          <w:sz w:val="22"/>
          <w:szCs w:val="22"/>
        </w:rPr>
        <w:t>restringir sua capacidade de concluir o contrato.</w:t>
      </w:r>
    </w:p>
    <w:p w14:paraId="49EB5D05" w14:textId="77777777" w:rsidR="002C4806" w:rsidRPr="00275AA1" w:rsidRDefault="002C4806" w:rsidP="00394E08">
      <w:pPr>
        <w:pStyle w:val="Nivel4"/>
        <w:numPr>
          <w:ilvl w:val="3"/>
          <w:numId w:val="71"/>
        </w:numPr>
        <w:spacing w:before="10" w:after="10"/>
        <w:ind w:left="284" w:firstLine="709"/>
        <w:rPr>
          <w:rFonts w:ascii="Cambria" w:hAnsi="Cambria"/>
          <w:sz w:val="22"/>
          <w:szCs w:val="22"/>
        </w:rPr>
      </w:pPr>
      <w:r w:rsidRPr="00275AA1">
        <w:rPr>
          <w:rFonts w:ascii="Cambria" w:hAnsi="Cambria"/>
          <w:color w:val="000000" w:themeColor="text1"/>
          <w:sz w:val="22"/>
          <w:szCs w:val="22"/>
        </w:rPr>
        <w:lastRenderedPageBreak/>
        <w:t xml:space="preserve">Se a operação </w:t>
      </w:r>
      <w:r w:rsidRPr="00275AA1">
        <w:rPr>
          <w:rFonts w:ascii="Cambria" w:hAnsi="Cambria"/>
          <w:sz w:val="22"/>
          <w:szCs w:val="22"/>
        </w:rPr>
        <w:t>implicar mudança da pessoa jurídica contratada, deverá ser formalizado termo aditivo para alteração subjetiva.</w:t>
      </w:r>
    </w:p>
    <w:p w14:paraId="655C6F77"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O termo de rescisão, sempre que possível, será precedido:</w:t>
      </w:r>
    </w:p>
    <w:p w14:paraId="262D2297" w14:textId="77777777" w:rsidR="002C4806" w:rsidRPr="00275AA1" w:rsidRDefault="002C4806" w:rsidP="00394E08">
      <w:pPr>
        <w:pStyle w:val="Nivel3"/>
        <w:numPr>
          <w:ilvl w:val="2"/>
          <w:numId w:val="71"/>
        </w:numPr>
        <w:spacing w:before="10" w:after="10"/>
        <w:ind w:left="170" w:firstLine="709"/>
        <w:rPr>
          <w:rFonts w:ascii="Cambria" w:hAnsi="Cambria"/>
          <w:sz w:val="22"/>
          <w:szCs w:val="22"/>
        </w:rPr>
      </w:pPr>
      <w:r w:rsidRPr="00275AA1">
        <w:rPr>
          <w:rFonts w:ascii="Cambria" w:hAnsi="Cambria"/>
          <w:sz w:val="22"/>
          <w:szCs w:val="22"/>
        </w:rPr>
        <w:t>Balanço dos eventos contratuais já cumpridos ou parcialmente cumpridos;</w:t>
      </w:r>
    </w:p>
    <w:p w14:paraId="2C94C616" w14:textId="77777777" w:rsidR="002C4806" w:rsidRPr="00275AA1" w:rsidRDefault="002C4806" w:rsidP="00394E08">
      <w:pPr>
        <w:pStyle w:val="Nivel3"/>
        <w:numPr>
          <w:ilvl w:val="2"/>
          <w:numId w:val="71"/>
        </w:numPr>
        <w:spacing w:before="10" w:after="10"/>
        <w:ind w:left="170" w:firstLine="709"/>
        <w:rPr>
          <w:rFonts w:ascii="Cambria" w:hAnsi="Cambria"/>
          <w:sz w:val="22"/>
          <w:szCs w:val="22"/>
        </w:rPr>
      </w:pPr>
      <w:r w:rsidRPr="00275AA1">
        <w:rPr>
          <w:rFonts w:ascii="Cambria" w:hAnsi="Cambria"/>
          <w:sz w:val="22"/>
          <w:szCs w:val="22"/>
        </w:rPr>
        <w:t>Relação dos pagamentos já efetuados e ainda devidos;</w:t>
      </w:r>
    </w:p>
    <w:p w14:paraId="627FFB8D" w14:textId="77777777" w:rsidR="002C4806" w:rsidRPr="00275AA1" w:rsidRDefault="002C4806" w:rsidP="00394E08">
      <w:pPr>
        <w:pStyle w:val="Nivel3"/>
        <w:numPr>
          <w:ilvl w:val="2"/>
          <w:numId w:val="71"/>
        </w:numPr>
        <w:spacing w:before="10" w:after="10"/>
        <w:ind w:left="170" w:firstLine="709"/>
        <w:rPr>
          <w:rFonts w:ascii="Cambria" w:hAnsi="Cambria"/>
          <w:sz w:val="22"/>
          <w:szCs w:val="22"/>
        </w:rPr>
      </w:pPr>
      <w:r w:rsidRPr="00275AA1">
        <w:rPr>
          <w:rFonts w:ascii="Cambria" w:hAnsi="Cambria"/>
          <w:sz w:val="22"/>
          <w:szCs w:val="22"/>
        </w:rPr>
        <w:t>Indenizações e multas.</w:t>
      </w:r>
    </w:p>
    <w:p w14:paraId="62E24DF3" w14:textId="77777777" w:rsidR="002C4806" w:rsidRPr="00275AA1" w:rsidRDefault="002C4806" w:rsidP="00394E08">
      <w:pPr>
        <w:pStyle w:val="Nivel2"/>
        <w:numPr>
          <w:ilvl w:val="1"/>
          <w:numId w:val="71"/>
        </w:numPr>
        <w:spacing w:before="10" w:after="10"/>
        <w:ind w:left="284" w:firstLine="567"/>
        <w:rPr>
          <w:rFonts w:ascii="Cambria" w:hAnsi="Cambria"/>
          <w:sz w:val="22"/>
          <w:szCs w:val="22"/>
        </w:rPr>
      </w:pPr>
      <w:r w:rsidRPr="00275AA1">
        <w:rPr>
          <w:rFonts w:ascii="Cambria" w:hAnsi="Cambria"/>
          <w:sz w:val="22"/>
          <w:szCs w:val="22"/>
        </w:rPr>
        <w:t>A extinção do contrato não configura óbice para o reconhecimento do desequilíbrio econômico-financeiro, hipótese em que será concedida indenização por meio de termo indenizatório (</w:t>
      </w:r>
      <w:hyperlink r:id="rId117" w:anchor="art131" w:history="1">
        <w:r w:rsidRPr="00275AA1">
          <w:rPr>
            <w:rStyle w:val="Hyperlink"/>
            <w:rFonts w:ascii="Cambria" w:hAnsi="Cambria"/>
            <w:sz w:val="22"/>
            <w:szCs w:val="22"/>
          </w:rPr>
          <w:t xml:space="preserve">art. 131, </w:t>
        </w:r>
        <w:r w:rsidRPr="00275AA1">
          <w:rPr>
            <w:rStyle w:val="Hyperlink"/>
            <w:rFonts w:ascii="Cambria" w:hAnsi="Cambria"/>
            <w:i/>
            <w:iCs/>
            <w:sz w:val="22"/>
            <w:szCs w:val="22"/>
          </w:rPr>
          <w:t xml:space="preserve">caput, </w:t>
        </w:r>
        <w:r w:rsidRPr="00275AA1">
          <w:rPr>
            <w:rStyle w:val="Hyperlink"/>
            <w:rFonts w:ascii="Cambria" w:hAnsi="Cambria"/>
            <w:sz w:val="22"/>
            <w:szCs w:val="22"/>
          </w:rPr>
          <w:t>da Lei n.º 14.133, de 2021</w:t>
        </w:r>
      </w:hyperlink>
      <w:r w:rsidRPr="00275AA1">
        <w:rPr>
          <w:rFonts w:ascii="Cambria" w:hAnsi="Cambria"/>
          <w:sz w:val="22"/>
          <w:szCs w:val="22"/>
        </w:rPr>
        <w:t>).</w:t>
      </w:r>
    </w:p>
    <w:p w14:paraId="1ED55B8A" w14:textId="77777777" w:rsidR="002C4806" w:rsidRPr="00275AA1" w:rsidRDefault="002C4806" w:rsidP="002C4806">
      <w:pPr>
        <w:pStyle w:val="Nivel2"/>
        <w:spacing w:before="10" w:after="10"/>
        <w:ind w:left="567" w:firstLine="0"/>
        <w:rPr>
          <w:rFonts w:ascii="Cambria" w:hAnsi="Cambria"/>
          <w:sz w:val="22"/>
          <w:szCs w:val="22"/>
        </w:rPr>
      </w:pPr>
    </w:p>
    <w:p w14:paraId="7A258510"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TERCEIRA – DOTAÇÃO ORÇAMENTÁRIA (</w:t>
      </w:r>
      <w:hyperlink r:id="rId118" w:anchor="art92" w:history="1">
        <w:r w:rsidRPr="00275AA1">
          <w:rPr>
            <w:rStyle w:val="Hyperlink"/>
            <w:rFonts w:ascii="Cambria" w:hAnsi="Cambria"/>
            <w:sz w:val="22"/>
            <w:szCs w:val="22"/>
          </w:rPr>
          <w:t>art. 92, VIII</w:t>
        </w:r>
      </w:hyperlink>
      <w:r w:rsidRPr="00275AA1">
        <w:rPr>
          <w:rFonts w:ascii="Cambria" w:hAnsi="Cambria"/>
          <w:sz w:val="22"/>
          <w:szCs w:val="22"/>
        </w:rPr>
        <w:t>)</w:t>
      </w:r>
    </w:p>
    <w:p w14:paraId="0C6E9F0B" w14:textId="77777777" w:rsidR="002C4806"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As despesas decorrentes da presente contratação correrão à conta de recursos específicos consignados no Orçamento Geral d</w:t>
      </w:r>
      <w:r w:rsidR="000D7DF3">
        <w:rPr>
          <w:rFonts w:ascii="Cambria" w:hAnsi="Cambria"/>
          <w:sz w:val="22"/>
          <w:szCs w:val="22"/>
        </w:rPr>
        <w:t>o Município</w:t>
      </w:r>
      <w:r w:rsidRPr="00275AA1">
        <w:rPr>
          <w:rFonts w:ascii="Cambria" w:hAnsi="Cambria"/>
          <w:sz w:val="22"/>
          <w:szCs w:val="22"/>
        </w:rPr>
        <w:t xml:space="preserve"> deste exercício, na</w:t>
      </w:r>
      <w:r w:rsidR="00C849F5">
        <w:rPr>
          <w:rFonts w:ascii="Cambria" w:hAnsi="Cambria"/>
          <w:sz w:val="22"/>
          <w:szCs w:val="22"/>
        </w:rPr>
        <w:t>s</w:t>
      </w:r>
      <w:r w:rsidRPr="00275AA1">
        <w:rPr>
          <w:rFonts w:ascii="Cambria" w:hAnsi="Cambria"/>
          <w:sz w:val="22"/>
          <w:szCs w:val="22"/>
        </w:rPr>
        <w:t xml:space="preserve"> dotaç</w:t>
      </w:r>
      <w:r w:rsidR="00C849F5">
        <w:rPr>
          <w:rFonts w:ascii="Cambria" w:hAnsi="Cambria"/>
          <w:sz w:val="22"/>
          <w:szCs w:val="22"/>
        </w:rPr>
        <w:t>ões</w:t>
      </w:r>
      <w:r w:rsidRPr="00275AA1">
        <w:rPr>
          <w:rFonts w:ascii="Cambria" w:hAnsi="Cambria"/>
          <w:sz w:val="22"/>
          <w:szCs w:val="22"/>
        </w:rPr>
        <w:t xml:space="preserve"> abaixo discriminada</w:t>
      </w:r>
      <w:r w:rsidR="00C849F5">
        <w:rPr>
          <w:rFonts w:ascii="Cambria" w:hAnsi="Cambria"/>
          <w:sz w:val="22"/>
          <w:szCs w:val="22"/>
        </w:rPr>
        <w:t>s</w:t>
      </w:r>
      <w:r w:rsidRPr="00275AA1">
        <w:rPr>
          <w:rFonts w:ascii="Cambria" w:hAnsi="Cambria"/>
          <w:sz w:val="22"/>
          <w:szCs w:val="22"/>
        </w:rPr>
        <w:t>:</w:t>
      </w:r>
    </w:p>
    <w:p w14:paraId="744D0BE6" w14:textId="77777777" w:rsidR="00A72968" w:rsidRPr="00A72968" w:rsidRDefault="00A72968" w:rsidP="00A72968">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72968">
        <w:rPr>
          <w:rFonts w:ascii="Cambria" w:hAnsi="Cambria" w:cs="Arial"/>
          <w:b/>
          <w:color w:val="000000" w:themeColor="text1"/>
          <w:sz w:val="22"/>
          <w:szCs w:val="22"/>
        </w:rPr>
        <w:t>09 DEPTO DE SAÚDE</w:t>
      </w:r>
    </w:p>
    <w:p w14:paraId="4ACE7ACE" w14:textId="77777777" w:rsidR="00A72968" w:rsidRPr="00A72968" w:rsidRDefault="00A72968" w:rsidP="00A72968">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72968">
        <w:rPr>
          <w:rFonts w:ascii="Cambria" w:hAnsi="Cambria" w:cs="Arial"/>
          <w:b/>
          <w:color w:val="000000" w:themeColor="text1"/>
          <w:sz w:val="22"/>
          <w:szCs w:val="22"/>
        </w:rPr>
        <w:t>001 Fundo Municipal de Saúde</w:t>
      </w:r>
    </w:p>
    <w:p w14:paraId="6E49FB3D" w14:textId="77777777" w:rsidR="00A72968" w:rsidRPr="00A72968" w:rsidRDefault="00A72968" w:rsidP="00A72968">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A72968">
        <w:rPr>
          <w:rFonts w:ascii="Cambria" w:hAnsi="Cambria" w:cs="Arial"/>
          <w:b/>
          <w:color w:val="000000" w:themeColor="text1"/>
          <w:sz w:val="22"/>
          <w:szCs w:val="22"/>
        </w:rPr>
        <w:t>10.301.0014.2078 Manutenção da Frota de Veículos do FMS</w:t>
      </w:r>
    </w:p>
    <w:p w14:paraId="27383B2A" w14:textId="77777777" w:rsidR="00A72968" w:rsidRPr="00A72968" w:rsidRDefault="00A72968" w:rsidP="00A72968">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72968">
        <w:rPr>
          <w:rFonts w:ascii="Cambria" w:hAnsi="Cambria" w:cs="Arial"/>
          <w:color w:val="000000" w:themeColor="text1"/>
          <w:sz w:val="22"/>
          <w:szCs w:val="22"/>
        </w:rPr>
        <w:t>00110 - 00001 - 3.3.90.39.00.00 Outros Serviços de Terceiros - Pessoa Jurídica</w:t>
      </w:r>
    </w:p>
    <w:p w14:paraId="3342723B" w14:textId="77777777" w:rsidR="00A72968" w:rsidRPr="00A72968" w:rsidRDefault="00A72968" w:rsidP="00A72968">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A72968">
        <w:rPr>
          <w:rFonts w:ascii="Cambria" w:hAnsi="Cambria" w:cs="Arial"/>
          <w:color w:val="000000" w:themeColor="text1"/>
          <w:sz w:val="22"/>
          <w:szCs w:val="22"/>
        </w:rPr>
        <w:t>00115 - 00303 - 3.3.90.39.00.00 Outros Serviços de Terceiros - Pessoa Jurídica</w:t>
      </w:r>
    </w:p>
    <w:p w14:paraId="75D57BF7" w14:textId="77777777" w:rsidR="003A4A53" w:rsidRPr="008D061F" w:rsidRDefault="003A4A53" w:rsidP="003A4A5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3F817882" w14:textId="77777777" w:rsidR="002C4806" w:rsidRPr="00C40709" w:rsidRDefault="002C4806" w:rsidP="00394E08">
      <w:pPr>
        <w:pStyle w:val="Nvel2-Red"/>
        <w:numPr>
          <w:ilvl w:val="1"/>
          <w:numId w:val="71"/>
        </w:numPr>
        <w:spacing w:before="10" w:after="10"/>
        <w:ind w:left="0" w:firstLine="567"/>
        <w:rPr>
          <w:rFonts w:ascii="Cambria" w:hAnsi="Cambria"/>
          <w:color w:val="auto"/>
          <w:sz w:val="22"/>
          <w:szCs w:val="22"/>
        </w:rPr>
      </w:pPr>
      <w:r w:rsidRPr="00C40709">
        <w:rPr>
          <w:rFonts w:ascii="Cambria" w:hAnsi="Cambria"/>
          <w:color w:val="auto"/>
          <w:sz w:val="22"/>
          <w:szCs w:val="22"/>
        </w:rPr>
        <w:t>A dotação relativa aos exercícios financeiros subsequentes será indicada após aprovação da Lei Orçamentária respectiva e liberação dos créditos correspondentes, mediante apostilamento.</w:t>
      </w:r>
    </w:p>
    <w:p w14:paraId="64F8FAED" w14:textId="77777777" w:rsidR="002C4806" w:rsidRPr="00275AA1" w:rsidRDefault="002C4806" w:rsidP="002C4806">
      <w:pPr>
        <w:pStyle w:val="Nvel2-Red"/>
        <w:numPr>
          <w:ilvl w:val="0"/>
          <w:numId w:val="0"/>
        </w:numPr>
        <w:spacing w:before="10" w:after="10"/>
        <w:ind w:left="567"/>
        <w:rPr>
          <w:rFonts w:ascii="Cambria" w:hAnsi="Cambria"/>
          <w:sz w:val="22"/>
          <w:szCs w:val="22"/>
        </w:rPr>
      </w:pPr>
    </w:p>
    <w:p w14:paraId="3EBF3EEC"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QUARTA – DOS CASOS OMISSOS (</w:t>
      </w:r>
      <w:hyperlink r:id="rId119" w:anchor="art92" w:history="1">
        <w:r w:rsidRPr="00275AA1">
          <w:rPr>
            <w:rStyle w:val="Hyperlink"/>
            <w:rFonts w:ascii="Cambria" w:hAnsi="Cambria"/>
            <w:sz w:val="22"/>
            <w:szCs w:val="22"/>
          </w:rPr>
          <w:t>art. 92, III</w:t>
        </w:r>
      </w:hyperlink>
      <w:r w:rsidRPr="00275AA1">
        <w:rPr>
          <w:rFonts w:ascii="Cambria" w:hAnsi="Cambria"/>
          <w:sz w:val="22"/>
          <w:szCs w:val="22"/>
        </w:rPr>
        <w:t>)</w:t>
      </w:r>
    </w:p>
    <w:p w14:paraId="49DDC1FE"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Os casos omissos serão decididos pelo contratante, segundo as disposições contidas na Lei </w:t>
      </w:r>
      <w:hyperlink r:id="rId120" w:history="1">
        <w:r w:rsidRPr="00275AA1">
          <w:rPr>
            <w:rStyle w:val="Hyperlink"/>
            <w:rFonts w:ascii="Cambria" w:hAnsi="Cambria"/>
            <w:sz w:val="22"/>
            <w:szCs w:val="22"/>
          </w:rPr>
          <w:t>nº 14.133, de 2021</w:t>
        </w:r>
      </w:hyperlink>
      <w:r w:rsidRPr="00275AA1">
        <w:rPr>
          <w:rFonts w:ascii="Cambria" w:hAnsi="Cambria"/>
          <w:sz w:val="22"/>
          <w:szCs w:val="22"/>
        </w:rPr>
        <w:t xml:space="preserve">, e demais normas federais aplicáveis e, subsidiariamente, segundo as disposições contidas na </w:t>
      </w:r>
      <w:hyperlink r:id="rId121" w:history="1">
        <w:r w:rsidRPr="00275AA1">
          <w:rPr>
            <w:rStyle w:val="Hyperlink"/>
            <w:rFonts w:ascii="Cambria" w:hAnsi="Cambria"/>
            <w:sz w:val="22"/>
            <w:szCs w:val="22"/>
          </w:rPr>
          <w:t>Lei nº 8.078, de 1990 – Código de Defesa do Consumidor</w:t>
        </w:r>
      </w:hyperlink>
      <w:r w:rsidRPr="00275AA1">
        <w:rPr>
          <w:rFonts w:ascii="Cambria" w:hAnsi="Cambria"/>
          <w:sz w:val="22"/>
          <w:szCs w:val="22"/>
        </w:rPr>
        <w:t xml:space="preserve"> – e normas e princípios gerais dos contratos.</w:t>
      </w:r>
    </w:p>
    <w:p w14:paraId="5B681A71" w14:textId="77777777" w:rsidR="002C4806" w:rsidRPr="00275AA1" w:rsidRDefault="002C4806" w:rsidP="002C4806">
      <w:pPr>
        <w:pStyle w:val="Nivel2"/>
        <w:spacing w:before="10" w:after="10"/>
        <w:ind w:left="567" w:firstLine="0"/>
        <w:rPr>
          <w:rFonts w:ascii="Cambria" w:hAnsi="Cambria"/>
          <w:sz w:val="22"/>
          <w:szCs w:val="22"/>
        </w:rPr>
      </w:pPr>
    </w:p>
    <w:p w14:paraId="43CB53D7"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QUINTA – ALTERAÇÕES</w:t>
      </w:r>
    </w:p>
    <w:p w14:paraId="6A5C436F"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Eventuais alterações contratuais reger-se-ão pela disciplina dos </w:t>
      </w:r>
      <w:hyperlink r:id="rId122" w:anchor="art124" w:history="1">
        <w:r w:rsidRPr="00275AA1">
          <w:rPr>
            <w:rStyle w:val="Hyperlink"/>
            <w:rFonts w:ascii="Cambria" w:hAnsi="Cambria"/>
            <w:sz w:val="22"/>
            <w:szCs w:val="22"/>
          </w:rPr>
          <w:t>arts. 124 e seguintes da Lei nº 14.133, de 2021</w:t>
        </w:r>
      </w:hyperlink>
      <w:r w:rsidRPr="00275AA1">
        <w:rPr>
          <w:rFonts w:ascii="Cambria" w:hAnsi="Cambria"/>
          <w:sz w:val="22"/>
          <w:szCs w:val="22"/>
        </w:rPr>
        <w:t>.</w:t>
      </w:r>
    </w:p>
    <w:p w14:paraId="7093DB7A"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O contratado é obrigado a aceitar, nas mesmas condições contratuais, os acréscimos ou supressões que se fizerem necessários, até o limite de 25% (vinte e cinco por cento) do valor inicial atualizado do contrato.</w:t>
      </w:r>
    </w:p>
    <w:p w14:paraId="7357D592" w14:textId="77777777" w:rsidR="002C4806" w:rsidRPr="00275AA1" w:rsidRDefault="002C4806" w:rsidP="00394E08">
      <w:pPr>
        <w:pStyle w:val="Nivel2"/>
        <w:numPr>
          <w:ilvl w:val="1"/>
          <w:numId w:val="71"/>
        </w:numPr>
        <w:spacing w:before="10" w:after="10"/>
        <w:ind w:left="0" w:firstLine="567"/>
        <w:rPr>
          <w:rFonts w:ascii="Cambria" w:hAnsi="Cambria"/>
          <w:sz w:val="22"/>
          <w:szCs w:val="22"/>
        </w:rPr>
      </w:pPr>
      <w:r w:rsidRPr="00275AA1">
        <w:rPr>
          <w:rFonts w:ascii="Cambria" w:hAnsi="Cambria"/>
          <w:sz w:val="22"/>
          <w:szCs w:val="22"/>
        </w:rPr>
        <w:t xml:space="preserve">Registros que não caracterizam alteração do contrato podem ser realizados por simples apostila, dispensada a celebração de termo aditivo, na forma do </w:t>
      </w:r>
      <w:hyperlink r:id="rId123" w:anchor="art136" w:history="1">
        <w:r w:rsidRPr="00275AA1">
          <w:rPr>
            <w:rStyle w:val="Hyperlink"/>
            <w:rFonts w:ascii="Cambria" w:hAnsi="Cambria"/>
            <w:sz w:val="22"/>
            <w:szCs w:val="22"/>
          </w:rPr>
          <w:t>art. 136 da Lei nº 14.133, de 2021</w:t>
        </w:r>
      </w:hyperlink>
      <w:r w:rsidRPr="00275AA1">
        <w:rPr>
          <w:rFonts w:ascii="Cambria" w:hAnsi="Cambria"/>
          <w:sz w:val="22"/>
          <w:szCs w:val="22"/>
        </w:rPr>
        <w:t>.</w:t>
      </w:r>
    </w:p>
    <w:p w14:paraId="0BA944CB" w14:textId="77777777" w:rsidR="002C4806" w:rsidRPr="00275AA1" w:rsidRDefault="002C4806" w:rsidP="002C4806">
      <w:pPr>
        <w:pStyle w:val="Nivel2"/>
        <w:spacing w:before="10" w:after="10"/>
        <w:ind w:left="567" w:firstLine="0"/>
        <w:rPr>
          <w:rFonts w:ascii="Cambria" w:hAnsi="Cambria"/>
          <w:sz w:val="22"/>
          <w:szCs w:val="22"/>
        </w:rPr>
      </w:pPr>
    </w:p>
    <w:p w14:paraId="77C0D1DF" w14:textId="77777777" w:rsidR="002C4806" w:rsidRPr="00275AA1" w:rsidRDefault="002C4806" w:rsidP="002C4806">
      <w:pPr>
        <w:spacing w:line="276" w:lineRule="auto"/>
        <w:ind w:left="284"/>
        <w:jc w:val="both"/>
        <w:rPr>
          <w:rFonts w:ascii="Cambria" w:hAnsi="Cambria" w:cs="Arial"/>
          <w:b/>
        </w:rPr>
      </w:pPr>
      <w:r w:rsidRPr="00275AA1">
        <w:rPr>
          <w:rFonts w:ascii="Cambria" w:hAnsi="Cambria"/>
          <w:b/>
        </w:rPr>
        <w:t>CLÁUSULA DÉCIMA SEXTA</w:t>
      </w:r>
      <w:r w:rsidR="003E09D4">
        <w:rPr>
          <w:rFonts w:ascii="Cambria" w:hAnsi="Cambria"/>
          <w:b/>
        </w:rPr>
        <w:t xml:space="preserve"> -</w:t>
      </w:r>
      <w:r w:rsidRPr="00275AA1">
        <w:rPr>
          <w:rFonts w:ascii="Cambria" w:hAnsi="Cambria"/>
          <w:b/>
        </w:rPr>
        <w:t xml:space="preserve"> </w:t>
      </w:r>
      <w:r w:rsidRPr="00275AA1">
        <w:rPr>
          <w:rFonts w:ascii="Cambria" w:hAnsi="Cambria" w:cs="Arial"/>
          <w:b/>
        </w:rPr>
        <w:t>DA FRAUDE E DA CORRUPÇÃO</w:t>
      </w:r>
    </w:p>
    <w:p w14:paraId="3B4045B5"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2BBF079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5A934010"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lastRenderedPageBreak/>
        <w:t>”prática corrupta”:</w:t>
      </w:r>
      <w:r w:rsidRPr="00275AA1">
        <w:rPr>
          <w:rFonts w:ascii="Cambria" w:hAnsi="Cambria" w:cs="Arial"/>
          <w:sz w:val="22"/>
          <w:szCs w:val="22"/>
        </w:rPr>
        <w:t xml:space="preserve"> oferecer, dar, receber ou solicitar, direta ou indiretamente, qualquer vantagem com o objeto de influenciar a ação de servidor público no processo de licitação ou na execução de contrato;</w:t>
      </w:r>
    </w:p>
    <w:p w14:paraId="5E0D8A97"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fraudulenta”:</w:t>
      </w:r>
      <w:r w:rsidRPr="00275AA1">
        <w:rPr>
          <w:rFonts w:ascii="Cambria" w:hAnsi="Cambria" w:cs="Arial"/>
          <w:sz w:val="22"/>
          <w:szCs w:val="22"/>
        </w:rPr>
        <w:t xml:space="preserve"> a falsidade ou omissão dos fatos, com o objeto de influenciar o processo de licitação ou de execução de contrato;</w:t>
      </w:r>
    </w:p>
    <w:p w14:paraId="488AA875"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colusiva”:</w:t>
      </w:r>
      <w:r w:rsidRPr="00275AA1">
        <w:rPr>
          <w:rFonts w:ascii="Cambria" w:hAnsi="Cambria" w:cs="Arial"/>
          <w:sz w:val="22"/>
          <w:szCs w:val="22"/>
        </w:rPr>
        <w:t xml:space="preserve"> esquematizar ou estabelecer um acordo entre dois ou mais licitantes, com ou sem conhecimento de representantes ou prepostos do órgão licitador, visando estabelecer preços em níveis artificiais e não-competitivos;</w:t>
      </w:r>
    </w:p>
    <w:p w14:paraId="0A6D7609"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coercitiva”:</w:t>
      </w:r>
      <w:r w:rsidRPr="00275AA1">
        <w:rPr>
          <w:rFonts w:ascii="Cambria" w:hAnsi="Cambria" w:cs="Arial"/>
          <w:sz w:val="22"/>
          <w:szCs w:val="22"/>
        </w:rPr>
        <w:t xml:space="preserve"> causar dano ou ameaçar causar dano, direta ou indiretamente, às pessoas ou sua propriedade, visando influenciar sua participação em um processo licitatório ou afetar a execução do contrato;</w:t>
      </w:r>
    </w:p>
    <w:p w14:paraId="2455EF78" w14:textId="77777777" w:rsidR="002C4806" w:rsidRPr="00275AA1" w:rsidRDefault="002C4806" w:rsidP="00037875">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sz w:val="22"/>
          <w:szCs w:val="22"/>
        </w:rPr>
      </w:pPr>
      <w:r w:rsidRPr="00275AA1">
        <w:rPr>
          <w:rFonts w:ascii="Cambria" w:hAnsi="Cambria" w:cs="Arial"/>
          <w:b/>
          <w:sz w:val="22"/>
          <w:szCs w:val="22"/>
        </w:rPr>
        <w:t>“prática obstrutiva”:</w:t>
      </w:r>
      <w:r w:rsidRPr="00275AA1">
        <w:rPr>
          <w:rFonts w:ascii="Cambria" w:hAnsi="Cambria" w:cs="Arial"/>
          <w:sz w:val="22"/>
          <w:szCs w:val="22"/>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0FD08AEA"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4E6DEEF3" w14:textId="77777777" w:rsidR="002C4806" w:rsidRPr="00275AA1" w:rsidRDefault="002C4806" w:rsidP="002C4806">
      <w:pPr>
        <w:spacing w:before="10" w:after="10" w:line="276" w:lineRule="auto"/>
        <w:ind w:firstLine="709"/>
        <w:jc w:val="both"/>
        <w:rPr>
          <w:rFonts w:ascii="Cambria" w:hAnsi="Cambria" w:cs="Arial"/>
        </w:rPr>
      </w:pPr>
      <w:r w:rsidRPr="00275AA1">
        <w:rPr>
          <w:rFonts w:ascii="Cambria" w:hAnsi="Cambria" w:cs="Arial"/>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A74C61A"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CLÁUSULA DÉCIMA SÉTIMA – PUBLICAÇÃO</w:t>
      </w:r>
    </w:p>
    <w:p w14:paraId="1CE0CDE1" w14:textId="77777777" w:rsidR="002C4806" w:rsidRDefault="002C4806" w:rsidP="00163509">
      <w:pPr>
        <w:pStyle w:val="Nivel2"/>
        <w:numPr>
          <w:ilvl w:val="1"/>
          <w:numId w:val="59"/>
        </w:numPr>
        <w:spacing w:before="10" w:after="10"/>
        <w:ind w:left="0" w:firstLine="709"/>
        <w:rPr>
          <w:rFonts w:ascii="Cambria" w:hAnsi="Cambria"/>
          <w:sz w:val="22"/>
          <w:szCs w:val="22"/>
        </w:rPr>
      </w:pPr>
      <w:r w:rsidRPr="00275AA1">
        <w:rPr>
          <w:rFonts w:ascii="Cambria" w:hAnsi="Cambria"/>
          <w:sz w:val="22"/>
          <w:szCs w:val="22"/>
        </w:rPr>
        <w:t xml:space="preserve">Incumbirá ao contratante divulgar o presente instrumento no Portal Nacional de Contratações Públicas (PNCP), na forma prevista no </w:t>
      </w:r>
      <w:hyperlink r:id="rId124" w:anchor="art94" w:history="1">
        <w:r w:rsidRPr="00275AA1">
          <w:rPr>
            <w:rStyle w:val="Hyperlink"/>
            <w:rFonts w:ascii="Cambria" w:hAnsi="Cambria"/>
            <w:sz w:val="22"/>
            <w:szCs w:val="22"/>
          </w:rPr>
          <w:t>art. 94 da Lei 14.133, de 2021</w:t>
        </w:r>
      </w:hyperlink>
      <w:r w:rsidRPr="00275AA1">
        <w:rPr>
          <w:rFonts w:ascii="Cambria" w:hAnsi="Cambria"/>
          <w:sz w:val="22"/>
          <w:szCs w:val="22"/>
        </w:rPr>
        <w:t xml:space="preserve">, bem como no respectivo sítio oficial na Internet, em atenção ao </w:t>
      </w:r>
      <w:hyperlink r:id="rId125" w:anchor="art8§2" w:history="1">
        <w:r w:rsidRPr="00275AA1">
          <w:rPr>
            <w:rStyle w:val="Hyperlink"/>
            <w:rFonts w:ascii="Cambria" w:hAnsi="Cambria"/>
            <w:sz w:val="22"/>
            <w:szCs w:val="22"/>
          </w:rPr>
          <w:t>art. 8º, §2º, da Lei n. 12.527, de 2011</w:t>
        </w:r>
      </w:hyperlink>
      <w:r w:rsidRPr="00275AA1">
        <w:rPr>
          <w:rFonts w:ascii="Cambria" w:hAnsi="Cambria"/>
          <w:sz w:val="22"/>
          <w:szCs w:val="22"/>
        </w:rPr>
        <w:t xml:space="preserve">, c/c </w:t>
      </w:r>
      <w:hyperlink r:id="rId126" w:anchor="art7§3" w:history="1">
        <w:r w:rsidRPr="00275AA1">
          <w:rPr>
            <w:rStyle w:val="Hyperlink"/>
            <w:rFonts w:ascii="Cambria" w:hAnsi="Cambria"/>
            <w:sz w:val="22"/>
            <w:szCs w:val="22"/>
          </w:rPr>
          <w:t>art. 7º, §3º, inciso V, do Decreto n. 7.724, de 2012</w:t>
        </w:r>
      </w:hyperlink>
      <w:r w:rsidRPr="00275AA1">
        <w:rPr>
          <w:rFonts w:ascii="Cambria" w:hAnsi="Cambria"/>
          <w:sz w:val="22"/>
          <w:szCs w:val="22"/>
        </w:rPr>
        <w:t>.</w:t>
      </w:r>
    </w:p>
    <w:p w14:paraId="774702EE" w14:textId="77777777" w:rsidR="00314856" w:rsidRDefault="00314856" w:rsidP="00326079">
      <w:pPr>
        <w:pStyle w:val="ParagraphStyle"/>
        <w:ind w:right="-2" w:firstLine="567"/>
        <w:jc w:val="both"/>
        <w:rPr>
          <w:rFonts w:ascii="Cambria" w:hAnsi="Cambria"/>
          <w:b/>
          <w:sz w:val="22"/>
          <w:szCs w:val="22"/>
        </w:rPr>
      </w:pPr>
    </w:p>
    <w:p w14:paraId="7A486EA0" w14:textId="77777777" w:rsidR="00326079" w:rsidRPr="00326079" w:rsidRDefault="00326079" w:rsidP="00326079">
      <w:pPr>
        <w:pStyle w:val="ParagraphStyle"/>
        <w:ind w:right="-2" w:firstLine="567"/>
        <w:jc w:val="both"/>
        <w:rPr>
          <w:rFonts w:ascii="Cambria" w:hAnsi="Cambria"/>
          <w:b/>
          <w:sz w:val="22"/>
          <w:szCs w:val="22"/>
        </w:rPr>
      </w:pPr>
      <w:r w:rsidRPr="00326079">
        <w:rPr>
          <w:rFonts w:ascii="Cambria" w:hAnsi="Cambria"/>
          <w:b/>
          <w:sz w:val="22"/>
          <w:szCs w:val="22"/>
        </w:rPr>
        <w:t xml:space="preserve">CLÁUSULA </w:t>
      </w:r>
      <w:r>
        <w:rPr>
          <w:rFonts w:ascii="Cambria" w:hAnsi="Cambria"/>
          <w:b/>
          <w:sz w:val="22"/>
          <w:szCs w:val="22"/>
        </w:rPr>
        <w:t>DÉCIMA OITAVA</w:t>
      </w:r>
      <w:r w:rsidRPr="00326079">
        <w:rPr>
          <w:rFonts w:ascii="Cambria" w:hAnsi="Cambria"/>
          <w:b/>
          <w:sz w:val="22"/>
          <w:szCs w:val="22"/>
        </w:rPr>
        <w:t xml:space="preserve"> – DA DIVULGAÇÃO DE DADOS PESSOAIS SEGUNDO A LGPD</w:t>
      </w:r>
    </w:p>
    <w:p w14:paraId="47C8EE3B" w14:textId="77777777" w:rsidR="00326079" w:rsidRPr="00326079" w:rsidRDefault="00326079" w:rsidP="00326079">
      <w:pPr>
        <w:ind w:firstLine="567"/>
        <w:jc w:val="both"/>
        <w:rPr>
          <w:rFonts w:ascii="Cambria" w:hAnsi="Cambria"/>
        </w:rPr>
      </w:pPr>
      <w:r>
        <w:rPr>
          <w:rFonts w:ascii="Cambria" w:hAnsi="Cambria"/>
        </w:rPr>
        <w:t xml:space="preserve">18.1 </w:t>
      </w:r>
      <w:r w:rsidRPr="00326079">
        <w:rPr>
          <w:rFonts w:ascii="Cambria" w:hAnsi="Cambria"/>
        </w:rPr>
        <w:t>Em observância aos preceitos da Lei Geral de Proteção de Dados Pessoais - LGPD - Lei 13.709/2018, os signatários autorizam a divulgação de seus dados pessoais constantes neste instrumento para fins de publicidade e transparência.</w:t>
      </w:r>
    </w:p>
    <w:p w14:paraId="02681BE3" w14:textId="77777777" w:rsidR="00326079" w:rsidRDefault="00326079" w:rsidP="00326079">
      <w:pPr>
        <w:rPr>
          <w:lang w:eastAsia="pt-BR"/>
        </w:rPr>
      </w:pPr>
    </w:p>
    <w:p w14:paraId="6F028DC2" w14:textId="77777777" w:rsidR="002C4806" w:rsidRPr="00275AA1" w:rsidRDefault="002C4806" w:rsidP="00394E08">
      <w:pPr>
        <w:pStyle w:val="Nivel01"/>
        <w:numPr>
          <w:ilvl w:val="0"/>
          <w:numId w:val="71"/>
        </w:numPr>
        <w:spacing w:before="10" w:after="10" w:line="276" w:lineRule="auto"/>
        <w:ind w:left="0" w:firstLine="0"/>
        <w:rPr>
          <w:rFonts w:ascii="Cambria" w:hAnsi="Cambria"/>
          <w:color w:val="FFFFFF" w:themeColor="background1"/>
          <w:sz w:val="22"/>
          <w:szCs w:val="22"/>
        </w:rPr>
      </w:pPr>
      <w:r w:rsidRPr="00275AA1">
        <w:rPr>
          <w:rFonts w:ascii="Cambria" w:hAnsi="Cambria"/>
          <w:sz w:val="22"/>
          <w:szCs w:val="22"/>
        </w:rPr>
        <w:t xml:space="preserve">CLÁUSULA DÉCIMA </w:t>
      </w:r>
      <w:r w:rsidR="00326079">
        <w:rPr>
          <w:rFonts w:ascii="Cambria" w:hAnsi="Cambria"/>
          <w:sz w:val="22"/>
          <w:szCs w:val="22"/>
        </w:rPr>
        <w:t>NONA</w:t>
      </w:r>
      <w:r w:rsidRPr="00275AA1">
        <w:rPr>
          <w:rFonts w:ascii="Cambria" w:hAnsi="Cambria"/>
          <w:sz w:val="22"/>
          <w:szCs w:val="22"/>
        </w:rPr>
        <w:t>– FORO (</w:t>
      </w:r>
      <w:hyperlink r:id="rId127" w:anchor="art92§1" w:history="1">
        <w:r w:rsidRPr="00275AA1">
          <w:rPr>
            <w:rStyle w:val="Hyperlink"/>
            <w:rFonts w:ascii="Cambria" w:hAnsi="Cambria"/>
            <w:sz w:val="22"/>
            <w:szCs w:val="22"/>
          </w:rPr>
          <w:t>art. 92, §1º</w:t>
        </w:r>
      </w:hyperlink>
      <w:r w:rsidRPr="00275AA1">
        <w:rPr>
          <w:rFonts w:ascii="Cambria" w:hAnsi="Cambria"/>
          <w:sz w:val="22"/>
          <w:szCs w:val="22"/>
        </w:rPr>
        <w:t>)</w:t>
      </w:r>
    </w:p>
    <w:p w14:paraId="50053175" w14:textId="77777777" w:rsidR="002C4806" w:rsidRPr="00275AA1" w:rsidRDefault="002C4806" w:rsidP="00163509">
      <w:pPr>
        <w:pStyle w:val="Nivel2"/>
        <w:numPr>
          <w:ilvl w:val="1"/>
          <w:numId w:val="58"/>
        </w:numPr>
        <w:spacing w:before="10" w:after="10"/>
        <w:ind w:left="0" w:firstLine="567"/>
        <w:rPr>
          <w:rFonts w:ascii="Cambria" w:hAnsi="Cambria"/>
          <w:sz w:val="22"/>
          <w:szCs w:val="22"/>
        </w:rPr>
      </w:pPr>
      <w:r w:rsidRPr="00275AA1">
        <w:rPr>
          <w:rFonts w:ascii="Cambria" w:hAnsi="Cambria"/>
          <w:color w:val="auto"/>
          <w:sz w:val="22"/>
          <w:szCs w:val="22"/>
          <w:lang w:eastAsia="en-US"/>
        </w:rPr>
        <w:t xml:space="preserve">Fica eleito o Foro </w:t>
      </w:r>
      <w:r w:rsidRPr="003F5B80">
        <w:rPr>
          <w:rFonts w:ascii="Cambria" w:hAnsi="Cambria"/>
          <w:color w:val="auto"/>
          <w:sz w:val="22"/>
          <w:szCs w:val="22"/>
          <w:lang w:eastAsia="en-US"/>
        </w:rPr>
        <w:t xml:space="preserve">da Comarca de </w:t>
      </w:r>
      <w:r w:rsidR="009A290E" w:rsidRPr="003F5B80">
        <w:rPr>
          <w:rFonts w:ascii="Cambria" w:hAnsi="Cambria"/>
          <w:color w:val="auto"/>
          <w:sz w:val="22"/>
          <w:szCs w:val="22"/>
          <w:lang w:eastAsia="en-US"/>
        </w:rPr>
        <w:t>Colorado</w:t>
      </w:r>
      <w:r w:rsidRPr="003F5B80">
        <w:rPr>
          <w:rFonts w:ascii="Cambria" w:hAnsi="Cambria"/>
          <w:color w:val="auto"/>
          <w:sz w:val="22"/>
          <w:szCs w:val="22"/>
          <w:lang w:eastAsia="en-US"/>
        </w:rPr>
        <w:t>,</w:t>
      </w:r>
      <w:r w:rsidRPr="00275AA1">
        <w:rPr>
          <w:rFonts w:ascii="Cambria" w:hAnsi="Cambria"/>
          <w:sz w:val="22"/>
          <w:szCs w:val="22"/>
        </w:rPr>
        <w:t xml:space="preserve"> para dirimir os litígios que decorrerem da execução deste Termo de Contrato que não puderem ser compostos pela conciliação, conforme </w:t>
      </w:r>
      <w:hyperlink r:id="rId128" w:anchor="art92§1" w:history="1">
        <w:r w:rsidRPr="00275AA1">
          <w:rPr>
            <w:rStyle w:val="Hyperlink"/>
            <w:rFonts w:ascii="Cambria" w:hAnsi="Cambria"/>
            <w:sz w:val="22"/>
            <w:szCs w:val="22"/>
          </w:rPr>
          <w:t>art. 92, §1º, da Lei nº 14.133/21</w:t>
        </w:r>
      </w:hyperlink>
      <w:r w:rsidRPr="00275AA1">
        <w:rPr>
          <w:rFonts w:ascii="Cambria" w:hAnsi="Cambria"/>
          <w:sz w:val="22"/>
          <w:szCs w:val="22"/>
        </w:rPr>
        <w:t>.</w:t>
      </w:r>
    </w:p>
    <w:p w14:paraId="59A22357" w14:textId="77777777" w:rsidR="00C00CA1" w:rsidRDefault="00C00CA1" w:rsidP="002C4806">
      <w:pPr>
        <w:pStyle w:val="Nivel2"/>
        <w:spacing w:before="10" w:after="10"/>
        <w:ind w:left="0" w:firstLine="567"/>
        <w:rPr>
          <w:rFonts w:ascii="Cambria" w:hAnsi="Cambria"/>
          <w:i/>
          <w:iCs/>
          <w:color w:val="auto"/>
          <w:sz w:val="22"/>
          <w:szCs w:val="22"/>
        </w:rPr>
      </w:pPr>
    </w:p>
    <w:p w14:paraId="2EDC210F" w14:textId="263BA7D3" w:rsidR="002C4806" w:rsidRPr="003C5F5C" w:rsidRDefault="003C5F5C" w:rsidP="002C4806">
      <w:pPr>
        <w:pStyle w:val="Nivel2"/>
        <w:spacing w:before="10" w:after="10"/>
        <w:ind w:left="0" w:firstLine="567"/>
        <w:rPr>
          <w:rFonts w:ascii="Cambria" w:hAnsi="Cambria"/>
          <w:i/>
          <w:iCs/>
          <w:color w:val="auto"/>
          <w:sz w:val="22"/>
          <w:szCs w:val="22"/>
        </w:rPr>
      </w:pPr>
      <w:r w:rsidRPr="003C5F5C">
        <w:rPr>
          <w:rFonts w:ascii="Cambria" w:hAnsi="Cambria"/>
          <w:i/>
          <w:iCs/>
          <w:color w:val="auto"/>
          <w:sz w:val="22"/>
          <w:szCs w:val="22"/>
        </w:rPr>
        <w:t>Santo Inácio-PR</w:t>
      </w:r>
      <w:r w:rsidR="002C4806" w:rsidRPr="003C5F5C">
        <w:rPr>
          <w:rFonts w:ascii="Cambria" w:hAnsi="Cambria"/>
          <w:i/>
          <w:iCs/>
          <w:color w:val="auto"/>
          <w:sz w:val="22"/>
          <w:szCs w:val="22"/>
        </w:rPr>
        <w:t>, [dia] de [mês] de</w:t>
      </w:r>
      <w:r w:rsidRPr="003C5F5C">
        <w:rPr>
          <w:rFonts w:ascii="Cambria" w:hAnsi="Cambria"/>
          <w:i/>
          <w:iCs/>
          <w:color w:val="auto"/>
          <w:sz w:val="22"/>
          <w:szCs w:val="22"/>
        </w:rPr>
        <w:t>202</w:t>
      </w:r>
      <w:r w:rsidR="00367E83">
        <w:rPr>
          <w:rFonts w:ascii="Cambria" w:hAnsi="Cambria"/>
          <w:i/>
          <w:iCs/>
          <w:color w:val="auto"/>
          <w:sz w:val="22"/>
          <w:szCs w:val="22"/>
        </w:rPr>
        <w:t>6</w:t>
      </w:r>
      <w:r w:rsidR="002C4806" w:rsidRPr="003C5F5C">
        <w:rPr>
          <w:rFonts w:ascii="Cambria" w:hAnsi="Cambria"/>
          <w:i/>
          <w:iCs/>
          <w:color w:val="auto"/>
          <w:sz w:val="22"/>
          <w:szCs w:val="22"/>
        </w:rPr>
        <w:t>.</w:t>
      </w:r>
    </w:p>
    <w:p w14:paraId="177D9499" w14:textId="77777777" w:rsidR="003C5F5C" w:rsidRDefault="003C5F5C" w:rsidP="002C4806">
      <w:pPr>
        <w:spacing w:before="10" w:after="10" w:line="276" w:lineRule="auto"/>
        <w:ind w:firstLine="567"/>
        <w:jc w:val="both"/>
        <w:rPr>
          <w:rFonts w:ascii="Cambria" w:hAnsi="Cambria" w:cs="Arial"/>
          <w:bCs/>
        </w:rPr>
      </w:pPr>
    </w:p>
    <w:p w14:paraId="47BA6DE6"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t>_________________________</w:t>
      </w:r>
    </w:p>
    <w:p w14:paraId="5616F2DC" w14:textId="77777777" w:rsidR="002C4806" w:rsidRPr="00275AA1" w:rsidRDefault="002C4806" w:rsidP="002C4806">
      <w:pPr>
        <w:spacing w:before="10" w:after="10" w:line="276" w:lineRule="auto"/>
        <w:ind w:firstLine="567"/>
        <w:jc w:val="both"/>
        <w:rPr>
          <w:rFonts w:ascii="Cambria" w:hAnsi="Cambria" w:cs="Arial"/>
          <w:bCs/>
        </w:rPr>
      </w:pPr>
      <w:r w:rsidRPr="00275AA1">
        <w:rPr>
          <w:rFonts w:ascii="Cambria" w:hAnsi="Cambria" w:cs="Arial"/>
          <w:bCs/>
        </w:rPr>
        <w:lastRenderedPageBreak/>
        <w:t>Representante legal do CONTRATANTE</w:t>
      </w:r>
    </w:p>
    <w:p w14:paraId="496FC7C0" w14:textId="77777777" w:rsidR="003C5F5C" w:rsidRDefault="003C5F5C" w:rsidP="002C4806">
      <w:pPr>
        <w:spacing w:before="10" w:after="10" w:line="276" w:lineRule="auto"/>
        <w:ind w:firstLine="567"/>
        <w:jc w:val="both"/>
        <w:rPr>
          <w:rFonts w:ascii="Cambria" w:hAnsi="Cambria" w:cs="Arial"/>
        </w:rPr>
      </w:pPr>
    </w:p>
    <w:p w14:paraId="604EE4D1" w14:textId="77777777" w:rsidR="003C5F5C" w:rsidRDefault="003C5F5C" w:rsidP="002C4806">
      <w:pPr>
        <w:spacing w:before="10" w:after="10" w:line="276" w:lineRule="auto"/>
        <w:ind w:firstLine="567"/>
        <w:jc w:val="both"/>
        <w:rPr>
          <w:rFonts w:ascii="Cambria" w:hAnsi="Cambria" w:cs="Arial"/>
        </w:rPr>
      </w:pPr>
    </w:p>
    <w:p w14:paraId="4DAD1E7C"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rPr>
        <w:t>_________________________</w:t>
      </w:r>
    </w:p>
    <w:p w14:paraId="05775EDB" w14:textId="77777777" w:rsidR="002C4806" w:rsidRPr="00275AA1" w:rsidRDefault="002C4806" w:rsidP="002C4806">
      <w:pPr>
        <w:spacing w:before="10" w:after="10" w:line="276" w:lineRule="auto"/>
        <w:ind w:firstLine="567"/>
        <w:jc w:val="both"/>
        <w:rPr>
          <w:rFonts w:ascii="Cambria" w:hAnsi="Cambria" w:cs="Arial"/>
        </w:rPr>
      </w:pPr>
      <w:r w:rsidRPr="00275AA1">
        <w:rPr>
          <w:rFonts w:ascii="Cambria" w:hAnsi="Cambria" w:cs="Arial"/>
          <w:bCs/>
        </w:rPr>
        <w:t>Representante</w:t>
      </w:r>
      <w:r w:rsidRPr="00275AA1">
        <w:rPr>
          <w:rFonts w:ascii="Cambria" w:hAnsi="Cambria" w:cs="Arial"/>
        </w:rPr>
        <w:t xml:space="preserve"> legal do CONTRATADO</w:t>
      </w:r>
    </w:p>
    <w:p w14:paraId="4F7EA8F0" w14:textId="77777777" w:rsidR="003C5F5C" w:rsidRDefault="003C5F5C" w:rsidP="002C4806">
      <w:pPr>
        <w:spacing w:before="10" w:after="10" w:line="276" w:lineRule="auto"/>
        <w:ind w:firstLine="567"/>
        <w:jc w:val="both"/>
        <w:rPr>
          <w:rFonts w:ascii="Cambria" w:hAnsi="Cambria" w:cs="Arial"/>
          <w:i/>
          <w:iCs/>
          <w:color w:val="FF0000"/>
        </w:rPr>
      </w:pPr>
    </w:p>
    <w:p w14:paraId="4923CD90" w14:textId="77777777" w:rsidR="003C5F5C" w:rsidRDefault="003C5F5C" w:rsidP="002C4806">
      <w:pPr>
        <w:spacing w:before="10" w:after="10" w:line="276" w:lineRule="auto"/>
        <w:ind w:firstLine="567"/>
        <w:jc w:val="both"/>
        <w:rPr>
          <w:rFonts w:ascii="Cambria" w:hAnsi="Cambria" w:cs="Arial"/>
          <w:i/>
          <w:iCs/>
          <w:color w:val="FF0000"/>
        </w:rPr>
      </w:pPr>
    </w:p>
    <w:p w14:paraId="7D91E700"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TESTEMUNHAS:</w:t>
      </w:r>
    </w:p>
    <w:p w14:paraId="6157D519" w14:textId="77777777" w:rsidR="002C4806" w:rsidRPr="003C5F5C" w:rsidRDefault="002C4806" w:rsidP="002C4806">
      <w:pPr>
        <w:spacing w:before="10" w:after="10" w:line="276" w:lineRule="auto"/>
        <w:ind w:firstLine="567"/>
        <w:jc w:val="both"/>
        <w:rPr>
          <w:rFonts w:ascii="Cambria" w:hAnsi="Cambria" w:cs="Arial"/>
          <w:i/>
          <w:iCs/>
        </w:rPr>
      </w:pPr>
      <w:r w:rsidRPr="003C5F5C">
        <w:rPr>
          <w:rFonts w:ascii="Cambria" w:hAnsi="Cambria" w:cs="Arial"/>
          <w:i/>
          <w:iCs/>
        </w:rPr>
        <w:t>1-</w:t>
      </w:r>
    </w:p>
    <w:p w14:paraId="019701B8" w14:textId="77777777" w:rsidR="00BE319C" w:rsidRPr="003C5F5C" w:rsidRDefault="002C4806" w:rsidP="00C40709">
      <w:pPr>
        <w:spacing w:before="10" w:after="10" w:line="276" w:lineRule="auto"/>
        <w:ind w:firstLine="567"/>
        <w:jc w:val="both"/>
      </w:pPr>
      <w:r w:rsidRPr="003C5F5C">
        <w:rPr>
          <w:rFonts w:ascii="Cambria" w:hAnsi="Cambria" w:cs="Arial"/>
          <w:i/>
          <w:iCs/>
        </w:rPr>
        <w:t xml:space="preserve">2- </w:t>
      </w:r>
    </w:p>
    <w:sectPr w:rsidR="00BE319C" w:rsidRPr="003C5F5C" w:rsidSect="002C4806">
      <w:headerReference w:type="default" r:id="rId129"/>
      <w:footerReference w:type="default" r:id="rId130"/>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E7DF1E6" w14:textId="77777777" w:rsidR="00E84300" w:rsidRDefault="00E84300" w:rsidP="002C4806">
      <w:r>
        <w:separator/>
      </w:r>
    </w:p>
  </w:endnote>
  <w:endnote w:type="continuationSeparator" w:id="0">
    <w:p w14:paraId="11969B97" w14:textId="77777777" w:rsidR="00E84300" w:rsidRDefault="00E84300"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867591" w:rsidRDefault="00867591">
    <w:pPr>
      <w:pStyle w:val="Rodap"/>
      <w:jc w:val="right"/>
    </w:pPr>
  </w:p>
  <w:p w14:paraId="320E3059" w14:textId="77777777" w:rsidR="00867591" w:rsidRDefault="00867591">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867591" w:rsidRDefault="00867591">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867591" w:rsidRDefault="00867591">
    <w:pPr>
      <w:pStyle w:val="Rodap"/>
      <w:jc w:val="right"/>
    </w:pPr>
  </w:p>
  <w:p w14:paraId="17824E98" w14:textId="77777777" w:rsidR="00867591" w:rsidRDefault="00867591">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867591" w:rsidRDefault="00867591">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0838AB" w14:textId="77777777" w:rsidR="00E84300" w:rsidRDefault="00E84300" w:rsidP="002C4806">
      <w:r>
        <w:separator/>
      </w:r>
    </w:p>
  </w:footnote>
  <w:footnote w:type="continuationSeparator" w:id="0">
    <w:p w14:paraId="4F137CE3" w14:textId="77777777" w:rsidR="00E84300" w:rsidRDefault="00E84300"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867591" w14:paraId="4C1848BA" w14:textId="77777777" w:rsidTr="00C9314E">
      <w:trPr>
        <w:cantSplit/>
        <w:trHeight w:val="1341"/>
        <w:jc w:val="center"/>
      </w:trPr>
      <w:tc>
        <w:tcPr>
          <w:tcW w:w="250" w:type="dxa"/>
          <w:vAlign w:val="center"/>
        </w:tcPr>
        <w:p w14:paraId="5737890B" w14:textId="77777777" w:rsidR="00867591" w:rsidRDefault="00867591" w:rsidP="00DC300D">
          <w:pPr>
            <w:ind w:right="-26" w:hanging="22"/>
            <w:jc w:val="center"/>
          </w:pPr>
          <w:bookmarkStart w:id="42" w:name="_Hlk42155590"/>
        </w:p>
      </w:tc>
      <w:tc>
        <w:tcPr>
          <w:tcW w:w="9923" w:type="dxa"/>
          <w:vAlign w:val="center"/>
        </w:tcPr>
        <w:p w14:paraId="08915FE3" w14:textId="7F3E7B34" w:rsidR="00867591" w:rsidRPr="00922A68" w:rsidRDefault="00867591" w:rsidP="00DC300D">
          <w:pPr>
            <w:tabs>
              <w:tab w:val="left" w:pos="0"/>
            </w:tabs>
            <w:ind w:left="-1081" w:right="-437"/>
            <w:jc w:val="center"/>
            <w:rPr>
              <w:sz w:val="10"/>
              <w:szCs w:val="10"/>
            </w:rPr>
          </w:pPr>
          <w:r>
            <w:rPr>
              <w:noProof/>
              <w:lang w:eastAsia="pt-BR"/>
            </w:rPr>
            <w:drawing>
              <wp:inline distT="0" distB="0" distL="0" distR="0" wp14:anchorId="1B098183" wp14:editId="56BA4FBC">
                <wp:extent cx="5400040" cy="775682"/>
                <wp:effectExtent l="0" t="0" r="0" b="5715"/>
                <wp:docPr id="5" name="Imagem 5"/>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75682"/>
                        </a:xfrm>
                        <a:prstGeom prst="rect">
                          <a:avLst/>
                        </a:prstGeom>
                        <a:noFill/>
                      </pic:spPr>
                    </pic:pic>
                  </a:graphicData>
                </a:graphic>
              </wp:inline>
            </w:drawing>
          </w:r>
        </w:p>
      </w:tc>
    </w:tr>
    <w:bookmarkEnd w:id="42"/>
  </w:tbl>
  <w:p w14:paraId="5AAAE96D" w14:textId="77777777" w:rsidR="00867591" w:rsidRDefault="00867591"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867591" w:rsidRPr="004611CA" w:rsidRDefault="00867591"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867591" w:rsidRDefault="00867591"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867591" w:rsidRPr="00922A68" w14:paraId="23703EF2" w14:textId="77777777" w:rsidTr="0068506B">
      <w:trPr>
        <w:cantSplit/>
        <w:trHeight w:val="1341"/>
        <w:jc w:val="center"/>
      </w:trPr>
      <w:tc>
        <w:tcPr>
          <w:tcW w:w="1282" w:type="dxa"/>
          <w:vAlign w:val="center"/>
        </w:tcPr>
        <w:p w14:paraId="5530CB99" w14:textId="77777777" w:rsidR="00867591" w:rsidRDefault="00867591" w:rsidP="00071992">
          <w:pPr>
            <w:ind w:right="-8897" w:firstLine="825"/>
          </w:pPr>
        </w:p>
      </w:tc>
      <w:tc>
        <w:tcPr>
          <w:tcW w:w="8899" w:type="dxa"/>
          <w:vAlign w:val="center"/>
        </w:tcPr>
        <w:p w14:paraId="4BFF7D21" w14:textId="745A6946" w:rsidR="00867591" w:rsidRPr="00922A68" w:rsidRDefault="00867591" w:rsidP="003115EC">
          <w:pPr>
            <w:ind w:left="-741"/>
            <w:jc w:val="center"/>
            <w:rPr>
              <w:sz w:val="10"/>
              <w:szCs w:val="10"/>
            </w:rPr>
          </w:pPr>
          <w:r>
            <w:rPr>
              <w:noProof/>
              <w:lang w:eastAsia="pt-BR"/>
            </w:rPr>
            <w:drawing>
              <wp:inline distT="0" distB="0" distL="0" distR="0" wp14:anchorId="4B858556" wp14:editId="5C590517">
                <wp:extent cx="5400040" cy="775682"/>
                <wp:effectExtent l="0" t="0" r="0" b="5715"/>
                <wp:docPr id="6" name="Imagem 6"/>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75682"/>
                        </a:xfrm>
                        <a:prstGeom prst="rect">
                          <a:avLst/>
                        </a:prstGeom>
                        <a:noFill/>
                      </pic:spPr>
                    </pic:pic>
                  </a:graphicData>
                </a:graphic>
              </wp:inline>
            </w:drawing>
          </w:r>
        </w:p>
      </w:tc>
    </w:tr>
  </w:tbl>
  <w:p w14:paraId="242B893B" w14:textId="77777777" w:rsidR="00867591" w:rsidRPr="000E6C33" w:rsidRDefault="00867591"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867591" w:rsidRPr="00922A68" w14:paraId="46E00C76" w14:textId="77777777" w:rsidTr="003F5B80">
      <w:trPr>
        <w:cantSplit/>
        <w:trHeight w:val="1341"/>
        <w:jc w:val="center"/>
      </w:trPr>
      <w:tc>
        <w:tcPr>
          <w:tcW w:w="1282" w:type="dxa"/>
          <w:vAlign w:val="center"/>
        </w:tcPr>
        <w:p w14:paraId="16C9C5CE" w14:textId="77777777" w:rsidR="00867591" w:rsidRDefault="00867591" w:rsidP="00DE3935"/>
      </w:tc>
      <w:tc>
        <w:tcPr>
          <w:tcW w:w="9145" w:type="dxa"/>
          <w:vAlign w:val="center"/>
        </w:tcPr>
        <w:p w14:paraId="55B61F6A" w14:textId="036E4C91" w:rsidR="00867591" w:rsidRPr="00922A68" w:rsidRDefault="00867591" w:rsidP="003115EC">
          <w:pPr>
            <w:ind w:left="-741"/>
            <w:jc w:val="center"/>
            <w:rPr>
              <w:sz w:val="10"/>
              <w:szCs w:val="10"/>
            </w:rPr>
          </w:pPr>
          <w:r>
            <w:rPr>
              <w:noProof/>
              <w:lang w:eastAsia="pt-BR"/>
            </w:rPr>
            <w:drawing>
              <wp:inline distT="0" distB="0" distL="0" distR="0" wp14:anchorId="397C0DAD" wp14:editId="672565C2">
                <wp:extent cx="5400040" cy="775682"/>
                <wp:effectExtent l="0" t="0" r="0" b="5715"/>
                <wp:docPr id="7" name="Imagem 7"/>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775682"/>
                        </a:xfrm>
                        <a:prstGeom prst="rect">
                          <a:avLst/>
                        </a:prstGeom>
                        <a:noFill/>
                      </pic:spPr>
                    </pic:pic>
                  </a:graphicData>
                </a:graphic>
              </wp:inline>
            </w:drawing>
          </w:r>
        </w:p>
      </w:tc>
    </w:tr>
  </w:tbl>
  <w:p w14:paraId="1C4AD460" w14:textId="77777777" w:rsidR="00867591" w:rsidRPr="0045518B" w:rsidRDefault="00867591"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5933"/>
    <w:multiLevelType w:val="multilevel"/>
    <w:tmpl w:val="D10E800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3532FB6"/>
    <w:multiLevelType w:val="hybridMultilevel"/>
    <w:tmpl w:val="FFEA4B7C"/>
    <w:lvl w:ilvl="0" w:tplc="04090017">
      <w:start w:val="1"/>
      <w:numFmt w:val="lowerLetter"/>
      <w:lvlText w:val="%1)"/>
      <w:lvlJc w:val="left"/>
      <w:pPr>
        <w:ind w:left="1571" w:hanging="360"/>
      </w:pPr>
    </w:lvl>
    <w:lvl w:ilvl="1" w:tplc="619C1DD4">
      <w:start w:val="1"/>
      <w:numFmt w:val="lowerLetter"/>
      <w:lvlText w:val="%2."/>
      <w:lvlJc w:val="left"/>
      <w:pPr>
        <w:ind w:left="2291" w:hanging="360"/>
      </w:pPr>
      <w:rPr>
        <w:b/>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11162FF9"/>
    <w:multiLevelType w:val="multilevel"/>
    <w:tmpl w:val="663EF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
    <w:nsid w:val="13F14160"/>
    <w:multiLevelType w:val="hybridMultilevel"/>
    <w:tmpl w:val="6E30BE94"/>
    <w:lvl w:ilvl="0" w:tplc="CBE0F558">
      <w:start w:val="1"/>
      <w:numFmt w:val="upperRoman"/>
      <w:lvlText w:val="%1"/>
      <w:lvlJc w:val="left"/>
      <w:pPr>
        <w:ind w:left="1633" w:hanging="101"/>
      </w:pPr>
      <w:rPr>
        <w:w w:val="101"/>
        <w:lang w:val="pt-PT" w:eastAsia="en-US" w:bidi="ar-SA"/>
      </w:rPr>
    </w:lvl>
    <w:lvl w:ilvl="1" w:tplc="C78A8CAE">
      <w:numFmt w:val="bullet"/>
      <w:lvlText w:val="•"/>
      <w:lvlJc w:val="left"/>
      <w:pPr>
        <w:ind w:left="2478" w:hanging="101"/>
      </w:pPr>
      <w:rPr>
        <w:lang w:val="pt-PT" w:eastAsia="en-US" w:bidi="ar-SA"/>
      </w:rPr>
    </w:lvl>
    <w:lvl w:ilvl="2" w:tplc="924E65E2">
      <w:numFmt w:val="bullet"/>
      <w:lvlText w:val="•"/>
      <w:lvlJc w:val="left"/>
      <w:pPr>
        <w:ind w:left="3317" w:hanging="101"/>
      </w:pPr>
      <w:rPr>
        <w:lang w:val="pt-PT" w:eastAsia="en-US" w:bidi="ar-SA"/>
      </w:rPr>
    </w:lvl>
    <w:lvl w:ilvl="3" w:tplc="23F6E4D2">
      <w:numFmt w:val="bullet"/>
      <w:lvlText w:val="•"/>
      <w:lvlJc w:val="left"/>
      <w:pPr>
        <w:ind w:left="4156" w:hanging="101"/>
      </w:pPr>
      <w:rPr>
        <w:lang w:val="pt-PT" w:eastAsia="en-US" w:bidi="ar-SA"/>
      </w:rPr>
    </w:lvl>
    <w:lvl w:ilvl="4" w:tplc="0C50A0A6">
      <w:numFmt w:val="bullet"/>
      <w:lvlText w:val="•"/>
      <w:lvlJc w:val="left"/>
      <w:pPr>
        <w:ind w:left="4995" w:hanging="101"/>
      </w:pPr>
      <w:rPr>
        <w:lang w:val="pt-PT" w:eastAsia="en-US" w:bidi="ar-SA"/>
      </w:rPr>
    </w:lvl>
    <w:lvl w:ilvl="5" w:tplc="B2F85974">
      <w:numFmt w:val="bullet"/>
      <w:lvlText w:val="•"/>
      <w:lvlJc w:val="left"/>
      <w:pPr>
        <w:ind w:left="5834" w:hanging="101"/>
      </w:pPr>
      <w:rPr>
        <w:lang w:val="pt-PT" w:eastAsia="en-US" w:bidi="ar-SA"/>
      </w:rPr>
    </w:lvl>
    <w:lvl w:ilvl="6" w:tplc="4830E37E">
      <w:numFmt w:val="bullet"/>
      <w:lvlText w:val="•"/>
      <w:lvlJc w:val="left"/>
      <w:pPr>
        <w:ind w:left="6673" w:hanging="101"/>
      </w:pPr>
      <w:rPr>
        <w:lang w:val="pt-PT" w:eastAsia="en-US" w:bidi="ar-SA"/>
      </w:rPr>
    </w:lvl>
    <w:lvl w:ilvl="7" w:tplc="1806F940">
      <w:numFmt w:val="bullet"/>
      <w:lvlText w:val="•"/>
      <w:lvlJc w:val="left"/>
      <w:pPr>
        <w:ind w:left="7512" w:hanging="101"/>
      </w:pPr>
      <w:rPr>
        <w:lang w:val="pt-PT" w:eastAsia="en-US" w:bidi="ar-SA"/>
      </w:rPr>
    </w:lvl>
    <w:lvl w:ilvl="8" w:tplc="9396811E">
      <w:numFmt w:val="bullet"/>
      <w:lvlText w:val="•"/>
      <w:lvlJc w:val="left"/>
      <w:pPr>
        <w:ind w:left="8351" w:hanging="101"/>
      </w:pPr>
      <w:rPr>
        <w:lang w:val="pt-PT" w:eastAsia="en-US" w:bidi="ar-SA"/>
      </w:rPr>
    </w:lvl>
  </w:abstractNum>
  <w:abstractNum w:abstractNumId="10">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1">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CD6768C"/>
    <w:multiLevelType w:val="multilevel"/>
    <w:tmpl w:val="394E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0">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5">
    <w:nsid w:val="34491442"/>
    <w:multiLevelType w:val="multilevel"/>
    <w:tmpl w:val="A9C2F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8">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3">
    <w:nsid w:val="46CE07D5"/>
    <w:multiLevelType w:val="hybridMultilevel"/>
    <w:tmpl w:val="689A7058"/>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34">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35">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4D8C3C90"/>
    <w:multiLevelType w:val="multilevel"/>
    <w:tmpl w:val="4B2A20B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7">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9">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5BB451D9"/>
    <w:multiLevelType w:val="multilevel"/>
    <w:tmpl w:val="7FDC9D1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3">
    <w:nsid w:val="6027731B"/>
    <w:multiLevelType w:val="multilevel"/>
    <w:tmpl w:val="566ABA9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4">
    <w:nsid w:val="678D5FD7"/>
    <w:multiLevelType w:val="multilevel"/>
    <w:tmpl w:val="322C4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57">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nsid w:val="6ED8242F"/>
    <w:multiLevelType w:val="multilevel"/>
    <w:tmpl w:val="CE10D968"/>
    <w:lvl w:ilvl="0">
      <w:start w:val="10"/>
      <w:numFmt w:val="decimal"/>
      <w:lvlText w:val="%1."/>
      <w:lvlJc w:val="left"/>
      <w:pPr>
        <w:ind w:left="456" w:hanging="456"/>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1">
    <w:nsid w:val="6F6E2A04"/>
    <w:multiLevelType w:val="multilevel"/>
    <w:tmpl w:val="34982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6">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68">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9">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2">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73">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74">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6">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48"/>
  </w:num>
  <w:num w:numId="2">
    <w:abstractNumId w:val="73"/>
  </w:num>
  <w:num w:numId="3">
    <w:abstractNumId w:val="19"/>
  </w:num>
  <w:num w:numId="4">
    <w:abstractNumId w:val="39"/>
  </w:num>
  <w:num w:numId="5">
    <w:abstractNumId w:val="65"/>
  </w:num>
  <w:num w:numId="6">
    <w:abstractNumId w:val="50"/>
  </w:num>
  <w:num w:numId="7">
    <w:abstractNumId w:val="51"/>
  </w:num>
  <w:num w:numId="8">
    <w:abstractNumId w:val="57"/>
  </w:num>
  <w:num w:numId="9">
    <w:abstractNumId w:val="70"/>
  </w:num>
  <w:num w:numId="10">
    <w:abstractNumId w:val="66"/>
  </w:num>
  <w:num w:numId="11">
    <w:abstractNumId w:val="77"/>
  </w:num>
  <w:num w:numId="12">
    <w:abstractNumId w:val="21"/>
  </w:num>
  <w:num w:numId="13">
    <w:abstractNumId w:val="5"/>
  </w:num>
  <w:num w:numId="14">
    <w:abstractNumId w:val="23"/>
  </w:num>
  <w:num w:numId="15">
    <w:abstractNumId w:val="14"/>
  </w:num>
  <w:num w:numId="16">
    <w:abstractNumId w:val="69"/>
  </w:num>
  <w:num w:numId="17">
    <w:abstractNumId w:val="35"/>
  </w:num>
  <w:num w:numId="18">
    <w:abstractNumId w:val="76"/>
  </w:num>
  <w:num w:numId="19">
    <w:abstractNumId w:val="8"/>
  </w:num>
  <w:num w:numId="20">
    <w:abstractNumId w:val="18"/>
  </w:num>
  <w:num w:numId="21">
    <w:abstractNumId w:val="7"/>
  </w:num>
  <w:num w:numId="22">
    <w:abstractNumId w:val="16"/>
  </w:num>
  <w:num w:numId="23">
    <w:abstractNumId w:val="74"/>
  </w:num>
  <w:num w:numId="24">
    <w:abstractNumId w:val="43"/>
  </w:num>
  <w:num w:numId="25">
    <w:abstractNumId w:val="49"/>
  </w:num>
  <w:num w:numId="26">
    <w:abstractNumId w:val="22"/>
  </w:num>
  <w:num w:numId="27">
    <w:abstractNumId w:val="68"/>
  </w:num>
  <w:num w:numId="28">
    <w:abstractNumId w:val="47"/>
  </w:num>
  <w:num w:numId="29">
    <w:abstractNumId w:val="55"/>
  </w:num>
  <w:num w:numId="30">
    <w:abstractNumId w:val="24"/>
  </w:num>
  <w:num w:numId="31">
    <w:abstractNumId w:val="58"/>
  </w:num>
  <w:num w:numId="32">
    <w:abstractNumId w:val="29"/>
  </w:num>
  <w:num w:numId="33">
    <w:abstractNumId w:val="42"/>
  </w:num>
  <w:num w:numId="34">
    <w:abstractNumId w:val="44"/>
  </w:num>
  <w:num w:numId="35">
    <w:abstractNumId w:val="72"/>
  </w:num>
  <w:num w:numId="36">
    <w:abstractNumId w:val="34"/>
  </w:num>
  <w:num w:numId="37">
    <w:abstractNumId w:val="56"/>
  </w:num>
  <w:num w:numId="38">
    <w:abstractNumId w:val="60"/>
  </w:num>
  <w:num w:numId="39">
    <w:abstractNumId w:val="63"/>
  </w:num>
  <w:num w:numId="4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num>
  <w:num w:numId="42">
    <w:abstractNumId w:val="67"/>
  </w:num>
  <w:num w:numId="43">
    <w:abstractNumId w:val="28"/>
  </w:num>
  <w:num w:numId="44">
    <w:abstractNumId w:val="36"/>
  </w:num>
  <w:num w:numId="45">
    <w:abstractNumId w:val="38"/>
  </w:num>
  <w:num w:numId="46">
    <w:abstractNumId w:val="45"/>
  </w:num>
  <w:num w:numId="47">
    <w:abstractNumId w:val="17"/>
  </w:num>
  <w:num w:numId="48">
    <w:abstractNumId w:val="20"/>
  </w:num>
  <w:num w:numId="49">
    <w:abstractNumId w:val="30"/>
  </w:num>
  <w:num w:numId="50">
    <w:abstractNumId w:val="26"/>
  </w:num>
  <w:num w:numId="51">
    <w:abstractNumId w:val="1"/>
  </w:num>
  <w:num w:numId="52">
    <w:abstractNumId w:val="4"/>
  </w:num>
  <w:num w:numId="53">
    <w:abstractNumId w:val="75"/>
  </w:num>
  <w:num w:numId="5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0"/>
  </w:num>
  <w:num w:numId="56">
    <w:abstractNumId w:val="64"/>
  </w:num>
  <w:num w:numId="57">
    <w:abstractNumId w:val="32"/>
  </w:num>
  <w:num w:numId="58">
    <w:abstractNumId w:val="46"/>
  </w:num>
  <w:num w:numId="59">
    <w:abstractNumId w:val="31"/>
  </w:num>
  <w:num w:numId="60">
    <w:abstractNumId w:val="3"/>
  </w:num>
  <w:num w:numId="61">
    <w:abstractNumId w:val="27"/>
  </w:num>
  <w:num w:numId="62">
    <w:abstractNumId w:val="62"/>
  </w:num>
  <w:num w:numId="63">
    <w:abstractNumId w:val="12"/>
  </w:num>
  <w:num w:numId="64">
    <w:abstractNumId w:val="11"/>
  </w:num>
  <w:num w:numId="65">
    <w:abstractNumId w:val="2"/>
  </w:num>
  <w:num w:numId="66">
    <w:abstractNumId w:val="13"/>
  </w:num>
  <w:num w:numId="67">
    <w:abstractNumId w:val="33"/>
  </w:num>
  <w:num w:numId="68">
    <w:abstractNumId w:val="59"/>
  </w:num>
  <w:num w:numId="69">
    <w:abstractNumId w:val="52"/>
  </w:num>
  <w:num w:numId="70">
    <w:abstractNumId w:val="53"/>
  </w:num>
  <w:num w:numId="71">
    <w:abstractNumId w:val="0"/>
  </w:num>
  <w:num w:numId="72">
    <w:abstractNumId w:val="9"/>
    <w:lvlOverride w:ilvl="0">
      <w:startOverride w:val="1"/>
    </w:lvlOverride>
    <w:lvlOverride w:ilvl="1"/>
    <w:lvlOverride w:ilvl="2"/>
    <w:lvlOverride w:ilvl="3"/>
    <w:lvlOverride w:ilvl="4"/>
    <w:lvlOverride w:ilvl="5"/>
    <w:lvlOverride w:ilvl="6"/>
    <w:lvlOverride w:ilvl="7"/>
    <w:lvlOverride w:ilvl="8"/>
  </w:num>
  <w:num w:numId="73">
    <w:abstractNumId w:val="71"/>
  </w:num>
  <w:num w:numId="74">
    <w:abstractNumId w:val="40"/>
  </w:num>
  <w:num w:numId="7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1"/>
  </w:num>
  <w:num w:numId="77">
    <w:abstractNumId w:val="54"/>
  </w:num>
  <w:num w:numId="78">
    <w:abstractNumId w:val="25"/>
  </w:num>
  <w:num w:numId="79">
    <w:abstractNumId w:val="6"/>
  </w:num>
  <w:num w:numId="80">
    <w:abstractNumId w:val="4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1065E"/>
    <w:rsid w:val="00010886"/>
    <w:rsid w:val="00012D72"/>
    <w:rsid w:val="00012D9E"/>
    <w:rsid w:val="00012EF3"/>
    <w:rsid w:val="00015A01"/>
    <w:rsid w:val="00016201"/>
    <w:rsid w:val="000246DA"/>
    <w:rsid w:val="000252CB"/>
    <w:rsid w:val="000279C4"/>
    <w:rsid w:val="00027D3E"/>
    <w:rsid w:val="00033353"/>
    <w:rsid w:val="00037875"/>
    <w:rsid w:val="000414C5"/>
    <w:rsid w:val="000427C1"/>
    <w:rsid w:val="00043512"/>
    <w:rsid w:val="00043CC1"/>
    <w:rsid w:val="00050938"/>
    <w:rsid w:val="00051244"/>
    <w:rsid w:val="000529B5"/>
    <w:rsid w:val="000535DE"/>
    <w:rsid w:val="0005462A"/>
    <w:rsid w:val="00054715"/>
    <w:rsid w:val="00055A22"/>
    <w:rsid w:val="00056E64"/>
    <w:rsid w:val="00057952"/>
    <w:rsid w:val="000626D1"/>
    <w:rsid w:val="00064436"/>
    <w:rsid w:val="00065B08"/>
    <w:rsid w:val="00067521"/>
    <w:rsid w:val="00071992"/>
    <w:rsid w:val="00073454"/>
    <w:rsid w:val="0007592D"/>
    <w:rsid w:val="00077857"/>
    <w:rsid w:val="00082B8C"/>
    <w:rsid w:val="0009019D"/>
    <w:rsid w:val="00090735"/>
    <w:rsid w:val="00093C48"/>
    <w:rsid w:val="000960D7"/>
    <w:rsid w:val="000A1A47"/>
    <w:rsid w:val="000A270F"/>
    <w:rsid w:val="000A69B0"/>
    <w:rsid w:val="000B5EC3"/>
    <w:rsid w:val="000C02D8"/>
    <w:rsid w:val="000C7AA1"/>
    <w:rsid w:val="000D1152"/>
    <w:rsid w:val="000D1813"/>
    <w:rsid w:val="000D224F"/>
    <w:rsid w:val="000D7DF3"/>
    <w:rsid w:val="000E3269"/>
    <w:rsid w:val="000F5725"/>
    <w:rsid w:val="001052D4"/>
    <w:rsid w:val="001065AE"/>
    <w:rsid w:val="00107327"/>
    <w:rsid w:val="00111667"/>
    <w:rsid w:val="001163BE"/>
    <w:rsid w:val="00117C76"/>
    <w:rsid w:val="00120A53"/>
    <w:rsid w:val="00121168"/>
    <w:rsid w:val="001248CA"/>
    <w:rsid w:val="00136080"/>
    <w:rsid w:val="00145074"/>
    <w:rsid w:val="0014785F"/>
    <w:rsid w:val="00154FC5"/>
    <w:rsid w:val="001617F8"/>
    <w:rsid w:val="00163509"/>
    <w:rsid w:val="00170E3A"/>
    <w:rsid w:val="00172F56"/>
    <w:rsid w:val="00173CC2"/>
    <w:rsid w:val="00175342"/>
    <w:rsid w:val="00175B4D"/>
    <w:rsid w:val="00175DBF"/>
    <w:rsid w:val="00176357"/>
    <w:rsid w:val="00181824"/>
    <w:rsid w:val="00182085"/>
    <w:rsid w:val="00184937"/>
    <w:rsid w:val="001923BF"/>
    <w:rsid w:val="00193EC4"/>
    <w:rsid w:val="0019422E"/>
    <w:rsid w:val="001958F8"/>
    <w:rsid w:val="00196BDC"/>
    <w:rsid w:val="001978D1"/>
    <w:rsid w:val="001A265E"/>
    <w:rsid w:val="001A638D"/>
    <w:rsid w:val="001B06B9"/>
    <w:rsid w:val="001B5724"/>
    <w:rsid w:val="001C1D44"/>
    <w:rsid w:val="001C5D60"/>
    <w:rsid w:val="001D04FE"/>
    <w:rsid w:val="001D0CE1"/>
    <w:rsid w:val="001D1B8D"/>
    <w:rsid w:val="001D3970"/>
    <w:rsid w:val="001D54FF"/>
    <w:rsid w:val="001D6590"/>
    <w:rsid w:val="001D7289"/>
    <w:rsid w:val="001E6783"/>
    <w:rsid w:val="001F1393"/>
    <w:rsid w:val="001F405C"/>
    <w:rsid w:val="001F6A5A"/>
    <w:rsid w:val="002007F1"/>
    <w:rsid w:val="0020202D"/>
    <w:rsid w:val="00202CD6"/>
    <w:rsid w:val="00205D04"/>
    <w:rsid w:val="00207C61"/>
    <w:rsid w:val="00213B2F"/>
    <w:rsid w:val="00213EDD"/>
    <w:rsid w:val="00214964"/>
    <w:rsid w:val="00221CC8"/>
    <w:rsid w:val="002223A4"/>
    <w:rsid w:val="00225606"/>
    <w:rsid w:val="0022582B"/>
    <w:rsid w:val="00231C2A"/>
    <w:rsid w:val="00241A16"/>
    <w:rsid w:val="00246DAF"/>
    <w:rsid w:val="00251F7B"/>
    <w:rsid w:val="00252292"/>
    <w:rsid w:val="002552E5"/>
    <w:rsid w:val="00255A32"/>
    <w:rsid w:val="002571E1"/>
    <w:rsid w:val="002573B8"/>
    <w:rsid w:val="00260471"/>
    <w:rsid w:val="002608CD"/>
    <w:rsid w:val="00264DED"/>
    <w:rsid w:val="002666A3"/>
    <w:rsid w:val="002676A4"/>
    <w:rsid w:val="00267FB5"/>
    <w:rsid w:val="00277F54"/>
    <w:rsid w:val="00280254"/>
    <w:rsid w:val="00285A10"/>
    <w:rsid w:val="0029109C"/>
    <w:rsid w:val="002A0EF1"/>
    <w:rsid w:val="002A1D23"/>
    <w:rsid w:val="002A6BFA"/>
    <w:rsid w:val="002B17A8"/>
    <w:rsid w:val="002C0852"/>
    <w:rsid w:val="002C4806"/>
    <w:rsid w:val="002C4B10"/>
    <w:rsid w:val="002C4F42"/>
    <w:rsid w:val="002D2542"/>
    <w:rsid w:val="002D28CB"/>
    <w:rsid w:val="002D4400"/>
    <w:rsid w:val="002D443B"/>
    <w:rsid w:val="002D67B3"/>
    <w:rsid w:val="002D6A38"/>
    <w:rsid w:val="002E1825"/>
    <w:rsid w:val="002E211F"/>
    <w:rsid w:val="002E5DFA"/>
    <w:rsid w:val="002F19B5"/>
    <w:rsid w:val="002F33E4"/>
    <w:rsid w:val="002F39E3"/>
    <w:rsid w:val="002F5AC5"/>
    <w:rsid w:val="003046B3"/>
    <w:rsid w:val="003049EF"/>
    <w:rsid w:val="003115EC"/>
    <w:rsid w:val="00311A4A"/>
    <w:rsid w:val="00311C29"/>
    <w:rsid w:val="00314856"/>
    <w:rsid w:val="00314EEA"/>
    <w:rsid w:val="003154D3"/>
    <w:rsid w:val="00320304"/>
    <w:rsid w:val="00321EB7"/>
    <w:rsid w:val="0032584F"/>
    <w:rsid w:val="00325E10"/>
    <w:rsid w:val="00326079"/>
    <w:rsid w:val="00331F72"/>
    <w:rsid w:val="003325A7"/>
    <w:rsid w:val="0033272D"/>
    <w:rsid w:val="00334C6D"/>
    <w:rsid w:val="00336640"/>
    <w:rsid w:val="0034022A"/>
    <w:rsid w:val="00341638"/>
    <w:rsid w:val="003450EE"/>
    <w:rsid w:val="0034728B"/>
    <w:rsid w:val="00351D61"/>
    <w:rsid w:val="00355427"/>
    <w:rsid w:val="003600A1"/>
    <w:rsid w:val="00366472"/>
    <w:rsid w:val="00367E83"/>
    <w:rsid w:val="00373713"/>
    <w:rsid w:val="003777E4"/>
    <w:rsid w:val="00381047"/>
    <w:rsid w:val="00382F0C"/>
    <w:rsid w:val="00386EC3"/>
    <w:rsid w:val="003909DE"/>
    <w:rsid w:val="00392827"/>
    <w:rsid w:val="003938F8"/>
    <w:rsid w:val="00393C8A"/>
    <w:rsid w:val="00394E08"/>
    <w:rsid w:val="00395F0E"/>
    <w:rsid w:val="00397297"/>
    <w:rsid w:val="003973CF"/>
    <w:rsid w:val="003A0371"/>
    <w:rsid w:val="003A0494"/>
    <w:rsid w:val="003A31F5"/>
    <w:rsid w:val="003A4A53"/>
    <w:rsid w:val="003A56D3"/>
    <w:rsid w:val="003A624E"/>
    <w:rsid w:val="003B1592"/>
    <w:rsid w:val="003B4157"/>
    <w:rsid w:val="003B482E"/>
    <w:rsid w:val="003B4FC0"/>
    <w:rsid w:val="003B6090"/>
    <w:rsid w:val="003B70E1"/>
    <w:rsid w:val="003C5AEC"/>
    <w:rsid w:val="003C5F5C"/>
    <w:rsid w:val="003D1EC0"/>
    <w:rsid w:val="003D2675"/>
    <w:rsid w:val="003D2D86"/>
    <w:rsid w:val="003D3304"/>
    <w:rsid w:val="003D4872"/>
    <w:rsid w:val="003E09D4"/>
    <w:rsid w:val="003E2E17"/>
    <w:rsid w:val="003E4AEB"/>
    <w:rsid w:val="003E55C6"/>
    <w:rsid w:val="003E6646"/>
    <w:rsid w:val="003F4E44"/>
    <w:rsid w:val="003F58D4"/>
    <w:rsid w:val="003F5B80"/>
    <w:rsid w:val="003F7668"/>
    <w:rsid w:val="003F7BDB"/>
    <w:rsid w:val="00400811"/>
    <w:rsid w:val="004008A0"/>
    <w:rsid w:val="004022E6"/>
    <w:rsid w:val="00406239"/>
    <w:rsid w:val="00410258"/>
    <w:rsid w:val="00410B74"/>
    <w:rsid w:val="0041290C"/>
    <w:rsid w:val="0041445C"/>
    <w:rsid w:val="004165F4"/>
    <w:rsid w:val="00416B16"/>
    <w:rsid w:val="004176EF"/>
    <w:rsid w:val="00420087"/>
    <w:rsid w:val="004209DA"/>
    <w:rsid w:val="004331DD"/>
    <w:rsid w:val="00434C28"/>
    <w:rsid w:val="00435EFF"/>
    <w:rsid w:val="00436276"/>
    <w:rsid w:val="004404D3"/>
    <w:rsid w:val="00440784"/>
    <w:rsid w:val="0044180C"/>
    <w:rsid w:val="00446EEA"/>
    <w:rsid w:val="004475ED"/>
    <w:rsid w:val="004504D5"/>
    <w:rsid w:val="00451E21"/>
    <w:rsid w:val="00453A73"/>
    <w:rsid w:val="0045521F"/>
    <w:rsid w:val="0045585F"/>
    <w:rsid w:val="00455F0B"/>
    <w:rsid w:val="00461E6A"/>
    <w:rsid w:val="00467120"/>
    <w:rsid w:val="00470FE4"/>
    <w:rsid w:val="00472884"/>
    <w:rsid w:val="00484634"/>
    <w:rsid w:val="00485A34"/>
    <w:rsid w:val="0048635A"/>
    <w:rsid w:val="00492052"/>
    <w:rsid w:val="00492699"/>
    <w:rsid w:val="00492E7D"/>
    <w:rsid w:val="00493A4C"/>
    <w:rsid w:val="004A01BF"/>
    <w:rsid w:val="004A4C41"/>
    <w:rsid w:val="004A798B"/>
    <w:rsid w:val="004B7750"/>
    <w:rsid w:val="004C2267"/>
    <w:rsid w:val="004C341A"/>
    <w:rsid w:val="004C4535"/>
    <w:rsid w:val="004C4C81"/>
    <w:rsid w:val="004E1E0B"/>
    <w:rsid w:val="004E66D0"/>
    <w:rsid w:val="004E782B"/>
    <w:rsid w:val="004F3619"/>
    <w:rsid w:val="00504504"/>
    <w:rsid w:val="00513297"/>
    <w:rsid w:val="00514EC3"/>
    <w:rsid w:val="00516C0F"/>
    <w:rsid w:val="00520560"/>
    <w:rsid w:val="00527A32"/>
    <w:rsid w:val="00535A6C"/>
    <w:rsid w:val="00537637"/>
    <w:rsid w:val="0054193E"/>
    <w:rsid w:val="00542C24"/>
    <w:rsid w:val="00560BCD"/>
    <w:rsid w:val="00562B5F"/>
    <w:rsid w:val="0056414C"/>
    <w:rsid w:val="005647E5"/>
    <w:rsid w:val="00564C40"/>
    <w:rsid w:val="00571D1C"/>
    <w:rsid w:val="00575A70"/>
    <w:rsid w:val="00581B77"/>
    <w:rsid w:val="00583863"/>
    <w:rsid w:val="005852F4"/>
    <w:rsid w:val="005855EC"/>
    <w:rsid w:val="005869A4"/>
    <w:rsid w:val="005873A1"/>
    <w:rsid w:val="00587896"/>
    <w:rsid w:val="00590ED7"/>
    <w:rsid w:val="00591D4C"/>
    <w:rsid w:val="0059246A"/>
    <w:rsid w:val="005951AD"/>
    <w:rsid w:val="005967E3"/>
    <w:rsid w:val="005A078B"/>
    <w:rsid w:val="005A1F99"/>
    <w:rsid w:val="005A4C82"/>
    <w:rsid w:val="005A6F61"/>
    <w:rsid w:val="005B079D"/>
    <w:rsid w:val="005B5CBB"/>
    <w:rsid w:val="005B651F"/>
    <w:rsid w:val="005C15B9"/>
    <w:rsid w:val="005C29BB"/>
    <w:rsid w:val="005C3DB6"/>
    <w:rsid w:val="005C4DBE"/>
    <w:rsid w:val="005D1BAB"/>
    <w:rsid w:val="005D33B4"/>
    <w:rsid w:val="005D4AFA"/>
    <w:rsid w:val="005D4B0C"/>
    <w:rsid w:val="005D4F2E"/>
    <w:rsid w:val="005D5368"/>
    <w:rsid w:val="005D576D"/>
    <w:rsid w:val="005E25B6"/>
    <w:rsid w:val="005E2C10"/>
    <w:rsid w:val="005F286C"/>
    <w:rsid w:val="005F3E64"/>
    <w:rsid w:val="005F466D"/>
    <w:rsid w:val="005F69B0"/>
    <w:rsid w:val="006055CC"/>
    <w:rsid w:val="00605F7A"/>
    <w:rsid w:val="006078DC"/>
    <w:rsid w:val="00612418"/>
    <w:rsid w:val="00616AFC"/>
    <w:rsid w:val="0061768E"/>
    <w:rsid w:val="006256FE"/>
    <w:rsid w:val="00625D66"/>
    <w:rsid w:val="00627AEE"/>
    <w:rsid w:val="006320BC"/>
    <w:rsid w:val="006338E6"/>
    <w:rsid w:val="006358D5"/>
    <w:rsid w:val="00641E8A"/>
    <w:rsid w:val="00641F5F"/>
    <w:rsid w:val="0064276A"/>
    <w:rsid w:val="00642FE8"/>
    <w:rsid w:val="006430F8"/>
    <w:rsid w:val="0064462E"/>
    <w:rsid w:val="006466B5"/>
    <w:rsid w:val="006476A4"/>
    <w:rsid w:val="0064795F"/>
    <w:rsid w:val="00651058"/>
    <w:rsid w:val="00655E54"/>
    <w:rsid w:val="006617F9"/>
    <w:rsid w:val="0067750F"/>
    <w:rsid w:val="0068506B"/>
    <w:rsid w:val="0068655F"/>
    <w:rsid w:val="006876D0"/>
    <w:rsid w:val="006876DD"/>
    <w:rsid w:val="006976A0"/>
    <w:rsid w:val="006A1298"/>
    <w:rsid w:val="006A3338"/>
    <w:rsid w:val="006A37AD"/>
    <w:rsid w:val="006A6B03"/>
    <w:rsid w:val="006C49FC"/>
    <w:rsid w:val="006C66E6"/>
    <w:rsid w:val="006D23A3"/>
    <w:rsid w:val="006D4838"/>
    <w:rsid w:val="006D56C9"/>
    <w:rsid w:val="006D7B28"/>
    <w:rsid w:val="006E3811"/>
    <w:rsid w:val="006E67CC"/>
    <w:rsid w:val="006F12DC"/>
    <w:rsid w:val="006F3481"/>
    <w:rsid w:val="006F42C2"/>
    <w:rsid w:val="006F5F12"/>
    <w:rsid w:val="00703FDC"/>
    <w:rsid w:val="00707D6B"/>
    <w:rsid w:val="0071150E"/>
    <w:rsid w:val="007135BA"/>
    <w:rsid w:val="007150C5"/>
    <w:rsid w:val="00722CD3"/>
    <w:rsid w:val="0072307A"/>
    <w:rsid w:val="0072767B"/>
    <w:rsid w:val="007277EE"/>
    <w:rsid w:val="00740635"/>
    <w:rsid w:val="0074220E"/>
    <w:rsid w:val="00744DF2"/>
    <w:rsid w:val="00746203"/>
    <w:rsid w:val="00750BBA"/>
    <w:rsid w:val="00752545"/>
    <w:rsid w:val="00752FE2"/>
    <w:rsid w:val="007533E3"/>
    <w:rsid w:val="00753941"/>
    <w:rsid w:val="00754981"/>
    <w:rsid w:val="00754FD2"/>
    <w:rsid w:val="00755DA5"/>
    <w:rsid w:val="00756964"/>
    <w:rsid w:val="00762CAC"/>
    <w:rsid w:val="00764C3D"/>
    <w:rsid w:val="0076580D"/>
    <w:rsid w:val="00771816"/>
    <w:rsid w:val="00771C32"/>
    <w:rsid w:val="007766BE"/>
    <w:rsid w:val="00777917"/>
    <w:rsid w:val="00787E34"/>
    <w:rsid w:val="0079097A"/>
    <w:rsid w:val="00792FF7"/>
    <w:rsid w:val="00795752"/>
    <w:rsid w:val="007A27F0"/>
    <w:rsid w:val="007A306C"/>
    <w:rsid w:val="007A478E"/>
    <w:rsid w:val="007A6F4A"/>
    <w:rsid w:val="007B1362"/>
    <w:rsid w:val="007B2796"/>
    <w:rsid w:val="007B78FC"/>
    <w:rsid w:val="007D222C"/>
    <w:rsid w:val="007D48A5"/>
    <w:rsid w:val="007D4B10"/>
    <w:rsid w:val="007D6E2B"/>
    <w:rsid w:val="007D7027"/>
    <w:rsid w:val="007E23AE"/>
    <w:rsid w:val="007E774E"/>
    <w:rsid w:val="007F000D"/>
    <w:rsid w:val="007F11A6"/>
    <w:rsid w:val="007F12D3"/>
    <w:rsid w:val="007F178E"/>
    <w:rsid w:val="007F4692"/>
    <w:rsid w:val="007F6316"/>
    <w:rsid w:val="00803629"/>
    <w:rsid w:val="00803D18"/>
    <w:rsid w:val="0080596A"/>
    <w:rsid w:val="00805C01"/>
    <w:rsid w:val="00811A01"/>
    <w:rsid w:val="0081273E"/>
    <w:rsid w:val="008215AB"/>
    <w:rsid w:val="008235AA"/>
    <w:rsid w:val="008241A3"/>
    <w:rsid w:val="008272A8"/>
    <w:rsid w:val="008319B9"/>
    <w:rsid w:val="00835404"/>
    <w:rsid w:val="00837E85"/>
    <w:rsid w:val="00840339"/>
    <w:rsid w:val="008422E6"/>
    <w:rsid w:val="0084601D"/>
    <w:rsid w:val="008467A0"/>
    <w:rsid w:val="00852CDC"/>
    <w:rsid w:val="008537EE"/>
    <w:rsid w:val="008553BF"/>
    <w:rsid w:val="0085623F"/>
    <w:rsid w:val="0086139B"/>
    <w:rsid w:val="00861C7C"/>
    <w:rsid w:val="00861F01"/>
    <w:rsid w:val="00864CF3"/>
    <w:rsid w:val="00865ECB"/>
    <w:rsid w:val="00867591"/>
    <w:rsid w:val="00873034"/>
    <w:rsid w:val="008765C5"/>
    <w:rsid w:val="00880888"/>
    <w:rsid w:val="008818A5"/>
    <w:rsid w:val="008824CA"/>
    <w:rsid w:val="00883175"/>
    <w:rsid w:val="00890215"/>
    <w:rsid w:val="008942ED"/>
    <w:rsid w:val="00896C0D"/>
    <w:rsid w:val="008A0B84"/>
    <w:rsid w:val="008A31C6"/>
    <w:rsid w:val="008A7AEC"/>
    <w:rsid w:val="008A7FC9"/>
    <w:rsid w:val="008B2164"/>
    <w:rsid w:val="008B389E"/>
    <w:rsid w:val="008B3CA5"/>
    <w:rsid w:val="008C4844"/>
    <w:rsid w:val="008C5032"/>
    <w:rsid w:val="008C5A9E"/>
    <w:rsid w:val="008D061F"/>
    <w:rsid w:val="008D1A72"/>
    <w:rsid w:val="008D21B2"/>
    <w:rsid w:val="008D2B78"/>
    <w:rsid w:val="008E302A"/>
    <w:rsid w:val="008E7D47"/>
    <w:rsid w:val="008E7D77"/>
    <w:rsid w:val="008F225A"/>
    <w:rsid w:val="008F30FD"/>
    <w:rsid w:val="008F3138"/>
    <w:rsid w:val="008F3A2A"/>
    <w:rsid w:val="008F77B0"/>
    <w:rsid w:val="00903C3B"/>
    <w:rsid w:val="00904402"/>
    <w:rsid w:val="00904BE3"/>
    <w:rsid w:val="009062DB"/>
    <w:rsid w:val="009155DD"/>
    <w:rsid w:val="009168CE"/>
    <w:rsid w:val="0092727A"/>
    <w:rsid w:val="00931703"/>
    <w:rsid w:val="00934B76"/>
    <w:rsid w:val="00935622"/>
    <w:rsid w:val="009356D7"/>
    <w:rsid w:val="009422FA"/>
    <w:rsid w:val="009436E9"/>
    <w:rsid w:val="00946116"/>
    <w:rsid w:val="00952C65"/>
    <w:rsid w:val="00953507"/>
    <w:rsid w:val="00957955"/>
    <w:rsid w:val="00975B40"/>
    <w:rsid w:val="00980BC2"/>
    <w:rsid w:val="00983135"/>
    <w:rsid w:val="00995681"/>
    <w:rsid w:val="0099676B"/>
    <w:rsid w:val="009A290E"/>
    <w:rsid w:val="009A3F9F"/>
    <w:rsid w:val="009B0C18"/>
    <w:rsid w:val="009B4B9A"/>
    <w:rsid w:val="009C24A9"/>
    <w:rsid w:val="009C2AF6"/>
    <w:rsid w:val="009D0EE9"/>
    <w:rsid w:val="009D3C61"/>
    <w:rsid w:val="009D3C70"/>
    <w:rsid w:val="009D72B0"/>
    <w:rsid w:val="009E3E0A"/>
    <w:rsid w:val="009F29E2"/>
    <w:rsid w:val="009F3E6F"/>
    <w:rsid w:val="009F4FFC"/>
    <w:rsid w:val="009F5E69"/>
    <w:rsid w:val="00A00A67"/>
    <w:rsid w:val="00A0602B"/>
    <w:rsid w:val="00A11101"/>
    <w:rsid w:val="00A12617"/>
    <w:rsid w:val="00A133C7"/>
    <w:rsid w:val="00A25705"/>
    <w:rsid w:val="00A26006"/>
    <w:rsid w:val="00A26F15"/>
    <w:rsid w:val="00A33AE5"/>
    <w:rsid w:val="00A349DF"/>
    <w:rsid w:val="00A36E9A"/>
    <w:rsid w:val="00A37D65"/>
    <w:rsid w:val="00A41ACF"/>
    <w:rsid w:val="00A435FB"/>
    <w:rsid w:val="00A456E9"/>
    <w:rsid w:val="00A5318D"/>
    <w:rsid w:val="00A546F7"/>
    <w:rsid w:val="00A553C6"/>
    <w:rsid w:val="00A56026"/>
    <w:rsid w:val="00A57B5B"/>
    <w:rsid w:val="00A57F0C"/>
    <w:rsid w:val="00A63734"/>
    <w:rsid w:val="00A6495D"/>
    <w:rsid w:val="00A66E58"/>
    <w:rsid w:val="00A6783C"/>
    <w:rsid w:val="00A703D5"/>
    <w:rsid w:val="00A72968"/>
    <w:rsid w:val="00A74C21"/>
    <w:rsid w:val="00A77259"/>
    <w:rsid w:val="00A773F2"/>
    <w:rsid w:val="00A80562"/>
    <w:rsid w:val="00A81012"/>
    <w:rsid w:val="00A82747"/>
    <w:rsid w:val="00A9040E"/>
    <w:rsid w:val="00A96233"/>
    <w:rsid w:val="00AA2A7E"/>
    <w:rsid w:val="00AA2FE8"/>
    <w:rsid w:val="00AA78DC"/>
    <w:rsid w:val="00AB3153"/>
    <w:rsid w:val="00AC32BD"/>
    <w:rsid w:val="00AC3474"/>
    <w:rsid w:val="00AC3614"/>
    <w:rsid w:val="00AC6089"/>
    <w:rsid w:val="00AD38DC"/>
    <w:rsid w:val="00AD4AE8"/>
    <w:rsid w:val="00AD58A5"/>
    <w:rsid w:val="00AE138E"/>
    <w:rsid w:val="00AE550A"/>
    <w:rsid w:val="00AE552A"/>
    <w:rsid w:val="00AE62F7"/>
    <w:rsid w:val="00AF218B"/>
    <w:rsid w:val="00AF38BA"/>
    <w:rsid w:val="00AF61C9"/>
    <w:rsid w:val="00AF6BF3"/>
    <w:rsid w:val="00AF6FFC"/>
    <w:rsid w:val="00B01E69"/>
    <w:rsid w:val="00B076D5"/>
    <w:rsid w:val="00B07AED"/>
    <w:rsid w:val="00B12835"/>
    <w:rsid w:val="00B15B53"/>
    <w:rsid w:val="00B238E5"/>
    <w:rsid w:val="00B25CC9"/>
    <w:rsid w:val="00B3170A"/>
    <w:rsid w:val="00B31EB6"/>
    <w:rsid w:val="00B341A5"/>
    <w:rsid w:val="00B41016"/>
    <w:rsid w:val="00B447E8"/>
    <w:rsid w:val="00B5066E"/>
    <w:rsid w:val="00B51952"/>
    <w:rsid w:val="00B5202B"/>
    <w:rsid w:val="00B6028F"/>
    <w:rsid w:val="00B66B0A"/>
    <w:rsid w:val="00B66F7E"/>
    <w:rsid w:val="00B70FA7"/>
    <w:rsid w:val="00B733A3"/>
    <w:rsid w:val="00B73BA0"/>
    <w:rsid w:val="00B76161"/>
    <w:rsid w:val="00B76E96"/>
    <w:rsid w:val="00B8110A"/>
    <w:rsid w:val="00B832FE"/>
    <w:rsid w:val="00B83EBD"/>
    <w:rsid w:val="00B8464F"/>
    <w:rsid w:val="00B85379"/>
    <w:rsid w:val="00B910FE"/>
    <w:rsid w:val="00B923CA"/>
    <w:rsid w:val="00B940BB"/>
    <w:rsid w:val="00B94AA6"/>
    <w:rsid w:val="00B94E21"/>
    <w:rsid w:val="00BA0E2A"/>
    <w:rsid w:val="00BA16E7"/>
    <w:rsid w:val="00BA17EB"/>
    <w:rsid w:val="00BA2B6A"/>
    <w:rsid w:val="00BB101E"/>
    <w:rsid w:val="00BB3CB4"/>
    <w:rsid w:val="00BC2DA8"/>
    <w:rsid w:val="00BC5041"/>
    <w:rsid w:val="00BD1332"/>
    <w:rsid w:val="00BD539E"/>
    <w:rsid w:val="00BD5F31"/>
    <w:rsid w:val="00BE0533"/>
    <w:rsid w:val="00BE319C"/>
    <w:rsid w:val="00BE384F"/>
    <w:rsid w:val="00BE48CA"/>
    <w:rsid w:val="00BE5AA9"/>
    <w:rsid w:val="00BF2A38"/>
    <w:rsid w:val="00BF5149"/>
    <w:rsid w:val="00BF7091"/>
    <w:rsid w:val="00BF7DA3"/>
    <w:rsid w:val="00C00A9E"/>
    <w:rsid w:val="00C00CA1"/>
    <w:rsid w:val="00C032B5"/>
    <w:rsid w:val="00C13B08"/>
    <w:rsid w:val="00C14F98"/>
    <w:rsid w:val="00C1720D"/>
    <w:rsid w:val="00C176D1"/>
    <w:rsid w:val="00C24E69"/>
    <w:rsid w:val="00C2648A"/>
    <w:rsid w:val="00C26881"/>
    <w:rsid w:val="00C26A23"/>
    <w:rsid w:val="00C274EB"/>
    <w:rsid w:val="00C30F8D"/>
    <w:rsid w:val="00C33F13"/>
    <w:rsid w:val="00C40709"/>
    <w:rsid w:val="00C43BFE"/>
    <w:rsid w:val="00C47C14"/>
    <w:rsid w:val="00C54F62"/>
    <w:rsid w:val="00C55BF2"/>
    <w:rsid w:val="00C55E0C"/>
    <w:rsid w:val="00C627C7"/>
    <w:rsid w:val="00C63715"/>
    <w:rsid w:val="00C64873"/>
    <w:rsid w:val="00C65DD3"/>
    <w:rsid w:val="00C67791"/>
    <w:rsid w:val="00C67DAC"/>
    <w:rsid w:val="00C72131"/>
    <w:rsid w:val="00C76DF3"/>
    <w:rsid w:val="00C77600"/>
    <w:rsid w:val="00C77C6F"/>
    <w:rsid w:val="00C81C74"/>
    <w:rsid w:val="00C849F5"/>
    <w:rsid w:val="00C85E72"/>
    <w:rsid w:val="00C874C9"/>
    <w:rsid w:val="00C879E3"/>
    <w:rsid w:val="00C905B4"/>
    <w:rsid w:val="00C92F9D"/>
    <w:rsid w:val="00C9314E"/>
    <w:rsid w:val="00C943FB"/>
    <w:rsid w:val="00C956AF"/>
    <w:rsid w:val="00CA0DAC"/>
    <w:rsid w:val="00CB2720"/>
    <w:rsid w:val="00CB2D2D"/>
    <w:rsid w:val="00CC4500"/>
    <w:rsid w:val="00CC45D3"/>
    <w:rsid w:val="00CD0A15"/>
    <w:rsid w:val="00CD0C7F"/>
    <w:rsid w:val="00CD36BD"/>
    <w:rsid w:val="00CD39AD"/>
    <w:rsid w:val="00CD4C11"/>
    <w:rsid w:val="00CD6B4D"/>
    <w:rsid w:val="00CF075D"/>
    <w:rsid w:val="00CF18AE"/>
    <w:rsid w:val="00CF3682"/>
    <w:rsid w:val="00CF3940"/>
    <w:rsid w:val="00CF445C"/>
    <w:rsid w:val="00CF58C4"/>
    <w:rsid w:val="00CF61B5"/>
    <w:rsid w:val="00D0299C"/>
    <w:rsid w:val="00D0338C"/>
    <w:rsid w:val="00D06321"/>
    <w:rsid w:val="00D06FA4"/>
    <w:rsid w:val="00D07C52"/>
    <w:rsid w:val="00D1122A"/>
    <w:rsid w:val="00D1125F"/>
    <w:rsid w:val="00D116A6"/>
    <w:rsid w:val="00D11E9E"/>
    <w:rsid w:val="00D133BD"/>
    <w:rsid w:val="00D20904"/>
    <w:rsid w:val="00D2133F"/>
    <w:rsid w:val="00D23D6B"/>
    <w:rsid w:val="00D25138"/>
    <w:rsid w:val="00D27B3C"/>
    <w:rsid w:val="00D318DD"/>
    <w:rsid w:val="00D35538"/>
    <w:rsid w:val="00D42F43"/>
    <w:rsid w:val="00D446B9"/>
    <w:rsid w:val="00D44B8A"/>
    <w:rsid w:val="00D55F06"/>
    <w:rsid w:val="00D709C0"/>
    <w:rsid w:val="00D730A5"/>
    <w:rsid w:val="00D756B9"/>
    <w:rsid w:val="00D81891"/>
    <w:rsid w:val="00D847A9"/>
    <w:rsid w:val="00D85345"/>
    <w:rsid w:val="00D91CD2"/>
    <w:rsid w:val="00D9247B"/>
    <w:rsid w:val="00D92C56"/>
    <w:rsid w:val="00D943EF"/>
    <w:rsid w:val="00DA05EA"/>
    <w:rsid w:val="00DA39CC"/>
    <w:rsid w:val="00DA5B58"/>
    <w:rsid w:val="00DA5DFA"/>
    <w:rsid w:val="00DA767A"/>
    <w:rsid w:val="00DA79E7"/>
    <w:rsid w:val="00DB251A"/>
    <w:rsid w:val="00DB3C6C"/>
    <w:rsid w:val="00DC2126"/>
    <w:rsid w:val="00DC300D"/>
    <w:rsid w:val="00DC5A3D"/>
    <w:rsid w:val="00DD1DD0"/>
    <w:rsid w:val="00DD5E71"/>
    <w:rsid w:val="00DD6922"/>
    <w:rsid w:val="00DD7859"/>
    <w:rsid w:val="00DE1F03"/>
    <w:rsid w:val="00DE3935"/>
    <w:rsid w:val="00DE403F"/>
    <w:rsid w:val="00DE5AF2"/>
    <w:rsid w:val="00DF1142"/>
    <w:rsid w:val="00DF1AA2"/>
    <w:rsid w:val="00DF4B61"/>
    <w:rsid w:val="00DF73B7"/>
    <w:rsid w:val="00E0257D"/>
    <w:rsid w:val="00E10253"/>
    <w:rsid w:val="00E1371B"/>
    <w:rsid w:val="00E20387"/>
    <w:rsid w:val="00E20566"/>
    <w:rsid w:val="00E22163"/>
    <w:rsid w:val="00E25417"/>
    <w:rsid w:val="00E328D2"/>
    <w:rsid w:val="00E40FBB"/>
    <w:rsid w:val="00E436CD"/>
    <w:rsid w:val="00E4674B"/>
    <w:rsid w:val="00E46C4F"/>
    <w:rsid w:val="00E46E3B"/>
    <w:rsid w:val="00E5044E"/>
    <w:rsid w:val="00E506AA"/>
    <w:rsid w:val="00E546F2"/>
    <w:rsid w:val="00E555F7"/>
    <w:rsid w:val="00E6137A"/>
    <w:rsid w:val="00E63043"/>
    <w:rsid w:val="00E647AA"/>
    <w:rsid w:val="00E64BE6"/>
    <w:rsid w:val="00E75F15"/>
    <w:rsid w:val="00E84300"/>
    <w:rsid w:val="00E92189"/>
    <w:rsid w:val="00E97BF8"/>
    <w:rsid w:val="00EA0D53"/>
    <w:rsid w:val="00EA1EDB"/>
    <w:rsid w:val="00EA4E1A"/>
    <w:rsid w:val="00EA5517"/>
    <w:rsid w:val="00EA58A5"/>
    <w:rsid w:val="00EB0DF6"/>
    <w:rsid w:val="00EB1AF4"/>
    <w:rsid w:val="00EB29E4"/>
    <w:rsid w:val="00EB6475"/>
    <w:rsid w:val="00EC3192"/>
    <w:rsid w:val="00EC38F2"/>
    <w:rsid w:val="00ED39C4"/>
    <w:rsid w:val="00ED3EB6"/>
    <w:rsid w:val="00ED3EE4"/>
    <w:rsid w:val="00ED5C21"/>
    <w:rsid w:val="00ED7B06"/>
    <w:rsid w:val="00EE779B"/>
    <w:rsid w:val="00EF3DB8"/>
    <w:rsid w:val="00EF53AA"/>
    <w:rsid w:val="00EF6E97"/>
    <w:rsid w:val="00F00750"/>
    <w:rsid w:val="00F0673F"/>
    <w:rsid w:val="00F13639"/>
    <w:rsid w:val="00F20924"/>
    <w:rsid w:val="00F27779"/>
    <w:rsid w:val="00F3152D"/>
    <w:rsid w:val="00F32E4D"/>
    <w:rsid w:val="00F37AFC"/>
    <w:rsid w:val="00F4264A"/>
    <w:rsid w:val="00F44B52"/>
    <w:rsid w:val="00F44CDE"/>
    <w:rsid w:val="00F46780"/>
    <w:rsid w:val="00F5231D"/>
    <w:rsid w:val="00F67277"/>
    <w:rsid w:val="00F724E1"/>
    <w:rsid w:val="00F749F5"/>
    <w:rsid w:val="00F74B6C"/>
    <w:rsid w:val="00F76339"/>
    <w:rsid w:val="00F85DBB"/>
    <w:rsid w:val="00F86B97"/>
    <w:rsid w:val="00F907B6"/>
    <w:rsid w:val="00F91736"/>
    <w:rsid w:val="00F925E7"/>
    <w:rsid w:val="00F95D30"/>
    <w:rsid w:val="00F96924"/>
    <w:rsid w:val="00F97A56"/>
    <w:rsid w:val="00FA00B1"/>
    <w:rsid w:val="00FA1821"/>
    <w:rsid w:val="00FA2BD4"/>
    <w:rsid w:val="00FA414C"/>
    <w:rsid w:val="00FA66EE"/>
    <w:rsid w:val="00FB79F1"/>
    <w:rsid w:val="00FB7AD4"/>
    <w:rsid w:val="00FD0A3A"/>
    <w:rsid w:val="00FD3500"/>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D67B3"/>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uiPriority w:val="99"/>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D67B3"/>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1"/>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uiPriority w:val="99"/>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1"/>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Leis/LCP/Lcp123.htm" TargetMode="External"/><Relationship Id="rId79" Type="http://schemas.openxmlformats.org/officeDocument/2006/relationships/hyperlink" Target="http://www.planalto.gov.br/ccivil_03/LEIS/L8666cons.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s://www.planalto.gov.br/ccivil_03/leis/lcp/lcp123.htm" TargetMode="External"/><Relationship Id="rId113" Type="http://schemas.openxmlformats.org/officeDocument/2006/relationships/hyperlink" Target="https://www.gov.br/compras/pt-br/acesso-a-informacao/legislacao/instrucoes-normativas/instrucao-normativa-seges-me-no-26-de-13-de-abril-de-2022"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3/lei/l12846.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eader" Target="header4.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gov.br/empresas-e-negocios/pt-br/empreendedor" TargetMode="External"/><Relationship Id="rId75" Type="http://schemas.openxmlformats.org/officeDocument/2006/relationships/hyperlink" Target="https://www.gov.br/compras/pt-br/acesso-a-informacao/legislacao/instrucoes-normativas/instrucao-normativa-seges-me-no-116-de-21-de-dezembro-de-2021"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footer" Target="footer4.xm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25art159"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3/lei/l12846.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1/lei/l12527.htm" TargetMode="External"/><Relationship Id="rId7" Type="http://schemas.openxmlformats.org/officeDocument/2006/relationships/footnotes" Target="footnotes.xml"/><Relationship Id="rId71" Type="http://schemas.openxmlformats.org/officeDocument/2006/relationships/hyperlink" Target="https://www.gov.br/economia/pt-br/assuntos/drei/legislacao/arquivos/legislacoes-federais/indrei772020.pdf"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fontTable" Target="fontTable.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eader" Target="header3.xm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_ato2011-2014/2012/decreto/d7724.htm" TargetMode="Externa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normas.receita.fazenda.gov.br/sijut2consulta/link.action?visao=anotado&amp;idAto=56753"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s://www.planalto.gov.br/ccivil_03/leis/l8078compilado.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glossaryDocument" Target="glossary/document.xm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s://www.planalto.gov.br/ccivil_03/decreto-lei/del5452.htm" TargetMode="External"/><Relationship Id="rId78" Type="http://schemas.openxmlformats.org/officeDocument/2006/relationships/footer" Target="footer3.xm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s://www.gov.br/compras/pt-br/acesso-a-informacao/legislacao/instrucoes-normativas/instrucao-normativa-no-3-de-26-de-abril-de-2018"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leis/l8078compilado.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SimSu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14C6B"/>
    <w:rsid w:val="000238D7"/>
    <w:rsid w:val="0002459D"/>
    <w:rsid w:val="000300C7"/>
    <w:rsid w:val="00052D11"/>
    <w:rsid w:val="00057019"/>
    <w:rsid w:val="000611BD"/>
    <w:rsid w:val="000A1A47"/>
    <w:rsid w:val="000E2A6B"/>
    <w:rsid w:val="001030FF"/>
    <w:rsid w:val="00114704"/>
    <w:rsid w:val="00123079"/>
    <w:rsid w:val="0012577D"/>
    <w:rsid w:val="00126921"/>
    <w:rsid w:val="00147A0D"/>
    <w:rsid w:val="00164777"/>
    <w:rsid w:val="00191E68"/>
    <w:rsid w:val="001D1828"/>
    <w:rsid w:val="001D29AB"/>
    <w:rsid w:val="001F3817"/>
    <w:rsid w:val="001F6B9D"/>
    <w:rsid w:val="002001E2"/>
    <w:rsid w:val="00205570"/>
    <w:rsid w:val="00213034"/>
    <w:rsid w:val="00213B2F"/>
    <w:rsid w:val="00256E3A"/>
    <w:rsid w:val="00257CBB"/>
    <w:rsid w:val="002701C6"/>
    <w:rsid w:val="00287DC4"/>
    <w:rsid w:val="00291038"/>
    <w:rsid w:val="002D0370"/>
    <w:rsid w:val="002F345E"/>
    <w:rsid w:val="002F67E6"/>
    <w:rsid w:val="0031050B"/>
    <w:rsid w:val="00336FAC"/>
    <w:rsid w:val="00337A29"/>
    <w:rsid w:val="0039327E"/>
    <w:rsid w:val="00397B5D"/>
    <w:rsid w:val="003B522E"/>
    <w:rsid w:val="003D4872"/>
    <w:rsid w:val="003D79B9"/>
    <w:rsid w:val="003E0330"/>
    <w:rsid w:val="003E3C92"/>
    <w:rsid w:val="003E5711"/>
    <w:rsid w:val="00402A6E"/>
    <w:rsid w:val="0041508E"/>
    <w:rsid w:val="00420087"/>
    <w:rsid w:val="004371FA"/>
    <w:rsid w:val="00461202"/>
    <w:rsid w:val="00467120"/>
    <w:rsid w:val="004A4A53"/>
    <w:rsid w:val="00526774"/>
    <w:rsid w:val="00526E4E"/>
    <w:rsid w:val="005279E1"/>
    <w:rsid w:val="005771FC"/>
    <w:rsid w:val="005850E1"/>
    <w:rsid w:val="00593B45"/>
    <w:rsid w:val="005A05D5"/>
    <w:rsid w:val="005F4D9E"/>
    <w:rsid w:val="0061253E"/>
    <w:rsid w:val="00633E47"/>
    <w:rsid w:val="00653FA5"/>
    <w:rsid w:val="006A0BF6"/>
    <w:rsid w:val="006A0EA3"/>
    <w:rsid w:val="006B095E"/>
    <w:rsid w:val="006B1286"/>
    <w:rsid w:val="006D44BB"/>
    <w:rsid w:val="0070634B"/>
    <w:rsid w:val="00723B7E"/>
    <w:rsid w:val="00741030"/>
    <w:rsid w:val="007774F2"/>
    <w:rsid w:val="00786BE1"/>
    <w:rsid w:val="00787E34"/>
    <w:rsid w:val="00794FD6"/>
    <w:rsid w:val="007C67E5"/>
    <w:rsid w:val="007D0AAD"/>
    <w:rsid w:val="007D4272"/>
    <w:rsid w:val="007D6FDD"/>
    <w:rsid w:val="007E2EE0"/>
    <w:rsid w:val="007E4AD5"/>
    <w:rsid w:val="0080201F"/>
    <w:rsid w:val="00803629"/>
    <w:rsid w:val="00841829"/>
    <w:rsid w:val="00891C86"/>
    <w:rsid w:val="008A6304"/>
    <w:rsid w:val="008C7B70"/>
    <w:rsid w:val="008F1147"/>
    <w:rsid w:val="009030CE"/>
    <w:rsid w:val="009675A1"/>
    <w:rsid w:val="009A0FAE"/>
    <w:rsid w:val="00A20353"/>
    <w:rsid w:val="00A2476B"/>
    <w:rsid w:val="00A43975"/>
    <w:rsid w:val="00A456E9"/>
    <w:rsid w:val="00A553C6"/>
    <w:rsid w:val="00A56343"/>
    <w:rsid w:val="00A76BF1"/>
    <w:rsid w:val="00AC7CB8"/>
    <w:rsid w:val="00B94C61"/>
    <w:rsid w:val="00B96207"/>
    <w:rsid w:val="00BC520E"/>
    <w:rsid w:val="00BD1953"/>
    <w:rsid w:val="00BE16B0"/>
    <w:rsid w:val="00C05951"/>
    <w:rsid w:val="00C232AA"/>
    <w:rsid w:val="00C3699B"/>
    <w:rsid w:val="00C431E2"/>
    <w:rsid w:val="00C64E4F"/>
    <w:rsid w:val="00C8013A"/>
    <w:rsid w:val="00C879E3"/>
    <w:rsid w:val="00CC133E"/>
    <w:rsid w:val="00CC375C"/>
    <w:rsid w:val="00D02F5C"/>
    <w:rsid w:val="00D56412"/>
    <w:rsid w:val="00D70E48"/>
    <w:rsid w:val="00D833B9"/>
    <w:rsid w:val="00D938C5"/>
    <w:rsid w:val="00D953F2"/>
    <w:rsid w:val="00DA05EA"/>
    <w:rsid w:val="00DA59E1"/>
    <w:rsid w:val="00DE09C7"/>
    <w:rsid w:val="00DE6735"/>
    <w:rsid w:val="00E31E61"/>
    <w:rsid w:val="00E60559"/>
    <w:rsid w:val="00E6685D"/>
    <w:rsid w:val="00E737A3"/>
    <w:rsid w:val="00EA0928"/>
    <w:rsid w:val="00EE3E79"/>
    <w:rsid w:val="00F11576"/>
    <w:rsid w:val="00F13B73"/>
    <w:rsid w:val="00F15869"/>
    <w:rsid w:val="00F20D2B"/>
    <w:rsid w:val="00F60048"/>
    <w:rsid w:val="00F621E2"/>
    <w:rsid w:val="00F91736"/>
    <w:rsid w:val="00FB2896"/>
    <w:rsid w:val="00FB6DDF"/>
    <w:rsid w:val="00FD06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1081F-865F-4E07-99F5-2EA9B22165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54</Pages>
  <Words>24779</Words>
  <Characters>133810</Characters>
  <Application>Microsoft Office Word</Application>
  <DocSecurity>0</DocSecurity>
  <Lines>1115</Lines>
  <Paragraphs>316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12/2026</dc:creator>
  <cp:lastModifiedBy>User</cp:lastModifiedBy>
  <cp:revision>4</cp:revision>
  <cp:lastPrinted>2026-03-30T14:23:00Z</cp:lastPrinted>
  <dcterms:created xsi:type="dcterms:W3CDTF">2026-07-30T11:08:00Z</dcterms:created>
  <dcterms:modified xsi:type="dcterms:W3CDTF">2026-07-30T12:56:00Z</dcterms:modified>
</cp:coreProperties>
</file>