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42CBF" w14:textId="2FD1FFCC"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noProof/>
          <w:sz w:val="22"/>
          <w:szCs w:val="22"/>
        </w:rPr>
        <w:drawing>
          <wp:inline distT="0" distB="0" distL="0" distR="0" wp14:anchorId="1739A274" wp14:editId="1919EA13">
            <wp:extent cx="952500" cy="100965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5FE560FE"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7DC6E6A8"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528BBAEF"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558F3F0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373134A"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EDITAL - Licitação</w:t>
      </w:r>
    </w:p>
    <w:p w14:paraId="20B7ECD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B06417C"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PROCESSO ADMINISTRATIVO Nº 241021PE00033</w:t>
      </w:r>
    </w:p>
    <w:p w14:paraId="4A0B072A"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LICITAÇÃO Nº. 00033/2024</w:t>
      </w:r>
    </w:p>
    <w:p w14:paraId="241EBD4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MODALIDADE: PREGÃO ELETRÔNICO</w:t>
      </w:r>
    </w:p>
    <w:p w14:paraId="4A5069F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CRITÉRIO: MENOR PREÇO POR ITEM</w:t>
      </w:r>
    </w:p>
    <w:p w14:paraId="09FF124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LEGISLAÇÃO: LEI 14.133/2021</w:t>
      </w:r>
    </w:p>
    <w:p w14:paraId="196C57C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C70330C"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Órgão Realizador do Certame:</w:t>
      </w:r>
    </w:p>
    <w:p w14:paraId="276357AF"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PREFEITURA MUNICIPAL DE ITABAIANA</w:t>
      </w:r>
    </w:p>
    <w:p w14:paraId="2927A60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AV PRESIDENTE JOÃO PESSOA, 422/430 - CENTRO - ITABAIANA - PB.</w:t>
      </w:r>
    </w:p>
    <w:p w14:paraId="7118F8A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CEP: 58360–000 - E-mail: licitacaoitabaiana@gmail.com - Tel.: (83) 999928506.</w:t>
      </w:r>
    </w:p>
    <w:p w14:paraId="66086C5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C315D0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O Órgão Realizador do Certame acima qualificado, inscrito no CNPJ 09.072.430/0001–93, doravante </w:t>
      </w:r>
      <w:r w:rsidRPr="00223341">
        <w:rPr>
          <w:rFonts w:asciiTheme="minorHAnsi" w:hAnsiTheme="minorHAnsi" w:cstheme="minorHAnsi"/>
          <w:b/>
          <w:bCs/>
          <w:sz w:val="22"/>
          <w:szCs w:val="22"/>
        </w:rPr>
        <w:t>denominado simplesmente ORC</w:t>
      </w:r>
      <w:r w:rsidRPr="00223341">
        <w:rPr>
          <w:rFonts w:asciiTheme="minorHAnsi" w:hAnsiTheme="minorHAnsi" w:cstheme="minorHAnsi"/>
          <w:sz w:val="22"/>
          <w:szCs w:val="22"/>
        </w:rPr>
        <w:t>, torna público para conhecimento de quantos possam interessar que fará realizar através do Pregoeiro, assessorado por sua Equipe de Apoio, sediado no endereço acima, às 10:00 horas do dia 13 de Novembro de 2024, por meio do site abaixo indicado, licitação na modalidade Pregão nº 00033/2024, na forma eletrônica, com critério de julgamento menor preço por item, e o fornecimento realizado na forma parcelada;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Aquisição de Equipamentos Médicos Hospitalares para atender a demanda da Secretaria de Saúde de Itabaiana PB.</w:t>
      </w:r>
    </w:p>
    <w:p w14:paraId="3CCAFFC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42AE4BD" w14:textId="1C9C3190" w:rsidR="007E5A16" w:rsidRDefault="007E5A16">
      <w:pPr>
        <w:pStyle w:val="NormalWeb"/>
        <w:rPr>
          <w:rFonts w:asciiTheme="minorHAnsi" w:hAnsiTheme="minorHAnsi" w:cstheme="minorHAnsi"/>
          <w:b/>
          <w:bCs/>
          <w:sz w:val="22"/>
          <w:szCs w:val="22"/>
        </w:rPr>
      </w:pPr>
      <w:r>
        <w:rPr>
          <w:rFonts w:asciiTheme="minorHAnsi" w:hAnsiTheme="minorHAnsi" w:cstheme="minorHAnsi"/>
          <w:b/>
          <w:bCs/>
          <w:sz w:val="22"/>
          <w:szCs w:val="22"/>
        </w:rPr>
        <w:t xml:space="preserve">Data para início das propostas: 01/11/2024. </w:t>
      </w:r>
      <w:r w:rsidRPr="00223341">
        <w:rPr>
          <w:rFonts w:asciiTheme="minorHAnsi" w:hAnsiTheme="minorHAnsi" w:cstheme="minorHAnsi"/>
          <w:b/>
          <w:bCs/>
          <w:sz w:val="22"/>
          <w:szCs w:val="22"/>
        </w:rPr>
        <w:t>Horário: 10:00 - horário de Brasília.</w:t>
      </w:r>
    </w:p>
    <w:p w14:paraId="52C36982" w14:textId="48E494BD"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Data de abertura da sessão pública: 13/11/2024. Horário: 10:00 - horário de Brasília.</w:t>
      </w:r>
    </w:p>
    <w:p w14:paraId="2DB36F8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Data para início da fase de lances: 13/11/2024. Horário: 10:01 - horário de Brasília.</w:t>
      </w:r>
    </w:p>
    <w:p w14:paraId="57C9621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Local: www.portaldecompraspublicas.com.br</w:t>
      </w:r>
    </w:p>
    <w:p w14:paraId="63C49EA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906B959"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1.0.DO OBJETO</w:t>
      </w:r>
    </w:p>
    <w:p w14:paraId="62012E8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w:t>
      </w:r>
      <w:proofErr w:type="gramStart"/>
      <w:r w:rsidRPr="00223341">
        <w:rPr>
          <w:rFonts w:asciiTheme="minorHAnsi" w:hAnsiTheme="minorHAnsi" w:cstheme="minorHAnsi"/>
          <w:sz w:val="22"/>
          <w:szCs w:val="22"/>
        </w:rPr>
        <w:t>1.Constitui</w:t>
      </w:r>
      <w:proofErr w:type="gramEnd"/>
      <w:r w:rsidRPr="00223341">
        <w:rPr>
          <w:rFonts w:asciiTheme="minorHAnsi" w:hAnsiTheme="minorHAnsi" w:cstheme="minorHAnsi"/>
          <w:sz w:val="22"/>
          <w:szCs w:val="22"/>
        </w:rPr>
        <w:t xml:space="preserve"> objeto da presente licitação: Aquisição de Equipamentos Médicos Hospitalares para atender a demanda da Secretaria de Saúde de Itabaiana PB.</w:t>
      </w:r>
    </w:p>
    <w:p w14:paraId="626398E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w:t>
      </w:r>
      <w:proofErr w:type="gramStart"/>
      <w:r w:rsidRPr="00223341">
        <w:rPr>
          <w:rFonts w:asciiTheme="minorHAnsi" w:hAnsiTheme="minorHAnsi" w:cstheme="minorHAnsi"/>
          <w:sz w:val="22"/>
          <w:szCs w:val="22"/>
        </w:rPr>
        <w:t>2.As</w:t>
      </w:r>
      <w:proofErr w:type="gramEnd"/>
      <w:r w:rsidRPr="00223341">
        <w:rPr>
          <w:rFonts w:asciiTheme="minorHAnsi" w:hAnsiTheme="minorHAnsi" w:cstheme="minorHAnsi"/>
          <w:sz w:val="22"/>
          <w:szCs w:val="22"/>
        </w:rPr>
        <w:t xml:space="preserve"> especificações do objeto ora licitado - quantitativo e condições -, encontram-se devidamente detalhadas no correspondente Termo de Referência - Anexo I deste instrumento.</w:t>
      </w:r>
    </w:p>
    <w:p w14:paraId="21EEEE2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1.3.A licitação será dividida em itens, conforme tabela constante do Termo de Referência, facultando-se ao licitante a participação em quantos itens forem de seu interesse.</w:t>
      </w:r>
    </w:p>
    <w:p w14:paraId="663231A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1.4.O critério de julgamento adotado será o menor preço, observadas as exigências contidas neste instrumento e seus anexos quanto às especificações do objeto.</w:t>
      </w:r>
    </w:p>
    <w:p w14:paraId="2EA74FA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Equipamentos Médicos Hospitalares para atender a demanda da Secretaria de Saúde de Itabaiana PB –, A contratação se faz necessário no que diz respeito aquisição de novos equipamentos para atender necessidades dos serviços pertencentes a Secretaria Municipal de Saúde, visando melhorar a funcionalidade como também realizar a substituição de equipamentos. </w:t>
      </w:r>
    </w:p>
    <w:p w14:paraId="63A667F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w:t>
      </w:r>
      <w:proofErr w:type="gramStart"/>
      <w:r w:rsidRPr="00223341">
        <w:rPr>
          <w:rFonts w:asciiTheme="minorHAnsi" w:hAnsiTheme="minorHAnsi" w:cstheme="minorHAnsi"/>
          <w:sz w:val="22"/>
          <w:szCs w:val="22"/>
        </w:rPr>
        <w:t>6.Na</w:t>
      </w:r>
      <w:proofErr w:type="gramEnd"/>
      <w:r w:rsidRPr="00223341">
        <w:rPr>
          <w:rFonts w:asciiTheme="minorHAnsi" w:hAnsiTheme="minorHAnsi" w:cstheme="minorHAnsi"/>
          <w:sz w:val="22"/>
          <w:szCs w:val="22"/>
        </w:rPr>
        <w:t xml:space="preserve"> referida contratação será concedido tratamento diferenciado e simplificado para as Microempresas e Empresas de Pequeno Porte, nos limites previstos da Lei 123/06, consideradas as hipóteses e condições determinadas no Art. 4º, da Lei 14.133/21. Todavia, serão afastados os benefícios estabelecidos nos Arts. 47 e 48, </w:t>
      </w:r>
      <w:r w:rsidRPr="00223341">
        <w:rPr>
          <w:rFonts w:asciiTheme="minorHAnsi" w:hAnsiTheme="minorHAnsi" w:cstheme="minorHAnsi"/>
          <w:sz w:val="22"/>
          <w:szCs w:val="22"/>
        </w:rPr>
        <w:lastRenderedPageBreak/>
        <w:t>por estarem presentes, de forma isolada ou simultânea, as situações previstas nos Incisos II e III, do Art. 49, todos da Lei 123/06.</w:t>
      </w:r>
    </w:p>
    <w:p w14:paraId="01EE78F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w:t>
      </w:r>
      <w:proofErr w:type="gramStart"/>
      <w:r w:rsidRPr="00223341">
        <w:rPr>
          <w:rFonts w:asciiTheme="minorHAnsi" w:hAnsiTheme="minorHAnsi" w:cstheme="minorHAnsi"/>
          <w:sz w:val="22"/>
          <w:szCs w:val="22"/>
        </w:rPr>
        <w:t>7.Todas</w:t>
      </w:r>
      <w:proofErr w:type="gramEnd"/>
      <w:r w:rsidRPr="00223341">
        <w:rPr>
          <w:rFonts w:asciiTheme="minorHAnsi" w:hAnsiTheme="minorHAnsi" w:cstheme="minorHAnsi"/>
          <w:sz w:val="22"/>
          <w:szCs w:val="22"/>
        </w:rPr>
        <w:t xml:space="preserve"> as referências de tempo neste Edital, no respectivo aviso e durante a sessão pública obedecerão o horário de Brasília - DF.</w:t>
      </w:r>
    </w:p>
    <w:p w14:paraId="34A2A1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E0A227B"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2.</w:t>
      </w:r>
      <w:proofErr w:type="gramStart"/>
      <w:r w:rsidRPr="00223341">
        <w:rPr>
          <w:rFonts w:asciiTheme="minorHAnsi" w:eastAsia="Times New Roman" w:hAnsiTheme="minorHAnsi" w:cstheme="minorHAnsi"/>
          <w:sz w:val="22"/>
          <w:szCs w:val="22"/>
        </w:rPr>
        <w:t>0.DA</w:t>
      </w:r>
      <w:proofErr w:type="gramEnd"/>
      <w:r w:rsidRPr="00223341">
        <w:rPr>
          <w:rFonts w:asciiTheme="minorHAnsi" w:eastAsia="Times New Roman" w:hAnsiTheme="minorHAnsi" w:cstheme="minorHAnsi"/>
          <w:sz w:val="22"/>
          <w:szCs w:val="22"/>
        </w:rPr>
        <w:t xml:space="preserve"> IMPUGNAÇÃO AO EDITAL E DO PEDIDO DE ESCLARECIMENTO</w:t>
      </w:r>
    </w:p>
    <w:p w14:paraId="45D9AB9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w:t>
      </w:r>
      <w:proofErr w:type="gramStart"/>
      <w:r w:rsidRPr="00223341">
        <w:rPr>
          <w:rFonts w:asciiTheme="minorHAnsi" w:hAnsiTheme="minorHAnsi" w:cstheme="minorHAnsi"/>
          <w:sz w:val="22"/>
          <w:szCs w:val="22"/>
        </w:rPr>
        <w:t>1.Informações</w:t>
      </w:r>
      <w:proofErr w:type="gramEnd"/>
      <w:r w:rsidRPr="00223341">
        <w:rPr>
          <w:rFonts w:asciiTheme="minorHAnsi" w:hAnsiTheme="minorHAnsi" w:cstheme="minorHAnsi"/>
          <w:sz w:val="22"/>
          <w:szCs w:val="22"/>
        </w:rPr>
        <w:t xml:space="preserve"> ou esclarecimentos sobre esta licitação, serão prestados nos horários normais de expediente: das 08:00 as 12:00 horas.</w:t>
      </w:r>
    </w:p>
    <w:p w14:paraId="4A9890B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w:t>
      </w:r>
      <w:proofErr w:type="gramStart"/>
      <w:r w:rsidRPr="00223341">
        <w:rPr>
          <w:rFonts w:asciiTheme="minorHAnsi" w:hAnsiTheme="minorHAnsi" w:cstheme="minorHAnsi"/>
          <w:sz w:val="22"/>
          <w:szCs w:val="22"/>
        </w:rPr>
        <w:t>2.Qualquer</w:t>
      </w:r>
      <w:proofErr w:type="gramEnd"/>
      <w:r w:rsidRPr="00223341">
        <w:rPr>
          <w:rFonts w:asciiTheme="minorHAnsi" w:hAnsiTheme="minorHAnsi" w:cstheme="minorHAnsi"/>
          <w:sz w:val="22"/>
          <w:szCs w:val="22"/>
        </w:rPr>
        <w:t xml:space="preserve"> pessoa - cidadão ou licitante - é parte legítima para impugnar o Edital deste certame por irregularidade ou para solicitar esclarecimento sobre os seus termos, devendo encaminhar o respectivo pedido, dirigido à Pregoeira, até 03 (três) dias úteis antes da data de abertura da sessão pública, por meio eletrônico, exclusivamente, da seguinte forma:</w:t>
      </w:r>
    </w:p>
    <w:p w14:paraId="59F422D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2.2.</w:t>
      </w:r>
      <w:proofErr w:type="gramStart"/>
      <w:r w:rsidRPr="00223341">
        <w:rPr>
          <w:rFonts w:asciiTheme="minorHAnsi" w:hAnsiTheme="minorHAnsi" w:cstheme="minorHAnsi"/>
          <w:sz w:val="22"/>
          <w:szCs w:val="22"/>
        </w:rPr>
        <w:t>1.No</w:t>
      </w:r>
      <w:proofErr w:type="gramEnd"/>
      <w:r w:rsidRPr="00223341">
        <w:rPr>
          <w:rFonts w:asciiTheme="minorHAnsi" w:hAnsiTheme="minorHAnsi" w:cstheme="minorHAnsi"/>
          <w:sz w:val="22"/>
          <w:szCs w:val="22"/>
        </w:rPr>
        <w:t xml:space="preserve"> endereço: www.portaldecompraspublicas.com.br.</w:t>
      </w:r>
    </w:p>
    <w:p w14:paraId="05EA00C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2.3.A Pregoeira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7D2BB3B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2.4.A impugnação não possui efeito suspensivo, sendo a sua concessão medida excepcional que deverá ser motivada pela Pregoeira, nos autos do processo de licitação.</w:t>
      </w:r>
    </w:p>
    <w:p w14:paraId="109B72B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w:t>
      </w:r>
      <w:proofErr w:type="gramStart"/>
      <w:r w:rsidRPr="00223341">
        <w:rPr>
          <w:rFonts w:asciiTheme="minorHAnsi" w:hAnsiTheme="minorHAnsi" w:cstheme="minorHAnsi"/>
          <w:sz w:val="22"/>
          <w:szCs w:val="22"/>
        </w:rPr>
        <w:t>5.Acolhida</w:t>
      </w:r>
      <w:proofErr w:type="gramEnd"/>
      <w:r w:rsidRPr="00223341">
        <w:rPr>
          <w:rFonts w:asciiTheme="minorHAnsi" w:hAnsiTheme="minorHAnsi" w:cstheme="minorHAnsi"/>
          <w:sz w:val="22"/>
          <w:szCs w:val="22"/>
        </w:rPr>
        <w:t xml:space="preserve"> a impugnação contra o Edital, será definida e publicada nova data para realização do certame, observados os prazos fixados na norma vigente.</w:t>
      </w:r>
    </w:p>
    <w:p w14:paraId="368D9A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w:t>
      </w:r>
      <w:proofErr w:type="gramStart"/>
      <w:r w:rsidRPr="00223341">
        <w:rPr>
          <w:rFonts w:asciiTheme="minorHAnsi" w:hAnsiTheme="minorHAnsi" w:cstheme="minorHAnsi"/>
          <w:sz w:val="22"/>
          <w:szCs w:val="22"/>
        </w:rPr>
        <w:t>6.As</w:t>
      </w:r>
      <w:proofErr w:type="gramEnd"/>
      <w:r w:rsidRPr="00223341">
        <w:rPr>
          <w:rFonts w:asciiTheme="minorHAnsi" w:hAnsiTheme="minorHAnsi" w:cstheme="minorHAnsi"/>
          <w:sz w:val="22"/>
          <w:szCs w:val="22"/>
        </w:rPr>
        <w:t xml:space="preserve"> respostas aos pedidos de esclarecimentos e impugnações serão divulgadas em sítio eletrônico oficial do ORC e no sistema, dentro do prazo estabelecido no item 2.3, e vincularão os participantes e a Administração.</w:t>
      </w:r>
    </w:p>
    <w:p w14:paraId="715D77F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9D01221"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3.0.DOS ELEMENTOS PARA LICITAÇÃO</w:t>
      </w:r>
    </w:p>
    <w:p w14:paraId="2E5435E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w:t>
      </w:r>
      <w:proofErr w:type="gramStart"/>
      <w:r w:rsidRPr="00223341">
        <w:rPr>
          <w:rFonts w:asciiTheme="minorHAnsi" w:hAnsiTheme="minorHAnsi" w:cstheme="minorHAnsi"/>
          <w:sz w:val="22"/>
          <w:szCs w:val="22"/>
        </w:rPr>
        <w:t>1.Aos</w:t>
      </w:r>
      <w:proofErr w:type="gramEnd"/>
      <w:r w:rsidRPr="00223341">
        <w:rPr>
          <w:rFonts w:asciiTheme="minorHAnsi" w:hAnsiTheme="minorHAnsi" w:cstheme="minorHAnsi"/>
          <w:sz w:val="22"/>
          <w:szCs w:val="22"/>
        </w:rPr>
        <w:t xml:space="preserve"> participantes serão fornecidos os seguintes elementos que integram este Edital para todos os fins e efeitos:</w:t>
      </w:r>
    </w:p>
    <w:p w14:paraId="6FA4EEC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3.1.</w:t>
      </w:r>
      <w:proofErr w:type="gramStart"/>
      <w:r w:rsidRPr="00223341">
        <w:rPr>
          <w:rFonts w:asciiTheme="minorHAnsi" w:hAnsiTheme="minorHAnsi" w:cstheme="minorHAnsi"/>
          <w:sz w:val="22"/>
          <w:szCs w:val="22"/>
        </w:rPr>
        <w:t>1.ANEXO</w:t>
      </w:r>
      <w:proofErr w:type="gramEnd"/>
      <w:r w:rsidRPr="00223341">
        <w:rPr>
          <w:rFonts w:asciiTheme="minorHAnsi" w:hAnsiTheme="minorHAnsi" w:cstheme="minorHAnsi"/>
          <w:sz w:val="22"/>
          <w:szCs w:val="22"/>
        </w:rPr>
        <w:t xml:space="preserve"> I - TERMO DE REFERÊNCIA – ESPECIFICAÇÕES;</w:t>
      </w:r>
    </w:p>
    <w:p w14:paraId="25693EE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3.1.</w:t>
      </w:r>
      <w:proofErr w:type="gramStart"/>
      <w:r w:rsidRPr="00223341">
        <w:rPr>
          <w:rFonts w:asciiTheme="minorHAnsi" w:hAnsiTheme="minorHAnsi" w:cstheme="minorHAnsi"/>
          <w:sz w:val="22"/>
          <w:szCs w:val="22"/>
        </w:rPr>
        <w:t>2.ANEXO</w:t>
      </w:r>
      <w:proofErr w:type="gramEnd"/>
      <w:r w:rsidRPr="00223341">
        <w:rPr>
          <w:rFonts w:asciiTheme="minorHAnsi" w:hAnsiTheme="minorHAnsi" w:cstheme="minorHAnsi"/>
          <w:sz w:val="22"/>
          <w:szCs w:val="22"/>
        </w:rPr>
        <w:t xml:space="preserve"> II - MODELO DE DECLARAÇÃO – de não empregar menor;</w:t>
      </w:r>
    </w:p>
    <w:p w14:paraId="519F127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3.1.</w:t>
      </w:r>
      <w:proofErr w:type="gramStart"/>
      <w:r w:rsidRPr="00223341">
        <w:rPr>
          <w:rFonts w:asciiTheme="minorHAnsi" w:hAnsiTheme="minorHAnsi" w:cstheme="minorHAnsi"/>
          <w:sz w:val="22"/>
          <w:szCs w:val="22"/>
        </w:rPr>
        <w:t>3.ANEXO</w:t>
      </w:r>
      <w:proofErr w:type="gramEnd"/>
      <w:r w:rsidRPr="00223341">
        <w:rPr>
          <w:rFonts w:asciiTheme="minorHAnsi" w:hAnsiTheme="minorHAnsi" w:cstheme="minorHAnsi"/>
          <w:sz w:val="22"/>
          <w:szCs w:val="22"/>
        </w:rPr>
        <w:t xml:space="preserve"> III - MODELO DE DECLARAÇÃO – que a proposta compreende a integralidade dos custos;</w:t>
      </w:r>
    </w:p>
    <w:p w14:paraId="5E93297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3.1.</w:t>
      </w:r>
      <w:proofErr w:type="gramStart"/>
      <w:r w:rsidRPr="00223341">
        <w:rPr>
          <w:rFonts w:asciiTheme="minorHAnsi" w:hAnsiTheme="minorHAnsi" w:cstheme="minorHAnsi"/>
          <w:sz w:val="22"/>
          <w:szCs w:val="22"/>
        </w:rPr>
        <w:t>4.ANEXO</w:t>
      </w:r>
      <w:proofErr w:type="gramEnd"/>
      <w:r w:rsidRPr="00223341">
        <w:rPr>
          <w:rFonts w:asciiTheme="minorHAnsi" w:hAnsiTheme="minorHAnsi" w:cstheme="minorHAnsi"/>
          <w:sz w:val="22"/>
          <w:szCs w:val="22"/>
        </w:rPr>
        <w:t xml:space="preserve"> IV - MINUTA DO CONTRATO;</w:t>
      </w:r>
    </w:p>
    <w:p w14:paraId="4EAA2E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3.1.</w:t>
      </w:r>
      <w:proofErr w:type="gramStart"/>
      <w:r w:rsidRPr="00223341">
        <w:rPr>
          <w:rFonts w:asciiTheme="minorHAnsi" w:hAnsiTheme="minorHAnsi" w:cstheme="minorHAnsi"/>
          <w:sz w:val="22"/>
          <w:szCs w:val="22"/>
        </w:rPr>
        <w:t>5.ANEXO</w:t>
      </w:r>
      <w:proofErr w:type="gramEnd"/>
      <w:r w:rsidRPr="00223341">
        <w:rPr>
          <w:rFonts w:asciiTheme="minorHAnsi" w:hAnsiTheme="minorHAnsi" w:cstheme="minorHAnsi"/>
          <w:sz w:val="22"/>
          <w:szCs w:val="22"/>
        </w:rPr>
        <w:t xml:space="preserve"> V - MODELOS DE DECLARAÇÕES - cumprimento de requisitos normativos.</w:t>
      </w:r>
    </w:p>
    <w:p w14:paraId="71B4385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3.2.A obtenção do Edital será feita da seguinte forma:</w:t>
      </w:r>
    </w:p>
    <w:p w14:paraId="29E2B9E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3.2.</w:t>
      </w:r>
      <w:proofErr w:type="gramStart"/>
      <w:r w:rsidRPr="00223341">
        <w:rPr>
          <w:rFonts w:asciiTheme="minorHAnsi" w:hAnsiTheme="minorHAnsi" w:cstheme="minorHAnsi"/>
          <w:sz w:val="22"/>
          <w:szCs w:val="22"/>
        </w:rPr>
        <w:t>1.Pelos</w:t>
      </w:r>
      <w:proofErr w:type="gramEnd"/>
      <w:r w:rsidRPr="00223341">
        <w:rPr>
          <w:rFonts w:asciiTheme="minorHAnsi" w:hAnsiTheme="minorHAnsi" w:cstheme="minorHAnsi"/>
          <w:sz w:val="22"/>
          <w:szCs w:val="22"/>
        </w:rPr>
        <w:t xml:space="preserve"> endereços eletrônicos:</w:t>
      </w:r>
    </w:p>
    <w:p w14:paraId="7A037BD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3.2.1.1.www.tce.pb.gov.br;</w:t>
      </w:r>
    </w:p>
    <w:p w14:paraId="72B37AB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3.2.1.2.www.portaldecompraspublicas.com.br; e</w:t>
      </w:r>
    </w:p>
    <w:p w14:paraId="6A76B52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3.2.1.3.www.gov.br/pncp.</w:t>
      </w:r>
    </w:p>
    <w:p w14:paraId="670FDBA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66A6AA2"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4.0.DO SUPORTE LEGAL</w:t>
      </w:r>
    </w:p>
    <w:p w14:paraId="1B89C84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1.Esta</w:t>
      </w:r>
      <w:proofErr w:type="gramEnd"/>
      <w:r w:rsidRPr="00223341">
        <w:rPr>
          <w:rFonts w:asciiTheme="minorHAnsi" w:hAnsiTheme="minorHAnsi" w:cstheme="minorHAnsi"/>
          <w:sz w:val="22"/>
          <w:szCs w:val="22"/>
        </w:rPr>
        <w:t xml:space="preserve"> licitação reger-se-á pela Lei Federal nº 14.133, de 1º de Abril de 2021; Lei Complementar nº 123, de 14 de Dezembro de 2006; Instrução Normativa nº 73 SEGES/ME, de 30 de Setembro de 2022; e legislação pertinente, consideradas as alterações posteriores das referidas normas; que ficam fazendo partes integrantes deste Edital, independente de transcrição.</w:t>
      </w:r>
    </w:p>
    <w:p w14:paraId="0FD631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7249BF6"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5.0.DO PRAZO E DOS RECURSOS ORÇAMENTÁRIOS</w:t>
      </w:r>
    </w:p>
    <w:p w14:paraId="427FF6D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000000" w:rsidRPr="00223341" w14:paraId="1D198912" w14:textId="77777777">
        <w:tc>
          <w:tcPr>
            <w:tcW w:w="495" w:type="dxa"/>
            <w:vAlign w:val="center"/>
            <w:hideMark/>
          </w:tcPr>
          <w:p w14:paraId="422DAB7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tc>
        <w:tc>
          <w:tcPr>
            <w:tcW w:w="0" w:type="auto"/>
            <w:vAlign w:val="center"/>
            <w:hideMark/>
          </w:tcPr>
          <w:p w14:paraId="6D16C1E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Entrega: 15 (quinze) dias.</w:t>
            </w:r>
          </w:p>
        </w:tc>
      </w:tr>
    </w:tbl>
    <w:p w14:paraId="77AC3C6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5.2.O fornecimento será executado de acordo com as especificações definidas no correspondente Termo de Referência - Anexo I. Na hipótese </w:t>
      </w:r>
      <w:proofErr w:type="gramStart"/>
      <w:r w:rsidRPr="00223341">
        <w:rPr>
          <w:rFonts w:asciiTheme="minorHAnsi" w:hAnsiTheme="minorHAnsi" w:cstheme="minorHAnsi"/>
          <w:sz w:val="22"/>
          <w:szCs w:val="22"/>
        </w:rPr>
        <w:t>do</w:t>
      </w:r>
      <w:proofErr w:type="gramEnd"/>
      <w:r w:rsidRPr="00223341">
        <w:rPr>
          <w:rFonts w:asciiTheme="minorHAnsi" w:hAnsiTheme="minorHAnsi" w:cstheme="minorHAnsi"/>
          <w:sz w:val="22"/>
          <w:szCs w:val="22"/>
        </w:rPr>
        <w:t xml:space="preserve"> referido termo não estabelecer o local para a entrega, observada a demanda e oportunidade, essa será feita na sede do Contratante ou em uma das unidades administrativas, por ele indicada, que compõe a sua estrutura operacional.</w:t>
      </w:r>
    </w:p>
    <w:p w14:paraId="2595EC2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5.3.O prazo de vigência do correspondente contrato será determinado: até o final do exercício financeiro de 2024, considerado da data de sua assinatura; podendo ser prorrogado, nas hipóteses e nos termos dos Arts. 105 a 114, da Lei 14.133/21.</w:t>
      </w:r>
    </w:p>
    <w:p w14:paraId="03903DC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w:t>
      </w:r>
      <w:proofErr w:type="gramStart"/>
      <w:r w:rsidRPr="00223341">
        <w:rPr>
          <w:rFonts w:asciiTheme="minorHAnsi" w:hAnsiTheme="minorHAnsi" w:cstheme="minorHAnsi"/>
          <w:sz w:val="22"/>
          <w:szCs w:val="22"/>
        </w:rPr>
        <w:t>4.As</w:t>
      </w:r>
      <w:proofErr w:type="gramEnd"/>
      <w:r w:rsidRPr="00223341">
        <w:rPr>
          <w:rFonts w:asciiTheme="minorHAnsi" w:hAnsiTheme="minorHAnsi" w:cstheme="minorHAnsi"/>
          <w:sz w:val="22"/>
          <w:szCs w:val="22"/>
        </w:rPr>
        <w:t xml:space="preserve"> despesas decorrentes do objeto deste certame, correrão por conta da seguinte dotação:</w:t>
      </w:r>
    </w:p>
    <w:p w14:paraId="4F9FA17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Recursos não Vinculados de Impostos:</w:t>
      </w:r>
    </w:p>
    <w:p w14:paraId="3A020A5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06.00 FUNDO MUN DE SAÚDE – SEC DE SAÚDE – SMS</w:t>
      </w:r>
    </w:p>
    <w:p w14:paraId="7B53FA6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10.301.2001.1026 ADQUIRIR VEÍCULOS/UTILITÁRIO E EQUIPAMENTOS (INFORMÁTICA/ODONTOLÓGICO/OUTROS)</w:t>
      </w:r>
    </w:p>
    <w:p w14:paraId="5FBA4E3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500 Recursos não Vinculados de Impostos R$ 100.000,00</w:t>
      </w:r>
    </w:p>
    <w:p w14:paraId="09572CC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135 4.4.90.52.01 EQUIPAMENTOS E MATERIAL PERMANENTE</w:t>
      </w:r>
    </w:p>
    <w:p w14:paraId="705DD33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601 Transferências Fundo a Fundo de Recursos do SUS provenientes do Governo Federal – Bloco de Estrutur</w:t>
      </w:r>
    </w:p>
    <w:p w14:paraId="5A7CC7A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4.4.90.52.01 EQUIPAMENTOS E MATERIAL PERMANENTE R$ 224.000,00</w:t>
      </w:r>
    </w:p>
    <w:p w14:paraId="000480C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w:t>
      </w:r>
    </w:p>
    <w:p w14:paraId="47CD18B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23A6786"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6.0.DAS CONDIÇÕES DE PARTICIPAÇÃO</w:t>
      </w:r>
    </w:p>
    <w:p w14:paraId="35A239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6.1.A licitação será realizada à distância e em sessão pública, por meio do sistema disponível no endereço eletrônico: www.portaldecompraspublicas.com.br.</w:t>
      </w:r>
    </w:p>
    <w:p w14:paraId="2B8E4BD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2.Deverão</w:t>
      </w:r>
      <w:proofErr w:type="gramEnd"/>
      <w:r w:rsidRPr="00223341">
        <w:rPr>
          <w:rFonts w:asciiTheme="minorHAnsi" w:hAnsiTheme="minorHAnsi" w:cstheme="minorHAnsi"/>
          <w:sz w:val="22"/>
          <w:szCs w:val="22"/>
        </w:rPr>
        <w:t xml:space="preserve"> ser observadas as normas e procedimentos estabelecidos pelo provedor do sistema, disponíveis no referido sítio eletrônico para acesso ao sistema e operacionalização.</w:t>
      </w:r>
    </w:p>
    <w:p w14:paraId="0CFFA5A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3.Caberá</w:t>
      </w:r>
      <w:proofErr w:type="gramEnd"/>
      <w:r w:rsidRPr="00223341">
        <w:rPr>
          <w:rFonts w:asciiTheme="minorHAnsi" w:hAnsiTheme="minorHAnsi" w:cstheme="minorHAnsi"/>
          <w:sz w:val="22"/>
          <w:szCs w:val="22"/>
        </w:rPr>
        <w:t xml:space="preserve">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46830D3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6.4.A participação neste certame é aberta a quaisquer interessados, inclusive as Microempresas e Empresas de Pequeno Porte, nos termos da legislação vigente.</w:t>
      </w:r>
    </w:p>
    <w:p w14:paraId="2C9F32D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5.Não</w:t>
      </w:r>
      <w:proofErr w:type="gramEnd"/>
      <w:r w:rsidRPr="00223341">
        <w:rPr>
          <w:rFonts w:asciiTheme="minorHAnsi" w:hAnsiTheme="minorHAnsi" w:cstheme="minorHAnsi"/>
          <w:sz w:val="22"/>
          <w:szCs w:val="22"/>
        </w:rPr>
        <w:t xml:space="preserve"> poderão participar os interessados:</w:t>
      </w:r>
    </w:p>
    <w:p w14:paraId="726DB0C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1.Que</w:t>
      </w:r>
      <w:proofErr w:type="gramEnd"/>
      <w:r w:rsidRPr="00223341">
        <w:rPr>
          <w:rFonts w:asciiTheme="minorHAnsi" w:hAnsiTheme="minorHAnsi" w:cstheme="minorHAnsi"/>
          <w:sz w:val="22"/>
          <w:szCs w:val="22"/>
        </w:rPr>
        <w:t xml:space="preserve"> não atendam às condições deste Edital e seus anexos;</w:t>
      </w:r>
    </w:p>
    <w:p w14:paraId="752494B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2.Estrangeiros</w:t>
      </w:r>
      <w:proofErr w:type="gramEnd"/>
      <w:r w:rsidRPr="00223341">
        <w:rPr>
          <w:rFonts w:asciiTheme="minorHAnsi" w:hAnsiTheme="minorHAnsi" w:cstheme="minorHAnsi"/>
          <w:sz w:val="22"/>
          <w:szCs w:val="22"/>
        </w:rPr>
        <w:t xml:space="preserve"> que não tenham representação legal no Brasil com poderes expressos para receber citação e responder administrativa ou judicialmente;</w:t>
      </w:r>
    </w:p>
    <w:p w14:paraId="176B28F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3.Que</w:t>
      </w:r>
      <w:proofErr w:type="gramEnd"/>
      <w:r w:rsidRPr="00223341">
        <w:rPr>
          <w:rFonts w:asciiTheme="minorHAnsi" w:hAnsiTheme="minorHAnsi" w:cstheme="minorHAnsi"/>
          <w:sz w:val="22"/>
          <w:szCs w:val="22"/>
        </w:rPr>
        <w:t xml:space="preserve"> estejam sob falência, concurso de credores, concordata ou em processo de dissolução ou liquidação;</w:t>
      </w:r>
    </w:p>
    <w:p w14:paraId="05108E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4.Proibidos</w:t>
      </w:r>
      <w:proofErr w:type="gramEnd"/>
      <w:r w:rsidRPr="00223341">
        <w:rPr>
          <w:rFonts w:asciiTheme="minorHAnsi" w:hAnsiTheme="minorHAnsi" w:cstheme="minorHAnsi"/>
          <w:sz w:val="22"/>
          <w:szCs w:val="22"/>
        </w:rPr>
        <w:t xml:space="preserve"> de participar de licitações e celebrar contratos administrativos, na forma da legislação vigente;</w:t>
      </w:r>
    </w:p>
    <w:p w14:paraId="6740A2C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5.Cujo</w:t>
      </w:r>
      <w:proofErr w:type="gramEnd"/>
      <w:r w:rsidRPr="00223341">
        <w:rPr>
          <w:rFonts w:asciiTheme="minorHAnsi" w:hAnsiTheme="minorHAnsi" w:cstheme="minorHAnsi"/>
          <w:sz w:val="22"/>
          <w:szCs w:val="22"/>
        </w:rPr>
        <w:t xml:space="preserve"> estatuto ou contrato social não incluir o objeto desta licitação; e</w:t>
      </w:r>
    </w:p>
    <w:p w14:paraId="35B290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6.5.</w:t>
      </w:r>
      <w:proofErr w:type="gramStart"/>
      <w:r w:rsidRPr="00223341">
        <w:rPr>
          <w:rFonts w:asciiTheme="minorHAnsi" w:hAnsiTheme="minorHAnsi" w:cstheme="minorHAnsi"/>
          <w:sz w:val="22"/>
          <w:szCs w:val="22"/>
        </w:rPr>
        <w:t>6.Que</w:t>
      </w:r>
      <w:proofErr w:type="gramEnd"/>
      <w:r w:rsidRPr="00223341">
        <w:rPr>
          <w:rFonts w:asciiTheme="minorHAnsi" w:hAnsiTheme="minorHAnsi" w:cstheme="minorHAnsi"/>
          <w:sz w:val="22"/>
          <w:szCs w:val="22"/>
        </w:rPr>
        <w:t xml:space="preserve"> se enquadrem nas vedações previstas no Art. 14º, da Lei 14.133/21.</w:t>
      </w:r>
    </w:p>
    <w:p w14:paraId="1E6CCBA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6.6.O presente Edital não possibilitará a participação das pessoas físicas.</w:t>
      </w:r>
    </w:p>
    <w:p w14:paraId="4ECC82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6.7.É permitida a participação de pessoas jurídicas que estejam reunidas em consórcio, observadas as seguintes normas:</w:t>
      </w:r>
    </w:p>
    <w:p w14:paraId="16B0BC1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w:t>
      </w:r>
      <w:proofErr w:type="gramStart"/>
      <w:r w:rsidRPr="00223341">
        <w:rPr>
          <w:rFonts w:asciiTheme="minorHAnsi" w:hAnsiTheme="minorHAnsi" w:cstheme="minorHAnsi"/>
          <w:sz w:val="22"/>
          <w:szCs w:val="22"/>
        </w:rPr>
        <w:t>1.Comprovação</w:t>
      </w:r>
      <w:proofErr w:type="gramEnd"/>
      <w:r w:rsidRPr="00223341">
        <w:rPr>
          <w:rFonts w:asciiTheme="minorHAnsi" w:hAnsiTheme="minorHAnsi" w:cstheme="minorHAnsi"/>
          <w:sz w:val="22"/>
          <w:szCs w:val="22"/>
        </w:rPr>
        <w:t xml:space="preserve"> da existência de compromisso público ou particular de constituição de consórcio, subscrito pelos consorciados, com indicação da empresa líder do consórcio, que será responsável por sua representação perante o ORC;</w:t>
      </w:r>
    </w:p>
    <w:p w14:paraId="152D781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w:t>
      </w:r>
      <w:proofErr w:type="gramStart"/>
      <w:r w:rsidRPr="00223341">
        <w:rPr>
          <w:rFonts w:asciiTheme="minorHAnsi" w:hAnsiTheme="minorHAnsi" w:cstheme="minorHAnsi"/>
          <w:sz w:val="22"/>
          <w:szCs w:val="22"/>
        </w:rPr>
        <w:t>2.Apresentação</w:t>
      </w:r>
      <w:proofErr w:type="gramEnd"/>
      <w:r w:rsidRPr="00223341">
        <w:rPr>
          <w:rFonts w:asciiTheme="minorHAnsi" w:hAnsiTheme="minorHAnsi" w:cstheme="minorHAnsi"/>
          <w:sz w:val="22"/>
          <w:szCs w:val="22"/>
        </w:rPr>
        <w:t xml:space="preserve"> dos 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14:paraId="0C6485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6.7.2.</w:t>
      </w:r>
      <w:proofErr w:type="gramStart"/>
      <w:r w:rsidRPr="00223341">
        <w:rPr>
          <w:rFonts w:asciiTheme="minorHAnsi" w:hAnsiTheme="minorHAnsi" w:cstheme="minorHAnsi"/>
          <w:sz w:val="22"/>
          <w:szCs w:val="22"/>
        </w:rPr>
        <w:t>1.Será</w:t>
      </w:r>
      <w:proofErr w:type="gramEnd"/>
      <w:r w:rsidRPr="00223341">
        <w:rPr>
          <w:rFonts w:asciiTheme="minorHAnsi" w:hAnsiTheme="minorHAnsi" w:cstheme="minorHAnsi"/>
          <w:sz w:val="22"/>
          <w:szCs w:val="22"/>
        </w:rPr>
        <w:t xml:space="preserve">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14:paraId="075EE77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w:t>
      </w:r>
      <w:proofErr w:type="gramStart"/>
      <w:r w:rsidRPr="00223341">
        <w:rPr>
          <w:rFonts w:asciiTheme="minorHAnsi" w:hAnsiTheme="minorHAnsi" w:cstheme="minorHAnsi"/>
          <w:sz w:val="22"/>
          <w:szCs w:val="22"/>
        </w:rPr>
        <w:t>3.Impedimento</w:t>
      </w:r>
      <w:proofErr w:type="gramEnd"/>
      <w:r w:rsidRPr="00223341">
        <w:rPr>
          <w:rFonts w:asciiTheme="minorHAnsi" w:hAnsiTheme="minorHAnsi" w:cstheme="minorHAnsi"/>
          <w:sz w:val="22"/>
          <w:szCs w:val="22"/>
        </w:rPr>
        <w:t xml:space="preserve"> de a empresa consorciada participar, na mesma licitação, de mais de um consórcio ou de forma isolada;</w:t>
      </w:r>
    </w:p>
    <w:p w14:paraId="5EE1627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w:t>
      </w:r>
      <w:proofErr w:type="gramStart"/>
      <w:r w:rsidRPr="00223341">
        <w:rPr>
          <w:rFonts w:asciiTheme="minorHAnsi" w:hAnsiTheme="minorHAnsi" w:cstheme="minorHAnsi"/>
          <w:sz w:val="22"/>
          <w:szCs w:val="22"/>
        </w:rPr>
        <w:t>4.Responsabilidade</w:t>
      </w:r>
      <w:proofErr w:type="gramEnd"/>
      <w:r w:rsidRPr="00223341">
        <w:rPr>
          <w:rFonts w:asciiTheme="minorHAnsi" w:hAnsiTheme="minorHAnsi" w:cstheme="minorHAnsi"/>
          <w:sz w:val="22"/>
          <w:szCs w:val="22"/>
        </w:rPr>
        <w:t xml:space="preserve"> solidária dos integrantes pelos atos praticados em consórcio, tanto na fase de licitação quanto na de execução do contrato;</w:t>
      </w:r>
    </w:p>
    <w:p w14:paraId="078A701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6.7.5.O licitante vencedor é obrigado a promover, antes da celebração do contrato, a constituição e o registro do consórcio, nos termos do respectivo compromisso anteriormente subscrito pelos consorciados;</w:t>
      </w:r>
    </w:p>
    <w:p w14:paraId="64FA7F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6.7.6.A substituição de consorciado deverá ser expressamente autorizada pelo ORC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 e</w:t>
      </w:r>
    </w:p>
    <w:p w14:paraId="790352A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6.7.7.A proposta será enviada pela empresa responsável pelo consórcio.</w:t>
      </w:r>
    </w:p>
    <w:p w14:paraId="0F866DB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6.</w:t>
      </w:r>
      <w:proofErr w:type="gramStart"/>
      <w:r w:rsidRPr="00223341">
        <w:rPr>
          <w:rFonts w:asciiTheme="minorHAnsi" w:hAnsiTheme="minorHAnsi" w:cstheme="minorHAnsi"/>
          <w:b/>
          <w:bCs/>
          <w:sz w:val="22"/>
          <w:szCs w:val="22"/>
        </w:rPr>
        <w:t>8.Não</w:t>
      </w:r>
      <w:proofErr w:type="gramEnd"/>
      <w:r w:rsidRPr="00223341">
        <w:rPr>
          <w:rFonts w:asciiTheme="minorHAnsi" w:hAnsiTheme="minorHAnsi" w:cstheme="minorHAnsi"/>
          <w:b/>
          <w:bCs/>
          <w:sz w:val="22"/>
          <w:szCs w:val="22"/>
        </w:rPr>
        <w:t xml:space="preserve"> será permitida a participação de sociedades cooperativas.</w:t>
      </w:r>
    </w:p>
    <w:p w14:paraId="332CD7C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A5EF19D"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7.0.DO CREDENCIAMENTO</w:t>
      </w:r>
    </w:p>
    <w:p w14:paraId="07680BB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w:t>
      </w:r>
      <w:proofErr w:type="gramStart"/>
      <w:r w:rsidRPr="00223341">
        <w:rPr>
          <w:rFonts w:asciiTheme="minorHAnsi" w:hAnsiTheme="minorHAnsi" w:cstheme="minorHAnsi"/>
          <w:sz w:val="22"/>
          <w:szCs w:val="22"/>
        </w:rPr>
        <w:t>1.Poderão</w:t>
      </w:r>
      <w:proofErr w:type="gramEnd"/>
      <w:r w:rsidRPr="00223341">
        <w:rPr>
          <w:rFonts w:asciiTheme="minorHAnsi" w:hAnsiTheme="minorHAnsi" w:cstheme="minorHAnsi"/>
          <w:sz w:val="22"/>
          <w:szCs w:val="22"/>
        </w:rPr>
        <w:t xml:space="preserve"> participar deste Pregão os interessados que estiverem previamente credenciados no sistema eletrônico de disputa à distância utilizado pelo ORC, acessando o seguinte endereço eletrônico: www.portaldecompraspublicas.com.br.</w:t>
      </w:r>
    </w:p>
    <w:p w14:paraId="3D95889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7.</w:t>
      </w:r>
      <w:proofErr w:type="gramStart"/>
      <w:r w:rsidRPr="00223341">
        <w:rPr>
          <w:rFonts w:asciiTheme="minorHAnsi" w:hAnsiTheme="minorHAnsi" w:cstheme="minorHAnsi"/>
          <w:sz w:val="22"/>
          <w:szCs w:val="22"/>
        </w:rPr>
        <w:t>2.Os</w:t>
      </w:r>
      <w:proofErr w:type="gramEnd"/>
      <w:r w:rsidRPr="00223341">
        <w:rPr>
          <w:rFonts w:asciiTheme="minorHAnsi" w:hAnsiTheme="minorHAnsi" w:cstheme="minorHAnsi"/>
          <w:sz w:val="22"/>
          <w:szCs w:val="22"/>
        </w:rPr>
        <w:t xml:space="preserve">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2CA5523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5D5091A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7.4.É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14:paraId="76F1776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7.5.A não observância do disposto no item anterior poderá ensejar desclassificação no momento da habilitação.</w:t>
      </w:r>
    </w:p>
    <w:p w14:paraId="287FB22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5E20098"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8.</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APRESENTAÇÃO DA PROPOSTA</w:t>
      </w:r>
    </w:p>
    <w:p w14:paraId="0A3DA82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1.Os</w:t>
      </w:r>
      <w:proofErr w:type="gramEnd"/>
      <w:r w:rsidRPr="00223341">
        <w:rPr>
          <w:rFonts w:asciiTheme="minorHAnsi" w:hAnsiTheme="minorHAnsi" w:cstheme="minorHAnsi"/>
          <w:sz w:val="22"/>
          <w:szCs w:val="22"/>
        </w:rPr>
        <w:t xml:space="preserve"> licitantes encaminharão, exclusivamente por meio do sistema eletrônico, a proposta com o preço, conforme o critério de julgamento adotado neste Edital, até a data e o horário estabelecidos para abertura da sessão pública.</w:t>
      </w:r>
    </w:p>
    <w:p w14:paraId="7A69A1D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2.No</w:t>
      </w:r>
      <w:proofErr w:type="gramEnd"/>
      <w:r w:rsidRPr="00223341">
        <w:rPr>
          <w:rFonts w:asciiTheme="minorHAnsi" w:hAnsiTheme="minorHAnsi" w:cstheme="minorHAnsi"/>
          <w:sz w:val="22"/>
          <w:szCs w:val="22"/>
        </w:rPr>
        <w:t xml:space="preserve">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4172604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E3DC2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8.2.</w:t>
      </w:r>
      <w:proofErr w:type="gramStart"/>
      <w:r w:rsidRPr="00223341">
        <w:rPr>
          <w:rFonts w:asciiTheme="minorHAnsi" w:hAnsiTheme="minorHAnsi" w:cstheme="minorHAnsi"/>
          <w:sz w:val="22"/>
          <w:szCs w:val="22"/>
        </w:rPr>
        <w:t>2.Que</w:t>
      </w:r>
      <w:proofErr w:type="gramEnd"/>
      <w:r w:rsidRPr="00223341">
        <w:rPr>
          <w:rFonts w:asciiTheme="minorHAnsi" w:hAnsiTheme="minorHAnsi" w:cstheme="minorHAnsi"/>
          <w:sz w:val="22"/>
          <w:szCs w:val="22"/>
        </w:rPr>
        <w:t xml:space="preserve"> não emprega menor de 18 anos em trabalho noturno, perigoso ou insalubre e não emprega menor de 16 anos, salvo menor, a partir de 14 anos, na condição de aprendiz, nos termos do Art. 7°, XXXIII, da Constituição Federal.</w:t>
      </w:r>
    </w:p>
    <w:p w14:paraId="4F81C0F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8.2.</w:t>
      </w:r>
      <w:proofErr w:type="gramStart"/>
      <w:r w:rsidRPr="00223341">
        <w:rPr>
          <w:rFonts w:asciiTheme="minorHAnsi" w:hAnsiTheme="minorHAnsi" w:cstheme="minorHAnsi"/>
          <w:sz w:val="22"/>
          <w:szCs w:val="22"/>
        </w:rPr>
        <w:t>3.Que</w:t>
      </w:r>
      <w:proofErr w:type="gramEnd"/>
      <w:r w:rsidRPr="00223341">
        <w:rPr>
          <w:rFonts w:asciiTheme="minorHAnsi" w:hAnsiTheme="minorHAnsi" w:cstheme="minorHAnsi"/>
          <w:sz w:val="22"/>
          <w:szCs w:val="22"/>
        </w:rPr>
        <w:t xml:space="preserve"> não possui, em sua cadeia produtiva, empregados executando trabalho degradante ou forçado, observando o disposto nos Incisos III e IV, do Art. 1º e no Inciso III, do Art. 5º da Constituição Federal.</w:t>
      </w:r>
    </w:p>
    <w:p w14:paraId="3FD5E80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8.2.</w:t>
      </w:r>
      <w:proofErr w:type="gramStart"/>
      <w:r w:rsidRPr="00223341">
        <w:rPr>
          <w:rFonts w:asciiTheme="minorHAnsi" w:hAnsiTheme="minorHAnsi" w:cstheme="minorHAnsi"/>
          <w:sz w:val="22"/>
          <w:szCs w:val="22"/>
        </w:rPr>
        <w:t>4.Que</w:t>
      </w:r>
      <w:proofErr w:type="gramEnd"/>
      <w:r w:rsidRPr="00223341">
        <w:rPr>
          <w:rFonts w:asciiTheme="minorHAnsi" w:hAnsiTheme="minorHAnsi" w:cstheme="minorHAnsi"/>
          <w:sz w:val="22"/>
          <w:szCs w:val="22"/>
        </w:rPr>
        <w:t xml:space="preserve"> cumpre as exigências de reserva de cargos para pessoa com deficiência e para reabilitado da Previdência Social, previstas em Lei e em outras normas específicas.</w:t>
      </w:r>
    </w:p>
    <w:p w14:paraId="0C32416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8.3.O licitante enquadrado como Microempresa ou Empresa de Pequeno Porte deverá declarar, ainda, em campo próprio do sistema eletrônico, que cumpre os requisitos estabelecidos no Art. 3°, da Lei 123/06, estando apto a usufruir do tratamento favorecido previsto em seus Arts. 42 a 49, observado o disposto nos §§ 1º ao 3º, do Art. 4º, da Lei 14.133/21:</w:t>
      </w:r>
    </w:p>
    <w:p w14:paraId="7F0330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8.3.</w:t>
      </w:r>
      <w:proofErr w:type="gramStart"/>
      <w:r w:rsidRPr="00223341">
        <w:rPr>
          <w:rFonts w:asciiTheme="minorHAnsi" w:hAnsiTheme="minorHAnsi" w:cstheme="minorHAnsi"/>
          <w:sz w:val="22"/>
          <w:szCs w:val="22"/>
        </w:rPr>
        <w:t>1.No</w:t>
      </w:r>
      <w:proofErr w:type="gramEnd"/>
      <w:r w:rsidRPr="00223341">
        <w:rPr>
          <w:rFonts w:asciiTheme="minorHAnsi" w:hAnsiTheme="minorHAnsi" w:cstheme="minorHAnsi"/>
          <w:sz w:val="22"/>
          <w:szCs w:val="22"/>
        </w:rPr>
        <w:t xml:space="preserve"> item exclusivo para participação de microempresas e empresas de pequeno porte, a assinalação do campo "não" impedirá o prosseguimento no certame, para aquele item; e</w:t>
      </w:r>
    </w:p>
    <w:p w14:paraId="3861FDA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8.3.</w:t>
      </w:r>
      <w:proofErr w:type="gramStart"/>
      <w:r w:rsidRPr="00223341">
        <w:rPr>
          <w:rFonts w:asciiTheme="minorHAnsi" w:hAnsiTheme="minorHAnsi" w:cstheme="minorHAnsi"/>
          <w:sz w:val="22"/>
          <w:szCs w:val="22"/>
        </w:rPr>
        <w:t>2.Nos</w:t>
      </w:r>
      <w:proofErr w:type="gramEnd"/>
      <w:r w:rsidRPr="00223341">
        <w:rPr>
          <w:rFonts w:asciiTheme="minorHAnsi" w:hAnsiTheme="minorHAnsi" w:cstheme="minorHAnsi"/>
          <w:sz w:val="22"/>
          <w:szCs w:val="22"/>
        </w:rPr>
        <w:t xml:space="preserve">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224CC25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4.Os</w:t>
      </w:r>
      <w:proofErr w:type="gramEnd"/>
      <w:r w:rsidRPr="00223341">
        <w:rPr>
          <w:rFonts w:asciiTheme="minorHAnsi" w:hAnsiTheme="minorHAnsi" w:cstheme="minorHAnsi"/>
          <w:sz w:val="22"/>
          <w:szCs w:val="22"/>
        </w:rPr>
        <w:t xml:space="preserve"> licitantes poderão retirar ou substituir a proposta, anteriormente inserida no sistema, até a abertura da sessão pública.</w:t>
      </w:r>
    </w:p>
    <w:p w14:paraId="75C75E5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5.Não</w:t>
      </w:r>
      <w:proofErr w:type="gramEnd"/>
      <w:r w:rsidRPr="00223341">
        <w:rPr>
          <w:rFonts w:asciiTheme="minorHAnsi" w:hAnsiTheme="minorHAnsi" w:cstheme="minorHAnsi"/>
          <w:sz w:val="22"/>
          <w:szCs w:val="22"/>
        </w:rPr>
        <w:t xml:space="preserve"> haverá ordem de classificação na etapa de apresentação da proposta pelo licitante, o que ocorrerá somente após os procedimentos de abertura da sessão pública e da fase de envio de lances.</w:t>
      </w:r>
    </w:p>
    <w:p w14:paraId="7C7A087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6.Serão</w:t>
      </w:r>
      <w:proofErr w:type="gramEnd"/>
      <w:r w:rsidRPr="00223341">
        <w:rPr>
          <w:rFonts w:asciiTheme="minorHAnsi" w:hAnsiTheme="minorHAnsi" w:cstheme="minorHAnsi"/>
          <w:sz w:val="22"/>
          <w:szCs w:val="22"/>
        </w:rPr>
        <w:t xml:space="preserve"> disponibilizados para acesso público os documentos que compõem a proposta dos licitantes convocados para apresentação de propostas finais, após a fase de envio de lances.</w:t>
      </w:r>
    </w:p>
    <w:p w14:paraId="70A2A7B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7.Desde</w:t>
      </w:r>
      <w:proofErr w:type="gramEnd"/>
      <w:r w:rsidRPr="00223341">
        <w:rPr>
          <w:rFonts w:asciiTheme="minorHAnsi" w:hAnsiTheme="minorHAnsi" w:cstheme="minorHAnsi"/>
          <w:sz w:val="22"/>
          <w:szCs w:val="22"/>
        </w:rPr>
        <w:t xml:space="preserve"> que disponibilizada a funcionalidade no sistema, o licitante poderá parametrizar o seu valor final mínimo quando do cadastramento da proposta e obedecerá às seguintes regras:</w:t>
      </w:r>
    </w:p>
    <w:p w14:paraId="2B0A3C5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8.7.1.A aplicação do intervalo mínimo de diferença de valores, que incidirá tanto em relação aos lances intermediários quanto em relação ao lance que cobrir a melhor oferta; e</w:t>
      </w:r>
    </w:p>
    <w:p w14:paraId="42BA2D2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8.7.</w:t>
      </w:r>
      <w:proofErr w:type="gramStart"/>
      <w:r w:rsidRPr="00223341">
        <w:rPr>
          <w:rFonts w:asciiTheme="minorHAnsi" w:hAnsiTheme="minorHAnsi" w:cstheme="minorHAnsi"/>
          <w:sz w:val="22"/>
          <w:szCs w:val="22"/>
        </w:rPr>
        <w:t>2.Os</w:t>
      </w:r>
      <w:proofErr w:type="gramEnd"/>
      <w:r w:rsidRPr="00223341">
        <w:rPr>
          <w:rFonts w:asciiTheme="minorHAnsi" w:hAnsiTheme="minorHAnsi" w:cstheme="minorHAnsi"/>
          <w:sz w:val="22"/>
          <w:szCs w:val="22"/>
        </w:rPr>
        <w:t xml:space="preserve"> lances serão de envio automático pelo sistema, respeitado o valor final mínimo estabelecido e o intervalo de que trata o subitem anterior.</w:t>
      </w:r>
    </w:p>
    <w:p w14:paraId="7B63E1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8.8.O valor final mínimo parametrizado no sistema poderá ser alterado pelo fornecedor durante a fase de disputa, sendo vedado valor superior a lance já registrado por ele no sistema.</w:t>
      </w:r>
    </w:p>
    <w:p w14:paraId="41BE8BE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8.9.O valor final mínimo parametrizado possuirá caráter sigiloso para os demais licitantes e para o ORC, podendo ser disponibilizado estrita e permanentemente aos órgãos de controle externo e interno.</w:t>
      </w:r>
    </w:p>
    <w:p w14:paraId="460A6D2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8.</w:t>
      </w:r>
      <w:proofErr w:type="gramStart"/>
      <w:r w:rsidRPr="00223341">
        <w:rPr>
          <w:rFonts w:asciiTheme="minorHAnsi" w:hAnsiTheme="minorHAnsi" w:cstheme="minorHAnsi"/>
          <w:sz w:val="22"/>
          <w:szCs w:val="22"/>
        </w:rPr>
        <w:t>10.Caberá</w:t>
      </w:r>
      <w:proofErr w:type="gramEnd"/>
      <w:r w:rsidRPr="00223341">
        <w:rPr>
          <w:rFonts w:asciiTheme="minorHAnsi" w:hAnsiTheme="minorHAnsi" w:cstheme="minorHAnsi"/>
          <w:sz w:val="22"/>
          <w:szCs w:val="22"/>
        </w:rPr>
        <w:t xml:space="preserve"> ao licitante acompanhar as operações no sistema eletrônico durante o processo licitatório e se responsabilizar pelo ônus decorrente da perda de negócios diante da inobservância de mensagens emitidas pela Administração ou de sua desconexão.</w:t>
      </w:r>
    </w:p>
    <w:p w14:paraId="1909F5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8.11.O licitante deverá comunicar imediatamente ao provedor do sistema qualquer acontecimento que possa comprometer o sigilo ou a segurança, para imediato bloqueio de acesso.</w:t>
      </w:r>
    </w:p>
    <w:p w14:paraId="2E28107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8.12.A falsidade de declaração relativa ao cumprimento de qualquer condição sujeitará o licitante às sanções previstas na Lei 14.133/21, e neste Edital. A Pregoeira poderá promover diligência destinada a esclarecer as informações declaradas.</w:t>
      </w:r>
    </w:p>
    <w:p w14:paraId="520B9DC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2B00C19"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9.0.DO PREENCHIMENTO DA PROPOSTA</w:t>
      </w:r>
    </w:p>
    <w:p w14:paraId="56CCCEC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9.1.O licitante deverá enviar sua </w:t>
      </w:r>
      <w:r w:rsidRPr="00223341">
        <w:rPr>
          <w:rFonts w:asciiTheme="minorHAnsi" w:hAnsiTheme="minorHAnsi" w:cstheme="minorHAnsi"/>
          <w:b/>
          <w:bCs/>
          <w:sz w:val="22"/>
          <w:szCs w:val="22"/>
        </w:rPr>
        <w:t>PROPOSTA</w:t>
      </w:r>
      <w:r w:rsidRPr="00223341">
        <w:rPr>
          <w:rFonts w:asciiTheme="minorHAnsi" w:hAnsiTheme="minorHAnsi" w:cstheme="minorHAnsi"/>
          <w:sz w:val="22"/>
          <w:szCs w:val="22"/>
        </w:rPr>
        <w:t xml:space="preserve"> mediante o preenchimento, no sistema eletrônico, de todos os campos necessários e obrigatórios para o exame de forma objetiva da sua real adequação e exequibilidade, tais como:</w:t>
      </w:r>
    </w:p>
    <w:p w14:paraId="0A25B53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9.1.</w:t>
      </w:r>
      <w:proofErr w:type="gramStart"/>
      <w:r w:rsidRPr="00223341">
        <w:rPr>
          <w:rFonts w:asciiTheme="minorHAnsi" w:hAnsiTheme="minorHAnsi" w:cstheme="minorHAnsi"/>
          <w:sz w:val="22"/>
          <w:szCs w:val="22"/>
        </w:rPr>
        <w:t>1.Valor</w:t>
      </w:r>
      <w:proofErr w:type="gramEnd"/>
      <w:r w:rsidRPr="00223341">
        <w:rPr>
          <w:rFonts w:asciiTheme="minorHAnsi" w:hAnsiTheme="minorHAnsi" w:cstheme="minorHAnsi"/>
          <w:sz w:val="22"/>
          <w:szCs w:val="22"/>
        </w:rPr>
        <w:t xml:space="preserve"> unitário do item: expresso em moeda corrente nacional;</w:t>
      </w:r>
    </w:p>
    <w:p w14:paraId="63A68BD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9.1.</w:t>
      </w:r>
      <w:proofErr w:type="gramStart"/>
      <w:r w:rsidRPr="00223341">
        <w:rPr>
          <w:rFonts w:asciiTheme="minorHAnsi" w:hAnsiTheme="minorHAnsi" w:cstheme="minorHAnsi"/>
          <w:sz w:val="22"/>
          <w:szCs w:val="22"/>
        </w:rPr>
        <w:t>2.Quantidade</w:t>
      </w:r>
      <w:proofErr w:type="gramEnd"/>
      <w:r w:rsidRPr="00223341">
        <w:rPr>
          <w:rFonts w:asciiTheme="minorHAnsi" w:hAnsiTheme="minorHAnsi" w:cstheme="minorHAnsi"/>
          <w:sz w:val="22"/>
          <w:szCs w:val="22"/>
        </w:rPr>
        <w:t>: conforme fixada no Termo de Referência - Anexo I;</w:t>
      </w:r>
    </w:p>
    <w:p w14:paraId="074EED0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9.1.</w:t>
      </w:r>
      <w:proofErr w:type="gramStart"/>
      <w:r w:rsidRPr="00223341">
        <w:rPr>
          <w:rFonts w:asciiTheme="minorHAnsi" w:hAnsiTheme="minorHAnsi" w:cstheme="minorHAnsi"/>
          <w:sz w:val="22"/>
          <w:szCs w:val="22"/>
        </w:rPr>
        <w:t>3.Marca</w:t>
      </w:r>
      <w:proofErr w:type="gramEnd"/>
      <w:r w:rsidRPr="00223341">
        <w:rPr>
          <w:rFonts w:asciiTheme="minorHAnsi" w:hAnsiTheme="minorHAnsi" w:cstheme="minorHAnsi"/>
          <w:sz w:val="22"/>
          <w:szCs w:val="22"/>
        </w:rPr>
        <w:t>: se for da própria empresa deverá ser informado "própria";</w:t>
      </w:r>
    </w:p>
    <w:p w14:paraId="79E7008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9.1.</w:t>
      </w:r>
      <w:proofErr w:type="gramStart"/>
      <w:r w:rsidRPr="00223341">
        <w:rPr>
          <w:rFonts w:asciiTheme="minorHAnsi" w:hAnsiTheme="minorHAnsi" w:cstheme="minorHAnsi"/>
          <w:sz w:val="22"/>
          <w:szCs w:val="22"/>
        </w:rPr>
        <w:t>4.Descrição</w:t>
      </w:r>
      <w:proofErr w:type="gramEnd"/>
      <w:r w:rsidRPr="00223341">
        <w:rPr>
          <w:rFonts w:asciiTheme="minorHAnsi" w:hAnsiTheme="minorHAnsi" w:cstheme="minorHAnsi"/>
          <w:sz w:val="22"/>
          <w:szCs w:val="22"/>
        </w:rPr>
        <w:t xml:space="preserve"> do objeto: contendo as informações similares à especificação do Termo de Referência - Anexo I.</w:t>
      </w:r>
    </w:p>
    <w:p w14:paraId="2E0CFC1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2.Todas</w:t>
      </w:r>
      <w:proofErr w:type="gramEnd"/>
      <w:r w:rsidRPr="00223341">
        <w:rPr>
          <w:rFonts w:asciiTheme="minorHAnsi" w:hAnsiTheme="minorHAnsi" w:cstheme="minorHAnsi"/>
          <w:sz w:val="22"/>
          <w:szCs w:val="22"/>
        </w:rPr>
        <w:t xml:space="preserve"> as especificações do objeto contidas na proposta vinculam o Contratado.</w:t>
      </w:r>
    </w:p>
    <w:p w14:paraId="4330A4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3.Será</w:t>
      </w:r>
      <w:proofErr w:type="gramEnd"/>
      <w:r w:rsidRPr="00223341">
        <w:rPr>
          <w:rFonts w:asciiTheme="minorHAnsi" w:hAnsiTheme="minorHAnsi" w:cstheme="minorHAnsi"/>
          <w:sz w:val="22"/>
          <w:szCs w:val="22"/>
        </w:rPr>
        <w:t xml:space="preserve"> cotado um único preço para cada item, com a utilização de duas casas decimais.</w:t>
      </w:r>
    </w:p>
    <w:p w14:paraId="3C2D26C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9.4.A quantidade de unidade a ser cotada está fixada no Termo de Referência - Anexo I.</w:t>
      </w:r>
    </w:p>
    <w:p w14:paraId="2B356FA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9.5.A indicação de "própria" em campo especifico, como por exemplo "marca", para o caso de bens produzidos pela própria empresa, é condição para a não identificação do licitante.</w:t>
      </w:r>
    </w:p>
    <w:p w14:paraId="3C08CE2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8D8A2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7.No</w:t>
      </w:r>
      <w:proofErr w:type="gramEnd"/>
      <w:r w:rsidRPr="00223341">
        <w:rPr>
          <w:rFonts w:asciiTheme="minorHAnsi" w:hAnsiTheme="minorHAnsi" w:cstheme="minorHAnsi"/>
          <w:sz w:val="22"/>
          <w:szCs w:val="22"/>
        </w:rPr>
        <w:t xml:space="preserve"> valor proposto estará incluso todos os custos operacionais, encargos previdenciários, trabalhistas, tributários, comerciais e quaisquer outros que incidam direta ou indiretamente no fornecimento dos bens.</w:t>
      </w:r>
    </w:p>
    <w:p w14:paraId="69ED51E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9.8.O preço ofertado, tanto na proposta inicial, quanto na etapa de lances, será de exclusiva responsabilidade do licitante, não lhe assistindo o direito de pleitear qualquer alteração, sob alegação de erro, omissão ou qualquer outro pretexto.</w:t>
      </w:r>
    </w:p>
    <w:p w14:paraId="506AEAC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9.Se</w:t>
      </w:r>
      <w:proofErr w:type="gramEnd"/>
      <w:r w:rsidRPr="00223341">
        <w:rPr>
          <w:rFonts w:asciiTheme="minorHAnsi" w:hAnsiTheme="minorHAnsi" w:cstheme="minorHAnsi"/>
          <w:sz w:val="22"/>
          <w:szCs w:val="22"/>
        </w:rPr>
        <w:t xml:space="preserve"> o regime tributário da empresa implicar o recolhimento de tributos em percentuais variáveis, a cotação adequada será a que corresponde à média dos efetivos recolhimentos da empresa nos últimos doze meses.</w:t>
      </w:r>
    </w:p>
    <w:p w14:paraId="30BE679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10.Independentemente</w:t>
      </w:r>
      <w:proofErr w:type="gramEnd"/>
      <w:r w:rsidRPr="00223341">
        <w:rPr>
          <w:rFonts w:asciiTheme="minorHAnsi" w:hAnsiTheme="minorHAnsi" w:cstheme="minorHAnsi"/>
          <w:sz w:val="22"/>
          <w:szCs w:val="22"/>
        </w:rPr>
        <w:t xml:space="preserve"> do percentual de tributo inserido na planilha, no pagamento serão retidos na fonte os percentuais estabelecidos na legislação vigente.</w:t>
      </w:r>
    </w:p>
    <w:p w14:paraId="13987FF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11.Os</w:t>
      </w:r>
      <w:proofErr w:type="gramEnd"/>
      <w:r w:rsidRPr="00223341">
        <w:rPr>
          <w:rFonts w:asciiTheme="minorHAnsi" w:hAnsiTheme="minorHAnsi" w:cstheme="minorHAnsi"/>
          <w:sz w:val="22"/>
          <w:szCs w:val="22"/>
        </w:rPr>
        <w:t xml:space="preserve"> licitantes devem respeitar os preços máximos estabelecidos nas normas de regência de contratações públicas federais, quando participarem de licitações públicas.</w:t>
      </w:r>
    </w:p>
    <w:p w14:paraId="5C711EF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12.As</w:t>
      </w:r>
      <w:proofErr w:type="gramEnd"/>
      <w:r w:rsidRPr="00223341">
        <w:rPr>
          <w:rFonts w:asciiTheme="minorHAnsi" w:hAnsiTheme="minorHAnsi" w:cstheme="minorHAnsi"/>
          <w:sz w:val="22"/>
          <w:szCs w:val="22"/>
        </w:rPr>
        <w:t xml:space="preserve"> propostas ficarão disponíveis no sistema eletrônico e </w:t>
      </w:r>
      <w:r w:rsidRPr="00223341">
        <w:rPr>
          <w:rFonts w:asciiTheme="minorHAnsi" w:hAnsiTheme="minorHAnsi" w:cstheme="minorHAnsi"/>
          <w:b/>
          <w:bCs/>
          <w:sz w:val="22"/>
          <w:szCs w:val="22"/>
        </w:rPr>
        <w:t>qualquer elemento que possa identificar o licitante importa desclassificação da proposta</w:t>
      </w:r>
      <w:r w:rsidRPr="00223341">
        <w:rPr>
          <w:rFonts w:asciiTheme="minorHAnsi" w:hAnsiTheme="minorHAnsi" w:cstheme="minorHAnsi"/>
          <w:sz w:val="22"/>
          <w:szCs w:val="22"/>
        </w:rPr>
        <w:t xml:space="preserve"> correspondente, sem prejuízo das sanções previstas neste Edital.</w:t>
      </w:r>
    </w:p>
    <w:p w14:paraId="7ABD981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68154B8"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10.</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ABERTURA DA SESSÃO, CLASSIFICAÇÃO DAS PROPOSTAS E FORMULAÇÃO DE LANCES</w:t>
      </w:r>
    </w:p>
    <w:p w14:paraId="3A9BFC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10.1.A abertura da presente licitação dar-se-á automaticamente em sessão pública, por meio de sistema eletrônico, na data, horário e local indicados neste Edital.</w:t>
      </w:r>
    </w:p>
    <w:p w14:paraId="0D2227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2.Os</w:t>
      </w:r>
      <w:proofErr w:type="gramEnd"/>
      <w:r w:rsidRPr="00223341">
        <w:rPr>
          <w:rFonts w:asciiTheme="minorHAnsi" w:hAnsiTheme="minorHAnsi" w:cstheme="minorHAnsi"/>
          <w:sz w:val="22"/>
          <w:szCs w:val="22"/>
        </w:rPr>
        <w:t xml:space="preserve"> licitantes poderão retirar ou substituir a proposta, anteriormente inserida no sistema, até a abertura da sessão pública:</w:t>
      </w:r>
    </w:p>
    <w:p w14:paraId="725598A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w:t>
      </w:r>
      <w:proofErr w:type="gramStart"/>
      <w:r w:rsidRPr="00223341">
        <w:rPr>
          <w:rFonts w:asciiTheme="minorHAnsi" w:hAnsiTheme="minorHAnsi" w:cstheme="minorHAnsi"/>
          <w:sz w:val="22"/>
          <w:szCs w:val="22"/>
        </w:rPr>
        <w:t>1.Será</w:t>
      </w:r>
      <w:proofErr w:type="gramEnd"/>
      <w:r w:rsidRPr="00223341">
        <w:rPr>
          <w:rFonts w:asciiTheme="minorHAnsi" w:hAnsiTheme="minorHAnsi" w:cstheme="minorHAnsi"/>
          <w:sz w:val="22"/>
          <w:szCs w:val="22"/>
        </w:rPr>
        <w:t xml:space="preserve"> desclassificada a proposta que identifique o licitante;</w:t>
      </w:r>
    </w:p>
    <w:p w14:paraId="58CE45D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10.2.2.A desclassificação será sempre fundamentada e registrada no sistema, com acompanhamento em tempo real por todos os participantes;</w:t>
      </w:r>
    </w:p>
    <w:p w14:paraId="7C5A16A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10.2.3.A não desclassificação da proposta não impede o seu julgamento definitivo em sentido contrário, levado a efeito na fase de aceitação.</w:t>
      </w:r>
    </w:p>
    <w:p w14:paraId="272404C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10.3.O sistema ordenará automaticamente as propostas classificadas, sendo que somente estas participarão da fase de lances.</w:t>
      </w:r>
    </w:p>
    <w:p w14:paraId="2BD8D0F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10.4.O sistema disponibilizará campo próprio para troca de mensagens entre a Pregoeira e os licitantes.</w:t>
      </w:r>
    </w:p>
    <w:p w14:paraId="37D558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5.Iniciada</w:t>
      </w:r>
      <w:proofErr w:type="gramEnd"/>
      <w:r w:rsidRPr="00223341">
        <w:rPr>
          <w:rFonts w:asciiTheme="minorHAnsi" w:hAnsiTheme="minorHAnsi" w:cstheme="minorHAnsi"/>
          <w:sz w:val="22"/>
          <w:szCs w:val="22"/>
        </w:rPr>
        <w:t xml:space="preserve"> a fase competitiva, os licitantes poderão encaminhar lances exclusivamente por meio do sistema eletrônico, sendo imediatamente informados do seu recebimento e do valor consignado no registro:</w:t>
      </w:r>
    </w:p>
    <w:p w14:paraId="0EBD0F8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10.5.1.O lance deverá ser ofertado pelo valor unitário do item.</w:t>
      </w:r>
    </w:p>
    <w:p w14:paraId="0609CAC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10.</w:t>
      </w:r>
      <w:proofErr w:type="gramStart"/>
      <w:r w:rsidRPr="00223341">
        <w:rPr>
          <w:rFonts w:asciiTheme="minorHAnsi" w:hAnsiTheme="minorHAnsi" w:cstheme="minorHAnsi"/>
          <w:sz w:val="22"/>
          <w:szCs w:val="22"/>
        </w:rPr>
        <w:t>6.Os</w:t>
      </w:r>
      <w:proofErr w:type="gramEnd"/>
      <w:r w:rsidRPr="00223341">
        <w:rPr>
          <w:rFonts w:asciiTheme="minorHAnsi" w:hAnsiTheme="minorHAnsi" w:cstheme="minorHAnsi"/>
          <w:sz w:val="22"/>
          <w:szCs w:val="22"/>
        </w:rPr>
        <w:t xml:space="preserve"> licitantes poderão oferecer lances sucessivos, observados o horário fixado para abertura da sessão e as regras estabelecidas neste Edital.</w:t>
      </w:r>
    </w:p>
    <w:p w14:paraId="40B5A74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10.7.O licitante somente poderá oferecer lance de valor inferior ao último por ele ofertado e registrado pelo sistema:</w:t>
      </w:r>
    </w:p>
    <w:p w14:paraId="13DF77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10.7.1.O intervalo mínimo de diferença de valores entre os lances, que incidirá tanto em relação aos lances intermediários quanto em relação à proposta que cobrir a melhor oferta deverá ser de R$ 0,10 (dez centavos).</w:t>
      </w:r>
    </w:p>
    <w:p w14:paraId="7EFF381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8.Desde</w:t>
      </w:r>
      <w:proofErr w:type="gramEnd"/>
      <w:r w:rsidRPr="00223341">
        <w:rPr>
          <w:rFonts w:asciiTheme="minorHAnsi" w:hAnsiTheme="minorHAnsi" w:cstheme="minorHAnsi"/>
          <w:sz w:val="22"/>
          <w:szCs w:val="22"/>
        </w:rPr>
        <w:t xml:space="preserve"> que disponibilizada a funcionalidade no sistema:</w:t>
      </w:r>
    </w:p>
    <w:p w14:paraId="201770B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10.8.1.O licitante poderá, uma única vez, excluir seu último lance ofertado, no intervalo de quinze segundos após o registro no sistema, na hipótese de lance inconsistente ou inexequível;</w:t>
      </w:r>
    </w:p>
    <w:p w14:paraId="3E4C1C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10.8.2.A Pregoeira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08F5374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9.Será</w:t>
      </w:r>
      <w:proofErr w:type="gramEnd"/>
      <w:r w:rsidRPr="00223341">
        <w:rPr>
          <w:rFonts w:asciiTheme="minorHAnsi" w:hAnsiTheme="minorHAnsi" w:cstheme="minorHAnsi"/>
          <w:sz w:val="22"/>
          <w:szCs w:val="22"/>
        </w:rPr>
        <w:t xml:space="preserve"> adotado para o envio de lances neste certame o modo de disputa "aberto e fechado", em que os licitantes apresentarão lances públicos e sucessivos, com lance final fechado.</w:t>
      </w:r>
    </w:p>
    <w:p w14:paraId="4255454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10.10.A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C4F83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11.Encerrado</w:t>
      </w:r>
      <w:proofErr w:type="gramEnd"/>
      <w:r w:rsidRPr="00223341">
        <w:rPr>
          <w:rFonts w:asciiTheme="minorHAnsi" w:hAnsiTheme="minorHAnsi" w:cstheme="minorHAnsi"/>
          <w:sz w:val="22"/>
          <w:szCs w:val="22"/>
        </w:rPr>
        <w:t xml:space="preserve"> o prazo previsto no item anterior, o sistema abrirá oportunidade para que o autor da oferta de valor mais baixo e os das ofertas subsequentes com valores até 10% (dez por cento) superiores àquela, possam ofertar um lance final e fechado em até cinco minutos, que será sigiloso até o encerramento deste prazo:</w:t>
      </w:r>
    </w:p>
    <w:p w14:paraId="7162229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10.11.</w:t>
      </w:r>
      <w:proofErr w:type="gramStart"/>
      <w:r w:rsidRPr="00223341">
        <w:rPr>
          <w:rFonts w:asciiTheme="minorHAnsi" w:hAnsiTheme="minorHAnsi" w:cstheme="minorHAnsi"/>
          <w:sz w:val="22"/>
          <w:szCs w:val="22"/>
        </w:rPr>
        <w:t>1.No</w:t>
      </w:r>
      <w:proofErr w:type="gramEnd"/>
      <w:r w:rsidRPr="00223341">
        <w:rPr>
          <w:rFonts w:asciiTheme="minorHAnsi" w:hAnsiTheme="minorHAnsi" w:cstheme="minorHAnsi"/>
          <w:sz w:val="22"/>
          <w:szCs w:val="22"/>
        </w:rPr>
        <w:t xml:space="preserve"> procedimento de que trata o item acima, o licitante poderá optar por manter o seu último lance da etapa aberta, ou por ofertar melhor lance;</w:t>
      </w:r>
    </w:p>
    <w:p w14:paraId="5CD507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10.11.</w:t>
      </w:r>
      <w:proofErr w:type="gramStart"/>
      <w:r w:rsidRPr="00223341">
        <w:rPr>
          <w:rFonts w:asciiTheme="minorHAnsi" w:hAnsiTheme="minorHAnsi" w:cstheme="minorHAnsi"/>
          <w:sz w:val="22"/>
          <w:szCs w:val="22"/>
        </w:rPr>
        <w:t>2.Não</w:t>
      </w:r>
      <w:proofErr w:type="gramEnd"/>
      <w:r w:rsidRPr="00223341">
        <w:rPr>
          <w:rFonts w:asciiTheme="minorHAnsi" w:hAnsiTheme="minorHAnsi" w:cstheme="minorHAnsi"/>
          <w:sz w:val="22"/>
          <w:szCs w:val="22"/>
        </w:rPr>
        <w:t xml:space="preserve"> havendo pelo menos três ofertas nas condições definidas neste item, poderão os autores dos melhores lances subsequentes, na ordem de classificação, até o máximo de três, oferecer um lance final e fechado em até cinco minutos, que será sigiloso até o encerramento deste prazo, observado o disposto no subitem anterior.</w:t>
      </w:r>
    </w:p>
    <w:p w14:paraId="737B057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12.Encerrados</w:t>
      </w:r>
      <w:proofErr w:type="gramEnd"/>
      <w:r w:rsidRPr="00223341">
        <w:rPr>
          <w:rFonts w:asciiTheme="minorHAnsi" w:hAnsiTheme="minorHAnsi" w:cstheme="minorHAnsi"/>
          <w:sz w:val="22"/>
          <w:szCs w:val="22"/>
        </w:rPr>
        <w:t xml:space="preserve"> os prazos estabelecidos nos item anterior, o sistema ordenará e divulgará os lances segundo a ordem crescente.</w:t>
      </w:r>
    </w:p>
    <w:p w14:paraId="518E488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13.Não</w:t>
      </w:r>
      <w:proofErr w:type="gramEnd"/>
      <w:r w:rsidRPr="00223341">
        <w:rPr>
          <w:rFonts w:asciiTheme="minorHAnsi" w:hAnsiTheme="minorHAnsi" w:cstheme="minorHAnsi"/>
          <w:sz w:val="22"/>
          <w:szCs w:val="22"/>
        </w:rPr>
        <w:t xml:space="preserve"> serão aceitos dois ou mais lances de mesmo valor, prevalecendo aquele que for recebido e registrado em primeiro lugar.</w:t>
      </w:r>
    </w:p>
    <w:p w14:paraId="5A804A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14.Durante</w:t>
      </w:r>
      <w:proofErr w:type="gramEnd"/>
      <w:r w:rsidRPr="00223341">
        <w:rPr>
          <w:rFonts w:asciiTheme="minorHAnsi" w:hAnsiTheme="minorHAnsi" w:cstheme="minorHAnsi"/>
          <w:sz w:val="22"/>
          <w:szCs w:val="22"/>
        </w:rPr>
        <w:t xml:space="preserve"> o transcurso da sessão pública, os licitantes serão informados, em tempo real, do valor do melhor lance registrado, vedada a identificação do licitante.</w:t>
      </w:r>
    </w:p>
    <w:p w14:paraId="06B39E4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15.No</w:t>
      </w:r>
      <w:proofErr w:type="gramEnd"/>
      <w:r w:rsidRPr="00223341">
        <w:rPr>
          <w:rFonts w:asciiTheme="minorHAnsi" w:hAnsiTheme="minorHAnsi" w:cstheme="minorHAnsi"/>
          <w:sz w:val="22"/>
          <w:szCs w:val="22"/>
        </w:rPr>
        <w:t xml:space="preserve"> caso de desconexão com a Pregoeira, no decorrer da etapa competitiva do Pregão, o sistema eletrônico poderá permanecer acessível aos licitantes para a recepção dos lances.</w:t>
      </w:r>
    </w:p>
    <w:p w14:paraId="33CBAE2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16.Quando</w:t>
      </w:r>
      <w:proofErr w:type="gramEnd"/>
      <w:r w:rsidRPr="00223341">
        <w:rPr>
          <w:rFonts w:asciiTheme="minorHAnsi" w:hAnsiTheme="minorHAnsi" w:cstheme="minorHAnsi"/>
          <w:sz w:val="22"/>
          <w:szCs w:val="22"/>
        </w:rPr>
        <w:t xml:space="preserve">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7E42BD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17.Caso</w:t>
      </w:r>
      <w:proofErr w:type="gramEnd"/>
      <w:r w:rsidRPr="00223341">
        <w:rPr>
          <w:rFonts w:asciiTheme="minorHAnsi" w:hAnsiTheme="minorHAnsi" w:cstheme="minorHAnsi"/>
          <w:sz w:val="22"/>
          <w:szCs w:val="22"/>
        </w:rPr>
        <w:t xml:space="preserve"> o licitante não apresente lances, concorrerá com o valor de sua proposta.</w:t>
      </w:r>
    </w:p>
    <w:p w14:paraId="77738B2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18.Em</w:t>
      </w:r>
      <w:proofErr w:type="gramEnd"/>
      <w:r w:rsidRPr="00223341">
        <w:rPr>
          <w:rFonts w:asciiTheme="minorHAnsi" w:hAnsiTheme="minorHAnsi" w:cstheme="minorHAnsi"/>
          <w:sz w:val="22"/>
          <w:szCs w:val="22"/>
        </w:rPr>
        <w:t xml:space="preserve">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123/06.</w:t>
      </w:r>
    </w:p>
    <w:p w14:paraId="26AD8CF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19.Nessas</w:t>
      </w:r>
      <w:proofErr w:type="gramEnd"/>
      <w:r w:rsidRPr="00223341">
        <w:rPr>
          <w:rFonts w:asciiTheme="minorHAnsi" w:hAnsiTheme="minorHAnsi" w:cstheme="minorHAnsi"/>
          <w:sz w:val="22"/>
          <w:szCs w:val="22"/>
        </w:rPr>
        <w:t xml:space="preserve"> condições, as propostas de microempresas e empresas de pequeno porte que se encontrarem na faixa de até cinco por cento acima da melhor proposta ou do melhor lance, serão consideradas empatadas com a primeira colocada.</w:t>
      </w:r>
    </w:p>
    <w:p w14:paraId="6B06A6A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10.20.A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7933CE8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21.Caso</w:t>
      </w:r>
      <w:proofErr w:type="gramEnd"/>
      <w:r w:rsidRPr="00223341">
        <w:rPr>
          <w:rFonts w:asciiTheme="minorHAnsi" w:hAnsiTheme="minorHAnsi" w:cstheme="minorHAnsi"/>
          <w:sz w:val="22"/>
          <w:szCs w:val="22"/>
        </w:rPr>
        <w:t xml:space="preserve">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5386C8B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22.No</w:t>
      </w:r>
      <w:proofErr w:type="gramEnd"/>
      <w:r w:rsidRPr="00223341">
        <w:rPr>
          <w:rFonts w:asciiTheme="minorHAnsi" w:hAnsiTheme="minorHAnsi" w:cstheme="minorHAnsi"/>
          <w:sz w:val="22"/>
          <w:szCs w:val="22"/>
        </w:rPr>
        <w:t xml:space="preserve">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74CEEC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10.</w:t>
      </w:r>
      <w:proofErr w:type="gramStart"/>
      <w:r w:rsidRPr="00223341">
        <w:rPr>
          <w:rFonts w:asciiTheme="minorHAnsi" w:hAnsiTheme="minorHAnsi" w:cstheme="minorHAnsi"/>
          <w:sz w:val="22"/>
          <w:szCs w:val="22"/>
        </w:rPr>
        <w:t>23.Só</w:t>
      </w:r>
      <w:proofErr w:type="gramEnd"/>
      <w:r w:rsidRPr="00223341">
        <w:rPr>
          <w:rFonts w:asciiTheme="minorHAnsi" w:hAnsiTheme="minorHAnsi" w:cstheme="minorHAnsi"/>
          <w:sz w:val="22"/>
          <w:szCs w:val="22"/>
        </w:rPr>
        <w:t xml:space="preserve"> poderá haver empate entre propostas iguais, não seguidas de lances, ou entre lances finais da fase fechada do modo de disputa aberto e fechado.</w:t>
      </w:r>
    </w:p>
    <w:p w14:paraId="4160140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24.Havendo</w:t>
      </w:r>
      <w:proofErr w:type="gramEnd"/>
      <w:r w:rsidRPr="00223341">
        <w:rPr>
          <w:rFonts w:asciiTheme="minorHAnsi" w:hAnsiTheme="minorHAnsi" w:cstheme="minorHAnsi"/>
          <w:sz w:val="22"/>
          <w:szCs w:val="22"/>
        </w:rPr>
        <w:t xml:space="preserve"> eventual empate entre propostas ou lances, o critério de desempate será aquele previsto no Art. 60, da Lei 14.133/21, nesta ordem:</w:t>
      </w:r>
    </w:p>
    <w:p w14:paraId="1DEDEF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10.24.</w:t>
      </w:r>
      <w:proofErr w:type="gramStart"/>
      <w:r w:rsidRPr="00223341">
        <w:rPr>
          <w:rFonts w:asciiTheme="minorHAnsi" w:hAnsiTheme="minorHAnsi" w:cstheme="minorHAnsi"/>
          <w:sz w:val="22"/>
          <w:szCs w:val="22"/>
        </w:rPr>
        <w:t>1.Disputa</w:t>
      </w:r>
      <w:proofErr w:type="gramEnd"/>
      <w:r w:rsidRPr="00223341">
        <w:rPr>
          <w:rFonts w:asciiTheme="minorHAnsi" w:hAnsiTheme="minorHAnsi" w:cstheme="minorHAnsi"/>
          <w:sz w:val="22"/>
          <w:szCs w:val="22"/>
        </w:rPr>
        <w:t xml:space="preserve"> final, hipótese em que os licitantes empatados poderão apresentar nova proposta em ato contínuo à classificação;</w:t>
      </w:r>
    </w:p>
    <w:p w14:paraId="4C0D6EE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10.24.</w:t>
      </w:r>
      <w:proofErr w:type="gramStart"/>
      <w:r w:rsidRPr="00223341">
        <w:rPr>
          <w:rFonts w:asciiTheme="minorHAnsi" w:hAnsiTheme="minorHAnsi" w:cstheme="minorHAnsi"/>
          <w:sz w:val="22"/>
          <w:szCs w:val="22"/>
        </w:rPr>
        <w:t>2.Avaliação</w:t>
      </w:r>
      <w:proofErr w:type="gramEnd"/>
      <w:r w:rsidRPr="00223341">
        <w:rPr>
          <w:rFonts w:asciiTheme="minorHAnsi" w:hAnsiTheme="minorHAnsi" w:cstheme="minorHAnsi"/>
          <w:sz w:val="22"/>
          <w:szCs w:val="22"/>
        </w:rPr>
        <w:t xml:space="preserve"> do desempenho contratual prévio dos licitantes, para a qual deverão preferencialmente ser utilizados registros cadastrais para efeito de atesto de cumprimento de obrigações previstos na Lei 14.133/21;</w:t>
      </w:r>
    </w:p>
    <w:p w14:paraId="3A63DE0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10.24.</w:t>
      </w:r>
      <w:proofErr w:type="gramStart"/>
      <w:r w:rsidRPr="00223341">
        <w:rPr>
          <w:rFonts w:asciiTheme="minorHAnsi" w:hAnsiTheme="minorHAnsi" w:cstheme="minorHAnsi"/>
          <w:sz w:val="22"/>
          <w:szCs w:val="22"/>
        </w:rPr>
        <w:t>3.Desenvolvimento</w:t>
      </w:r>
      <w:proofErr w:type="gramEnd"/>
      <w:r w:rsidRPr="00223341">
        <w:rPr>
          <w:rFonts w:asciiTheme="minorHAnsi" w:hAnsiTheme="minorHAnsi" w:cstheme="minorHAnsi"/>
          <w:sz w:val="22"/>
          <w:szCs w:val="22"/>
        </w:rPr>
        <w:t xml:space="preserve"> pelo licitante de ações de equidade entre homens e mulheres no ambiente de trabalho, conforme regulamento;</w:t>
      </w:r>
    </w:p>
    <w:p w14:paraId="244A353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10.24.</w:t>
      </w:r>
      <w:proofErr w:type="gramStart"/>
      <w:r w:rsidRPr="00223341">
        <w:rPr>
          <w:rFonts w:asciiTheme="minorHAnsi" w:hAnsiTheme="minorHAnsi" w:cstheme="minorHAnsi"/>
          <w:sz w:val="22"/>
          <w:szCs w:val="22"/>
        </w:rPr>
        <w:t>4.Desenvolvimento</w:t>
      </w:r>
      <w:proofErr w:type="gramEnd"/>
      <w:r w:rsidRPr="00223341">
        <w:rPr>
          <w:rFonts w:asciiTheme="minorHAnsi" w:hAnsiTheme="minorHAnsi" w:cstheme="minorHAnsi"/>
          <w:sz w:val="22"/>
          <w:szCs w:val="22"/>
        </w:rPr>
        <w:t xml:space="preserve"> pelo licitante de programa de integridade, conforme orientações dos órgãos de controle.</w:t>
      </w:r>
    </w:p>
    <w:p w14:paraId="4DE799E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25.Persistindo</w:t>
      </w:r>
      <w:proofErr w:type="gramEnd"/>
      <w:r w:rsidRPr="00223341">
        <w:rPr>
          <w:rFonts w:asciiTheme="minorHAnsi" w:hAnsiTheme="minorHAnsi" w:cstheme="minorHAnsi"/>
          <w:sz w:val="22"/>
          <w:szCs w:val="22"/>
        </w:rPr>
        <w:t xml:space="preserve"> o empate, será assegurada preferência, sucessivamente, aos bens produzidos por:</w:t>
      </w:r>
    </w:p>
    <w:p w14:paraId="49080B7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10.25.</w:t>
      </w:r>
      <w:proofErr w:type="gramStart"/>
      <w:r w:rsidRPr="00223341">
        <w:rPr>
          <w:rFonts w:asciiTheme="minorHAnsi" w:hAnsiTheme="minorHAnsi" w:cstheme="minorHAnsi"/>
          <w:sz w:val="22"/>
          <w:szCs w:val="22"/>
        </w:rPr>
        <w:t>1.Empresas</w:t>
      </w:r>
      <w:proofErr w:type="gramEnd"/>
      <w:r w:rsidRPr="00223341">
        <w:rPr>
          <w:rFonts w:asciiTheme="minorHAnsi" w:hAnsiTheme="minorHAnsi" w:cstheme="minorHAnsi"/>
          <w:sz w:val="22"/>
          <w:szCs w:val="22"/>
        </w:rPr>
        <w:t xml:space="preserve"> estabelecidas no território do Estado ou do Distrito Federal do ORC;</w:t>
      </w:r>
    </w:p>
    <w:p w14:paraId="54AD625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10.25.</w:t>
      </w:r>
      <w:proofErr w:type="gramStart"/>
      <w:r w:rsidRPr="00223341">
        <w:rPr>
          <w:rFonts w:asciiTheme="minorHAnsi" w:hAnsiTheme="minorHAnsi" w:cstheme="minorHAnsi"/>
          <w:sz w:val="22"/>
          <w:szCs w:val="22"/>
        </w:rPr>
        <w:t>2.Empresas</w:t>
      </w:r>
      <w:proofErr w:type="gramEnd"/>
      <w:r w:rsidRPr="00223341">
        <w:rPr>
          <w:rFonts w:asciiTheme="minorHAnsi" w:hAnsiTheme="minorHAnsi" w:cstheme="minorHAnsi"/>
          <w:sz w:val="22"/>
          <w:szCs w:val="22"/>
        </w:rPr>
        <w:t xml:space="preserve"> brasileiras;</w:t>
      </w:r>
    </w:p>
    <w:p w14:paraId="1AA2C3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10.25.</w:t>
      </w:r>
      <w:proofErr w:type="gramStart"/>
      <w:r w:rsidRPr="00223341">
        <w:rPr>
          <w:rFonts w:asciiTheme="minorHAnsi" w:hAnsiTheme="minorHAnsi" w:cstheme="minorHAnsi"/>
          <w:sz w:val="22"/>
          <w:szCs w:val="22"/>
        </w:rPr>
        <w:t>3.Empresas</w:t>
      </w:r>
      <w:proofErr w:type="gramEnd"/>
      <w:r w:rsidRPr="00223341">
        <w:rPr>
          <w:rFonts w:asciiTheme="minorHAnsi" w:hAnsiTheme="minorHAnsi" w:cstheme="minorHAnsi"/>
          <w:sz w:val="22"/>
          <w:szCs w:val="22"/>
        </w:rPr>
        <w:t xml:space="preserve"> que invistam em pesquisa e no desenvolvimento de tecnologia no País;</w:t>
      </w:r>
    </w:p>
    <w:p w14:paraId="7121B7F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10.25.</w:t>
      </w:r>
      <w:proofErr w:type="gramStart"/>
      <w:r w:rsidRPr="00223341">
        <w:rPr>
          <w:rFonts w:asciiTheme="minorHAnsi" w:hAnsiTheme="minorHAnsi" w:cstheme="minorHAnsi"/>
          <w:sz w:val="22"/>
          <w:szCs w:val="22"/>
        </w:rPr>
        <w:t>4.Empresas</w:t>
      </w:r>
      <w:proofErr w:type="gramEnd"/>
      <w:r w:rsidRPr="00223341">
        <w:rPr>
          <w:rFonts w:asciiTheme="minorHAnsi" w:hAnsiTheme="minorHAnsi" w:cstheme="minorHAnsi"/>
          <w:sz w:val="22"/>
          <w:szCs w:val="22"/>
        </w:rPr>
        <w:t xml:space="preserve"> que comprovem a prática de mitigação, nos termos da Lei nº 12.187/09.</w:t>
      </w:r>
    </w:p>
    <w:p w14:paraId="359A79C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26.Encerrada</w:t>
      </w:r>
      <w:proofErr w:type="gramEnd"/>
      <w:r w:rsidRPr="00223341">
        <w:rPr>
          <w:rFonts w:asciiTheme="minorHAnsi" w:hAnsiTheme="minorHAnsi" w:cstheme="minorHAnsi"/>
          <w:sz w:val="22"/>
          <w:szCs w:val="22"/>
        </w:rPr>
        <w:t xml:space="preserve"> a etapa de envio de lances da sessão pública, na hipótese da proposta do primeiro colocado permanecer acima do preço máximo definido para a contratação, a Pregoeira poderá negociar condições mais vantajosas, após definido o resultado do julgamento:</w:t>
      </w:r>
    </w:p>
    <w:p w14:paraId="023FCB5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10.26.1.A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6468E44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10.26.2.A negociação será realizada por meio do sistema, podendo ser acompanhada pelos demais licitantes;</w:t>
      </w:r>
    </w:p>
    <w:p w14:paraId="270B6F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10.26.</w:t>
      </w:r>
      <w:proofErr w:type="gramStart"/>
      <w:r w:rsidRPr="00223341">
        <w:rPr>
          <w:rFonts w:asciiTheme="minorHAnsi" w:hAnsiTheme="minorHAnsi" w:cstheme="minorHAnsi"/>
          <w:sz w:val="22"/>
          <w:szCs w:val="22"/>
        </w:rPr>
        <w:t>3.Concluída</w:t>
      </w:r>
      <w:proofErr w:type="gramEnd"/>
      <w:r w:rsidRPr="00223341">
        <w:rPr>
          <w:rFonts w:asciiTheme="minorHAnsi" w:hAnsiTheme="minorHAnsi" w:cstheme="minorHAnsi"/>
          <w:sz w:val="22"/>
          <w:szCs w:val="22"/>
        </w:rPr>
        <w:t xml:space="preserve"> a negociação, se houver, o resultado será divulgado a todos os licitantes e registrado na ata da sessão pública, devendo esta ser anexada aos autos do processo;</w:t>
      </w:r>
    </w:p>
    <w:p w14:paraId="7CBDEF4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10.26.4.A Pregoeira solicitará ao licitante melhor classificado que, no prazo de 2 (duas) horas, envie a sua </w:t>
      </w:r>
      <w:r w:rsidRPr="00223341">
        <w:rPr>
          <w:rFonts w:asciiTheme="minorHAnsi" w:hAnsiTheme="minorHAnsi" w:cstheme="minorHAnsi"/>
          <w:b/>
          <w:bCs/>
          <w:sz w:val="22"/>
          <w:szCs w:val="22"/>
        </w:rPr>
        <w:t>proposta atualizada</w:t>
      </w:r>
      <w:r w:rsidRPr="00223341">
        <w:rPr>
          <w:rFonts w:asciiTheme="minorHAnsi" w:hAnsiTheme="minorHAnsi" w:cstheme="minorHAnsi"/>
          <w:sz w:val="22"/>
          <w:szCs w:val="22"/>
        </w:rPr>
        <w:t>, adequada ao último lance ofertado e após a negociação realizada, acompanhada, se for o caso, dos documentos complementares, quando necessários à confirmação daqueles exigidos neste Edital e já apresentados;</w:t>
      </w:r>
    </w:p>
    <w:p w14:paraId="1D91525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10.26.5.É facultado à Pregoeira prorrogar o prazo estabelecido, a partir de solicitação fundamentada e aceita, feita também no sistema pelo licitante, antes de findo o prazo, ou de ofício, quando constatado que o prazo estabelecido não é suficiente.</w:t>
      </w:r>
    </w:p>
    <w:p w14:paraId="6B1145B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27.Havendo</w:t>
      </w:r>
      <w:proofErr w:type="gramEnd"/>
      <w:r w:rsidRPr="00223341">
        <w:rPr>
          <w:rFonts w:asciiTheme="minorHAnsi" w:hAnsiTheme="minorHAnsi" w:cstheme="minorHAnsi"/>
          <w:sz w:val="22"/>
          <w:szCs w:val="22"/>
        </w:rPr>
        <w:t xml:space="preserve"> necessidade, a Pregoeira suspenderá a sessão, informando no sistema a nova data e horário para a sua continuidade, observado o intervalo mínimo de vinte e quatro horas.</w:t>
      </w:r>
    </w:p>
    <w:p w14:paraId="10ABB94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28.Após</w:t>
      </w:r>
      <w:proofErr w:type="gramEnd"/>
      <w:r w:rsidRPr="00223341">
        <w:rPr>
          <w:rFonts w:asciiTheme="minorHAnsi" w:hAnsiTheme="minorHAnsi" w:cstheme="minorHAnsi"/>
          <w:sz w:val="22"/>
          <w:szCs w:val="22"/>
        </w:rPr>
        <w:t xml:space="preserve"> a negociação do preço, a Pregoeira iniciará a fase de julgamento da proposta.</w:t>
      </w:r>
    </w:p>
    <w:p w14:paraId="26F0675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FBA0A96"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11.</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FASE DE JULGAMENTO</w:t>
      </w:r>
    </w:p>
    <w:p w14:paraId="4F35185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w:t>
      </w:r>
      <w:proofErr w:type="gramStart"/>
      <w:r w:rsidRPr="00223341">
        <w:rPr>
          <w:rFonts w:asciiTheme="minorHAnsi" w:hAnsiTheme="minorHAnsi" w:cstheme="minorHAnsi"/>
          <w:sz w:val="22"/>
          <w:szCs w:val="22"/>
        </w:rPr>
        <w:t>1.Encerrada</w:t>
      </w:r>
      <w:proofErr w:type="gramEnd"/>
      <w:r w:rsidRPr="00223341">
        <w:rPr>
          <w:rFonts w:asciiTheme="minorHAnsi" w:hAnsiTheme="minorHAnsi" w:cstheme="minorHAnsi"/>
          <w:sz w:val="22"/>
          <w:szCs w:val="22"/>
        </w:rPr>
        <w:t xml:space="preserve"> a etapa de negociação, a Pregoeira realizará a verificação da conformidade da proposta provisoriamente classificada em primeiro lugar quanto à adequação ao objeto estipulado e à compatibilidade do preço final em relação ao estipulado para contratação, conforme definido neste Edital.</w:t>
      </w:r>
    </w:p>
    <w:p w14:paraId="42F3F1E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11.2.A Pregoeira poderá convocar o licitante para enviar documento digital complementar, por meio do sistema, no prazo de 2 (duas) horas, sob pena de não aceitação da proposta:</w:t>
      </w:r>
    </w:p>
    <w:p w14:paraId="239460D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11.2.1.É facultado à Pregoeira prorrogar o prazo estabelecido, a partir de solicitação fundamentada e aceita, feita também no sistema pelo licitante, antes de findo o prazo, ou de ofício, quando constatado que o prazo estabelecido não é suficiente;</w:t>
      </w:r>
    </w:p>
    <w:p w14:paraId="0E54193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11.2.</w:t>
      </w:r>
      <w:proofErr w:type="gramStart"/>
      <w:r w:rsidRPr="00223341">
        <w:rPr>
          <w:rFonts w:asciiTheme="minorHAnsi" w:hAnsiTheme="minorHAnsi" w:cstheme="minorHAnsi"/>
          <w:sz w:val="22"/>
          <w:szCs w:val="22"/>
        </w:rPr>
        <w:t>2.Dentre</w:t>
      </w:r>
      <w:proofErr w:type="gramEnd"/>
      <w:r w:rsidRPr="00223341">
        <w:rPr>
          <w:rFonts w:asciiTheme="minorHAnsi" w:hAnsiTheme="minorHAnsi" w:cstheme="minorHAnsi"/>
          <w:sz w:val="22"/>
          <w:szCs w:val="22"/>
        </w:rPr>
        <w:t xml:space="preserve"> os documentos passíveis de solicitação pela Pregoeira, destacam os que contenham as características do produto ofertado, tais como marca, modelo, fabricante e procedência, encaminhados por meio do sistema eletrônico, ou, quando indicado pela Pregoeira, por outro meio eletrônico, sem prejuízo do seu ulterior envio pelo sistema eletrônico, sob pena de não aceitação da proposta.</w:t>
      </w:r>
    </w:p>
    <w:p w14:paraId="4B57DED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w:t>
      </w:r>
      <w:proofErr w:type="gramStart"/>
      <w:r w:rsidRPr="00223341">
        <w:rPr>
          <w:rFonts w:asciiTheme="minorHAnsi" w:hAnsiTheme="minorHAnsi" w:cstheme="minorHAnsi"/>
          <w:sz w:val="22"/>
          <w:szCs w:val="22"/>
        </w:rPr>
        <w:t>3.Será</w:t>
      </w:r>
      <w:proofErr w:type="gramEnd"/>
      <w:r w:rsidRPr="00223341">
        <w:rPr>
          <w:rFonts w:asciiTheme="minorHAnsi" w:hAnsiTheme="minorHAnsi" w:cstheme="minorHAnsi"/>
          <w:sz w:val="22"/>
          <w:szCs w:val="22"/>
        </w:rPr>
        <w:t xml:space="preserve"> desclassificada a proposta vencedora que:</w:t>
      </w:r>
    </w:p>
    <w:p w14:paraId="050BEC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11.3.</w:t>
      </w:r>
      <w:proofErr w:type="gramStart"/>
      <w:r w:rsidRPr="00223341">
        <w:rPr>
          <w:rFonts w:asciiTheme="minorHAnsi" w:hAnsiTheme="minorHAnsi" w:cstheme="minorHAnsi"/>
          <w:sz w:val="22"/>
          <w:szCs w:val="22"/>
        </w:rPr>
        <w:t>1.Contiver</w:t>
      </w:r>
      <w:proofErr w:type="gramEnd"/>
      <w:r w:rsidRPr="00223341">
        <w:rPr>
          <w:rFonts w:asciiTheme="minorHAnsi" w:hAnsiTheme="minorHAnsi" w:cstheme="minorHAnsi"/>
          <w:sz w:val="22"/>
          <w:szCs w:val="22"/>
        </w:rPr>
        <w:t xml:space="preserve"> vícios insanáveis;</w:t>
      </w:r>
    </w:p>
    <w:p w14:paraId="35802F9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11.3.</w:t>
      </w:r>
      <w:proofErr w:type="gramStart"/>
      <w:r w:rsidRPr="00223341">
        <w:rPr>
          <w:rFonts w:asciiTheme="minorHAnsi" w:hAnsiTheme="minorHAnsi" w:cstheme="minorHAnsi"/>
          <w:sz w:val="22"/>
          <w:szCs w:val="22"/>
        </w:rPr>
        <w:t>2.Não</w:t>
      </w:r>
      <w:proofErr w:type="gramEnd"/>
      <w:r w:rsidRPr="00223341">
        <w:rPr>
          <w:rFonts w:asciiTheme="minorHAnsi" w:hAnsiTheme="minorHAnsi" w:cstheme="minorHAnsi"/>
          <w:sz w:val="22"/>
          <w:szCs w:val="22"/>
        </w:rPr>
        <w:t xml:space="preserve"> obedecer às especificações técnicas contidas no Termo de Referência - Anexo I;</w:t>
      </w:r>
    </w:p>
    <w:p w14:paraId="11AE08A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11.3.</w:t>
      </w:r>
      <w:proofErr w:type="gramStart"/>
      <w:r w:rsidRPr="00223341">
        <w:rPr>
          <w:rFonts w:asciiTheme="minorHAnsi" w:hAnsiTheme="minorHAnsi" w:cstheme="minorHAnsi"/>
          <w:sz w:val="22"/>
          <w:szCs w:val="22"/>
        </w:rPr>
        <w:t>3.Apresentar</w:t>
      </w:r>
      <w:proofErr w:type="gramEnd"/>
      <w:r w:rsidRPr="00223341">
        <w:rPr>
          <w:rFonts w:asciiTheme="minorHAnsi" w:hAnsiTheme="minorHAnsi" w:cstheme="minorHAnsi"/>
          <w:sz w:val="22"/>
          <w:szCs w:val="22"/>
        </w:rPr>
        <w:t xml:space="preserve"> preços inexequíveis ou permanecerem acima do preço máximo definido para a contratação;</w:t>
      </w:r>
    </w:p>
    <w:p w14:paraId="5C8D9D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11.3.</w:t>
      </w:r>
      <w:proofErr w:type="gramStart"/>
      <w:r w:rsidRPr="00223341">
        <w:rPr>
          <w:rFonts w:asciiTheme="minorHAnsi" w:hAnsiTheme="minorHAnsi" w:cstheme="minorHAnsi"/>
          <w:sz w:val="22"/>
          <w:szCs w:val="22"/>
        </w:rPr>
        <w:t>4.Não</w:t>
      </w:r>
      <w:proofErr w:type="gramEnd"/>
      <w:r w:rsidRPr="00223341">
        <w:rPr>
          <w:rFonts w:asciiTheme="minorHAnsi" w:hAnsiTheme="minorHAnsi" w:cstheme="minorHAnsi"/>
          <w:sz w:val="22"/>
          <w:szCs w:val="22"/>
        </w:rPr>
        <w:t xml:space="preserve"> tiverem sua exequibilidade demonstrada, quando exigido pela Administração;</w:t>
      </w:r>
    </w:p>
    <w:p w14:paraId="3FCD99D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11.3.</w:t>
      </w:r>
      <w:proofErr w:type="gramStart"/>
      <w:r w:rsidRPr="00223341">
        <w:rPr>
          <w:rFonts w:asciiTheme="minorHAnsi" w:hAnsiTheme="minorHAnsi" w:cstheme="minorHAnsi"/>
          <w:sz w:val="22"/>
          <w:szCs w:val="22"/>
        </w:rPr>
        <w:t>5.Apresentar</w:t>
      </w:r>
      <w:proofErr w:type="gramEnd"/>
      <w:r w:rsidRPr="00223341">
        <w:rPr>
          <w:rFonts w:asciiTheme="minorHAnsi" w:hAnsiTheme="minorHAnsi" w:cstheme="minorHAnsi"/>
          <w:sz w:val="22"/>
          <w:szCs w:val="22"/>
        </w:rPr>
        <w:t xml:space="preserve"> desconformidade com quaisquer outras exigências deste Edital ou seus anexos, desde que insanável.</w:t>
      </w:r>
    </w:p>
    <w:p w14:paraId="4D92A7F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11.4.É indício de inexequibilidade das propostas valores inferiores a 50% (cinquenta por cento) do valor orçado pelo ORC; em tal situação, não sendo possível a imediata confirmação, será dada ao licitante a oportunidade de </w:t>
      </w:r>
      <w:r w:rsidRPr="00223341">
        <w:rPr>
          <w:rFonts w:asciiTheme="minorHAnsi" w:hAnsiTheme="minorHAnsi" w:cstheme="minorHAnsi"/>
          <w:sz w:val="22"/>
          <w:szCs w:val="22"/>
        </w:rPr>
        <w:lastRenderedPageBreak/>
        <w:t>demonstrar a sua exequibilidade, sendo-lhe facultado o prazo de 24 (vinte e quatro) horas para apresentar, por meio do sistema eletrônico, a documentação que comprove a viabilidade da proposta:</w:t>
      </w:r>
    </w:p>
    <w:p w14:paraId="0E427B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11.4.1.É facultado à Pregoeira prorrogar o prazo estabelecido, a partir de solicitação fundamentada e aceita, feita também no sistema pelo licitante, antes de findo o prazo, ou de ofício, quando constatado que o prazo estabelecido não é suficiente;</w:t>
      </w:r>
    </w:p>
    <w:p w14:paraId="278FB0F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11.4.2.A inexequibilidade, nessa hipótese, só será considerada após diligência da Pregoeira, que comprove:</w:t>
      </w:r>
    </w:p>
    <w:p w14:paraId="4E846C5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11.4.2.</w:t>
      </w:r>
      <w:proofErr w:type="gramStart"/>
      <w:r w:rsidRPr="00223341">
        <w:rPr>
          <w:rFonts w:asciiTheme="minorHAnsi" w:hAnsiTheme="minorHAnsi" w:cstheme="minorHAnsi"/>
          <w:sz w:val="22"/>
          <w:szCs w:val="22"/>
        </w:rPr>
        <w:t>1.Que</w:t>
      </w:r>
      <w:proofErr w:type="gramEnd"/>
      <w:r w:rsidRPr="00223341">
        <w:rPr>
          <w:rFonts w:asciiTheme="minorHAnsi" w:hAnsiTheme="minorHAnsi" w:cstheme="minorHAnsi"/>
          <w:sz w:val="22"/>
          <w:szCs w:val="22"/>
        </w:rPr>
        <w:t xml:space="preserve"> o custo do licitante ultrapassa o valor da proposta; e</w:t>
      </w:r>
    </w:p>
    <w:p w14:paraId="493C139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11.4.2.</w:t>
      </w:r>
      <w:proofErr w:type="gramStart"/>
      <w:r w:rsidRPr="00223341">
        <w:rPr>
          <w:rFonts w:asciiTheme="minorHAnsi" w:hAnsiTheme="minorHAnsi" w:cstheme="minorHAnsi"/>
          <w:sz w:val="22"/>
          <w:szCs w:val="22"/>
        </w:rPr>
        <w:t>2.Inexistirem</w:t>
      </w:r>
      <w:proofErr w:type="gramEnd"/>
      <w:r w:rsidRPr="00223341">
        <w:rPr>
          <w:rFonts w:asciiTheme="minorHAnsi" w:hAnsiTheme="minorHAnsi" w:cstheme="minorHAnsi"/>
          <w:sz w:val="22"/>
          <w:szCs w:val="22"/>
        </w:rPr>
        <w:t xml:space="preserve"> custos de oportunidade capazes de justificar o vulto da oferta.</w:t>
      </w:r>
    </w:p>
    <w:p w14:paraId="20C7D86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11.4.</w:t>
      </w:r>
      <w:proofErr w:type="gramStart"/>
      <w:r w:rsidRPr="00223341">
        <w:rPr>
          <w:rFonts w:asciiTheme="minorHAnsi" w:hAnsiTheme="minorHAnsi" w:cstheme="minorHAnsi"/>
          <w:sz w:val="22"/>
          <w:szCs w:val="22"/>
        </w:rPr>
        <w:t>3.Salienta</w:t>
      </w:r>
      <w:proofErr w:type="gramEnd"/>
      <w:r w:rsidRPr="00223341">
        <w:rPr>
          <w:rFonts w:asciiTheme="minorHAnsi" w:hAnsiTheme="minorHAnsi" w:cstheme="minorHAnsi"/>
          <w:sz w:val="22"/>
          <w:szCs w:val="22"/>
        </w:rPr>
        <w:t>-se que tais ocorrências não desclassificam automaticamente a proposta, apenas o item correspondente.</w:t>
      </w:r>
    </w:p>
    <w:p w14:paraId="2DC6A84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11.5.A Pregoeira poderá, no julgamento das propostas, sanar erros ou falhas que não alterem a sua substância e sua validade jurídica, atribuindo-lhes eficácia para fins de classificação.</w:t>
      </w:r>
    </w:p>
    <w:p w14:paraId="3931E3F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w:t>
      </w:r>
      <w:proofErr w:type="gramStart"/>
      <w:r w:rsidRPr="00223341">
        <w:rPr>
          <w:rFonts w:asciiTheme="minorHAnsi" w:hAnsiTheme="minorHAnsi" w:cstheme="minorHAnsi"/>
          <w:sz w:val="22"/>
          <w:szCs w:val="22"/>
        </w:rPr>
        <w:t>6.Havendo</w:t>
      </w:r>
      <w:proofErr w:type="gramEnd"/>
      <w:r w:rsidRPr="00223341">
        <w:rPr>
          <w:rFonts w:asciiTheme="minorHAnsi" w:hAnsiTheme="minorHAnsi" w:cstheme="minorHAnsi"/>
          <w:sz w:val="22"/>
          <w:szCs w:val="22"/>
        </w:rPr>
        <w:t xml:space="preserve"> necessidade, a Pregoeira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4A02409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w:t>
      </w:r>
      <w:proofErr w:type="gramStart"/>
      <w:r w:rsidRPr="00223341">
        <w:rPr>
          <w:rFonts w:asciiTheme="minorHAnsi" w:hAnsiTheme="minorHAnsi" w:cstheme="minorHAnsi"/>
          <w:sz w:val="22"/>
          <w:szCs w:val="22"/>
        </w:rPr>
        <w:t>7.Encerrada</w:t>
      </w:r>
      <w:proofErr w:type="gramEnd"/>
      <w:r w:rsidRPr="00223341">
        <w:rPr>
          <w:rFonts w:asciiTheme="minorHAnsi" w:hAnsiTheme="minorHAnsi" w:cstheme="minorHAnsi"/>
          <w:sz w:val="22"/>
          <w:szCs w:val="22"/>
        </w:rPr>
        <w:t xml:space="preserve"> a fase de julgamento, após verificada a conformidade da proposta classificada em primeiro lugar quanto à adequação ao objeto estipulado e compatibilidade do preço final em relação ao estimado para a contração, a Pregoeira verificará a documentação de habilitação do licitante, observado o disposto neste Edital.</w:t>
      </w:r>
    </w:p>
    <w:p w14:paraId="537573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BCA5231"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12.</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HABILITAÇÃO</w:t>
      </w:r>
    </w:p>
    <w:p w14:paraId="7BC017A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1.Os</w:t>
      </w:r>
      <w:proofErr w:type="gramEnd"/>
      <w:r w:rsidRPr="00223341">
        <w:rPr>
          <w:rFonts w:asciiTheme="minorHAnsi" w:hAnsiTheme="minorHAnsi" w:cstheme="minorHAnsi"/>
          <w:sz w:val="22"/>
          <w:szCs w:val="22"/>
        </w:rPr>
        <w:t xml:space="preserve"> documentos previstos neste instrumento, necessários e suficientes para demonstrar a capacidade do licitante de realizar o objeto da licitação, serão exigidos para fins de habilitação, conforme as disposições dos Arts. 62 a 70, da Lei 14.133/21.</w:t>
      </w:r>
    </w:p>
    <w:p w14:paraId="1358A3E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2.Os</w:t>
      </w:r>
      <w:proofErr w:type="gramEnd"/>
      <w:r w:rsidRPr="00223341">
        <w:rPr>
          <w:rFonts w:asciiTheme="minorHAnsi" w:hAnsiTheme="minorHAnsi" w:cstheme="minorHAnsi"/>
          <w:sz w:val="22"/>
          <w:szCs w:val="22"/>
        </w:rPr>
        <w:t xml:space="preserve"> licitantes deverão encaminhar, nos termos deste Edital, a documentação relacionada nos itens a seguir, para fins de </w:t>
      </w:r>
      <w:r w:rsidRPr="00223341">
        <w:rPr>
          <w:rFonts w:asciiTheme="minorHAnsi" w:hAnsiTheme="minorHAnsi" w:cstheme="minorHAnsi"/>
          <w:b/>
          <w:bCs/>
          <w:sz w:val="22"/>
          <w:szCs w:val="22"/>
        </w:rPr>
        <w:t>HABILITAÇÃO</w:t>
      </w:r>
      <w:r w:rsidRPr="00223341">
        <w:rPr>
          <w:rFonts w:asciiTheme="minorHAnsi" w:hAnsiTheme="minorHAnsi" w:cstheme="minorHAnsi"/>
          <w:sz w:val="22"/>
          <w:szCs w:val="22"/>
        </w:rPr>
        <w:t>:</w:t>
      </w:r>
    </w:p>
    <w:p w14:paraId="4A93E7B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72E71A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3.</w:t>
      </w:r>
      <w:r w:rsidRPr="00223341">
        <w:rPr>
          <w:rFonts w:asciiTheme="minorHAnsi" w:hAnsiTheme="minorHAnsi" w:cstheme="minorHAnsi"/>
          <w:b/>
          <w:bCs/>
          <w:sz w:val="22"/>
          <w:szCs w:val="22"/>
        </w:rPr>
        <w:t>PESSOA</w:t>
      </w:r>
      <w:proofErr w:type="gramEnd"/>
      <w:r w:rsidRPr="00223341">
        <w:rPr>
          <w:rFonts w:asciiTheme="minorHAnsi" w:hAnsiTheme="minorHAnsi" w:cstheme="minorHAnsi"/>
          <w:b/>
          <w:bCs/>
          <w:sz w:val="22"/>
          <w:szCs w:val="22"/>
        </w:rPr>
        <w:t xml:space="preserve"> JURÍDICA:</w:t>
      </w:r>
    </w:p>
    <w:p w14:paraId="3BCA5F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1.Prova</w:t>
      </w:r>
      <w:proofErr w:type="gramEnd"/>
      <w:r w:rsidRPr="00223341">
        <w:rPr>
          <w:rFonts w:asciiTheme="minorHAnsi" w:hAnsiTheme="minorHAnsi" w:cstheme="minorHAnsi"/>
          <w:sz w:val="22"/>
          <w:szCs w:val="22"/>
        </w:rPr>
        <w:t xml:space="preserve"> de inscrição no Cadastro Nacional da Pessoa Jurídica – CNPJ.</w:t>
      </w:r>
    </w:p>
    <w:p w14:paraId="5DC21AD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2.Prova</w:t>
      </w:r>
      <w:proofErr w:type="gramEnd"/>
      <w:r w:rsidRPr="00223341">
        <w:rPr>
          <w:rFonts w:asciiTheme="minorHAnsi" w:hAnsiTheme="minorHAnsi" w:cstheme="minorHAnsi"/>
          <w:sz w:val="22"/>
          <w:szCs w:val="22"/>
        </w:rPr>
        <w:t xml:space="preserve"> de inscrição no cadastro de contribuintes municipal, relativo à sede do licitante, pertinente ao seu ramo de atividade e compatível com o objeto contratual.</w:t>
      </w:r>
    </w:p>
    <w:p w14:paraId="7A8C950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3.No</w:t>
      </w:r>
      <w:proofErr w:type="gramEnd"/>
      <w:r w:rsidRPr="00223341">
        <w:rPr>
          <w:rFonts w:asciiTheme="minorHAnsi" w:hAnsiTheme="minorHAnsi" w:cstheme="minorHAnsi"/>
          <w:sz w:val="22"/>
          <w:szCs w:val="22"/>
        </w:rP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7E3E0F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4.Balanço</w:t>
      </w:r>
      <w:proofErr w:type="gramEnd"/>
      <w:r w:rsidRPr="00223341">
        <w:rPr>
          <w:rFonts w:asciiTheme="minorHAnsi" w:hAnsiTheme="minorHAnsi" w:cstheme="minorHAnsi"/>
          <w:sz w:val="22"/>
          <w:szCs w:val="22"/>
        </w:rPr>
        <w:t xml:space="preserve"> patrimonial, demonstração de resultado de exercício e demais demonstrações contábeis dos dois últimos exercícios sociais. Os referidos documentos limitar–se–ão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2DD61F1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0A740D6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12.3.</w:t>
      </w:r>
      <w:proofErr w:type="gramStart"/>
      <w:r w:rsidRPr="00223341">
        <w:rPr>
          <w:rFonts w:asciiTheme="minorHAnsi" w:hAnsiTheme="minorHAnsi" w:cstheme="minorHAnsi"/>
          <w:sz w:val="22"/>
          <w:szCs w:val="22"/>
        </w:rPr>
        <w:t>6.Prova</w:t>
      </w:r>
      <w:proofErr w:type="gramEnd"/>
      <w:r w:rsidRPr="00223341">
        <w:rPr>
          <w:rFonts w:asciiTheme="minorHAnsi" w:hAnsiTheme="minorHAnsi" w:cstheme="minorHAnsi"/>
          <w:sz w:val="22"/>
          <w:szCs w:val="22"/>
        </w:rPr>
        <w:t xml:space="preserve"> de regularidade com a Fazenda Estadual e Municipal da sede do licitante, relativa à atividade em cujo exercício contrata ou concorre, mediante apresentação de certidão negativa, ou outro equivalente, na forma da lei.</w:t>
      </w:r>
    </w:p>
    <w:p w14:paraId="2131E9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7.Comprovação</w:t>
      </w:r>
      <w:proofErr w:type="gramEnd"/>
      <w:r w:rsidRPr="00223341">
        <w:rPr>
          <w:rFonts w:asciiTheme="minorHAnsi" w:hAnsiTheme="minorHAnsi" w:cstheme="minorHAnsi"/>
          <w:sz w:val="22"/>
          <w:szCs w:val="22"/>
        </w:rPr>
        <w:t xml:space="preserve"> de regularidade relativa ao Fundo de Garantia por Tempo de Serviço – FGTS, apresentando o respectivo Certificado de Regularidade fornecido pela Caixa Econômica Federal.</w:t>
      </w:r>
    </w:p>
    <w:p w14:paraId="12C6750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8.Prova</w:t>
      </w:r>
      <w:proofErr w:type="gramEnd"/>
      <w:r w:rsidRPr="00223341">
        <w:rPr>
          <w:rFonts w:asciiTheme="minorHAnsi" w:hAnsiTheme="minorHAnsi" w:cstheme="minorHAnsi"/>
          <w:sz w:val="22"/>
          <w:szCs w:val="22"/>
        </w:rP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6283AD09" w14:textId="425676C2"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9.Declaração</w:t>
      </w:r>
      <w:proofErr w:type="gramEnd"/>
      <w:r w:rsidRPr="00223341">
        <w:rPr>
          <w:rFonts w:asciiTheme="minorHAnsi" w:hAnsiTheme="minorHAnsi" w:cstheme="minorHAnsi"/>
          <w:sz w:val="22"/>
          <w:szCs w:val="22"/>
        </w:rPr>
        <w:t xml:space="preserve">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r w:rsidR="007E5A16">
        <w:rPr>
          <w:rFonts w:asciiTheme="minorHAnsi" w:hAnsiTheme="minorHAnsi" w:cstheme="minorHAnsi"/>
          <w:sz w:val="22"/>
          <w:szCs w:val="22"/>
        </w:rPr>
        <w:t xml:space="preserve"> </w:t>
      </w:r>
      <w:r w:rsidR="007E5A16" w:rsidRPr="007E5A16">
        <w:rPr>
          <w:rFonts w:asciiTheme="minorHAnsi" w:hAnsiTheme="minorHAnsi" w:cstheme="minorHAnsi"/>
          <w:b/>
          <w:bCs/>
          <w:sz w:val="22"/>
          <w:szCs w:val="22"/>
        </w:rPr>
        <w:t>A referida declaração pode se fazer substituir pela declaração assinalada em campo próprio na plataforma eletrônica utilizada para a realização da Concorrência, quando do cadastramento da proposta do licitante.</w:t>
      </w:r>
    </w:p>
    <w:p w14:paraId="70920DE7" w14:textId="57AEA5DE" w:rsidR="00000000" w:rsidRPr="007E5A16" w:rsidRDefault="00000000">
      <w:pPr>
        <w:pStyle w:val="NormalWeb"/>
        <w:rPr>
          <w:rFonts w:asciiTheme="minorHAnsi" w:hAnsiTheme="minorHAnsi" w:cstheme="minorHAnsi"/>
          <w:b/>
          <w:bCs/>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10.Declaração</w:t>
      </w:r>
      <w:proofErr w:type="gramEnd"/>
      <w:r w:rsidRPr="00223341">
        <w:rPr>
          <w:rFonts w:asciiTheme="minorHAnsi" w:hAnsiTheme="minorHAnsi" w:cstheme="minorHAnsi"/>
          <w:sz w:val="22"/>
          <w:szCs w:val="22"/>
        </w:rPr>
        <w:t xml:space="preserve">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r w:rsidR="007E5A16">
        <w:rPr>
          <w:rFonts w:asciiTheme="minorHAnsi" w:hAnsiTheme="minorHAnsi" w:cstheme="minorHAnsi"/>
          <w:sz w:val="22"/>
          <w:szCs w:val="22"/>
        </w:rPr>
        <w:t xml:space="preserve"> </w:t>
      </w:r>
      <w:r w:rsidR="007E5A16" w:rsidRPr="007E5A16">
        <w:rPr>
          <w:rFonts w:asciiTheme="minorHAnsi" w:hAnsiTheme="minorHAnsi" w:cstheme="minorHAnsi"/>
          <w:b/>
          <w:bCs/>
          <w:sz w:val="22"/>
          <w:szCs w:val="22"/>
        </w:rPr>
        <w:t>A referida declaração pode se fazer substituir pela declaração assinalada em campo próprio na plataforma eletrônica utilizada para a realização da Concorrência, quando do cadastramento da proposta do licitante.</w:t>
      </w:r>
    </w:p>
    <w:p w14:paraId="2E2C5CB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11.Certidão</w:t>
      </w:r>
      <w:proofErr w:type="gramEnd"/>
      <w:r w:rsidRPr="00223341">
        <w:rPr>
          <w:rFonts w:asciiTheme="minorHAnsi" w:hAnsiTheme="minorHAnsi" w:cstheme="minorHAnsi"/>
          <w:sz w:val="22"/>
          <w:szCs w:val="22"/>
        </w:rPr>
        <w:t xml:space="preserve"> negativa de feitos sobre falência expedida pelo distribuidor da sede do licitante, no máximo 30 (trinta) dias da data prevista para abertura das propostas.</w:t>
      </w:r>
    </w:p>
    <w:p w14:paraId="76EEA86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12.Consulta</w:t>
      </w:r>
      <w:proofErr w:type="gramEnd"/>
      <w:r w:rsidRPr="00223341">
        <w:rPr>
          <w:rFonts w:asciiTheme="minorHAnsi" w:hAnsiTheme="minorHAnsi" w:cstheme="minorHAnsi"/>
          <w:sz w:val="22"/>
          <w:szCs w:val="22"/>
        </w:rPr>
        <w:t xml:space="preserve"> Consolidada de Pessoa Jurídica expedida pelo Tribunal de Contas da União, no máximo 30 (trinta) dias da data prevista para abertura das propostas, no endereço eletrônico: www.tcu.gov.br. Quanto ao cumprimento a essa exigência, a sua falta não inabilitará do certame, sendo realizada a consulta no momento da sessão, pelo pregoeiro e equipe de apoio.</w:t>
      </w:r>
    </w:p>
    <w:p w14:paraId="3CBE9CC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13.Comprovação</w:t>
      </w:r>
      <w:proofErr w:type="gramEnd"/>
      <w:r w:rsidRPr="00223341">
        <w:rPr>
          <w:rFonts w:asciiTheme="minorHAnsi" w:hAnsiTheme="minorHAnsi" w:cstheme="minorHAnsi"/>
          <w:sz w:val="22"/>
          <w:szCs w:val="22"/>
        </w:rPr>
        <w:t xml:space="preserve"> de capacidade de desempenho anterior satisfatório, de atividade igual ou assemelhada ao objeto da licitação, feita através de atestado fornecido por pessoa jurídica de direito público ou privado, juntamente com as respectivas notas fiscais. A não apresentação das Notas Fiscais acarretará na INABILITAÇÃO dos Licitantes.</w:t>
      </w:r>
    </w:p>
    <w:p w14:paraId="77907A5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w:t>
      </w:r>
      <w:proofErr w:type="gramStart"/>
      <w:r w:rsidRPr="00223341">
        <w:rPr>
          <w:rFonts w:asciiTheme="minorHAnsi" w:hAnsiTheme="minorHAnsi" w:cstheme="minorHAnsi"/>
          <w:sz w:val="22"/>
          <w:szCs w:val="22"/>
        </w:rPr>
        <w:t>14.Comprovação</w:t>
      </w:r>
      <w:proofErr w:type="gramEnd"/>
      <w:r w:rsidRPr="00223341">
        <w:rPr>
          <w:rFonts w:asciiTheme="minorHAnsi" w:hAnsiTheme="minorHAnsi" w:cstheme="minorHAnsi"/>
          <w:sz w:val="22"/>
          <w:szCs w:val="22"/>
        </w:rPr>
        <w:t xml:space="preserve"> do cumprimento de requisitos normativos, conforme modelos - Anexo V:</w:t>
      </w:r>
    </w:p>
    <w:p w14:paraId="7CB260D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12.3.14.</w:t>
      </w:r>
      <w:proofErr w:type="gramStart"/>
      <w:r w:rsidRPr="00223341">
        <w:rPr>
          <w:rFonts w:asciiTheme="minorHAnsi" w:hAnsiTheme="minorHAnsi" w:cstheme="minorHAnsi"/>
          <w:sz w:val="22"/>
          <w:szCs w:val="22"/>
        </w:rPr>
        <w:t>1.Declaração</w:t>
      </w:r>
      <w:proofErr w:type="gramEnd"/>
      <w:r w:rsidRPr="00223341">
        <w:rPr>
          <w:rFonts w:asciiTheme="minorHAnsi" w:hAnsiTheme="minorHAnsi" w:cstheme="minorHAnsi"/>
          <w:sz w:val="22"/>
          <w:szCs w:val="22"/>
        </w:rPr>
        <w:t xml:space="preserve"> de não possuir no quadro societário servidor da ativa do ORC; e</w:t>
      </w:r>
    </w:p>
    <w:p w14:paraId="62397D5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12.3.14.</w:t>
      </w:r>
      <w:proofErr w:type="gramStart"/>
      <w:r w:rsidRPr="00223341">
        <w:rPr>
          <w:rFonts w:asciiTheme="minorHAnsi" w:hAnsiTheme="minorHAnsi" w:cstheme="minorHAnsi"/>
          <w:sz w:val="22"/>
          <w:szCs w:val="22"/>
        </w:rPr>
        <w:t>2.Declaração</w:t>
      </w:r>
      <w:proofErr w:type="gramEnd"/>
      <w:r w:rsidRPr="00223341">
        <w:rPr>
          <w:rFonts w:asciiTheme="minorHAnsi" w:hAnsiTheme="minorHAnsi" w:cstheme="minorHAnsi"/>
          <w:sz w:val="22"/>
          <w:szCs w:val="22"/>
        </w:rPr>
        <w:t xml:space="preserve"> de observância do limite de contratação com a Administração Pública.</w:t>
      </w:r>
    </w:p>
    <w:p w14:paraId="528AEBE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6886FE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4.</w:t>
      </w:r>
      <w:r w:rsidRPr="00223341">
        <w:rPr>
          <w:rFonts w:asciiTheme="minorHAnsi" w:hAnsiTheme="minorHAnsi" w:cstheme="minorHAnsi"/>
          <w:b/>
          <w:bCs/>
          <w:sz w:val="22"/>
          <w:szCs w:val="22"/>
        </w:rPr>
        <w:t>Documentação</w:t>
      </w:r>
      <w:proofErr w:type="gramEnd"/>
      <w:r w:rsidRPr="00223341">
        <w:rPr>
          <w:rFonts w:asciiTheme="minorHAnsi" w:hAnsiTheme="minorHAnsi" w:cstheme="minorHAnsi"/>
          <w:b/>
          <w:bCs/>
          <w:sz w:val="22"/>
          <w:szCs w:val="22"/>
        </w:rPr>
        <w:t xml:space="preserve"> específica - pessoa jurídica:</w:t>
      </w:r>
    </w:p>
    <w:p w14:paraId="2B38F3B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12.4.</w:t>
      </w:r>
      <w:proofErr w:type="gramStart"/>
      <w:r w:rsidRPr="00223341">
        <w:rPr>
          <w:rFonts w:asciiTheme="minorHAnsi" w:hAnsiTheme="minorHAnsi" w:cstheme="minorHAnsi"/>
          <w:sz w:val="22"/>
          <w:szCs w:val="22"/>
        </w:rPr>
        <w:t>1.Licença</w:t>
      </w:r>
      <w:proofErr w:type="gramEnd"/>
      <w:r w:rsidRPr="00223341">
        <w:rPr>
          <w:rFonts w:asciiTheme="minorHAnsi" w:hAnsiTheme="minorHAnsi" w:cstheme="minorHAnsi"/>
          <w:sz w:val="22"/>
          <w:szCs w:val="22"/>
        </w:rPr>
        <w:t xml:space="preserve"> Sanitária Estadual ou Municipal da sede do licitante.</w:t>
      </w:r>
    </w:p>
    <w:p w14:paraId="42EA795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12.4.</w:t>
      </w:r>
      <w:proofErr w:type="gramStart"/>
      <w:r w:rsidRPr="00223341">
        <w:rPr>
          <w:rFonts w:asciiTheme="minorHAnsi" w:hAnsiTheme="minorHAnsi" w:cstheme="minorHAnsi"/>
          <w:sz w:val="22"/>
          <w:szCs w:val="22"/>
        </w:rPr>
        <w:t>2.Comprovação</w:t>
      </w:r>
      <w:proofErr w:type="gramEnd"/>
      <w:r w:rsidRPr="00223341">
        <w:rPr>
          <w:rFonts w:asciiTheme="minorHAnsi" w:hAnsiTheme="minorHAnsi" w:cstheme="minorHAnsi"/>
          <w:sz w:val="22"/>
          <w:szCs w:val="22"/>
        </w:rPr>
        <w:t xml:space="preserve"> da Autorização de Funcionamento da Empresa - AFE, emitida pela ANVISA.</w:t>
      </w:r>
    </w:p>
    <w:p w14:paraId="383CD6F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1109B7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5.</w:t>
      </w:r>
      <w:r w:rsidRPr="00223341">
        <w:rPr>
          <w:rFonts w:asciiTheme="minorHAnsi" w:hAnsiTheme="minorHAnsi" w:cstheme="minorHAnsi"/>
          <w:b/>
          <w:bCs/>
          <w:sz w:val="22"/>
          <w:szCs w:val="22"/>
        </w:rPr>
        <w:t>Documentação</w:t>
      </w:r>
      <w:proofErr w:type="gramEnd"/>
      <w:r w:rsidRPr="00223341">
        <w:rPr>
          <w:rFonts w:asciiTheme="minorHAnsi" w:hAnsiTheme="minorHAnsi" w:cstheme="minorHAnsi"/>
          <w:b/>
          <w:bCs/>
          <w:sz w:val="22"/>
          <w:szCs w:val="22"/>
        </w:rPr>
        <w:t xml:space="preserve"> de licitantes reunidos em consórcio:</w:t>
      </w:r>
    </w:p>
    <w:p w14:paraId="4528681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12.5.1.A documentação de cada pessoa jurídica que estejam reunidas em consórcio, nos termos das disposições deste Edital, deverá ser apresentada pela empresa responsável pelo consórcio, quando solicitada pela Pregoeira, correspondendo a:</w:t>
      </w:r>
    </w:p>
    <w:p w14:paraId="3A2D0D1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12.5.1.</w:t>
      </w:r>
      <w:proofErr w:type="gramStart"/>
      <w:r w:rsidRPr="00223341">
        <w:rPr>
          <w:rFonts w:asciiTheme="minorHAnsi" w:hAnsiTheme="minorHAnsi" w:cstheme="minorHAnsi"/>
          <w:sz w:val="22"/>
          <w:szCs w:val="22"/>
        </w:rPr>
        <w:t>1.Comprovação</w:t>
      </w:r>
      <w:proofErr w:type="gramEnd"/>
      <w:r w:rsidRPr="00223341">
        <w:rPr>
          <w:rFonts w:asciiTheme="minorHAnsi" w:hAnsiTheme="minorHAnsi" w:cstheme="minorHAnsi"/>
          <w:sz w:val="22"/>
          <w:szCs w:val="22"/>
        </w:rPr>
        <w:t xml:space="preserve"> da existência de compromisso público ou particular de constituição de consórcio, subscrito pelos consorciados, com indicação da empresa líder do consórcio, que será responsável por sua representação perante o ORC;</w:t>
      </w:r>
    </w:p>
    <w:p w14:paraId="6D5D39E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12.5.1.</w:t>
      </w:r>
      <w:proofErr w:type="gramStart"/>
      <w:r w:rsidRPr="00223341">
        <w:rPr>
          <w:rFonts w:asciiTheme="minorHAnsi" w:hAnsiTheme="minorHAnsi" w:cstheme="minorHAnsi"/>
          <w:sz w:val="22"/>
          <w:szCs w:val="22"/>
        </w:rPr>
        <w:t>2.Documentos</w:t>
      </w:r>
      <w:proofErr w:type="gramEnd"/>
      <w:r w:rsidRPr="00223341">
        <w:rPr>
          <w:rFonts w:asciiTheme="minorHAnsi" w:hAnsiTheme="minorHAnsi" w:cstheme="minorHAnsi"/>
          <w:sz w:val="22"/>
          <w:szCs w:val="22"/>
        </w:rPr>
        <w:t xml:space="preserve">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14:paraId="2C830C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12.5.1.2.</w:t>
      </w:r>
      <w:proofErr w:type="gramStart"/>
      <w:r w:rsidRPr="00223341">
        <w:rPr>
          <w:rFonts w:asciiTheme="minorHAnsi" w:hAnsiTheme="minorHAnsi" w:cstheme="minorHAnsi"/>
          <w:sz w:val="22"/>
          <w:szCs w:val="22"/>
        </w:rPr>
        <w:t>1.Será</w:t>
      </w:r>
      <w:proofErr w:type="gramEnd"/>
      <w:r w:rsidRPr="00223341">
        <w:rPr>
          <w:rFonts w:asciiTheme="minorHAnsi" w:hAnsiTheme="minorHAnsi" w:cstheme="minorHAnsi"/>
          <w:sz w:val="22"/>
          <w:szCs w:val="22"/>
        </w:rPr>
        <w:t xml:space="preserve"> estabelecido para o consórcio acréscimo de 30% (trinta por cento) sobre o valor exigido de licitante individual para a habilitação econômico-financeira. O referido acréscimo não se aplica aos consórcios compostos, em sua totalidade, de microempresas e pequenas empresas, assim definidas em lei.</w:t>
      </w:r>
    </w:p>
    <w:p w14:paraId="3A70B8D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16EE8B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6.Os</w:t>
      </w:r>
      <w:proofErr w:type="gramEnd"/>
      <w:r w:rsidRPr="00223341">
        <w:rPr>
          <w:rFonts w:asciiTheme="minorHAnsi" w:hAnsiTheme="minorHAnsi" w:cstheme="minorHAnsi"/>
          <w:sz w:val="22"/>
          <w:szCs w:val="22"/>
        </w:rPr>
        <w:t xml:space="preserve"> documentos exigidos para habilitação serão enviados por meio do sistema, em formato digital, no prazo de 24 (vinte e quatro) horas, contado da solicitação da Pregoeira, prorrogável por igual período, nas seguintes situações:</w:t>
      </w:r>
    </w:p>
    <w:p w14:paraId="66E2968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12.6.</w:t>
      </w:r>
      <w:proofErr w:type="gramStart"/>
      <w:r w:rsidRPr="00223341">
        <w:rPr>
          <w:rFonts w:asciiTheme="minorHAnsi" w:hAnsiTheme="minorHAnsi" w:cstheme="minorHAnsi"/>
          <w:sz w:val="22"/>
          <w:szCs w:val="22"/>
        </w:rPr>
        <w:t>1.Por</w:t>
      </w:r>
      <w:proofErr w:type="gramEnd"/>
      <w:r w:rsidRPr="00223341">
        <w:rPr>
          <w:rFonts w:asciiTheme="minorHAnsi" w:hAnsiTheme="minorHAnsi" w:cstheme="minorHAnsi"/>
          <w:sz w:val="22"/>
          <w:szCs w:val="22"/>
        </w:rPr>
        <w:t xml:space="preserve"> solicitação do licitante, mediante justificativa aceita pela Pregoeira; ou</w:t>
      </w:r>
    </w:p>
    <w:p w14:paraId="1DB6E33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12.6.</w:t>
      </w:r>
      <w:proofErr w:type="gramStart"/>
      <w:r w:rsidRPr="00223341">
        <w:rPr>
          <w:rFonts w:asciiTheme="minorHAnsi" w:hAnsiTheme="minorHAnsi" w:cstheme="minorHAnsi"/>
          <w:sz w:val="22"/>
          <w:szCs w:val="22"/>
        </w:rPr>
        <w:t>2.De</w:t>
      </w:r>
      <w:proofErr w:type="gramEnd"/>
      <w:r w:rsidRPr="00223341">
        <w:rPr>
          <w:rFonts w:asciiTheme="minorHAnsi" w:hAnsiTheme="minorHAnsi" w:cstheme="minorHAnsi"/>
          <w:sz w:val="22"/>
          <w:szCs w:val="22"/>
        </w:rPr>
        <w:t xml:space="preserve"> oficio, a critério da Pregoeira, quando constatado que o prazo estabelecido não é suficiente para o envio dos documentos exigidos.</w:t>
      </w:r>
    </w:p>
    <w:p w14:paraId="0C38553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12.</w:t>
      </w:r>
      <w:proofErr w:type="gramStart"/>
      <w:r w:rsidRPr="00223341">
        <w:rPr>
          <w:rFonts w:asciiTheme="minorHAnsi" w:hAnsiTheme="minorHAnsi" w:cstheme="minorHAnsi"/>
          <w:sz w:val="22"/>
          <w:szCs w:val="22"/>
        </w:rPr>
        <w:t>7.Será</w:t>
      </w:r>
      <w:proofErr w:type="gramEnd"/>
      <w:r w:rsidRPr="00223341">
        <w:rPr>
          <w:rFonts w:asciiTheme="minorHAnsi" w:hAnsiTheme="minorHAnsi" w:cstheme="minorHAnsi"/>
          <w:sz w:val="22"/>
          <w:szCs w:val="22"/>
        </w:rPr>
        <w:t xml:space="preserve"> exigida a apresentação dos documentos de habilitação apenas do licitante vencedor:</w:t>
      </w:r>
    </w:p>
    <w:p w14:paraId="682A898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12.7.</w:t>
      </w:r>
      <w:proofErr w:type="gramStart"/>
      <w:r w:rsidRPr="00223341">
        <w:rPr>
          <w:rFonts w:asciiTheme="minorHAnsi" w:hAnsiTheme="minorHAnsi" w:cstheme="minorHAnsi"/>
          <w:sz w:val="22"/>
          <w:szCs w:val="22"/>
        </w:rPr>
        <w:t>1.Os</w:t>
      </w:r>
      <w:proofErr w:type="gramEnd"/>
      <w:r w:rsidRPr="00223341">
        <w:rPr>
          <w:rFonts w:asciiTheme="minorHAnsi" w:hAnsiTheme="minorHAnsi" w:cstheme="minorHAnsi"/>
          <w:sz w:val="22"/>
          <w:szCs w:val="22"/>
        </w:rPr>
        <w:t xml:space="preserve"> documentos relativos à regularidade fiscal constantes deste Edital, somente serão exigidos em momento posterior ao julgamento das propostas, e apenas do licitante mais bem classificado.</w:t>
      </w:r>
    </w:p>
    <w:p w14:paraId="42EA083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12.8.A verificação pela Pregoeira, em sítios eletrônicos oficiais de órgãos e entidades emissores de certidões constitui meio legal de prova, para fins de habilitação.</w:t>
      </w:r>
    </w:p>
    <w:p w14:paraId="274AAEA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9.Após</w:t>
      </w:r>
      <w:proofErr w:type="gramEnd"/>
      <w:r w:rsidRPr="00223341">
        <w:rPr>
          <w:rFonts w:asciiTheme="minorHAnsi" w:hAnsiTheme="minorHAnsi" w:cstheme="minorHAnsi"/>
          <w:sz w:val="22"/>
          <w:szCs w:val="22"/>
        </w:rPr>
        <w:t xml:space="preserve"> a entrega dos documentos para habilitação, não será permitida a substituição ou a apresentação de novos documentos, salvo em sede de diligência, para:</w:t>
      </w:r>
    </w:p>
    <w:p w14:paraId="771A1F3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12.9.</w:t>
      </w:r>
      <w:proofErr w:type="gramStart"/>
      <w:r w:rsidRPr="00223341">
        <w:rPr>
          <w:rFonts w:asciiTheme="minorHAnsi" w:hAnsiTheme="minorHAnsi" w:cstheme="minorHAnsi"/>
          <w:sz w:val="22"/>
          <w:szCs w:val="22"/>
        </w:rPr>
        <w:t>1.Complementação</w:t>
      </w:r>
      <w:proofErr w:type="gramEnd"/>
      <w:r w:rsidRPr="00223341">
        <w:rPr>
          <w:rFonts w:asciiTheme="minorHAnsi" w:hAnsiTheme="minorHAnsi" w:cstheme="minorHAnsi"/>
          <w:sz w:val="22"/>
          <w:szCs w:val="22"/>
        </w:rPr>
        <w:t xml:space="preserve"> de informações acerca dos documentos já apresentados pelos licitantes e desde que necessária para apurar fatos existentes à época da abertura do certame; e</w:t>
      </w:r>
    </w:p>
    <w:p w14:paraId="402D75A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12.9.</w:t>
      </w:r>
      <w:proofErr w:type="gramStart"/>
      <w:r w:rsidRPr="00223341">
        <w:rPr>
          <w:rFonts w:asciiTheme="minorHAnsi" w:hAnsiTheme="minorHAnsi" w:cstheme="minorHAnsi"/>
          <w:sz w:val="22"/>
          <w:szCs w:val="22"/>
        </w:rPr>
        <w:t>2.Atualização</w:t>
      </w:r>
      <w:proofErr w:type="gramEnd"/>
      <w:r w:rsidRPr="00223341">
        <w:rPr>
          <w:rFonts w:asciiTheme="minorHAnsi" w:hAnsiTheme="minorHAnsi" w:cstheme="minorHAnsi"/>
          <w:sz w:val="22"/>
          <w:szCs w:val="22"/>
        </w:rPr>
        <w:t xml:space="preserve"> de documentos cuja validade tenha expirado após a data de recebimento das propostas.</w:t>
      </w:r>
    </w:p>
    <w:p w14:paraId="2B0833E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10.Na</w:t>
      </w:r>
      <w:proofErr w:type="gramEnd"/>
      <w:r w:rsidRPr="00223341">
        <w:rPr>
          <w:rFonts w:asciiTheme="minorHAnsi" w:hAnsiTheme="minorHAnsi" w:cstheme="minorHAnsi"/>
          <w:sz w:val="22"/>
          <w:szCs w:val="22"/>
        </w:rPr>
        <w:t xml:space="preserve"> hipótese de o licitante não atender às exigências para habilitação, a Pregoeira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74BC1E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12.10.</w:t>
      </w:r>
      <w:proofErr w:type="gramStart"/>
      <w:r w:rsidRPr="00223341">
        <w:rPr>
          <w:rFonts w:asciiTheme="minorHAnsi" w:hAnsiTheme="minorHAnsi" w:cstheme="minorHAnsi"/>
          <w:sz w:val="22"/>
          <w:szCs w:val="22"/>
        </w:rPr>
        <w:t>1.Serão</w:t>
      </w:r>
      <w:proofErr w:type="gramEnd"/>
      <w:r w:rsidRPr="00223341">
        <w:rPr>
          <w:rFonts w:asciiTheme="minorHAnsi" w:hAnsiTheme="minorHAnsi" w:cstheme="minorHAnsi"/>
          <w:sz w:val="22"/>
          <w:szCs w:val="22"/>
        </w:rPr>
        <w:t xml:space="preserve"> disponibilizados para acesso público os documentos de habilitação dos licitantes convocados para a apresentação da documentação habilitatória, após concluídos eventuais procedimentos da Comissão de Contratação, para sanar erros ou falhas que não alterem a substância dos documentos e a sua validade jurídica, observadas as disposições deste Edital. </w:t>
      </w:r>
    </w:p>
    <w:p w14:paraId="6FF492E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12.11.A comprovação de regularidade fiscal e trabalhista das microempresas e empresas de pequeno porte somente será exigida para efeito de contratação, e não como condição para participação na licitação, observando-se o seguinte procedimento:</w:t>
      </w:r>
    </w:p>
    <w:p w14:paraId="14B56C9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w:t>
      </w:r>
      <w:proofErr w:type="gramStart"/>
      <w:r w:rsidRPr="00223341">
        <w:rPr>
          <w:rFonts w:asciiTheme="minorHAnsi" w:hAnsiTheme="minorHAnsi" w:cstheme="minorHAnsi"/>
          <w:sz w:val="22"/>
          <w:szCs w:val="22"/>
        </w:rPr>
        <w:t>1.As</w:t>
      </w:r>
      <w:proofErr w:type="gramEnd"/>
      <w:r w:rsidRPr="00223341">
        <w:rPr>
          <w:rFonts w:asciiTheme="minorHAnsi" w:hAnsiTheme="minorHAnsi" w:cstheme="minorHAnsi"/>
          <w:sz w:val="22"/>
          <w:szCs w:val="22"/>
        </w:rPr>
        <w:t xml:space="preserve">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0F136B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w:t>
      </w:r>
      <w:proofErr w:type="gramStart"/>
      <w:r w:rsidRPr="00223341">
        <w:rPr>
          <w:rFonts w:asciiTheme="minorHAnsi" w:hAnsiTheme="minorHAnsi" w:cstheme="minorHAnsi"/>
          <w:sz w:val="22"/>
          <w:szCs w:val="22"/>
        </w:rPr>
        <w:t>2.Na</w:t>
      </w:r>
      <w:proofErr w:type="gramEnd"/>
      <w:r w:rsidRPr="00223341">
        <w:rPr>
          <w:rFonts w:asciiTheme="minorHAnsi" w:hAnsiTheme="minorHAnsi" w:cstheme="minorHAnsi"/>
          <w:sz w:val="22"/>
          <w:szCs w:val="22"/>
        </w:rP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771FDD6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w:t>
      </w:r>
      <w:proofErr w:type="gramStart"/>
      <w:r w:rsidRPr="00223341">
        <w:rPr>
          <w:rFonts w:asciiTheme="minorHAnsi" w:hAnsiTheme="minorHAnsi" w:cstheme="minorHAnsi"/>
          <w:sz w:val="22"/>
          <w:szCs w:val="22"/>
        </w:rPr>
        <w:t>3.Para</w:t>
      </w:r>
      <w:proofErr w:type="gramEnd"/>
      <w:r w:rsidRPr="00223341">
        <w:rPr>
          <w:rFonts w:asciiTheme="minorHAnsi" w:hAnsiTheme="minorHAnsi" w:cstheme="minorHAnsi"/>
          <w:sz w:val="22"/>
          <w:szCs w:val="22"/>
        </w:rPr>
        <w:t xml:space="preserve"> aplicação do disposto no subitem anterior, o prazo para regularização fiscal e trabalhista será contado a partir da divulgação do resultado da fase de habilitação. A prorrogação desse prazo poderá ser concedida, a critério da Pregoeira, quando requerida pelo licitante, mediante apresentação de justificativa;</w:t>
      </w:r>
    </w:p>
    <w:p w14:paraId="1C7D99C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12.11.4.A abertura da fase recursal em relação ao resultado do certame ocorrerá após o prazo de regularização fiscal e trabalhista de que tratam os dois subitens anteriores;</w:t>
      </w:r>
    </w:p>
    <w:p w14:paraId="198032C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662959A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12.11.</w:t>
      </w:r>
      <w:proofErr w:type="gramStart"/>
      <w:r w:rsidRPr="00223341">
        <w:rPr>
          <w:rFonts w:asciiTheme="minorHAnsi" w:hAnsiTheme="minorHAnsi" w:cstheme="minorHAnsi"/>
          <w:sz w:val="22"/>
          <w:szCs w:val="22"/>
        </w:rPr>
        <w:t>6.Se</w:t>
      </w:r>
      <w:proofErr w:type="gramEnd"/>
      <w:r w:rsidRPr="00223341">
        <w:rPr>
          <w:rFonts w:asciiTheme="minorHAnsi" w:hAnsiTheme="minorHAnsi" w:cstheme="minorHAnsi"/>
          <w:sz w:val="22"/>
          <w:szCs w:val="22"/>
        </w:rPr>
        <w:t>, na ordem de classificação, seguir-se outra microempresa ou empresa de pequeno porte com alguma restrição na documentação fiscal e trabalhista, será concedido o mesmo prazo para regularização.</w:t>
      </w:r>
    </w:p>
    <w:p w14:paraId="5B6065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12.Somente</w:t>
      </w:r>
      <w:proofErr w:type="gramEnd"/>
      <w:r w:rsidRPr="00223341">
        <w:rPr>
          <w:rFonts w:asciiTheme="minorHAnsi" w:hAnsiTheme="minorHAnsi" w:cstheme="minorHAnsi"/>
          <w:sz w:val="22"/>
          <w:szCs w:val="22"/>
        </w:rP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14:paraId="1C11B5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13.Não</w:t>
      </w:r>
      <w:proofErr w:type="gramEnd"/>
      <w:r w:rsidRPr="00223341">
        <w:rPr>
          <w:rFonts w:asciiTheme="minorHAnsi" w:hAnsiTheme="minorHAnsi" w:cstheme="minorHAnsi"/>
          <w:sz w:val="22"/>
          <w:szCs w:val="22"/>
        </w:rPr>
        <w:t xml:space="preserve"> serão aceitos documentos de habilitação com indicação de CNPJ/CPF diferentes, salvo aqueles legalmente permitidos:</w:t>
      </w:r>
    </w:p>
    <w:p w14:paraId="6E73CE1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12.13.</w:t>
      </w:r>
      <w:proofErr w:type="gramStart"/>
      <w:r w:rsidRPr="00223341">
        <w:rPr>
          <w:rFonts w:asciiTheme="minorHAnsi" w:hAnsiTheme="minorHAnsi" w:cstheme="minorHAnsi"/>
          <w:sz w:val="22"/>
          <w:szCs w:val="22"/>
        </w:rPr>
        <w:t>1.Se</w:t>
      </w:r>
      <w:proofErr w:type="gramEnd"/>
      <w:r w:rsidRPr="00223341">
        <w:rPr>
          <w:rFonts w:asciiTheme="minorHAnsi" w:hAnsiTheme="minorHAnsi" w:cstheme="minorHAnsi"/>
          <w:sz w:val="22"/>
          <w:szCs w:val="22"/>
        </w:rPr>
        <w:t xml:space="preserv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6BB7430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14.Os</w:t>
      </w:r>
      <w:proofErr w:type="gramEnd"/>
      <w:r w:rsidRPr="00223341">
        <w:rPr>
          <w:rFonts w:asciiTheme="minorHAnsi" w:hAnsiTheme="minorHAnsi" w:cstheme="minorHAnsi"/>
          <w:sz w:val="22"/>
          <w:szCs w:val="22"/>
        </w:rPr>
        <w:t xml:space="preserve">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7093D76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12.14.1.A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72BCA07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12.14.</w:t>
      </w:r>
      <w:proofErr w:type="gramStart"/>
      <w:r w:rsidRPr="00223341">
        <w:rPr>
          <w:rFonts w:asciiTheme="minorHAnsi" w:hAnsiTheme="minorHAnsi" w:cstheme="minorHAnsi"/>
          <w:sz w:val="22"/>
          <w:szCs w:val="22"/>
        </w:rPr>
        <w:t>2.Quando</w:t>
      </w:r>
      <w:proofErr w:type="gramEnd"/>
      <w:r w:rsidRPr="00223341">
        <w:rPr>
          <w:rFonts w:asciiTheme="minorHAnsi" w:hAnsiTheme="minorHAnsi" w:cstheme="minorHAnsi"/>
          <w:sz w:val="22"/>
          <w:szCs w:val="22"/>
        </w:rPr>
        <w:t xml:space="preserve"> o documento for obtido via Internet sua autenticidade será comprovada no endereço eletrônico nele indicado;</w:t>
      </w:r>
    </w:p>
    <w:p w14:paraId="496467F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12.14.</w:t>
      </w:r>
      <w:proofErr w:type="gramStart"/>
      <w:r w:rsidRPr="00223341">
        <w:rPr>
          <w:rFonts w:asciiTheme="minorHAnsi" w:hAnsiTheme="minorHAnsi" w:cstheme="minorHAnsi"/>
          <w:sz w:val="22"/>
          <w:szCs w:val="22"/>
        </w:rPr>
        <w:t>3.Poderá</w:t>
      </w:r>
      <w:proofErr w:type="gramEnd"/>
      <w:r w:rsidRPr="00223341">
        <w:rPr>
          <w:rFonts w:asciiTheme="minorHAnsi" w:hAnsiTheme="minorHAnsi" w:cstheme="minorHAnsi"/>
          <w:sz w:val="22"/>
          <w:szCs w:val="22"/>
        </w:rPr>
        <w:t xml:space="preserve"> ser utilizada, a critério da Pregoeira, a documentação cadastral de fornecedor, constante dos arquivos do ORC, para comprovação da autenticidade de elementos apresentados pelo licitante.</w:t>
      </w:r>
    </w:p>
    <w:p w14:paraId="2BF5693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15.Na</w:t>
      </w:r>
      <w:proofErr w:type="gramEnd"/>
      <w:r w:rsidRPr="00223341">
        <w:rPr>
          <w:rFonts w:asciiTheme="minorHAnsi" w:hAnsiTheme="minorHAnsi" w:cstheme="minorHAnsi"/>
          <w:sz w:val="22"/>
          <w:szCs w:val="22"/>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00D322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12.</w:t>
      </w:r>
      <w:proofErr w:type="gramStart"/>
      <w:r w:rsidRPr="00223341">
        <w:rPr>
          <w:rFonts w:asciiTheme="minorHAnsi" w:hAnsiTheme="minorHAnsi" w:cstheme="minorHAnsi"/>
          <w:sz w:val="22"/>
          <w:szCs w:val="22"/>
        </w:rPr>
        <w:t>16.Havendo</w:t>
      </w:r>
      <w:proofErr w:type="gramEnd"/>
      <w:r w:rsidRPr="00223341">
        <w:rPr>
          <w:rFonts w:asciiTheme="minorHAnsi" w:hAnsiTheme="minorHAnsi" w:cstheme="minorHAnsi"/>
          <w:sz w:val="22"/>
          <w:szCs w:val="22"/>
        </w:rPr>
        <w:t xml:space="preserve"> necessidade, a Pregoeira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3ED8A9D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8F84EDD"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13.0.DO ENCAMINHAMENTO DA PROPOSTA VENCEDORA</w:t>
      </w:r>
    </w:p>
    <w:p w14:paraId="08F6243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13.1.A proposta final do licitante declarado vencedor - </w:t>
      </w:r>
      <w:r w:rsidRPr="00223341">
        <w:rPr>
          <w:rFonts w:asciiTheme="minorHAnsi" w:hAnsiTheme="minorHAnsi" w:cstheme="minorHAnsi"/>
          <w:b/>
          <w:bCs/>
          <w:sz w:val="22"/>
          <w:szCs w:val="22"/>
        </w:rPr>
        <w:t>proposta atualizada</w:t>
      </w:r>
      <w:r w:rsidRPr="00223341">
        <w:rPr>
          <w:rFonts w:asciiTheme="minorHAnsi" w:hAnsiTheme="minorHAnsi" w:cstheme="minorHAnsi"/>
          <w:sz w:val="22"/>
          <w:szCs w:val="22"/>
        </w:rPr>
        <w:t xml:space="preserve"> - deverá ser encaminhada no prazo de 2 (duas) horas, a contar da solicitação da Pregoeira no sistema eletrônico, e deverá:</w:t>
      </w:r>
    </w:p>
    <w:p w14:paraId="65D91B9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13.1.</w:t>
      </w:r>
      <w:proofErr w:type="gramStart"/>
      <w:r w:rsidRPr="00223341">
        <w:rPr>
          <w:rFonts w:asciiTheme="minorHAnsi" w:hAnsiTheme="minorHAnsi" w:cstheme="minorHAnsi"/>
          <w:sz w:val="22"/>
          <w:szCs w:val="22"/>
        </w:rPr>
        <w:t>1.Ser</w:t>
      </w:r>
      <w:proofErr w:type="gramEnd"/>
      <w:r w:rsidRPr="00223341">
        <w:rPr>
          <w:rFonts w:asciiTheme="minorHAnsi" w:hAnsiTheme="minorHAnsi" w:cstheme="minorHAnsi"/>
          <w:sz w:val="22"/>
          <w:szCs w:val="22"/>
        </w:rPr>
        <w:t xml:space="preserve">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55044B1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13.1.</w:t>
      </w:r>
      <w:proofErr w:type="gramStart"/>
      <w:r w:rsidRPr="00223341">
        <w:rPr>
          <w:rFonts w:asciiTheme="minorHAnsi" w:hAnsiTheme="minorHAnsi" w:cstheme="minorHAnsi"/>
          <w:sz w:val="22"/>
          <w:szCs w:val="22"/>
        </w:rPr>
        <w:t>2.Conter</w:t>
      </w:r>
      <w:proofErr w:type="gramEnd"/>
      <w:r w:rsidRPr="00223341">
        <w:rPr>
          <w:rFonts w:asciiTheme="minorHAnsi" w:hAnsiTheme="minorHAnsi" w:cstheme="minorHAnsi"/>
          <w:sz w:val="22"/>
          <w:szCs w:val="22"/>
        </w:rPr>
        <w:t xml:space="preserve"> a indicação do banco, número da conta e agência do licitante vencedor, para fins de pagamento;</w:t>
      </w:r>
    </w:p>
    <w:p w14:paraId="20C2A0E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13.1.</w:t>
      </w:r>
      <w:proofErr w:type="gramStart"/>
      <w:r w:rsidRPr="00223341">
        <w:rPr>
          <w:rFonts w:asciiTheme="minorHAnsi" w:hAnsiTheme="minorHAnsi" w:cstheme="minorHAnsi"/>
          <w:sz w:val="22"/>
          <w:szCs w:val="22"/>
        </w:rPr>
        <w:t>3.Estar</w:t>
      </w:r>
      <w:proofErr w:type="gramEnd"/>
      <w:r w:rsidRPr="00223341">
        <w:rPr>
          <w:rFonts w:asciiTheme="minorHAnsi" w:hAnsiTheme="minorHAnsi" w:cstheme="minorHAnsi"/>
          <w:sz w:val="22"/>
          <w:szCs w:val="22"/>
        </w:rPr>
        <w:t xml:space="preserve"> adequada ao último lance ofertado e a negociação realizada, acompanhada, dos documentos complementares eventualmente solicitados, quando necessários à confirmação daqueles exigidos neste Edital e já apresentados.</w:t>
      </w:r>
    </w:p>
    <w:p w14:paraId="65A2AF8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w:t>
      </w:r>
      <w:proofErr w:type="gramStart"/>
      <w:r w:rsidRPr="00223341">
        <w:rPr>
          <w:rFonts w:asciiTheme="minorHAnsi" w:hAnsiTheme="minorHAnsi" w:cstheme="minorHAnsi"/>
          <w:sz w:val="22"/>
          <w:szCs w:val="22"/>
        </w:rPr>
        <w:t>2.Será</w:t>
      </w:r>
      <w:proofErr w:type="gramEnd"/>
      <w:r w:rsidRPr="00223341">
        <w:rPr>
          <w:rFonts w:asciiTheme="minorHAnsi" w:hAnsiTheme="minorHAnsi" w:cstheme="minorHAnsi"/>
          <w:sz w:val="22"/>
          <w:szCs w:val="22"/>
        </w:rPr>
        <w:t xml:space="preserve"> cotado um único preço para cada item, com a utilização de duas casas decimais, sendo que, nesse último caso, a indicação em contrário está sujeita a correção, observando-se aos seguintes critérios:</w:t>
      </w:r>
    </w:p>
    <w:p w14:paraId="2D35AFE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13.2.</w:t>
      </w:r>
      <w:proofErr w:type="gramStart"/>
      <w:r w:rsidRPr="00223341">
        <w:rPr>
          <w:rFonts w:asciiTheme="minorHAnsi" w:hAnsiTheme="minorHAnsi" w:cstheme="minorHAnsi"/>
          <w:sz w:val="22"/>
          <w:szCs w:val="22"/>
        </w:rPr>
        <w:t>1.Falta</w:t>
      </w:r>
      <w:proofErr w:type="gramEnd"/>
      <w:r w:rsidRPr="00223341">
        <w:rPr>
          <w:rFonts w:asciiTheme="minorHAnsi" w:hAnsiTheme="minorHAnsi" w:cstheme="minorHAnsi"/>
          <w:sz w:val="22"/>
          <w:szCs w:val="22"/>
        </w:rPr>
        <w:t xml:space="preserve"> de dígitos: serão acrescidos zeros;</w:t>
      </w:r>
    </w:p>
    <w:p w14:paraId="7FAB130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13.2.</w:t>
      </w:r>
      <w:proofErr w:type="gramStart"/>
      <w:r w:rsidRPr="00223341">
        <w:rPr>
          <w:rFonts w:asciiTheme="minorHAnsi" w:hAnsiTheme="minorHAnsi" w:cstheme="minorHAnsi"/>
          <w:sz w:val="22"/>
          <w:szCs w:val="22"/>
        </w:rPr>
        <w:t>2.Excesso</w:t>
      </w:r>
      <w:proofErr w:type="gramEnd"/>
      <w:r w:rsidRPr="00223341">
        <w:rPr>
          <w:rFonts w:asciiTheme="minorHAnsi" w:hAnsiTheme="minorHAnsi" w:cstheme="minorHAnsi"/>
          <w:sz w:val="22"/>
          <w:szCs w:val="22"/>
        </w:rPr>
        <w:t xml:space="preserve"> de dígitos: sendo o primeiro dígito excedente menor que cinco, todo o excesso será suprimido, caso contrário haverá o arredondamento do dígito anterior para mais e os demais excedentes suprimidos.</w:t>
      </w:r>
    </w:p>
    <w:p w14:paraId="6105DE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w:t>
      </w:r>
      <w:proofErr w:type="gramStart"/>
      <w:r w:rsidRPr="00223341">
        <w:rPr>
          <w:rFonts w:asciiTheme="minorHAnsi" w:hAnsiTheme="minorHAnsi" w:cstheme="minorHAnsi"/>
          <w:sz w:val="22"/>
          <w:szCs w:val="22"/>
        </w:rPr>
        <w:t>3.Os</w:t>
      </w:r>
      <w:proofErr w:type="gramEnd"/>
      <w:r w:rsidRPr="00223341">
        <w:rPr>
          <w:rFonts w:asciiTheme="minorHAnsi" w:hAnsiTheme="minorHAnsi" w:cstheme="minorHAnsi"/>
          <w:sz w:val="22"/>
          <w:szCs w:val="22"/>
        </w:rPr>
        <w:t xml:space="preserve"> preços deverão ser expressos em moeda corrente nacional, o preço unitário e o total em algarismos e o valor global da proposta em algarismos e por extenso:</w:t>
      </w:r>
    </w:p>
    <w:p w14:paraId="39231DA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13.3.</w:t>
      </w:r>
      <w:proofErr w:type="gramStart"/>
      <w:r w:rsidRPr="00223341">
        <w:rPr>
          <w:rFonts w:asciiTheme="minorHAnsi" w:hAnsiTheme="minorHAnsi" w:cstheme="minorHAnsi"/>
          <w:sz w:val="22"/>
          <w:szCs w:val="22"/>
        </w:rPr>
        <w:t>1.Existindo</w:t>
      </w:r>
      <w:proofErr w:type="gramEnd"/>
      <w:r w:rsidRPr="00223341">
        <w:rPr>
          <w:rFonts w:asciiTheme="minorHAnsi" w:hAnsiTheme="minorHAnsi" w:cstheme="minorHAnsi"/>
          <w:sz w:val="22"/>
          <w:szCs w:val="22"/>
        </w:rPr>
        <w:t xml:space="preserve"> discrepância entre o preço unitário e total, resultado da multiplicação do preço unitário pela quantidade, o preço unitário prevalecerá;</w:t>
      </w:r>
    </w:p>
    <w:p w14:paraId="1334DC6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13.3.</w:t>
      </w:r>
      <w:proofErr w:type="gramStart"/>
      <w:r w:rsidRPr="00223341">
        <w:rPr>
          <w:rFonts w:asciiTheme="minorHAnsi" w:hAnsiTheme="minorHAnsi" w:cstheme="minorHAnsi"/>
          <w:sz w:val="22"/>
          <w:szCs w:val="22"/>
        </w:rPr>
        <w:t>2.No</w:t>
      </w:r>
      <w:proofErr w:type="gramEnd"/>
      <w:r w:rsidRPr="00223341">
        <w:rPr>
          <w:rFonts w:asciiTheme="minorHAnsi" w:hAnsiTheme="minorHAnsi" w:cstheme="minorHAnsi"/>
          <w:sz w:val="22"/>
          <w:szCs w:val="22"/>
        </w:rPr>
        <w:t xml:space="preserve"> caso de divergência entre o valor numérico e o expresso por extenso, prevalecerá o valor expresso por extenso;</w:t>
      </w:r>
    </w:p>
    <w:p w14:paraId="6DF8C56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13.3.</w:t>
      </w:r>
      <w:proofErr w:type="gramStart"/>
      <w:r w:rsidRPr="00223341">
        <w:rPr>
          <w:rFonts w:asciiTheme="minorHAnsi" w:hAnsiTheme="minorHAnsi" w:cstheme="minorHAnsi"/>
          <w:sz w:val="22"/>
          <w:szCs w:val="22"/>
        </w:rPr>
        <w:t>3.Fica</w:t>
      </w:r>
      <w:proofErr w:type="gramEnd"/>
      <w:r w:rsidRPr="00223341">
        <w:rPr>
          <w:rFonts w:asciiTheme="minorHAnsi" w:hAnsiTheme="minorHAnsi" w:cstheme="minorHAnsi"/>
          <w:sz w:val="22"/>
          <w:szCs w:val="22"/>
        </w:rPr>
        <w:t xml:space="preserve"> estabelecido que havendo divergência de preços unitários para um mesmo produto, prevalecerá o de menor valor.</w:t>
      </w:r>
    </w:p>
    <w:p w14:paraId="7BBA7DD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13.4.A proposta obedecerá aos termos deste Edital e seus Anexos, não sendo considerada aquela que não corresponda às especificações ali contidas ou que estabeleça vínculo à proposta de outro licitante.</w:t>
      </w:r>
    </w:p>
    <w:p w14:paraId="3C79ED7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13.5.A oferta deverá ser firme e precisa, limitada, rigorosamente, ao objeto deste Edital, sem conter alternativas de preço ou de qualquer outra condição que induza o julgamento a mais de um resultado.</w:t>
      </w:r>
    </w:p>
    <w:p w14:paraId="2C985BD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w:t>
      </w:r>
      <w:proofErr w:type="gramStart"/>
      <w:r w:rsidRPr="00223341">
        <w:rPr>
          <w:rFonts w:asciiTheme="minorHAnsi" w:hAnsiTheme="minorHAnsi" w:cstheme="minorHAnsi"/>
          <w:sz w:val="22"/>
          <w:szCs w:val="22"/>
        </w:rPr>
        <w:t>6.No</w:t>
      </w:r>
      <w:proofErr w:type="gramEnd"/>
      <w:r w:rsidRPr="00223341">
        <w:rPr>
          <w:rFonts w:asciiTheme="minorHAnsi" w:hAnsiTheme="minorHAnsi" w:cstheme="minorHAnsi"/>
          <w:sz w:val="22"/>
          <w:szCs w:val="22"/>
        </w:rPr>
        <w:t xml:space="preserve">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07AD2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13.7.A proposta final deverá ser documentada nos autos e será levada em consideração no decorrer da execução do contrato e aplicação de eventual sanção ao Contratado:</w:t>
      </w:r>
    </w:p>
    <w:p w14:paraId="7D8B9D6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13.7.</w:t>
      </w:r>
      <w:proofErr w:type="gramStart"/>
      <w:r w:rsidRPr="00223341">
        <w:rPr>
          <w:rFonts w:asciiTheme="minorHAnsi" w:hAnsiTheme="minorHAnsi" w:cstheme="minorHAnsi"/>
          <w:sz w:val="22"/>
          <w:szCs w:val="22"/>
        </w:rPr>
        <w:t>1.Todas</w:t>
      </w:r>
      <w:proofErr w:type="gramEnd"/>
      <w:r w:rsidRPr="00223341">
        <w:rPr>
          <w:rFonts w:asciiTheme="minorHAnsi" w:hAnsiTheme="minorHAnsi" w:cstheme="minorHAnsi"/>
          <w:sz w:val="22"/>
          <w:szCs w:val="22"/>
        </w:rPr>
        <w:t xml:space="preserve"> as especificações do objeto contidas na proposta vinculam o Contratado.</w:t>
      </w:r>
    </w:p>
    <w:p w14:paraId="702203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w:t>
      </w:r>
      <w:proofErr w:type="gramStart"/>
      <w:r w:rsidRPr="00223341">
        <w:rPr>
          <w:rFonts w:asciiTheme="minorHAnsi" w:hAnsiTheme="minorHAnsi" w:cstheme="minorHAnsi"/>
          <w:sz w:val="22"/>
          <w:szCs w:val="22"/>
        </w:rPr>
        <w:t>8.As</w:t>
      </w:r>
      <w:proofErr w:type="gramEnd"/>
      <w:r w:rsidRPr="00223341">
        <w:rPr>
          <w:rFonts w:asciiTheme="minorHAnsi" w:hAnsiTheme="minorHAnsi" w:cstheme="minorHAnsi"/>
          <w:sz w:val="22"/>
          <w:szCs w:val="22"/>
        </w:rPr>
        <w:t xml:space="preserve"> propostas que contenham a descrição do objeto, o valor e os documentos complementares estarão disponíveis na internet, após a homologação.</w:t>
      </w:r>
    </w:p>
    <w:p w14:paraId="63FBC6F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13.9.O prazo de validade da proposta não será inferior a 60 (sessenta) dias, a contar da data de seu encaminhamento.</w:t>
      </w:r>
    </w:p>
    <w:p w14:paraId="4D0E130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FFBFC8F"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14.0.DOS RECURSOS</w:t>
      </w:r>
    </w:p>
    <w:p w14:paraId="7114C2B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14.1.A interposição de recurso referente ao julgamento das propostas, à habilitação ou inabilitação de licitantes, à anulação ou revogação da licitação, observará o disposto no Art. 165, da Lei 14.133/21.</w:t>
      </w:r>
    </w:p>
    <w:p w14:paraId="447E5B8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14.</w:t>
      </w:r>
      <w:proofErr w:type="gramStart"/>
      <w:r w:rsidRPr="00223341">
        <w:rPr>
          <w:rFonts w:asciiTheme="minorHAnsi" w:hAnsiTheme="minorHAnsi" w:cstheme="minorHAnsi"/>
          <w:sz w:val="22"/>
          <w:szCs w:val="22"/>
        </w:rPr>
        <w:t>2.Qualquer</w:t>
      </w:r>
      <w:proofErr w:type="gramEnd"/>
      <w:r w:rsidRPr="00223341">
        <w:rPr>
          <w:rFonts w:asciiTheme="minorHAnsi" w:hAnsiTheme="minorHAnsi" w:cstheme="minorHAnsi"/>
          <w:sz w:val="22"/>
          <w:szCs w:val="22"/>
        </w:rPr>
        <w:t xml:space="preserve">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3E8AA98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w:t>
      </w:r>
      <w:proofErr w:type="gramStart"/>
      <w:r w:rsidRPr="00223341">
        <w:rPr>
          <w:rFonts w:asciiTheme="minorHAnsi" w:hAnsiTheme="minorHAnsi" w:cstheme="minorHAnsi"/>
          <w:sz w:val="22"/>
          <w:szCs w:val="22"/>
        </w:rPr>
        <w:t>3.Quando</w:t>
      </w:r>
      <w:proofErr w:type="gramEnd"/>
      <w:r w:rsidRPr="00223341">
        <w:rPr>
          <w:rFonts w:asciiTheme="minorHAnsi" w:hAnsiTheme="minorHAnsi" w:cstheme="minorHAnsi"/>
          <w:sz w:val="22"/>
          <w:szCs w:val="22"/>
        </w:rPr>
        <w:t xml:space="preserve"> o recurso apresentado impugnar o julgamento das propostas ou o ato de habilitação ou inabilitação do licitante:</w:t>
      </w:r>
    </w:p>
    <w:p w14:paraId="689780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14.3.1.A intenção de recorrer deverá ser manifestada imediatamente, sob pena de preclusão;</w:t>
      </w:r>
    </w:p>
    <w:p w14:paraId="1718804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14.3.2.O prazo para apresentação das razões recursais será iniciado na data de intimação ou de lavratura da ata de habilitação ou inabilitação.</w:t>
      </w:r>
    </w:p>
    <w:p w14:paraId="21FD68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14.4.O prazo recursal é de 03 (três) dias úteis, contados da data de intimação ou de lavratura da ata.</w:t>
      </w:r>
    </w:p>
    <w:p w14:paraId="11A8627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w:t>
      </w:r>
      <w:proofErr w:type="gramStart"/>
      <w:r w:rsidRPr="00223341">
        <w:rPr>
          <w:rFonts w:asciiTheme="minorHAnsi" w:hAnsiTheme="minorHAnsi" w:cstheme="minorHAnsi"/>
          <w:sz w:val="22"/>
          <w:szCs w:val="22"/>
        </w:rPr>
        <w:t>5.As</w:t>
      </w:r>
      <w:proofErr w:type="gramEnd"/>
      <w:r w:rsidRPr="00223341">
        <w:rPr>
          <w:rFonts w:asciiTheme="minorHAnsi" w:hAnsiTheme="minorHAnsi" w:cstheme="minorHAnsi"/>
          <w:sz w:val="22"/>
          <w:szCs w:val="22"/>
        </w:rPr>
        <w:t xml:space="preserve"> razões do recurso deverão ser apresentadas, exclusivamente, da seguinte forma:</w:t>
      </w:r>
    </w:p>
    <w:p w14:paraId="03D7665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14.5.</w:t>
      </w:r>
      <w:proofErr w:type="gramStart"/>
      <w:r w:rsidRPr="00223341">
        <w:rPr>
          <w:rFonts w:asciiTheme="minorHAnsi" w:hAnsiTheme="minorHAnsi" w:cstheme="minorHAnsi"/>
          <w:sz w:val="22"/>
          <w:szCs w:val="22"/>
        </w:rPr>
        <w:t>1.Em</w:t>
      </w:r>
      <w:proofErr w:type="gramEnd"/>
      <w:r w:rsidRPr="00223341">
        <w:rPr>
          <w:rFonts w:asciiTheme="minorHAnsi" w:hAnsiTheme="minorHAnsi" w:cstheme="minorHAnsi"/>
          <w:sz w:val="22"/>
          <w:szCs w:val="22"/>
        </w:rPr>
        <w:t xml:space="preserve"> campo próprio do sistema eletrônico.</w:t>
      </w:r>
    </w:p>
    <w:p w14:paraId="797D3CD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5494EBC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w:t>
      </w:r>
      <w:proofErr w:type="gramStart"/>
      <w:r w:rsidRPr="00223341">
        <w:rPr>
          <w:rFonts w:asciiTheme="minorHAnsi" w:hAnsiTheme="minorHAnsi" w:cstheme="minorHAnsi"/>
          <w:sz w:val="22"/>
          <w:szCs w:val="22"/>
        </w:rPr>
        <w:t>7.Os</w:t>
      </w:r>
      <w:proofErr w:type="gramEnd"/>
      <w:r w:rsidRPr="00223341">
        <w:rPr>
          <w:rFonts w:asciiTheme="minorHAnsi" w:hAnsiTheme="minorHAnsi" w:cstheme="minorHAnsi"/>
          <w:sz w:val="22"/>
          <w:szCs w:val="22"/>
        </w:rPr>
        <w:t xml:space="preserve"> recursos interpostos fora do prazo não serão conhecidos.</w:t>
      </w:r>
    </w:p>
    <w:p w14:paraId="70256C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66CEFA2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14.9.O recurso e o pedido de reconsideração terão efeito suspensivo do ato ou da decisão recorrida até que sobrevenha decisão final da autoridade competente.</w:t>
      </w:r>
    </w:p>
    <w:p w14:paraId="2D5FCBA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14.10.O acolhimento do recurso invalida tão somente os atos insuscetíveis de aproveitamento.</w:t>
      </w:r>
    </w:p>
    <w:p w14:paraId="4F1416C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14.</w:t>
      </w:r>
      <w:proofErr w:type="gramStart"/>
      <w:r w:rsidRPr="00223341">
        <w:rPr>
          <w:rFonts w:asciiTheme="minorHAnsi" w:hAnsiTheme="minorHAnsi" w:cstheme="minorHAnsi"/>
          <w:sz w:val="22"/>
          <w:szCs w:val="22"/>
        </w:rPr>
        <w:t>11.Os</w:t>
      </w:r>
      <w:proofErr w:type="gramEnd"/>
      <w:r w:rsidRPr="00223341">
        <w:rPr>
          <w:rFonts w:asciiTheme="minorHAnsi" w:hAnsiTheme="minorHAnsi" w:cstheme="minorHAnsi"/>
          <w:sz w:val="22"/>
          <w:szCs w:val="22"/>
        </w:rPr>
        <w:t xml:space="preserve"> autos do processo permanecerão com vista franqueada aos interessados no seguinte sítio: www.portaldecompraspublicas.com.br.</w:t>
      </w:r>
    </w:p>
    <w:p w14:paraId="50BA1B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ECDE17D"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15.</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HOMOLOGAÇÃO</w:t>
      </w:r>
    </w:p>
    <w:p w14:paraId="0B50271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15.</w:t>
      </w:r>
      <w:proofErr w:type="gramStart"/>
      <w:r w:rsidRPr="00223341">
        <w:rPr>
          <w:rFonts w:asciiTheme="minorHAnsi" w:hAnsiTheme="minorHAnsi" w:cstheme="minorHAnsi"/>
          <w:sz w:val="22"/>
          <w:szCs w:val="22"/>
        </w:rPr>
        <w:t>1.Encerradas</w:t>
      </w:r>
      <w:proofErr w:type="gramEnd"/>
      <w:r w:rsidRPr="00223341">
        <w:rPr>
          <w:rFonts w:asciiTheme="minorHAnsi" w:hAnsiTheme="minorHAnsi" w:cstheme="minorHAnsi"/>
          <w:sz w:val="22"/>
          <w:szCs w:val="22"/>
        </w:rPr>
        <w:t xml:space="preserve"> as fases de julgamento e habilitação, e exauridos os recursos administrativos, o processo licitatório será encaminhado à autoridade superior, que poderá:</w:t>
      </w:r>
    </w:p>
    <w:p w14:paraId="1CF87D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15.1.</w:t>
      </w:r>
      <w:proofErr w:type="gramStart"/>
      <w:r w:rsidRPr="00223341">
        <w:rPr>
          <w:rFonts w:asciiTheme="minorHAnsi" w:hAnsiTheme="minorHAnsi" w:cstheme="minorHAnsi"/>
          <w:sz w:val="22"/>
          <w:szCs w:val="22"/>
        </w:rPr>
        <w:t>1.Determinar</w:t>
      </w:r>
      <w:proofErr w:type="gramEnd"/>
      <w:r w:rsidRPr="00223341">
        <w:rPr>
          <w:rFonts w:asciiTheme="minorHAnsi" w:hAnsiTheme="minorHAnsi" w:cstheme="minorHAnsi"/>
          <w:sz w:val="22"/>
          <w:szCs w:val="22"/>
        </w:rPr>
        <w:t xml:space="preserve"> o retorno dos autos para saneamento de irregularidades;</w:t>
      </w:r>
    </w:p>
    <w:p w14:paraId="03F0201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15.1.</w:t>
      </w:r>
      <w:proofErr w:type="gramStart"/>
      <w:r w:rsidRPr="00223341">
        <w:rPr>
          <w:rFonts w:asciiTheme="minorHAnsi" w:hAnsiTheme="minorHAnsi" w:cstheme="minorHAnsi"/>
          <w:sz w:val="22"/>
          <w:szCs w:val="22"/>
        </w:rPr>
        <w:t>2.Revogar</w:t>
      </w:r>
      <w:proofErr w:type="gramEnd"/>
      <w:r w:rsidRPr="00223341">
        <w:rPr>
          <w:rFonts w:asciiTheme="minorHAnsi" w:hAnsiTheme="minorHAnsi" w:cstheme="minorHAnsi"/>
          <w:sz w:val="22"/>
          <w:szCs w:val="22"/>
        </w:rPr>
        <w:t xml:space="preserve"> a licitação por motivo de conveniência e oportunidade;</w:t>
      </w:r>
    </w:p>
    <w:p w14:paraId="2E0C620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15.1.</w:t>
      </w:r>
      <w:proofErr w:type="gramStart"/>
      <w:r w:rsidRPr="00223341">
        <w:rPr>
          <w:rFonts w:asciiTheme="minorHAnsi" w:hAnsiTheme="minorHAnsi" w:cstheme="minorHAnsi"/>
          <w:sz w:val="22"/>
          <w:szCs w:val="22"/>
        </w:rPr>
        <w:t>3.Proceder</w:t>
      </w:r>
      <w:proofErr w:type="gramEnd"/>
      <w:r w:rsidRPr="00223341">
        <w:rPr>
          <w:rFonts w:asciiTheme="minorHAnsi" w:hAnsiTheme="minorHAnsi" w:cstheme="minorHAnsi"/>
          <w:sz w:val="22"/>
          <w:szCs w:val="22"/>
        </w:rPr>
        <w:t xml:space="preserve"> à anulação da licitação, de ofício ou mediante provocação de terceiros, sempre que presente ilegalidade insanável;</w:t>
      </w:r>
    </w:p>
    <w:p w14:paraId="2C1AA06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15.2.</w:t>
      </w:r>
      <w:proofErr w:type="gramStart"/>
      <w:r w:rsidRPr="00223341">
        <w:rPr>
          <w:rFonts w:asciiTheme="minorHAnsi" w:hAnsiTheme="minorHAnsi" w:cstheme="minorHAnsi"/>
          <w:sz w:val="22"/>
          <w:szCs w:val="22"/>
        </w:rPr>
        <w:t>4.Adjudicar</w:t>
      </w:r>
      <w:proofErr w:type="gramEnd"/>
      <w:r w:rsidRPr="00223341">
        <w:rPr>
          <w:rFonts w:asciiTheme="minorHAnsi" w:hAnsiTheme="minorHAnsi" w:cstheme="minorHAnsi"/>
          <w:sz w:val="22"/>
          <w:szCs w:val="22"/>
        </w:rPr>
        <w:t xml:space="preserve"> o objeto e homologar a licitação.</w:t>
      </w:r>
    </w:p>
    <w:p w14:paraId="1488902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60EB787"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16.0.DO CONTRATO</w:t>
      </w:r>
    </w:p>
    <w:p w14:paraId="0DA398F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w:t>
      </w:r>
      <w:proofErr w:type="gramStart"/>
      <w:r w:rsidRPr="00223341">
        <w:rPr>
          <w:rFonts w:asciiTheme="minorHAnsi" w:hAnsiTheme="minorHAnsi" w:cstheme="minorHAnsi"/>
          <w:sz w:val="22"/>
          <w:szCs w:val="22"/>
        </w:rPr>
        <w:t>1.Após</w:t>
      </w:r>
      <w:proofErr w:type="gramEnd"/>
      <w:r w:rsidRPr="00223341">
        <w:rPr>
          <w:rFonts w:asciiTheme="minorHAnsi" w:hAnsiTheme="minorHAnsi" w:cstheme="minorHAnsi"/>
          <w:sz w:val="22"/>
          <w:szCs w:val="22"/>
        </w:rPr>
        <w:t xml:space="preserve">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582F732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16.1.1.O prazo de convocação poderá ser prorrogado uma vez, por igual período, mediante solicitação da parte durante seu transcurso, devidamente justificada, e desde que o motivo apresentado seja aceito pela Administração;</w:t>
      </w:r>
    </w:p>
    <w:p w14:paraId="2F606C1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16.1.2.A recusa injustificada do adjudicatário em assinar o contrato no prazo estabelecido pela Administração caracterizará o descumprimento total da obrigação assumida e o sujeitará às penalidades legalmente estabelecidas:</w:t>
      </w:r>
    </w:p>
    <w:p w14:paraId="211F838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16.1.2.1.A regra do subitem anterior não se aplicará aos licitantes remanescentes convocados na forma estabelecida neste dispositivo;</w:t>
      </w:r>
    </w:p>
    <w:p w14:paraId="51067FD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16.1.</w:t>
      </w:r>
      <w:proofErr w:type="gramStart"/>
      <w:r w:rsidRPr="00223341">
        <w:rPr>
          <w:rFonts w:asciiTheme="minorHAnsi" w:hAnsiTheme="minorHAnsi" w:cstheme="minorHAnsi"/>
          <w:sz w:val="22"/>
          <w:szCs w:val="22"/>
        </w:rPr>
        <w:t>3.Decorrido</w:t>
      </w:r>
      <w:proofErr w:type="gramEnd"/>
      <w:r w:rsidRPr="00223341">
        <w:rPr>
          <w:rFonts w:asciiTheme="minorHAnsi" w:hAnsiTheme="minorHAnsi" w:cstheme="minorHAnsi"/>
          <w:sz w:val="22"/>
          <w:szCs w:val="22"/>
        </w:rPr>
        <w:t xml:space="preserve"> o prazo de validade da proposta indicado neste Edital sem convocação para a contratação, ficarão os licitantes liberados dos compromissos assumidos.</w:t>
      </w:r>
    </w:p>
    <w:p w14:paraId="0163C0E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w:t>
      </w:r>
      <w:proofErr w:type="gramStart"/>
      <w:r w:rsidRPr="00223341">
        <w:rPr>
          <w:rFonts w:asciiTheme="minorHAnsi" w:hAnsiTheme="minorHAnsi" w:cstheme="minorHAnsi"/>
          <w:sz w:val="22"/>
          <w:szCs w:val="22"/>
        </w:rPr>
        <w:t>2.Na</w:t>
      </w:r>
      <w:proofErr w:type="gramEnd"/>
      <w:r w:rsidRPr="00223341">
        <w:rPr>
          <w:rFonts w:asciiTheme="minorHAnsi" w:hAnsiTheme="minorHAnsi" w:cstheme="minorHAnsi"/>
          <w:sz w:val="22"/>
          <w:szCs w:val="22"/>
        </w:rPr>
        <w:t xml:space="preserve">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14:paraId="6AEC880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w:t>
      </w:r>
      <w:proofErr w:type="gramStart"/>
      <w:r w:rsidRPr="00223341">
        <w:rPr>
          <w:rFonts w:asciiTheme="minorHAnsi" w:hAnsiTheme="minorHAnsi" w:cstheme="minorHAnsi"/>
          <w:sz w:val="22"/>
          <w:szCs w:val="22"/>
        </w:rPr>
        <w:t>3.Na</w:t>
      </w:r>
      <w:proofErr w:type="gramEnd"/>
      <w:r w:rsidRPr="00223341">
        <w:rPr>
          <w:rFonts w:asciiTheme="minorHAnsi" w:hAnsiTheme="minorHAnsi" w:cstheme="minorHAnsi"/>
          <w:sz w:val="22"/>
          <w:szCs w:val="22"/>
        </w:rPr>
        <w:t xml:space="preserve"> assinatura do contrato será exigida a comprovação de todas as condições de habilitação consignadas neste Edital, que deverão ser mantidas pelo Contratado durante a vigência do referido contrato.</w:t>
      </w:r>
    </w:p>
    <w:p w14:paraId="0F2A74A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16.4.O 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w:t>
      </w:r>
      <w:r w:rsidRPr="00223341">
        <w:rPr>
          <w:rFonts w:asciiTheme="minorHAnsi" w:hAnsiTheme="minorHAnsi" w:cstheme="minorHAnsi"/>
          <w:sz w:val="22"/>
          <w:szCs w:val="22"/>
        </w:rPr>
        <w:lastRenderedPageBreak/>
        <w:t>defesa, ocorrerá nas hipóteses e disposições dos Arts. 137 a 139, todos da Lei 14.133/21; e o fornecimento realizado de forma parcelada.</w:t>
      </w:r>
    </w:p>
    <w:p w14:paraId="6AC99AB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16.</w:t>
      </w:r>
      <w:proofErr w:type="gramStart"/>
      <w:r w:rsidRPr="00223341">
        <w:rPr>
          <w:rFonts w:asciiTheme="minorHAnsi" w:hAnsiTheme="minorHAnsi" w:cstheme="minorHAnsi"/>
          <w:sz w:val="22"/>
          <w:szCs w:val="22"/>
        </w:rPr>
        <w:t>5.Nas</w:t>
      </w:r>
      <w:proofErr w:type="gramEnd"/>
      <w:r w:rsidRPr="00223341">
        <w:rPr>
          <w:rFonts w:asciiTheme="minorHAnsi" w:hAnsiTheme="minorHAnsi" w:cstheme="minorHAnsi"/>
          <w:sz w:val="22"/>
          <w:szCs w:val="22"/>
        </w:rPr>
        <w:t xml:space="preserve">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5340F78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E640379"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17.0.DO REAJUSTAMENTO EM SENTIDO ESTRITO - REAJUSTE</w:t>
      </w:r>
    </w:p>
    <w:p w14:paraId="5DE6439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1.Os</w:t>
      </w:r>
      <w:proofErr w:type="gramEnd"/>
      <w:r w:rsidRPr="00223341">
        <w:rPr>
          <w:rFonts w:asciiTheme="minorHAnsi" w:hAnsiTheme="minorHAnsi" w:cstheme="minorHAnsi"/>
          <w:sz w:val="22"/>
          <w:szCs w:val="22"/>
        </w:rPr>
        <w:t xml:space="preserve"> preços contratados são fixos e irreajustáveis no prazo de um ano.</w:t>
      </w:r>
    </w:p>
    <w:p w14:paraId="65BB39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2.Dentro</w:t>
      </w:r>
      <w:proofErr w:type="gramEnd"/>
      <w:r w:rsidRPr="00223341">
        <w:rPr>
          <w:rFonts w:asciiTheme="minorHAnsi" w:hAnsiTheme="minorHAnsi" w:cstheme="minorHAnsi"/>
          <w:sz w:val="22"/>
          <w:szCs w:val="22"/>
        </w:rPr>
        <w:t xml:space="preserve">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5AA2F19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3.Nos</w:t>
      </w:r>
      <w:proofErr w:type="gramEnd"/>
      <w:r w:rsidRPr="00223341">
        <w:rPr>
          <w:rFonts w:asciiTheme="minorHAnsi" w:hAnsiTheme="minorHAnsi" w:cstheme="minorHAnsi"/>
          <w:sz w:val="22"/>
          <w:szCs w:val="22"/>
        </w:rPr>
        <w:t xml:space="preserve"> reajustes subsequentes ao primeiro, o interregno mínimo de um ano será contado a partir dos efeitos financeiros do último reajuste.</w:t>
      </w:r>
    </w:p>
    <w:p w14:paraId="381BC15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4.No</w:t>
      </w:r>
      <w:proofErr w:type="gramEnd"/>
      <w:r w:rsidRPr="00223341">
        <w:rPr>
          <w:rFonts w:asciiTheme="minorHAnsi" w:hAnsiTheme="minorHAnsi" w:cstheme="minorHAnsi"/>
          <w:sz w:val="22"/>
          <w:szCs w:val="22"/>
        </w:rPr>
        <w:t xml:space="preserve">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1BD608D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5.Nas</w:t>
      </w:r>
      <w:proofErr w:type="gramEnd"/>
      <w:r w:rsidRPr="00223341">
        <w:rPr>
          <w:rFonts w:asciiTheme="minorHAnsi" w:hAnsiTheme="minorHAnsi" w:cstheme="minorHAnsi"/>
          <w:sz w:val="22"/>
          <w:szCs w:val="22"/>
        </w:rPr>
        <w:t xml:space="preserve"> aferições finais, o índice utilizado para reajuste será, obrigatoriamente, o definitivo.</w:t>
      </w:r>
    </w:p>
    <w:p w14:paraId="7D1EFEB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6.Caso</w:t>
      </w:r>
      <w:proofErr w:type="gramEnd"/>
      <w:r w:rsidRPr="00223341">
        <w:rPr>
          <w:rFonts w:asciiTheme="minorHAnsi" w:hAnsiTheme="minorHAnsi" w:cstheme="minorHAnsi"/>
          <w:sz w:val="22"/>
          <w:szCs w:val="22"/>
        </w:rPr>
        <w:t xml:space="preserve"> o índice estabelecido para reajustamento venha a ser extinto ou de qualquer forma não possa mais ser utilizado, será adotado, em substituição, o que vier a ser determinado pela legislação então em vigor.</w:t>
      </w:r>
    </w:p>
    <w:p w14:paraId="291DC88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w:t>
      </w:r>
      <w:proofErr w:type="gramStart"/>
      <w:r w:rsidRPr="00223341">
        <w:rPr>
          <w:rFonts w:asciiTheme="minorHAnsi" w:hAnsiTheme="minorHAnsi" w:cstheme="minorHAnsi"/>
          <w:sz w:val="22"/>
          <w:szCs w:val="22"/>
        </w:rPr>
        <w:t>7.Na</w:t>
      </w:r>
      <w:proofErr w:type="gramEnd"/>
      <w:r w:rsidRPr="00223341">
        <w:rPr>
          <w:rFonts w:asciiTheme="minorHAnsi" w:hAnsiTheme="minorHAnsi" w:cstheme="minorHAnsi"/>
          <w:sz w:val="22"/>
          <w:szCs w:val="22"/>
        </w:rPr>
        <w:t xml:space="preserve"> ausência de previsão legal quanto ao índice substituto, as partes elegerão novo índice oficial, para reajustamento do preço do valor remanescente, por meio de termo aditivo.</w:t>
      </w:r>
    </w:p>
    <w:p w14:paraId="76A2E98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17.8.O registro da variação do valor contratual para fazer face ao reajuste de preços poderá ser realizado por simples apostila.</w:t>
      </w:r>
    </w:p>
    <w:p w14:paraId="62E62EB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17.9.O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339A3B4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EE1F49B"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18.</w:t>
      </w:r>
      <w:proofErr w:type="gramStart"/>
      <w:r w:rsidRPr="00223341">
        <w:rPr>
          <w:rFonts w:asciiTheme="minorHAnsi" w:eastAsia="Times New Roman" w:hAnsiTheme="minorHAnsi" w:cstheme="minorHAnsi"/>
          <w:b/>
          <w:bCs/>
          <w:color w:val="000000"/>
          <w:sz w:val="22"/>
          <w:szCs w:val="22"/>
        </w:rPr>
        <w:t>0.DA</w:t>
      </w:r>
      <w:proofErr w:type="gramEnd"/>
      <w:r w:rsidRPr="00223341">
        <w:rPr>
          <w:rFonts w:asciiTheme="minorHAnsi" w:eastAsia="Times New Roman" w:hAnsiTheme="minorHAnsi" w:cstheme="minorHAnsi"/>
          <w:b/>
          <w:bCs/>
          <w:color w:val="000000"/>
          <w:sz w:val="22"/>
          <w:szCs w:val="22"/>
        </w:rPr>
        <w:t xml:space="preserve"> COMPROVAÇÃO DE EXECUÇÃO E RECEBIMENTO DO OBJETO</w:t>
      </w:r>
    </w:p>
    <w:p w14:paraId="7D71ACE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18.</w:t>
      </w:r>
      <w:proofErr w:type="gramStart"/>
      <w:r w:rsidRPr="00223341">
        <w:rPr>
          <w:rFonts w:asciiTheme="minorHAnsi" w:hAnsiTheme="minorHAnsi" w:cstheme="minorHAnsi"/>
          <w:sz w:val="22"/>
          <w:szCs w:val="22"/>
        </w:rPr>
        <w:t>1.Executada</w:t>
      </w:r>
      <w:proofErr w:type="gramEnd"/>
      <w:r w:rsidRPr="00223341">
        <w:rPr>
          <w:rFonts w:asciiTheme="minorHAnsi" w:hAnsiTheme="minorHAnsi" w:cstheme="minorHAnsi"/>
          <w:sz w:val="22"/>
          <w:szCs w:val="22"/>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0D032E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18.</w:t>
      </w:r>
      <w:proofErr w:type="gramStart"/>
      <w:r w:rsidRPr="00223341">
        <w:rPr>
          <w:rFonts w:asciiTheme="minorHAnsi" w:hAnsiTheme="minorHAnsi" w:cstheme="minorHAnsi"/>
          <w:sz w:val="22"/>
          <w:szCs w:val="22"/>
        </w:rPr>
        <w:t>2.Serão</w:t>
      </w:r>
      <w:proofErr w:type="gramEnd"/>
      <w:r w:rsidRPr="00223341">
        <w:rPr>
          <w:rFonts w:asciiTheme="minorHAnsi" w:hAnsiTheme="minorHAnsi" w:cstheme="minorHAnsi"/>
          <w:sz w:val="22"/>
          <w:szCs w:val="22"/>
        </w:rP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E2A251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1DE85ED"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19.0.DAS OBRIGAÇÕES DO CONTRATANTE E DO CONTRATADO</w:t>
      </w:r>
    </w:p>
    <w:p w14:paraId="10C4BE6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w:t>
      </w:r>
      <w:proofErr w:type="gramStart"/>
      <w:r w:rsidRPr="00223341">
        <w:rPr>
          <w:rFonts w:asciiTheme="minorHAnsi" w:hAnsiTheme="minorHAnsi" w:cstheme="minorHAnsi"/>
          <w:sz w:val="22"/>
          <w:szCs w:val="22"/>
        </w:rPr>
        <w:t>1.Obrigações</w:t>
      </w:r>
      <w:proofErr w:type="gramEnd"/>
      <w:r w:rsidRPr="00223341">
        <w:rPr>
          <w:rFonts w:asciiTheme="minorHAnsi" w:hAnsiTheme="minorHAnsi" w:cstheme="minorHAnsi"/>
          <w:sz w:val="22"/>
          <w:szCs w:val="22"/>
        </w:rPr>
        <w:t xml:space="preserve"> do Contratante:</w:t>
      </w:r>
    </w:p>
    <w:p w14:paraId="66C8243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19.1.</w:t>
      </w:r>
      <w:proofErr w:type="gramStart"/>
      <w:r w:rsidRPr="00223341">
        <w:rPr>
          <w:rFonts w:asciiTheme="minorHAnsi" w:hAnsiTheme="minorHAnsi" w:cstheme="minorHAnsi"/>
          <w:sz w:val="22"/>
          <w:szCs w:val="22"/>
        </w:rPr>
        <w:t>1.Efetuar</w:t>
      </w:r>
      <w:proofErr w:type="gramEnd"/>
      <w:r w:rsidRPr="00223341">
        <w:rPr>
          <w:rFonts w:asciiTheme="minorHAnsi" w:hAnsiTheme="minorHAnsi" w:cstheme="minorHAnsi"/>
          <w:sz w:val="22"/>
          <w:szCs w:val="22"/>
        </w:rPr>
        <w:t xml:space="preserve"> o pagamento relativo ao objeto contratado efetivamente realizado, de acordo com as cláusulas do respectivo contrato ou outros instrumentos hábeis;</w:t>
      </w:r>
    </w:p>
    <w:p w14:paraId="27224CC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19.1.</w:t>
      </w:r>
      <w:proofErr w:type="gramStart"/>
      <w:r w:rsidRPr="00223341">
        <w:rPr>
          <w:rFonts w:asciiTheme="minorHAnsi" w:hAnsiTheme="minorHAnsi" w:cstheme="minorHAnsi"/>
          <w:sz w:val="22"/>
          <w:szCs w:val="22"/>
        </w:rPr>
        <w:t>2.Proporcionar</w:t>
      </w:r>
      <w:proofErr w:type="gramEnd"/>
      <w:r w:rsidRPr="00223341">
        <w:rPr>
          <w:rFonts w:asciiTheme="minorHAnsi" w:hAnsiTheme="minorHAnsi" w:cstheme="minorHAnsi"/>
          <w:sz w:val="22"/>
          <w:szCs w:val="22"/>
        </w:rPr>
        <w:t xml:space="preserve"> ao Contratado todos os meios necessários para a fiel execução do objeto da presente contratação, nos termos do correspondente instrumento de ajuste;</w:t>
      </w:r>
    </w:p>
    <w:p w14:paraId="69E8B0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19.1.</w:t>
      </w:r>
      <w:proofErr w:type="gramStart"/>
      <w:r w:rsidRPr="00223341">
        <w:rPr>
          <w:rFonts w:asciiTheme="minorHAnsi" w:hAnsiTheme="minorHAnsi" w:cstheme="minorHAnsi"/>
          <w:sz w:val="22"/>
          <w:szCs w:val="22"/>
        </w:rPr>
        <w:t>3.Notificar</w:t>
      </w:r>
      <w:proofErr w:type="gramEnd"/>
      <w:r w:rsidRPr="00223341">
        <w:rPr>
          <w:rFonts w:asciiTheme="minorHAnsi" w:hAnsiTheme="minorHAnsi" w:cstheme="minorHAnsi"/>
          <w:sz w:val="22"/>
          <w:szCs w:val="22"/>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1EB6FEA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19.1.</w:t>
      </w:r>
      <w:proofErr w:type="gramStart"/>
      <w:r w:rsidRPr="00223341">
        <w:rPr>
          <w:rFonts w:asciiTheme="minorHAnsi" w:hAnsiTheme="minorHAnsi" w:cstheme="minorHAnsi"/>
          <w:sz w:val="22"/>
          <w:szCs w:val="22"/>
        </w:rPr>
        <w:t>4.Outras</w:t>
      </w:r>
      <w:proofErr w:type="gramEnd"/>
      <w:r w:rsidRPr="00223341">
        <w:rPr>
          <w:rFonts w:asciiTheme="minorHAnsi" w:hAnsiTheme="minorHAnsi" w:cstheme="minorHAnsi"/>
          <w:sz w:val="22"/>
          <w:szCs w:val="22"/>
        </w:rPr>
        <w:t xml:space="preserve"> obrigações estabelecidas e relacionadas na Minuta do Contrato - Anexo IV.</w:t>
      </w:r>
    </w:p>
    <w:p w14:paraId="6D53FF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A8DBD8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w:t>
      </w:r>
      <w:proofErr w:type="gramStart"/>
      <w:r w:rsidRPr="00223341">
        <w:rPr>
          <w:rFonts w:asciiTheme="minorHAnsi" w:hAnsiTheme="minorHAnsi" w:cstheme="minorHAnsi"/>
          <w:sz w:val="22"/>
          <w:szCs w:val="22"/>
        </w:rPr>
        <w:t>2.Obrigações</w:t>
      </w:r>
      <w:proofErr w:type="gramEnd"/>
      <w:r w:rsidRPr="00223341">
        <w:rPr>
          <w:rFonts w:asciiTheme="minorHAnsi" w:hAnsiTheme="minorHAnsi" w:cstheme="minorHAnsi"/>
          <w:sz w:val="22"/>
          <w:szCs w:val="22"/>
        </w:rPr>
        <w:t xml:space="preserve"> do Contratado:</w:t>
      </w:r>
    </w:p>
    <w:p w14:paraId="3AABBD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1.Responsabilizar</w:t>
      </w:r>
      <w:proofErr w:type="gramEnd"/>
      <w:r w:rsidRPr="00223341">
        <w:rPr>
          <w:rFonts w:asciiTheme="minorHAnsi" w:hAnsiTheme="minorHAnsi" w:cstheme="minorHAnsi"/>
          <w:sz w:val="22"/>
          <w:szCs w:val="22"/>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98B139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2.Substituir</w:t>
      </w:r>
      <w:proofErr w:type="gramEnd"/>
      <w:r w:rsidRPr="00223341">
        <w:rPr>
          <w:rFonts w:asciiTheme="minorHAnsi" w:hAnsiTheme="minorHAnsi" w:cstheme="minorHAnsi"/>
          <w:sz w:val="22"/>
          <w:szCs w:val="22"/>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177B33B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19.2.</w:t>
      </w:r>
      <w:proofErr w:type="gramStart"/>
      <w:r w:rsidRPr="00223341">
        <w:rPr>
          <w:rFonts w:asciiTheme="minorHAnsi" w:hAnsiTheme="minorHAnsi" w:cstheme="minorHAnsi"/>
          <w:sz w:val="22"/>
          <w:szCs w:val="22"/>
        </w:rPr>
        <w:t>3.Não</w:t>
      </w:r>
      <w:proofErr w:type="gramEnd"/>
      <w:r w:rsidRPr="00223341">
        <w:rPr>
          <w:rFonts w:asciiTheme="minorHAnsi" w:hAnsiTheme="minorHAnsi" w:cstheme="minorHAnsi"/>
          <w:sz w:val="22"/>
          <w:szCs w:val="22"/>
        </w:rPr>
        <w:t xml:space="preserve"> transferir a outrem, no todo ou em parte, o objeto da contratação, salvo mediante prévia e expressa autorização do Contratante;</w:t>
      </w:r>
    </w:p>
    <w:p w14:paraId="6C7ACA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4.Manter</w:t>
      </w:r>
      <w:proofErr w:type="gramEnd"/>
      <w:r w:rsidRPr="00223341">
        <w:rPr>
          <w:rFonts w:asciiTheme="minorHAnsi" w:hAnsiTheme="minorHAnsi" w:cstheme="minorHAnsi"/>
          <w:sz w:val="22"/>
          <w:szCs w:val="22"/>
        </w:rPr>
        <w:t>,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3DC0B2C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5.Emitir</w:t>
      </w:r>
      <w:proofErr w:type="gramEnd"/>
      <w:r w:rsidRPr="00223341">
        <w:rPr>
          <w:rFonts w:asciiTheme="minorHAnsi" w:hAnsiTheme="minorHAnsi" w:cstheme="minorHAnsi"/>
          <w:sz w:val="22"/>
          <w:szCs w:val="22"/>
        </w:rPr>
        <w:t xml:space="preserve"> Nota Fiscal correspondente à sede ou filial da empresa que efetivamente participou do certame e consequentemente apresentou a documentação exigida na fase de habilitação;</w:t>
      </w:r>
    </w:p>
    <w:p w14:paraId="2496D7A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6.Executar</w:t>
      </w:r>
      <w:proofErr w:type="gramEnd"/>
      <w:r w:rsidRPr="00223341">
        <w:rPr>
          <w:rFonts w:asciiTheme="minorHAnsi" w:hAnsiTheme="minorHAnsi" w:cstheme="minorHAnsi"/>
          <w:sz w:val="22"/>
          <w:szCs w:val="22"/>
        </w:rPr>
        <w:t xml:space="preserve"> todas as obrigações assumidas sempre com observância a melhor técnica vigente, enquadrando-se, rigorosamente, dentro dos preceitos legais, normas e especificações técnicas correspondentes;</w:t>
      </w:r>
    </w:p>
    <w:p w14:paraId="49DC025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19.2.</w:t>
      </w:r>
      <w:proofErr w:type="gramStart"/>
      <w:r w:rsidRPr="00223341">
        <w:rPr>
          <w:rFonts w:asciiTheme="minorHAnsi" w:hAnsiTheme="minorHAnsi" w:cstheme="minorHAnsi"/>
          <w:sz w:val="22"/>
          <w:szCs w:val="22"/>
        </w:rPr>
        <w:t>7.Outras</w:t>
      </w:r>
      <w:proofErr w:type="gramEnd"/>
      <w:r w:rsidRPr="00223341">
        <w:rPr>
          <w:rFonts w:asciiTheme="minorHAnsi" w:hAnsiTheme="minorHAnsi" w:cstheme="minorHAnsi"/>
          <w:sz w:val="22"/>
          <w:szCs w:val="22"/>
        </w:rPr>
        <w:t xml:space="preserve"> obrigações estabelecidas e relacionadas na Minuta do Contrato - Anexo IV.</w:t>
      </w:r>
    </w:p>
    <w:p w14:paraId="1852102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F41A3FF"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20.0.DO PAGAMENTO</w:t>
      </w:r>
    </w:p>
    <w:p w14:paraId="343D37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20.1.O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2B8A806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20.2.O desembolso máximo do período, não será superior ao valor do respectivo adimplemento, de acordo com o cronograma aprovado, quando for o caso, e sempre em conformidade com a disponibilidade de recursos financeiros.</w:t>
      </w:r>
    </w:p>
    <w:p w14:paraId="7B6D0CD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20.</w:t>
      </w:r>
      <w:proofErr w:type="gramStart"/>
      <w:r w:rsidRPr="00223341">
        <w:rPr>
          <w:rFonts w:asciiTheme="minorHAnsi" w:hAnsiTheme="minorHAnsi" w:cstheme="minorHAnsi"/>
          <w:sz w:val="22"/>
          <w:szCs w:val="22"/>
        </w:rPr>
        <w:t>3.Nenhum</w:t>
      </w:r>
      <w:proofErr w:type="gramEnd"/>
      <w:r w:rsidRPr="00223341">
        <w:rPr>
          <w:rFonts w:asciiTheme="minorHAnsi" w:hAnsiTheme="minorHAnsi" w:cstheme="minorHAnsi"/>
          <w:sz w:val="22"/>
          <w:szCs w:val="22"/>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2192860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20.</w:t>
      </w:r>
      <w:proofErr w:type="gramStart"/>
      <w:r w:rsidRPr="00223341">
        <w:rPr>
          <w:rFonts w:asciiTheme="minorHAnsi" w:hAnsiTheme="minorHAnsi" w:cstheme="minorHAnsi"/>
          <w:sz w:val="22"/>
          <w:szCs w:val="22"/>
        </w:rPr>
        <w:t>4.Nos</w:t>
      </w:r>
      <w:proofErr w:type="gramEnd"/>
      <w:r w:rsidRPr="00223341">
        <w:rPr>
          <w:rFonts w:asciiTheme="minorHAnsi" w:hAnsiTheme="minorHAnsi" w:cstheme="minorHAnsi"/>
          <w:sz w:val="22"/>
          <w:szCs w:val="22"/>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D2B65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D150269" w14:textId="1ACFAD37" w:rsidR="00000000" w:rsidRPr="007E5A16" w:rsidRDefault="00000000" w:rsidP="007E5A16">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21.0.DAS INFRAÇÕES ADMINISTRATIVAS E SANÇÕES</w:t>
      </w:r>
    </w:p>
    <w:p w14:paraId="2A0A7CB8" w14:textId="022D8653"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21.</w:t>
      </w:r>
      <w:r w:rsidR="007E5A16">
        <w:rPr>
          <w:rFonts w:asciiTheme="minorHAnsi" w:hAnsiTheme="minorHAnsi" w:cstheme="minorHAnsi"/>
          <w:sz w:val="22"/>
          <w:szCs w:val="22"/>
        </w:rPr>
        <w:t>1</w:t>
      </w:r>
      <w:r w:rsidRPr="00223341">
        <w:rPr>
          <w:rFonts w:asciiTheme="minorHAnsi" w:hAnsiTheme="minorHAnsi" w:cstheme="minorHAnsi"/>
          <w:sz w:val="22"/>
          <w:szCs w:val="22"/>
        </w:rPr>
        <w:t>.O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F5F5B02" w14:textId="79308A2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21.</w:t>
      </w:r>
      <w:proofErr w:type="gramStart"/>
      <w:r w:rsidR="007E5A16">
        <w:rPr>
          <w:rFonts w:asciiTheme="minorHAnsi" w:hAnsiTheme="minorHAnsi" w:cstheme="minorHAnsi"/>
          <w:sz w:val="22"/>
          <w:szCs w:val="22"/>
        </w:rPr>
        <w:t>2</w:t>
      </w:r>
      <w:r w:rsidRPr="00223341">
        <w:rPr>
          <w:rFonts w:asciiTheme="minorHAnsi" w:hAnsiTheme="minorHAnsi" w:cstheme="minorHAnsi"/>
          <w:sz w:val="22"/>
          <w:szCs w:val="22"/>
        </w:rPr>
        <w:t>.Se</w:t>
      </w:r>
      <w:proofErr w:type="gramEnd"/>
      <w:r w:rsidRPr="00223341">
        <w:rPr>
          <w:rFonts w:asciiTheme="minorHAnsi" w:hAnsiTheme="minorHAnsi" w:cstheme="minorHAnsi"/>
          <w:sz w:val="22"/>
          <w:szCs w:val="22"/>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3833567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488B4BA"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22.0.DAS OBRIGAÇÕES PERTINENTES À LGPD</w:t>
      </w:r>
    </w:p>
    <w:p w14:paraId="2B89FE7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22.</w:t>
      </w:r>
      <w:proofErr w:type="gramStart"/>
      <w:r w:rsidRPr="00223341">
        <w:rPr>
          <w:rFonts w:asciiTheme="minorHAnsi" w:hAnsiTheme="minorHAnsi" w:cstheme="minorHAnsi"/>
          <w:sz w:val="22"/>
          <w:szCs w:val="22"/>
        </w:rPr>
        <w:t>1.As</w:t>
      </w:r>
      <w:proofErr w:type="gramEnd"/>
      <w:r w:rsidRPr="00223341">
        <w:rPr>
          <w:rFonts w:asciiTheme="minorHAnsi" w:hAnsiTheme="minorHAnsi" w:cstheme="minorHAnsi"/>
          <w:sz w:val="22"/>
          <w:szCs w:val="22"/>
        </w:rPr>
        <w:t xml:space="preserve"> partes contratantes deverão cumprir a Lei nº 13.709, de 14 de Agosto de 2018, que é a Lei Geral de Proteção de Dados Pessoais LGPD, quanto a todos os dados pessoais a que tenham acesso em razão deste certame ou do </w:t>
      </w:r>
      <w:r w:rsidRPr="00223341">
        <w:rPr>
          <w:rFonts w:asciiTheme="minorHAnsi" w:hAnsiTheme="minorHAnsi" w:cstheme="minorHAnsi"/>
          <w:sz w:val="22"/>
          <w:szCs w:val="22"/>
        </w:rPr>
        <w:lastRenderedPageBreak/>
        <w:t>termo de ajuste que eventualmente venha a ser firmado, a partir da apresentação da proposta no procedimento de contratação, independentemente de declaração ou de aceitação expressa.</w:t>
      </w:r>
    </w:p>
    <w:p w14:paraId="67F3EC3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22.</w:t>
      </w:r>
      <w:proofErr w:type="gramStart"/>
      <w:r w:rsidRPr="00223341">
        <w:rPr>
          <w:rFonts w:asciiTheme="minorHAnsi" w:hAnsiTheme="minorHAnsi" w:cstheme="minorHAnsi"/>
          <w:sz w:val="22"/>
          <w:szCs w:val="22"/>
        </w:rPr>
        <w:t>2.Os</w:t>
      </w:r>
      <w:proofErr w:type="gramEnd"/>
      <w:r w:rsidRPr="00223341">
        <w:rPr>
          <w:rFonts w:asciiTheme="minorHAnsi" w:hAnsiTheme="minorHAnsi" w:cstheme="minorHAnsi"/>
          <w:sz w:val="22"/>
          <w:szCs w:val="22"/>
        </w:rPr>
        <w:t xml:space="preserve"> dados obtidos somente poderão ser utilizados para as finalidades que justificaram seu acesso e de acordo com a boa-fé e com os princípios do Art. 6º, da Lei 13.709/18.</w:t>
      </w:r>
    </w:p>
    <w:p w14:paraId="13BA547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22.3.É vedado o compartilhamento com terceiros de qualquer dado obtido, fora das hipóteses permitidas em Lei.</w:t>
      </w:r>
    </w:p>
    <w:p w14:paraId="6E4772E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22.</w:t>
      </w:r>
      <w:proofErr w:type="gramStart"/>
      <w:r w:rsidRPr="00223341">
        <w:rPr>
          <w:rFonts w:asciiTheme="minorHAnsi" w:hAnsiTheme="minorHAnsi" w:cstheme="minorHAnsi"/>
          <w:sz w:val="22"/>
          <w:szCs w:val="22"/>
        </w:rPr>
        <w:t>4.Outras</w:t>
      </w:r>
      <w:proofErr w:type="gramEnd"/>
      <w:r w:rsidRPr="00223341">
        <w:rPr>
          <w:rFonts w:asciiTheme="minorHAnsi" w:hAnsiTheme="minorHAnsi" w:cstheme="minorHAnsi"/>
          <w:sz w:val="22"/>
          <w:szCs w:val="22"/>
        </w:rPr>
        <w:t xml:space="preserve"> obrigações estabelecidas e relacionadas na Minuta do Contrato - Anexo IV.</w:t>
      </w:r>
    </w:p>
    <w:p w14:paraId="46101D0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3365B00"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23.0.DAS DISPOSIÇÕES GERAIS</w:t>
      </w:r>
    </w:p>
    <w:p w14:paraId="074DF77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1.Será</w:t>
      </w:r>
      <w:proofErr w:type="gramEnd"/>
      <w:r w:rsidRPr="00223341">
        <w:rPr>
          <w:rFonts w:asciiTheme="minorHAnsi" w:hAnsiTheme="minorHAnsi" w:cstheme="minorHAnsi"/>
          <w:sz w:val="22"/>
          <w:szCs w:val="22"/>
        </w:rPr>
        <w:t xml:space="preserve"> divulgada ata da sessão pública no sistema eletrônico.</w:t>
      </w:r>
    </w:p>
    <w:p w14:paraId="551AD8B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2.Não</w:t>
      </w:r>
      <w:proofErr w:type="gramEnd"/>
      <w:r w:rsidRPr="00223341">
        <w:rPr>
          <w:rFonts w:asciiTheme="minorHAnsi" w:hAnsiTheme="minorHAnsi" w:cstheme="minorHAnsi"/>
          <w:sz w:val="22"/>
          <w:szCs w:val="22"/>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1F8811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3.Todas</w:t>
      </w:r>
      <w:proofErr w:type="gramEnd"/>
      <w:r w:rsidRPr="00223341">
        <w:rPr>
          <w:rFonts w:asciiTheme="minorHAnsi" w:hAnsiTheme="minorHAnsi" w:cstheme="minorHAnsi"/>
          <w:sz w:val="22"/>
          <w:szCs w:val="22"/>
        </w:rPr>
        <w:t xml:space="preserve"> as referências de tempo no Edital, nos seus anexos, no aviso e durante a sessão pública observarão o horário de Brasília – DF.</w:t>
      </w:r>
    </w:p>
    <w:p w14:paraId="357DAB1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23.4.A homologação do resultado desta licitação não implicará direito à contratação.</w:t>
      </w:r>
    </w:p>
    <w:p w14:paraId="311A949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5.As</w:t>
      </w:r>
      <w:proofErr w:type="gramEnd"/>
      <w:r w:rsidRPr="00223341">
        <w:rPr>
          <w:rFonts w:asciiTheme="minorHAnsi" w:hAnsiTheme="minorHAnsi" w:cstheme="minorHAnsi"/>
          <w:sz w:val="22"/>
          <w:szCs w:val="22"/>
        </w:rPr>
        <w:t xml:space="preserve"> normas disciplinadoras da licitação serão sempre interpretadas em favor da ampliação da disputa entre os interessados, desde que não comprometam o interesse do ORC, o princípio da isonomia, a finalidade e a segurança da contratação.</w:t>
      </w:r>
    </w:p>
    <w:p w14:paraId="63C3248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6.Os</w:t>
      </w:r>
      <w:proofErr w:type="gramEnd"/>
      <w:r w:rsidRPr="00223341">
        <w:rPr>
          <w:rFonts w:asciiTheme="minorHAnsi" w:hAnsiTheme="minorHAnsi" w:cstheme="minorHAnsi"/>
          <w:sz w:val="22"/>
          <w:szCs w:val="22"/>
        </w:rPr>
        <w:t xml:space="preserve"> licitantes assumem todos os custos de preparação e apresentação de suas propostas e o ORC não será, em nenhum caso, responsável por esses custos, independentemente da condução ou do resultado do processo licitatório.</w:t>
      </w:r>
    </w:p>
    <w:p w14:paraId="505DD17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7.Para</w:t>
      </w:r>
      <w:proofErr w:type="gramEnd"/>
      <w:r w:rsidRPr="00223341">
        <w:rPr>
          <w:rFonts w:asciiTheme="minorHAnsi" w:hAnsiTheme="minorHAnsi" w:cstheme="minorHAnsi"/>
          <w:sz w:val="22"/>
          <w:szCs w:val="22"/>
        </w:rPr>
        <w:t xml:space="preserve"> todos os efeitos, na contagem dos prazos estabelecidos neste Edital e seus anexos, excluir–se–á o dia do início e incluir–se–á o do vencimento. Só se iniciam e vencem os prazos em dias de expediente no ORC.</w:t>
      </w:r>
    </w:p>
    <w:p w14:paraId="3A39D4C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23.8.O desatendimento de exigências formais não essenciais não importará o afastamento do licitante, desde que seja possível o aproveitamento do ato, observados os princípios da isonomia e do interesse público.</w:t>
      </w:r>
    </w:p>
    <w:p w14:paraId="57A52E4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9.Em</w:t>
      </w:r>
      <w:proofErr w:type="gramEnd"/>
      <w:r w:rsidRPr="00223341">
        <w:rPr>
          <w:rFonts w:asciiTheme="minorHAnsi" w:hAnsiTheme="minorHAnsi" w:cstheme="minorHAnsi"/>
          <w:sz w:val="22"/>
          <w:szCs w:val="22"/>
        </w:rPr>
        <w:t xml:space="preserve"> caso de divergência entre disposições do Edital e de seus anexos ou demais peças que compõem o processo, prevalecerá as do Edital.</w:t>
      </w:r>
    </w:p>
    <w:p w14:paraId="76EE803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23.10.O Edital e seus anexos também estão disponibilizados na íntegra no endereço eletrônico: www.portaldecompraspublicas.com.br; no Portal Nacional de Contratações Públicas PNCP; e poderão ser lidos, e quando for o caso obtidos, mediante processo regular e observados os procedimentos definidos pelo ORC, no endereço: Av Presidente João Pessoa, 422/430 – Centro – Itabaiana – PB, nos horários normais de expediente: das 08:00 as 12:00 horas; mesmo endereço e horário nos quais os autos do processo administrativo permanecerão com vista franqueada aos interessados.</w:t>
      </w:r>
    </w:p>
    <w:p w14:paraId="36BA817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23.</w:t>
      </w:r>
      <w:proofErr w:type="gramStart"/>
      <w:r w:rsidRPr="00223341">
        <w:rPr>
          <w:rFonts w:asciiTheme="minorHAnsi" w:hAnsiTheme="minorHAnsi" w:cstheme="minorHAnsi"/>
          <w:sz w:val="22"/>
          <w:szCs w:val="22"/>
        </w:rPr>
        <w:t>11.Para</w:t>
      </w:r>
      <w:proofErr w:type="gramEnd"/>
      <w:r w:rsidRPr="00223341">
        <w:rPr>
          <w:rFonts w:asciiTheme="minorHAnsi" w:hAnsiTheme="minorHAnsi" w:cstheme="minorHAnsi"/>
          <w:sz w:val="22"/>
          <w:szCs w:val="22"/>
        </w:rPr>
        <w:t xml:space="preserve"> dirimir eventuais controvérsias decorrentes deste certame, excluído qualquer outro, o foro competente é o da Itabaiana, Estado da Paraíba.</w:t>
      </w:r>
    </w:p>
    <w:p w14:paraId="2C04D1C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FF161B7"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sz w:val="22"/>
          <w:szCs w:val="22"/>
        </w:rPr>
        <w:t xml:space="preserve">Itabaiana - PB, 22 de </w:t>
      </w:r>
      <w:proofErr w:type="gramStart"/>
      <w:r w:rsidRPr="00223341">
        <w:rPr>
          <w:rFonts w:asciiTheme="minorHAnsi" w:hAnsiTheme="minorHAnsi" w:cstheme="minorHAnsi"/>
          <w:sz w:val="22"/>
          <w:szCs w:val="22"/>
        </w:rPr>
        <w:t>Outubro</w:t>
      </w:r>
      <w:proofErr w:type="gramEnd"/>
      <w:r w:rsidRPr="00223341">
        <w:rPr>
          <w:rFonts w:asciiTheme="minorHAnsi" w:hAnsiTheme="minorHAnsi" w:cstheme="minorHAnsi"/>
          <w:sz w:val="22"/>
          <w:szCs w:val="22"/>
        </w:rPr>
        <w:t xml:space="preserve"> de 2024.</w:t>
      </w:r>
    </w:p>
    <w:p w14:paraId="7A3E84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B7A2FE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98B783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68FDFFF"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sz w:val="22"/>
          <w:szCs w:val="22"/>
        </w:rPr>
        <w:t>____________________________________</w:t>
      </w:r>
    </w:p>
    <w:p w14:paraId="389129CE"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sz w:val="22"/>
          <w:szCs w:val="22"/>
        </w:rPr>
        <w:t>LÚCIO FLÁVIO ARAÚJO COSTA</w:t>
      </w:r>
    </w:p>
    <w:p w14:paraId="33FD9A74"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sz w:val="22"/>
          <w:szCs w:val="22"/>
        </w:rPr>
        <w:t>PREFEITO</w:t>
      </w:r>
    </w:p>
    <w:p w14:paraId="231B2D15"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eastAsia="Times New Roman" w:hAnsiTheme="minorHAnsi" w:cstheme="minorHAnsi"/>
          <w:sz w:val="22"/>
          <w:szCs w:val="22"/>
        </w:rPr>
        <w:br w:type="page"/>
      </w:r>
      <w:r w:rsidRPr="00223341">
        <w:rPr>
          <w:rFonts w:asciiTheme="minorHAnsi" w:hAnsiTheme="minorHAnsi" w:cstheme="minorHAnsi"/>
          <w:noProof/>
          <w:sz w:val="22"/>
          <w:szCs w:val="22"/>
        </w:rPr>
        <w:lastRenderedPageBreak/>
        <w:drawing>
          <wp:inline distT="0" distB="0" distL="0" distR="0" wp14:anchorId="12359BA5" wp14:editId="2DA0BA05">
            <wp:extent cx="952500" cy="1009650"/>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649D4968"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0115FF44"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43EE7712"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2E5ABD3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A18C2F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I - PREGÃO ELETRÔNICO Nº 00033/2024</w:t>
      </w:r>
    </w:p>
    <w:p w14:paraId="52FC401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2349631"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TERMO DE REFERÊNCIA - ESPECIFICAÇÕES</w:t>
      </w:r>
    </w:p>
    <w:p w14:paraId="2672A0B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68CF1F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82C386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1.0.DO OBJETO</w:t>
      </w:r>
    </w:p>
    <w:p w14:paraId="137C717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w:t>
      </w:r>
      <w:proofErr w:type="gramStart"/>
      <w:r w:rsidRPr="00223341">
        <w:rPr>
          <w:rFonts w:asciiTheme="minorHAnsi" w:hAnsiTheme="minorHAnsi" w:cstheme="minorHAnsi"/>
          <w:sz w:val="22"/>
          <w:szCs w:val="22"/>
        </w:rPr>
        <w:t>1.Constitui</w:t>
      </w:r>
      <w:proofErr w:type="gramEnd"/>
      <w:r w:rsidRPr="00223341">
        <w:rPr>
          <w:rFonts w:asciiTheme="minorHAnsi" w:hAnsiTheme="minorHAnsi" w:cstheme="minorHAnsi"/>
          <w:sz w:val="22"/>
          <w:szCs w:val="22"/>
        </w:rPr>
        <w:t xml:space="preserve"> objeto desta licitação: Aquisição de Equipamentos Médicos Hospitalares para atender a demanda da Secretaria de Saúde de Itabaiana PB.</w:t>
      </w:r>
    </w:p>
    <w:p w14:paraId="2819452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C7EFD7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2.</w:t>
      </w:r>
      <w:proofErr w:type="gramStart"/>
      <w:r w:rsidRPr="00223341">
        <w:rPr>
          <w:rFonts w:asciiTheme="minorHAnsi" w:hAnsiTheme="minorHAnsi" w:cstheme="minorHAnsi"/>
          <w:b/>
          <w:bCs/>
          <w:sz w:val="22"/>
          <w:szCs w:val="22"/>
        </w:rPr>
        <w:t>0.DA</w:t>
      </w:r>
      <w:proofErr w:type="gramEnd"/>
      <w:r w:rsidRPr="00223341">
        <w:rPr>
          <w:rFonts w:asciiTheme="minorHAnsi" w:hAnsiTheme="minorHAnsi" w:cstheme="minorHAnsi"/>
          <w:b/>
          <w:bCs/>
          <w:sz w:val="22"/>
          <w:szCs w:val="22"/>
        </w:rPr>
        <w:t xml:space="preserve"> JUSTIFICATIVA</w:t>
      </w:r>
    </w:p>
    <w:p w14:paraId="5ECE108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Equipamentos Médicos Hospitalares para atender a demanda da Secretaria de Saúde de Itabaiana PB –, A contratação se faz necessário no que diz respeito aquisição de novos equipamentos para atender necessidades dos serviços pertencentes a Secretaria Municipal de Saúde, visando melhorar a funcionalidade como também realizar a substituição de equipamentos.</w:t>
      </w:r>
    </w:p>
    <w:p w14:paraId="225CC65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2.</w:t>
      </w:r>
      <w:proofErr w:type="gramStart"/>
      <w:r w:rsidRPr="00223341">
        <w:rPr>
          <w:rFonts w:asciiTheme="minorHAnsi" w:hAnsiTheme="minorHAnsi" w:cstheme="minorHAnsi"/>
          <w:sz w:val="22"/>
          <w:szCs w:val="22"/>
        </w:rPr>
        <w:t>2.As</w:t>
      </w:r>
      <w:proofErr w:type="gramEnd"/>
      <w:r w:rsidRPr="00223341">
        <w:rPr>
          <w:rFonts w:asciiTheme="minorHAnsi" w:hAnsiTheme="minorHAnsi" w:cstheme="minorHAnsi"/>
          <w:sz w:val="22"/>
          <w:szCs w:val="22"/>
        </w:rPr>
        <w:t xml:space="preserve"> características e especificações do objeto ora licitado são:</w:t>
      </w:r>
    </w:p>
    <w:p w14:paraId="5C30B88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85"/>
        <w:gridCol w:w="4857"/>
        <w:gridCol w:w="886"/>
        <w:gridCol w:w="1279"/>
        <w:gridCol w:w="1088"/>
        <w:gridCol w:w="1191"/>
      </w:tblGrid>
      <w:tr w:rsidR="00000000" w:rsidRPr="00223341" w14:paraId="081C08EB"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42458ED"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1174714A"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B2ADAA8"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6133067"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934C34C"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8351964"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PREÇO TOTAL</w:t>
            </w:r>
          </w:p>
        </w:tc>
      </w:tr>
      <w:tr w:rsidR="00000000" w:rsidRPr="00223341" w14:paraId="019BE76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68ECEF4" w14:textId="77777777" w:rsidR="00000000" w:rsidRPr="00223341" w:rsidRDefault="00000000">
            <w:pP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1</w:t>
            </w:r>
          </w:p>
        </w:tc>
        <w:tc>
          <w:tcPr>
            <w:tcW w:w="2400" w:type="pct"/>
            <w:tcBorders>
              <w:top w:val="single" w:sz="8" w:space="0" w:color="C0C0C0"/>
              <w:left w:val="single" w:sz="8" w:space="0" w:color="C0C0C0"/>
              <w:bottom w:val="single" w:sz="8" w:space="0" w:color="C0C0C0"/>
              <w:right w:val="single" w:sz="8" w:space="0" w:color="C0C0C0"/>
            </w:tcBorders>
            <w:hideMark/>
          </w:tcPr>
          <w:p w14:paraId="1FA6273B"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AUTOCLAVE. Autoclave com capacidade mínima de 21 litros, bivolt ou 220v com controle de potência das resistências para evitar problemas durante variações da rede elétrica, com potência mínima de 1600Watts, pelo menos duas bandejas, cuba em inox, ciclo para instrumental embalado de 16 minutos de esterilização entre 129 e 132°C (1,7 a 1,8Kgf/cm²), secagem de 40 minutos com porta entreaberta, dispositivo de segurança que impede abertura quando o vaso estiver com pressão interna para evitar acidentes, sensor de porta que impeça o início do ciclo quando a mesma não estiver fechada. Deve possuir assistência técnica credenciada no município ou na região. Registro na ANVISA. A montagem/instalação do equipamento deve ser feita por assistência técnica autorizada pela fabricante do produto, sem qualquer ônus para a Prefeitura, e deve ser feita no momento da solicitação pela Prefeitura, podendo ser imediatamente ou quando necessário, a qualquer momento durante a vigência da ata. No momento da instalação deverá ser prestada orientação aos profissionais do local sobre o uso do equipamento.</w:t>
            </w:r>
          </w:p>
        </w:tc>
        <w:tc>
          <w:tcPr>
            <w:tcW w:w="450" w:type="pct"/>
            <w:tcBorders>
              <w:top w:val="single" w:sz="8" w:space="0" w:color="C0C0C0"/>
              <w:left w:val="single" w:sz="8" w:space="0" w:color="C0C0C0"/>
              <w:bottom w:val="single" w:sz="8" w:space="0" w:color="C0C0C0"/>
              <w:right w:val="single" w:sz="8" w:space="0" w:color="C0C0C0"/>
            </w:tcBorders>
            <w:hideMark/>
          </w:tcPr>
          <w:p w14:paraId="443BCBF0" w14:textId="77777777" w:rsidR="00000000" w:rsidRPr="00223341" w:rsidRDefault="00000000">
            <w:pPr>
              <w:jc w:val="cente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UN</w:t>
            </w:r>
          </w:p>
        </w:tc>
        <w:tc>
          <w:tcPr>
            <w:tcW w:w="550" w:type="pct"/>
            <w:tcBorders>
              <w:top w:val="single" w:sz="8" w:space="0" w:color="C0C0C0"/>
              <w:left w:val="single" w:sz="8" w:space="0" w:color="C0C0C0"/>
              <w:bottom w:val="single" w:sz="8" w:space="0" w:color="C0C0C0"/>
              <w:right w:val="single" w:sz="8" w:space="0" w:color="C0C0C0"/>
            </w:tcBorders>
            <w:hideMark/>
          </w:tcPr>
          <w:p w14:paraId="450B974B"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13</w:t>
            </w:r>
          </w:p>
        </w:tc>
        <w:tc>
          <w:tcPr>
            <w:tcW w:w="550" w:type="pct"/>
            <w:tcBorders>
              <w:top w:val="single" w:sz="8" w:space="0" w:color="C0C0C0"/>
              <w:left w:val="single" w:sz="8" w:space="0" w:color="C0C0C0"/>
              <w:bottom w:val="single" w:sz="8" w:space="0" w:color="C0C0C0"/>
              <w:right w:val="single" w:sz="8" w:space="0" w:color="C0C0C0"/>
            </w:tcBorders>
            <w:hideMark/>
          </w:tcPr>
          <w:p w14:paraId="68B801AB"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6.037,26</w:t>
            </w:r>
          </w:p>
        </w:tc>
        <w:tc>
          <w:tcPr>
            <w:tcW w:w="600" w:type="pct"/>
            <w:tcBorders>
              <w:top w:val="single" w:sz="8" w:space="0" w:color="C0C0C0"/>
              <w:left w:val="single" w:sz="8" w:space="0" w:color="C0C0C0"/>
              <w:bottom w:val="single" w:sz="8" w:space="0" w:color="C0C0C0"/>
              <w:right w:val="single" w:sz="8" w:space="0" w:color="C0C0C0"/>
            </w:tcBorders>
            <w:hideMark/>
          </w:tcPr>
          <w:p w14:paraId="7624ECC3"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78.484,38</w:t>
            </w:r>
          </w:p>
        </w:tc>
      </w:tr>
      <w:tr w:rsidR="00000000" w:rsidRPr="00223341" w14:paraId="78EA33E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5095047" w14:textId="77777777" w:rsidR="00000000" w:rsidRPr="00223341" w:rsidRDefault="00000000">
            <w:pP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2</w:t>
            </w:r>
          </w:p>
        </w:tc>
        <w:tc>
          <w:tcPr>
            <w:tcW w:w="2400" w:type="pct"/>
            <w:tcBorders>
              <w:top w:val="single" w:sz="8" w:space="0" w:color="C0C0C0"/>
              <w:left w:val="single" w:sz="8" w:space="0" w:color="C0C0C0"/>
              <w:bottom w:val="single" w:sz="8" w:space="0" w:color="C0C0C0"/>
              <w:right w:val="single" w:sz="8" w:space="0" w:color="C0C0C0"/>
            </w:tcBorders>
            <w:hideMark/>
          </w:tcPr>
          <w:p w14:paraId="6159A948"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TENSIOMETRO MANUAL + ESTETOSCOPIO ESFIGMOMANÔMETRO KIT APARELHO DE PRESSÃO + ESTETOSCOPIO – ADULTO</w:t>
            </w:r>
          </w:p>
        </w:tc>
        <w:tc>
          <w:tcPr>
            <w:tcW w:w="450" w:type="pct"/>
            <w:tcBorders>
              <w:top w:val="single" w:sz="8" w:space="0" w:color="C0C0C0"/>
              <w:left w:val="single" w:sz="8" w:space="0" w:color="C0C0C0"/>
              <w:bottom w:val="single" w:sz="8" w:space="0" w:color="C0C0C0"/>
              <w:right w:val="single" w:sz="8" w:space="0" w:color="C0C0C0"/>
            </w:tcBorders>
            <w:hideMark/>
          </w:tcPr>
          <w:p w14:paraId="47C00D44" w14:textId="77777777" w:rsidR="00000000" w:rsidRPr="00223341" w:rsidRDefault="00000000">
            <w:pPr>
              <w:jc w:val="cente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UN</w:t>
            </w:r>
          </w:p>
        </w:tc>
        <w:tc>
          <w:tcPr>
            <w:tcW w:w="550" w:type="pct"/>
            <w:tcBorders>
              <w:top w:val="single" w:sz="8" w:space="0" w:color="C0C0C0"/>
              <w:left w:val="single" w:sz="8" w:space="0" w:color="C0C0C0"/>
              <w:bottom w:val="single" w:sz="8" w:space="0" w:color="C0C0C0"/>
              <w:right w:val="single" w:sz="8" w:space="0" w:color="C0C0C0"/>
            </w:tcBorders>
            <w:hideMark/>
          </w:tcPr>
          <w:p w14:paraId="2DC9C8F0"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40</w:t>
            </w:r>
          </w:p>
        </w:tc>
        <w:tc>
          <w:tcPr>
            <w:tcW w:w="550" w:type="pct"/>
            <w:tcBorders>
              <w:top w:val="single" w:sz="8" w:space="0" w:color="C0C0C0"/>
              <w:left w:val="single" w:sz="8" w:space="0" w:color="C0C0C0"/>
              <w:bottom w:val="single" w:sz="8" w:space="0" w:color="C0C0C0"/>
              <w:right w:val="single" w:sz="8" w:space="0" w:color="C0C0C0"/>
            </w:tcBorders>
            <w:hideMark/>
          </w:tcPr>
          <w:p w14:paraId="312E73DC"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113,73</w:t>
            </w:r>
          </w:p>
        </w:tc>
        <w:tc>
          <w:tcPr>
            <w:tcW w:w="600" w:type="pct"/>
            <w:tcBorders>
              <w:top w:val="single" w:sz="8" w:space="0" w:color="C0C0C0"/>
              <w:left w:val="single" w:sz="8" w:space="0" w:color="C0C0C0"/>
              <w:bottom w:val="single" w:sz="8" w:space="0" w:color="C0C0C0"/>
              <w:right w:val="single" w:sz="8" w:space="0" w:color="C0C0C0"/>
            </w:tcBorders>
            <w:hideMark/>
          </w:tcPr>
          <w:p w14:paraId="5E1F7C23"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4.549,20</w:t>
            </w:r>
          </w:p>
        </w:tc>
      </w:tr>
      <w:tr w:rsidR="00000000" w:rsidRPr="00223341" w14:paraId="7204294F"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4BD672BF"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7CFCE206"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b/>
                <w:bCs/>
                <w:color w:val="000000"/>
                <w:sz w:val="22"/>
                <w:szCs w:val="22"/>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0C77FBD1"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83.033,58</w:t>
            </w:r>
          </w:p>
        </w:tc>
      </w:tr>
    </w:tbl>
    <w:p w14:paraId="24B1B83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0F585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lastRenderedPageBreak/>
        <w:t>3.0.DAS OBRIGAÇÕES DO CONTRATANTE</w:t>
      </w:r>
    </w:p>
    <w:p w14:paraId="75FF1B5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w:t>
      </w:r>
      <w:proofErr w:type="gramStart"/>
      <w:r w:rsidRPr="00223341">
        <w:rPr>
          <w:rFonts w:asciiTheme="minorHAnsi" w:hAnsiTheme="minorHAnsi" w:cstheme="minorHAnsi"/>
          <w:sz w:val="22"/>
          <w:szCs w:val="22"/>
        </w:rPr>
        <w:t>1.Efetuar</w:t>
      </w:r>
      <w:proofErr w:type="gramEnd"/>
      <w:r w:rsidRPr="00223341">
        <w:rPr>
          <w:rFonts w:asciiTheme="minorHAnsi" w:hAnsiTheme="minorHAnsi" w:cstheme="minorHAnsi"/>
          <w:sz w:val="22"/>
          <w:szCs w:val="22"/>
        </w:rPr>
        <w:t xml:space="preserve"> o pagamento relativo ao objeto contratado efetivamente realizado, de acordo com as cláusulas do respectivo contrato ou outros instrumentos hábeis.</w:t>
      </w:r>
    </w:p>
    <w:p w14:paraId="56C8D8F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w:t>
      </w:r>
      <w:proofErr w:type="gramStart"/>
      <w:r w:rsidRPr="00223341">
        <w:rPr>
          <w:rFonts w:asciiTheme="minorHAnsi" w:hAnsiTheme="minorHAnsi" w:cstheme="minorHAnsi"/>
          <w:sz w:val="22"/>
          <w:szCs w:val="22"/>
        </w:rPr>
        <w:t>2.Proporcionar</w:t>
      </w:r>
      <w:proofErr w:type="gramEnd"/>
      <w:r w:rsidRPr="00223341">
        <w:rPr>
          <w:rFonts w:asciiTheme="minorHAnsi" w:hAnsiTheme="minorHAnsi" w:cstheme="minorHAnsi"/>
          <w:sz w:val="22"/>
          <w:szCs w:val="22"/>
        </w:rPr>
        <w:t xml:space="preserve"> ao Contratado todos os meios necessários para a fiel execução do objeto da presente contratação, nos termos do correspondente instrumento de ajuste.</w:t>
      </w:r>
    </w:p>
    <w:p w14:paraId="72380E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w:t>
      </w:r>
      <w:proofErr w:type="gramStart"/>
      <w:r w:rsidRPr="00223341">
        <w:rPr>
          <w:rFonts w:asciiTheme="minorHAnsi" w:hAnsiTheme="minorHAnsi" w:cstheme="minorHAnsi"/>
          <w:sz w:val="22"/>
          <w:szCs w:val="22"/>
        </w:rPr>
        <w:t>3.Notificar</w:t>
      </w:r>
      <w:proofErr w:type="gramEnd"/>
      <w:r w:rsidRPr="00223341">
        <w:rPr>
          <w:rFonts w:asciiTheme="minorHAnsi" w:hAnsiTheme="minorHAnsi" w:cstheme="minorHAnsi"/>
          <w:sz w:val="22"/>
          <w:szCs w:val="22"/>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6B984E0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3.</w:t>
      </w:r>
      <w:proofErr w:type="gramStart"/>
      <w:r w:rsidRPr="00223341">
        <w:rPr>
          <w:rFonts w:asciiTheme="minorHAnsi" w:hAnsiTheme="minorHAnsi" w:cstheme="minorHAnsi"/>
          <w:sz w:val="22"/>
          <w:szCs w:val="22"/>
        </w:rPr>
        <w:t>4.Outras</w:t>
      </w:r>
      <w:proofErr w:type="gramEnd"/>
      <w:r w:rsidRPr="00223341">
        <w:rPr>
          <w:rFonts w:asciiTheme="minorHAnsi" w:hAnsiTheme="minorHAnsi" w:cstheme="minorHAnsi"/>
          <w:sz w:val="22"/>
          <w:szCs w:val="22"/>
        </w:rPr>
        <w:t xml:space="preserve"> obrigações estabelecidas e relacionadas na Minuta do Contrato - Anexo IV.</w:t>
      </w:r>
    </w:p>
    <w:p w14:paraId="4CF739F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37697B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4.0.DAS OBRIGAÇÕES DO CONTRATADO</w:t>
      </w:r>
    </w:p>
    <w:p w14:paraId="37A6EDB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1.Responsabilizar</w:t>
      </w:r>
      <w:proofErr w:type="gramEnd"/>
      <w:r w:rsidRPr="00223341">
        <w:rPr>
          <w:rFonts w:asciiTheme="minorHAnsi" w:hAnsiTheme="minorHAnsi" w:cstheme="minorHAnsi"/>
          <w:sz w:val="22"/>
          <w:szCs w:val="22"/>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9F9919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2.Substituir</w:t>
      </w:r>
      <w:proofErr w:type="gramEnd"/>
      <w:r w:rsidRPr="00223341">
        <w:rPr>
          <w:rFonts w:asciiTheme="minorHAnsi" w:hAnsiTheme="minorHAnsi" w:cstheme="minorHAnsi"/>
          <w:sz w:val="22"/>
          <w:szCs w:val="22"/>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165241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3.Não</w:t>
      </w:r>
      <w:proofErr w:type="gramEnd"/>
      <w:r w:rsidRPr="00223341">
        <w:rPr>
          <w:rFonts w:asciiTheme="minorHAnsi" w:hAnsiTheme="minorHAnsi" w:cstheme="minorHAnsi"/>
          <w:sz w:val="22"/>
          <w:szCs w:val="22"/>
        </w:rPr>
        <w:t xml:space="preserve"> transferir a outrem, no todo ou em parte, o objeto da contratação, salvo mediante prévia e expressa autorização do Contratante.</w:t>
      </w:r>
    </w:p>
    <w:p w14:paraId="6CAB167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4.Manter</w:t>
      </w:r>
      <w:proofErr w:type="gramEnd"/>
      <w:r w:rsidRPr="00223341">
        <w:rPr>
          <w:rFonts w:asciiTheme="minorHAnsi" w:hAnsiTheme="minorHAnsi" w:cstheme="minorHAnsi"/>
          <w:sz w:val="22"/>
          <w:szCs w:val="22"/>
        </w:rPr>
        <w:t>, durante a vigência do contrato ou outros instrumentos hábeis, em compatibilidade com as obrigações assumidas, todas as condições de habilitação e qualificação exigidas no respectivo processo contratação direta por Dispensa de Licitação, conforme o caso, apresentando ao Contratante os documentos necessários, sempre que solicitado.</w:t>
      </w:r>
    </w:p>
    <w:p w14:paraId="7A8ADB6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5.Emitir</w:t>
      </w:r>
      <w:proofErr w:type="gramEnd"/>
      <w:r w:rsidRPr="00223341">
        <w:rPr>
          <w:rFonts w:asciiTheme="minorHAnsi" w:hAnsiTheme="minorHAnsi" w:cstheme="minorHAnsi"/>
          <w:sz w:val="22"/>
          <w:szCs w:val="22"/>
        </w:rPr>
        <w:t xml:space="preserve"> Nota Fiscal correspondente à sede ou filial da empresa que efetivamente participou do certame e consequentemente apresentou a documentação exigida na fase de habilitação.</w:t>
      </w:r>
    </w:p>
    <w:p w14:paraId="3C0FF38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6.Executar</w:t>
      </w:r>
      <w:proofErr w:type="gramEnd"/>
      <w:r w:rsidRPr="00223341">
        <w:rPr>
          <w:rFonts w:asciiTheme="minorHAnsi" w:hAnsiTheme="minorHAnsi" w:cstheme="minorHAnsi"/>
          <w:sz w:val="22"/>
          <w:szCs w:val="22"/>
        </w:rPr>
        <w:t xml:space="preserve"> todas as obrigações assumidas sempre com observância a melhor técnica vigente, enquadrando-se, rigorosamente, dentro dos preceitos legais, normas e especificações técnicas correspondentes.</w:t>
      </w:r>
    </w:p>
    <w:p w14:paraId="4AFE7EA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w:t>
      </w:r>
      <w:proofErr w:type="gramStart"/>
      <w:r w:rsidRPr="00223341">
        <w:rPr>
          <w:rFonts w:asciiTheme="minorHAnsi" w:hAnsiTheme="minorHAnsi" w:cstheme="minorHAnsi"/>
          <w:sz w:val="22"/>
          <w:szCs w:val="22"/>
        </w:rPr>
        <w:t>7.Outras</w:t>
      </w:r>
      <w:proofErr w:type="gramEnd"/>
      <w:r w:rsidRPr="00223341">
        <w:rPr>
          <w:rFonts w:asciiTheme="minorHAnsi" w:hAnsiTheme="minorHAnsi" w:cstheme="minorHAnsi"/>
          <w:sz w:val="22"/>
          <w:szCs w:val="22"/>
        </w:rPr>
        <w:t xml:space="preserve"> obrigações estabelecidas e relacionadas na Minuta do Contrato - Anexo IV.</w:t>
      </w:r>
    </w:p>
    <w:p w14:paraId="204D82C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89E789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5.0.DO PRAZO E DA VIGÊNCIA</w:t>
      </w:r>
    </w:p>
    <w:p w14:paraId="5284F5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000000" w:rsidRPr="00223341" w14:paraId="1357E8FD" w14:textId="77777777">
        <w:tc>
          <w:tcPr>
            <w:tcW w:w="495" w:type="dxa"/>
            <w:vAlign w:val="center"/>
            <w:hideMark/>
          </w:tcPr>
          <w:p w14:paraId="51BB9B6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tc>
        <w:tc>
          <w:tcPr>
            <w:tcW w:w="0" w:type="auto"/>
            <w:vAlign w:val="center"/>
            <w:hideMark/>
          </w:tcPr>
          <w:p w14:paraId="254641D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Entrega: 15 (quinze) dias.</w:t>
            </w:r>
          </w:p>
        </w:tc>
      </w:tr>
    </w:tbl>
    <w:p w14:paraId="2E91E14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w:t>
      </w:r>
      <w:proofErr w:type="gramStart"/>
      <w:r w:rsidRPr="00223341">
        <w:rPr>
          <w:rFonts w:asciiTheme="minorHAnsi" w:hAnsiTheme="minorHAnsi" w:cstheme="minorHAnsi"/>
          <w:sz w:val="22"/>
          <w:szCs w:val="22"/>
        </w:rPr>
        <w:t>2.Salvo</w:t>
      </w:r>
      <w:proofErr w:type="gramEnd"/>
      <w:r w:rsidRPr="00223341">
        <w:rPr>
          <w:rFonts w:asciiTheme="minorHAnsi" w:hAnsiTheme="minorHAnsi" w:cstheme="minorHAnsi"/>
          <w:sz w:val="22"/>
          <w:szCs w:val="22"/>
        </w:rPr>
        <w:t xml:space="preserve"> disposições em contrário devidamente estabelecidas neste instrumento, o local para a entrega, observada a demanda e oportunidade, será na sede do Contratante ou em uma das unidades administrativas, por ele indicada, que compõe a sua estrutura operacional.</w:t>
      </w:r>
    </w:p>
    <w:p w14:paraId="2D7BBF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5.3.O prazo de vigência do correspondente contrato será determinado: até o final do exercício financeiro de 2024, considerado da data de sua assinatura; podendo ser prorrogado, nas hipóteses e nos termos dos Arts. 105 a 114, da Lei 14.133/21.</w:t>
      </w:r>
    </w:p>
    <w:p w14:paraId="7F77FE9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96FD362"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6.0.DO REAJUSTAMENTO EM SENTIDO ESTRITO - REAJUSTE</w:t>
      </w:r>
    </w:p>
    <w:p w14:paraId="120D244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1.Os</w:t>
      </w:r>
      <w:proofErr w:type="gramEnd"/>
      <w:r w:rsidRPr="00223341">
        <w:rPr>
          <w:rFonts w:asciiTheme="minorHAnsi" w:hAnsiTheme="minorHAnsi" w:cstheme="minorHAnsi"/>
          <w:sz w:val="22"/>
          <w:szCs w:val="22"/>
        </w:rPr>
        <w:t xml:space="preserve"> preços contratados são fixos e irreajustáveis no prazo de um ano.</w:t>
      </w:r>
    </w:p>
    <w:p w14:paraId="1D3685A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2.Dentro</w:t>
      </w:r>
      <w:proofErr w:type="gramEnd"/>
      <w:r w:rsidRPr="00223341">
        <w:rPr>
          <w:rFonts w:asciiTheme="minorHAnsi" w:hAnsiTheme="minorHAnsi" w:cstheme="minorHAnsi"/>
          <w:sz w:val="22"/>
          <w:szCs w:val="22"/>
        </w:rPr>
        <w:t xml:space="preserve">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4FB3004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3.Nos</w:t>
      </w:r>
      <w:proofErr w:type="gramEnd"/>
      <w:r w:rsidRPr="00223341">
        <w:rPr>
          <w:rFonts w:asciiTheme="minorHAnsi" w:hAnsiTheme="minorHAnsi" w:cstheme="minorHAnsi"/>
          <w:sz w:val="22"/>
          <w:szCs w:val="22"/>
        </w:rPr>
        <w:t xml:space="preserve"> reajustes subsequentes ao primeiro, o interregno mínimo de um ano será contado a partir dos efeitos financeiros do último reajuste.</w:t>
      </w:r>
    </w:p>
    <w:p w14:paraId="211FB4F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4.No</w:t>
      </w:r>
      <w:proofErr w:type="gramEnd"/>
      <w:r w:rsidRPr="00223341">
        <w:rPr>
          <w:rFonts w:asciiTheme="minorHAnsi" w:hAnsiTheme="minorHAnsi" w:cstheme="minorHAnsi"/>
          <w:sz w:val="22"/>
          <w:szCs w:val="22"/>
        </w:rPr>
        <w:t xml:space="preserve">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586E082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5.Nas</w:t>
      </w:r>
      <w:proofErr w:type="gramEnd"/>
      <w:r w:rsidRPr="00223341">
        <w:rPr>
          <w:rFonts w:asciiTheme="minorHAnsi" w:hAnsiTheme="minorHAnsi" w:cstheme="minorHAnsi"/>
          <w:sz w:val="22"/>
          <w:szCs w:val="22"/>
        </w:rPr>
        <w:t xml:space="preserve"> aferições finais, o índice utilizado para reajuste será, obrigatoriamente, o definitivo.</w:t>
      </w:r>
    </w:p>
    <w:p w14:paraId="103C72C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w:t>
      </w:r>
      <w:proofErr w:type="gramStart"/>
      <w:r w:rsidRPr="00223341">
        <w:rPr>
          <w:rFonts w:asciiTheme="minorHAnsi" w:hAnsiTheme="minorHAnsi" w:cstheme="minorHAnsi"/>
          <w:sz w:val="22"/>
          <w:szCs w:val="22"/>
        </w:rPr>
        <w:t>6.Caso</w:t>
      </w:r>
      <w:proofErr w:type="gramEnd"/>
      <w:r w:rsidRPr="00223341">
        <w:rPr>
          <w:rFonts w:asciiTheme="minorHAnsi" w:hAnsiTheme="minorHAnsi" w:cstheme="minorHAnsi"/>
          <w:sz w:val="22"/>
          <w:szCs w:val="22"/>
        </w:rPr>
        <w:t xml:space="preserve"> o índice estabelecido para reajustamento venha a ser extinto ou de qualquer forma não possa mais ser utilizado, será adotado, em substituição, o que vier a ser determinado pela legislação então em vigor.</w:t>
      </w:r>
    </w:p>
    <w:p w14:paraId="7A0BFA4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6.</w:t>
      </w:r>
      <w:proofErr w:type="gramStart"/>
      <w:r w:rsidRPr="00223341">
        <w:rPr>
          <w:rFonts w:asciiTheme="minorHAnsi" w:hAnsiTheme="minorHAnsi" w:cstheme="minorHAnsi"/>
          <w:sz w:val="22"/>
          <w:szCs w:val="22"/>
        </w:rPr>
        <w:t>7.Na</w:t>
      </w:r>
      <w:proofErr w:type="gramEnd"/>
      <w:r w:rsidRPr="00223341">
        <w:rPr>
          <w:rFonts w:asciiTheme="minorHAnsi" w:hAnsiTheme="minorHAnsi" w:cstheme="minorHAnsi"/>
          <w:sz w:val="22"/>
          <w:szCs w:val="22"/>
        </w:rPr>
        <w:t xml:space="preserve"> ausência de previsão legal quanto ao índice substituto, as partes elegerão novo índice oficial, para reajustamento do preço do valor remanescente, por meio de termo aditivo.</w:t>
      </w:r>
    </w:p>
    <w:p w14:paraId="388C982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6.8.O registro da variação do valor contratual para fazer face ao reajuste de preços poderá ser realizado por simples apostila.</w:t>
      </w:r>
    </w:p>
    <w:p w14:paraId="04B5286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34DB6E9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12DECF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7.0.DO PAGAMENTO</w:t>
      </w:r>
    </w:p>
    <w:p w14:paraId="39E8D1B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33C146D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7.2.O desembolso máximo do período, não será superior ao valor do respectivo adimplemento, de acordo com o cronograma aprovado, quando for o caso, e sempre em conformidade com a disponibilidade de recursos financeiros.</w:t>
      </w:r>
    </w:p>
    <w:p w14:paraId="18C7BA9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7.</w:t>
      </w:r>
      <w:proofErr w:type="gramStart"/>
      <w:r w:rsidRPr="00223341">
        <w:rPr>
          <w:rFonts w:asciiTheme="minorHAnsi" w:hAnsiTheme="minorHAnsi" w:cstheme="minorHAnsi"/>
          <w:sz w:val="22"/>
          <w:szCs w:val="22"/>
        </w:rPr>
        <w:t>3.Nenhum</w:t>
      </w:r>
      <w:proofErr w:type="gramEnd"/>
      <w:r w:rsidRPr="00223341">
        <w:rPr>
          <w:rFonts w:asciiTheme="minorHAnsi" w:hAnsiTheme="minorHAnsi" w:cstheme="minorHAnsi"/>
          <w:sz w:val="22"/>
          <w:szCs w:val="22"/>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414EF35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CD98C4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8.</w:t>
      </w:r>
      <w:proofErr w:type="gramStart"/>
      <w:r w:rsidRPr="00223341">
        <w:rPr>
          <w:rFonts w:asciiTheme="minorHAnsi" w:hAnsiTheme="minorHAnsi" w:cstheme="minorHAnsi"/>
          <w:b/>
          <w:bCs/>
          <w:sz w:val="22"/>
          <w:szCs w:val="22"/>
        </w:rPr>
        <w:t>0.DA</w:t>
      </w:r>
      <w:proofErr w:type="gramEnd"/>
      <w:r w:rsidRPr="00223341">
        <w:rPr>
          <w:rFonts w:asciiTheme="minorHAnsi" w:hAnsiTheme="minorHAnsi" w:cstheme="minorHAnsi"/>
          <w:b/>
          <w:bCs/>
          <w:sz w:val="22"/>
          <w:szCs w:val="22"/>
        </w:rPr>
        <w:t xml:space="preserve"> COMPROVAÇÃO DE EXECUÇÃO E RECEBIMENTO DO OBJETO</w:t>
      </w:r>
    </w:p>
    <w:p w14:paraId="10E71A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8.</w:t>
      </w:r>
      <w:proofErr w:type="gramStart"/>
      <w:r w:rsidRPr="00223341">
        <w:rPr>
          <w:rFonts w:asciiTheme="minorHAnsi" w:hAnsiTheme="minorHAnsi" w:cstheme="minorHAnsi"/>
          <w:sz w:val="22"/>
          <w:szCs w:val="22"/>
        </w:rPr>
        <w:t>1.Executada</w:t>
      </w:r>
      <w:proofErr w:type="gramEnd"/>
      <w:r w:rsidRPr="00223341">
        <w:rPr>
          <w:rFonts w:asciiTheme="minorHAnsi" w:hAnsiTheme="minorHAnsi" w:cstheme="minorHAnsi"/>
          <w:sz w:val="22"/>
          <w:szCs w:val="22"/>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0CE0DB3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945C3C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9.0.DOS PROCEDIMENTOS DE FISCALIZAÇÃO E GERENCIAMENTO</w:t>
      </w:r>
    </w:p>
    <w:p w14:paraId="7474DF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9.</w:t>
      </w:r>
      <w:proofErr w:type="gramStart"/>
      <w:r w:rsidRPr="00223341">
        <w:rPr>
          <w:rFonts w:asciiTheme="minorHAnsi" w:hAnsiTheme="minorHAnsi" w:cstheme="minorHAnsi"/>
          <w:sz w:val="22"/>
          <w:szCs w:val="22"/>
        </w:rPr>
        <w:t>1.Serão</w:t>
      </w:r>
      <w:proofErr w:type="gramEnd"/>
      <w:r w:rsidRPr="00223341">
        <w:rPr>
          <w:rFonts w:asciiTheme="minorHAnsi" w:hAnsiTheme="minorHAnsi" w:cstheme="minorHAnsi"/>
          <w:sz w:val="22"/>
          <w:szCs w:val="22"/>
        </w:rPr>
        <w:t xml:space="preserve">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14:paraId="42BB410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4BB4765" w14:textId="77777777" w:rsidR="00000000" w:rsidRPr="00223341" w:rsidRDefault="00000000">
      <w:pPr>
        <w:jc w:val="both"/>
        <w:outlineLvl w:val="2"/>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10.0.DAS INFRAÇÕES ADMINISTRATIVAS E SANÇÕES</w:t>
      </w:r>
    </w:p>
    <w:p w14:paraId="3FAEC5F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10.1.</w:t>
      </w:r>
    </w:p>
    <w:p w14:paraId="2EED20C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10.2.O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A0FEEF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w:t>
      </w:r>
      <w:proofErr w:type="gramStart"/>
      <w:r w:rsidRPr="00223341">
        <w:rPr>
          <w:rFonts w:asciiTheme="minorHAnsi" w:hAnsiTheme="minorHAnsi" w:cstheme="minorHAnsi"/>
          <w:sz w:val="22"/>
          <w:szCs w:val="22"/>
        </w:rPr>
        <w:t>3.Se</w:t>
      </w:r>
      <w:proofErr w:type="gramEnd"/>
      <w:r w:rsidRPr="00223341">
        <w:rPr>
          <w:rFonts w:asciiTheme="minorHAnsi" w:hAnsiTheme="minorHAnsi" w:cstheme="minorHAnsi"/>
          <w:sz w:val="22"/>
          <w:szCs w:val="22"/>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304ECD0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A1B41F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11.</w:t>
      </w:r>
      <w:proofErr w:type="gramStart"/>
      <w:r w:rsidRPr="00223341">
        <w:rPr>
          <w:rFonts w:asciiTheme="minorHAnsi" w:hAnsiTheme="minorHAnsi" w:cstheme="minorHAnsi"/>
          <w:b/>
          <w:bCs/>
          <w:sz w:val="22"/>
          <w:szCs w:val="22"/>
        </w:rPr>
        <w:t>0.DA</w:t>
      </w:r>
      <w:proofErr w:type="gramEnd"/>
      <w:r w:rsidRPr="00223341">
        <w:rPr>
          <w:rFonts w:asciiTheme="minorHAnsi" w:hAnsiTheme="minorHAnsi" w:cstheme="minorHAnsi"/>
          <w:b/>
          <w:bCs/>
          <w:sz w:val="22"/>
          <w:szCs w:val="22"/>
        </w:rPr>
        <w:t xml:space="preserve"> COMPENSAÇÃO FINANCEIRA</w:t>
      </w:r>
    </w:p>
    <w:p w14:paraId="62BF10E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11.</w:t>
      </w:r>
      <w:proofErr w:type="gramStart"/>
      <w:r w:rsidRPr="00223341">
        <w:rPr>
          <w:rFonts w:asciiTheme="minorHAnsi" w:hAnsiTheme="minorHAnsi" w:cstheme="minorHAnsi"/>
          <w:sz w:val="22"/>
          <w:szCs w:val="22"/>
        </w:rPr>
        <w:t>1.Nos</w:t>
      </w:r>
      <w:proofErr w:type="gramEnd"/>
      <w:r w:rsidRPr="00223341">
        <w:rPr>
          <w:rFonts w:asciiTheme="minorHAnsi" w:hAnsiTheme="minorHAnsi" w:cstheme="minorHAnsi"/>
          <w:sz w:val="22"/>
          <w:szCs w:val="22"/>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w:t>
      </w:r>
      <w:r w:rsidRPr="00223341">
        <w:rPr>
          <w:rFonts w:asciiTheme="minorHAnsi" w:hAnsiTheme="minorHAnsi" w:cstheme="minorHAnsi"/>
          <w:sz w:val="22"/>
          <w:szCs w:val="22"/>
        </w:rPr>
        <w:lastRenderedPageBreak/>
        <w:t>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56F7414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690542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12.0.DO MODELO DE PROPOSTA</w:t>
      </w:r>
    </w:p>
    <w:p w14:paraId="49FA2733"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xml:space="preserve">12.1.É parte integrante deste Termo de Referência o modelo de proposta correspondente, podendo o licitante utiliza-lo como referência - Anexo 01. </w:t>
      </w:r>
    </w:p>
    <w:p w14:paraId="1CBEBC1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C42EC7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E77565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__________________________________</w:t>
      </w:r>
    </w:p>
    <w:p w14:paraId="13384D21"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SORAYA GALDINO DE ARAÚJO LUCENA</w:t>
      </w:r>
    </w:p>
    <w:p w14:paraId="71F3B8B0"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SECRETÁRIA DE SAÚDE</w:t>
      </w:r>
    </w:p>
    <w:p w14:paraId="2E011FA4"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eastAsia="Times New Roman" w:hAnsiTheme="minorHAnsi" w:cstheme="minorHAnsi"/>
          <w:sz w:val="22"/>
          <w:szCs w:val="22"/>
        </w:rPr>
        <w:br w:type="page"/>
      </w:r>
      <w:r w:rsidRPr="00223341">
        <w:rPr>
          <w:rFonts w:asciiTheme="minorHAnsi" w:hAnsiTheme="minorHAnsi" w:cstheme="minorHAnsi"/>
          <w:noProof/>
          <w:sz w:val="22"/>
          <w:szCs w:val="22"/>
        </w:rPr>
        <w:lastRenderedPageBreak/>
        <w:drawing>
          <wp:inline distT="0" distB="0" distL="0" distR="0" wp14:anchorId="0A0D2AAF" wp14:editId="362B3F63">
            <wp:extent cx="952500" cy="100965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7C279909"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1626F2E5"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6F410225"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2BFC462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81CBBDD"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01 AO TERMO DE REFERÊNCIA - PROPOSTA</w:t>
      </w:r>
    </w:p>
    <w:p w14:paraId="515FB16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F25850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PREGÃO ELETRÔNICO Nº 00033/2024</w:t>
      </w:r>
    </w:p>
    <w:p w14:paraId="3D6D116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C411DD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922AC42"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PROPOSTA</w:t>
      </w:r>
    </w:p>
    <w:p w14:paraId="123709B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47C6B9F"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REFERENTE: PREGÃO ELETRÔNICO Nº 00033/2024</w:t>
      </w:r>
    </w:p>
    <w:p w14:paraId="1439B12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PREFEITURA MUNICIPAL DE ITABAIANA - PB.</w:t>
      </w:r>
    </w:p>
    <w:p w14:paraId="044E828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2F17E6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OBJETO: Aquisição de Equipamentos Médicos Hospitalares para atender a demanda da Secretaria de Saúde de Itabaiana PB.</w:t>
      </w:r>
    </w:p>
    <w:p w14:paraId="158C2D9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DBC9A7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PROPONENTE:</w:t>
      </w:r>
    </w:p>
    <w:p w14:paraId="077FC1E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CNPJ:</w:t>
      </w:r>
    </w:p>
    <w:p w14:paraId="4B3F2EA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1EDDE8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Prezados Senhores,</w:t>
      </w:r>
    </w:p>
    <w:p w14:paraId="2D7E2E9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CCF33D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Nos termos da licitação em epígrafe, apresentamos proposta conforme abaixo:</w:t>
      </w:r>
    </w:p>
    <w:p w14:paraId="1405CF0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772"/>
        <w:gridCol w:w="3764"/>
        <w:gridCol w:w="1643"/>
        <w:gridCol w:w="886"/>
        <w:gridCol w:w="1279"/>
        <w:gridCol w:w="797"/>
        <w:gridCol w:w="1045"/>
      </w:tblGrid>
      <w:tr w:rsidR="00000000" w:rsidRPr="00223341" w14:paraId="2DBA7BE8"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3DE2F670"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4714EC72"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08BFAF61"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CB7C72C"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160BFE5"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7AE9706"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FE48B22" w14:textId="77777777" w:rsidR="00000000" w:rsidRPr="00223341" w:rsidRDefault="00000000">
            <w:pPr>
              <w:jc w:val="center"/>
              <w:rPr>
                <w:rFonts w:asciiTheme="minorHAnsi" w:eastAsia="Times New Roman" w:hAnsiTheme="minorHAnsi" w:cstheme="minorHAnsi"/>
                <w:b/>
                <w:bCs/>
                <w:color w:val="000000"/>
                <w:sz w:val="22"/>
                <w:szCs w:val="22"/>
              </w:rPr>
            </w:pPr>
            <w:r w:rsidRPr="00223341">
              <w:rPr>
                <w:rFonts w:asciiTheme="minorHAnsi" w:eastAsia="Times New Roman" w:hAnsiTheme="minorHAnsi" w:cstheme="minorHAnsi"/>
                <w:b/>
                <w:bCs/>
                <w:color w:val="000000"/>
                <w:sz w:val="22"/>
                <w:szCs w:val="22"/>
              </w:rPr>
              <w:t>PREÇO TOTAL</w:t>
            </w:r>
          </w:p>
        </w:tc>
      </w:tr>
      <w:tr w:rsidR="00000000" w:rsidRPr="00223341" w14:paraId="7ADFC2E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6304420" w14:textId="77777777" w:rsidR="00000000" w:rsidRPr="00223341" w:rsidRDefault="00000000">
            <w:pP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1</w:t>
            </w:r>
          </w:p>
        </w:tc>
        <w:tc>
          <w:tcPr>
            <w:tcW w:w="1950" w:type="pct"/>
            <w:tcBorders>
              <w:top w:val="single" w:sz="8" w:space="0" w:color="C0C0C0"/>
              <w:left w:val="single" w:sz="8" w:space="0" w:color="C0C0C0"/>
              <w:bottom w:val="single" w:sz="8" w:space="0" w:color="C0C0C0"/>
              <w:right w:val="single" w:sz="8" w:space="0" w:color="C0C0C0"/>
            </w:tcBorders>
            <w:hideMark/>
          </w:tcPr>
          <w:p w14:paraId="64B27F73"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xml:space="preserve">AUTOCLAVE. Autoclave com capacidade mínima de 21 litros, bivolt ou 220v com controle de potência das resistências para evitar problemas durante variações da rede elétrica, com potência mínima de 1600Watts, pelo menos duas bandejas, cuba em inox, ciclo para instrumental embalado de 16 minutos de esterilização entre 129 e 132°C (1,7 a 1,8Kgf/cm²), secagem de 40 minutos com porta entreaberta, dispositivo de segurança que impede abertura quando o vaso estiver com pressão interna para evitar acidentes, sensor de porta que impeça o início do ciclo quando a mesma não estiver fechada. Deve possuir assistência técnica credenciada no município ou na região. Registro na ANVISA. A montagem/instalação do equipamento deve ser feita por assistência técnica autorizada pela fabricante do produto, sem qualquer ônus para a Prefeitura, e deve ser feita no momento da solicitação pela Prefeitura, podendo ser imediatamente ou quando necessário, a </w:t>
            </w:r>
            <w:r w:rsidRPr="00223341">
              <w:rPr>
                <w:rFonts w:asciiTheme="minorHAnsi" w:eastAsia="Times New Roman" w:hAnsiTheme="minorHAnsi" w:cstheme="minorHAnsi"/>
                <w:color w:val="000000"/>
                <w:sz w:val="22"/>
                <w:szCs w:val="22"/>
              </w:rPr>
              <w:lastRenderedPageBreak/>
              <w:t>qualquer momento durante a vigência da ata. No momento da instalação deverá ser prestada orientação aos profissionais do local sobre o uso do equipamento.</w:t>
            </w:r>
          </w:p>
        </w:tc>
        <w:tc>
          <w:tcPr>
            <w:tcW w:w="450" w:type="pct"/>
            <w:tcBorders>
              <w:top w:val="single" w:sz="8" w:space="0" w:color="C0C0C0"/>
              <w:left w:val="single" w:sz="8" w:space="0" w:color="C0C0C0"/>
              <w:bottom w:val="single" w:sz="8" w:space="0" w:color="C0C0C0"/>
              <w:right w:val="single" w:sz="8" w:space="0" w:color="C0C0C0"/>
            </w:tcBorders>
            <w:hideMark/>
          </w:tcPr>
          <w:p w14:paraId="2ED05A56"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lastRenderedPageBreak/>
              <w:t> </w:t>
            </w:r>
          </w:p>
        </w:tc>
        <w:tc>
          <w:tcPr>
            <w:tcW w:w="450" w:type="pct"/>
            <w:tcBorders>
              <w:top w:val="single" w:sz="8" w:space="0" w:color="C0C0C0"/>
              <w:left w:val="single" w:sz="8" w:space="0" w:color="C0C0C0"/>
              <w:bottom w:val="single" w:sz="8" w:space="0" w:color="C0C0C0"/>
              <w:right w:val="single" w:sz="8" w:space="0" w:color="C0C0C0"/>
            </w:tcBorders>
            <w:hideMark/>
          </w:tcPr>
          <w:p w14:paraId="0A265CE1" w14:textId="77777777" w:rsidR="00000000" w:rsidRPr="00223341" w:rsidRDefault="00000000">
            <w:pPr>
              <w:jc w:val="cente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UN</w:t>
            </w:r>
          </w:p>
        </w:tc>
        <w:tc>
          <w:tcPr>
            <w:tcW w:w="550" w:type="pct"/>
            <w:tcBorders>
              <w:top w:val="single" w:sz="8" w:space="0" w:color="C0C0C0"/>
              <w:left w:val="single" w:sz="8" w:space="0" w:color="C0C0C0"/>
              <w:bottom w:val="single" w:sz="8" w:space="0" w:color="C0C0C0"/>
              <w:right w:val="single" w:sz="8" w:space="0" w:color="C0C0C0"/>
            </w:tcBorders>
            <w:hideMark/>
          </w:tcPr>
          <w:p w14:paraId="7CC5C9B9"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13</w:t>
            </w:r>
          </w:p>
        </w:tc>
        <w:tc>
          <w:tcPr>
            <w:tcW w:w="550" w:type="pct"/>
            <w:tcBorders>
              <w:top w:val="single" w:sz="8" w:space="0" w:color="C0C0C0"/>
              <w:left w:val="single" w:sz="8" w:space="0" w:color="C0C0C0"/>
              <w:bottom w:val="single" w:sz="8" w:space="0" w:color="C0C0C0"/>
              <w:right w:val="single" w:sz="8" w:space="0" w:color="C0C0C0"/>
            </w:tcBorders>
            <w:hideMark/>
          </w:tcPr>
          <w:p w14:paraId="4AD8C1EE"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7894ADE3"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r>
      <w:tr w:rsidR="00000000" w:rsidRPr="00223341" w14:paraId="3D5E5C2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545891C" w14:textId="77777777" w:rsidR="00000000" w:rsidRPr="00223341" w:rsidRDefault="00000000">
            <w:pP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2</w:t>
            </w:r>
          </w:p>
        </w:tc>
        <w:tc>
          <w:tcPr>
            <w:tcW w:w="1950" w:type="pct"/>
            <w:tcBorders>
              <w:top w:val="single" w:sz="8" w:space="0" w:color="C0C0C0"/>
              <w:left w:val="single" w:sz="8" w:space="0" w:color="C0C0C0"/>
              <w:bottom w:val="single" w:sz="8" w:space="0" w:color="C0C0C0"/>
              <w:right w:val="single" w:sz="8" w:space="0" w:color="C0C0C0"/>
            </w:tcBorders>
            <w:hideMark/>
          </w:tcPr>
          <w:p w14:paraId="07A9EBFD"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TENSIOMETRO MANUAL + ESTETOSCOPIO ESFIGMOMANÔMETRO KIT APARELHO DE PRESSÃO + ESTETOSCOPIO – ADULTO</w:t>
            </w:r>
          </w:p>
        </w:tc>
        <w:tc>
          <w:tcPr>
            <w:tcW w:w="450" w:type="pct"/>
            <w:tcBorders>
              <w:top w:val="single" w:sz="8" w:space="0" w:color="C0C0C0"/>
              <w:left w:val="single" w:sz="8" w:space="0" w:color="C0C0C0"/>
              <w:bottom w:val="single" w:sz="8" w:space="0" w:color="C0C0C0"/>
              <w:right w:val="single" w:sz="8" w:space="0" w:color="C0C0C0"/>
            </w:tcBorders>
            <w:hideMark/>
          </w:tcPr>
          <w:p w14:paraId="1CCF0348"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c>
          <w:tcPr>
            <w:tcW w:w="450" w:type="pct"/>
            <w:tcBorders>
              <w:top w:val="single" w:sz="8" w:space="0" w:color="C0C0C0"/>
              <w:left w:val="single" w:sz="8" w:space="0" w:color="C0C0C0"/>
              <w:bottom w:val="single" w:sz="8" w:space="0" w:color="C0C0C0"/>
              <w:right w:val="single" w:sz="8" w:space="0" w:color="C0C0C0"/>
            </w:tcBorders>
            <w:hideMark/>
          </w:tcPr>
          <w:p w14:paraId="4CBDA7BD" w14:textId="77777777" w:rsidR="00000000" w:rsidRPr="00223341" w:rsidRDefault="00000000">
            <w:pPr>
              <w:jc w:val="center"/>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UN</w:t>
            </w:r>
          </w:p>
        </w:tc>
        <w:tc>
          <w:tcPr>
            <w:tcW w:w="550" w:type="pct"/>
            <w:tcBorders>
              <w:top w:val="single" w:sz="8" w:space="0" w:color="C0C0C0"/>
              <w:left w:val="single" w:sz="8" w:space="0" w:color="C0C0C0"/>
              <w:bottom w:val="single" w:sz="8" w:space="0" w:color="C0C0C0"/>
              <w:right w:val="single" w:sz="8" w:space="0" w:color="C0C0C0"/>
            </w:tcBorders>
            <w:hideMark/>
          </w:tcPr>
          <w:p w14:paraId="22D8DB8C"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40</w:t>
            </w:r>
          </w:p>
        </w:tc>
        <w:tc>
          <w:tcPr>
            <w:tcW w:w="550" w:type="pct"/>
            <w:tcBorders>
              <w:top w:val="single" w:sz="8" w:space="0" w:color="C0C0C0"/>
              <w:left w:val="single" w:sz="8" w:space="0" w:color="C0C0C0"/>
              <w:bottom w:val="single" w:sz="8" w:space="0" w:color="C0C0C0"/>
              <w:right w:val="single" w:sz="8" w:space="0" w:color="C0C0C0"/>
            </w:tcBorders>
            <w:hideMark/>
          </w:tcPr>
          <w:p w14:paraId="746B542F"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c>
          <w:tcPr>
            <w:tcW w:w="600" w:type="pct"/>
            <w:tcBorders>
              <w:top w:val="single" w:sz="8" w:space="0" w:color="C0C0C0"/>
              <w:left w:val="single" w:sz="8" w:space="0" w:color="C0C0C0"/>
              <w:bottom w:val="single" w:sz="8" w:space="0" w:color="C0C0C0"/>
              <w:right w:val="single" w:sz="8" w:space="0" w:color="C0C0C0"/>
            </w:tcBorders>
            <w:hideMark/>
          </w:tcPr>
          <w:p w14:paraId="54899678" w14:textId="77777777" w:rsidR="00000000" w:rsidRPr="00223341" w:rsidRDefault="00000000">
            <w:pPr>
              <w:jc w:val="right"/>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t> </w:t>
            </w:r>
          </w:p>
        </w:tc>
      </w:tr>
    </w:tbl>
    <w:p w14:paraId="68010BF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B35FD5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 xml:space="preserve">VALOR GLOBAL DA PROPOSTA - R$ </w:t>
      </w:r>
    </w:p>
    <w:p w14:paraId="3144EC4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C29AC1F"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PRAZO DE ENTREGA:</w:t>
      </w:r>
    </w:p>
    <w:p w14:paraId="25BD07EA"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CONDIÇÕES DE PAGAMENTO:</w:t>
      </w:r>
    </w:p>
    <w:p w14:paraId="5FE57000"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VALIDADE DESTA PROPOSTA:</w:t>
      </w:r>
    </w:p>
    <w:p w14:paraId="0006A1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97205C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Dados bancários do proponente para fins de pagamento:</w:t>
      </w:r>
    </w:p>
    <w:p w14:paraId="4654A10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Banco:</w:t>
      </w:r>
    </w:p>
    <w:p w14:paraId="37B242BC"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Conta:</w:t>
      </w:r>
    </w:p>
    <w:p w14:paraId="4CB6E89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00678FF"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Local e Data.</w:t>
      </w:r>
    </w:p>
    <w:p w14:paraId="335C9DB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31A349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F61566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43CB8C9"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NOME/CPF/ASSINATURA</w:t>
      </w:r>
    </w:p>
    <w:p w14:paraId="5889E22A"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Representante legal do proponente.</w:t>
      </w:r>
    </w:p>
    <w:p w14:paraId="3CB65BD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AEF421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7C76285"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OBSERVAÇÃO: a proposta deverá ser elaborada em papel timbrado do proponente.</w:t>
      </w:r>
    </w:p>
    <w:p w14:paraId="071B4CF4"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eastAsia="Times New Roman" w:hAnsiTheme="minorHAnsi" w:cstheme="minorHAnsi"/>
          <w:sz w:val="22"/>
          <w:szCs w:val="22"/>
        </w:rPr>
        <w:br w:type="page"/>
      </w:r>
      <w:r w:rsidRPr="00223341">
        <w:rPr>
          <w:rFonts w:asciiTheme="minorHAnsi" w:hAnsiTheme="minorHAnsi" w:cstheme="minorHAnsi"/>
          <w:noProof/>
          <w:sz w:val="22"/>
          <w:szCs w:val="22"/>
        </w:rPr>
        <w:lastRenderedPageBreak/>
        <w:drawing>
          <wp:inline distT="0" distB="0" distL="0" distR="0" wp14:anchorId="342B7B34" wp14:editId="03224340">
            <wp:extent cx="952500" cy="100965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3D63EECE"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3DCD1739"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0000BD01"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375F73E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3EF3D8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II - PREGÃO ELETRÔNICO Nº 00033/2024</w:t>
      </w:r>
    </w:p>
    <w:p w14:paraId="6C17C03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63651A7"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MODELO DE DECLARAÇÃO - de não empregar menor</w:t>
      </w:r>
    </w:p>
    <w:p w14:paraId="4CE752C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15E7CD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0E8564B"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REFERENTE: PREGÃO ELETRÔNICO Nº 00033/2024</w:t>
      </w:r>
    </w:p>
    <w:p w14:paraId="6C433D5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PREFEITURA MUNICIPAL DE ITABAIANA - PB.</w:t>
      </w:r>
    </w:p>
    <w:p w14:paraId="6A94C7A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8BC856B"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PROPONENTE</w:t>
      </w:r>
    </w:p>
    <w:p w14:paraId="235750B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CNPJ</w:t>
      </w:r>
    </w:p>
    <w:p w14:paraId="67C00C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DB5987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1.0 - DECLARAÇÃO de não empregar menor.</w:t>
      </w:r>
    </w:p>
    <w:p w14:paraId="4AA6ACA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7739541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D5BA14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Local e Data.</w:t>
      </w:r>
    </w:p>
    <w:p w14:paraId="6F4770D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2C1DE8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282877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4945A7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NOME/CPF/ASSINATURA</w:t>
      </w:r>
    </w:p>
    <w:p w14:paraId="2A6061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Representante legal do proponente.</w:t>
      </w:r>
    </w:p>
    <w:p w14:paraId="4E829D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3F1286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5A6A2D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OBSERVAÇÃO: a declaração deverá ser elaborada em papel timbrado do proponente.</w:t>
      </w:r>
    </w:p>
    <w:p w14:paraId="74C22C9B"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eastAsia="Times New Roman" w:hAnsiTheme="minorHAnsi" w:cstheme="minorHAnsi"/>
          <w:sz w:val="22"/>
          <w:szCs w:val="22"/>
        </w:rPr>
        <w:br w:type="page"/>
      </w:r>
      <w:r w:rsidRPr="00223341">
        <w:rPr>
          <w:rFonts w:asciiTheme="minorHAnsi" w:hAnsiTheme="minorHAnsi" w:cstheme="minorHAnsi"/>
          <w:noProof/>
          <w:sz w:val="22"/>
          <w:szCs w:val="22"/>
        </w:rPr>
        <w:lastRenderedPageBreak/>
        <w:drawing>
          <wp:inline distT="0" distB="0" distL="0" distR="0" wp14:anchorId="547A9B0E" wp14:editId="7E9B59C0">
            <wp:extent cx="952500" cy="1009650"/>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583624FA"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30356F9A"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0D072630"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6650BE9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2ACF881"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III - PREGÃO ELETRÔNICO Nº 00033/2024</w:t>
      </w:r>
    </w:p>
    <w:p w14:paraId="00C64F8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2E669CD"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MODELO DE DECLARAÇÃO - que a proposta compreende a integralidade dos custos</w:t>
      </w:r>
    </w:p>
    <w:p w14:paraId="6C75C34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CD2408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901857B"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REFERENTE: PREGÃO ELETRÔNICO Nº 00033/2024</w:t>
      </w:r>
    </w:p>
    <w:p w14:paraId="3A6A99D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PREFEITURA MUNICIPAL DE ITABAIANA - PB.</w:t>
      </w:r>
    </w:p>
    <w:p w14:paraId="269BFAD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8F2ACA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PROPONENTE</w:t>
      </w:r>
    </w:p>
    <w:p w14:paraId="20D62C08"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CNPJ</w:t>
      </w:r>
    </w:p>
    <w:p w14:paraId="5363EC9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B7789B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1.0 - DECLARAÇÃO que a proposta econômica compreende a integralidade dos custos.</w:t>
      </w:r>
    </w:p>
    <w:p w14:paraId="73E9E6F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4DD31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7A7F8E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Local e Data.</w:t>
      </w:r>
    </w:p>
    <w:p w14:paraId="22040D1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076B8B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59844E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D9738C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NOME/CPF/ASSINATURA</w:t>
      </w:r>
    </w:p>
    <w:p w14:paraId="1D69868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Representante legal do proponente.</w:t>
      </w:r>
    </w:p>
    <w:p w14:paraId="745BB6C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D7FA4D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4E2CC8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OBSERVAÇÃO: a declaração deverá ser elaborada em papel timbrado do proponente.</w:t>
      </w:r>
    </w:p>
    <w:p w14:paraId="2BCC3DF7"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eastAsia="Times New Roman" w:hAnsiTheme="minorHAnsi" w:cstheme="minorHAnsi"/>
          <w:sz w:val="22"/>
          <w:szCs w:val="22"/>
        </w:rPr>
        <w:br w:type="page"/>
      </w:r>
      <w:r w:rsidRPr="00223341">
        <w:rPr>
          <w:rFonts w:asciiTheme="minorHAnsi" w:hAnsiTheme="minorHAnsi" w:cstheme="minorHAnsi"/>
          <w:noProof/>
          <w:sz w:val="22"/>
          <w:szCs w:val="22"/>
        </w:rPr>
        <w:lastRenderedPageBreak/>
        <w:drawing>
          <wp:inline distT="0" distB="0" distL="0" distR="0" wp14:anchorId="28CF20A6" wp14:editId="2D244A8F">
            <wp:extent cx="952500" cy="10096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5572030C"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11EBC6CB"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1D360EA6"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3DDCB2E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6C8DF8D"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IV - PREGÃO ELETRÔNICO Nº 00033/2024</w:t>
      </w:r>
    </w:p>
    <w:p w14:paraId="7334F99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257053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MINUTA DO CONTRATO</w:t>
      </w:r>
    </w:p>
    <w:p w14:paraId="6F71062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E05A57D"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PREGÃO ELETRÔNICO Nº 00033/2024</w:t>
      </w:r>
    </w:p>
    <w:p w14:paraId="19AA838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PROCESSO ADMINISTRATIVO Nº 241021PE00033</w:t>
      </w:r>
    </w:p>
    <w:p w14:paraId="3D859B9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9AE510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 xml:space="preserve">CONTRATO Nº: </w:t>
      </w:r>
      <w:proofErr w:type="gramStart"/>
      <w:r w:rsidRPr="00223341">
        <w:rPr>
          <w:rFonts w:asciiTheme="minorHAnsi" w:hAnsiTheme="minorHAnsi" w:cstheme="minorHAnsi"/>
          <w:b/>
          <w:bCs/>
          <w:sz w:val="22"/>
          <w:szCs w:val="22"/>
        </w:rPr>
        <w:t>..../</w:t>
      </w:r>
      <w:proofErr w:type="gramEnd"/>
      <w:r w:rsidRPr="00223341">
        <w:rPr>
          <w:rFonts w:asciiTheme="minorHAnsi" w:hAnsiTheme="minorHAnsi" w:cstheme="minorHAnsi"/>
          <w:b/>
          <w:bCs/>
          <w:sz w:val="22"/>
          <w:szCs w:val="22"/>
        </w:rPr>
        <w:t>...-CPL</w:t>
      </w:r>
    </w:p>
    <w:p w14:paraId="3F68938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9F15FAA" w14:textId="77777777" w:rsidR="00000000" w:rsidRPr="00223341" w:rsidRDefault="00000000">
      <w:pPr>
        <w:pStyle w:val="introducao"/>
        <w:rPr>
          <w:rFonts w:asciiTheme="minorHAnsi" w:hAnsiTheme="minorHAnsi" w:cstheme="minorHAnsi"/>
          <w:sz w:val="22"/>
          <w:szCs w:val="22"/>
        </w:rPr>
      </w:pPr>
      <w:r w:rsidRPr="00223341">
        <w:rPr>
          <w:rFonts w:asciiTheme="minorHAnsi" w:hAnsiTheme="minorHAnsi" w:cstheme="minorHAnsi"/>
          <w:sz w:val="22"/>
          <w:szCs w:val="22"/>
        </w:rPr>
        <w:t>TERMO DE CONTRATO QUE ENTRE SI CELEBRAM A PREFEITURA MUNICIPAL DE ITABAIANA E ........., PARA FORNECIMENTO CONFORME DISCRIMINADO NESTE INSTRUMENTO NA FORMA ABAIXO:</w:t>
      </w:r>
    </w:p>
    <w:p w14:paraId="2BEFD5A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AE31EF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Pelo presente instrumento de contrato, de um lado Prefeitura Municipal de Itabaiana - Av Presidente João Pessoa, 422/430 - Centro - Itabaiana - PB, CNPJ nº 09.072.430/0001-93, neste ato representada pelo Prefeito Lúcio Flávio Araújo Costa, Brasileiro, Casado, Médico, residente e domiciliado na Rua Epitácio Pessoa, 02 - Casa - Centro - Itabaiana - PB, CPF nº 568.728.104-59, Carteira de Identidade nº 675244 SSDPB,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66269F6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2BEE1F3"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PRIMEIRA - DOS FUNDAMENTOS:</w:t>
      </w:r>
    </w:p>
    <w:p w14:paraId="1FEF20D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Este contrato decorre da licitação modalidade Pregão Eletrônico nº 00033/2024, processada nos termos da Lei Federal nº 14.133, de 1º de </w:t>
      </w:r>
      <w:proofErr w:type="gramStart"/>
      <w:r w:rsidRPr="00223341">
        <w:rPr>
          <w:rFonts w:asciiTheme="minorHAnsi" w:hAnsiTheme="minorHAnsi" w:cstheme="minorHAnsi"/>
          <w:sz w:val="22"/>
          <w:szCs w:val="22"/>
        </w:rPr>
        <w:t>Abril</w:t>
      </w:r>
      <w:proofErr w:type="gramEnd"/>
      <w:r w:rsidRPr="00223341">
        <w:rPr>
          <w:rFonts w:asciiTheme="minorHAnsi" w:hAnsiTheme="minorHAnsi" w:cstheme="minorHAnsi"/>
          <w:sz w:val="22"/>
          <w:szCs w:val="22"/>
        </w:rPr>
        <w:t xml:space="preserve"> de 2021; Lei Complementar nº 123, de 14 de Dezembro de 2006; Instrução Normativa nº 73 SEGES/ME, de 30 de Setembro de 2022; e legislação pertinente, consideradas as alterações posteriores das referidas normas, às quais os contratantes estão sujeitos como também às cláusulas deste contrato.</w:t>
      </w:r>
    </w:p>
    <w:p w14:paraId="33CA97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E104AEB"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SEGUNDA - DO OBJETO:</w:t>
      </w:r>
    </w:p>
    <w:p w14:paraId="52170AB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presente contrato, cuja lavratura foi autorizada ..., tem por objeto: Aquisição de Equipamentos Médicos Hospitalares para atender a demanda da Secretaria de Saúde de Itabaiana PB.</w:t>
      </w:r>
    </w:p>
    <w:p w14:paraId="5903C7C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11321D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fornecimento deverá ser executado rigorosamente de acordo com as condições expressas neste instrumento, proposta apresentada, especificações técnicas correspondentes, processo de licitação modalidade Pregão Eletrônico nº 00033/2024 e instruções do Contratante, documentos esses que ficam fazendo partes integrantes do presente contrato, independente de transcrição; e será realizado na forma parcelada.</w:t>
      </w:r>
    </w:p>
    <w:p w14:paraId="5604F53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74011DB"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TERCEIRA - DO VALOR E PREÇOS:</w:t>
      </w:r>
    </w:p>
    <w:p w14:paraId="0FF9B97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valor total deste contrato, a base do preço proposto, é de R$ ... (...).</w:t>
      </w:r>
    </w:p>
    <w:p w14:paraId="7A4C682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043EE1D"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QUARTA - DO REAJUSTAMENTO EM SENTIDO ESTRITO - REAJUSTE:</w:t>
      </w:r>
    </w:p>
    <w:p w14:paraId="2912C1D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Os preços contratados são fixos e irreajustáveis no prazo de um ano.</w:t>
      </w:r>
    </w:p>
    <w:p w14:paraId="4FA3909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50EE43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Nos reajustes subsequentes ao primeiro, o interregno mínimo de um ano será contado a partir dos efeitos financeiros do último reajuste.</w:t>
      </w:r>
    </w:p>
    <w:p w14:paraId="5F900A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33EC6E8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Nas aferições finais, o índice utilizado para reajuste será, obrigatoriamente, o definitivo.</w:t>
      </w:r>
    </w:p>
    <w:p w14:paraId="1059321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Caso o índice estabelecido para reajustamento venha a ser extinto ou de qualquer forma não possa mais ser utilizado, será adotado, em substituição, o que vier a ser determinado pela legislação então em vigor.</w:t>
      </w:r>
    </w:p>
    <w:p w14:paraId="48E2AE2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Na ausência de previsão legal quanto ao índice substituto, as partes elegerão novo índice oficial, para reajustamento do preço do valor remanescente, por meio de termo aditivo.</w:t>
      </w:r>
    </w:p>
    <w:p w14:paraId="3B3F472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registro da variação do valor contratual para fazer face ao reajuste de preços poderá ser realizado por simples apostila.</w:t>
      </w:r>
    </w:p>
    <w:p w14:paraId="0598DC1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543F1D3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44FB04D"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QUINTA - DA DOTAÇÃO:</w:t>
      </w:r>
    </w:p>
    <w:p w14:paraId="502B49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As despesas correrão por conta da seguinte dotação, constante do orçamento vigente:</w:t>
      </w:r>
    </w:p>
    <w:p w14:paraId="27A016B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Recursos não Vinculados de Impostos:</w:t>
      </w:r>
    </w:p>
    <w:p w14:paraId="4394C4D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06.00 FUNDO MUN DE SAÚDE – SEC DE SAÚDE – SMS</w:t>
      </w:r>
    </w:p>
    <w:p w14:paraId="3D4F91A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10.301.2001.1026 ADQUIRIR VEÍCULOS/UTILITÁRIO E EQUIPAMENTOS (INFORMÁTICA/ODONTOLÓGICO/OUTROS)</w:t>
      </w:r>
    </w:p>
    <w:p w14:paraId="30941DB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500 Recursos não Vinculados de Impostos R$ 100.000,00</w:t>
      </w:r>
    </w:p>
    <w:p w14:paraId="3D45ECF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135 4.4.90.52.01 EQUIPAMENTOS E MATERIAL PERMANENTE</w:t>
      </w:r>
    </w:p>
    <w:p w14:paraId="3E9FE17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601 Transferências Fundo a Fundo de Recursos do SUS provenientes do Governo Federal – Bloco de Estrutur</w:t>
      </w:r>
    </w:p>
    <w:p w14:paraId="1699A57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4.4.90.52.01 EQUIPAMENTOS E MATERIAL PERMANENTE R$ 224.000,00</w:t>
      </w:r>
    </w:p>
    <w:p w14:paraId="1F6D9D2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B328941"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SEXTA - DO PAGAMENTO:</w:t>
      </w:r>
    </w:p>
    <w:p w14:paraId="6CC8634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pagamento será efetuado mediante processo regular e em observância às normas e procedimentos adotados pelo Contratante, bem como as disposições dos Arts. 141 a 146 da Lei 14.133/21; da seguinte maneira: Para ocorrer no prazo de trinta dias, contados do período de adimplemento.</w:t>
      </w:r>
    </w:p>
    <w:p w14:paraId="5E95340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CFA6C14"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SÉTIMA - DO PRAZO E DA VIGÊNCIA:</w:t>
      </w:r>
    </w:p>
    <w:p w14:paraId="4E110C3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prazo máximo de entrega do objeto ora contratado, que admite prorrogação nas condições e hipóteses previstas na Lei 14.133/21, está abaixo indicado e será considerado da emissão do Pedido de Compra:</w:t>
      </w:r>
    </w:p>
    <w:p w14:paraId="7F0D6DD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a - Entrega: 15 (quinze) dias.</w:t>
      </w:r>
    </w:p>
    <w:p w14:paraId="413CD51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A vigência do presente contrato será determinada: até o final do exercício financeiro de 2024, considerada da data de sua assinatura; podendo ser prorrogada, nas hipóteses e nos termos dos Arts. 105 a 114, da Lei 14.133/21.</w:t>
      </w:r>
    </w:p>
    <w:p w14:paraId="55C7752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FE60992"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OITAVA - DAS OBRIGAÇÕES DO CONTRATANTE:</w:t>
      </w:r>
    </w:p>
    <w:p w14:paraId="170A0C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a - Efetuar o pagamento relativo ao fornecimento efetivamente realizado, de acordo com as respectivas cláusulas do presente contrato;</w:t>
      </w:r>
    </w:p>
    <w:p w14:paraId="779E55E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b - Proporcionar ao Contratado todos os meios necessários para o fiel fornecimento contratado;</w:t>
      </w:r>
    </w:p>
    <w:p w14:paraId="10528A8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c - Notificar o Contratado sobre qualquer irregularidade encontrada quanto à qualidade de produto fornecido, exercendo a mais ampla e completa fiscalização, o que não exime o Contratado de suas responsabilidades contratuais e legais;</w:t>
      </w:r>
    </w:p>
    <w:p w14:paraId="4998865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7B66FE7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 - Observar, em compatibilidade com o objeto deste contrato, as disposições dos Arts. 115 a 123 da Lei 14.133/21.</w:t>
      </w:r>
    </w:p>
    <w:p w14:paraId="393CF7E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2FFC05E"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NONA - DAS OBRIGAÇÕES DO CONTRATADO:</w:t>
      </w:r>
    </w:p>
    <w:p w14:paraId="5883D9B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5544668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3C1EE89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c - Manter preposto capacitado e idôneo, aceito pelo Contratante, quando da execução do contrato, que o represente integralmente em todos os seus atos;</w:t>
      </w:r>
    </w:p>
    <w:p w14:paraId="08CED47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d - Permitir e facilitar a fiscalização do Contratante devendo prestar os informes e esclarecimentos solicitados;</w:t>
      </w:r>
    </w:p>
    <w:p w14:paraId="01BA5FC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65F9411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f - Não ceder, transferir ou subcontratar, no todo ou em parte, o objeto deste instrumento, sem o conhecimento e a devida autorização expressa do Contratante;</w:t>
      </w:r>
    </w:p>
    <w:p w14:paraId="2643DDF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14A8055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0CE1603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i - Observar, em compatibilidade com o objeto deste contrato, as disposições dos Arts. 115 a 123 da Lei 14.133/21.</w:t>
      </w:r>
    </w:p>
    <w:p w14:paraId="3D355C7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3287747"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 DA ALTERAÇÃO E EXTINÇÃO:</w:t>
      </w:r>
    </w:p>
    <w:p w14:paraId="0274ADE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5140E30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4151F7B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098B0C7"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PRIMEIRA - DO RECEBIMENTO:</w:t>
      </w:r>
    </w:p>
    <w:p w14:paraId="7CC2637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486F77C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75393C4"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SEGUNDA - DAS PENALIDADES:</w:t>
      </w:r>
    </w:p>
    <w:p w14:paraId="5C58AB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0A724C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73BE22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0F60D568"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TERCEIRA - DA COMPENSAÇÃO FINANCEIRA:</w:t>
      </w:r>
    </w:p>
    <w:p w14:paraId="10E7B05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Nos casos de eventuais atrasos de pagamento nos termos deste instrumento, e desde que o Contratado não tenha concorrido de alguma forma para o atraso, será admitida a compensação financeira, devida desde a data limite </w:t>
      </w:r>
      <w:r w:rsidRPr="00223341">
        <w:rPr>
          <w:rFonts w:asciiTheme="minorHAnsi" w:hAnsiTheme="minorHAnsi" w:cstheme="minorHAnsi"/>
          <w:sz w:val="22"/>
          <w:szCs w:val="22"/>
        </w:rPr>
        <w:lastRenderedPageBreak/>
        <w:t>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23644D2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9F175D6"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QUARTA - DAS OBRIGAÇÕES PERTINENTES À LGPD:</w:t>
      </w:r>
    </w:p>
    <w:p w14:paraId="1F427F5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xml:space="preserve">a - As partes contratantes deverão cumprir a Lei nº 13.709, de 14 de </w:t>
      </w:r>
      <w:proofErr w:type="gramStart"/>
      <w:r w:rsidRPr="00223341">
        <w:rPr>
          <w:rFonts w:asciiTheme="minorHAnsi" w:hAnsiTheme="minorHAnsi" w:cstheme="minorHAnsi"/>
          <w:sz w:val="22"/>
          <w:szCs w:val="22"/>
        </w:rPr>
        <w:t>Agosto</w:t>
      </w:r>
      <w:proofErr w:type="gramEnd"/>
      <w:r w:rsidRPr="00223341">
        <w:rPr>
          <w:rFonts w:asciiTheme="minorHAnsi" w:hAnsiTheme="minorHAnsi" w:cstheme="minorHAnsi"/>
          <w:sz w:val="22"/>
          <w:szCs w:val="22"/>
        </w:rPr>
        <w:t xml:space="preserve"> de 2018, que é a Lei Geral de Proteção de Dados Pessoais LGPD, quanto a todos os dados pessoais a que tenham acesso em razão deste contrato, independentemente de declaração ou de aceitação expressa.</w:t>
      </w:r>
    </w:p>
    <w:p w14:paraId="551B017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b - Os dados obtidos somente poderão ser utilizados para as finalidades que justificaram seu acesso e de acordo com a boa-fé e com os princípios do Art. 6º, da Lei 13.709/18.</w:t>
      </w:r>
    </w:p>
    <w:p w14:paraId="0814378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c - É vedado o compartilhamento com terceiros de qualquer dado obtido, fora das hipóteses permitidas em Lei.</w:t>
      </w:r>
    </w:p>
    <w:p w14:paraId="0AA3153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d - Constitui atribuição do Contratado orientar e treinar seus empregados, quando for o caso, sobre os deveres, requisitos e responsabilidades decorrentes da LGPD.</w:t>
      </w:r>
    </w:p>
    <w:p w14:paraId="2D713998"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 - O Contratante deverá ser informado, no prazo de cinco dias úteis sobre todos os contratos de suboperação firmados ou que venham a ser celebrados pelo Contratado.</w:t>
      </w:r>
    </w:p>
    <w:p w14:paraId="6BBB3D8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f - O Contratado deverá exigir de suboperadores e subcontratados o cumprimento dos deveres da presente cláusula, permanecendo integralmente responsável por garantir sua observância.</w:t>
      </w:r>
    </w:p>
    <w:p w14:paraId="0935596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g - O Contratante poderá realizar diligência para aferir o cumprimento desta cláusula, devendo o Contratado atender prontamente eventuais pedidos de comprovação formulados.</w:t>
      </w:r>
    </w:p>
    <w:p w14:paraId="5EB3EF7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h - O Contratado deverá prestar, no prazo fixado pelo Contratante, prorrogável mediante justificativa, quaisquer informações acerca dos dados pessoais para cumprimento da LGPD, inclusive quanto a eventual descarte realizado.</w:t>
      </w:r>
    </w:p>
    <w:p w14:paraId="37F70F7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1C18EA2D"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02DC7EB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5FF5049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5BD3EB0" w14:textId="77777777" w:rsidR="00000000" w:rsidRPr="00223341" w:rsidRDefault="00000000">
      <w:pPr>
        <w:pStyle w:val="Ttulo2"/>
        <w:rPr>
          <w:rFonts w:asciiTheme="minorHAnsi" w:eastAsia="Times New Roman" w:hAnsiTheme="minorHAnsi" w:cstheme="minorHAnsi"/>
          <w:sz w:val="22"/>
          <w:szCs w:val="22"/>
        </w:rPr>
      </w:pPr>
      <w:r w:rsidRPr="00223341">
        <w:rPr>
          <w:rFonts w:asciiTheme="minorHAnsi" w:eastAsia="Times New Roman" w:hAnsiTheme="minorHAnsi" w:cstheme="minorHAnsi"/>
          <w:sz w:val="22"/>
          <w:szCs w:val="22"/>
        </w:rPr>
        <w:t>CLÁUSULA DÉCIMA QUINTA - DO FORO:</w:t>
      </w:r>
    </w:p>
    <w:p w14:paraId="581ADB2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Para dirimir as questões decorrentes deste contrato, as partes elegem o Foro da Comarca de Itabaiana.</w:t>
      </w:r>
    </w:p>
    <w:p w14:paraId="195537C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549053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E, por estarem de pleno acordo, foi lavrado o presente contrato em 02(duas) vias, o qual vai assinado pelas partes e por duas testemunhas.</w:t>
      </w:r>
    </w:p>
    <w:p w14:paraId="0D59CC8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90702EC" w14:textId="77777777" w:rsidR="00000000" w:rsidRPr="00223341" w:rsidRDefault="00000000">
      <w:pPr>
        <w:pStyle w:val="NormalWeb"/>
        <w:jc w:val="right"/>
        <w:rPr>
          <w:rFonts w:asciiTheme="minorHAnsi" w:hAnsiTheme="minorHAnsi" w:cstheme="minorHAnsi"/>
          <w:sz w:val="22"/>
          <w:szCs w:val="22"/>
        </w:rPr>
      </w:pPr>
      <w:r w:rsidRPr="00223341">
        <w:rPr>
          <w:rFonts w:asciiTheme="minorHAnsi" w:hAnsiTheme="minorHAnsi" w:cstheme="minorHAnsi"/>
          <w:sz w:val="22"/>
          <w:szCs w:val="22"/>
        </w:rPr>
        <w:t xml:space="preserve">Itabaiana - PB, ... de ............... de </w:t>
      </w:r>
      <w:proofErr w:type="gramStart"/>
      <w:r w:rsidRPr="00223341">
        <w:rPr>
          <w:rFonts w:asciiTheme="minorHAnsi" w:hAnsiTheme="minorHAnsi" w:cstheme="minorHAnsi"/>
          <w:sz w:val="22"/>
          <w:szCs w:val="22"/>
        </w:rPr>
        <w:t>.....</w:t>
      </w:r>
      <w:proofErr w:type="gramEnd"/>
    </w:p>
    <w:p w14:paraId="2D07E8F5"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tbl>
      <w:tblPr>
        <w:tblW w:w="5000" w:type="pct"/>
        <w:tblCellMar>
          <w:left w:w="0" w:type="dxa"/>
          <w:right w:w="0" w:type="dxa"/>
        </w:tblCellMar>
        <w:tblLook w:val="04A0" w:firstRow="1" w:lastRow="0" w:firstColumn="1" w:lastColumn="0" w:noHBand="0" w:noVBand="1"/>
      </w:tblPr>
      <w:tblGrid>
        <w:gridCol w:w="5000"/>
        <w:gridCol w:w="5206"/>
      </w:tblGrid>
      <w:tr w:rsidR="00000000" w:rsidRPr="00223341" w14:paraId="77CC0648" w14:textId="77777777">
        <w:tc>
          <w:tcPr>
            <w:tcW w:w="5000" w:type="dxa"/>
            <w:tcBorders>
              <w:top w:val="nil"/>
              <w:left w:val="nil"/>
              <w:bottom w:val="nil"/>
              <w:right w:val="nil"/>
            </w:tcBorders>
            <w:tcMar>
              <w:top w:w="0" w:type="dxa"/>
              <w:left w:w="0" w:type="dxa"/>
              <w:bottom w:w="0" w:type="dxa"/>
              <w:right w:w="200" w:type="dxa"/>
            </w:tcMar>
            <w:hideMark/>
          </w:tcPr>
          <w:p w14:paraId="2380D4F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TESTEMUNHAS</w:t>
            </w:r>
          </w:p>
          <w:p w14:paraId="20762ED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0F0C427"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FA1ED46"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_____________________________________</w:t>
            </w:r>
          </w:p>
          <w:p w14:paraId="62187FDA"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0EDBDD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B98AD4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B3D7F1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142B6C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476AED6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 </w:t>
            </w:r>
          </w:p>
          <w:p w14:paraId="6C232F1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CD32E1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6C9B4DC4"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lastRenderedPageBreak/>
              <w:t>PELO CONTRATANTE</w:t>
            </w:r>
          </w:p>
          <w:p w14:paraId="1D03414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0EB279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859AE0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_____________________________________</w:t>
            </w:r>
          </w:p>
          <w:p w14:paraId="23773AC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w:t>
            </w:r>
          </w:p>
          <w:p w14:paraId="3015FF11"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 </w:t>
            </w:r>
          </w:p>
          <w:p w14:paraId="56E6F9C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 </w:t>
            </w:r>
          </w:p>
          <w:p w14:paraId="760A2A6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F089D35"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PELO CONTRATADO</w:t>
            </w:r>
          </w:p>
          <w:p w14:paraId="0883EFA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lastRenderedPageBreak/>
              <w:t> </w:t>
            </w:r>
          </w:p>
          <w:p w14:paraId="488E3EE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140EE35B"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_____________________________________</w:t>
            </w:r>
          </w:p>
          <w:p w14:paraId="1A34D495"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w:t>
            </w:r>
          </w:p>
        </w:tc>
      </w:tr>
    </w:tbl>
    <w:p w14:paraId="6919F429" w14:textId="77777777" w:rsidR="00000000" w:rsidRPr="00223341" w:rsidRDefault="00000000">
      <w:pPr>
        <w:jc w:val="both"/>
        <w:rPr>
          <w:rFonts w:asciiTheme="minorHAnsi" w:eastAsia="Times New Roman" w:hAnsiTheme="minorHAnsi" w:cstheme="minorHAnsi"/>
          <w:color w:val="000000"/>
          <w:sz w:val="22"/>
          <w:szCs w:val="22"/>
        </w:rPr>
      </w:pPr>
      <w:r w:rsidRPr="00223341">
        <w:rPr>
          <w:rFonts w:asciiTheme="minorHAnsi" w:eastAsia="Times New Roman" w:hAnsiTheme="minorHAnsi" w:cstheme="minorHAnsi"/>
          <w:color w:val="000000"/>
          <w:sz w:val="22"/>
          <w:szCs w:val="22"/>
        </w:rPr>
        <w:lastRenderedPageBreak/>
        <w:br w:type="page"/>
      </w:r>
    </w:p>
    <w:p w14:paraId="23B8BA6A"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noProof/>
          <w:sz w:val="22"/>
          <w:szCs w:val="22"/>
        </w:rPr>
        <w:lastRenderedPageBreak/>
        <w:drawing>
          <wp:inline distT="0" distB="0" distL="0" distR="0" wp14:anchorId="644D2A03" wp14:editId="7F519BAA">
            <wp:extent cx="952500" cy="1009650"/>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a:ln>
                      <a:noFill/>
                    </a:ln>
                  </pic:spPr>
                </pic:pic>
              </a:graphicData>
            </a:graphic>
          </wp:inline>
        </w:drawing>
      </w:r>
    </w:p>
    <w:p w14:paraId="00D42F1B"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ESTADO DA PARAÍBA</w:t>
      </w:r>
    </w:p>
    <w:p w14:paraId="671FD3EE"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PREFEITURA MUNICIPAL DE ITABAIANA</w:t>
      </w:r>
    </w:p>
    <w:p w14:paraId="4B124959" w14:textId="77777777" w:rsidR="00000000" w:rsidRPr="00223341" w:rsidRDefault="00000000">
      <w:pPr>
        <w:pStyle w:val="NormalWeb"/>
        <w:jc w:val="center"/>
        <w:rPr>
          <w:rFonts w:asciiTheme="minorHAnsi" w:hAnsiTheme="minorHAnsi" w:cstheme="minorHAnsi"/>
          <w:sz w:val="22"/>
          <w:szCs w:val="22"/>
        </w:rPr>
      </w:pPr>
      <w:r w:rsidRPr="00223341">
        <w:rPr>
          <w:rFonts w:asciiTheme="minorHAnsi" w:hAnsiTheme="minorHAnsi" w:cstheme="minorHAnsi"/>
          <w:b/>
          <w:bCs/>
          <w:sz w:val="22"/>
          <w:szCs w:val="22"/>
        </w:rPr>
        <w:t>SETOR DE CONTRATAÇÃO</w:t>
      </w:r>
    </w:p>
    <w:p w14:paraId="1794B24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E870FB3"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ANEXO V - PREGÃO ELETRÔNICO Nº 00033/2024</w:t>
      </w:r>
    </w:p>
    <w:p w14:paraId="5E7226A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C42ED8D"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MODELOS DE DECLARAÇÕES - cumprimento de requisitos normativos</w:t>
      </w:r>
    </w:p>
    <w:p w14:paraId="0EA01C3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2F67CD64"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C3F3385"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b/>
          <w:bCs/>
          <w:sz w:val="22"/>
          <w:szCs w:val="22"/>
        </w:rPr>
        <w:t>REFERENTE: PREGÃO ELETRÔNICO Nº 00033/2024</w:t>
      </w:r>
    </w:p>
    <w:p w14:paraId="5FA8460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PREFEITURA MUNICIPAL DE ITABAIANA - PB.</w:t>
      </w:r>
    </w:p>
    <w:p w14:paraId="5592D2FB"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CB4C49E"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PROPONENTE</w:t>
      </w:r>
    </w:p>
    <w:p w14:paraId="3DE7CEA5" w14:textId="77777777" w:rsidR="00000000" w:rsidRPr="00223341" w:rsidRDefault="00000000">
      <w:pPr>
        <w:pStyle w:val="NormalWeb"/>
        <w:jc w:val="left"/>
        <w:rPr>
          <w:rFonts w:asciiTheme="minorHAnsi" w:hAnsiTheme="minorHAnsi" w:cstheme="minorHAnsi"/>
          <w:sz w:val="22"/>
          <w:szCs w:val="22"/>
        </w:rPr>
      </w:pPr>
      <w:r w:rsidRPr="00223341">
        <w:rPr>
          <w:rFonts w:asciiTheme="minorHAnsi" w:hAnsiTheme="minorHAnsi" w:cstheme="minorHAnsi"/>
          <w:sz w:val="22"/>
          <w:szCs w:val="22"/>
        </w:rPr>
        <w:t>CNPJ</w:t>
      </w:r>
    </w:p>
    <w:p w14:paraId="00EF637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AC87A3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1.0 - DECLARAÇÃO de não possuir no quadro societário servidor da ativa do órgão.</w:t>
      </w:r>
    </w:p>
    <w:p w14:paraId="7804841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proponente acima qualificado declara, sob as penas da Lei, que não possui em seu quadro societário e de funcionários, qualquer servidor efetivo ou comissionado ou empregado da Prefeitura Municipal de Itabaiana, como também em nenhum outro órgão ou entidade a ela vinculada, exercendo funções técnicas, gerenciais, comerciais, administrativas ou societárias.</w:t>
      </w:r>
    </w:p>
    <w:p w14:paraId="604C471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9500403"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DB6CBF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b/>
          <w:bCs/>
          <w:sz w:val="22"/>
          <w:szCs w:val="22"/>
        </w:rPr>
        <w:t>2.0 - DECLARAÇÃO de observância do limite de contratação com a Administração Pública.</w:t>
      </w:r>
    </w:p>
    <w:p w14:paraId="28BAC920"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20C28BA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6274FE0E"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Local e Data.</w:t>
      </w:r>
    </w:p>
    <w:p w14:paraId="3D433E3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7B7C496"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FFD9631"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7E77BE9F"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NOME/ASSINATURA/CARGO</w:t>
      </w:r>
    </w:p>
    <w:p w14:paraId="52D8DE62"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Representante legal do proponente.</w:t>
      </w:r>
    </w:p>
    <w:p w14:paraId="64D842EC"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578C3219" w14:textId="77777777" w:rsidR="00000000"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 </w:t>
      </w:r>
    </w:p>
    <w:p w14:paraId="386AC52B" w14:textId="77777777" w:rsidR="00FB18ED" w:rsidRPr="00223341" w:rsidRDefault="00000000">
      <w:pPr>
        <w:pStyle w:val="NormalWeb"/>
        <w:rPr>
          <w:rFonts w:asciiTheme="minorHAnsi" w:hAnsiTheme="minorHAnsi" w:cstheme="minorHAnsi"/>
          <w:sz w:val="22"/>
          <w:szCs w:val="22"/>
        </w:rPr>
      </w:pPr>
      <w:r w:rsidRPr="00223341">
        <w:rPr>
          <w:rFonts w:asciiTheme="minorHAnsi" w:hAnsiTheme="minorHAnsi" w:cstheme="minorHAnsi"/>
          <w:sz w:val="22"/>
          <w:szCs w:val="22"/>
        </w:rPr>
        <w:t>OBSERVAÇÃO: a declaração deverá ser elaborada em papel timbrado do proponente.</w:t>
      </w:r>
    </w:p>
    <w:sectPr w:rsidR="00FB18ED" w:rsidRPr="00223341">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46E88"/>
    <w:multiLevelType w:val="multilevel"/>
    <w:tmpl w:val="4596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27BA4"/>
    <w:multiLevelType w:val="multilevel"/>
    <w:tmpl w:val="434C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8354223">
    <w:abstractNumId w:val="1"/>
  </w:num>
  <w:num w:numId="2" w16cid:durableId="1667979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223341"/>
    <w:rsid w:val="00223341"/>
    <w:rsid w:val="002606A2"/>
    <w:rsid w:val="007E5A16"/>
    <w:rsid w:val="00C92E2E"/>
    <w:rsid w:val="00FB18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4638CC"/>
  <w15:chartTrackingRefBased/>
  <w15:docId w15:val="{8E39DC27-40F6-4EBE-B91A-904086CF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paragraph" w:styleId="Ttulo3">
    <w:name w:val="heading 3"/>
    <w:basedOn w:val="Normal"/>
    <w:link w:val="Ttulo3Char"/>
    <w:uiPriority w:val="9"/>
    <w:qFormat/>
    <w:pPr>
      <w:jc w:val="both"/>
      <w:outlineLvl w:val="2"/>
    </w:pPr>
    <w:rPr>
      <w:rFonts w:ascii="Courier New" w:hAnsi="Courier New" w:cs="Courier New"/>
      <w:b/>
      <w:bCs/>
      <w:color w:val="00000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2540"/>
      <w:jc w:val="both"/>
    </w:pPr>
    <w:rPr>
      <w:rFonts w:ascii="Courier New" w:hAnsi="Courier New" w:cs="Courier New"/>
      <w:color w:val="000000"/>
      <w:sz w:val="18"/>
      <w:szCs w:val="18"/>
    </w:rPr>
  </w:style>
  <w:style w:type="paragraph" w:customStyle="1" w:styleId="cabecalho">
    <w:name w:val="cabecalho"/>
    <w:basedOn w:val="Normal"/>
    <w:pPr>
      <w:jc w:val="center"/>
    </w:pPr>
    <w:rPr>
      <w:rFonts w:ascii="Courier New" w:hAnsi="Courier New" w:cs="Courier New"/>
      <w:color w:val="000000"/>
      <w:sz w:val="18"/>
      <w:szCs w:val="18"/>
    </w:rPr>
  </w:style>
  <w:style w:type="paragraph" w:customStyle="1" w:styleId="p2">
    <w:name w:val="p2"/>
    <w:basedOn w:val="Normal"/>
    <w:pPr>
      <w:jc w:val="both"/>
    </w:pPr>
    <w:rPr>
      <w:rFonts w:ascii="Courier New" w:hAnsi="Courier New" w:cs="Courier New"/>
      <w:color w:val="000000"/>
      <w:sz w:val="16"/>
      <w:szCs w:val="16"/>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minuta">
    <w:name w:val="minuta"/>
    <w:basedOn w:val="Normal"/>
    <w:pPr>
      <w:jc w:val="both"/>
    </w:pPr>
    <w:rPr>
      <w:rFonts w:ascii="Courier New" w:hAnsi="Courier New" w:cs="Courier New"/>
      <w:color w:val="000000"/>
      <w:sz w:val="18"/>
      <w:szCs w:val="18"/>
    </w:rPr>
  </w:style>
  <w:style w:type="paragraph" w:customStyle="1" w:styleId="espaco1">
    <w:name w:val="espaco1"/>
    <w:basedOn w:val="Normal"/>
    <w:pPr>
      <w:ind w:firstLine="300"/>
      <w:jc w:val="both"/>
    </w:pPr>
    <w:rPr>
      <w:rFonts w:ascii="Courier New" w:hAnsi="Courier New" w:cs="Courier New"/>
      <w:color w:val="000000"/>
      <w:sz w:val="16"/>
      <w:szCs w:val="16"/>
    </w:rPr>
  </w:style>
  <w:style w:type="paragraph" w:customStyle="1" w:styleId="introducao1">
    <w:name w:val="introducao1"/>
    <w:basedOn w:val="Normal"/>
    <w:pPr>
      <w:ind w:left="2540"/>
      <w:jc w:val="both"/>
    </w:pPr>
    <w:rPr>
      <w:rFonts w:ascii="Courier New" w:hAnsi="Courier New" w:cs="Courier New"/>
      <w:color w:val="000000"/>
      <w:sz w:val="16"/>
      <w:szCs w:val="16"/>
    </w:rPr>
  </w:style>
  <w:style w:type="paragraph" w:customStyle="1" w:styleId="minuta1">
    <w:name w:val="minuta1"/>
    <w:basedOn w:val="Normal"/>
    <w:pPr>
      <w:jc w:val="right"/>
    </w:pPr>
    <w:rPr>
      <w:rFonts w:ascii="Courier New" w:hAnsi="Courier New" w:cs="Courier New"/>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file:///C:\Program%20Files%20(x86)\Elmar%20Inform&#225;tica\WinLicita\LICITA&#199;&#213;ES\itabaiana\000332024%20-%20PREG&#195;O%20ELETR&#212;NICO\Relatorios_Arquivos\brasao.jp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29</Pages>
  <Words>16016</Words>
  <Characters>86491</Characters>
  <Application>Microsoft Office Word</Application>
  <DocSecurity>0</DocSecurity>
  <Lines>720</Lines>
  <Paragraphs>204</Paragraphs>
  <ScaleCrop>false</ScaleCrop>
  <Company/>
  <LinksUpToDate>false</LinksUpToDate>
  <CharactersWithSpaces>102303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Pessoal</dc:creator>
  <cp:keywords/>
  <dc:description/>
  <cp:lastModifiedBy>Pessoal</cp:lastModifiedBy>
  <cp:revision>3</cp:revision>
  <dcterms:created xsi:type="dcterms:W3CDTF">2024-10-29T14:54:00Z</dcterms:created>
  <dcterms:modified xsi:type="dcterms:W3CDTF">2024-10-29T15:00:00Z</dcterms:modified>
</cp:coreProperties>
</file>