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ABE15" w14:textId="0C93D81E" w:rsidR="00017E16" w:rsidRPr="00BC1B2B" w:rsidRDefault="00017E16" w:rsidP="0076008F">
      <w:pPr>
        <w:spacing w:before="120" w:after="120"/>
        <w:jc w:val="center"/>
        <w:rPr>
          <w:rFonts w:ascii="Arial" w:eastAsia="Times New Roman" w:hAnsi="Arial" w:cs="Arial"/>
          <w:b/>
          <w:sz w:val="20"/>
          <w:szCs w:val="20"/>
        </w:rPr>
      </w:pPr>
      <w:r w:rsidRPr="00BC1B2B">
        <w:rPr>
          <w:rFonts w:ascii="Arial" w:hAnsi="Arial" w:cs="Arial"/>
          <w:b/>
          <w:sz w:val="20"/>
          <w:szCs w:val="20"/>
        </w:rPr>
        <w:t xml:space="preserve">PREGÃO ELETRÔNICO Nº </w:t>
      </w:r>
      <w:r w:rsidR="00D24064" w:rsidRPr="00BC1B2B">
        <w:rPr>
          <w:rFonts w:ascii="Arial" w:hAnsi="Arial" w:cs="Arial"/>
          <w:b/>
          <w:sz w:val="20"/>
          <w:szCs w:val="20"/>
        </w:rPr>
        <w:t>023</w:t>
      </w:r>
      <w:r w:rsidR="005D2666" w:rsidRPr="00BC1B2B">
        <w:rPr>
          <w:rFonts w:ascii="Arial" w:hAnsi="Arial" w:cs="Arial"/>
          <w:b/>
          <w:sz w:val="20"/>
          <w:szCs w:val="20"/>
        </w:rPr>
        <w:t>/202</w:t>
      </w:r>
      <w:r w:rsidR="004F7542" w:rsidRPr="00BC1B2B">
        <w:rPr>
          <w:rFonts w:ascii="Arial" w:hAnsi="Arial" w:cs="Arial"/>
          <w:b/>
          <w:sz w:val="20"/>
          <w:szCs w:val="20"/>
        </w:rPr>
        <w:t>5</w:t>
      </w:r>
    </w:p>
    <w:p w14:paraId="33FAEF4A" w14:textId="0F53C969" w:rsidR="00017E16" w:rsidRPr="00BC1B2B" w:rsidRDefault="00017E16" w:rsidP="0076008F">
      <w:pPr>
        <w:spacing w:before="120" w:after="120"/>
        <w:jc w:val="center"/>
        <w:rPr>
          <w:rFonts w:ascii="Arial" w:hAnsi="Arial" w:cs="Arial"/>
          <w:b/>
          <w:bCs/>
          <w:sz w:val="20"/>
          <w:szCs w:val="20"/>
        </w:rPr>
      </w:pPr>
      <w:r w:rsidRPr="00BC1B2B">
        <w:rPr>
          <w:rFonts w:ascii="Arial" w:hAnsi="Arial" w:cs="Arial"/>
          <w:b/>
          <w:bCs/>
          <w:sz w:val="20"/>
          <w:szCs w:val="20"/>
        </w:rPr>
        <w:t>Processo Administrativo n</w:t>
      </w:r>
      <w:r w:rsidR="005D2666" w:rsidRPr="00BC1B2B">
        <w:rPr>
          <w:rFonts w:ascii="Arial" w:hAnsi="Arial" w:cs="Arial"/>
          <w:b/>
          <w:bCs/>
          <w:sz w:val="20"/>
          <w:szCs w:val="20"/>
        </w:rPr>
        <w:t xml:space="preserve">° </w:t>
      </w:r>
      <w:r w:rsidR="00D24064" w:rsidRPr="00BC1B2B">
        <w:rPr>
          <w:rFonts w:ascii="Arial" w:hAnsi="Arial" w:cs="Arial"/>
          <w:b/>
          <w:bCs/>
          <w:sz w:val="20"/>
          <w:szCs w:val="20"/>
        </w:rPr>
        <w:t>057</w:t>
      </w:r>
      <w:r w:rsidR="00695430" w:rsidRPr="00BC1B2B">
        <w:rPr>
          <w:rFonts w:ascii="Arial" w:hAnsi="Arial" w:cs="Arial"/>
          <w:b/>
          <w:bCs/>
          <w:sz w:val="20"/>
          <w:szCs w:val="20"/>
        </w:rPr>
        <w:t>/</w:t>
      </w:r>
      <w:r w:rsidR="005D2666" w:rsidRPr="00BC1B2B">
        <w:rPr>
          <w:rFonts w:ascii="Arial" w:hAnsi="Arial" w:cs="Arial"/>
          <w:b/>
          <w:bCs/>
          <w:sz w:val="20"/>
          <w:szCs w:val="20"/>
        </w:rPr>
        <w:t>202</w:t>
      </w:r>
      <w:r w:rsidR="004F7542" w:rsidRPr="00BC1B2B">
        <w:rPr>
          <w:rFonts w:ascii="Arial" w:hAnsi="Arial" w:cs="Arial"/>
          <w:b/>
          <w:bCs/>
          <w:sz w:val="20"/>
          <w:szCs w:val="20"/>
        </w:rPr>
        <w:t>5</w:t>
      </w:r>
    </w:p>
    <w:p w14:paraId="02437A2A" w14:textId="182FF6C6" w:rsidR="00127AAA" w:rsidRPr="00BC1B2B" w:rsidRDefault="00127AAA" w:rsidP="0076008F">
      <w:pPr>
        <w:spacing w:before="120" w:after="120"/>
        <w:jc w:val="center"/>
        <w:rPr>
          <w:rFonts w:ascii="Arial" w:hAnsi="Arial" w:cs="Arial"/>
          <w:b/>
          <w:bCs/>
          <w:i/>
          <w:iCs/>
          <w:sz w:val="20"/>
          <w:szCs w:val="20"/>
        </w:rPr>
      </w:pPr>
    </w:p>
    <w:p w14:paraId="4A5CE8F4" w14:textId="4991301E" w:rsidR="00FC188B" w:rsidRPr="00BC1B2B" w:rsidRDefault="00FC188B" w:rsidP="0076008F">
      <w:pPr>
        <w:snapToGrid w:val="0"/>
        <w:spacing w:before="120" w:after="120"/>
        <w:ind w:firstLine="567"/>
        <w:jc w:val="both"/>
        <w:rPr>
          <w:rFonts w:ascii="Arial" w:eastAsia="Times New Roman" w:hAnsi="Arial" w:cs="Arial"/>
          <w:sz w:val="20"/>
          <w:szCs w:val="20"/>
        </w:rPr>
      </w:pPr>
      <w:r w:rsidRPr="00BC1B2B">
        <w:rPr>
          <w:rFonts w:ascii="Arial" w:hAnsi="Arial" w:cs="Arial"/>
          <w:sz w:val="20"/>
          <w:szCs w:val="20"/>
        </w:rPr>
        <w:t xml:space="preserve">O Município de Marilândia do Sul, Estado do Paraná, torna-se público que realizará licitação, na modalidade </w:t>
      </w:r>
      <w:r w:rsidRPr="00BC1B2B">
        <w:rPr>
          <w:rFonts w:ascii="Arial" w:hAnsi="Arial" w:cs="Arial"/>
          <w:b/>
          <w:bCs/>
          <w:sz w:val="20"/>
          <w:szCs w:val="20"/>
        </w:rPr>
        <w:t>PREGÃO</w:t>
      </w:r>
      <w:r w:rsidRPr="00BC1B2B">
        <w:rPr>
          <w:rFonts w:ascii="Arial" w:hAnsi="Arial" w:cs="Arial"/>
          <w:sz w:val="20"/>
          <w:szCs w:val="20"/>
        </w:rPr>
        <w:t xml:space="preserve">, na </w:t>
      </w:r>
      <w:r w:rsidRPr="00BC1B2B">
        <w:rPr>
          <w:rFonts w:ascii="Arial" w:hAnsi="Arial" w:cs="Arial"/>
          <w:b/>
          <w:bCs/>
          <w:sz w:val="20"/>
          <w:szCs w:val="20"/>
        </w:rPr>
        <w:t>FORMA ELETRÔNICA</w:t>
      </w:r>
      <w:r w:rsidRPr="00BC1B2B">
        <w:rPr>
          <w:rFonts w:ascii="Arial" w:hAnsi="Arial" w:cs="Arial"/>
          <w:sz w:val="20"/>
          <w:szCs w:val="20"/>
        </w:rPr>
        <w:t>,</w:t>
      </w:r>
      <w:r w:rsidRPr="00BC1B2B">
        <w:rPr>
          <w:rFonts w:ascii="Arial" w:eastAsia="Times New Roman" w:hAnsi="Arial" w:cs="Arial"/>
          <w:sz w:val="20"/>
          <w:szCs w:val="20"/>
        </w:rPr>
        <w:t xml:space="preserve"> </w:t>
      </w:r>
      <w:r w:rsidRPr="00BC1B2B">
        <w:rPr>
          <w:rFonts w:ascii="Arial" w:hAnsi="Arial" w:cs="Arial"/>
          <w:sz w:val="20"/>
          <w:szCs w:val="20"/>
        </w:rPr>
        <w:t xml:space="preserve">nos termos da </w:t>
      </w:r>
      <w:hyperlink r:id="rId11" w:history="1">
        <w:r w:rsidRPr="00BC1B2B">
          <w:rPr>
            <w:rStyle w:val="Hyperlink"/>
            <w:rFonts w:ascii="Arial" w:hAnsi="Arial" w:cs="Arial"/>
            <w:color w:val="auto"/>
            <w:sz w:val="20"/>
            <w:szCs w:val="20"/>
          </w:rPr>
          <w:t>Lei Federal nº 14.133, de 2021</w:t>
        </w:r>
      </w:hyperlink>
      <w:r w:rsidRPr="00BC1B2B">
        <w:rPr>
          <w:rFonts w:ascii="Arial" w:hAnsi="Arial" w:cs="Arial"/>
          <w:sz w:val="20"/>
          <w:szCs w:val="20"/>
          <w:u w:val="single"/>
        </w:rPr>
        <w:t xml:space="preserve">, Decreto Municipal nº </w:t>
      </w:r>
      <w:r w:rsidR="00744A89" w:rsidRPr="00BC1B2B">
        <w:rPr>
          <w:rFonts w:ascii="Arial" w:hAnsi="Arial" w:cs="Arial"/>
          <w:sz w:val="20"/>
          <w:szCs w:val="20"/>
          <w:u w:val="single"/>
        </w:rPr>
        <w:t>110</w:t>
      </w:r>
      <w:r w:rsidRPr="00BC1B2B">
        <w:rPr>
          <w:rFonts w:ascii="Arial" w:hAnsi="Arial" w:cs="Arial"/>
          <w:sz w:val="20"/>
          <w:szCs w:val="20"/>
          <w:u w:val="single"/>
        </w:rPr>
        <w:t>/</w:t>
      </w:r>
      <w:r w:rsidR="00744A89" w:rsidRPr="00BC1B2B">
        <w:rPr>
          <w:rFonts w:ascii="Arial" w:hAnsi="Arial" w:cs="Arial"/>
          <w:sz w:val="20"/>
          <w:szCs w:val="20"/>
          <w:u w:val="single"/>
        </w:rPr>
        <w:t>2023</w:t>
      </w:r>
      <w:r w:rsidR="007A75BF" w:rsidRPr="00BC1B2B">
        <w:rPr>
          <w:rFonts w:ascii="Arial" w:hAnsi="Arial" w:cs="Arial"/>
          <w:sz w:val="20"/>
          <w:szCs w:val="20"/>
        </w:rPr>
        <w:t xml:space="preserve"> </w:t>
      </w:r>
      <w:r w:rsidRPr="00BC1B2B">
        <w:rPr>
          <w:rFonts w:ascii="Arial" w:hAnsi="Arial" w:cs="Arial"/>
          <w:sz w:val="20"/>
          <w:szCs w:val="20"/>
        </w:rPr>
        <w:t>e demais normatizações aplicáveis e, ainda, de acordo com as condições estabelecidas neste Edital</w:t>
      </w:r>
      <w:r w:rsidRPr="00BC1B2B">
        <w:rPr>
          <w:rFonts w:ascii="Arial" w:eastAsia="Times New Roman" w:hAnsi="Arial" w:cs="Arial"/>
          <w:sz w:val="20"/>
          <w:szCs w:val="20"/>
        </w:rPr>
        <w:t>.</w:t>
      </w:r>
    </w:p>
    <w:p w14:paraId="521352D0" w14:textId="77777777" w:rsidR="00FC188B" w:rsidRPr="00BC1B2B" w:rsidRDefault="00FC188B" w:rsidP="0076008F">
      <w:pPr>
        <w:rPr>
          <w:rFonts w:ascii="Arial" w:hAnsi="Arial" w:cs="Arial"/>
          <w:b/>
          <w:bCs/>
          <w:sz w:val="20"/>
          <w:szCs w:val="20"/>
        </w:rPr>
      </w:pPr>
    </w:p>
    <w:p w14:paraId="1457D324" w14:textId="77777777" w:rsidR="00312284" w:rsidRPr="00BC1B2B" w:rsidRDefault="00312284" w:rsidP="00312284">
      <w:pPr>
        <w:rPr>
          <w:rFonts w:ascii="Arial" w:hAnsi="Arial" w:cs="Arial"/>
          <w:b/>
          <w:bCs/>
          <w:sz w:val="20"/>
          <w:szCs w:val="20"/>
        </w:rPr>
      </w:pPr>
      <w:r w:rsidRPr="00BC1B2B">
        <w:rPr>
          <w:rFonts w:ascii="Arial" w:hAnsi="Arial" w:cs="Arial"/>
          <w:b/>
          <w:bCs/>
          <w:sz w:val="20"/>
          <w:szCs w:val="20"/>
        </w:rPr>
        <w:t>OBJETO</w:t>
      </w:r>
    </w:p>
    <w:p w14:paraId="578EB7B2" w14:textId="77777777" w:rsidR="00D24064" w:rsidRPr="00BC1B2B" w:rsidRDefault="00D24064" w:rsidP="00312284">
      <w:pPr>
        <w:rPr>
          <w:rFonts w:ascii="Arial" w:hAnsi="Arial" w:cs="Arial"/>
          <w:sz w:val="20"/>
          <w:szCs w:val="20"/>
        </w:rPr>
      </w:pPr>
      <w:r w:rsidRPr="00BC1B2B">
        <w:rPr>
          <w:rFonts w:ascii="Arial" w:hAnsi="Arial" w:cs="Arial"/>
          <w:sz w:val="20"/>
          <w:szCs w:val="20"/>
        </w:rPr>
        <w:t>Aquisição de veículo destinada à Estruturação da Rede de Serviços de Atenção Primária à Saúde e Saúde Bucal (equipamentos), de acordo com a Portaria nº 6.904/2025, para o Fundo Municipal de Saúde de Marilândia do Sul/PR</w:t>
      </w:r>
      <w:r w:rsidRPr="00BC1B2B">
        <w:rPr>
          <w:rFonts w:ascii="Arial" w:hAnsi="Arial" w:cs="Arial"/>
          <w:sz w:val="20"/>
          <w:szCs w:val="20"/>
        </w:rPr>
        <w:t>.</w:t>
      </w:r>
    </w:p>
    <w:p w14:paraId="22985EED" w14:textId="55E89AFD" w:rsidR="00312284" w:rsidRPr="00BC1B2B" w:rsidRDefault="00312284" w:rsidP="00312284">
      <w:pPr>
        <w:rPr>
          <w:rFonts w:ascii="Arial" w:hAnsi="Arial" w:cs="Arial"/>
          <w:b/>
          <w:bCs/>
          <w:sz w:val="20"/>
          <w:szCs w:val="20"/>
        </w:rPr>
      </w:pPr>
      <w:r w:rsidRPr="00BC1B2B">
        <w:rPr>
          <w:rFonts w:ascii="Arial" w:hAnsi="Arial" w:cs="Arial"/>
          <w:b/>
          <w:bCs/>
          <w:sz w:val="20"/>
          <w:szCs w:val="20"/>
        </w:rPr>
        <w:t>VALOR TOTAL ESTIMADO</w:t>
      </w:r>
    </w:p>
    <w:p w14:paraId="504D0047" w14:textId="77777777" w:rsidR="00D24064" w:rsidRPr="00BC1B2B" w:rsidRDefault="00312284" w:rsidP="00312284">
      <w:pPr>
        <w:rPr>
          <w:rFonts w:ascii="Arial" w:eastAsia="Arial" w:hAnsi="Arial" w:cs="Arial"/>
          <w:b/>
          <w:bCs/>
          <w:sz w:val="20"/>
          <w:szCs w:val="20"/>
        </w:rPr>
      </w:pPr>
      <w:r w:rsidRPr="00BC1B2B">
        <w:rPr>
          <w:rFonts w:ascii="Arial" w:eastAsia="Arial" w:hAnsi="Arial" w:cs="Arial"/>
          <w:b/>
          <w:bCs/>
          <w:sz w:val="20"/>
          <w:szCs w:val="20"/>
        </w:rPr>
        <w:t xml:space="preserve">R$ </w:t>
      </w:r>
      <w:r w:rsidR="00D24064" w:rsidRPr="00BC1B2B">
        <w:rPr>
          <w:rFonts w:ascii="Arial" w:eastAsia="Arial" w:hAnsi="Arial" w:cs="Arial"/>
          <w:b/>
          <w:bCs/>
          <w:sz w:val="20"/>
          <w:szCs w:val="20"/>
        </w:rPr>
        <w:t>129.492,00 (cento e vinte e nove mil, quatrocentos e noventa e dois reais)</w:t>
      </w:r>
    </w:p>
    <w:p w14:paraId="6DB0385F" w14:textId="228B2D13" w:rsidR="00312284" w:rsidRPr="00BC1B2B" w:rsidRDefault="00312284" w:rsidP="00312284">
      <w:pPr>
        <w:rPr>
          <w:rFonts w:ascii="Arial" w:hAnsi="Arial" w:cs="Arial"/>
          <w:b/>
          <w:bCs/>
          <w:sz w:val="20"/>
          <w:szCs w:val="20"/>
        </w:rPr>
      </w:pPr>
      <w:r w:rsidRPr="00BC1B2B">
        <w:rPr>
          <w:rFonts w:ascii="Arial" w:hAnsi="Arial" w:cs="Arial"/>
          <w:b/>
          <w:bCs/>
          <w:sz w:val="20"/>
          <w:szCs w:val="20"/>
        </w:rPr>
        <w:t>DATA DA SESSÃO PÚBLICA</w:t>
      </w:r>
    </w:p>
    <w:p w14:paraId="1C6F9218" w14:textId="19A5222B" w:rsidR="00312284" w:rsidRPr="00BC1B2B" w:rsidRDefault="00312284" w:rsidP="00312284">
      <w:pPr>
        <w:rPr>
          <w:rFonts w:ascii="Arial" w:hAnsi="Arial" w:cs="Arial"/>
          <w:sz w:val="20"/>
          <w:szCs w:val="20"/>
        </w:rPr>
      </w:pPr>
      <w:r w:rsidRPr="00BC1B2B">
        <w:rPr>
          <w:rFonts w:ascii="Arial" w:hAnsi="Arial" w:cs="Arial"/>
          <w:sz w:val="20"/>
          <w:szCs w:val="20"/>
        </w:rPr>
        <w:t>Dia</w:t>
      </w:r>
      <w:r w:rsidRPr="00BC1B2B">
        <w:rPr>
          <w:rFonts w:ascii="Arial" w:hAnsi="Arial" w:cs="Arial"/>
          <w:b/>
          <w:bCs/>
          <w:sz w:val="20"/>
          <w:szCs w:val="20"/>
        </w:rPr>
        <w:t xml:space="preserve">: </w:t>
      </w:r>
      <w:r w:rsidR="00D24064" w:rsidRPr="00BC1B2B">
        <w:rPr>
          <w:rFonts w:ascii="Arial" w:hAnsi="Arial" w:cs="Arial"/>
          <w:b/>
          <w:bCs/>
          <w:sz w:val="20"/>
          <w:szCs w:val="20"/>
        </w:rPr>
        <w:t>24</w:t>
      </w:r>
      <w:r w:rsidRPr="00BC1B2B">
        <w:rPr>
          <w:rFonts w:ascii="Arial" w:hAnsi="Arial" w:cs="Arial"/>
          <w:b/>
          <w:bCs/>
          <w:sz w:val="20"/>
          <w:szCs w:val="20"/>
        </w:rPr>
        <w:t>/</w:t>
      </w:r>
      <w:r w:rsidR="00D24064" w:rsidRPr="00BC1B2B">
        <w:rPr>
          <w:rFonts w:ascii="Arial" w:hAnsi="Arial" w:cs="Arial"/>
          <w:b/>
          <w:bCs/>
          <w:sz w:val="20"/>
          <w:szCs w:val="20"/>
        </w:rPr>
        <w:t>10</w:t>
      </w:r>
      <w:r w:rsidRPr="00BC1B2B">
        <w:rPr>
          <w:rFonts w:ascii="Arial" w:hAnsi="Arial" w:cs="Arial"/>
          <w:b/>
          <w:bCs/>
          <w:sz w:val="20"/>
          <w:szCs w:val="20"/>
        </w:rPr>
        <w:t>/</w:t>
      </w:r>
      <w:r w:rsidR="00D24064" w:rsidRPr="00BC1B2B">
        <w:rPr>
          <w:rFonts w:ascii="Arial" w:hAnsi="Arial" w:cs="Arial"/>
          <w:b/>
          <w:bCs/>
          <w:sz w:val="20"/>
          <w:szCs w:val="20"/>
        </w:rPr>
        <w:t>2025</w:t>
      </w:r>
      <w:r w:rsidRPr="00BC1B2B">
        <w:rPr>
          <w:rFonts w:ascii="Arial" w:hAnsi="Arial" w:cs="Arial"/>
          <w:b/>
          <w:bCs/>
          <w:sz w:val="20"/>
          <w:szCs w:val="20"/>
        </w:rPr>
        <w:t xml:space="preserve"> </w:t>
      </w:r>
      <w:r w:rsidRPr="00BC1B2B">
        <w:rPr>
          <w:rFonts w:ascii="Arial" w:hAnsi="Arial" w:cs="Arial"/>
          <w:sz w:val="20"/>
          <w:szCs w:val="20"/>
        </w:rPr>
        <w:t xml:space="preserve">às </w:t>
      </w:r>
      <w:r w:rsidR="00D24064" w:rsidRPr="00BC1B2B">
        <w:rPr>
          <w:rFonts w:ascii="Arial" w:hAnsi="Arial" w:cs="Arial"/>
          <w:b/>
          <w:bCs/>
          <w:sz w:val="20"/>
          <w:szCs w:val="20"/>
        </w:rPr>
        <w:t>09</w:t>
      </w:r>
      <w:r w:rsidRPr="00BC1B2B">
        <w:rPr>
          <w:rFonts w:ascii="Arial" w:hAnsi="Arial" w:cs="Arial"/>
          <w:b/>
          <w:bCs/>
          <w:sz w:val="20"/>
          <w:szCs w:val="20"/>
        </w:rPr>
        <w:t>:</w:t>
      </w:r>
      <w:r w:rsidR="00D24064" w:rsidRPr="00BC1B2B">
        <w:rPr>
          <w:rFonts w:ascii="Arial" w:hAnsi="Arial" w:cs="Arial"/>
          <w:b/>
          <w:bCs/>
          <w:sz w:val="20"/>
          <w:szCs w:val="20"/>
        </w:rPr>
        <w:t>00</w:t>
      </w:r>
      <w:r w:rsidRPr="00BC1B2B">
        <w:rPr>
          <w:rFonts w:ascii="Arial" w:hAnsi="Arial" w:cs="Arial"/>
          <w:b/>
          <w:bCs/>
          <w:sz w:val="20"/>
          <w:szCs w:val="20"/>
        </w:rPr>
        <w:t xml:space="preserve"> </w:t>
      </w:r>
      <w:r w:rsidRPr="00BC1B2B">
        <w:rPr>
          <w:rFonts w:ascii="Arial" w:hAnsi="Arial" w:cs="Arial"/>
          <w:sz w:val="20"/>
          <w:szCs w:val="20"/>
        </w:rPr>
        <w:t>(Horário de BRASÍLIA/DF).</w:t>
      </w:r>
    </w:p>
    <w:p w14:paraId="7F4466AD" w14:textId="77777777" w:rsidR="00312284" w:rsidRPr="00BC1B2B" w:rsidRDefault="00312284" w:rsidP="00312284">
      <w:pPr>
        <w:jc w:val="both"/>
        <w:rPr>
          <w:rFonts w:ascii="Arial" w:hAnsi="Arial" w:cs="Arial"/>
          <w:caps/>
          <w:sz w:val="20"/>
          <w:szCs w:val="20"/>
        </w:rPr>
      </w:pPr>
      <w:r w:rsidRPr="00BC1B2B">
        <w:rPr>
          <w:rFonts w:ascii="Arial" w:hAnsi="Arial" w:cs="Arial"/>
          <w:b/>
          <w:bCs/>
          <w:caps/>
          <w:sz w:val="20"/>
          <w:szCs w:val="20"/>
        </w:rPr>
        <w:t>Critério de Julgamento:</w:t>
      </w:r>
    </w:p>
    <w:p w14:paraId="7E23F161" w14:textId="0D1B9D0C" w:rsidR="00312284" w:rsidRPr="00BC1B2B" w:rsidRDefault="00312284" w:rsidP="00312284">
      <w:pPr>
        <w:jc w:val="both"/>
        <w:rPr>
          <w:rFonts w:ascii="Arial" w:hAnsi="Arial" w:cs="Arial"/>
          <w:sz w:val="20"/>
          <w:szCs w:val="20"/>
        </w:rPr>
      </w:pPr>
      <w:r w:rsidRPr="00BC1B2B">
        <w:rPr>
          <w:rFonts w:ascii="Arial" w:hAnsi="Arial" w:cs="Arial"/>
          <w:sz w:val="20"/>
          <w:szCs w:val="20"/>
        </w:rPr>
        <w:t>Menor Preço</w:t>
      </w:r>
    </w:p>
    <w:p w14:paraId="43F0243A" w14:textId="77777777" w:rsidR="00312284" w:rsidRPr="00BC1B2B" w:rsidRDefault="00312284" w:rsidP="00312284">
      <w:pPr>
        <w:rPr>
          <w:rFonts w:ascii="Arial" w:hAnsi="Arial" w:cs="Arial"/>
          <w:b/>
          <w:bCs/>
          <w:sz w:val="20"/>
          <w:szCs w:val="20"/>
        </w:rPr>
      </w:pPr>
      <w:r w:rsidRPr="00BC1B2B">
        <w:rPr>
          <w:rFonts w:ascii="Arial" w:hAnsi="Arial" w:cs="Arial"/>
          <w:b/>
          <w:bCs/>
          <w:sz w:val="20"/>
          <w:szCs w:val="20"/>
        </w:rPr>
        <w:t>PREFERÊNCIA ME/EPP/EQUIPARADAS</w:t>
      </w:r>
    </w:p>
    <w:p w14:paraId="6EAAA700" w14:textId="1DD81DC9" w:rsidR="00312284" w:rsidRPr="00BC1B2B" w:rsidRDefault="00312284" w:rsidP="00312284">
      <w:pPr>
        <w:rPr>
          <w:rFonts w:ascii="Arial" w:hAnsi="Arial" w:cs="Arial"/>
          <w:sz w:val="20"/>
          <w:szCs w:val="20"/>
        </w:rPr>
      </w:pPr>
      <w:r w:rsidRPr="00BC1B2B">
        <w:rPr>
          <w:rFonts w:ascii="Arial" w:hAnsi="Arial" w:cs="Arial"/>
          <w:sz w:val="20"/>
          <w:szCs w:val="20"/>
        </w:rPr>
        <w:t>Sim</w:t>
      </w:r>
      <w:r w:rsidR="00E32C45" w:rsidRPr="00BC1B2B">
        <w:rPr>
          <w:rFonts w:ascii="Arial" w:hAnsi="Arial" w:cs="Arial"/>
          <w:sz w:val="20"/>
          <w:szCs w:val="20"/>
        </w:rPr>
        <w:t>, nos termos da Lei Municipal nº 631/2024.</w:t>
      </w:r>
    </w:p>
    <w:p w14:paraId="23D5945A" w14:textId="77777777" w:rsidR="00312284" w:rsidRPr="00BC1B2B" w:rsidRDefault="00312284" w:rsidP="00312284">
      <w:pPr>
        <w:rPr>
          <w:rFonts w:ascii="Arial" w:hAnsi="Arial" w:cs="Arial"/>
          <w:b/>
          <w:bCs/>
          <w:sz w:val="20"/>
          <w:szCs w:val="20"/>
        </w:rPr>
      </w:pPr>
      <w:r w:rsidRPr="00BC1B2B">
        <w:rPr>
          <w:rFonts w:ascii="Arial" w:hAnsi="Arial" w:cs="Arial"/>
          <w:b/>
          <w:bCs/>
          <w:sz w:val="20"/>
          <w:szCs w:val="20"/>
        </w:rPr>
        <w:t xml:space="preserve">EXCLUSIVIDADE </w:t>
      </w:r>
      <w:bookmarkStart w:id="0" w:name="_Hlk187935119"/>
      <w:r w:rsidRPr="00BC1B2B">
        <w:rPr>
          <w:rFonts w:ascii="Arial" w:hAnsi="Arial" w:cs="Arial"/>
          <w:b/>
          <w:bCs/>
          <w:sz w:val="20"/>
          <w:szCs w:val="20"/>
        </w:rPr>
        <w:t>ME/EPP/EQUIPARADAS</w:t>
      </w:r>
      <w:bookmarkEnd w:id="0"/>
    </w:p>
    <w:p w14:paraId="53A90328" w14:textId="67A98819" w:rsidR="00312284" w:rsidRPr="00BC1B2B" w:rsidRDefault="00312284" w:rsidP="00312284">
      <w:pPr>
        <w:rPr>
          <w:rFonts w:ascii="Arial" w:hAnsi="Arial" w:cs="Arial"/>
          <w:sz w:val="20"/>
          <w:szCs w:val="20"/>
        </w:rPr>
      </w:pPr>
      <w:r w:rsidRPr="00BC1B2B">
        <w:rPr>
          <w:rFonts w:ascii="Arial" w:hAnsi="Arial" w:cs="Arial"/>
          <w:sz w:val="20"/>
          <w:szCs w:val="20"/>
        </w:rPr>
        <w:t>Não</w:t>
      </w:r>
    </w:p>
    <w:p w14:paraId="15EAF3CB" w14:textId="77777777" w:rsidR="00312284" w:rsidRPr="00BC1B2B" w:rsidRDefault="00312284" w:rsidP="00312284">
      <w:pPr>
        <w:rPr>
          <w:rFonts w:ascii="Arial" w:hAnsi="Arial" w:cs="Arial"/>
          <w:b/>
          <w:bCs/>
          <w:sz w:val="20"/>
          <w:szCs w:val="20"/>
        </w:rPr>
      </w:pPr>
      <w:r w:rsidRPr="00BC1B2B">
        <w:rPr>
          <w:rFonts w:ascii="Arial" w:hAnsi="Arial" w:cs="Arial"/>
          <w:b/>
          <w:bCs/>
          <w:sz w:val="20"/>
          <w:szCs w:val="20"/>
        </w:rPr>
        <w:t>REGIME DE QUOTAS ME/EPP/EQUIPARADAS</w:t>
      </w:r>
    </w:p>
    <w:p w14:paraId="623D4ED2" w14:textId="6DD7093C" w:rsidR="00127AAA" w:rsidRPr="00BC1B2B" w:rsidRDefault="00312284" w:rsidP="00312284">
      <w:pPr>
        <w:rPr>
          <w:rFonts w:ascii="Arial" w:hAnsi="Arial" w:cs="Arial"/>
          <w:sz w:val="20"/>
          <w:szCs w:val="20"/>
        </w:rPr>
      </w:pPr>
      <w:r w:rsidRPr="00BC1B2B">
        <w:rPr>
          <w:rFonts w:ascii="Arial" w:hAnsi="Arial" w:cs="Arial"/>
          <w:sz w:val="20"/>
          <w:szCs w:val="20"/>
        </w:rPr>
        <w:t>Não</w:t>
      </w:r>
    </w:p>
    <w:p w14:paraId="3137EAAD" w14:textId="77777777" w:rsidR="00371EDB" w:rsidRPr="00BC1B2B" w:rsidRDefault="00371EDB" w:rsidP="0076008F">
      <w:pPr>
        <w:rPr>
          <w:rFonts w:ascii="Arial" w:hAnsi="Arial" w:cs="Arial"/>
          <w:sz w:val="20"/>
          <w:szCs w:val="20"/>
        </w:rPr>
      </w:pPr>
    </w:p>
    <w:p w14:paraId="386D0619" w14:textId="77777777" w:rsidR="00371EDB" w:rsidRPr="00BC1B2B" w:rsidRDefault="00371EDB" w:rsidP="0076008F">
      <w:pPr>
        <w:rPr>
          <w:rFonts w:ascii="Arial" w:hAnsi="Arial" w:cs="Arial"/>
          <w:sz w:val="20"/>
          <w:szCs w:val="20"/>
        </w:rPr>
      </w:pPr>
    </w:p>
    <w:p w14:paraId="2B78E14A" w14:textId="77777777" w:rsidR="00371EDB" w:rsidRPr="00BC1B2B" w:rsidRDefault="00371EDB" w:rsidP="0076008F">
      <w:pPr>
        <w:rPr>
          <w:rFonts w:ascii="Arial" w:hAnsi="Arial" w:cs="Arial"/>
          <w:sz w:val="20"/>
          <w:szCs w:val="20"/>
        </w:rPr>
      </w:pPr>
    </w:p>
    <w:p w14:paraId="3AF71821" w14:textId="77777777" w:rsidR="00371EDB" w:rsidRPr="00BC1B2B" w:rsidRDefault="00371EDB" w:rsidP="0076008F">
      <w:pPr>
        <w:rPr>
          <w:rFonts w:ascii="Arial" w:hAnsi="Arial" w:cs="Arial"/>
          <w:sz w:val="20"/>
          <w:szCs w:val="20"/>
        </w:rPr>
      </w:pPr>
    </w:p>
    <w:p w14:paraId="31F8964C" w14:textId="77777777" w:rsidR="00371EDB" w:rsidRPr="00BC1B2B" w:rsidRDefault="00371EDB" w:rsidP="0076008F">
      <w:pPr>
        <w:rPr>
          <w:rFonts w:ascii="Arial" w:hAnsi="Arial" w:cs="Arial"/>
          <w:sz w:val="20"/>
          <w:szCs w:val="20"/>
        </w:rPr>
      </w:pPr>
    </w:p>
    <w:p w14:paraId="37480F13" w14:textId="77777777" w:rsidR="00371EDB" w:rsidRPr="00BC1B2B" w:rsidRDefault="00371EDB" w:rsidP="0076008F">
      <w:pPr>
        <w:rPr>
          <w:rFonts w:ascii="Arial" w:hAnsi="Arial" w:cs="Arial"/>
          <w:sz w:val="20"/>
          <w:szCs w:val="20"/>
        </w:rPr>
      </w:pPr>
    </w:p>
    <w:p w14:paraId="0CD09FA7" w14:textId="622B73A0" w:rsidR="00371EDB" w:rsidRPr="00BC1B2B" w:rsidRDefault="00371EDB" w:rsidP="0076008F">
      <w:pPr>
        <w:rPr>
          <w:rFonts w:ascii="Arial" w:hAnsi="Arial" w:cs="Arial"/>
          <w:sz w:val="20"/>
          <w:szCs w:val="20"/>
        </w:rPr>
      </w:pPr>
    </w:p>
    <w:p w14:paraId="37FFA814" w14:textId="65DFD0C5" w:rsidR="00312284" w:rsidRPr="00BC1B2B" w:rsidRDefault="00312284" w:rsidP="0076008F">
      <w:pPr>
        <w:rPr>
          <w:rFonts w:ascii="Arial" w:hAnsi="Arial" w:cs="Arial"/>
          <w:sz w:val="20"/>
          <w:szCs w:val="20"/>
        </w:rPr>
      </w:pPr>
    </w:p>
    <w:p w14:paraId="5658F6AC" w14:textId="2DFC0DE9" w:rsidR="00312284" w:rsidRPr="00BC1B2B" w:rsidRDefault="00312284" w:rsidP="0076008F">
      <w:pPr>
        <w:rPr>
          <w:rFonts w:ascii="Arial" w:hAnsi="Arial" w:cs="Arial"/>
          <w:sz w:val="20"/>
          <w:szCs w:val="20"/>
        </w:rPr>
      </w:pPr>
    </w:p>
    <w:p w14:paraId="39AE6CED" w14:textId="73958C4C" w:rsidR="00312284" w:rsidRPr="00BC1B2B" w:rsidRDefault="00312284" w:rsidP="0076008F">
      <w:pPr>
        <w:rPr>
          <w:rFonts w:ascii="Arial" w:hAnsi="Arial" w:cs="Arial"/>
          <w:sz w:val="20"/>
          <w:szCs w:val="20"/>
        </w:rPr>
      </w:pPr>
    </w:p>
    <w:p w14:paraId="4B343565" w14:textId="2CF15236" w:rsidR="00312284" w:rsidRPr="00BC1B2B" w:rsidRDefault="00312284" w:rsidP="0076008F">
      <w:pPr>
        <w:rPr>
          <w:rFonts w:ascii="Arial" w:hAnsi="Arial" w:cs="Arial"/>
          <w:sz w:val="20"/>
          <w:szCs w:val="20"/>
        </w:rPr>
      </w:pPr>
    </w:p>
    <w:p w14:paraId="40EBB862" w14:textId="2E0D6E7B" w:rsidR="00312284" w:rsidRPr="00BC1B2B" w:rsidRDefault="00312284" w:rsidP="0076008F">
      <w:pPr>
        <w:rPr>
          <w:rFonts w:ascii="Arial" w:hAnsi="Arial" w:cs="Arial"/>
          <w:sz w:val="20"/>
          <w:szCs w:val="20"/>
        </w:rPr>
      </w:pPr>
    </w:p>
    <w:p w14:paraId="54542738" w14:textId="3B717493" w:rsidR="00312284" w:rsidRPr="00BC1B2B" w:rsidRDefault="00312284" w:rsidP="0076008F">
      <w:pPr>
        <w:rPr>
          <w:rFonts w:ascii="Arial" w:hAnsi="Arial" w:cs="Arial"/>
          <w:sz w:val="20"/>
          <w:szCs w:val="20"/>
        </w:rPr>
      </w:pPr>
    </w:p>
    <w:p w14:paraId="0A91EE18" w14:textId="1B67B529" w:rsidR="00312284" w:rsidRPr="00BC1B2B" w:rsidRDefault="00312284" w:rsidP="0076008F">
      <w:pPr>
        <w:rPr>
          <w:rFonts w:ascii="Arial" w:hAnsi="Arial" w:cs="Arial"/>
          <w:sz w:val="20"/>
          <w:szCs w:val="20"/>
        </w:rPr>
      </w:pPr>
    </w:p>
    <w:p w14:paraId="749DA056" w14:textId="5E1CF728" w:rsidR="00312284" w:rsidRPr="00BC1B2B" w:rsidRDefault="00312284" w:rsidP="0076008F">
      <w:pPr>
        <w:rPr>
          <w:rFonts w:ascii="Arial" w:hAnsi="Arial" w:cs="Arial"/>
          <w:sz w:val="20"/>
          <w:szCs w:val="20"/>
        </w:rPr>
      </w:pPr>
    </w:p>
    <w:p w14:paraId="1842935F" w14:textId="4D1C752F" w:rsidR="00312284" w:rsidRPr="00BC1B2B" w:rsidRDefault="00312284" w:rsidP="0076008F">
      <w:pPr>
        <w:rPr>
          <w:rFonts w:ascii="Arial" w:hAnsi="Arial" w:cs="Arial"/>
          <w:sz w:val="20"/>
          <w:szCs w:val="20"/>
        </w:rPr>
      </w:pPr>
    </w:p>
    <w:p w14:paraId="57C86576" w14:textId="3DE95475" w:rsidR="00312284" w:rsidRPr="00BC1B2B" w:rsidRDefault="00312284" w:rsidP="0076008F">
      <w:pPr>
        <w:rPr>
          <w:rFonts w:ascii="Arial" w:hAnsi="Arial" w:cs="Arial"/>
          <w:sz w:val="20"/>
          <w:szCs w:val="20"/>
        </w:rPr>
      </w:pPr>
    </w:p>
    <w:p w14:paraId="3B59D842" w14:textId="00CA27F5" w:rsidR="00312284" w:rsidRPr="00BC1B2B" w:rsidRDefault="00312284" w:rsidP="0076008F">
      <w:pPr>
        <w:rPr>
          <w:rFonts w:ascii="Arial" w:hAnsi="Arial" w:cs="Arial"/>
          <w:sz w:val="20"/>
          <w:szCs w:val="20"/>
        </w:rPr>
      </w:pPr>
    </w:p>
    <w:p w14:paraId="666B9C85" w14:textId="49609533" w:rsidR="00312284" w:rsidRDefault="00312284" w:rsidP="0076008F">
      <w:pPr>
        <w:rPr>
          <w:rFonts w:ascii="Arial" w:hAnsi="Arial" w:cs="Arial"/>
          <w:sz w:val="20"/>
          <w:szCs w:val="20"/>
        </w:rPr>
      </w:pPr>
    </w:p>
    <w:p w14:paraId="1F1550D8" w14:textId="77777777" w:rsidR="00BC1B2B" w:rsidRPr="00BC1B2B" w:rsidRDefault="00BC1B2B" w:rsidP="0076008F">
      <w:pPr>
        <w:rPr>
          <w:rFonts w:ascii="Arial" w:hAnsi="Arial" w:cs="Arial"/>
          <w:sz w:val="20"/>
          <w:szCs w:val="20"/>
        </w:rPr>
      </w:pPr>
    </w:p>
    <w:p w14:paraId="5AF3EA64" w14:textId="77777777" w:rsidR="00D24064" w:rsidRPr="00BC1B2B" w:rsidRDefault="00D24064" w:rsidP="0076008F">
      <w:pPr>
        <w:rPr>
          <w:rFonts w:ascii="Arial" w:hAnsi="Arial" w:cs="Arial"/>
          <w:sz w:val="20"/>
          <w:szCs w:val="20"/>
        </w:rPr>
      </w:pPr>
    </w:p>
    <w:p w14:paraId="2B8320E9" w14:textId="77777777" w:rsidR="00D24064" w:rsidRPr="00BC1B2B" w:rsidRDefault="00D24064" w:rsidP="0076008F">
      <w:pPr>
        <w:rPr>
          <w:rFonts w:ascii="Arial" w:hAnsi="Arial" w:cs="Arial"/>
          <w:sz w:val="20"/>
          <w:szCs w:val="20"/>
        </w:rPr>
      </w:pPr>
    </w:p>
    <w:p w14:paraId="6B92F5CD" w14:textId="77777777" w:rsidR="00D24064" w:rsidRPr="00BC1B2B" w:rsidRDefault="00D24064" w:rsidP="0076008F">
      <w:pPr>
        <w:rPr>
          <w:rFonts w:ascii="Arial" w:hAnsi="Arial" w:cs="Arial"/>
          <w:sz w:val="20"/>
          <w:szCs w:val="20"/>
        </w:rPr>
      </w:pPr>
    </w:p>
    <w:p w14:paraId="3711F9CE" w14:textId="77777777" w:rsidR="00D24064" w:rsidRPr="00BC1B2B" w:rsidRDefault="00D24064" w:rsidP="0076008F">
      <w:pPr>
        <w:rPr>
          <w:rFonts w:ascii="Arial" w:hAnsi="Arial" w:cs="Arial"/>
          <w:sz w:val="20"/>
          <w:szCs w:val="20"/>
        </w:rPr>
      </w:pPr>
    </w:p>
    <w:p w14:paraId="3C6D4402" w14:textId="77777777" w:rsidR="00D24064" w:rsidRPr="00BC1B2B" w:rsidRDefault="00D24064" w:rsidP="0076008F">
      <w:pPr>
        <w:rPr>
          <w:rFonts w:ascii="Arial" w:hAnsi="Arial" w:cs="Arial"/>
          <w:sz w:val="20"/>
          <w:szCs w:val="20"/>
        </w:rPr>
      </w:pPr>
    </w:p>
    <w:p w14:paraId="3B35823A" w14:textId="77777777" w:rsidR="00D24064" w:rsidRDefault="00D24064" w:rsidP="0076008F">
      <w:pPr>
        <w:rPr>
          <w:rFonts w:ascii="Arial" w:hAnsi="Arial" w:cs="Arial"/>
          <w:sz w:val="20"/>
          <w:szCs w:val="20"/>
        </w:rPr>
      </w:pPr>
    </w:p>
    <w:p w14:paraId="66C720DD" w14:textId="77777777" w:rsidR="00BC1B2B" w:rsidRPr="00BC1B2B" w:rsidRDefault="00BC1B2B" w:rsidP="0076008F">
      <w:pPr>
        <w:rPr>
          <w:rFonts w:ascii="Arial" w:hAnsi="Arial" w:cs="Arial"/>
          <w:sz w:val="20"/>
          <w:szCs w:val="20"/>
        </w:rPr>
      </w:pPr>
    </w:p>
    <w:p w14:paraId="53523312" w14:textId="77777777" w:rsidR="00312284" w:rsidRPr="00BC1B2B" w:rsidRDefault="00312284" w:rsidP="0076008F">
      <w:pPr>
        <w:rPr>
          <w:rFonts w:ascii="Arial" w:hAnsi="Arial" w:cs="Arial"/>
          <w:sz w:val="20"/>
          <w:szCs w:val="20"/>
        </w:rPr>
      </w:pPr>
    </w:p>
    <w:p w14:paraId="3A20C483" w14:textId="77777777" w:rsidR="00604007" w:rsidRPr="00BC1B2B" w:rsidRDefault="00604007" w:rsidP="00E23E48">
      <w:pPr>
        <w:snapToGrid w:val="0"/>
        <w:spacing w:before="120" w:after="120"/>
        <w:jc w:val="both"/>
        <w:rPr>
          <w:rFonts w:ascii="Arial" w:hAnsi="Arial" w:cs="Arial"/>
          <w:sz w:val="20"/>
          <w:szCs w:val="20"/>
        </w:rPr>
      </w:pPr>
    </w:p>
    <w:p w14:paraId="0817EFD6" w14:textId="77777777" w:rsidR="00E23E48" w:rsidRPr="00BC1B2B" w:rsidRDefault="00E23E48" w:rsidP="00E23E48">
      <w:pPr>
        <w:snapToGrid w:val="0"/>
        <w:spacing w:before="120" w:after="120"/>
        <w:jc w:val="both"/>
        <w:rPr>
          <w:rFonts w:ascii="Arial" w:eastAsia="Times New Roman" w:hAnsi="Arial" w:cs="Arial"/>
          <w:sz w:val="20"/>
          <w:szCs w:val="20"/>
        </w:rPr>
      </w:pPr>
    </w:p>
    <w:p w14:paraId="00B217AE" w14:textId="77777777" w:rsidR="003C7A23" w:rsidRPr="00BC1B2B" w:rsidRDefault="003C7A23" w:rsidP="00906992">
      <w:pPr>
        <w:pStyle w:val="Nivel01"/>
        <w:spacing w:before="120" w:after="120"/>
        <w:ind w:left="0" w:firstLine="0"/>
        <w:rPr>
          <w:lang w:eastAsia="en-US"/>
        </w:rPr>
      </w:pPr>
      <w:bookmarkStart w:id="1" w:name="_Toc122606103"/>
      <w:r w:rsidRPr="00BC1B2B">
        <w:rPr>
          <w:lang w:eastAsia="en-US"/>
        </w:rPr>
        <w:lastRenderedPageBreak/>
        <w:t>DO OBJETO</w:t>
      </w:r>
      <w:bookmarkEnd w:id="1"/>
    </w:p>
    <w:p w14:paraId="73859F1D" w14:textId="250C4433" w:rsidR="00D7528C" w:rsidRPr="00BC1B2B" w:rsidRDefault="00312284" w:rsidP="00906992">
      <w:pPr>
        <w:spacing w:before="120" w:after="120"/>
        <w:jc w:val="both"/>
        <w:rPr>
          <w:rFonts w:ascii="Arial" w:hAnsi="Arial" w:cs="Arial"/>
          <w:sz w:val="20"/>
          <w:szCs w:val="20"/>
        </w:rPr>
      </w:pPr>
      <w:r w:rsidRPr="00BC1B2B">
        <w:rPr>
          <w:rFonts w:ascii="Arial" w:hAnsi="Arial" w:cs="Arial"/>
          <w:sz w:val="20"/>
          <w:szCs w:val="20"/>
        </w:rPr>
        <w:t>1.1.</w:t>
      </w:r>
      <w:r w:rsidRPr="00BC1B2B">
        <w:rPr>
          <w:rFonts w:ascii="Arial" w:hAnsi="Arial" w:cs="Arial"/>
          <w:sz w:val="20"/>
          <w:szCs w:val="20"/>
        </w:rPr>
        <w:tab/>
        <w:t xml:space="preserve">O objeto da presente licitação é </w:t>
      </w:r>
      <w:r w:rsidRPr="00BC1B2B">
        <w:rPr>
          <w:rFonts w:ascii="Arial" w:hAnsi="Arial" w:cs="Arial"/>
          <w:color w:val="000000" w:themeColor="text1"/>
          <w:sz w:val="20"/>
          <w:szCs w:val="20"/>
        </w:rPr>
        <w:t>a escolha da proposta mais vantajosa</w:t>
      </w:r>
      <w:r w:rsidR="00425EC5" w:rsidRPr="00BC1B2B">
        <w:rPr>
          <w:rFonts w:ascii="Arial" w:hAnsi="Arial" w:cs="Arial"/>
          <w:sz w:val="20"/>
          <w:szCs w:val="20"/>
        </w:rPr>
        <w:t xml:space="preserve"> para</w:t>
      </w:r>
      <w:r w:rsidRPr="00BC1B2B">
        <w:rPr>
          <w:rFonts w:ascii="Arial" w:hAnsi="Arial" w:cs="Arial"/>
          <w:sz w:val="20"/>
          <w:szCs w:val="20"/>
        </w:rPr>
        <w:t xml:space="preserve"> </w:t>
      </w:r>
      <w:r w:rsidR="00D24064" w:rsidRPr="00BC1B2B">
        <w:rPr>
          <w:rFonts w:ascii="Arial" w:hAnsi="Arial" w:cs="Arial"/>
          <w:sz w:val="20"/>
          <w:szCs w:val="20"/>
        </w:rPr>
        <w:t>Aquisição de veículo destinada à Estruturação da Rede de Serviços de Atenção Primária à Saúde e Saúde Bucal (equipamentos), de acordo com a Portaria nº 6.904/2025, para o Fundo Municipal de Saúde de Marilândia do Sul/PR</w:t>
      </w:r>
      <w:r w:rsidRPr="00BC1B2B">
        <w:rPr>
          <w:rFonts w:ascii="Arial" w:hAnsi="Arial" w:cs="Arial"/>
          <w:sz w:val="20"/>
          <w:szCs w:val="20"/>
        </w:rPr>
        <w:t>,</w:t>
      </w:r>
      <w:r w:rsidR="00425EC5" w:rsidRPr="00BC1B2B">
        <w:rPr>
          <w:rFonts w:ascii="Arial" w:hAnsi="Arial" w:cs="Arial"/>
          <w:sz w:val="20"/>
          <w:szCs w:val="20"/>
        </w:rPr>
        <w:t xml:space="preserve"> mediante PREGÃO ELETRÔNICO,</w:t>
      </w:r>
      <w:r w:rsidRPr="00BC1B2B">
        <w:rPr>
          <w:rFonts w:ascii="Arial" w:hAnsi="Arial" w:cs="Arial"/>
          <w:sz w:val="20"/>
          <w:szCs w:val="20"/>
        </w:rPr>
        <w:t xml:space="preserve"> conforme condições, quantidades e exigências estabelecidas neste Edital e seus anexos.</w:t>
      </w:r>
    </w:p>
    <w:p w14:paraId="78FCCC14" w14:textId="77777777" w:rsidR="00312284" w:rsidRPr="00BC1B2B" w:rsidRDefault="00312284" w:rsidP="00906992">
      <w:pPr>
        <w:pStyle w:val="Nivel2"/>
        <w:numPr>
          <w:ilvl w:val="0"/>
          <w:numId w:val="0"/>
        </w:numPr>
        <w:tabs>
          <w:tab w:val="left" w:pos="567"/>
        </w:tabs>
        <w:spacing w:line="240" w:lineRule="auto"/>
        <w:rPr>
          <w:color w:val="auto"/>
        </w:rPr>
      </w:pPr>
      <w:r w:rsidRPr="00BC1B2B">
        <w:rPr>
          <w:color w:val="auto"/>
        </w:rPr>
        <w:t xml:space="preserve">1.2 </w:t>
      </w:r>
      <w:r w:rsidRPr="00BC1B2B">
        <w:rPr>
          <w:color w:val="auto"/>
        </w:rPr>
        <w:tab/>
        <w:t xml:space="preserve">A licitação será realizada por </w:t>
      </w:r>
      <w:r w:rsidRPr="00BC1B2B">
        <w:rPr>
          <w:b/>
          <w:bCs/>
          <w:color w:val="auto"/>
        </w:rPr>
        <w:t>MENOR PREÇO por</w:t>
      </w:r>
      <w:r w:rsidRPr="00BC1B2B">
        <w:rPr>
          <w:b/>
          <w:color w:val="auto"/>
        </w:rPr>
        <w:t xml:space="preserve"> </w:t>
      </w:r>
      <w:r w:rsidRPr="00BC1B2B">
        <w:rPr>
          <w:b/>
          <w:bCs/>
          <w:color w:val="auto"/>
        </w:rPr>
        <w:t>ITEM</w:t>
      </w:r>
      <w:r w:rsidRPr="00BC1B2B">
        <w:rPr>
          <w:color w:val="auto"/>
        </w:rPr>
        <w:t xml:space="preserve"> descritos no Termo de Referência, conforme tabela, devendo o licitante oferecer proposta para todos os itens que o compõem.</w:t>
      </w:r>
    </w:p>
    <w:p w14:paraId="0BBA4357" w14:textId="53F05DC9" w:rsidR="00535307" w:rsidRPr="00BC1B2B" w:rsidRDefault="00535307" w:rsidP="00906992">
      <w:pPr>
        <w:pStyle w:val="Nivel2"/>
        <w:numPr>
          <w:ilvl w:val="0"/>
          <w:numId w:val="0"/>
        </w:numPr>
        <w:tabs>
          <w:tab w:val="left" w:pos="567"/>
          <w:tab w:val="left" w:pos="709"/>
        </w:tabs>
        <w:spacing w:line="240" w:lineRule="auto"/>
        <w:rPr>
          <w:color w:val="auto"/>
        </w:rPr>
      </w:pPr>
    </w:p>
    <w:p w14:paraId="1B55944B" w14:textId="51C21214" w:rsidR="00B76C9D" w:rsidRPr="00BC1B2B" w:rsidRDefault="00A25B55" w:rsidP="00906992">
      <w:pPr>
        <w:pStyle w:val="Nivel2"/>
        <w:numPr>
          <w:ilvl w:val="0"/>
          <w:numId w:val="0"/>
        </w:numPr>
        <w:spacing w:line="240" w:lineRule="auto"/>
        <w:ind w:firstLine="567"/>
        <w:rPr>
          <w:b/>
          <w:bCs/>
        </w:rPr>
      </w:pPr>
      <w:r w:rsidRPr="00BC1B2B">
        <w:rPr>
          <w:b/>
          <w:bCs/>
        </w:rPr>
        <w:t>JUSTIFICATIVA</w:t>
      </w:r>
    </w:p>
    <w:p w14:paraId="6CFBA1A3" w14:textId="44A42393" w:rsidR="00E32C45" w:rsidRPr="00BC1B2B" w:rsidRDefault="00D31BAE" w:rsidP="00E32C45">
      <w:pPr>
        <w:pStyle w:val="Nivel2"/>
        <w:numPr>
          <w:ilvl w:val="1"/>
          <w:numId w:val="9"/>
        </w:numPr>
        <w:tabs>
          <w:tab w:val="left" w:pos="567"/>
        </w:tabs>
        <w:spacing w:line="240" w:lineRule="auto"/>
        <w:ind w:left="0" w:firstLine="0"/>
      </w:pPr>
      <w:r w:rsidRPr="00BC1B2B">
        <w:rPr>
          <w:color w:val="auto"/>
        </w:rPr>
        <w:t xml:space="preserve"> </w:t>
      </w:r>
      <w:r w:rsidR="00E32C45" w:rsidRPr="00BC1B2B">
        <w:t>A frota atualmente disponível no âmbito do Fundo Municipal de Saúde mostra-se insuficiente para atender à crescente demanda de deslocamentos das equipes, o que tem comprometido a agilidade e a eficiência dos serviços prestados à população. Diante desse cenário, a aquisição de veículo torna-se medida necessária para garantir maior eficiência, agilidade e segurança no atendimento das demandas da Saúde Básica e de demais setores vinculados à administração municipal. A disponibilização de um veículo próprio permitirá o adequado deslocamento das equipes de saúde, bem como de servidores em atividades externas, abrangendo a execução de projetos, visitas técnicas, reuniões institucionais e demais ações voltadas à melhoria dos serviços públicos e ao fortalecimento da gestão municipal. Portanto, a presente aquisição visa assegurar condições adequadas de trabalho, otimizar o uso dos recursos públicos e aprimorar a capacidade operacional do Município no cumprimento de suas atribuições.</w:t>
      </w:r>
    </w:p>
    <w:p w14:paraId="56BB33F9" w14:textId="77777777" w:rsidR="00695430" w:rsidRPr="00BC1B2B" w:rsidRDefault="00695430" w:rsidP="00906992">
      <w:pPr>
        <w:tabs>
          <w:tab w:val="left" w:pos="567"/>
          <w:tab w:val="left" w:pos="851"/>
          <w:tab w:val="left" w:pos="1134"/>
        </w:tabs>
        <w:spacing w:before="120" w:after="120"/>
        <w:ind w:left="4253"/>
        <w:jc w:val="both"/>
        <w:rPr>
          <w:rFonts w:ascii="Arial" w:hAnsi="Arial" w:cs="Arial"/>
          <w:sz w:val="20"/>
          <w:szCs w:val="20"/>
        </w:rPr>
      </w:pPr>
    </w:p>
    <w:p w14:paraId="362AFB15" w14:textId="1057A126" w:rsidR="003C7A23" w:rsidRPr="00BC1B2B" w:rsidRDefault="003C7A23" w:rsidP="00906992">
      <w:pPr>
        <w:pStyle w:val="Nivel01"/>
        <w:numPr>
          <w:ilvl w:val="0"/>
          <w:numId w:val="9"/>
        </w:numPr>
        <w:spacing w:before="120" w:after="120"/>
        <w:ind w:left="0" w:firstLine="0"/>
      </w:pPr>
      <w:bookmarkStart w:id="2" w:name="_Toc122606104"/>
      <w:r w:rsidRPr="00BC1B2B">
        <w:t>DA PARTICIPAÇÃO NA LICITAÇÃO</w:t>
      </w:r>
      <w:bookmarkEnd w:id="2"/>
    </w:p>
    <w:p w14:paraId="560799CA" w14:textId="77777777" w:rsidR="0027611F" w:rsidRPr="00BC1B2B" w:rsidRDefault="0027611F" w:rsidP="005E4B53">
      <w:pPr>
        <w:pStyle w:val="Nivel2"/>
        <w:numPr>
          <w:ilvl w:val="1"/>
          <w:numId w:val="22"/>
        </w:numPr>
        <w:tabs>
          <w:tab w:val="left" w:pos="567"/>
        </w:tabs>
        <w:spacing w:line="240" w:lineRule="auto"/>
        <w:ind w:left="0" w:firstLine="0"/>
        <w:rPr>
          <w:rFonts w:eastAsia="Times New Roman"/>
          <w:color w:val="auto"/>
        </w:rPr>
      </w:pPr>
      <w:bookmarkStart w:id="3" w:name="_Ref117000692"/>
      <w:bookmarkStart w:id="4" w:name="_Toc122606105"/>
      <w:r w:rsidRPr="00BC1B2B">
        <w:rPr>
          <w:rFonts w:eastAsia="Times New Roman"/>
          <w:b/>
          <w:bCs/>
          <w:color w:val="auto"/>
        </w:rPr>
        <w:t>NÃO PODERÃO DISPUTAR</w:t>
      </w:r>
      <w:r w:rsidRPr="00BC1B2B">
        <w:rPr>
          <w:rFonts w:eastAsia="Times New Roman"/>
          <w:color w:val="auto"/>
        </w:rPr>
        <w:t>:</w:t>
      </w:r>
      <w:bookmarkEnd w:id="3"/>
    </w:p>
    <w:p w14:paraId="7CA3B09F" w14:textId="77777777" w:rsidR="0027611F" w:rsidRPr="00BC1B2B" w:rsidRDefault="0027611F" w:rsidP="005E4B53">
      <w:pPr>
        <w:pStyle w:val="PargrafodaLista"/>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bookmarkStart w:id="5" w:name="_Ref113883338"/>
      <w:r w:rsidRPr="00BC1B2B">
        <w:rPr>
          <w:rFonts w:ascii="Arial" w:hAnsi="Arial" w:cs="Arial"/>
          <w:sz w:val="20"/>
          <w:szCs w:val="20"/>
        </w:rPr>
        <w:t>Aquele que não atenda às condições deste Edital e seu(s) anexo(s);</w:t>
      </w:r>
    </w:p>
    <w:p w14:paraId="2EBBC697" w14:textId="77777777" w:rsidR="0027611F" w:rsidRPr="00BC1B2B" w:rsidRDefault="0027611F" w:rsidP="005E4B53">
      <w:pPr>
        <w:pStyle w:val="PargrafodaLista"/>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r w:rsidRPr="00BC1B2B">
        <w:rPr>
          <w:rFonts w:ascii="Arial" w:hAnsi="Arial" w:cs="Arial"/>
          <w:sz w:val="20"/>
          <w:szCs w:val="20"/>
        </w:rPr>
        <w:t>Autor do anteprojeto, do projeto básico ou do projeto executivo, pessoa física ou jurídica, quando a licitação versar sobre fornecimento de bens a ele relacionados;</w:t>
      </w:r>
    </w:p>
    <w:p w14:paraId="74BE4806" w14:textId="77777777" w:rsidR="0027611F" w:rsidRPr="00BC1B2B" w:rsidRDefault="0027611F" w:rsidP="005E4B53">
      <w:pPr>
        <w:pStyle w:val="Nivel3"/>
        <w:numPr>
          <w:ilvl w:val="2"/>
          <w:numId w:val="22"/>
        </w:numPr>
        <w:tabs>
          <w:tab w:val="left" w:pos="567"/>
        </w:tabs>
        <w:spacing w:line="240" w:lineRule="auto"/>
        <w:ind w:left="0" w:firstLine="0"/>
        <w:rPr>
          <w:color w:val="auto"/>
        </w:rPr>
      </w:pPr>
      <w:bookmarkStart w:id="6" w:name="_Ref114659913"/>
      <w:bookmarkStart w:id="7" w:name="_Ref113883339"/>
      <w:bookmarkEnd w:id="5"/>
      <w:r w:rsidRPr="00BC1B2B">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6"/>
      <w:r w:rsidRPr="00BC1B2B">
        <w:rPr>
          <w:color w:val="auto"/>
        </w:rPr>
        <w:t xml:space="preserve"> </w:t>
      </w:r>
      <w:bookmarkEnd w:id="7"/>
    </w:p>
    <w:p w14:paraId="42DDFEB9" w14:textId="77777777" w:rsidR="0027611F" w:rsidRPr="00BC1B2B" w:rsidRDefault="0027611F" w:rsidP="005E4B53">
      <w:pPr>
        <w:pStyle w:val="Nivel3"/>
        <w:numPr>
          <w:ilvl w:val="2"/>
          <w:numId w:val="22"/>
        </w:numPr>
        <w:tabs>
          <w:tab w:val="left" w:pos="567"/>
        </w:tabs>
        <w:spacing w:line="240" w:lineRule="auto"/>
        <w:ind w:left="0" w:firstLine="0"/>
        <w:rPr>
          <w:color w:val="auto"/>
        </w:rPr>
      </w:pPr>
      <w:bookmarkStart w:id="8" w:name="_Ref113883003"/>
      <w:r w:rsidRPr="00BC1B2B">
        <w:rPr>
          <w:color w:val="auto"/>
        </w:rPr>
        <w:t>Pessoa física ou jurídica que se encontre, ao tempo da licitação, impossibilitada de participar da licitação em decorrência de sanção que lhe foi imposta;</w:t>
      </w:r>
      <w:bookmarkEnd w:id="8"/>
    </w:p>
    <w:p w14:paraId="5981D273" w14:textId="77777777" w:rsidR="0027611F" w:rsidRPr="00BC1B2B" w:rsidRDefault="0027611F" w:rsidP="005E4B53">
      <w:pPr>
        <w:pStyle w:val="Nivel3"/>
        <w:numPr>
          <w:ilvl w:val="2"/>
          <w:numId w:val="22"/>
        </w:numPr>
        <w:tabs>
          <w:tab w:val="left" w:pos="567"/>
        </w:tabs>
        <w:spacing w:line="240" w:lineRule="auto"/>
        <w:ind w:left="0" w:firstLine="0"/>
        <w:rPr>
          <w:color w:val="auto"/>
        </w:rPr>
      </w:pPr>
      <w:r w:rsidRPr="00BC1B2B">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737E69" w14:textId="77777777" w:rsidR="0027611F" w:rsidRPr="00BC1B2B" w:rsidRDefault="0027611F" w:rsidP="005E4B53">
      <w:pPr>
        <w:pStyle w:val="Nivel3"/>
        <w:numPr>
          <w:ilvl w:val="2"/>
          <w:numId w:val="22"/>
        </w:numPr>
        <w:tabs>
          <w:tab w:val="left" w:pos="567"/>
        </w:tabs>
        <w:spacing w:line="240" w:lineRule="auto"/>
        <w:ind w:left="0" w:firstLine="0"/>
        <w:rPr>
          <w:color w:val="auto"/>
        </w:rPr>
      </w:pPr>
      <w:bookmarkStart w:id="9" w:name="_Ref113883579"/>
      <w:r w:rsidRPr="00BC1B2B">
        <w:rPr>
          <w:color w:val="auto"/>
        </w:rPr>
        <w:t>Empresas controladoras, controladas ou coligadas, nos termos da Lei nº 6.404, de 15 de dezembro de 1976, concorrendo entre si;</w:t>
      </w:r>
      <w:bookmarkEnd w:id="9"/>
    </w:p>
    <w:p w14:paraId="3DC56CEB" w14:textId="77777777" w:rsidR="0027611F" w:rsidRPr="00BC1B2B" w:rsidRDefault="0027611F" w:rsidP="005E4B53">
      <w:pPr>
        <w:pStyle w:val="Nivel3"/>
        <w:numPr>
          <w:ilvl w:val="2"/>
          <w:numId w:val="22"/>
        </w:numPr>
        <w:tabs>
          <w:tab w:val="left" w:pos="567"/>
        </w:tabs>
        <w:spacing w:line="240" w:lineRule="auto"/>
        <w:ind w:left="0" w:firstLine="0"/>
        <w:rPr>
          <w:color w:val="auto"/>
        </w:rPr>
      </w:pPr>
      <w:r w:rsidRPr="00BC1B2B">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F046FD" w14:textId="77777777" w:rsidR="0027611F" w:rsidRPr="00BC1B2B" w:rsidRDefault="0027611F" w:rsidP="005E4B53">
      <w:pPr>
        <w:pStyle w:val="Nivel3"/>
        <w:numPr>
          <w:ilvl w:val="2"/>
          <w:numId w:val="22"/>
        </w:numPr>
        <w:tabs>
          <w:tab w:val="left" w:pos="567"/>
        </w:tabs>
        <w:spacing w:line="240" w:lineRule="auto"/>
        <w:ind w:left="0" w:firstLine="0"/>
        <w:rPr>
          <w:color w:val="auto"/>
        </w:rPr>
      </w:pPr>
      <w:bookmarkStart w:id="10" w:name="_Ref113962336"/>
      <w:r w:rsidRPr="00BC1B2B">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sidRPr="00BC1B2B">
        <w:rPr>
          <w:color w:val="auto"/>
        </w:rPr>
        <w:t>;</w:t>
      </w:r>
      <w:bookmarkEnd w:id="10"/>
    </w:p>
    <w:p w14:paraId="71E04D05" w14:textId="77777777" w:rsidR="0027611F" w:rsidRPr="00BC1B2B" w:rsidRDefault="0027611F" w:rsidP="005E4B53">
      <w:pPr>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r w:rsidRPr="00BC1B2B">
        <w:rPr>
          <w:rFonts w:ascii="Arial" w:hAnsi="Arial" w:cs="Arial"/>
          <w:sz w:val="20"/>
          <w:szCs w:val="20"/>
        </w:rPr>
        <w:t>Organizações da Sociedade Civil de Interesse Público - OSCIP, atuando nessa condição;</w:t>
      </w:r>
    </w:p>
    <w:p w14:paraId="44F7B559" w14:textId="77777777" w:rsidR="0027611F" w:rsidRPr="00BC1B2B"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BC1B2B">
        <w:rPr>
          <w:rFonts w:ascii="Arial" w:hAnsi="Arial" w:cs="Arial"/>
          <w:bCs/>
          <w:sz w:val="20"/>
          <w:szCs w:val="20"/>
        </w:rPr>
        <w:lastRenderedPageBreak/>
        <w:t>Empresas impedidas por força da lei, inclusive, as declaradas inidôneas;</w:t>
      </w:r>
    </w:p>
    <w:p w14:paraId="6DF4ECF9" w14:textId="77777777" w:rsidR="0027611F" w:rsidRPr="00BC1B2B"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BC1B2B">
        <w:rPr>
          <w:rFonts w:ascii="Arial" w:hAnsi="Arial" w:cs="Arial"/>
          <w:sz w:val="20"/>
          <w:szCs w:val="20"/>
        </w:rPr>
        <w:t>Empresas estrangeiras que não funcionam e/ou não estejam autorizadas a operar no país</w:t>
      </w:r>
      <w:r w:rsidRPr="00BC1B2B">
        <w:rPr>
          <w:rFonts w:ascii="Arial" w:hAnsi="Arial" w:cs="Arial"/>
          <w:bCs/>
          <w:sz w:val="20"/>
          <w:szCs w:val="20"/>
        </w:rPr>
        <w:t>.</w:t>
      </w:r>
    </w:p>
    <w:p w14:paraId="6833FDE5" w14:textId="77777777" w:rsidR="0027611F" w:rsidRPr="00BC1B2B"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BC1B2B">
        <w:rPr>
          <w:rFonts w:ascii="Arial" w:hAnsi="Arial" w:cs="Arial"/>
          <w:sz w:val="20"/>
          <w:szCs w:val="20"/>
        </w:rPr>
        <w:t>Empresa sob</w:t>
      </w:r>
      <w:r w:rsidRPr="00BC1B2B">
        <w:rPr>
          <w:rFonts w:ascii="Arial" w:hAnsi="Arial" w:cs="Arial"/>
          <w:spacing w:val="1"/>
          <w:sz w:val="20"/>
          <w:szCs w:val="20"/>
        </w:rPr>
        <w:t xml:space="preserve"> f</w:t>
      </w:r>
      <w:r w:rsidRPr="00BC1B2B">
        <w:rPr>
          <w:rFonts w:ascii="Arial" w:hAnsi="Arial" w:cs="Arial"/>
          <w:spacing w:val="-1"/>
          <w:sz w:val="20"/>
          <w:szCs w:val="20"/>
        </w:rPr>
        <w:t>a</w:t>
      </w:r>
      <w:r w:rsidRPr="00BC1B2B">
        <w:rPr>
          <w:rFonts w:ascii="Arial" w:hAnsi="Arial" w:cs="Arial"/>
          <w:sz w:val="20"/>
          <w:szCs w:val="20"/>
        </w:rPr>
        <w:t>lên</w:t>
      </w:r>
      <w:r w:rsidRPr="00BC1B2B">
        <w:rPr>
          <w:rFonts w:ascii="Arial" w:hAnsi="Arial" w:cs="Arial"/>
          <w:spacing w:val="-1"/>
          <w:sz w:val="20"/>
          <w:szCs w:val="20"/>
        </w:rPr>
        <w:t>c</w:t>
      </w:r>
      <w:r w:rsidRPr="00BC1B2B">
        <w:rPr>
          <w:rFonts w:ascii="Arial" w:hAnsi="Arial" w:cs="Arial"/>
          <w:sz w:val="20"/>
          <w:szCs w:val="20"/>
        </w:rPr>
        <w:t>ia,</w:t>
      </w:r>
      <w:r w:rsidRPr="00BC1B2B">
        <w:rPr>
          <w:rFonts w:ascii="Arial" w:hAnsi="Arial" w:cs="Arial"/>
          <w:spacing w:val="1"/>
          <w:sz w:val="20"/>
          <w:szCs w:val="20"/>
        </w:rPr>
        <w:t xml:space="preserve"> </w:t>
      </w:r>
      <w:r w:rsidRPr="00BC1B2B">
        <w:rPr>
          <w:rFonts w:ascii="Arial" w:hAnsi="Arial" w:cs="Arial"/>
          <w:sz w:val="20"/>
          <w:szCs w:val="20"/>
        </w:rPr>
        <w:t>dis</w:t>
      </w:r>
      <w:r w:rsidRPr="00BC1B2B">
        <w:rPr>
          <w:rFonts w:ascii="Arial" w:hAnsi="Arial" w:cs="Arial"/>
          <w:spacing w:val="1"/>
          <w:sz w:val="20"/>
          <w:szCs w:val="20"/>
        </w:rPr>
        <w:t>s</w:t>
      </w:r>
      <w:r w:rsidRPr="00BC1B2B">
        <w:rPr>
          <w:rFonts w:ascii="Arial" w:hAnsi="Arial" w:cs="Arial"/>
          <w:sz w:val="20"/>
          <w:szCs w:val="20"/>
        </w:rPr>
        <w:t>oluç</w:t>
      </w:r>
      <w:r w:rsidRPr="00BC1B2B">
        <w:rPr>
          <w:rFonts w:ascii="Arial" w:hAnsi="Arial" w:cs="Arial"/>
          <w:spacing w:val="-1"/>
          <w:sz w:val="20"/>
          <w:szCs w:val="20"/>
        </w:rPr>
        <w:t>ã</w:t>
      </w:r>
      <w:r w:rsidRPr="00BC1B2B">
        <w:rPr>
          <w:rFonts w:ascii="Arial" w:hAnsi="Arial" w:cs="Arial"/>
          <w:sz w:val="20"/>
          <w:szCs w:val="20"/>
        </w:rPr>
        <w:t>o ou</w:t>
      </w:r>
      <w:r w:rsidRPr="00BC1B2B">
        <w:rPr>
          <w:rFonts w:ascii="Arial" w:hAnsi="Arial" w:cs="Arial"/>
          <w:spacing w:val="1"/>
          <w:sz w:val="20"/>
          <w:szCs w:val="20"/>
        </w:rPr>
        <w:t xml:space="preserve"> </w:t>
      </w:r>
      <w:r w:rsidRPr="00BC1B2B">
        <w:rPr>
          <w:rFonts w:ascii="Arial" w:hAnsi="Arial" w:cs="Arial"/>
          <w:spacing w:val="3"/>
          <w:sz w:val="20"/>
          <w:szCs w:val="20"/>
        </w:rPr>
        <w:t>l</w:t>
      </w:r>
      <w:r w:rsidRPr="00BC1B2B">
        <w:rPr>
          <w:rFonts w:ascii="Arial" w:hAnsi="Arial" w:cs="Arial"/>
          <w:sz w:val="20"/>
          <w:szCs w:val="20"/>
        </w:rPr>
        <w:t>iqu</w:t>
      </w:r>
      <w:r w:rsidRPr="00BC1B2B">
        <w:rPr>
          <w:rFonts w:ascii="Arial" w:hAnsi="Arial" w:cs="Arial"/>
          <w:spacing w:val="1"/>
          <w:sz w:val="20"/>
          <w:szCs w:val="20"/>
        </w:rPr>
        <w:t>i</w:t>
      </w:r>
      <w:r w:rsidRPr="00BC1B2B">
        <w:rPr>
          <w:rFonts w:ascii="Arial" w:hAnsi="Arial" w:cs="Arial"/>
          <w:sz w:val="20"/>
          <w:szCs w:val="20"/>
        </w:rPr>
        <w:t>d</w:t>
      </w:r>
      <w:r w:rsidRPr="00BC1B2B">
        <w:rPr>
          <w:rFonts w:ascii="Arial" w:hAnsi="Arial" w:cs="Arial"/>
          <w:spacing w:val="-1"/>
          <w:sz w:val="20"/>
          <w:szCs w:val="20"/>
        </w:rPr>
        <w:t>açã</w:t>
      </w:r>
      <w:r w:rsidRPr="00BC1B2B">
        <w:rPr>
          <w:rFonts w:ascii="Arial" w:hAnsi="Arial" w:cs="Arial"/>
          <w:sz w:val="20"/>
          <w:szCs w:val="20"/>
        </w:rPr>
        <w:t>o.</w:t>
      </w:r>
    </w:p>
    <w:p w14:paraId="2DA03AB2" w14:textId="77777777" w:rsidR="0027611F" w:rsidRPr="00BC1B2B"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BC1B2B">
        <w:rPr>
          <w:rFonts w:ascii="Arial" w:hAnsi="Arial" w:cs="Arial"/>
          <w:sz w:val="20"/>
          <w:szCs w:val="20"/>
        </w:rPr>
        <w:t> Empresa consorciada participar, na mesma licitação, de mais de um consórcio ou de forma isolada.</w:t>
      </w:r>
    </w:p>
    <w:p w14:paraId="76F885D8" w14:textId="77777777" w:rsidR="0027611F" w:rsidRPr="00BC1B2B" w:rsidRDefault="0027611F" w:rsidP="005E4B53">
      <w:pPr>
        <w:pStyle w:val="Nivel2"/>
        <w:numPr>
          <w:ilvl w:val="1"/>
          <w:numId w:val="22"/>
        </w:numPr>
        <w:tabs>
          <w:tab w:val="left" w:pos="567"/>
        </w:tabs>
        <w:spacing w:line="240" w:lineRule="auto"/>
        <w:ind w:left="0" w:firstLine="0"/>
        <w:rPr>
          <w:color w:val="auto"/>
        </w:rPr>
      </w:pPr>
      <w:r w:rsidRPr="00BC1B2B">
        <w:rPr>
          <w:color w:val="auto"/>
        </w:rPr>
        <w:t>O impedimento de que trata o item 2.1.4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339EBD" w14:textId="77777777" w:rsidR="0027611F" w:rsidRPr="00BC1B2B" w:rsidRDefault="0027611F" w:rsidP="005E4B53">
      <w:pPr>
        <w:pStyle w:val="Nivel2"/>
        <w:numPr>
          <w:ilvl w:val="1"/>
          <w:numId w:val="22"/>
        </w:numPr>
        <w:tabs>
          <w:tab w:val="left" w:pos="567"/>
        </w:tabs>
        <w:spacing w:line="240" w:lineRule="auto"/>
        <w:ind w:left="0" w:firstLine="0"/>
        <w:rPr>
          <w:color w:val="auto"/>
        </w:rPr>
      </w:pPr>
      <w:bookmarkStart w:id="11" w:name="art14§2"/>
      <w:bookmarkEnd w:id="11"/>
      <w:r w:rsidRPr="00BC1B2B">
        <w:rPr>
          <w:color w:val="auto"/>
        </w:rPr>
        <w:t>A critério da Administração e exclusivamente a seu serviço, o autor dos projetos e a empresa a que se referem os itens 2.1.2 e 2.1.3 poderão participar no apoio das atividades de planejamento da contratação, de execução da licitação ou de gestão do contrato, desde que sob supervisão exclusiva de agentes públicos do órgão ou entidade.</w:t>
      </w:r>
    </w:p>
    <w:p w14:paraId="525D8875" w14:textId="77777777" w:rsidR="0027611F" w:rsidRPr="00BC1B2B" w:rsidRDefault="0027611F" w:rsidP="005E4B53">
      <w:pPr>
        <w:pStyle w:val="Nivel2"/>
        <w:numPr>
          <w:ilvl w:val="1"/>
          <w:numId w:val="22"/>
        </w:numPr>
        <w:tabs>
          <w:tab w:val="left" w:pos="567"/>
        </w:tabs>
        <w:spacing w:line="240" w:lineRule="auto"/>
        <w:ind w:left="0" w:firstLine="0"/>
        <w:rPr>
          <w:color w:val="auto"/>
        </w:rPr>
      </w:pPr>
      <w:bookmarkStart w:id="12" w:name="art14§3"/>
      <w:bookmarkEnd w:id="12"/>
      <w:r w:rsidRPr="00BC1B2B">
        <w:rPr>
          <w:color w:val="auto"/>
        </w:rPr>
        <w:t>Equiparam-se aos autores do projeto as empresas integrantes do mesmo grupo econômico.</w:t>
      </w:r>
    </w:p>
    <w:p w14:paraId="6948DB80" w14:textId="77777777" w:rsidR="0027611F" w:rsidRPr="00BC1B2B" w:rsidRDefault="0027611F" w:rsidP="005E4B53">
      <w:pPr>
        <w:pStyle w:val="Nivel2"/>
        <w:numPr>
          <w:ilvl w:val="1"/>
          <w:numId w:val="22"/>
        </w:numPr>
        <w:tabs>
          <w:tab w:val="left" w:pos="567"/>
        </w:tabs>
        <w:spacing w:line="240" w:lineRule="auto"/>
        <w:ind w:left="0" w:firstLine="0"/>
        <w:rPr>
          <w:color w:val="auto"/>
        </w:rPr>
      </w:pPr>
      <w:bookmarkStart w:id="13" w:name="art14§4"/>
      <w:bookmarkEnd w:id="13"/>
      <w:r w:rsidRPr="00BC1B2B">
        <w:rPr>
          <w:color w:val="auto"/>
        </w:rPr>
        <w:t>O disposto nos itens 2.1.2 e 2.1.3 não impede a licitação ou a contratação de serviço que inclua como encargo do contratado a elaboração do projeto básico e do projeto executivo, nas contratações integradas, e do projeto executivo, nos demais regimes de execução.</w:t>
      </w:r>
    </w:p>
    <w:p w14:paraId="2B19A607" w14:textId="77777777" w:rsidR="0027611F" w:rsidRPr="00BC1B2B" w:rsidRDefault="0027611F" w:rsidP="005E4B53">
      <w:pPr>
        <w:pStyle w:val="Nivel2"/>
        <w:numPr>
          <w:ilvl w:val="1"/>
          <w:numId w:val="22"/>
        </w:numPr>
        <w:tabs>
          <w:tab w:val="left" w:pos="567"/>
        </w:tabs>
        <w:spacing w:line="240" w:lineRule="auto"/>
        <w:ind w:left="0" w:firstLine="0"/>
        <w:rPr>
          <w:color w:val="auto"/>
        </w:rPr>
      </w:pPr>
      <w:bookmarkStart w:id="14" w:name="art14§5"/>
      <w:bookmarkEnd w:id="14"/>
      <w:r w:rsidRPr="00BC1B2B">
        <w:rPr>
          <w:color w:val="auto"/>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BC1B2B">
          <w:rPr>
            <w:rStyle w:val="Hyperlink"/>
            <w:color w:val="auto"/>
            <w:u w:val="none"/>
          </w:rPr>
          <w:t>Lei Federal nº 14.133, de 2021</w:t>
        </w:r>
      </w:hyperlink>
      <w:r w:rsidRPr="00BC1B2B">
        <w:rPr>
          <w:color w:val="auto"/>
        </w:rPr>
        <w:t>.</w:t>
      </w:r>
    </w:p>
    <w:p w14:paraId="12031CEF" w14:textId="77777777" w:rsidR="0027611F" w:rsidRPr="00BC1B2B" w:rsidRDefault="0027611F" w:rsidP="005E4B53">
      <w:pPr>
        <w:pStyle w:val="Nivel2"/>
        <w:numPr>
          <w:ilvl w:val="1"/>
          <w:numId w:val="22"/>
        </w:numPr>
        <w:tabs>
          <w:tab w:val="left" w:pos="567"/>
        </w:tabs>
        <w:spacing w:line="240" w:lineRule="auto"/>
        <w:ind w:left="0" w:firstLine="0"/>
        <w:rPr>
          <w:color w:val="auto"/>
        </w:rPr>
      </w:pPr>
      <w:r w:rsidRPr="00BC1B2B">
        <w:rPr>
          <w:color w:val="auto"/>
        </w:rPr>
        <w:t>A vedação de que trata o item 2.1.8 estende-se a terceiro que auxilie a condução da contratação na qualidade de integrante de equipe de apoio, profissional especializado ou funcionário ou representante de empresa que preste assessoria técnica.</w:t>
      </w:r>
    </w:p>
    <w:p w14:paraId="1C79ADC1" w14:textId="77777777" w:rsidR="0027611F" w:rsidRPr="00BC1B2B" w:rsidRDefault="0027611F" w:rsidP="005E4B53">
      <w:pPr>
        <w:pStyle w:val="Nivel2"/>
        <w:numPr>
          <w:ilvl w:val="1"/>
          <w:numId w:val="22"/>
        </w:numPr>
        <w:tabs>
          <w:tab w:val="left" w:pos="567"/>
        </w:tabs>
        <w:spacing w:line="240" w:lineRule="auto"/>
        <w:ind w:left="0" w:firstLine="0"/>
        <w:rPr>
          <w:color w:val="auto"/>
        </w:rPr>
      </w:pPr>
      <w:r w:rsidRPr="00BC1B2B">
        <w:rPr>
          <w:b/>
          <w:bCs/>
          <w:color w:val="auto"/>
        </w:rPr>
        <w:t>PODERÃO PARTICIPAR</w:t>
      </w:r>
      <w:r w:rsidRPr="00BC1B2B">
        <w:rPr>
          <w:color w:val="auto"/>
        </w:rPr>
        <w:t xml:space="preserve">, os interessados que atenderem a todas as exigências deste Edital e seus Anexos e, que detenham </w:t>
      </w:r>
      <w:r w:rsidRPr="00BC1B2B">
        <w:rPr>
          <w:bCs/>
          <w:color w:val="auto"/>
        </w:rPr>
        <w:t>atividade pertinente e compatível com o seu objeto e estejam regularmente estabelecidas.</w:t>
      </w:r>
    </w:p>
    <w:p w14:paraId="030B900C" w14:textId="77777777" w:rsidR="0027611F" w:rsidRPr="00BC1B2B" w:rsidRDefault="0027611F" w:rsidP="00906992">
      <w:pPr>
        <w:pStyle w:val="Nivel2"/>
        <w:numPr>
          <w:ilvl w:val="0"/>
          <w:numId w:val="0"/>
        </w:numPr>
        <w:tabs>
          <w:tab w:val="left" w:pos="567"/>
        </w:tabs>
        <w:spacing w:line="240" w:lineRule="auto"/>
        <w:rPr>
          <w:color w:val="auto"/>
        </w:rPr>
      </w:pPr>
      <w:r w:rsidRPr="00BC1B2B">
        <w:rPr>
          <w:color w:val="auto"/>
        </w:rPr>
        <w:t>2.8.1</w:t>
      </w:r>
      <w:r w:rsidRPr="00BC1B2B">
        <w:rPr>
          <w:b/>
          <w:bCs/>
          <w:color w:val="auto"/>
        </w:rPr>
        <w:t xml:space="preserve"> </w:t>
      </w:r>
      <w:r w:rsidRPr="00BC1B2B">
        <w:rPr>
          <w:color w:val="auto"/>
        </w:rPr>
        <w:t>O fornecedor deverá providenciar o credenciamento prévio perante https://bnc.org.br/cadastro/, viabilizando a utilização da plataforma e participação do certame.</w:t>
      </w:r>
    </w:p>
    <w:p w14:paraId="6DA1C20C" w14:textId="77777777" w:rsidR="0027611F" w:rsidRPr="00BC1B2B" w:rsidRDefault="0027611F" w:rsidP="005E4B53">
      <w:pPr>
        <w:pStyle w:val="Nivel2"/>
        <w:numPr>
          <w:ilvl w:val="1"/>
          <w:numId w:val="22"/>
        </w:numPr>
        <w:tabs>
          <w:tab w:val="left" w:pos="567"/>
        </w:tabs>
        <w:spacing w:line="240" w:lineRule="auto"/>
        <w:ind w:left="0" w:firstLine="0"/>
        <w:rPr>
          <w:color w:val="auto"/>
        </w:rPr>
      </w:pPr>
      <w:r w:rsidRPr="00BC1B2B">
        <w:rPr>
          <w:color w:val="auto"/>
        </w:rPr>
        <w:t>O fornecedor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19E2E36" w14:textId="77777777" w:rsidR="0027611F" w:rsidRPr="00BC1B2B" w:rsidRDefault="0027611F" w:rsidP="005E4B53">
      <w:pPr>
        <w:pStyle w:val="Nivel2"/>
        <w:numPr>
          <w:ilvl w:val="1"/>
          <w:numId w:val="22"/>
        </w:numPr>
        <w:tabs>
          <w:tab w:val="left" w:pos="567"/>
        </w:tabs>
        <w:spacing w:line="240" w:lineRule="auto"/>
        <w:ind w:left="0" w:firstLine="0"/>
        <w:rPr>
          <w:color w:val="auto"/>
        </w:rPr>
      </w:pPr>
      <w:r w:rsidRPr="00BC1B2B">
        <w:rPr>
          <w:color w:val="auto"/>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5C5FB517" w14:textId="77777777" w:rsidR="0027611F" w:rsidRPr="00BC1B2B" w:rsidRDefault="0027611F" w:rsidP="005E4B53">
      <w:pPr>
        <w:pStyle w:val="Nivel2"/>
        <w:numPr>
          <w:ilvl w:val="1"/>
          <w:numId w:val="22"/>
        </w:numPr>
        <w:tabs>
          <w:tab w:val="left" w:pos="567"/>
        </w:tabs>
        <w:spacing w:line="240" w:lineRule="auto"/>
        <w:ind w:left="0" w:firstLine="0"/>
        <w:rPr>
          <w:color w:val="auto"/>
        </w:rPr>
      </w:pPr>
      <w:r w:rsidRPr="00BC1B2B">
        <w:rPr>
          <w:color w:val="auto"/>
        </w:rPr>
        <w:t>A não observância do disposto no item anterior poderá ensejar desclassificação no momento da habilitação.</w:t>
      </w:r>
    </w:p>
    <w:p w14:paraId="5EB32DB6" w14:textId="77777777" w:rsidR="0027611F" w:rsidRPr="00BC1B2B" w:rsidRDefault="0027611F" w:rsidP="00906992">
      <w:pPr>
        <w:pStyle w:val="Nivel2"/>
        <w:numPr>
          <w:ilvl w:val="0"/>
          <w:numId w:val="0"/>
        </w:numPr>
        <w:tabs>
          <w:tab w:val="left" w:pos="567"/>
        </w:tabs>
        <w:spacing w:line="240" w:lineRule="auto"/>
        <w:rPr>
          <w:b/>
          <w:bCs/>
          <w:color w:val="auto"/>
        </w:rPr>
      </w:pPr>
      <w:r w:rsidRPr="00BC1B2B">
        <w:rPr>
          <w:b/>
          <w:bCs/>
          <w:color w:val="auto"/>
        </w:rPr>
        <w:t xml:space="preserve">TRATAMENTO FAVORECIDO </w:t>
      </w:r>
    </w:p>
    <w:p w14:paraId="1AED90B6" w14:textId="77777777" w:rsidR="0027611F" w:rsidRPr="00BC1B2B" w:rsidRDefault="0027611F" w:rsidP="00906992">
      <w:pPr>
        <w:pStyle w:val="Nivel01"/>
        <w:numPr>
          <w:ilvl w:val="0"/>
          <w:numId w:val="0"/>
        </w:numPr>
        <w:spacing w:before="120" w:after="120"/>
        <w:rPr>
          <w:b w:val="0"/>
        </w:rPr>
      </w:pPr>
      <w:r w:rsidRPr="00BC1B2B">
        <w:rPr>
          <w:b w:val="0"/>
          <w:bCs w:val="0"/>
        </w:rPr>
        <w:t xml:space="preserve">2.12 </w:t>
      </w:r>
      <w:r w:rsidRPr="00BC1B2B">
        <w:rPr>
          <w:b w:val="0"/>
        </w:rPr>
        <w:t xml:space="preserve">Este edital </w:t>
      </w:r>
      <w:r w:rsidRPr="00BC1B2B">
        <w:rPr>
          <w:bCs w:val="0"/>
          <w:u w:val="single"/>
        </w:rPr>
        <w:t>NÃO É EXCLUSIVO</w:t>
      </w:r>
      <w:r w:rsidRPr="00BC1B2B">
        <w:rPr>
          <w:b w:val="0"/>
        </w:rPr>
        <w:t xml:space="preserve"> para Micro, Pequena Empresa e MEI´s, em decorrência do valor da contratação, porém, o mesmo contempla os benefícios da regularidade fiscal e o empate ficto para as empresas enquadradas nesta condição.</w:t>
      </w:r>
    </w:p>
    <w:p w14:paraId="69AA1E97" w14:textId="77777777" w:rsidR="0027611F" w:rsidRPr="00BC1B2B" w:rsidRDefault="0027611F" w:rsidP="005E4B53">
      <w:pPr>
        <w:pStyle w:val="Nivel2"/>
        <w:numPr>
          <w:ilvl w:val="1"/>
          <w:numId w:val="21"/>
        </w:numPr>
        <w:tabs>
          <w:tab w:val="left" w:pos="567"/>
        </w:tabs>
        <w:spacing w:line="240" w:lineRule="auto"/>
        <w:ind w:left="0" w:firstLine="0"/>
        <w:rPr>
          <w:color w:val="auto"/>
        </w:rPr>
      </w:pPr>
      <w:r w:rsidRPr="00BC1B2B">
        <w:rPr>
          <w:color w:val="auto"/>
        </w:rPr>
        <w:t xml:space="preserve">De acordo com o </w:t>
      </w:r>
      <w:r w:rsidRPr="00BC1B2B">
        <w:rPr>
          <w:b/>
          <w:color w:val="auto"/>
        </w:rPr>
        <w:t>art.</w:t>
      </w:r>
      <w:r w:rsidRPr="00BC1B2B">
        <w:rPr>
          <w:color w:val="auto"/>
        </w:rPr>
        <w:t xml:space="preserve"> </w:t>
      </w:r>
      <w:r w:rsidRPr="00BC1B2B">
        <w:rPr>
          <w:b/>
          <w:color w:val="auto"/>
        </w:rPr>
        <w:t xml:space="preserve">43, §1º da Lei 123/2006, </w:t>
      </w:r>
      <w:r w:rsidRPr="00BC1B2B">
        <w:rPr>
          <w:color w:val="auto"/>
        </w:rPr>
        <w:t xml:space="preserve">no caso de a microempresa empresa de pequeno porte ser declarada vencedora do certame, apresentar documentos que identifiquem alguma restrição na comprovação de sua regularidade fiscal, ser-lhe-á concedido prazo de </w:t>
      </w:r>
      <w:r w:rsidRPr="00BC1B2B">
        <w:rPr>
          <w:b/>
          <w:color w:val="auto"/>
        </w:rPr>
        <w:t>05 (cinco) dias</w:t>
      </w:r>
      <w:r w:rsidRPr="00BC1B2B">
        <w:rPr>
          <w:bCs/>
          <w:color w:val="auto"/>
        </w:rPr>
        <w:t xml:space="preserve"> úteis, prorrogáveis por </w:t>
      </w:r>
      <w:r w:rsidRPr="00BC1B2B">
        <w:rPr>
          <w:bCs/>
          <w:color w:val="auto"/>
        </w:rPr>
        <w:lastRenderedPageBreak/>
        <w:t xml:space="preserve">igual período a critério do </w:t>
      </w:r>
      <w:r w:rsidRPr="00BC1B2B">
        <w:rPr>
          <w:b/>
          <w:color w:val="auto"/>
        </w:rPr>
        <w:t>LICITADOR</w:t>
      </w:r>
      <w:r w:rsidRPr="00BC1B2B">
        <w:rPr>
          <w:bCs/>
          <w:color w:val="auto"/>
        </w:rPr>
        <w:t>, para a reg</w:t>
      </w:r>
      <w:r w:rsidRPr="00BC1B2B">
        <w:rPr>
          <w:color w:val="auto"/>
        </w:rPr>
        <w:t>ularização da restrição e emissão de eventuais certidões negativas ou positivas com efeitos de negativa.</w:t>
      </w:r>
    </w:p>
    <w:p w14:paraId="3E6466EA" w14:textId="77777777" w:rsidR="0027611F" w:rsidRPr="00BC1B2B" w:rsidRDefault="0027611F" w:rsidP="00906992">
      <w:pPr>
        <w:pStyle w:val="Nivel2"/>
        <w:numPr>
          <w:ilvl w:val="0"/>
          <w:numId w:val="0"/>
        </w:numPr>
        <w:tabs>
          <w:tab w:val="left" w:pos="567"/>
        </w:tabs>
        <w:spacing w:line="240" w:lineRule="auto"/>
        <w:rPr>
          <w:color w:val="auto"/>
        </w:rPr>
      </w:pPr>
      <w:r w:rsidRPr="00BC1B2B">
        <w:rPr>
          <w:color w:val="auto"/>
        </w:rPr>
        <w:t>2.13.1</w:t>
      </w:r>
      <w:r w:rsidRPr="00BC1B2B">
        <w:rPr>
          <w:color w:val="auto"/>
        </w:rPr>
        <w:tab/>
      </w:r>
      <w:r w:rsidRPr="00BC1B2B">
        <w:rPr>
          <w:bCs/>
          <w:color w:val="auto"/>
        </w:rPr>
        <w:t>Caso a fornecedor vencedora não regularize a situação, serão convocados os fornecedores remanescentes, segundo a ordem de classificação.</w:t>
      </w:r>
    </w:p>
    <w:p w14:paraId="2CCCF39A" w14:textId="77777777" w:rsidR="0027611F" w:rsidRPr="00BC1B2B" w:rsidRDefault="0027611F" w:rsidP="005E4B53">
      <w:pPr>
        <w:pStyle w:val="Nivel2"/>
        <w:numPr>
          <w:ilvl w:val="1"/>
          <w:numId w:val="21"/>
        </w:numPr>
        <w:tabs>
          <w:tab w:val="left" w:pos="567"/>
        </w:tabs>
        <w:spacing w:line="240" w:lineRule="auto"/>
        <w:ind w:left="0" w:firstLine="0"/>
        <w:rPr>
          <w:color w:val="auto"/>
        </w:rPr>
      </w:pPr>
      <w:r w:rsidRPr="00BC1B2B">
        <w:rPr>
          <w:color w:val="auto"/>
        </w:rPr>
        <w:t xml:space="preserve">De acordo com o </w:t>
      </w:r>
      <w:r w:rsidRPr="00BC1B2B">
        <w:rPr>
          <w:b/>
          <w:color w:val="auto"/>
        </w:rPr>
        <w:t>art.</w:t>
      </w:r>
      <w:r w:rsidRPr="00BC1B2B">
        <w:rPr>
          <w:color w:val="auto"/>
        </w:rPr>
        <w:t xml:space="preserve"> </w:t>
      </w:r>
      <w:r w:rsidRPr="00BC1B2B">
        <w:rPr>
          <w:b/>
          <w:color w:val="auto"/>
        </w:rPr>
        <w:t xml:space="preserve">45, da Lei 123/2006, </w:t>
      </w:r>
      <w:r w:rsidRPr="00BC1B2B">
        <w:rPr>
          <w:color w:val="auto"/>
        </w:rPr>
        <w:t>nos casos de empate ficto (art. 44, §2º da Lei 123/2006), será observado o disposto no item 5.17, deste Edital.</w:t>
      </w:r>
    </w:p>
    <w:p w14:paraId="4DAA378E" w14:textId="77777777" w:rsidR="0027611F" w:rsidRPr="00BC1B2B" w:rsidRDefault="0027611F" w:rsidP="005E4B53">
      <w:pPr>
        <w:pStyle w:val="Nivel2"/>
        <w:numPr>
          <w:ilvl w:val="1"/>
          <w:numId w:val="21"/>
        </w:numPr>
        <w:tabs>
          <w:tab w:val="left" w:pos="567"/>
        </w:tabs>
        <w:spacing w:line="240" w:lineRule="auto"/>
        <w:ind w:left="0" w:firstLine="0"/>
        <w:rPr>
          <w:color w:val="auto"/>
        </w:rPr>
      </w:pPr>
      <w:r w:rsidRPr="00BC1B2B">
        <w:rPr>
          <w:color w:val="auto"/>
        </w:rPr>
        <w:t>A comprovação de regularidade fiscal e trabalhista das microempresas e das empresas de pequeno porte somente será exigida para efeito de contratação, e não como condição para participação na licitação (</w:t>
      </w:r>
      <w:hyperlink r:id="rId13" w:anchor="art4" w:history="1">
        <w:r w:rsidRPr="00BC1B2B">
          <w:rPr>
            <w:rStyle w:val="Hyperlink"/>
            <w:color w:val="auto"/>
          </w:rPr>
          <w:t>art. 4º do Decreto nº 8.538/2015</w:t>
        </w:r>
      </w:hyperlink>
      <w:r w:rsidRPr="00BC1B2B">
        <w:rPr>
          <w:color w:val="auto"/>
        </w:rPr>
        <w:t>).</w:t>
      </w:r>
    </w:p>
    <w:p w14:paraId="16222FE9" w14:textId="77777777" w:rsidR="0027611F" w:rsidRPr="00BC1B2B" w:rsidRDefault="0027611F" w:rsidP="005E4B53">
      <w:pPr>
        <w:pStyle w:val="Nivel2"/>
        <w:numPr>
          <w:ilvl w:val="1"/>
          <w:numId w:val="21"/>
        </w:numPr>
        <w:tabs>
          <w:tab w:val="left" w:pos="567"/>
        </w:tabs>
        <w:spacing w:line="240" w:lineRule="auto"/>
        <w:ind w:left="0" w:firstLine="0"/>
        <w:rPr>
          <w:color w:val="auto"/>
        </w:rPr>
      </w:pPr>
      <w:bookmarkStart w:id="15" w:name="_Hlk153186222"/>
      <w:r w:rsidRPr="00BC1B2B">
        <w:rPr>
          <w:color w:val="auto"/>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5"/>
      <w:r w:rsidRPr="00BC1B2B">
        <w:rPr>
          <w:color w:val="auto"/>
        </w:rPr>
        <w:t>.</w:t>
      </w:r>
    </w:p>
    <w:p w14:paraId="3894B1A5" w14:textId="77777777" w:rsidR="0027611F" w:rsidRPr="00BC1B2B" w:rsidRDefault="0027611F" w:rsidP="005E4B53">
      <w:pPr>
        <w:pStyle w:val="Nivel2"/>
        <w:numPr>
          <w:ilvl w:val="1"/>
          <w:numId w:val="21"/>
        </w:numPr>
        <w:tabs>
          <w:tab w:val="left" w:pos="567"/>
        </w:tabs>
        <w:spacing w:line="240" w:lineRule="auto"/>
        <w:ind w:left="0" w:firstLine="0"/>
        <w:rPr>
          <w:color w:val="auto"/>
        </w:rPr>
      </w:pPr>
      <w:r w:rsidRPr="00BC1B2B">
        <w:rPr>
          <w:color w:val="auto"/>
        </w:rPr>
        <w:t>A microempresa ou empresa de pequeno porte que desejarem participar do certame para o tratamento diferenciado com os benefícios da LC 123/06, alterada pela LC 147/14 deverá declarar essa situação.</w:t>
      </w:r>
    </w:p>
    <w:p w14:paraId="3B6FE307" w14:textId="77777777" w:rsidR="0027611F" w:rsidRPr="00BC1B2B" w:rsidRDefault="0027611F" w:rsidP="005E4B53">
      <w:pPr>
        <w:pStyle w:val="Nivel2"/>
        <w:numPr>
          <w:ilvl w:val="1"/>
          <w:numId w:val="21"/>
        </w:numPr>
        <w:tabs>
          <w:tab w:val="left" w:pos="567"/>
        </w:tabs>
        <w:spacing w:line="240" w:lineRule="auto"/>
        <w:ind w:left="0" w:firstLine="0"/>
        <w:rPr>
          <w:color w:val="auto"/>
        </w:rPr>
      </w:pPr>
      <w:r w:rsidRPr="00BC1B2B">
        <w:rPr>
          <w:color w:val="auto"/>
        </w:rPr>
        <w:t xml:space="preserve">Será concedido tratamento favorecido para as microempresas e empresas de pequeno porte, para as sociedades cooperativas </w:t>
      </w:r>
      <w:r w:rsidRPr="00BC1B2B">
        <w:rPr>
          <w:rFonts w:eastAsia="Times New Roman"/>
          <w:color w:val="auto"/>
        </w:rPr>
        <w:t xml:space="preserve">mencionadas no </w:t>
      </w:r>
      <w:hyperlink r:id="rId14" w:anchor="art16" w:history="1">
        <w:r w:rsidRPr="00BC1B2B">
          <w:rPr>
            <w:rStyle w:val="Hyperlink"/>
            <w:rFonts w:eastAsia="Times New Roman"/>
            <w:color w:val="auto"/>
          </w:rPr>
          <w:t xml:space="preserve">artigo </w:t>
        </w:r>
        <w:r w:rsidRPr="00BC1B2B">
          <w:rPr>
            <w:rStyle w:val="Hyperlink"/>
            <w:color w:val="auto"/>
          </w:rPr>
          <w:t>16 da Lei Federal nº 14.133, de 2021</w:t>
        </w:r>
      </w:hyperlink>
      <w:r w:rsidRPr="00BC1B2B">
        <w:rPr>
          <w:color w:val="auto"/>
        </w:rPr>
        <w:t xml:space="preserve">, para o agricultor familiar, o produtor rural pessoa física e para o microempreendedor individual - MEI, nos limites previstos da </w:t>
      </w:r>
      <w:hyperlink r:id="rId15" w:history="1">
        <w:r w:rsidRPr="00BC1B2B">
          <w:rPr>
            <w:rStyle w:val="Hyperlink"/>
            <w:color w:val="auto"/>
          </w:rPr>
          <w:t>Lei Complementar nº 123, de 2006</w:t>
        </w:r>
      </w:hyperlink>
      <w:r w:rsidRPr="00BC1B2B">
        <w:rPr>
          <w:rStyle w:val="Hyperlink"/>
          <w:color w:val="auto"/>
        </w:rPr>
        <w:t>.</w:t>
      </w:r>
    </w:p>
    <w:p w14:paraId="50201F7F" w14:textId="460E3698" w:rsidR="009E60BC" w:rsidRPr="00BC1B2B" w:rsidRDefault="0027611F" w:rsidP="00E32C45">
      <w:pPr>
        <w:pStyle w:val="Nivel2"/>
        <w:numPr>
          <w:ilvl w:val="1"/>
          <w:numId w:val="21"/>
        </w:numPr>
        <w:tabs>
          <w:tab w:val="left" w:pos="567"/>
        </w:tabs>
        <w:spacing w:line="240" w:lineRule="auto"/>
        <w:ind w:left="0" w:firstLine="0"/>
        <w:rPr>
          <w:color w:val="auto"/>
        </w:rPr>
      </w:pPr>
      <w:r w:rsidRPr="00BC1B2B">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09BF154" w14:textId="77777777" w:rsidR="008E001B" w:rsidRPr="00BC1B2B" w:rsidRDefault="008E001B" w:rsidP="008E001B">
      <w:pPr>
        <w:pStyle w:val="Nivel2"/>
        <w:numPr>
          <w:ilvl w:val="0"/>
          <w:numId w:val="0"/>
        </w:numPr>
        <w:tabs>
          <w:tab w:val="left" w:pos="567"/>
        </w:tabs>
        <w:spacing w:line="240" w:lineRule="auto"/>
        <w:rPr>
          <w:b/>
          <w:color w:val="auto"/>
        </w:rPr>
      </w:pPr>
      <w:r w:rsidRPr="00BC1B2B">
        <w:rPr>
          <w:bCs/>
          <w:color w:val="auto"/>
        </w:rPr>
        <w:t>2.20.</w:t>
      </w:r>
      <w:r w:rsidRPr="00BC1B2B">
        <w:rPr>
          <w:b/>
          <w:color w:val="auto"/>
        </w:rPr>
        <w:t xml:space="preserve"> Não se aplica a margem de preferência de 10% da melhor proposta válida para a contratação preferencial para Micro, Pequena Empresa e MEI´s, estabelecidas no município ou na região econômica do Vale do Ivaí de Marilândia do Sul/PR</w:t>
      </w:r>
      <w:r w:rsidRPr="00BC1B2B">
        <w:rPr>
          <w:bCs/>
          <w:color w:val="auto"/>
        </w:rPr>
        <w:t>. Considerando que os fornecedores interessados na margem não são suficientes.</w:t>
      </w:r>
    </w:p>
    <w:p w14:paraId="7F0520AE" w14:textId="77777777" w:rsidR="008E001B" w:rsidRPr="00BC1B2B" w:rsidRDefault="008E001B" w:rsidP="008E001B">
      <w:pPr>
        <w:pStyle w:val="Nivel2"/>
        <w:numPr>
          <w:ilvl w:val="0"/>
          <w:numId w:val="0"/>
        </w:numPr>
        <w:spacing w:line="240" w:lineRule="auto"/>
        <w:jc w:val="center"/>
        <w:rPr>
          <w:b/>
          <w:color w:val="92D050"/>
        </w:rPr>
      </w:pPr>
    </w:p>
    <w:p w14:paraId="4B0879D9" w14:textId="631C6008" w:rsidR="003C7A23" w:rsidRPr="00BC1B2B" w:rsidRDefault="0037540D" w:rsidP="005E4B53">
      <w:pPr>
        <w:pStyle w:val="Nivel01"/>
        <w:numPr>
          <w:ilvl w:val="0"/>
          <w:numId w:val="21"/>
        </w:numPr>
        <w:spacing w:before="120" w:after="120"/>
      </w:pPr>
      <w:r w:rsidRPr="00BC1B2B">
        <w:t xml:space="preserve"> </w:t>
      </w:r>
      <w:r w:rsidR="003C7A23" w:rsidRPr="00BC1B2B">
        <w:t>DA APRESENTAÇÃO DA PROPOSTA E DOS DOCUMENTOS DE HABILITAÇÃO</w:t>
      </w:r>
      <w:bookmarkEnd w:id="4"/>
    </w:p>
    <w:p w14:paraId="1F374D01" w14:textId="0959448C" w:rsidR="003C7A23" w:rsidRPr="00BC1B2B" w:rsidRDefault="00AB35CB" w:rsidP="00906992">
      <w:pPr>
        <w:pStyle w:val="Nivel2"/>
        <w:numPr>
          <w:ilvl w:val="0"/>
          <w:numId w:val="0"/>
        </w:numPr>
        <w:tabs>
          <w:tab w:val="left" w:pos="567"/>
        </w:tabs>
        <w:spacing w:line="240" w:lineRule="auto"/>
        <w:rPr>
          <w:color w:val="auto"/>
        </w:rPr>
      </w:pPr>
      <w:r w:rsidRPr="00BC1B2B">
        <w:rPr>
          <w:color w:val="auto"/>
        </w:rPr>
        <w:t xml:space="preserve">3.1 </w:t>
      </w:r>
      <w:r w:rsidR="009900CA" w:rsidRPr="00BC1B2B">
        <w:rPr>
          <w:color w:val="auto"/>
        </w:rPr>
        <w:t xml:space="preserve">   </w:t>
      </w:r>
      <w:r w:rsidR="003C7A23" w:rsidRPr="00BC1B2B">
        <w:rPr>
          <w:color w:val="auto"/>
        </w:rPr>
        <w:t xml:space="preserve">Na presente licitação, a </w:t>
      </w:r>
      <w:r w:rsidR="00DF5B3B" w:rsidRPr="00BC1B2B">
        <w:rPr>
          <w:b/>
          <w:bCs/>
          <w:color w:val="auto"/>
        </w:rPr>
        <w:t>FASE DE HABILITAÇÃO SUCEDERÁ</w:t>
      </w:r>
      <w:r w:rsidR="003C7A23" w:rsidRPr="00BC1B2B">
        <w:rPr>
          <w:color w:val="auto"/>
        </w:rPr>
        <w:t xml:space="preserve"> as fases de apresentação de propostas e lances e de julgamento.</w:t>
      </w:r>
      <w:r w:rsidR="00446BA8" w:rsidRPr="00BC1B2B">
        <w:rPr>
          <w:color w:val="auto"/>
        </w:rPr>
        <w:t xml:space="preserve"> </w:t>
      </w:r>
    </w:p>
    <w:p w14:paraId="51ADABD8" w14:textId="71FECADA" w:rsidR="004E2C7F" w:rsidRPr="00BC1B2B" w:rsidRDefault="00AB35CB" w:rsidP="00906992">
      <w:pPr>
        <w:pStyle w:val="Nivel2"/>
        <w:numPr>
          <w:ilvl w:val="0"/>
          <w:numId w:val="0"/>
        </w:numPr>
        <w:tabs>
          <w:tab w:val="left" w:pos="567"/>
        </w:tabs>
        <w:spacing w:line="240" w:lineRule="auto"/>
        <w:rPr>
          <w:color w:val="auto"/>
        </w:rPr>
      </w:pPr>
      <w:r w:rsidRPr="00BC1B2B">
        <w:rPr>
          <w:color w:val="auto"/>
        </w:rPr>
        <w:t xml:space="preserve">3.2 </w:t>
      </w:r>
      <w:r w:rsidR="009900CA" w:rsidRPr="00BC1B2B">
        <w:rPr>
          <w:color w:val="auto"/>
        </w:rPr>
        <w:t xml:space="preserve">   </w:t>
      </w:r>
      <w:r w:rsidR="004E2C7F" w:rsidRPr="00BC1B2B">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CA77B5E" w14:textId="00AFB22E" w:rsidR="004E2C7F" w:rsidRPr="00BC1B2B" w:rsidRDefault="004E2C7F" w:rsidP="009900CA">
      <w:pPr>
        <w:pStyle w:val="Nivel2"/>
        <w:numPr>
          <w:ilvl w:val="0"/>
          <w:numId w:val="0"/>
        </w:numPr>
        <w:tabs>
          <w:tab w:val="left" w:pos="709"/>
        </w:tabs>
        <w:spacing w:line="240" w:lineRule="auto"/>
        <w:rPr>
          <w:color w:val="auto"/>
        </w:rPr>
      </w:pPr>
      <w:r w:rsidRPr="00BC1B2B">
        <w:rPr>
          <w:color w:val="auto"/>
        </w:rPr>
        <w:t xml:space="preserve">3.2.1 </w:t>
      </w:r>
      <w:r w:rsidRPr="00BC1B2B">
        <w:rPr>
          <w:color w:val="auto"/>
        </w:rPr>
        <w:tab/>
        <w:t>Os licitantes poderão retirar ou substituir a proposta anteriormente inserida no sistema, até a abertura da sessão pública.</w:t>
      </w:r>
    </w:p>
    <w:p w14:paraId="2EDD8DA5" w14:textId="311CE2D2" w:rsidR="00004F1B" w:rsidRPr="00BC1B2B" w:rsidRDefault="00AB35CB" w:rsidP="009900CA">
      <w:pPr>
        <w:pStyle w:val="Nivel2"/>
        <w:numPr>
          <w:ilvl w:val="0"/>
          <w:numId w:val="0"/>
        </w:numPr>
        <w:tabs>
          <w:tab w:val="left" w:pos="567"/>
        </w:tabs>
        <w:spacing w:line="240" w:lineRule="auto"/>
        <w:rPr>
          <w:color w:val="auto"/>
        </w:rPr>
      </w:pPr>
      <w:r w:rsidRPr="00BC1B2B">
        <w:rPr>
          <w:color w:val="auto"/>
        </w:rPr>
        <w:t xml:space="preserve">3.3 </w:t>
      </w:r>
      <w:r w:rsidR="009900CA" w:rsidRPr="00BC1B2B">
        <w:rPr>
          <w:color w:val="auto"/>
        </w:rPr>
        <w:t xml:space="preserve">   </w:t>
      </w:r>
      <w:r w:rsidR="00004F1B" w:rsidRPr="00BC1B2B">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36213D3" w14:textId="2B3C48B0" w:rsidR="00F958CD" w:rsidRPr="00BC1B2B" w:rsidRDefault="00AB35CB" w:rsidP="009900CA">
      <w:pPr>
        <w:pStyle w:val="Nivel2"/>
        <w:numPr>
          <w:ilvl w:val="0"/>
          <w:numId w:val="0"/>
        </w:numPr>
        <w:tabs>
          <w:tab w:val="left" w:pos="567"/>
        </w:tabs>
        <w:spacing w:line="240" w:lineRule="auto"/>
        <w:rPr>
          <w:color w:val="auto"/>
        </w:rPr>
      </w:pPr>
      <w:r w:rsidRPr="00BC1B2B">
        <w:t xml:space="preserve">3.4 </w:t>
      </w:r>
      <w:r w:rsidR="009900CA" w:rsidRPr="00BC1B2B">
        <w:t xml:space="preserve">    </w:t>
      </w:r>
      <w:r w:rsidR="00F958CD" w:rsidRPr="00BC1B2B">
        <w:t>A</w:t>
      </w:r>
      <w:r w:rsidR="00F958CD" w:rsidRPr="00BC1B2B">
        <w:rPr>
          <w:spacing w:val="4"/>
        </w:rPr>
        <w:t xml:space="preserve"> </w:t>
      </w:r>
      <w:r w:rsidR="00F958CD" w:rsidRPr="00BC1B2B">
        <w:rPr>
          <w:spacing w:val="-5"/>
        </w:rPr>
        <w:t>L</w:t>
      </w:r>
      <w:r w:rsidR="00F958CD" w:rsidRPr="00BC1B2B">
        <w:t>icitant</w:t>
      </w:r>
      <w:r w:rsidR="00F958CD" w:rsidRPr="00BC1B2B">
        <w:rPr>
          <w:spacing w:val="-1"/>
        </w:rPr>
        <w:t>e</w:t>
      </w:r>
      <w:r w:rsidR="00F958CD" w:rsidRPr="00BC1B2B">
        <w:t>,</w:t>
      </w:r>
      <w:r w:rsidR="00F958CD" w:rsidRPr="00BC1B2B">
        <w:rPr>
          <w:spacing w:val="2"/>
        </w:rPr>
        <w:t xml:space="preserve"> </w:t>
      </w:r>
      <w:r w:rsidR="00F958CD" w:rsidRPr="00BC1B2B">
        <w:t>filiais</w:t>
      </w:r>
      <w:r w:rsidR="00F958CD" w:rsidRPr="00BC1B2B">
        <w:rPr>
          <w:spacing w:val="3"/>
        </w:rPr>
        <w:t xml:space="preserve"> </w:t>
      </w:r>
      <w:r w:rsidR="00F958CD" w:rsidRPr="00BC1B2B">
        <w:t xml:space="preserve">ou </w:t>
      </w:r>
      <w:r w:rsidR="00F958CD" w:rsidRPr="00BC1B2B">
        <w:rPr>
          <w:spacing w:val="-1"/>
        </w:rPr>
        <w:t>e</w:t>
      </w:r>
      <w:r w:rsidR="00F958CD" w:rsidRPr="00BC1B2B">
        <w:t>mpr</w:t>
      </w:r>
      <w:r w:rsidR="00F958CD" w:rsidRPr="00BC1B2B">
        <w:rPr>
          <w:spacing w:val="-1"/>
        </w:rPr>
        <w:t>e</w:t>
      </w:r>
      <w:r w:rsidR="00F958CD" w:rsidRPr="00BC1B2B">
        <w:t>s</w:t>
      </w:r>
      <w:r w:rsidR="00F958CD" w:rsidRPr="00BC1B2B">
        <w:rPr>
          <w:spacing w:val="-1"/>
        </w:rPr>
        <w:t>a</w:t>
      </w:r>
      <w:r w:rsidR="00F958CD" w:rsidRPr="00BC1B2B">
        <w:t>s</w:t>
      </w:r>
      <w:r w:rsidR="00F958CD" w:rsidRPr="00BC1B2B">
        <w:rPr>
          <w:spacing w:val="3"/>
        </w:rPr>
        <w:t xml:space="preserve"> </w:t>
      </w:r>
      <w:r w:rsidR="00F958CD" w:rsidRPr="00BC1B2B">
        <w:t>que</w:t>
      </w:r>
      <w:r w:rsidR="00F958CD" w:rsidRPr="00BC1B2B">
        <w:rPr>
          <w:spacing w:val="2"/>
        </w:rPr>
        <w:t xml:space="preserve"> </w:t>
      </w:r>
      <w:r w:rsidR="00F958CD" w:rsidRPr="00BC1B2B">
        <w:t>f</w:t>
      </w:r>
      <w:r w:rsidR="00F958CD" w:rsidRPr="00BC1B2B">
        <w:rPr>
          <w:spacing w:val="-2"/>
        </w:rPr>
        <w:t>a</w:t>
      </w:r>
      <w:r w:rsidR="00F958CD" w:rsidRPr="00BC1B2B">
        <w:rPr>
          <w:spacing w:val="1"/>
        </w:rPr>
        <w:t>z</w:t>
      </w:r>
      <w:r w:rsidR="00F958CD" w:rsidRPr="00BC1B2B">
        <w:rPr>
          <w:spacing w:val="-1"/>
        </w:rPr>
        <w:t>e</w:t>
      </w:r>
      <w:r w:rsidR="00F958CD" w:rsidRPr="00BC1B2B">
        <w:t>m</w:t>
      </w:r>
      <w:r w:rsidR="00F958CD" w:rsidRPr="00BC1B2B">
        <w:rPr>
          <w:spacing w:val="3"/>
        </w:rPr>
        <w:t xml:space="preserve"> </w:t>
      </w:r>
      <w:r w:rsidR="00F958CD" w:rsidRPr="00BC1B2B">
        <w:t>p</w:t>
      </w:r>
      <w:r w:rsidR="00F958CD" w:rsidRPr="00BC1B2B">
        <w:rPr>
          <w:spacing w:val="1"/>
        </w:rPr>
        <w:t>a</w:t>
      </w:r>
      <w:r w:rsidR="00F958CD" w:rsidRPr="00BC1B2B">
        <w:t>rte</w:t>
      </w:r>
      <w:r w:rsidR="00F958CD" w:rsidRPr="00BC1B2B">
        <w:rPr>
          <w:spacing w:val="1"/>
        </w:rPr>
        <w:t xml:space="preserve"> </w:t>
      </w:r>
      <w:r w:rsidR="00F958CD" w:rsidRPr="00BC1B2B">
        <w:t>de</w:t>
      </w:r>
      <w:r w:rsidR="00F958CD" w:rsidRPr="00BC1B2B">
        <w:rPr>
          <w:spacing w:val="2"/>
        </w:rPr>
        <w:t xml:space="preserve"> </w:t>
      </w:r>
      <w:r w:rsidR="00F958CD" w:rsidRPr="00BC1B2B">
        <w:t>um</w:t>
      </w:r>
      <w:r w:rsidR="00F958CD" w:rsidRPr="00BC1B2B">
        <w:rPr>
          <w:spacing w:val="3"/>
        </w:rPr>
        <w:t xml:space="preserve"> </w:t>
      </w:r>
      <w:r w:rsidR="00F958CD" w:rsidRPr="00BC1B2B">
        <w:t>mesmo</w:t>
      </w:r>
      <w:r w:rsidR="00F958CD" w:rsidRPr="00BC1B2B">
        <w:rPr>
          <w:spacing w:val="3"/>
        </w:rPr>
        <w:t xml:space="preserve"> </w:t>
      </w:r>
      <w:r w:rsidR="00F958CD" w:rsidRPr="00BC1B2B">
        <w:rPr>
          <w:spacing w:val="-2"/>
        </w:rPr>
        <w:t>g</w:t>
      </w:r>
      <w:r w:rsidR="00F958CD" w:rsidRPr="00BC1B2B">
        <w:t xml:space="preserve">rupo </w:t>
      </w:r>
      <w:r w:rsidR="00F958CD" w:rsidRPr="00BC1B2B">
        <w:rPr>
          <w:spacing w:val="-1"/>
        </w:rPr>
        <w:t>ec</w:t>
      </w:r>
      <w:r w:rsidR="00F958CD" w:rsidRPr="00BC1B2B">
        <w:t>onôm</w:t>
      </w:r>
      <w:r w:rsidR="00F958CD" w:rsidRPr="00BC1B2B">
        <w:rPr>
          <w:spacing w:val="1"/>
        </w:rPr>
        <w:t>i</w:t>
      </w:r>
      <w:r w:rsidR="00F958CD" w:rsidRPr="00BC1B2B">
        <w:rPr>
          <w:spacing w:val="-1"/>
        </w:rPr>
        <w:t>c</w:t>
      </w:r>
      <w:r w:rsidR="00F958CD" w:rsidRPr="00BC1B2B">
        <w:t>o</w:t>
      </w:r>
      <w:r w:rsidR="00F958CD" w:rsidRPr="00BC1B2B">
        <w:rPr>
          <w:spacing w:val="1"/>
        </w:rPr>
        <w:t xml:space="preserve"> </w:t>
      </w:r>
      <w:r w:rsidR="00F958CD" w:rsidRPr="00BC1B2B">
        <w:t>ou</w:t>
      </w:r>
      <w:r w:rsidR="00F958CD" w:rsidRPr="00BC1B2B">
        <w:rPr>
          <w:spacing w:val="1"/>
        </w:rPr>
        <w:t xml:space="preserve"> </w:t>
      </w:r>
      <w:r w:rsidR="00F958CD" w:rsidRPr="00BC1B2B">
        <w:t>fi</w:t>
      </w:r>
      <w:r w:rsidR="00F958CD" w:rsidRPr="00BC1B2B">
        <w:rPr>
          <w:spacing w:val="2"/>
        </w:rPr>
        <w:t>n</w:t>
      </w:r>
      <w:r w:rsidR="00F958CD" w:rsidRPr="00BC1B2B">
        <w:rPr>
          <w:spacing w:val="-1"/>
        </w:rPr>
        <w:t>a</w:t>
      </w:r>
      <w:r w:rsidR="00F958CD" w:rsidRPr="00BC1B2B">
        <w:t>n</w:t>
      </w:r>
      <w:r w:rsidR="00F958CD" w:rsidRPr="00BC1B2B">
        <w:rPr>
          <w:spacing w:val="-1"/>
        </w:rPr>
        <w:t>ce</w:t>
      </w:r>
      <w:r w:rsidR="00F958CD" w:rsidRPr="00BC1B2B">
        <w:rPr>
          <w:spacing w:val="3"/>
        </w:rPr>
        <w:t>i</w:t>
      </w:r>
      <w:r w:rsidR="00F958CD" w:rsidRPr="00BC1B2B">
        <w:rPr>
          <w:spacing w:val="1"/>
        </w:rPr>
        <w:t>r</w:t>
      </w:r>
      <w:r w:rsidR="00F958CD" w:rsidRPr="00BC1B2B">
        <w:t>o,</w:t>
      </w:r>
      <w:r w:rsidR="00F958CD" w:rsidRPr="00BC1B2B">
        <w:rPr>
          <w:spacing w:val="1"/>
        </w:rPr>
        <w:t xml:space="preserve"> </w:t>
      </w:r>
      <w:r w:rsidR="00F958CD" w:rsidRPr="00BC1B2B">
        <w:t>somente</w:t>
      </w:r>
      <w:r w:rsidR="00F958CD" w:rsidRPr="00BC1B2B">
        <w:rPr>
          <w:spacing w:val="1"/>
        </w:rPr>
        <w:t xml:space="preserve"> </w:t>
      </w:r>
      <w:r w:rsidR="00F958CD" w:rsidRPr="00BC1B2B">
        <w:t>pod</w:t>
      </w:r>
      <w:r w:rsidR="00F958CD" w:rsidRPr="00BC1B2B">
        <w:rPr>
          <w:spacing w:val="-1"/>
        </w:rPr>
        <w:t>e</w:t>
      </w:r>
      <w:r w:rsidR="00F958CD" w:rsidRPr="00BC1B2B">
        <w:rPr>
          <w:spacing w:val="1"/>
        </w:rPr>
        <w:t>r</w:t>
      </w:r>
      <w:r w:rsidR="00F958CD" w:rsidRPr="00BC1B2B">
        <w:t xml:space="preserve">á </w:t>
      </w:r>
      <w:r w:rsidR="00F958CD" w:rsidRPr="00BC1B2B">
        <w:rPr>
          <w:spacing w:val="-1"/>
        </w:rPr>
        <w:t>a</w:t>
      </w:r>
      <w:r w:rsidR="00F958CD" w:rsidRPr="00BC1B2B">
        <w:rPr>
          <w:spacing w:val="2"/>
        </w:rPr>
        <w:t>p</w:t>
      </w:r>
      <w:r w:rsidR="00F958CD" w:rsidRPr="00BC1B2B">
        <w:t>res</w:t>
      </w:r>
      <w:r w:rsidR="00F958CD" w:rsidRPr="00BC1B2B">
        <w:rPr>
          <w:spacing w:val="-1"/>
        </w:rPr>
        <w:t>e</w:t>
      </w:r>
      <w:r w:rsidR="00F958CD" w:rsidRPr="00BC1B2B">
        <w:t>ntar uma</w:t>
      </w:r>
      <w:r w:rsidR="00F958CD" w:rsidRPr="00BC1B2B">
        <w:rPr>
          <w:spacing w:val="1"/>
        </w:rPr>
        <w:t xml:space="preserve"> </w:t>
      </w:r>
      <w:r w:rsidR="00F958CD" w:rsidRPr="00BC1B2B">
        <w:t>ún</w:t>
      </w:r>
      <w:r w:rsidR="00F958CD" w:rsidRPr="00BC1B2B">
        <w:rPr>
          <w:spacing w:val="3"/>
        </w:rPr>
        <w:t>i</w:t>
      </w:r>
      <w:r w:rsidR="00F958CD" w:rsidRPr="00BC1B2B">
        <w:rPr>
          <w:spacing w:val="-1"/>
        </w:rPr>
        <w:t>c</w:t>
      </w:r>
      <w:r w:rsidR="00F958CD" w:rsidRPr="00BC1B2B">
        <w:t>a p</w:t>
      </w:r>
      <w:r w:rsidR="00F958CD" w:rsidRPr="00BC1B2B">
        <w:rPr>
          <w:spacing w:val="-1"/>
        </w:rPr>
        <w:t>r</w:t>
      </w:r>
      <w:r w:rsidR="00F958CD" w:rsidRPr="00BC1B2B">
        <w:t>op</w:t>
      </w:r>
      <w:r w:rsidR="00F958CD" w:rsidRPr="00BC1B2B">
        <w:rPr>
          <w:spacing w:val="2"/>
        </w:rPr>
        <w:t>o</w:t>
      </w:r>
      <w:r w:rsidR="00F958CD" w:rsidRPr="00BC1B2B">
        <w:t>sta</w:t>
      </w:r>
      <w:r w:rsidR="00F958CD" w:rsidRPr="00BC1B2B">
        <w:rPr>
          <w:spacing w:val="1"/>
        </w:rPr>
        <w:t xml:space="preserve"> </w:t>
      </w:r>
      <w:r w:rsidR="00F958CD" w:rsidRPr="00BC1B2B">
        <w:t>de p</w:t>
      </w:r>
      <w:r w:rsidR="00F958CD" w:rsidRPr="00BC1B2B">
        <w:rPr>
          <w:spacing w:val="1"/>
        </w:rPr>
        <w:t>r</w:t>
      </w:r>
      <w:r w:rsidR="00F958CD" w:rsidRPr="00BC1B2B">
        <w:rPr>
          <w:spacing w:val="-1"/>
        </w:rPr>
        <w:t>eç</w:t>
      </w:r>
      <w:r w:rsidR="00F958CD" w:rsidRPr="00BC1B2B">
        <w:t>os.</w:t>
      </w:r>
      <w:r w:rsidR="00F958CD" w:rsidRPr="00BC1B2B">
        <w:rPr>
          <w:spacing w:val="2"/>
        </w:rPr>
        <w:t xml:space="preserve"> </w:t>
      </w:r>
      <w:r w:rsidR="00F958CD" w:rsidRPr="00BC1B2B">
        <w:t>C</w:t>
      </w:r>
      <w:r w:rsidR="00F958CD" w:rsidRPr="00BC1B2B">
        <w:rPr>
          <w:spacing w:val="-1"/>
        </w:rPr>
        <w:t>a</w:t>
      </w:r>
      <w:r w:rsidR="00F958CD" w:rsidRPr="00BC1B2B">
        <w:t>so</w:t>
      </w:r>
      <w:r w:rsidR="00F958CD" w:rsidRPr="00BC1B2B">
        <w:rPr>
          <w:spacing w:val="2"/>
        </w:rPr>
        <w:t xml:space="preserve"> </w:t>
      </w:r>
      <w:r w:rsidR="00F958CD" w:rsidRPr="00BC1B2B">
        <w:t xml:space="preserve">a </w:t>
      </w:r>
      <w:r w:rsidR="00F958CD" w:rsidRPr="00BC1B2B">
        <w:rPr>
          <w:spacing w:val="-3"/>
        </w:rPr>
        <w:t>L</w:t>
      </w:r>
      <w:r w:rsidR="00F958CD" w:rsidRPr="00BC1B2B">
        <w:t xml:space="preserve">icitante </w:t>
      </w:r>
      <w:r w:rsidR="00F958CD" w:rsidRPr="00BC1B2B">
        <w:rPr>
          <w:spacing w:val="2"/>
        </w:rPr>
        <w:t>p</w:t>
      </w:r>
      <w:r w:rsidR="00F958CD" w:rsidRPr="00BC1B2B">
        <w:rPr>
          <w:spacing w:val="-1"/>
        </w:rPr>
        <w:t>a</w:t>
      </w:r>
      <w:r w:rsidR="00F958CD" w:rsidRPr="00BC1B2B">
        <w:t>rticipe</w:t>
      </w:r>
      <w:r w:rsidR="00F958CD" w:rsidRPr="00BC1B2B">
        <w:rPr>
          <w:spacing w:val="2"/>
        </w:rPr>
        <w:t xml:space="preserve"> </w:t>
      </w:r>
      <w:r w:rsidR="00F958CD" w:rsidRPr="00BC1B2B">
        <w:rPr>
          <w:spacing w:val="-1"/>
        </w:rPr>
        <w:t>e</w:t>
      </w:r>
      <w:r w:rsidR="00F958CD" w:rsidRPr="00BC1B2B">
        <w:t>m</w:t>
      </w:r>
      <w:r w:rsidR="00F958CD" w:rsidRPr="00BC1B2B">
        <w:rPr>
          <w:spacing w:val="2"/>
        </w:rPr>
        <w:t xml:space="preserve"> </w:t>
      </w:r>
      <w:r w:rsidR="00F958CD" w:rsidRPr="00BC1B2B">
        <w:t>mais</w:t>
      </w:r>
      <w:r w:rsidR="00F958CD" w:rsidRPr="00BC1B2B">
        <w:rPr>
          <w:spacing w:val="1"/>
        </w:rPr>
        <w:t xml:space="preserve"> </w:t>
      </w:r>
      <w:r w:rsidR="00F958CD" w:rsidRPr="00BC1B2B">
        <w:t>de uma</w:t>
      </w:r>
      <w:r w:rsidR="00F958CD" w:rsidRPr="00BC1B2B">
        <w:rPr>
          <w:spacing w:val="1"/>
        </w:rPr>
        <w:t xml:space="preserve"> </w:t>
      </w:r>
      <w:r w:rsidR="00F958CD" w:rsidRPr="00BC1B2B">
        <w:t>p</w:t>
      </w:r>
      <w:r w:rsidR="00F958CD" w:rsidRPr="00BC1B2B">
        <w:rPr>
          <w:spacing w:val="-1"/>
        </w:rPr>
        <w:t>r</w:t>
      </w:r>
      <w:r w:rsidR="00F958CD" w:rsidRPr="00BC1B2B">
        <w:t xml:space="preserve">oposta </w:t>
      </w:r>
      <w:r w:rsidR="00F958CD" w:rsidRPr="00BC1B2B">
        <w:rPr>
          <w:spacing w:val="2"/>
        </w:rPr>
        <w:t>d</w:t>
      </w:r>
      <w:r w:rsidR="00F958CD" w:rsidRPr="00BC1B2B">
        <w:t xml:space="preserve">e </w:t>
      </w:r>
      <w:r w:rsidR="00F958CD" w:rsidRPr="00BC1B2B">
        <w:rPr>
          <w:spacing w:val="2"/>
        </w:rPr>
        <w:t>p</w:t>
      </w:r>
      <w:r w:rsidR="00F958CD" w:rsidRPr="00BC1B2B">
        <w:t>r</w:t>
      </w:r>
      <w:r w:rsidR="00F958CD" w:rsidRPr="00BC1B2B">
        <w:rPr>
          <w:spacing w:val="-2"/>
        </w:rPr>
        <w:t>e</w:t>
      </w:r>
      <w:r w:rsidR="00F958CD" w:rsidRPr="00BC1B2B">
        <w:rPr>
          <w:spacing w:val="-1"/>
        </w:rPr>
        <w:t>ç</w:t>
      </w:r>
      <w:r w:rsidR="00F958CD" w:rsidRPr="00BC1B2B">
        <w:t>os,</w:t>
      </w:r>
      <w:r w:rsidR="00F958CD" w:rsidRPr="00BC1B2B">
        <w:rPr>
          <w:spacing w:val="1"/>
        </w:rPr>
        <w:t xml:space="preserve"> </w:t>
      </w:r>
      <w:r w:rsidR="00F958CD" w:rsidRPr="00BC1B2B">
        <w:rPr>
          <w:spacing w:val="-1"/>
        </w:rPr>
        <w:t>e</w:t>
      </w:r>
      <w:r w:rsidR="00F958CD" w:rsidRPr="00BC1B2B">
        <w:t>s</w:t>
      </w:r>
      <w:r w:rsidR="00F958CD" w:rsidRPr="00BC1B2B">
        <w:rPr>
          <w:spacing w:val="3"/>
        </w:rPr>
        <w:t>t</w:t>
      </w:r>
      <w:r w:rsidR="00F958CD" w:rsidRPr="00BC1B2B">
        <w:rPr>
          <w:spacing w:val="-1"/>
        </w:rPr>
        <w:t>a</w:t>
      </w:r>
      <w:r w:rsidR="00F958CD" w:rsidRPr="00BC1B2B">
        <w:t>s</w:t>
      </w:r>
      <w:r w:rsidR="00F958CD" w:rsidRPr="00BC1B2B">
        <w:rPr>
          <w:spacing w:val="1"/>
        </w:rPr>
        <w:t xml:space="preserve"> </w:t>
      </w:r>
      <w:r w:rsidR="00F958CD" w:rsidRPr="00BC1B2B">
        <w:t>p</w:t>
      </w:r>
      <w:r w:rsidR="00F958CD" w:rsidRPr="00BC1B2B">
        <w:rPr>
          <w:spacing w:val="-1"/>
        </w:rPr>
        <w:t>r</w:t>
      </w:r>
      <w:r w:rsidR="00F958CD" w:rsidRPr="00BC1B2B">
        <w:t>opost</w:t>
      </w:r>
      <w:r w:rsidR="00F958CD" w:rsidRPr="00BC1B2B">
        <w:rPr>
          <w:spacing w:val="-1"/>
        </w:rPr>
        <w:t>a</w:t>
      </w:r>
      <w:r w:rsidR="00F958CD" w:rsidRPr="00BC1B2B">
        <w:t>s</w:t>
      </w:r>
      <w:r w:rsidR="00F958CD" w:rsidRPr="00BC1B2B">
        <w:rPr>
          <w:spacing w:val="1"/>
        </w:rPr>
        <w:t xml:space="preserve"> </w:t>
      </w:r>
      <w:r w:rsidR="00F958CD" w:rsidRPr="00BC1B2B">
        <w:t>de</w:t>
      </w:r>
      <w:r w:rsidR="00F958CD" w:rsidRPr="00BC1B2B">
        <w:rPr>
          <w:spacing w:val="2"/>
        </w:rPr>
        <w:t xml:space="preserve"> </w:t>
      </w:r>
      <w:r w:rsidR="00F958CD" w:rsidRPr="00BC1B2B">
        <w:t>p</w:t>
      </w:r>
      <w:r w:rsidR="00F958CD" w:rsidRPr="00BC1B2B">
        <w:rPr>
          <w:spacing w:val="-1"/>
        </w:rPr>
        <w:t>reç</w:t>
      </w:r>
      <w:r w:rsidR="00F958CD" w:rsidRPr="00BC1B2B">
        <w:t>os</w:t>
      </w:r>
      <w:r w:rsidR="00F958CD" w:rsidRPr="00BC1B2B">
        <w:rPr>
          <w:spacing w:val="1"/>
        </w:rPr>
        <w:t xml:space="preserve"> </w:t>
      </w:r>
      <w:r w:rsidR="00F958CD" w:rsidRPr="00BC1B2B">
        <w:t>n</w:t>
      </w:r>
      <w:r w:rsidR="00F958CD" w:rsidRPr="00BC1B2B">
        <w:rPr>
          <w:spacing w:val="-1"/>
        </w:rPr>
        <w:t>ã</w:t>
      </w:r>
      <w:r w:rsidR="00F958CD" w:rsidRPr="00BC1B2B">
        <w:t>o</w:t>
      </w:r>
      <w:r w:rsidR="00F958CD" w:rsidRPr="00BC1B2B">
        <w:rPr>
          <w:spacing w:val="1"/>
        </w:rPr>
        <w:t xml:space="preserve"> </w:t>
      </w:r>
      <w:r w:rsidR="00F958CD" w:rsidRPr="00BC1B2B">
        <w:rPr>
          <w:spacing w:val="2"/>
        </w:rPr>
        <w:t>s</w:t>
      </w:r>
      <w:r w:rsidR="00F958CD" w:rsidRPr="00BC1B2B">
        <w:rPr>
          <w:spacing w:val="-1"/>
        </w:rPr>
        <w:t>e</w:t>
      </w:r>
      <w:r w:rsidR="00F958CD" w:rsidRPr="00BC1B2B">
        <w:t>rão</w:t>
      </w:r>
      <w:r w:rsidR="00F958CD" w:rsidRPr="00BC1B2B">
        <w:rPr>
          <w:spacing w:val="1"/>
        </w:rPr>
        <w:t xml:space="preserve"> </w:t>
      </w:r>
      <w:r w:rsidR="00F958CD" w:rsidRPr="00BC1B2B">
        <w:t>lev</w:t>
      </w:r>
      <w:r w:rsidR="00F958CD" w:rsidRPr="00BC1B2B">
        <w:rPr>
          <w:spacing w:val="-1"/>
        </w:rPr>
        <w:t>a</w:t>
      </w:r>
      <w:r w:rsidR="00F958CD" w:rsidRPr="00BC1B2B">
        <w:t>d</w:t>
      </w:r>
      <w:r w:rsidR="00F958CD" w:rsidRPr="00BC1B2B">
        <w:rPr>
          <w:spacing w:val="1"/>
        </w:rPr>
        <w:t>a</w:t>
      </w:r>
      <w:r w:rsidR="00F958CD" w:rsidRPr="00BC1B2B">
        <w:t xml:space="preserve">s </w:t>
      </w:r>
      <w:r w:rsidR="00F958CD" w:rsidRPr="00BC1B2B">
        <w:rPr>
          <w:spacing w:val="-1"/>
        </w:rPr>
        <w:t>e</w:t>
      </w:r>
      <w:r w:rsidR="00F958CD" w:rsidRPr="00BC1B2B">
        <w:t>m consid</w:t>
      </w:r>
      <w:r w:rsidR="00F958CD" w:rsidRPr="00BC1B2B">
        <w:rPr>
          <w:spacing w:val="-1"/>
        </w:rPr>
        <w:t>e</w:t>
      </w:r>
      <w:r w:rsidR="00F958CD" w:rsidRPr="00BC1B2B">
        <w:t>ra</w:t>
      </w:r>
      <w:r w:rsidR="00F958CD" w:rsidRPr="00BC1B2B">
        <w:rPr>
          <w:spacing w:val="-1"/>
        </w:rPr>
        <w:t>çã</w:t>
      </w:r>
      <w:r w:rsidR="00F958CD" w:rsidRPr="00BC1B2B">
        <w:t>o</w:t>
      </w:r>
      <w:r w:rsidR="00F958CD" w:rsidRPr="00BC1B2B">
        <w:rPr>
          <w:spacing w:val="2"/>
        </w:rPr>
        <w:t xml:space="preserve"> </w:t>
      </w:r>
      <w:r w:rsidR="00F958CD" w:rsidRPr="00BC1B2B">
        <w:t>e</w:t>
      </w:r>
      <w:r w:rsidR="00F958CD" w:rsidRPr="00BC1B2B">
        <w:rPr>
          <w:spacing w:val="-1"/>
        </w:rPr>
        <w:t xml:space="preserve"> </w:t>
      </w:r>
      <w:r w:rsidR="00F958CD" w:rsidRPr="00BC1B2B">
        <w:t>se</w:t>
      </w:r>
      <w:r w:rsidR="00F958CD" w:rsidRPr="00BC1B2B">
        <w:rPr>
          <w:spacing w:val="1"/>
        </w:rPr>
        <w:t>r</w:t>
      </w:r>
      <w:r w:rsidR="00F958CD" w:rsidRPr="00BC1B2B">
        <w:rPr>
          <w:spacing w:val="-1"/>
        </w:rPr>
        <w:t>ã</w:t>
      </w:r>
      <w:r w:rsidR="00F958CD" w:rsidRPr="00BC1B2B">
        <w:t>o</w:t>
      </w:r>
      <w:r w:rsidR="00F958CD" w:rsidRPr="00BC1B2B">
        <w:rPr>
          <w:spacing w:val="2"/>
        </w:rPr>
        <w:t xml:space="preserve"> </w:t>
      </w:r>
      <w:r w:rsidR="00F958CD" w:rsidRPr="00BC1B2B">
        <w:t>r</w:t>
      </w:r>
      <w:r w:rsidR="00F958CD" w:rsidRPr="00BC1B2B">
        <w:rPr>
          <w:spacing w:val="-2"/>
        </w:rPr>
        <w:t>e</w:t>
      </w:r>
      <w:r w:rsidR="00F958CD" w:rsidRPr="00BC1B2B">
        <w:t>jeitad</w:t>
      </w:r>
      <w:r w:rsidR="00F958CD" w:rsidRPr="00BC1B2B">
        <w:rPr>
          <w:spacing w:val="-1"/>
        </w:rPr>
        <w:t>a</w:t>
      </w:r>
      <w:r w:rsidR="00F958CD" w:rsidRPr="00BC1B2B">
        <w:t xml:space="preserve">s </w:t>
      </w:r>
      <w:r w:rsidR="00F958CD" w:rsidRPr="00BC1B2B">
        <w:rPr>
          <w:spacing w:val="2"/>
        </w:rPr>
        <w:t>p</w:t>
      </w:r>
      <w:r w:rsidR="00F958CD" w:rsidRPr="00BC1B2B">
        <w:rPr>
          <w:spacing w:val="-1"/>
        </w:rPr>
        <w:t>e</w:t>
      </w:r>
      <w:r w:rsidR="00F958CD" w:rsidRPr="00BC1B2B">
        <w:t xml:space="preserve">lo </w:t>
      </w:r>
      <w:r w:rsidR="00F958CD" w:rsidRPr="00BC1B2B">
        <w:rPr>
          <w:spacing w:val="1"/>
        </w:rPr>
        <w:t>pregoeiro.</w:t>
      </w:r>
    </w:p>
    <w:p w14:paraId="0FC234EA" w14:textId="028ED62E" w:rsidR="002B657A" w:rsidRPr="00BC1B2B" w:rsidRDefault="002B657A" w:rsidP="009900CA">
      <w:pPr>
        <w:pStyle w:val="Nivel2"/>
        <w:numPr>
          <w:ilvl w:val="0"/>
          <w:numId w:val="0"/>
        </w:numPr>
        <w:tabs>
          <w:tab w:val="left" w:pos="709"/>
        </w:tabs>
        <w:spacing w:line="240" w:lineRule="auto"/>
        <w:rPr>
          <w:color w:val="auto"/>
        </w:rPr>
      </w:pPr>
      <w:r w:rsidRPr="00BC1B2B">
        <w:rPr>
          <w:spacing w:val="1"/>
        </w:rPr>
        <w:t xml:space="preserve">3.4.1 </w:t>
      </w:r>
      <w:r w:rsidRPr="00BC1B2B">
        <w:rPr>
          <w:spacing w:val="1"/>
        </w:rPr>
        <w:tab/>
        <w:t>P</w:t>
      </w:r>
      <w:r w:rsidRPr="00BC1B2B">
        <w:rPr>
          <w:spacing w:val="-1"/>
        </w:rPr>
        <w:t>a</w:t>
      </w:r>
      <w:r w:rsidRPr="00BC1B2B">
        <w:t xml:space="preserve">ra </w:t>
      </w:r>
      <w:r w:rsidRPr="00BC1B2B">
        <w:rPr>
          <w:spacing w:val="3"/>
        </w:rPr>
        <w:t>t</w:t>
      </w:r>
      <w:r w:rsidRPr="00BC1B2B">
        <w:rPr>
          <w:spacing w:val="-1"/>
        </w:rPr>
        <w:t>a</w:t>
      </w:r>
      <w:r w:rsidRPr="00BC1B2B">
        <w:t>is</w:t>
      </w:r>
      <w:r w:rsidRPr="00BC1B2B">
        <w:rPr>
          <w:spacing w:val="2"/>
        </w:rPr>
        <w:t xml:space="preserve"> </w:t>
      </w:r>
      <w:r w:rsidRPr="00BC1B2B">
        <w:rPr>
          <w:spacing w:val="-1"/>
        </w:rPr>
        <w:t>e</w:t>
      </w:r>
      <w:r w:rsidRPr="00BC1B2B">
        <w:rPr>
          <w:spacing w:val="1"/>
        </w:rPr>
        <w:t>f</w:t>
      </w:r>
      <w:r w:rsidRPr="00BC1B2B">
        <w:rPr>
          <w:spacing w:val="-1"/>
        </w:rPr>
        <w:t>e</w:t>
      </w:r>
      <w:r w:rsidRPr="00BC1B2B">
        <w:t>i</w:t>
      </w:r>
      <w:r w:rsidRPr="00BC1B2B">
        <w:rPr>
          <w:spacing w:val="1"/>
        </w:rPr>
        <w:t>t</w:t>
      </w:r>
      <w:r w:rsidRPr="00BC1B2B">
        <w:t>os</w:t>
      </w:r>
      <w:r w:rsidRPr="00BC1B2B">
        <w:rPr>
          <w:spacing w:val="2"/>
        </w:rPr>
        <w:t xml:space="preserve"> </w:t>
      </w:r>
      <w:r w:rsidRPr="00BC1B2B">
        <w:rPr>
          <w:spacing w:val="-1"/>
        </w:rPr>
        <w:t>e</w:t>
      </w:r>
      <w:r w:rsidRPr="00BC1B2B">
        <w:rPr>
          <w:spacing w:val="2"/>
        </w:rPr>
        <w:t>n</w:t>
      </w:r>
      <w:r w:rsidRPr="00BC1B2B">
        <w:t>tend</w:t>
      </w:r>
      <w:r w:rsidRPr="00BC1B2B">
        <w:rPr>
          <w:spacing w:val="2"/>
        </w:rPr>
        <w:t>e</w:t>
      </w:r>
      <w:r w:rsidRPr="00BC1B2B">
        <w:rPr>
          <w:spacing w:val="-1"/>
        </w:rPr>
        <w:t>-</w:t>
      </w:r>
      <w:r w:rsidRPr="00BC1B2B">
        <w:t>se</w:t>
      </w:r>
      <w:r w:rsidRPr="00BC1B2B">
        <w:rPr>
          <w:spacing w:val="3"/>
        </w:rPr>
        <w:t xml:space="preserve"> </w:t>
      </w:r>
      <w:r w:rsidRPr="00BC1B2B">
        <w:t>que</w:t>
      </w:r>
      <w:r w:rsidRPr="00BC1B2B">
        <w:rPr>
          <w:spacing w:val="3"/>
        </w:rPr>
        <w:t xml:space="preserve"> </w:t>
      </w:r>
      <w:r w:rsidRPr="00BC1B2B">
        <w:t>f</w:t>
      </w:r>
      <w:r w:rsidRPr="00BC1B2B">
        <w:rPr>
          <w:spacing w:val="-2"/>
        </w:rPr>
        <w:t>a</w:t>
      </w:r>
      <w:r w:rsidRPr="00BC1B2B">
        <w:rPr>
          <w:spacing w:val="1"/>
        </w:rPr>
        <w:t>z</w:t>
      </w:r>
      <w:r w:rsidRPr="00BC1B2B">
        <w:rPr>
          <w:spacing w:val="-1"/>
        </w:rPr>
        <w:t>e</w:t>
      </w:r>
      <w:r w:rsidRPr="00BC1B2B">
        <w:t>m</w:t>
      </w:r>
      <w:r w:rsidRPr="00BC1B2B">
        <w:rPr>
          <w:spacing w:val="2"/>
        </w:rPr>
        <w:t xml:space="preserve"> </w:t>
      </w:r>
      <w:r w:rsidRPr="00BC1B2B">
        <w:t>p</w:t>
      </w:r>
      <w:r w:rsidRPr="00BC1B2B">
        <w:rPr>
          <w:spacing w:val="1"/>
        </w:rPr>
        <w:t>a</w:t>
      </w:r>
      <w:r w:rsidRPr="00BC1B2B">
        <w:t>rte</w:t>
      </w:r>
      <w:r w:rsidRPr="00BC1B2B">
        <w:rPr>
          <w:spacing w:val="2"/>
        </w:rPr>
        <w:t xml:space="preserve"> </w:t>
      </w:r>
      <w:r w:rsidRPr="00BC1B2B">
        <w:t>de um</w:t>
      </w:r>
      <w:r w:rsidRPr="00BC1B2B">
        <w:rPr>
          <w:spacing w:val="2"/>
        </w:rPr>
        <w:t xml:space="preserve"> </w:t>
      </w:r>
      <w:r w:rsidRPr="00BC1B2B">
        <w:t>mesmo</w:t>
      </w:r>
      <w:r w:rsidRPr="00BC1B2B">
        <w:rPr>
          <w:spacing w:val="6"/>
        </w:rPr>
        <w:t xml:space="preserve"> </w:t>
      </w:r>
      <w:r w:rsidRPr="00BC1B2B">
        <w:rPr>
          <w:spacing w:val="-2"/>
        </w:rPr>
        <w:t>g</w:t>
      </w:r>
      <w:r w:rsidRPr="00BC1B2B">
        <w:t>rupo</w:t>
      </w:r>
      <w:r w:rsidRPr="00BC1B2B">
        <w:rPr>
          <w:spacing w:val="3"/>
        </w:rPr>
        <w:t xml:space="preserve"> </w:t>
      </w:r>
      <w:r w:rsidRPr="00BC1B2B">
        <w:rPr>
          <w:spacing w:val="-1"/>
        </w:rPr>
        <w:t>e</w:t>
      </w:r>
      <w:r w:rsidRPr="00BC1B2B">
        <w:rPr>
          <w:spacing w:val="1"/>
        </w:rPr>
        <w:t>c</w:t>
      </w:r>
      <w:r w:rsidRPr="00BC1B2B">
        <w:t>onôm</w:t>
      </w:r>
      <w:r w:rsidRPr="00BC1B2B">
        <w:rPr>
          <w:spacing w:val="1"/>
        </w:rPr>
        <w:t>i</w:t>
      </w:r>
      <w:r w:rsidRPr="00BC1B2B">
        <w:rPr>
          <w:spacing w:val="-1"/>
        </w:rPr>
        <w:t>c</w:t>
      </w:r>
      <w:r w:rsidRPr="00BC1B2B">
        <w:t>o</w:t>
      </w:r>
      <w:r w:rsidRPr="00BC1B2B">
        <w:rPr>
          <w:spacing w:val="1"/>
        </w:rPr>
        <w:t xml:space="preserve"> </w:t>
      </w:r>
      <w:r w:rsidRPr="00BC1B2B">
        <w:t>ou</w:t>
      </w:r>
      <w:r w:rsidRPr="00BC1B2B">
        <w:rPr>
          <w:spacing w:val="1"/>
        </w:rPr>
        <w:t xml:space="preserve"> </w:t>
      </w:r>
      <w:r w:rsidRPr="00BC1B2B">
        <w:t>fin</w:t>
      </w:r>
      <w:r w:rsidRPr="00BC1B2B">
        <w:rPr>
          <w:spacing w:val="-1"/>
        </w:rPr>
        <w:t>a</w:t>
      </w:r>
      <w:r w:rsidRPr="00BC1B2B">
        <w:rPr>
          <w:spacing w:val="2"/>
        </w:rPr>
        <w:t>n</w:t>
      </w:r>
      <w:r w:rsidRPr="00BC1B2B">
        <w:rPr>
          <w:spacing w:val="-1"/>
        </w:rPr>
        <w:t>ce</w:t>
      </w:r>
      <w:r w:rsidRPr="00BC1B2B">
        <w:t>iro,</w:t>
      </w:r>
      <w:r w:rsidRPr="00BC1B2B">
        <w:rPr>
          <w:spacing w:val="4"/>
        </w:rPr>
        <w:t xml:space="preserve"> </w:t>
      </w:r>
      <w:r w:rsidRPr="00BC1B2B">
        <w:rPr>
          <w:spacing w:val="1"/>
        </w:rPr>
        <w:t>a</w:t>
      </w:r>
      <w:r w:rsidRPr="00BC1B2B">
        <w:t xml:space="preserve">s </w:t>
      </w:r>
      <w:r w:rsidRPr="00BC1B2B">
        <w:rPr>
          <w:spacing w:val="-1"/>
        </w:rPr>
        <w:t>e</w:t>
      </w:r>
      <w:r w:rsidRPr="00BC1B2B">
        <w:t>mpr</w:t>
      </w:r>
      <w:r w:rsidRPr="00BC1B2B">
        <w:rPr>
          <w:spacing w:val="-1"/>
        </w:rPr>
        <w:t>e</w:t>
      </w:r>
      <w:r w:rsidRPr="00BC1B2B">
        <w:t>s</w:t>
      </w:r>
      <w:r w:rsidRPr="00BC1B2B">
        <w:rPr>
          <w:spacing w:val="-1"/>
        </w:rPr>
        <w:t>a</w:t>
      </w:r>
      <w:r w:rsidRPr="00BC1B2B">
        <w:t>s</w:t>
      </w:r>
      <w:r w:rsidRPr="00BC1B2B">
        <w:rPr>
          <w:spacing w:val="43"/>
        </w:rPr>
        <w:t xml:space="preserve"> </w:t>
      </w:r>
      <w:r w:rsidRPr="00BC1B2B">
        <w:t>q</w:t>
      </w:r>
      <w:r w:rsidRPr="00BC1B2B">
        <w:rPr>
          <w:spacing w:val="2"/>
        </w:rPr>
        <w:t>u</w:t>
      </w:r>
      <w:r w:rsidRPr="00BC1B2B">
        <w:t>e</w:t>
      </w:r>
      <w:r w:rsidRPr="00BC1B2B">
        <w:rPr>
          <w:spacing w:val="42"/>
        </w:rPr>
        <w:t xml:space="preserve"> </w:t>
      </w:r>
      <w:r w:rsidRPr="00BC1B2B">
        <w:t>tenh</w:t>
      </w:r>
      <w:r w:rsidRPr="00BC1B2B">
        <w:rPr>
          <w:spacing w:val="-1"/>
        </w:rPr>
        <w:t>a</w:t>
      </w:r>
      <w:r w:rsidRPr="00BC1B2B">
        <w:t>m</w:t>
      </w:r>
      <w:r w:rsidRPr="00BC1B2B">
        <w:rPr>
          <w:spacing w:val="43"/>
        </w:rPr>
        <w:t xml:space="preserve"> </w:t>
      </w:r>
      <w:r w:rsidRPr="00BC1B2B">
        <w:t>d</w:t>
      </w:r>
      <w:r w:rsidRPr="00BC1B2B">
        <w:rPr>
          <w:spacing w:val="3"/>
        </w:rPr>
        <w:t>i</w:t>
      </w:r>
      <w:r w:rsidRPr="00BC1B2B">
        <w:t>r</w:t>
      </w:r>
      <w:r w:rsidRPr="00BC1B2B">
        <w:rPr>
          <w:spacing w:val="-2"/>
        </w:rPr>
        <w:t>e</w:t>
      </w:r>
      <w:r w:rsidRPr="00BC1B2B">
        <w:t>tor</w:t>
      </w:r>
      <w:r w:rsidRPr="00BC1B2B">
        <w:rPr>
          <w:spacing w:val="-1"/>
        </w:rPr>
        <w:t>e</w:t>
      </w:r>
      <w:r w:rsidRPr="00BC1B2B">
        <w:t>s,</w:t>
      </w:r>
      <w:r w:rsidRPr="00BC1B2B">
        <w:rPr>
          <w:spacing w:val="46"/>
        </w:rPr>
        <w:t xml:space="preserve"> </w:t>
      </w:r>
      <w:r w:rsidRPr="00BC1B2B">
        <w:rPr>
          <w:spacing w:val="-1"/>
        </w:rPr>
        <w:t>ac</w:t>
      </w:r>
      <w:r w:rsidRPr="00BC1B2B">
        <w:t>ion</w:t>
      </w:r>
      <w:r w:rsidRPr="00BC1B2B">
        <w:rPr>
          <w:spacing w:val="1"/>
        </w:rPr>
        <w:t>i</w:t>
      </w:r>
      <w:r w:rsidRPr="00BC1B2B">
        <w:t>stas</w:t>
      </w:r>
      <w:r w:rsidRPr="00BC1B2B">
        <w:rPr>
          <w:spacing w:val="43"/>
        </w:rPr>
        <w:t xml:space="preserve"> </w:t>
      </w:r>
      <w:r w:rsidRPr="00BC1B2B">
        <w:rPr>
          <w:spacing w:val="1"/>
        </w:rPr>
        <w:t>(</w:t>
      </w:r>
      <w:r w:rsidRPr="00BC1B2B">
        <w:rPr>
          <w:spacing w:val="-1"/>
        </w:rPr>
        <w:t>c</w:t>
      </w:r>
      <w:r w:rsidRPr="00BC1B2B">
        <w:t>om</w:t>
      </w:r>
      <w:r w:rsidRPr="00BC1B2B">
        <w:rPr>
          <w:spacing w:val="43"/>
        </w:rPr>
        <w:t xml:space="preserve"> </w:t>
      </w:r>
      <w:r w:rsidRPr="00BC1B2B">
        <w:t>p</w:t>
      </w:r>
      <w:r w:rsidRPr="00BC1B2B">
        <w:rPr>
          <w:spacing w:val="-1"/>
        </w:rPr>
        <w:t>a</w:t>
      </w:r>
      <w:r w:rsidRPr="00BC1B2B">
        <w:t>rticip</w:t>
      </w:r>
      <w:r w:rsidRPr="00BC1B2B">
        <w:rPr>
          <w:spacing w:val="-1"/>
        </w:rPr>
        <w:t>a</w:t>
      </w:r>
      <w:r w:rsidRPr="00BC1B2B">
        <w:rPr>
          <w:spacing w:val="1"/>
        </w:rPr>
        <w:t>ç</w:t>
      </w:r>
      <w:r w:rsidRPr="00BC1B2B">
        <w:rPr>
          <w:spacing w:val="-1"/>
        </w:rPr>
        <w:t>ã</w:t>
      </w:r>
      <w:r w:rsidRPr="00BC1B2B">
        <w:t>o</w:t>
      </w:r>
      <w:r w:rsidRPr="00BC1B2B">
        <w:rPr>
          <w:spacing w:val="43"/>
        </w:rPr>
        <w:t xml:space="preserve"> </w:t>
      </w:r>
      <w:r w:rsidRPr="00BC1B2B">
        <w:rPr>
          <w:spacing w:val="-1"/>
        </w:rPr>
        <w:t>e</w:t>
      </w:r>
      <w:r w:rsidRPr="00BC1B2B">
        <w:t>m</w:t>
      </w:r>
      <w:r w:rsidRPr="00BC1B2B">
        <w:rPr>
          <w:spacing w:val="43"/>
        </w:rPr>
        <w:t xml:space="preserve"> </w:t>
      </w:r>
      <w:r w:rsidRPr="00BC1B2B">
        <w:rPr>
          <w:spacing w:val="3"/>
        </w:rPr>
        <w:t>m</w:t>
      </w:r>
      <w:r w:rsidRPr="00BC1B2B">
        <w:rPr>
          <w:spacing w:val="-1"/>
        </w:rPr>
        <w:t>a</w:t>
      </w:r>
      <w:r w:rsidRPr="00BC1B2B">
        <w:t>is</w:t>
      </w:r>
      <w:r w:rsidRPr="00BC1B2B">
        <w:rPr>
          <w:spacing w:val="44"/>
        </w:rPr>
        <w:t xml:space="preserve"> </w:t>
      </w:r>
      <w:r w:rsidRPr="00BC1B2B">
        <w:t>de</w:t>
      </w:r>
      <w:r w:rsidRPr="00BC1B2B">
        <w:rPr>
          <w:spacing w:val="42"/>
        </w:rPr>
        <w:t xml:space="preserve"> </w:t>
      </w:r>
      <w:r w:rsidRPr="00BC1B2B">
        <w:t>5%</w:t>
      </w:r>
      <w:r w:rsidRPr="00BC1B2B">
        <w:rPr>
          <w:spacing w:val="-1"/>
        </w:rPr>
        <w:t>)</w:t>
      </w:r>
      <w:r w:rsidRPr="00BC1B2B">
        <w:t>,</w:t>
      </w:r>
      <w:r w:rsidRPr="00BC1B2B">
        <w:rPr>
          <w:spacing w:val="43"/>
        </w:rPr>
        <w:t xml:space="preserve"> </w:t>
      </w:r>
      <w:r w:rsidRPr="00BC1B2B">
        <w:t>ou</w:t>
      </w:r>
      <w:r w:rsidRPr="00BC1B2B">
        <w:rPr>
          <w:spacing w:val="45"/>
        </w:rPr>
        <w:t xml:space="preserve"> </w:t>
      </w:r>
      <w:r w:rsidRPr="00BC1B2B">
        <w:t>r</w:t>
      </w:r>
      <w:r w:rsidRPr="00BC1B2B">
        <w:rPr>
          <w:spacing w:val="-2"/>
        </w:rPr>
        <w:t>e</w:t>
      </w:r>
      <w:r w:rsidRPr="00BC1B2B">
        <w:rPr>
          <w:spacing w:val="2"/>
        </w:rPr>
        <w:t>p</w:t>
      </w:r>
      <w:r w:rsidRPr="00BC1B2B">
        <w:t>r</w:t>
      </w:r>
      <w:r w:rsidRPr="00BC1B2B">
        <w:rPr>
          <w:spacing w:val="-2"/>
        </w:rPr>
        <w:t>e</w:t>
      </w:r>
      <w:r w:rsidRPr="00BC1B2B">
        <w:t>s</w:t>
      </w:r>
      <w:r w:rsidRPr="00BC1B2B">
        <w:rPr>
          <w:spacing w:val="-1"/>
        </w:rPr>
        <w:t>e</w:t>
      </w:r>
      <w:r w:rsidRPr="00BC1B2B">
        <w:t>ntan</w:t>
      </w:r>
      <w:r w:rsidRPr="00BC1B2B">
        <w:rPr>
          <w:spacing w:val="2"/>
        </w:rPr>
        <w:t>t</w:t>
      </w:r>
      <w:r w:rsidRPr="00BC1B2B">
        <w:rPr>
          <w:spacing w:val="1"/>
        </w:rPr>
        <w:t>e</w:t>
      </w:r>
      <w:r w:rsidRPr="00BC1B2B">
        <w:t>s leg</w:t>
      </w:r>
      <w:r w:rsidRPr="00BC1B2B">
        <w:rPr>
          <w:spacing w:val="-1"/>
        </w:rPr>
        <w:t>a</w:t>
      </w:r>
      <w:r w:rsidRPr="00BC1B2B">
        <w:t xml:space="preserve">is </w:t>
      </w:r>
      <w:r w:rsidRPr="00BC1B2B">
        <w:rPr>
          <w:spacing w:val="1"/>
        </w:rPr>
        <w:t>comuns</w:t>
      </w:r>
      <w:r w:rsidRPr="00BC1B2B">
        <w:t xml:space="preserve">, </w:t>
      </w:r>
      <w:r w:rsidRPr="00BC1B2B">
        <w:rPr>
          <w:spacing w:val="1"/>
        </w:rPr>
        <w:t>e</w:t>
      </w:r>
      <w:r w:rsidRPr="00BC1B2B">
        <w:t xml:space="preserve"> aquelas </w:t>
      </w:r>
      <w:r w:rsidRPr="00BC1B2B">
        <w:rPr>
          <w:spacing w:val="1"/>
        </w:rPr>
        <w:t>que</w:t>
      </w:r>
      <w:r w:rsidRPr="00BC1B2B">
        <w:t xml:space="preserve"> dependam </w:t>
      </w:r>
      <w:r w:rsidRPr="00BC1B2B">
        <w:rPr>
          <w:spacing w:val="1"/>
        </w:rPr>
        <w:t>ou</w:t>
      </w:r>
      <w:r w:rsidRPr="00BC1B2B">
        <w:t xml:space="preserve"> </w:t>
      </w:r>
      <w:r w:rsidRPr="00BC1B2B">
        <w:rPr>
          <w:spacing w:val="1"/>
        </w:rPr>
        <w:t>subsidiem</w:t>
      </w:r>
      <w:r w:rsidRPr="00BC1B2B">
        <w:t xml:space="preserve"> </w:t>
      </w:r>
      <w:r w:rsidRPr="00BC1B2B">
        <w:rPr>
          <w:spacing w:val="1"/>
        </w:rPr>
        <w:t>econômica</w:t>
      </w:r>
      <w:r w:rsidRPr="00BC1B2B">
        <w:t xml:space="preserve"> ou </w:t>
      </w:r>
      <w:r w:rsidRPr="00BC1B2B">
        <w:rPr>
          <w:spacing w:val="3"/>
        </w:rPr>
        <w:t>financeiramente</w:t>
      </w:r>
      <w:r w:rsidRPr="00BC1B2B">
        <w:t xml:space="preserve"> a outra </w:t>
      </w:r>
      <w:r w:rsidRPr="00BC1B2B">
        <w:rPr>
          <w:spacing w:val="-1"/>
        </w:rPr>
        <w:t>e</w:t>
      </w:r>
      <w:r w:rsidRPr="00BC1B2B">
        <w:t>mpr</w:t>
      </w:r>
      <w:r w:rsidRPr="00BC1B2B">
        <w:rPr>
          <w:spacing w:val="-1"/>
        </w:rPr>
        <w:t>e</w:t>
      </w:r>
      <w:r w:rsidRPr="00BC1B2B">
        <w:t>s</w:t>
      </w:r>
      <w:r w:rsidRPr="00BC1B2B">
        <w:rPr>
          <w:spacing w:val="-1"/>
        </w:rPr>
        <w:t>a.</w:t>
      </w:r>
    </w:p>
    <w:p w14:paraId="67651F78" w14:textId="187E2643" w:rsidR="001670F5" w:rsidRPr="00BC1B2B" w:rsidRDefault="00AB35CB" w:rsidP="009900CA">
      <w:pPr>
        <w:pStyle w:val="Nivel2"/>
        <w:numPr>
          <w:ilvl w:val="0"/>
          <w:numId w:val="0"/>
        </w:numPr>
        <w:tabs>
          <w:tab w:val="left" w:pos="567"/>
        </w:tabs>
        <w:spacing w:line="240" w:lineRule="auto"/>
        <w:rPr>
          <w:color w:val="auto"/>
        </w:rPr>
      </w:pPr>
      <w:bookmarkStart w:id="16" w:name="_Ref113968921"/>
      <w:r w:rsidRPr="00BC1B2B">
        <w:rPr>
          <w:rFonts w:eastAsia="Times New Roman"/>
          <w:color w:val="auto"/>
        </w:rPr>
        <w:t>3.5</w:t>
      </w:r>
      <w:r w:rsidR="009900CA" w:rsidRPr="00BC1B2B">
        <w:rPr>
          <w:rFonts w:eastAsia="Times New Roman"/>
          <w:color w:val="auto"/>
        </w:rPr>
        <w:t xml:space="preserve">    </w:t>
      </w:r>
      <w:r w:rsidR="001670F5" w:rsidRPr="00BC1B2B">
        <w:rPr>
          <w:rFonts w:eastAsia="Times New Roman"/>
          <w:color w:val="auto"/>
        </w:rPr>
        <w:t xml:space="preserve">No cadastramento da proposta inicial, o licitante deverá </w:t>
      </w:r>
      <w:r w:rsidR="001670F5" w:rsidRPr="00BC1B2B">
        <w:t>anexar</w:t>
      </w:r>
      <w:r w:rsidR="001670F5" w:rsidRPr="00BC1B2B">
        <w:rPr>
          <w:rFonts w:eastAsia="Times New Roman"/>
          <w:color w:val="auto"/>
        </w:rPr>
        <w:t>, em campo próprio do sistema, as seguintes declarações</w:t>
      </w:r>
      <w:bookmarkEnd w:id="16"/>
      <w:r w:rsidR="001670F5" w:rsidRPr="00BC1B2B">
        <w:rPr>
          <w:rFonts w:eastAsia="Times New Roman"/>
          <w:color w:val="auto"/>
        </w:rPr>
        <w:t>:</w:t>
      </w:r>
    </w:p>
    <w:p w14:paraId="2D7537D4" w14:textId="573D05E0" w:rsidR="001670F5" w:rsidRPr="00BC1B2B" w:rsidRDefault="001670F5" w:rsidP="009900CA">
      <w:pPr>
        <w:pStyle w:val="Nivel2"/>
        <w:numPr>
          <w:ilvl w:val="0"/>
          <w:numId w:val="0"/>
        </w:numPr>
        <w:tabs>
          <w:tab w:val="left" w:pos="709"/>
        </w:tabs>
        <w:spacing w:line="240" w:lineRule="auto"/>
        <w:rPr>
          <w:color w:val="auto"/>
        </w:rPr>
      </w:pPr>
      <w:r w:rsidRPr="00BC1B2B">
        <w:rPr>
          <w:color w:val="auto"/>
        </w:rPr>
        <w:t>3.5.1</w:t>
      </w:r>
      <w:r w:rsidR="009900CA" w:rsidRPr="00BC1B2B">
        <w:rPr>
          <w:color w:val="auto"/>
        </w:rPr>
        <w:t xml:space="preserve"> E</w:t>
      </w:r>
      <w:r w:rsidRPr="00BC1B2B">
        <w:rPr>
          <w:color w:val="auto"/>
        </w:rPr>
        <w:t xml:space="preserve">stá ciente e concorda com as condições contidas no edital e seus anexos, bem como de que a proposta apresentada compreende a integralidade dos custos para atendimento dos direitos trabalhistas assegurados </w:t>
      </w:r>
      <w:r w:rsidRPr="00BC1B2B">
        <w:rPr>
          <w:color w:val="auto"/>
        </w:rPr>
        <w:lastRenderedPageBreak/>
        <w:t>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EB95D0" w14:textId="377C771B" w:rsidR="001670F5" w:rsidRPr="00BC1B2B" w:rsidRDefault="001670F5" w:rsidP="0076008F">
      <w:pPr>
        <w:pStyle w:val="Nivel2"/>
        <w:numPr>
          <w:ilvl w:val="0"/>
          <w:numId w:val="0"/>
        </w:numPr>
        <w:spacing w:line="240" w:lineRule="auto"/>
        <w:rPr>
          <w:color w:val="auto"/>
        </w:rPr>
      </w:pPr>
      <w:r w:rsidRPr="00BC1B2B">
        <w:rPr>
          <w:color w:val="auto"/>
        </w:rPr>
        <w:t xml:space="preserve">3.5.2. </w:t>
      </w:r>
      <w:r w:rsidR="009900CA" w:rsidRPr="00BC1B2B">
        <w:rPr>
          <w:color w:val="auto"/>
        </w:rPr>
        <w:t xml:space="preserve"> N</w:t>
      </w:r>
      <w:r w:rsidRPr="00BC1B2B">
        <w:rPr>
          <w:color w:val="auto"/>
        </w:rPr>
        <w:t xml:space="preserve">ão emprega menor de 18 anos em trabalho noturno, perigoso ou insalubre e não emprega menor de 16 anos, salvo menor, a partir de 14 anos, na condição de aprendiz, nos termos do </w:t>
      </w:r>
      <w:hyperlink r:id="rId16" w:anchor="art7" w:history="1">
        <w:r w:rsidRPr="00BC1B2B">
          <w:rPr>
            <w:rStyle w:val="Hyperlink"/>
            <w:color w:val="auto"/>
          </w:rPr>
          <w:t>artigo 7°, XXXIII, da Constituição</w:t>
        </w:r>
      </w:hyperlink>
      <w:r w:rsidRPr="00BC1B2B">
        <w:rPr>
          <w:color w:val="auto"/>
        </w:rPr>
        <w:t>;</w:t>
      </w:r>
    </w:p>
    <w:p w14:paraId="72E0D7E0" w14:textId="0BA18662" w:rsidR="001670F5" w:rsidRPr="00BC1B2B" w:rsidRDefault="001670F5" w:rsidP="00C06762">
      <w:pPr>
        <w:pStyle w:val="Nivel2"/>
        <w:numPr>
          <w:ilvl w:val="0"/>
          <w:numId w:val="0"/>
        </w:numPr>
        <w:tabs>
          <w:tab w:val="left" w:pos="709"/>
        </w:tabs>
        <w:spacing w:line="240" w:lineRule="auto"/>
        <w:rPr>
          <w:color w:val="auto"/>
        </w:rPr>
      </w:pPr>
      <w:r w:rsidRPr="00BC1B2B">
        <w:rPr>
          <w:color w:val="auto"/>
        </w:rPr>
        <w:t xml:space="preserve">3.5.3 </w:t>
      </w:r>
      <w:r w:rsidR="009900CA" w:rsidRPr="00BC1B2B">
        <w:rPr>
          <w:color w:val="auto"/>
        </w:rPr>
        <w:t xml:space="preserve"> N</w:t>
      </w:r>
      <w:r w:rsidRPr="00BC1B2B">
        <w:rPr>
          <w:color w:val="auto"/>
        </w:rPr>
        <w:t xml:space="preserve">ão possui, em sua cadeia produtiva, empregados executando trabalho degradante ou forçado, observando o disposto nos </w:t>
      </w:r>
      <w:hyperlink r:id="rId17" w:history="1">
        <w:r w:rsidRPr="00BC1B2B">
          <w:rPr>
            <w:rStyle w:val="Hyperlink"/>
            <w:color w:val="auto"/>
          </w:rPr>
          <w:t>incisos III e IV do art. 1º e no inciso III do art. 5º da Constituição Federal</w:t>
        </w:r>
      </w:hyperlink>
      <w:r w:rsidRPr="00BC1B2B">
        <w:rPr>
          <w:color w:val="auto"/>
        </w:rPr>
        <w:t>;</w:t>
      </w:r>
    </w:p>
    <w:p w14:paraId="71F1B2B9" w14:textId="62FF96F1" w:rsidR="001670F5" w:rsidRPr="00BC1B2B" w:rsidRDefault="001670F5" w:rsidP="009900CA">
      <w:pPr>
        <w:pStyle w:val="Nivel2"/>
        <w:numPr>
          <w:ilvl w:val="0"/>
          <w:numId w:val="0"/>
        </w:numPr>
        <w:tabs>
          <w:tab w:val="left" w:pos="709"/>
        </w:tabs>
        <w:spacing w:line="240" w:lineRule="auto"/>
        <w:rPr>
          <w:color w:val="auto"/>
        </w:rPr>
      </w:pPr>
      <w:r w:rsidRPr="00BC1B2B">
        <w:rPr>
          <w:color w:val="auto"/>
        </w:rPr>
        <w:t xml:space="preserve">3.5.4 </w:t>
      </w:r>
      <w:r w:rsidR="009900CA" w:rsidRPr="00BC1B2B">
        <w:rPr>
          <w:color w:val="auto"/>
        </w:rPr>
        <w:t xml:space="preserve">  C</w:t>
      </w:r>
      <w:r w:rsidRPr="00BC1B2B">
        <w:rPr>
          <w:color w:val="auto"/>
        </w:rPr>
        <w:t>umpre as exigências de reserva de cargos para pessoa com deficiência e para reabilitado da Previdência Social, previstas em lei e em outras normas específicas.</w:t>
      </w:r>
    </w:p>
    <w:p w14:paraId="606269ED" w14:textId="024E8E6C" w:rsidR="001670F5" w:rsidRPr="00BC1B2B" w:rsidRDefault="001670F5" w:rsidP="009900CA">
      <w:pPr>
        <w:pStyle w:val="Nivel2"/>
        <w:numPr>
          <w:ilvl w:val="0"/>
          <w:numId w:val="0"/>
        </w:numPr>
        <w:tabs>
          <w:tab w:val="left" w:pos="709"/>
        </w:tabs>
        <w:spacing w:line="240" w:lineRule="auto"/>
        <w:rPr>
          <w:rStyle w:val="Hyperlink"/>
          <w:color w:val="auto"/>
        </w:rPr>
      </w:pPr>
      <w:r w:rsidRPr="00BC1B2B">
        <w:rPr>
          <w:color w:val="auto"/>
        </w:rPr>
        <w:t xml:space="preserve">3.5.5 </w:t>
      </w:r>
      <w:r w:rsidR="009900CA" w:rsidRPr="00BC1B2B">
        <w:rPr>
          <w:color w:val="auto"/>
        </w:rPr>
        <w:t xml:space="preserve"> S</w:t>
      </w:r>
      <w:r w:rsidRPr="00BC1B2B">
        <w:rPr>
          <w:color w:val="auto"/>
        </w:rPr>
        <w:t xml:space="preserve">e organizado em cooperativa, declaração de que cumpre os requisitos estabelecidos no </w:t>
      </w:r>
      <w:hyperlink r:id="rId18" w:anchor="art16" w:history="1">
        <w:r w:rsidRPr="00BC1B2B">
          <w:rPr>
            <w:rStyle w:val="Hyperlink"/>
            <w:color w:val="auto"/>
          </w:rPr>
          <w:t>artigo 16 da Lei nº 14.133, de 2021</w:t>
        </w:r>
      </w:hyperlink>
      <w:r w:rsidRPr="00BC1B2B">
        <w:rPr>
          <w:rStyle w:val="Hyperlink"/>
          <w:color w:val="auto"/>
        </w:rPr>
        <w:t>.</w:t>
      </w:r>
    </w:p>
    <w:p w14:paraId="3A8699B7" w14:textId="4EAD0EFB" w:rsidR="001670F5" w:rsidRPr="00BC1B2B" w:rsidRDefault="001670F5" w:rsidP="00C06762">
      <w:pPr>
        <w:pStyle w:val="Nivel2"/>
        <w:numPr>
          <w:ilvl w:val="0"/>
          <w:numId w:val="0"/>
        </w:numPr>
        <w:tabs>
          <w:tab w:val="left" w:pos="709"/>
        </w:tabs>
        <w:spacing w:line="240" w:lineRule="auto"/>
        <w:rPr>
          <w:rStyle w:val="Hyperlink"/>
          <w:color w:val="auto"/>
        </w:rPr>
      </w:pPr>
      <w:r w:rsidRPr="00BC1B2B">
        <w:rPr>
          <w:rStyle w:val="Hyperlink"/>
          <w:color w:val="auto"/>
          <w:u w:val="none"/>
        </w:rPr>
        <w:t>3.5.6</w:t>
      </w:r>
      <w:r w:rsidR="009900CA" w:rsidRPr="00BC1B2B">
        <w:rPr>
          <w:rStyle w:val="Hyperlink"/>
          <w:color w:val="auto"/>
          <w:u w:val="none"/>
        </w:rPr>
        <w:t xml:space="preserve">  </w:t>
      </w:r>
      <w:r w:rsidR="00C06762" w:rsidRPr="00BC1B2B">
        <w:rPr>
          <w:rStyle w:val="Hyperlink"/>
          <w:color w:val="auto"/>
          <w:u w:val="none"/>
        </w:rPr>
        <w:t xml:space="preserve"> </w:t>
      </w:r>
      <w:r w:rsidR="009900CA" w:rsidRPr="00BC1B2B">
        <w:rPr>
          <w:rStyle w:val="Hyperlink"/>
          <w:color w:val="auto"/>
          <w:u w:val="none"/>
        </w:rPr>
        <w:t>S</w:t>
      </w:r>
      <w:r w:rsidRPr="00BC1B2B">
        <w:rPr>
          <w:rStyle w:val="Hyperlink"/>
          <w:color w:val="auto"/>
          <w:u w:val="none"/>
        </w:rPr>
        <w:t xml:space="preserve">e </w:t>
      </w:r>
      <w:r w:rsidRPr="00BC1B2B">
        <w:rPr>
          <w:color w:val="auto"/>
        </w:rPr>
        <w:t xml:space="preserve">enquadrado como microempresa, empresa de pequeno porte ou sociedade cooperativa, declaração de que cumpre os requisitos estabelecidos no </w:t>
      </w:r>
      <w:hyperlink r:id="rId19" w:anchor="art3" w:history="1">
        <w:r w:rsidRPr="00BC1B2B">
          <w:rPr>
            <w:rStyle w:val="Hyperlink"/>
            <w:color w:val="auto"/>
          </w:rPr>
          <w:t>artigo 3° da Lei Complementar nº 123, de 2006</w:t>
        </w:r>
      </w:hyperlink>
      <w:r w:rsidRPr="00BC1B2B">
        <w:rPr>
          <w:color w:val="auto"/>
        </w:rPr>
        <w:t xml:space="preserve">, estando apto a usufruir do tratamento favorecido estabelecido em seus </w:t>
      </w:r>
      <w:hyperlink r:id="rId20" w:anchor="art42" w:history="1">
        <w:r w:rsidRPr="00BC1B2B">
          <w:rPr>
            <w:rStyle w:val="Hyperlink"/>
            <w:color w:val="auto"/>
          </w:rPr>
          <w:t>arts. 42 a 49</w:t>
        </w:r>
      </w:hyperlink>
      <w:r w:rsidRPr="00BC1B2B">
        <w:rPr>
          <w:color w:val="auto"/>
        </w:rPr>
        <w:t xml:space="preserve">, observado o disposto nos </w:t>
      </w:r>
      <w:hyperlink r:id="rId21" w:anchor="art4§1" w:history="1">
        <w:r w:rsidRPr="00BC1B2B">
          <w:rPr>
            <w:rStyle w:val="Hyperlink"/>
            <w:color w:val="auto"/>
          </w:rPr>
          <w:t>§§ 1º ao 3º do art. 4º, da Lei n.º 14.133, de 2021.</w:t>
        </w:r>
      </w:hyperlink>
    </w:p>
    <w:p w14:paraId="58C3DB8B" w14:textId="056DC6A4" w:rsidR="001670F5" w:rsidRPr="00BC1B2B" w:rsidRDefault="001670F5" w:rsidP="00C06762">
      <w:pPr>
        <w:pStyle w:val="Nivel2"/>
        <w:numPr>
          <w:ilvl w:val="0"/>
          <w:numId w:val="0"/>
        </w:numPr>
        <w:tabs>
          <w:tab w:val="left" w:pos="851"/>
        </w:tabs>
        <w:spacing w:line="240" w:lineRule="auto"/>
        <w:rPr>
          <w:rStyle w:val="Hyperlink"/>
          <w:color w:val="auto"/>
        </w:rPr>
      </w:pPr>
      <w:r w:rsidRPr="00BC1B2B">
        <w:rPr>
          <w:rStyle w:val="Hyperlink"/>
          <w:color w:val="auto"/>
          <w:u w:val="none"/>
        </w:rPr>
        <w:t>3.5.</w:t>
      </w:r>
      <w:r w:rsidR="006B4D26" w:rsidRPr="00BC1B2B">
        <w:rPr>
          <w:rStyle w:val="Hyperlink"/>
          <w:color w:val="auto"/>
          <w:u w:val="none"/>
        </w:rPr>
        <w:t>6.1</w:t>
      </w:r>
      <w:r w:rsidR="009900CA" w:rsidRPr="00BC1B2B">
        <w:rPr>
          <w:rStyle w:val="Hyperlink"/>
          <w:color w:val="auto"/>
          <w:u w:val="none"/>
        </w:rPr>
        <w:t xml:space="preserve"> N</w:t>
      </w:r>
      <w:r w:rsidRPr="00BC1B2B">
        <w:rPr>
          <w:rStyle w:val="Hyperlink"/>
          <w:color w:val="auto"/>
          <w:u w:val="none"/>
        </w:rPr>
        <w:t xml:space="preserve">os </w:t>
      </w:r>
      <w:r w:rsidRPr="00BC1B2B">
        <w:rPr>
          <w:rStyle w:val="Hyperlink"/>
          <w:color w:val="auto"/>
        </w:rPr>
        <w:t xml:space="preserve">itens </w:t>
      </w:r>
      <w:r w:rsidRPr="00BC1B2B">
        <w:rPr>
          <w:color w:val="auto"/>
          <w:u w:val="single"/>
        </w:rPr>
        <w:t xml:space="preserve">exclusivos </w:t>
      </w:r>
      <w:r w:rsidR="00415F7E" w:rsidRPr="00BC1B2B">
        <w:rPr>
          <w:color w:val="auto"/>
          <w:u w:val="single"/>
        </w:rPr>
        <w:t>ou quota reservada</w:t>
      </w:r>
      <w:r w:rsidR="00415F7E" w:rsidRPr="00BC1B2B">
        <w:rPr>
          <w:color w:val="auto"/>
        </w:rPr>
        <w:t xml:space="preserve"> </w:t>
      </w:r>
      <w:r w:rsidRPr="00BC1B2B">
        <w:rPr>
          <w:color w:val="auto"/>
        </w:rPr>
        <w:t>para participação de microempresas e empresas de pequeno porte</w:t>
      </w:r>
      <w:r w:rsidRPr="00BC1B2B">
        <w:rPr>
          <w:rStyle w:val="Hyperlink"/>
          <w:color w:val="auto"/>
          <w:u w:val="none"/>
        </w:rPr>
        <w:t xml:space="preserve">, </w:t>
      </w:r>
      <w:r w:rsidRPr="00BC1B2B">
        <w:rPr>
          <w:rStyle w:val="Hyperlink"/>
          <w:color w:val="auto"/>
        </w:rPr>
        <w:t>empresas fora deste enquadramento estão impedidas de participar.</w:t>
      </w:r>
    </w:p>
    <w:p w14:paraId="28E3904C" w14:textId="5C366FD2" w:rsidR="00415F7E" w:rsidRPr="00BC1B2B" w:rsidRDefault="00415F7E" w:rsidP="00C06762">
      <w:pPr>
        <w:pStyle w:val="Nivel2"/>
        <w:numPr>
          <w:ilvl w:val="0"/>
          <w:numId w:val="0"/>
        </w:numPr>
        <w:tabs>
          <w:tab w:val="left" w:pos="851"/>
        </w:tabs>
        <w:spacing w:line="240" w:lineRule="auto"/>
        <w:rPr>
          <w:rStyle w:val="Hyperlink"/>
          <w:color w:val="auto"/>
          <w:u w:val="none"/>
        </w:rPr>
      </w:pPr>
      <w:r w:rsidRPr="00BC1B2B">
        <w:rPr>
          <w:rStyle w:val="Hyperlink"/>
          <w:color w:val="auto"/>
          <w:u w:val="none"/>
        </w:rPr>
        <w:t xml:space="preserve">3.5.6.2 Nos </w:t>
      </w:r>
      <w:r w:rsidRPr="00BC1B2B">
        <w:rPr>
          <w:rStyle w:val="Hyperlink"/>
          <w:color w:val="auto"/>
        </w:rPr>
        <w:t>itens não exclusivos ou quota principal</w:t>
      </w:r>
      <w:r w:rsidRPr="00BC1B2B">
        <w:rPr>
          <w:rStyle w:val="Hyperlink"/>
          <w:color w:val="auto"/>
          <w:u w:val="none"/>
        </w:rPr>
        <w:t xml:space="preserve">, é permitida a participação de </w:t>
      </w:r>
      <w:r w:rsidRPr="00BC1B2B">
        <w:rPr>
          <w:color w:val="auto"/>
        </w:rPr>
        <w:t>microempresas e empresas de pequeno porte</w:t>
      </w:r>
      <w:r w:rsidRPr="00BC1B2B">
        <w:rPr>
          <w:rStyle w:val="Hyperlink"/>
          <w:color w:val="auto"/>
          <w:u w:val="none"/>
        </w:rPr>
        <w:t xml:space="preserve">, </w:t>
      </w:r>
      <w:r w:rsidRPr="00BC1B2B">
        <w:rPr>
          <w:rStyle w:val="Hyperlink"/>
          <w:color w:val="auto"/>
        </w:rPr>
        <w:t>em concorrência</w:t>
      </w:r>
      <w:r w:rsidRPr="00BC1B2B">
        <w:rPr>
          <w:rStyle w:val="Hyperlink"/>
          <w:color w:val="auto"/>
          <w:u w:val="none"/>
        </w:rPr>
        <w:t xml:space="preserve"> com empresa fora deste enquadramento.</w:t>
      </w:r>
    </w:p>
    <w:p w14:paraId="6CCA4A12" w14:textId="6AEEFE43" w:rsidR="001670F5" w:rsidRPr="00BC1B2B" w:rsidRDefault="001670F5" w:rsidP="00C06762">
      <w:pPr>
        <w:pStyle w:val="Nivel2"/>
        <w:numPr>
          <w:ilvl w:val="0"/>
          <w:numId w:val="0"/>
        </w:numPr>
        <w:tabs>
          <w:tab w:val="left" w:pos="709"/>
        </w:tabs>
        <w:spacing w:line="240" w:lineRule="auto"/>
        <w:rPr>
          <w:rStyle w:val="Hyperlink"/>
          <w:color w:val="auto"/>
          <w:u w:val="none"/>
        </w:rPr>
      </w:pPr>
      <w:r w:rsidRPr="00BC1B2B">
        <w:rPr>
          <w:rStyle w:val="Hyperlink"/>
          <w:color w:val="auto"/>
          <w:u w:val="none"/>
        </w:rPr>
        <w:t>3.5.</w:t>
      </w:r>
      <w:r w:rsidR="006B4D26" w:rsidRPr="00BC1B2B">
        <w:rPr>
          <w:rStyle w:val="Hyperlink"/>
          <w:color w:val="auto"/>
          <w:u w:val="none"/>
        </w:rPr>
        <w:t>7</w:t>
      </w:r>
      <w:r w:rsidRPr="00BC1B2B">
        <w:rPr>
          <w:rStyle w:val="Hyperlink"/>
          <w:color w:val="auto"/>
          <w:u w:val="none"/>
        </w:rPr>
        <w:t xml:space="preserve"> Está plenamente capacitado a efetuar o fornecimento dos produtos licitados, referente ao presente pregão, nas quantidades e nos prazos previstos.</w:t>
      </w:r>
    </w:p>
    <w:p w14:paraId="278887EE" w14:textId="5066BDB2" w:rsidR="001670F5" w:rsidRPr="00BC1B2B" w:rsidRDefault="001670F5" w:rsidP="00C06762">
      <w:pPr>
        <w:pStyle w:val="Nivel2"/>
        <w:numPr>
          <w:ilvl w:val="0"/>
          <w:numId w:val="0"/>
        </w:numPr>
        <w:tabs>
          <w:tab w:val="left" w:pos="709"/>
        </w:tabs>
        <w:spacing w:line="240" w:lineRule="auto"/>
        <w:rPr>
          <w:rStyle w:val="Hyperlink"/>
          <w:color w:val="auto"/>
          <w:u w:val="none"/>
        </w:rPr>
      </w:pPr>
      <w:r w:rsidRPr="00BC1B2B">
        <w:rPr>
          <w:rStyle w:val="Hyperlink"/>
          <w:color w:val="auto"/>
          <w:u w:val="none"/>
        </w:rPr>
        <w:t>3.5.</w:t>
      </w:r>
      <w:r w:rsidR="006B4D26" w:rsidRPr="00BC1B2B">
        <w:rPr>
          <w:rStyle w:val="Hyperlink"/>
          <w:color w:val="auto"/>
          <w:u w:val="none"/>
        </w:rPr>
        <w:t>8</w:t>
      </w:r>
      <w:r w:rsidR="00C06762" w:rsidRPr="00BC1B2B">
        <w:rPr>
          <w:rStyle w:val="Hyperlink"/>
          <w:color w:val="auto"/>
          <w:u w:val="none"/>
        </w:rPr>
        <w:t xml:space="preserve">  </w:t>
      </w:r>
      <w:r w:rsidRPr="00BC1B2B">
        <w:rPr>
          <w:rStyle w:val="Hyperlink"/>
          <w:color w:val="auto"/>
          <w:u w:val="none"/>
        </w:rPr>
        <w:t xml:space="preserve"> Até a presente data inexistem fatos impeditivos para sua habilitação no Presente Pregão da Prefeitura Municipal de Marilândia do Sul, ciente da obrigatoriedade de declarar ocorrências supervenientes.</w:t>
      </w:r>
    </w:p>
    <w:p w14:paraId="3BD384D0" w14:textId="3EB0D633" w:rsidR="001670F5" w:rsidRPr="00BC1B2B" w:rsidRDefault="001670F5" w:rsidP="00C06762">
      <w:pPr>
        <w:pStyle w:val="Nivel2"/>
        <w:numPr>
          <w:ilvl w:val="0"/>
          <w:numId w:val="0"/>
        </w:numPr>
        <w:tabs>
          <w:tab w:val="left" w:pos="709"/>
        </w:tabs>
        <w:spacing w:line="240" w:lineRule="auto"/>
        <w:rPr>
          <w:rStyle w:val="Hyperlink"/>
          <w:color w:val="auto"/>
          <w:u w:val="none"/>
        </w:rPr>
      </w:pPr>
      <w:r w:rsidRPr="00BC1B2B">
        <w:rPr>
          <w:rStyle w:val="Hyperlink"/>
          <w:color w:val="auto"/>
          <w:u w:val="none"/>
        </w:rPr>
        <w:t>3.5.</w:t>
      </w:r>
      <w:r w:rsidR="006B4D26" w:rsidRPr="00BC1B2B">
        <w:rPr>
          <w:rStyle w:val="Hyperlink"/>
          <w:color w:val="auto"/>
          <w:u w:val="none"/>
        </w:rPr>
        <w:t>9</w:t>
      </w:r>
      <w:r w:rsidR="00C06762" w:rsidRPr="00BC1B2B">
        <w:rPr>
          <w:rStyle w:val="Hyperlink"/>
          <w:color w:val="auto"/>
          <w:u w:val="none"/>
        </w:rPr>
        <w:t xml:space="preserve">  </w:t>
      </w:r>
      <w:r w:rsidRPr="00BC1B2B">
        <w:rPr>
          <w:rStyle w:val="Hyperlink"/>
          <w:color w:val="auto"/>
          <w:u w:val="none"/>
        </w:rPr>
        <w:t xml:space="preserve">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14011369" w14:textId="0F178BDF" w:rsidR="006B4D26" w:rsidRPr="00BC1B2B" w:rsidRDefault="001670F5" w:rsidP="00C06762">
      <w:pPr>
        <w:pStyle w:val="Nivel2"/>
        <w:numPr>
          <w:ilvl w:val="0"/>
          <w:numId w:val="0"/>
        </w:numPr>
        <w:tabs>
          <w:tab w:val="left" w:pos="567"/>
        </w:tabs>
        <w:spacing w:line="240" w:lineRule="auto"/>
        <w:rPr>
          <w:color w:val="auto"/>
        </w:rPr>
      </w:pPr>
      <w:r w:rsidRPr="00BC1B2B">
        <w:rPr>
          <w:color w:val="auto"/>
        </w:rPr>
        <w:t>3.</w:t>
      </w:r>
      <w:r w:rsidR="006B4D26" w:rsidRPr="00BC1B2B">
        <w:rPr>
          <w:color w:val="auto"/>
        </w:rPr>
        <w:t>6</w:t>
      </w:r>
      <w:r w:rsidR="00C06762" w:rsidRPr="00BC1B2B">
        <w:rPr>
          <w:color w:val="auto"/>
        </w:rPr>
        <w:t xml:space="preserve"> </w:t>
      </w:r>
      <w:r w:rsidRPr="00BC1B2B">
        <w:rPr>
          <w:color w:val="auto"/>
        </w:rPr>
        <w:t xml:space="preserve"> </w:t>
      </w:r>
      <w:r w:rsidR="00C06762" w:rsidRPr="00BC1B2B">
        <w:rPr>
          <w:color w:val="auto"/>
        </w:rPr>
        <w:t xml:space="preserve"> </w:t>
      </w:r>
      <w:r w:rsidRPr="00BC1B2B">
        <w:rPr>
          <w:color w:val="auto"/>
        </w:rPr>
        <w:t xml:space="preserve">A falsidade das declarações sujeitará o licitante às sanções previstas na </w:t>
      </w:r>
      <w:hyperlink r:id="rId22" w:history="1">
        <w:r w:rsidRPr="00BC1B2B">
          <w:rPr>
            <w:rStyle w:val="Hyperlink"/>
            <w:color w:val="auto"/>
          </w:rPr>
          <w:t>Lei nº 14.133, de 2021</w:t>
        </w:r>
      </w:hyperlink>
      <w:r w:rsidRPr="00BC1B2B">
        <w:rPr>
          <w:color w:val="auto"/>
        </w:rPr>
        <w:t>, e neste Edital.</w:t>
      </w:r>
    </w:p>
    <w:p w14:paraId="2C97B6FB" w14:textId="77777777" w:rsidR="003C7A23" w:rsidRPr="00BC1B2B" w:rsidRDefault="003C7A23" w:rsidP="00C06762">
      <w:pPr>
        <w:pStyle w:val="Nivel2"/>
        <w:numPr>
          <w:ilvl w:val="1"/>
          <w:numId w:val="17"/>
        </w:numPr>
        <w:tabs>
          <w:tab w:val="left" w:pos="567"/>
        </w:tabs>
        <w:spacing w:line="240" w:lineRule="auto"/>
        <w:ind w:left="0" w:firstLine="0"/>
        <w:rPr>
          <w:color w:val="auto"/>
        </w:rPr>
      </w:pPr>
      <w:r w:rsidRPr="00BC1B2B">
        <w:rPr>
          <w:color w:val="auto"/>
        </w:rPr>
        <w:t>Serão disponibilizados para acesso público os documentos que compõem a proposta dos licitantes convocados para apresentação de propostas, após a fase de envio de lances.</w:t>
      </w:r>
    </w:p>
    <w:p w14:paraId="535383CA" w14:textId="2267D9FF" w:rsidR="003C7A23" w:rsidRPr="00BC1B2B" w:rsidRDefault="003C7A23" w:rsidP="00C06762">
      <w:pPr>
        <w:pStyle w:val="Nivel2"/>
        <w:numPr>
          <w:ilvl w:val="1"/>
          <w:numId w:val="17"/>
        </w:numPr>
        <w:tabs>
          <w:tab w:val="left" w:pos="567"/>
        </w:tabs>
        <w:spacing w:line="240" w:lineRule="auto"/>
        <w:ind w:left="0" w:firstLine="0"/>
        <w:rPr>
          <w:color w:val="auto"/>
        </w:rPr>
      </w:pPr>
      <w:bookmarkStart w:id="17" w:name="_Ref116992247"/>
      <w:r w:rsidRPr="00BC1B2B">
        <w:rPr>
          <w:color w:val="auto"/>
        </w:rPr>
        <w:t>Desde que disponibilizada a funcionalidade no sistema, o licitante poderá parametrizar o seu valor final mínimo ou o seu percentual de desconto máximo quando do cadastramento da proposta e obedecerá às seguintes regras:</w:t>
      </w:r>
      <w:bookmarkEnd w:id="17"/>
    </w:p>
    <w:p w14:paraId="45F3B699" w14:textId="1BC24096" w:rsidR="003C7A23" w:rsidRPr="00BC1B2B" w:rsidRDefault="00C06762" w:rsidP="00C06762">
      <w:pPr>
        <w:pStyle w:val="Nivel3"/>
        <w:numPr>
          <w:ilvl w:val="2"/>
          <w:numId w:val="17"/>
        </w:numPr>
        <w:tabs>
          <w:tab w:val="left" w:pos="709"/>
        </w:tabs>
        <w:spacing w:line="240" w:lineRule="auto"/>
        <w:ind w:left="0" w:firstLine="0"/>
        <w:rPr>
          <w:color w:val="auto"/>
        </w:rPr>
      </w:pPr>
      <w:r w:rsidRPr="00BC1B2B">
        <w:rPr>
          <w:color w:val="auto"/>
        </w:rPr>
        <w:t>A</w:t>
      </w:r>
      <w:r w:rsidR="003C7A23" w:rsidRPr="00BC1B2B">
        <w:rPr>
          <w:color w:val="auto"/>
        </w:rPr>
        <w:t xml:space="preserve"> aplicação do intervalo mínimo de diferença de valores ou de percentuais entre os lances, que incidirá tanto em relação aos lances intermediários quanto em relação ao lance que cobrir a melhor oferta; e</w:t>
      </w:r>
    </w:p>
    <w:p w14:paraId="31B0D9BC" w14:textId="2825E9D5" w:rsidR="003C7A23" w:rsidRPr="00BC1B2B" w:rsidRDefault="00C06762" w:rsidP="00C06762">
      <w:pPr>
        <w:pStyle w:val="Nivel3"/>
        <w:numPr>
          <w:ilvl w:val="2"/>
          <w:numId w:val="17"/>
        </w:numPr>
        <w:tabs>
          <w:tab w:val="left" w:pos="709"/>
        </w:tabs>
        <w:spacing w:line="240" w:lineRule="auto"/>
        <w:ind w:left="0" w:firstLine="0"/>
        <w:rPr>
          <w:color w:val="auto"/>
        </w:rPr>
      </w:pPr>
      <w:r w:rsidRPr="00BC1B2B">
        <w:rPr>
          <w:color w:val="auto"/>
        </w:rPr>
        <w:t>O</w:t>
      </w:r>
      <w:r w:rsidR="003C7A23" w:rsidRPr="00BC1B2B">
        <w:rPr>
          <w:color w:val="auto"/>
        </w:rPr>
        <w:t>s lances serão de envio automático pelo sistema, respeitado o valor final mínimo estabelecido e o intervalo de que trata o subitem acima.</w:t>
      </w:r>
    </w:p>
    <w:p w14:paraId="07C4E3BB" w14:textId="77777777" w:rsidR="003C7A23" w:rsidRPr="00BC1B2B" w:rsidRDefault="003C7A23" w:rsidP="00C06762">
      <w:pPr>
        <w:pStyle w:val="Nivel2"/>
        <w:numPr>
          <w:ilvl w:val="1"/>
          <w:numId w:val="17"/>
        </w:numPr>
        <w:tabs>
          <w:tab w:val="left" w:pos="567"/>
        </w:tabs>
        <w:spacing w:line="240" w:lineRule="auto"/>
        <w:ind w:left="0" w:firstLine="0"/>
        <w:rPr>
          <w:color w:val="auto"/>
        </w:rPr>
      </w:pPr>
      <w:r w:rsidRPr="00BC1B2B">
        <w:rPr>
          <w:color w:val="auto"/>
        </w:rPr>
        <w:t>O valor final mínimo ou o percentual de desconto final máximo parametrizado no sistema poderá ser alterado pelo fornecedor durante a fase de disputa, sendo vedado:</w:t>
      </w:r>
    </w:p>
    <w:p w14:paraId="27613714" w14:textId="757D24C2" w:rsidR="003C7A23" w:rsidRPr="00BC1B2B" w:rsidRDefault="00C06762" w:rsidP="00C06762">
      <w:pPr>
        <w:pStyle w:val="Nivel3"/>
        <w:numPr>
          <w:ilvl w:val="2"/>
          <w:numId w:val="17"/>
        </w:numPr>
        <w:tabs>
          <w:tab w:val="left" w:pos="709"/>
        </w:tabs>
        <w:spacing w:line="240" w:lineRule="auto"/>
        <w:ind w:left="0" w:firstLine="0"/>
        <w:rPr>
          <w:color w:val="auto"/>
        </w:rPr>
      </w:pPr>
      <w:r w:rsidRPr="00BC1B2B">
        <w:rPr>
          <w:color w:val="auto"/>
        </w:rPr>
        <w:t>V</w:t>
      </w:r>
      <w:r w:rsidR="003C7A23" w:rsidRPr="00BC1B2B">
        <w:rPr>
          <w:color w:val="auto"/>
        </w:rPr>
        <w:t>alor superior a lance já registrado pelo fornecedor no sistema, quando adotado o critério de julgamento por menor preço; e</w:t>
      </w:r>
    </w:p>
    <w:p w14:paraId="00F817B4" w14:textId="37D6A89D" w:rsidR="003C7A23" w:rsidRPr="00BC1B2B" w:rsidRDefault="003C7A23" w:rsidP="00C06762">
      <w:pPr>
        <w:pStyle w:val="Nivel3"/>
        <w:numPr>
          <w:ilvl w:val="2"/>
          <w:numId w:val="17"/>
        </w:numPr>
        <w:tabs>
          <w:tab w:val="left" w:pos="709"/>
        </w:tabs>
        <w:spacing w:line="240" w:lineRule="auto"/>
        <w:ind w:left="0" w:firstLine="0"/>
        <w:rPr>
          <w:color w:val="auto"/>
        </w:rPr>
      </w:pPr>
      <w:r w:rsidRPr="00BC1B2B">
        <w:rPr>
          <w:color w:val="auto"/>
        </w:rPr>
        <w:t xml:space="preserve"> </w:t>
      </w:r>
      <w:r w:rsidR="00C06762" w:rsidRPr="00BC1B2B">
        <w:rPr>
          <w:color w:val="auto"/>
        </w:rPr>
        <w:t>P</w:t>
      </w:r>
      <w:r w:rsidRPr="00BC1B2B">
        <w:rPr>
          <w:color w:val="auto"/>
        </w:rPr>
        <w:t>ercentual de desconto inferior a lance já registrado pelo fornecedor no sistema, quando adotado o critério de julgamento por maior desconto.</w:t>
      </w:r>
    </w:p>
    <w:p w14:paraId="48B1F343" w14:textId="77777777" w:rsidR="003C7A23" w:rsidRPr="00BC1B2B" w:rsidRDefault="003C7A23" w:rsidP="00C06762">
      <w:pPr>
        <w:pStyle w:val="Nivel2"/>
        <w:numPr>
          <w:ilvl w:val="1"/>
          <w:numId w:val="17"/>
        </w:numPr>
        <w:tabs>
          <w:tab w:val="left" w:pos="567"/>
        </w:tabs>
        <w:spacing w:line="240" w:lineRule="auto"/>
        <w:ind w:left="0" w:firstLine="0"/>
        <w:rPr>
          <w:rFonts w:eastAsia="Times New Roman"/>
          <w:color w:val="auto"/>
        </w:rPr>
      </w:pPr>
      <w:r w:rsidRPr="00BC1B2B">
        <w:rPr>
          <w:rFonts w:eastAsia="Times New Roman"/>
          <w:color w:val="auto"/>
        </w:rPr>
        <w:lastRenderedPageBreak/>
        <w:t xml:space="preserve">Caberá ao licitante interessado em participar da licitação </w:t>
      </w:r>
      <w:r w:rsidRPr="00BC1B2B">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4A26F9B5" w14:textId="29A9152E" w:rsidR="006B4D26" w:rsidRPr="00BC1B2B" w:rsidRDefault="003C7A23" w:rsidP="00C06762">
      <w:pPr>
        <w:pStyle w:val="Nivel2"/>
        <w:numPr>
          <w:ilvl w:val="1"/>
          <w:numId w:val="17"/>
        </w:numPr>
        <w:tabs>
          <w:tab w:val="left" w:pos="567"/>
        </w:tabs>
        <w:spacing w:line="240" w:lineRule="auto"/>
        <w:ind w:left="0" w:firstLine="0"/>
      </w:pPr>
      <w:r w:rsidRPr="00BC1B2B">
        <w:rPr>
          <w:rFonts w:eastAsia="Times New Roman"/>
          <w:color w:val="auto"/>
        </w:rPr>
        <w:t xml:space="preserve">O licitante deverá </w:t>
      </w:r>
      <w:r w:rsidRPr="00BC1B2B">
        <w:rPr>
          <w:color w:val="auto"/>
        </w:rPr>
        <w:t>comunicar imediatamente ao provedor do sistema qualquer acontecimento que possa comprometer o sigilo ou a segurança, para imediato bloqueio de acesso.</w:t>
      </w:r>
      <w:r w:rsidR="00E26E21" w:rsidRPr="00BC1B2B">
        <w:t xml:space="preserve"> </w:t>
      </w:r>
      <w:bookmarkStart w:id="18" w:name="_Hlk82473550"/>
    </w:p>
    <w:p w14:paraId="72F1F4DC" w14:textId="77777777" w:rsidR="009E60BC" w:rsidRPr="00BC1B2B" w:rsidRDefault="009E60BC" w:rsidP="0076008F">
      <w:pPr>
        <w:pStyle w:val="Nivel2"/>
        <w:numPr>
          <w:ilvl w:val="0"/>
          <w:numId w:val="0"/>
        </w:numPr>
        <w:spacing w:line="240" w:lineRule="auto"/>
      </w:pPr>
    </w:p>
    <w:p w14:paraId="5446794F" w14:textId="410F589D" w:rsidR="006B4D26" w:rsidRPr="00BC1B2B" w:rsidRDefault="006B4D26" w:rsidP="00C06762">
      <w:pPr>
        <w:pStyle w:val="Nivel01"/>
        <w:numPr>
          <w:ilvl w:val="0"/>
          <w:numId w:val="16"/>
        </w:numPr>
        <w:spacing w:before="120" w:after="120"/>
        <w:ind w:left="0" w:firstLine="0"/>
      </w:pPr>
      <w:bookmarkStart w:id="19" w:name="_Toc122606106"/>
      <w:r w:rsidRPr="00BC1B2B">
        <w:t>DA PROPOSTA</w:t>
      </w:r>
      <w:bookmarkEnd w:id="19"/>
    </w:p>
    <w:p w14:paraId="2EA89C66" w14:textId="77777777" w:rsidR="006B4D26" w:rsidRPr="00BC1B2B" w:rsidRDefault="006B4D26" w:rsidP="00C06762">
      <w:pPr>
        <w:pStyle w:val="Nivel2"/>
        <w:numPr>
          <w:ilvl w:val="1"/>
          <w:numId w:val="16"/>
        </w:numPr>
        <w:tabs>
          <w:tab w:val="left" w:pos="567"/>
        </w:tabs>
        <w:spacing w:line="240" w:lineRule="auto"/>
        <w:ind w:left="0" w:firstLine="0"/>
        <w:rPr>
          <w:rFonts w:eastAsia="Times New Roman"/>
          <w:color w:val="auto"/>
        </w:rPr>
      </w:pPr>
      <w:r w:rsidRPr="00BC1B2B">
        <w:rPr>
          <w:color w:val="auto"/>
        </w:rPr>
        <w:t>Os licitantes assumem todos os custos de preparação e apresentação de suas propostas e a Administração não será, em nenhum caso, responsável por esses custos, independentemente da condução ou do resultado do processo licitatório</w:t>
      </w:r>
      <w:r w:rsidRPr="00BC1B2B">
        <w:t>.</w:t>
      </w:r>
    </w:p>
    <w:p w14:paraId="1584C096" w14:textId="77777777" w:rsidR="006B4D26" w:rsidRPr="00BC1B2B" w:rsidRDefault="006B4D26" w:rsidP="00C06762">
      <w:pPr>
        <w:pStyle w:val="Nivel2"/>
        <w:numPr>
          <w:ilvl w:val="2"/>
          <w:numId w:val="16"/>
        </w:numPr>
        <w:tabs>
          <w:tab w:val="left" w:pos="709"/>
        </w:tabs>
        <w:spacing w:line="240" w:lineRule="auto"/>
        <w:ind w:left="0" w:firstLine="0"/>
        <w:rPr>
          <w:rFonts w:eastAsia="Times New Roman"/>
          <w:color w:val="auto"/>
        </w:rPr>
      </w:pPr>
      <w:r w:rsidRPr="00BC1B2B">
        <w:t>No</w:t>
      </w:r>
      <w:r w:rsidRPr="00BC1B2B">
        <w:rPr>
          <w:spacing w:val="3"/>
        </w:rPr>
        <w:t xml:space="preserve"> </w:t>
      </w:r>
      <w:r w:rsidRPr="00BC1B2B">
        <w:t>p</w:t>
      </w:r>
      <w:r w:rsidRPr="00BC1B2B">
        <w:rPr>
          <w:spacing w:val="-1"/>
        </w:rPr>
        <w:t>r</w:t>
      </w:r>
      <w:r w:rsidRPr="00BC1B2B">
        <w:rPr>
          <w:spacing w:val="1"/>
        </w:rPr>
        <w:t>e</w:t>
      </w:r>
      <w:r w:rsidRPr="00BC1B2B">
        <w:rPr>
          <w:spacing w:val="-1"/>
        </w:rPr>
        <w:t>ç</w:t>
      </w:r>
      <w:r w:rsidRPr="00BC1B2B">
        <w:t>o</w:t>
      </w:r>
      <w:r w:rsidRPr="00BC1B2B">
        <w:rPr>
          <w:spacing w:val="1"/>
        </w:rPr>
        <w:t xml:space="preserve"> </w:t>
      </w:r>
      <w:r w:rsidRPr="00BC1B2B">
        <w:t>o</w:t>
      </w:r>
      <w:r w:rsidRPr="00BC1B2B">
        <w:rPr>
          <w:spacing w:val="1"/>
        </w:rPr>
        <w:t>f</w:t>
      </w:r>
      <w:r w:rsidRPr="00BC1B2B">
        <w:rPr>
          <w:spacing w:val="-1"/>
        </w:rPr>
        <w:t>e</w:t>
      </w:r>
      <w:r w:rsidRPr="00BC1B2B">
        <w:t>rt</w:t>
      </w:r>
      <w:r w:rsidRPr="00BC1B2B">
        <w:rPr>
          <w:spacing w:val="-1"/>
        </w:rPr>
        <w:t>a</w:t>
      </w:r>
      <w:r w:rsidRPr="00BC1B2B">
        <w:t>do</w:t>
      </w:r>
      <w:r w:rsidRPr="00BC1B2B">
        <w:rPr>
          <w:spacing w:val="3"/>
        </w:rPr>
        <w:t xml:space="preserve"> </w:t>
      </w:r>
      <w:r w:rsidRPr="00BC1B2B">
        <w:t>d</w:t>
      </w:r>
      <w:r w:rsidRPr="00BC1B2B">
        <w:rPr>
          <w:spacing w:val="-1"/>
        </w:rPr>
        <w:t>e</w:t>
      </w:r>
      <w:r w:rsidRPr="00BC1B2B">
        <w:rPr>
          <w:spacing w:val="2"/>
        </w:rPr>
        <w:t>v</w:t>
      </w:r>
      <w:r w:rsidRPr="00BC1B2B">
        <w:rPr>
          <w:spacing w:val="-1"/>
        </w:rPr>
        <w:t>e</w:t>
      </w:r>
      <w:r w:rsidRPr="00BC1B2B">
        <w:t>r</w:t>
      </w:r>
      <w:r w:rsidRPr="00BC1B2B">
        <w:rPr>
          <w:spacing w:val="-2"/>
        </w:rPr>
        <w:t>ã</w:t>
      </w:r>
      <w:r w:rsidRPr="00BC1B2B">
        <w:t>o</w:t>
      </w:r>
      <w:r w:rsidRPr="00BC1B2B">
        <w:rPr>
          <w:spacing w:val="3"/>
        </w:rPr>
        <w:t xml:space="preserve"> </w:t>
      </w:r>
      <w:r w:rsidRPr="00BC1B2B">
        <w:rPr>
          <w:spacing w:val="-1"/>
        </w:rPr>
        <w:t>e</w:t>
      </w:r>
      <w:r w:rsidRPr="00BC1B2B">
        <w:rPr>
          <w:spacing w:val="4"/>
        </w:rPr>
        <w:t>s</w:t>
      </w:r>
      <w:r w:rsidRPr="00BC1B2B">
        <w:t>tar</w:t>
      </w:r>
      <w:r w:rsidRPr="00BC1B2B">
        <w:rPr>
          <w:spacing w:val="2"/>
        </w:rPr>
        <w:t xml:space="preserve"> </w:t>
      </w:r>
      <w:r w:rsidRPr="00BC1B2B">
        <w:t>incluídos</w:t>
      </w:r>
      <w:r w:rsidRPr="00BC1B2B">
        <w:rPr>
          <w:spacing w:val="1"/>
        </w:rPr>
        <w:t xml:space="preserve"> </w:t>
      </w:r>
      <w:r w:rsidRPr="00BC1B2B">
        <w:t>tod</w:t>
      </w:r>
      <w:r w:rsidRPr="00BC1B2B">
        <w:rPr>
          <w:spacing w:val="3"/>
        </w:rPr>
        <w:t>o</w:t>
      </w:r>
      <w:r w:rsidRPr="00BC1B2B">
        <w:t>s</w:t>
      </w:r>
      <w:r w:rsidRPr="00BC1B2B">
        <w:rPr>
          <w:spacing w:val="1"/>
        </w:rPr>
        <w:t xml:space="preserve"> </w:t>
      </w:r>
      <w:r w:rsidRPr="00BC1B2B">
        <w:t>os</w:t>
      </w:r>
      <w:r w:rsidRPr="00BC1B2B">
        <w:rPr>
          <w:spacing w:val="1"/>
        </w:rPr>
        <w:t xml:space="preserve"> </w:t>
      </w:r>
      <w:r w:rsidRPr="00BC1B2B">
        <w:t>insu</w:t>
      </w:r>
      <w:r w:rsidRPr="00BC1B2B">
        <w:rPr>
          <w:spacing w:val="1"/>
        </w:rPr>
        <w:t>m</w:t>
      </w:r>
      <w:r w:rsidRPr="00BC1B2B">
        <w:t>os</w:t>
      </w:r>
      <w:r w:rsidRPr="00BC1B2B">
        <w:rPr>
          <w:spacing w:val="1"/>
        </w:rPr>
        <w:t xml:space="preserve"> </w:t>
      </w:r>
      <w:r w:rsidRPr="00BC1B2B">
        <w:t>que o</w:t>
      </w:r>
      <w:r w:rsidRPr="00BC1B2B">
        <w:rPr>
          <w:spacing w:val="3"/>
        </w:rPr>
        <w:t xml:space="preserve"> </w:t>
      </w:r>
      <w:r w:rsidRPr="00BC1B2B">
        <w:rPr>
          <w:spacing w:val="-1"/>
        </w:rPr>
        <w:t>c</w:t>
      </w:r>
      <w:r w:rsidRPr="00BC1B2B">
        <w:t>o</w:t>
      </w:r>
      <w:r w:rsidRPr="00BC1B2B">
        <w:rPr>
          <w:spacing w:val="3"/>
        </w:rPr>
        <w:t>m</w:t>
      </w:r>
      <w:r w:rsidRPr="00BC1B2B">
        <w:t>põ</w:t>
      </w:r>
      <w:r w:rsidRPr="00BC1B2B">
        <w:rPr>
          <w:spacing w:val="-1"/>
        </w:rPr>
        <w:t>e</w:t>
      </w:r>
      <w:r w:rsidRPr="00BC1B2B">
        <w:t>,</w:t>
      </w:r>
      <w:r w:rsidRPr="00BC1B2B">
        <w:rPr>
          <w:spacing w:val="1"/>
        </w:rPr>
        <w:t xml:space="preserve"> </w:t>
      </w:r>
      <w:r w:rsidRPr="00BC1B2B">
        <w:t>tais</w:t>
      </w:r>
      <w:r w:rsidRPr="00BC1B2B">
        <w:rPr>
          <w:spacing w:val="3"/>
        </w:rPr>
        <w:t xml:space="preserve"> </w:t>
      </w:r>
      <w:r w:rsidRPr="00BC1B2B">
        <w:rPr>
          <w:spacing w:val="-1"/>
        </w:rPr>
        <w:t>c</w:t>
      </w:r>
      <w:r w:rsidRPr="00BC1B2B">
        <w:t>omo, e sem se limitar,</w:t>
      </w:r>
      <w:r w:rsidRPr="00BC1B2B">
        <w:rPr>
          <w:spacing w:val="1"/>
        </w:rPr>
        <w:t xml:space="preserve"> todos os custos operacionais, </w:t>
      </w:r>
      <w:r w:rsidRPr="00BC1B2B">
        <w:rPr>
          <w:color w:val="auto"/>
        </w:rPr>
        <w:t>encargos previdenciários, trabalhistas, tributários, comerciais e quaisquer outros que incidam direta ou indiretamente na execução do objeto</w:t>
      </w:r>
      <w:r w:rsidRPr="00BC1B2B">
        <w:t>.</w:t>
      </w:r>
    </w:p>
    <w:p w14:paraId="20DCF191" w14:textId="77777777" w:rsidR="006B4D26" w:rsidRPr="00BC1B2B" w:rsidRDefault="006B4D26" w:rsidP="00C06762">
      <w:pPr>
        <w:pStyle w:val="Nivel2"/>
        <w:numPr>
          <w:ilvl w:val="1"/>
          <w:numId w:val="16"/>
        </w:numPr>
        <w:tabs>
          <w:tab w:val="left" w:pos="567"/>
        </w:tabs>
        <w:spacing w:line="240" w:lineRule="auto"/>
        <w:ind w:left="0" w:firstLine="0"/>
        <w:rPr>
          <w:rFonts w:eastAsia="Times New Roman"/>
          <w:color w:val="auto"/>
        </w:rPr>
      </w:pPr>
      <w:r w:rsidRPr="00BC1B2B">
        <w:t>A</w:t>
      </w:r>
      <w:r w:rsidRPr="00BC1B2B">
        <w:rPr>
          <w:spacing w:val="59"/>
        </w:rPr>
        <w:t xml:space="preserve"> </w:t>
      </w:r>
      <w:r w:rsidRPr="00BC1B2B">
        <w:t>p</w:t>
      </w:r>
      <w:r w:rsidRPr="00BC1B2B">
        <w:rPr>
          <w:spacing w:val="-1"/>
        </w:rPr>
        <w:t>r</w:t>
      </w:r>
      <w:r w:rsidRPr="00BC1B2B">
        <w:t>oposta</w:t>
      </w:r>
      <w:r w:rsidRPr="00BC1B2B">
        <w:rPr>
          <w:spacing w:val="59"/>
        </w:rPr>
        <w:t xml:space="preserve"> </w:t>
      </w:r>
      <w:r w:rsidRPr="00BC1B2B">
        <w:t>de preços enviada</w:t>
      </w:r>
      <w:r w:rsidRPr="00BC1B2B">
        <w:rPr>
          <w:spacing w:val="59"/>
        </w:rPr>
        <w:t xml:space="preserve"> </w:t>
      </w:r>
      <w:r w:rsidRPr="00BC1B2B">
        <w:t>i</w:t>
      </w:r>
      <w:r w:rsidRPr="00BC1B2B">
        <w:rPr>
          <w:spacing w:val="1"/>
        </w:rPr>
        <w:t>m</w:t>
      </w:r>
      <w:r w:rsidRPr="00BC1B2B">
        <w:t>pl</w:t>
      </w:r>
      <w:r w:rsidRPr="00BC1B2B">
        <w:rPr>
          <w:spacing w:val="1"/>
        </w:rPr>
        <w:t>i</w:t>
      </w:r>
      <w:r w:rsidRPr="00BC1B2B">
        <w:rPr>
          <w:spacing w:val="-1"/>
        </w:rPr>
        <w:t>ca</w:t>
      </w:r>
      <w:r w:rsidRPr="00BC1B2B">
        <w:t>rá em plena</w:t>
      </w:r>
      <w:r w:rsidRPr="00BC1B2B">
        <w:rPr>
          <w:spacing w:val="58"/>
        </w:rPr>
        <w:t xml:space="preserve"> </w:t>
      </w:r>
      <w:r w:rsidRPr="00BC1B2B">
        <w:rPr>
          <w:spacing w:val="-1"/>
        </w:rPr>
        <w:t>a</w:t>
      </w:r>
      <w:r w:rsidRPr="00BC1B2B">
        <w:rPr>
          <w:spacing w:val="1"/>
        </w:rPr>
        <w:t>c</w:t>
      </w:r>
      <w:r w:rsidRPr="00BC1B2B">
        <w:rPr>
          <w:spacing w:val="-1"/>
        </w:rPr>
        <w:t>e</w:t>
      </w:r>
      <w:r w:rsidRPr="00BC1B2B">
        <w:t>i</w:t>
      </w:r>
      <w:r w:rsidRPr="00BC1B2B">
        <w:rPr>
          <w:spacing w:val="1"/>
        </w:rPr>
        <w:t>t</w:t>
      </w:r>
      <w:r w:rsidRPr="00BC1B2B">
        <w:rPr>
          <w:spacing w:val="-1"/>
        </w:rPr>
        <w:t>a</w:t>
      </w:r>
      <w:r w:rsidRPr="00BC1B2B">
        <w:rPr>
          <w:spacing w:val="1"/>
        </w:rPr>
        <w:t>ç</w:t>
      </w:r>
      <w:r w:rsidRPr="00BC1B2B">
        <w:rPr>
          <w:spacing w:val="-1"/>
        </w:rPr>
        <w:t>ã</w:t>
      </w:r>
      <w:r w:rsidRPr="00BC1B2B">
        <w:t xml:space="preserve">o, por </w:t>
      </w:r>
      <w:r w:rsidRPr="00BC1B2B">
        <w:rPr>
          <w:spacing w:val="1"/>
        </w:rPr>
        <w:t>parte</w:t>
      </w:r>
      <w:r w:rsidRPr="00BC1B2B">
        <w:rPr>
          <w:spacing w:val="59"/>
        </w:rPr>
        <w:t xml:space="preserve"> </w:t>
      </w:r>
      <w:r w:rsidRPr="00BC1B2B">
        <w:t xml:space="preserve">da </w:t>
      </w:r>
      <w:r w:rsidRPr="00BC1B2B">
        <w:rPr>
          <w:spacing w:val="1"/>
        </w:rPr>
        <w:t>Licitante</w:t>
      </w:r>
      <w:r w:rsidRPr="00BC1B2B">
        <w:t xml:space="preserve">, das </w:t>
      </w:r>
      <w:r w:rsidRPr="00BC1B2B">
        <w:rPr>
          <w:spacing w:val="-1"/>
        </w:rPr>
        <w:t>c</w:t>
      </w:r>
      <w:r w:rsidRPr="00BC1B2B">
        <w:t>ondiçõ</w:t>
      </w:r>
      <w:r w:rsidRPr="00BC1B2B">
        <w:rPr>
          <w:spacing w:val="-1"/>
        </w:rPr>
        <w:t>e</w:t>
      </w:r>
      <w:r w:rsidRPr="00BC1B2B">
        <w:t>s est</w:t>
      </w:r>
      <w:r w:rsidRPr="00BC1B2B">
        <w:rPr>
          <w:spacing w:val="-1"/>
        </w:rPr>
        <w:t>a</w:t>
      </w:r>
      <w:r w:rsidRPr="00BC1B2B">
        <w:rPr>
          <w:spacing w:val="2"/>
        </w:rPr>
        <w:t>b</w:t>
      </w:r>
      <w:r w:rsidRPr="00BC1B2B">
        <w:rPr>
          <w:spacing w:val="-1"/>
        </w:rPr>
        <w:t>e</w:t>
      </w:r>
      <w:r w:rsidRPr="00BC1B2B">
        <w:t>le</w:t>
      </w:r>
      <w:r w:rsidRPr="00BC1B2B">
        <w:rPr>
          <w:spacing w:val="-1"/>
        </w:rPr>
        <w:t>c</w:t>
      </w:r>
      <w:r w:rsidRPr="00BC1B2B">
        <w:t>idas</w:t>
      </w:r>
      <w:r w:rsidRPr="00BC1B2B">
        <w:rPr>
          <w:spacing w:val="2"/>
        </w:rPr>
        <w:t xml:space="preserve"> </w:t>
      </w:r>
      <w:r w:rsidRPr="00BC1B2B">
        <w:t>n</w:t>
      </w:r>
      <w:r w:rsidRPr="00BC1B2B">
        <w:rPr>
          <w:spacing w:val="-1"/>
        </w:rPr>
        <w:t>e</w:t>
      </w:r>
      <w:r w:rsidRPr="00BC1B2B">
        <w:t>ste Edital e</w:t>
      </w:r>
      <w:r w:rsidRPr="00BC1B2B">
        <w:rPr>
          <w:spacing w:val="-1"/>
        </w:rPr>
        <w:t xml:space="preserve"> </w:t>
      </w:r>
      <w:r w:rsidRPr="00BC1B2B">
        <w:t xml:space="preserve">seus </w:t>
      </w:r>
      <w:r w:rsidRPr="00BC1B2B">
        <w:rPr>
          <w:spacing w:val="-1"/>
        </w:rPr>
        <w:t>A</w:t>
      </w:r>
      <w:r w:rsidRPr="00BC1B2B">
        <w:rPr>
          <w:spacing w:val="2"/>
        </w:rPr>
        <w:t>n</w:t>
      </w:r>
      <w:r w:rsidRPr="00BC1B2B">
        <w:rPr>
          <w:spacing w:val="-1"/>
        </w:rPr>
        <w:t>e</w:t>
      </w:r>
      <w:r w:rsidRPr="00BC1B2B">
        <w:rPr>
          <w:spacing w:val="2"/>
        </w:rPr>
        <w:t>x</w:t>
      </w:r>
      <w:r w:rsidRPr="00BC1B2B">
        <w:t>os.</w:t>
      </w:r>
    </w:p>
    <w:p w14:paraId="572C0E8F" w14:textId="77777777" w:rsidR="006B4D26" w:rsidRPr="00BC1B2B" w:rsidRDefault="006B4D26" w:rsidP="00C06762">
      <w:pPr>
        <w:pStyle w:val="Nivel2"/>
        <w:numPr>
          <w:ilvl w:val="1"/>
          <w:numId w:val="16"/>
        </w:numPr>
        <w:tabs>
          <w:tab w:val="left" w:pos="567"/>
        </w:tabs>
        <w:spacing w:line="240" w:lineRule="auto"/>
        <w:ind w:left="0" w:firstLine="0"/>
        <w:rPr>
          <w:rFonts w:eastAsia="Times New Roman"/>
          <w:color w:val="auto"/>
        </w:rPr>
      </w:pPr>
      <w:r w:rsidRPr="00BC1B2B">
        <w:rPr>
          <w:color w:val="auto"/>
        </w:rPr>
        <w:t>Todas as especificações do objeto contidas na proposta vinculam o licitante.</w:t>
      </w:r>
    </w:p>
    <w:p w14:paraId="50375758" w14:textId="77777777" w:rsidR="006B4D26" w:rsidRPr="00BC1B2B" w:rsidRDefault="006B4D26" w:rsidP="00C06762">
      <w:pPr>
        <w:pStyle w:val="Nivel2"/>
        <w:numPr>
          <w:ilvl w:val="1"/>
          <w:numId w:val="16"/>
        </w:numPr>
        <w:tabs>
          <w:tab w:val="left" w:pos="567"/>
        </w:tabs>
        <w:spacing w:line="240" w:lineRule="auto"/>
        <w:ind w:left="0" w:firstLine="0"/>
        <w:rPr>
          <w:rFonts w:eastAsia="Times New Roman"/>
          <w:color w:val="auto"/>
        </w:rPr>
      </w:pPr>
      <w:r w:rsidRPr="00BC1B2B">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761EAB2C" w14:textId="77777777" w:rsidR="006B4D26" w:rsidRPr="00BC1B2B" w:rsidRDefault="006B4D26" w:rsidP="00C06762">
      <w:pPr>
        <w:pStyle w:val="Nivel2"/>
        <w:numPr>
          <w:ilvl w:val="1"/>
          <w:numId w:val="16"/>
        </w:numPr>
        <w:tabs>
          <w:tab w:val="left" w:pos="567"/>
        </w:tabs>
        <w:spacing w:line="240" w:lineRule="auto"/>
        <w:ind w:left="0" w:firstLine="0"/>
        <w:rPr>
          <w:rFonts w:eastAsia="Times New Roman"/>
          <w:color w:val="auto"/>
        </w:rPr>
      </w:pPr>
      <w:r w:rsidRPr="00BC1B2B">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199BFE2" w14:textId="77777777" w:rsidR="006B4D26" w:rsidRPr="00BC1B2B" w:rsidRDefault="006B4D26" w:rsidP="00C06762">
      <w:pPr>
        <w:pStyle w:val="Nivel2"/>
        <w:numPr>
          <w:ilvl w:val="1"/>
          <w:numId w:val="16"/>
        </w:numPr>
        <w:tabs>
          <w:tab w:val="left" w:pos="567"/>
        </w:tabs>
        <w:spacing w:line="240" w:lineRule="auto"/>
        <w:ind w:left="0" w:firstLine="0"/>
        <w:rPr>
          <w:rFonts w:eastAsia="Times New Roman"/>
          <w:color w:val="auto"/>
        </w:rPr>
      </w:pPr>
      <w:r w:rsidRPr="00BC1B2B">
        <w:rPr>
          <w:color w:val="auto"/>
        </w:rPr>
        <w:t xml:space="preserve">O prazo de validade da proposta não será inferior a </w:t>
      </w:r>
      <w:r w:rsidRPr="00BC1B2B">
        <w:rPr>
          <w:b/>
          <w:bCs/>
          <w:color w:val="auto"/>
        </w:rPr>
        <w:t>60 (sessenta) dias</w:t>
      </w:r>
      <w:r w:rsidRPr="00BC1B2B">
        <w:rPr>
          <w:b/>
          <w:color w:val="auto"/>
        </w:rPr>
        <w:t>,</w:t>
      </w:r>
      <w:r w:rsidRPr="00BC1B2B">
        <w:rPr>
          <w:color w:val="auto"/>
        </w:rPr>
        <w:t xml:space="preserve"> a contar da data de sua apresentação. (</w:t>
      </w:r>
      <w:hyperlink r:id="rId23" w:anchor="art90§3" w:history="1">
        <w:r w:rsidRPr="00BC1B2B">
          <w:rPr>
            <w:rStyle w:val="Hyperlink"/>
            <w:color w:val="auto"/>
            <w:u w:val="none"/>
          </w:rPr>
          <w:t>art. 90, §3º, e art. 155, VI, da Lei nº 14.133, de 2021</w:t>
        </w:r>
      </w:hyperlink>
      <w:r w:rsidRPr="00BC1B2B">
        <w:rPr>
          <w:rStyle w:val="Hyperlink"/>
          <w:color w:val="auto"/>
          <w:u w:val="none"/>
        </w:rPr>
        <w:t>)</w:t>
      </w:r>
    </w:p>
    <w:p w14:paraId="5262EF2F" w14:textId="77777777" w:rsidR="006B4D26" w:rsidRPr="00BC1B2B" w:rsidRDefault="006B4D26" w:rsidP="00C06762">
      <w:pPr>
        <w:pStyle w:val="Nivel2"/>
        <w:numPr>
          <w:ilvl w:val="1"/>
          <w:numId w:val="16"/>
        </w:numPr>
        <w:tabs>
          <w:tab w:val="left" w:pos="567"/>
        </w:tabs>
        <w:spacing w:line="240" w:lineRule="auto"/>
        <w:ind w:left="0" w:firstLine="0"/>
        <w:rPr>
          <w:rFonts w:eastAsia="Times New Roman"/>
          <w:color w:val="auto"/>
        </w:rPr>
      </w:pPr>
      <w:r w:rsidRPr="00BC1B2B">
        <w:rPr>
          <w:spacing w:val="-1"/>
        </w:rPr>
        <w:t>F</w:t>
      </w:r>
      <w:r w:rsidRPr="00BC1B2B">
        <w:t>ica v</w:t>
      </w:r>
      <w:r w:rsidRPr="00BC1B2B">
        <w:rPr>
          <w:spacing w:val="-1"/>
        </w:rPr>
        <w:t>e</w:t>
      </w:r>
      <w:r w:rsidRPr="00BC1B2B">
        <w:t>d</w:t>
      </w:r>
      <w:r w:rsidRPr="00BC1B2B">
        <w:rPr>
          <w:spacing w:val="-1"/>
        </w:rPr>
        <w:t>a</w:t>
      </w:r>
      <w:r w:rsidRPr="00BC1B2B">
        <w:t>do</w:t>
      </w:r>
      <w:r w:rsidRPr="00BC1B2B">
        <w:rPr>
          <w:spacing w:val="2"/>
        </w:rPr>
        <w:t xml:space="preserve"> </w:t>
      </w:r>
      <w:r w:rsidRPr="00BC1B2B">
        <w:rPr>
          <w:spacing w:val="-1"/>
        </w:rPr>
        <w:t>a</w:t>
      </w:r>
      <w:r w:rsidRPr="00BC1B2B">
        <w:t>o</w:t>
      </w:r>
      <w:r w:rsidRPr="00BC1B2B">
        <w:rPr>
          <w:spacing w:val="4"/>
        </w:rPr>
        <w:t xml:space="preserve"> </w:t>
      </w:r>
      <w:r w:rsidRPr="00BC1B2B">
        <w:rPr>
          <w:spacing w:val="-5"/>
        </w:rPr>
        <w:t>L</w:t>
      </w:r>
      <w:r w:rsidRPr="00BC1B2B">
        <w:rPr>
          <w:spacing w:val="3"/>
        </w:rPr>
        <w:t>i</w:t>
      </w:r>
      <w:r w:rsidRPr="00BC1B2B">
        <w:rPr>
          <w:spacing w:val="-1"/>
        </w:rPr>
        <w:t>c</w:t>
      </w:r>
      <w:r w:rsidRPr="00BC1B2B">
        <w:t>i</w:t>
      </w:r>
      <w:r w:rsidRPr="00BC1B2B">
        <w:rPr>
          <w:spacing w:val="1"/>
        </w:rPr>
        <w:t>t</w:t>
      </w:r>
      <w:r w:rsidRPr="00BC1B2B">
        <w:rPr>
          <w:spacing w:val="-1"/>
        </w:rPr>
        <w:t>a</w:t>
      </w:r>
      <w:r w:rsidRPr="00BC1B2B">
        <w:t>nte</w:t>
      </w:r>
      <w:r w:rsidRPr="00BC1B2B">
        <w:rPr>
          <w:spacing w:val="1"/>
        </w:rPr>
        <w:t xml:space="preserve"> </w:t>
      </w:r>
      <w:r w:rsidRPr="00BC1B2B">
        <w:t>qu</w:t>
      </w:r>
      <w:r w:rsidRPr="00BC1B2B">
        <w:rPr>
          <w:spacing w:val="2"/>
        </w:rPr>
        <w:t>a</w:t>
      </w:r>
      <w:r w:rsidRPr="00BC1B2B">
        <w:t>lquer</w:t>
      </w:r>
      <w:r w:rsidRPr="00BC1B2B">
        <w:rPr>
          <w:spacing w:val="1"/>
        </w:rPr>
        <w:t xml:space="preserve"> </w:t>
      </w:r>
      <w:r w:rsidRPr="00BC1B2B">
        <w:t>t</w:t>
      </w:r>
      <w:r w:rsidRPr="00BC1B2B">
        <w:rPr>
          <w:spacing w:val="1"/>
        </w:rPr>
        <w:t>i</w:t>
      </w:r>
      <w:r w:rsidRPr="00BC1B2B">
        <w:t>po</w:t>
      </w:r>
      <w:r w:rsidRPr="00BC1B2B">
        <w:rPr>
          <w:spacing w:val="2"/>
        </w:rPr>
        <w:t xml:space="preserve"> </w:t>
      </w:r>
      <w:r w:rsidRPr="00BC1B2B">
        <w:t>de</w:t>
      </w:r>
      <w:r w:rsidRPr="00BC1B2B">
        <w:rPr>
          <w:spacing w:val="1"/>
        </w:rPr>
        <w:t xml:space="preserve"> </w:t>
      </w:r>
      <w:r w:rsidRPr="00BC1B2B">
        <w:rPr>
          <w:spacing w:val="-2"/>
        </w:rPr>
        <w:t>i</w:t>
      </w:r>
      <w:r w:rsidRPr="00BC1B2B">
        <w:t>d</w:t>
      </w:r>
      <w:r w:rsidRPr="00BC1B2B">
        <w:rPr>
          <w:spacing w:val="-1"/>
        </w:rPr>
        <w:t>e</w:t>
      </w:r>
      <w:r w:rsidRPr="00BC1B2B">
        <w:t>nt</w:t>
      </w:r>
      <w:r w:rsidRPr="00BC1B2B">
        <w:rPr>
          <w:spacing w:val="1"/>
        </w:rPr>
        <w:t>i</w:t>
      </w:r>
      <w:r w:rsidRPr="00BC1B2B">
        <w:t>fi</w:t>
      </w:r>
      <w:r w:rsidRPr="00BC1B2B">
        <w:rPr>
          <w:spacing w:val="-1"/>
        </w:rPr>
        <w:t>ca</w:t>
      </w:r>
      <w:r w:rsidRPr="00BC1B2B">
        <w:rPr>
          <w:spacing w:val="1"/>
        </w:rPr>
        <w:t>ç</w:t>
      </w:r>
      <w:r w:rsidRPr="00BC1B2B">
        <w:rPr>
          <w:spacing w:val="-1"/>
        </w:rPr>
        <w:t>ã</w:t>
      </w:r>
      <w:r w:rsidRPr="00BC1B2B">
        <w:t>o</w:t>
      </w:r>
      <w:r w:rsidRPr="00BC1B2B">
        <w:rPr>
          <w:spacing w:val="2"/>
        </w:rPr>
        <w:t xml:space="preserve"> </w:t>
      </w:r>
      <w:r w:rsidRPr="00BC1B2B">
        <w:t>qu</w:t>
      </w:r>
      <w:r w:rsidRPr="00BC1B2B">
        <w:rPr>
          <w:spacing w:val="-1"/>
        </w:rPr>
        <w:t>a</w:t>
      </w:r>
      <w:r w:rsidRPr="00BC1B2B">
        <w:t>ndo</w:t>
      </w:r>
      <w:r w:rsidRPr="00BC1B2B">
        <w:rPr>
          <w:spacing w:val="2"/>
        </w:rPr>
        <w:t xml:space="preserve"> </w:t>
      </w:r>
      <w:r w:rsidRPr="00BC1B2B">
        <w:t>do</w:t>
      </w:r>
      <w:r w:rsidRPr="00BC1B2B">
        <w:rPr>
          <w:spacing w:val="2"/>
        </w:rPr>
        <w:t xml:space="preserve"> </w:t>
      </w:r>
      <w:r w:rsidRPr="00BC1B2B">
        <w:t>r</w:t>
      </w:r>
      <w:r w:rsidRPr="00BC1B2B">
        <w:rPr>
          <w:spacing w:val="-2"/>
        </w:rPr>
        <w:t>eg</w:t>
      </w:r>
      <w:r w:rsidRPr="00BC1B2B">
        <w:t>is</w:t>
      </w:r>
      <w:r w:rsidRPr="00BC1B2B">
        <w:rPr>
          <w:spacing w:val="1"/>
        </w:rPr>
        <w:t>t</w:t>
      </w:r>
      <w:r w:rsidRPr="00BC1B2B">
        <w:t>ro</w:t>
      </w:r>
      <w:r w:rsidRPr="00BC1B2B">
        <w:rPr>
          <w:spacing w:val="1"/>
        </w:rPr>
        <w:t xml:space="preserve"> </w:t>
      </w:r>
      <w:r w:rsidRPr="00BC1B2B">
        <w:t>de</w:t>
      </w:r>
      <w:r w:rsidRPr="00BC1B2B">
        <w:rPr>
          <w:spacing w:val="1"/>
        </w:rPr>
        <w:t xml:space="preserve"> </w:t>
      </w:r>
      <w:r w:rsidRPr="00BC1B2B">
        <w:t>sua</w:t>
      </w:r>
      <w:r w:rsidRPr="00BC1B2B">
        <w:rPr>
          <w:spacing w:val="1"/>
        </w:rPr>
        <w:t xml:space="preserve"> </w:t>
      </w:r>
      <w:r w:rsidRPr="00BC1B2B">
        <w:t>p</w:t>
      </w:r>
      <w:r w:rsidRPr="00BC1B2B">
        <w:rPr>
          <w:spacing w:val="-1"/>
        </w:rPr>
        <w:t>r</w:t>
      </w:r>
      <w:r w:rsidRPr="00BC1B2B">
        <w:t>oposta</w:t>
      </w:r>
      <w:r w:rsidRPr="00BC1B2B">
        <w:rPr>
          <w:spacing w:val="1"/>
        </w:rPr>
        <w:t xml:space="preserve"> </w:t>
      </w:r>
      <w:r w:rsidRPr="00BC1B2B">
        <w:t>de p</w:t>
      </w:r>
      <w:r w:rsidRPr="00BC1B2B">
        <w:rPr>
          <w:spacing w:val="-1"/>
        </w:rPr>
        <w:t>reç</w:t>
      </w:r>
      <w:r w:rsidRPr="00BC1B2B">
        <w:t>os,</w:t>
      </w:r>
      <w:r w:rsidRPr="00BC1B2B">
        <w:rPr>
          <w:spacing w:val="34"/>
        </w:rPr>
        <w:t xml:space="preserve"> </w:t>
      </w:r>
      <w:r w:rsidRPr="00BC1B2B">
        <w:t>sob</w:t>
      </w:r>
      <w:r w:rsidRPr="00BC1B2B">
        <w:rPr>
          <w:spacing w:val="34"/>
        </w:rPr>
        <w:t xml:space="preserve"> </w:t>
      </w:r>
      <w:r w:rsidRPr="00BC1B2B">
        <w:t>p</w:t>
      </w:r>
      <w:r w:rsidRPr="00BC1B2B">
        <w:rPr>
          <w:spacing w:val="-1"/>
        </w:rPr>
        <w:t>e</w:t>
      </w:r>
      <w:r w:rsidRPr="00BC1B2B">
        <w:t>na</w:t>
      </w:r>
      <w:r w:rsidRPr="00BC1B2B">
        <w:rPr>
          <w:spacing w:val="32"/>
        </w:rPr>
        <w:t xml:space="preserve"> </w:t>
      </w:r>
      <w:r w:rsidRPr="00BC1B2B">
        <w:t>de</w:t>
      </w:r>
      <w:r w:rsidRPr="00BC1B2B">
        <w:rPr>
          <w:spacing w:val="32"/>
        </w:rPr>
        <w:t xml:space="preserve"> </w:t>
      </w:r>
      <w:r w:rsidRPr="00BC1B2B">
        <w:rPr>
          <w:spacing w:val="2"/>
        </w:rPr>
        <w:t>d</w:t>
      </w:r>
      <w:r w:rsidRPr="00BC1B2B">
        <w:rPr>
          <w:spacing w:val="1"/>
        </w:rPr>
        <w:t>e</w:t>
      </w:r>
      <w:r w:rsidRPr="00BC1B2B">
        <w:t>s</w:t>
      </w:r>
      <w:r w:rsidRPr="00BC1B2B">
        <w:rPr>
          <w:spacing w:val="-1"/>
        </w:rPr>
        <w:t>c</w:t>
      </w:r>
      <w:r w:rsidRPr="00BC1B2B">
        <w:t>lassifi</w:t>
      </w:r>
      <w:r w:rsidRPr="00BC1B2B">
        <w:rPr>
          <w:spacing w:val="-1"/>
        </w:rPr>
        <w:t>ca</w:t>
      </w:r>
      <w:r w:rsidRPr="00BC1B2B">
        <w:rPr>
          <w:spacing w:val="1"/>
        </w:rPr>
        <w:t>ç</w:t>
      </w:r>
      <w:r w:rsidRPr="00BC1B2B">
        <w:rPr>
          <w:spacing w:val="-1"/>
        </w:rPr>
        <w:t>ã</w:t>
      </w:r>
      <w:r w:rsidRPr="00BC1B2B">
        <w:t>o</w:t>
      </w:r>
      <w:r w:rsidRPr="00BC1B2B">
        <w:rPr>
          <w:spacing w:val="33"/>
        </w:rPr>
        <w:t xml:space="preserve"> </w:t>
      </w:r>
      <w:r w:rsidRPr="00BC1B2B">
        <w:t>do</w:t>
      </w:r>
      <w:r w:rsidRPr="00BC1B2B">
        <w:rPr>
          <w:spacing w:val="33"/>
        </w:rPr>
        <w:t xml:space="preserve"> </w:t>
      </w:r>
      <w:r w:rsidRPr="00BC1B2B">
        <w:rPr>
          <w:spacing w:val="1"/>
        </w:rPr>
        <w:t>c</w:t>
      </w:r>
      <w:r w:rsidRPr="00BC1B2B">
        <w:rPr>
          <w:spacing w:val="-1"/>
        </w:rPr>
        <w:t>e</w:t>
      </w:r>
      <w:r w:rsidRPr="00BC1B2B">
        <w:t>rt</w:t>
      </w:r>
      <w:r w:rsidRPr="00BC1B2B">
        <w:rPr>
          <w:spacing w:val="-1"/>
        </w:rPr>
        <w:t>a</w:t>
      </w:r>
      <w:r w:rsidRPr="00BC1B2B">
        <w:rPr>
          <w:spacing w:val="3"/>
        </w:rPr>
        <w:t>m</w:t>
      </w:r>
      <w:r w:rsidRPr="00BC1B2B">
        <w:t>e.</w:t>
      </w:r>
    </w:p>
    <w:p w14:paraId="387EACC0" w14:textId="77777777" w:rsidR="006B4D26" w:rsidRPr="00BC1B2B" w:rsidRDefault="006B4D26" w:rsidP="00C06762">
      <w:pPr>
        <w:pStyle w:val="Nivel2"/>
        <w:numPr>
          <w:ilvl w:val="1"/>
          <w:numId w:val="16"/>
        </w:numPr>
        <w:tabs>
          <w:tab w:val="left" w:pos="567"/>
        </w:tabs>
        <w:spacing w:line="240" w:lineRule="auto"/>
        <w:ind w:left="0" w:firstLine="0"/>
        <w:rPr>
          <w:rFonts w:eastAsia="Times New Roman"/>
          <w:color w:val="auto"/>
        </w:rPr>
      </w:pPr>
      <w:r w:rsidRPr="00BC1B2B">
        <w:rPr>
          <w:color w:val="auto"/>
        </w:rPr>
        <w:t>Na análise das propostas, a Administração poderá sanar erros ou falhas, que não alterem a substância dos documentos e sua validade jurídica, mediante decisão fundamentada, registrada em ata e acessível a todos, atribuindo-lhes eﬁcácia para fins de habilitação e classificação.</w:t>
      </w:r>
    </w:p>
    <w:p w14:paraId="6EB610F2" w14:textId="77777777" w:rsidR="006B4D26" w:rsidRPr="00BC1B2B" w:rsidRDefault="006B4D26" w:rsidP="00C06762">
      <w:pPr>
        <w:pStyle w:val="Nivel2"/>
        <w:numPr>
          <w:ilvl w:val="1"/>
          <w:numId w:val="16"/>
        </w:numPr>
        <w:tabs>
          <w:tab w:val="left" w:pos="567"/>
        </w:tabs>
        <w:spacing w:line="240" w:lineRule="auto"/>
        <w:ind w:left="0" w:firstLine="0"/>
        <w:rPr>
          <w:rFonts w:eastAsia="Times New Roman"/>
          <w:color w:val="auto"/>
        </w:rPr>
      </w:pPr>
      <w:r w:rsidRPr="00BC1B2B">
        <w:rPr>
          <w:color w:val="auto"/>
        </w:rPr>
        <w:t>O licitante deverá enviar sua proposta mediante o preenchimento, no sistema eletrônico, dos seguintes campos:</w:t>
      </w:r>
    </w:p>
    <w:p w14:paraId="59B513E4" w14:textId="5EC47E93" w:rsidR="006B4D26" w:rsidRPr="00BC1B2B" w:rsidRDefault="00C06762" w:rsidP="00C06762">
      <w:pPr>
        <w:pStyle w:val="Nivel3"/>
        <w:numPr>
          <w:ilvl w:val="2"/>
          <w:numId w:val="16"/>
        </w:numPr>
        <w:tabs>
          <w:tab w:val="left" w:pos="709"/>
        </w:tabs>
        <w:spacing w:line="240" w:lineRule="auto"/>
        <w:ind w:left="0" w:firstLine="0"/>
        <w:rPr>
          <w:color w:val="auto"/>
        </w:rPr>
      </w:pPr>
      <w:r w:rsidRPr="00BC1B2B">
        <w:rPr>
          <w:color w:val="auto"/>
        </w:rPr>
        <w:t>V</w:t>
      </w:r>
      <w:r w:rsidR="006B4D26" w:rsidRPr="00BC1B2B">
        <w:rPr>
          <w:color w:val="auto"/>
        </w:rPr>
        <w:t>alor ou desconto...... (mensal, unitário, etc, conforme o caso) e ...... (anual, total) do item;</w:t>
      </w:r>
    </w:p>
    <w:p w14:paraId="12C8F4F6" w14:textId="77777777" w:rsidR="006B4D26" w:rsidRPr="00BC1B2B" w:rsidRDefault="006B4D26" w:rsidP="003A76A4">
      <w:pPr>
        <w:pStyle w:val="Nivel3"/>
        <w:numPr>
          <w:ilvl w:val="2"/>
          <w:numId w:val="16"/>
        </w:numPr>
        <w:spacing w:line="240" w:lineRule="auto"/>
        <w:ind w:left="0" w:firstLine="0"/>
        <w:rPr>
          <w:color w:val="auto"/>
        </w:rPr>
      </w:pPr>
      <w:r w:rsidRPr="00BC1B2B">
        <w:rPr>
          <w:color w:val="auto"/>
        </w:rPr>
        <w:t>Marca;</w:t>
      </w:r>
    </w:p>
    <w:p w14:paraId="426A40C2" w14:textId="77777777" w:rsidR="006B4D26" w:rsidRPr="00BC1B2B" w:rsidRDefault="006B4D26" w:rsidP="0076008F">
      <w:pPr>
        <w:pStyle w:val="Nivel3"/>
        <w:numPr>
          <w:ilvl w:val="0"/>
          <w:numId w:val="0"/>
        </w:numPr>
        <w:spacing w:line="240" w:lineRule="auto"/>
        <w:rPr>
          <w:color w:val="auto"/>
        </w:rPr>
      </w:pPr>
      <w:r w:rsidRPr="00BC1B2B">
        <w:rPr>
          <w:color w:val="auto"/>
        </w:rPr>
        <w:t xml:space="preserve">4.9.3 </w:t>
      </w:r>
      <w:r w:rsidRPr="00BC1B2B">
        <w:rPr>
          <w:color w:val="auto"/>
        </w:rPr>
        <w:tab/>
        <w:t>Fabricante;</w:t>
      </w:r>
    </w:p>
    <w:p w14:paraId="01431F95" w14:textId="77777777" w:rsidR="006B4D26" w:rsidRPr="00BC1B2B" w:rsidRDefault="006B4D26" w:rsidP="0076008F">
      <w:pPr>
        <w:pStyle w:val="Nivel3"/>
        <w:numPr>
          <w:ilvl w:val="0"/>
          <w:numId w:val="0"/>
        </w:numPr>
        <w:spacing w:line="240" w:lineRule="auto"/>
        <w:rPr>
          <w:rFonts w:eastAsia="Times New Roman"/>
          <w:color w:val="auto"/>
        </w:rPr>
      </w:pPr>
      <w:r w:rsidRPr="00BC1B2B">
        <w:rPr>
          <w:color w:val="auto"/>
        </w:rPr>
        <w:t>4.9.4</w:t>
      </w:r>
      <w:r w:rsidRPr="00BC1B2B">
        <w:rPr>
          <w:color w:val="auto"/>
        </w:rPr>
        <w:tab/>
        <w:t>Descrição do objeto, contendo as informações similares à especificação do Termo de Referência</w:t>
      </w:r>
    </w:p>
    <w:p w14:paraId="071F4716" w14:textId="77777777" w:rsidR="006B4D26" w:rsidRPr="00BC1B2B" w:rsidRDefault="006B4D26" w:rsidP="00C06762">
      <w:pPr>
        <w:pStyle w:val="Nivel2"/>
        <w:numPr>
          <w:ilvl w:val="1"/>
          <w:numId w:val="16"/>
        </w:numPr>
        <w:tabs>
          <w:tab w:val="left" w:pos="567"/>
        </w:tabs>
        <w:spacing w:line="240" w:lineRule="auto"/>
        <w:ind w:left="0" w:firstLine="0"/>
        <w:rPr>
          <w:rFonts w:eastAsia="Times New Roman"/>
          <w:color w:val="auto"/>
        </w:rPr>
      </w:pPr>
      <w:r w:rsidRPr="00BC1B2B">
        <w:rPr>
          <w:spacing w:val="-1"/>
        </w:rPr>
        <w:t>F</w:t>
      </w:r>
      <w:r w:rsidRPr="00BC1B2B">
        <w:t>ica v</w:t>
      </w:r>
      <w:r w:rsidRPr="00BC1B2B">
        <w:rPr>
          <w:spacing w:val="-1"/>
        </w:rPr>
        <w:t>e</w:t>
      </w:r>
      <w:r w:rsidRPr="00BC1B2B">
        <w:t>d</w:t>
      </w:r>
      <w:r w:rsidRPr="00BC1B2B">
        <w:rPr>
          <w:spacing w:val="-1"/>
        </w:rPr>
        <w:t>a</w:t>
      </w:r>
      <w:r w:rsidRPr="00BC1B2B">
        <w:t>do</w:t>
      </w:r>
      <w:r w:rsidRPr="00BC1B2B">
        <w:rPr>
          <w:spacing w:val="2"/>
        </w:rPr>
        <w:t xml:space="preserve"> </w:t>
      </w:r>
      <w:r w:rsidRPr="00BC1B2B">
        <w:rPr>
          <w:spacing w:val="-1"/>
        </w:rPr>
        <w:t>a</w:t>
      </w:r>
      <w:r w:rsidRPr="00BC1B2B">
        <w:t>o</w:t>
      </w:r>
      <w:r w:rsidRPr="00BC1B2B">
        <w:rPr>
          <w:spacing w:val="4"/>
        </w:rPr>
        <w:t xml:space="preserve"> </w:t>
      </w:r>
      <w:r w:rsidRPr="00BC1B2B">
        <w:rPr>
          <w:spacing w:val="-5"/>
        </w:rPr>
        <w:t>L</w:t>
      </w:r>
      <w:r w:rsidRPr="00BC1B2B">
        <w:rPr>
          <w:spacing w:val="3"/>
        </w:rPr>
        <w:t>i</w:t>
      </w:r>
      <w:r w:rsidRPr="00BC1B2B">
        <w:rPr>
          <w:spacing w:val="-1"/>
        </w:rPr>
        <w:t>c</w:t>
      </w:r>
      <w:r w:rsidRPr="00BC1B2B">
        <w:t>i</w:t>
      </w:r>
      <w:r w:rsidRPr="00BC1B2B">
        <w:rPr>
          <w:spacing w:val="1"/>
        </w:rPr>
        <w:t>t</w:t>
      </w:r>
      <w:r w:rsidRPr="00BC1B2B">
        <w:rPr>
          <w:spacing w:val="-1"/>
        </w:rPr>
        <w:t>a</w:t>
      </w:r>
      <w:r w:rsidRPr="00BC1B2B">
        <w:t>nte</w:t>
      </w:r>
      <w:r w:rsidRPr="00BC1B2B">
        <w:rPr>
          <w:spacing w:val="1"/>
        </w:rPr>
        <w:t xml:space="preserve"> </w:t>
      </w:r>
      <w:r w:rsidRPr="00BC1B2B">
        <w:t>qu</w:t>
      </w:r>
      <w:r w:rsidRPr="00BC1B2B">
        <w:rPr>
          <w:spacing w:val="2"/>
        </w:rPr>
        <w:t>a</w:t>
      </w:r>
      <w:r w:rsidRPr="00BC1B2B">
        <w:t>lquer</w:t>
      </w:r>
      <w:r w:rsidRPr="00BC1B2B">
        <w:rPr>
          <w:spacing w:val="1"/>
        </w:rPr>
        <w:t xml:space="preserve"> </w:t>
      </w:r>
      <w:r w:rsidRPr="00BC1B2B">
        <w:t>t</w:t>
      </w:r>
      <w:r w:rsidRPr="00BC1B2B">
        <w:rPr>
          <w:spacing w:val="1"/>
        </w:rPr>
        <w:t>i</w:t>
      </w:r>
      <w:r w:rsidRPr="00BC1B2B">
        <w:t>po</w:t>
      </w:r>
      <w:r w:rsidRPr="00BC1B2B">
        <w:rPr>
          <w:spacing w:val="2"/>
        </w:rPr>
        <w:t xml:space="preserve"> </w:t>
      </w:r>
      <w:r w:rsidRPr="00BC1B2B">
        <w:t>de</w:t>
      </w:r>
      <w:r w:rsidRPr="00BC1B2B">
        <w:rPr>
          <w:spacing w:val="1"/>
        </w:rPr>
        <w:t xml:space="preserve"> </w:t>
      </w:r>
      <w:r w:rsidRPr="00BC1B2B">
        <w:rPr>
          <w:spacing w:val="-2"/>
        </w:rPr>
        <w:t>i</w:t>
      </w:r>
      <w:r w:rsidRPr="00BC1B2B">
        <w:t>d</w:t>
      </w:r>
      <w:r w:rsidRPr="00BC1B2B">
        <w:rPr>
          <w:spacing w:val="-1"/>
        </w:rPr>
        <w:t>e</w:t>
      </w:r>
      <w:r w:rsidRPr="00BC1B2B">
        <w:t>nt</w:t>
      </w:r>
      <w:r w:rsidRPr="00BC1B2B">
        <w:rPr>
          <w:spacing w:val="1"/>
        </w:rPr>
        <w:t>i</w:t>
      </w:r>
      <w:r w:rsidRPr="00BC1B2B">
        <w:t>fi</w:t>
      </w:r>
      <w:r w:rsidRPr="00BC1B2B">
        <w:rPr>
          <w:spacing w:val="-1"/>
        </w:rPr>
        <w:t>ca</w:t>
      </w:r>
      <w:r w:rsidRPr="00BC1B2B">
        <w:rPr>
          <w:spacing w:val="1"/>
        </w:rPr>
        <w:t>ç</w:t>
      </w:r>
      <w:r w:rsidRPr="00BC1B2B">
        <w:rPr>
          <w:spacing w:val="-1"/>
        </w:rPr>
        <w:t>ã</w:t>
      </w:r>
      <w:r w:rsidRPr="00BC1B2B">
        <w:t>o</w:t>
      </w:r>
      <w:r w:rsidRPr="00BC1B2B">
        <w:rPr>
          <w:spacing w:val="2"/>
        </w:rPr>
        <w:t xml:space="preserve"> </w:t>
      </w:r>
      <w:r w:rsidRPr="00BC1B2B">
        <w:t>qu</w:t>
      </w:r>
      <w:r w:rsidRPr="00BC1B2B">
        <w:rPr>
          <w:spacing w:val="-1"/>
        </w:rPr>
        <w:t>a</w:t>
      </w:r>
      <w:r w:rsidRPr="00BC1B2B">
        <w:t>ndo</w:t>
      </w:r>
      <w:r w:rsidRPr="00BC1B2B">
        <w:rPr>
          <w:spacing w:val="2"/>
        </w:rPr>
        <w:t xml:space="preserve"> </w:t>
      </w:r>
      <w:r w:rsidRPr="00BC1B2B">
        <w:t>do</w:t>
      </w:r>
      <w:r w:rsidRPr="00BC1B2B">
        <w:rPr>
          <w:spacing w:val="2"/>
        </w:rPr>
        <w:t xml:space="preserve"> </w:t>
      </w:r>
      <w:r w:rsidRPr="00BC1B2B">
        <w:t>r</w:t>
      </w:r>
      <w:r w:rsidRPr="00BC1B2B">
        <w:rPr>
          <w:spacing w:val="-2"/>
        </w:rPr>
        <w:t>eg</w:t>
      </w:r>
      <w:r w:rsidRPr="00BC1B2B">
        <w:t>is</w:t>
      </w:r>
      <w:r w:rsidRPr="00BC1B2B">
        <w:rPr>
          <w:spacing w:val="1"/>
        </w:rPr>
        <w:t>t</w:t>
      </w:r>
      <w:r w:rsidRPr="00BC1B2B">
        <w:t>ro</w:t>
      </w:r>
      <w:r w:rsidRPr="00BC1B2B">
        <w:rPr>
          <w:spacing w:val="1"/>
        </w:rPr>
        <w:t xml:space="preserve"> </w:t>
      </w:r>
      <w:r w:rsidRPr="00BC1B2B">
        <w:t>de</w:t>
      </w:r>
      <w:r w:rsidRPr="00BC1B2B">
        <w:rPr>
          <w:spacing w:val="1"/>
        </w:rPr>
        <w:t xml:space="preserve"> </w:t>
      </w:r>
      <w:r w:rsidRPr="00BC1B2B">
        <w:t>sua</w:t>
      </w:r>
      <w:r w:rsidRPr="00BC1B2B">
        <w:rPr>
          <w:spacing w:val="1"/>
        </w:rPr>
        <w:t xml:space="preserve"> </w:t>
      </w:r>
      <w:r w:rsidRPr="00BC1B2B">
        <w:t>p</w:t>
      </w:r>
      <w:r w:rsidRPr="00BC1B2B">
        <w:rPr>
          <w:spacing w:val="-1"/>
        </w:rPr>
        <w:t>r</w:t>
      </w:r>
      <w:r w:rsidRPr="00BC1B2B">
        <w:t>oposta</w:t>
      </w:r>
      <w:r w:rsidRPr="00BC1B2B">
        <w:rPr>
          <w:spacing w:val="1"/>
        </w:rPr>
        <w:t xml:space="preserve"> </w:t>
      </w:r>
      <w:r w:rsidRPr="00BC1B2B">
        <w:t>de p</w:t>
      </w:r>
      <w:r w:rsidRPr="00BC1B2B">
        <w:rPr>
          <w:spacing w:val="-1"/>
        </w:rPr>
        <w:t>reç</w:t>
      </w:r>
      <w:r w:rsidRPr="00BC1B2B">
        <w:t>os,</w:t>
      </w:r>
      <w:r w:rsidRPr="00BC1B2B">
        <w:rPr>
          <w:spacing w:val="34"/>
        </w:rPr>
        <w:t xml:space="preserve"> </w:t>
      </w:r>
      <w:r w:rsidRPr="00BC1B2B">
        <w:t>planilha</w:t>
      </w:r>
      <w:r w:rsidRPr="00BC1B2B">
        <w:rPr>
          <w:spacing w:val="33"/>
        </w:rPr>
        <w:t xml:space="preserve"> </w:t>
      </w:r>
      <w:r w:rsidRPr="00BC1B2B">
        <w:t>ou</w:t>
      </w:r>
      <w:r w:rsidRPr="00BC1B2B">
        <w:rPr>
          <w:spacing w:val="33"/>
        </w:rPr>
        <w:t xml:space="preserve"> </w:t>
      </w:r>
      <w:r w:rsidRPr="00BC1B2B">
        <w:t>out</w:t>
      </w:r>
      <w:r w:rsidRPr="00BC1B2B">
        <w:rPr>
          <w:spacing w:val="2"/>
        </w:rPr>
        <w:t>r</w:t>
      </w:r>
      <w:r w:rsidRPr="00BC1B2B">
        <w:t>os</w:t>
      </w:r>
      <w:r w:rsidRPr="00BC1B2B">
        <w:rPr>
          <w:spacing w:val="34"/>
        </w:rPr>
        <w:t xml:space="preserve"> </w:t>
      </w:r>
      <w:r w:rsidRPr="00BC1B2B">
        <w:t>An</w:t>
      </w:r>
      <w:r w:rsidRPr="00BC1B2B">
        <w:rPr>
          <w:spacing w:val="-1"/>
        </w:rPr>
        <w:t>e</w:t>
      </w:r>
      <w:r w:rsidRPr="00BC1B2B">
        <w:rPr>
          <w:spacing w:val="2"/>
        </w:rPr>
        <w:t>x</w:t>
      </w:r>
      <w:r w:rsidRPr="00BC1B2B">
        <w:t>os</w:t>
      </w:r>
      <w:r w:rsidRPr="00BC1B2B">
        <w:rPr>
          <w:spacing w:val="34"/>
        </w:rPr>
        <w:t xml:space="preserve"> </w:t>
      </w:r>
      <w:r w:rsidRPr="00BC1B2B">
        <w:rPr>
          <w:spacing w:val="-1"/>
        </w:rPr>
        <w:t>e</w:t>
      </w:r>
      <w:r w:rsidRPr="00BC1B2B">
        <w:rPr>
          <w:spacing w:val="2"/>
        </w:rPr>
        <w:t>x</w:t>
      </w:r>
      <w:r w:rsidRPr="00BC1B2B">
        <w:t>i</w:t>
      </w:r>
      <w:r w:rsidRPr="00BC1B2B">
        <w:rPr>
          <w:spacing w:val="-2"/>
        </w:rPr>
        <w:t>g</w:t>
      </w:r>
      <w:r w:rsidRPr="00BC1B2B">
        <w:t>idos</w:t>
      </w:r>
      <w:r w:rsidRPr="00BC1B2B">
        <w:rPr>
          <w:spacing w:val="34"/>
        </w:rPr>
        <w:t xml:space="preserve"> </w:t>
      </w:r>
      <w:r w:rsidRPr="00BC1B2B">
        <w:t>n</w:t>
      </w:r>
      <w:r w:rsidRPr="00BC1B2B">
        <w:rPr>
          <w:spacing w:val="-1"/>
        </w:rPr>
        <w:t>e</w:t>
      </w:r>
      <w:r w:rsidRPr="00BC1B2B">
        <w:t>s</w:t>
      </w:r>
      <w:r w:rsidRPr="00BC1B2B">
        <w:rPr>
          <w:spacing w:val="-2"/>
        </w:rPr>
        <w:t>t</w:t>
      </w:r>
      <w:r w:rsidRPr="00BC1B2B">
        <w:t>e</w:t>
      </w:r>
      <w:r w:rsidRPr="00BC1B2B">
        <w:rPr>
          <w:spacing w:val="32"/>
        </w:rPr>
        <w:t xml:space="preserve"> </w:t>
      </w:r>
      <w:r w:rsidRPr="00BC1B2B">
        <w:t>Edital,</w:t>
      </w:r>
      <w:r w:rsidRPr="00BC1B2B">
        <w:rPr>
          <w:spacing w:val="34"/>
        </w:rPr>
        <w:t xml:space="preserve"> </w:t>
      </w:r>
      <w:r w:rsidRPr="00BC1B2B">
        <w:t>sob</w:t>
      </w:r>
      <w:r w:rsidRPr="00BC1B2B">
        <w:rPr>
          <w:spacing w:val="34"/>
        </w:rPr>
        <w:t xml:space="preserve"> </w:t>
      </w:r>
      <w:r w:rsidRPr="00BC1B2B">
        <w:t>p</w:t>
      </w:r>
      <w:r w:rsidRPr="00BC1B2B">
        <w:rPr>
          <w:spacing w:val="-1"/>
        </w:rPr>
        <w:t>e</w:t>
      </w:r>
      <w:r w:rsidRPr="00BC1B2B">
        <w:t>na</w:t>
      </w:r>
      <w:r w:rsidRPr="00BC1B2B">
        <w:rPr>
          <w:spacing w:val="32"/>
        </w:rPr>
        <w:t xml:space="preserve"> </w:t>
      </w:r>
      <w:r w:rsidRPr="00BC1B2B">
        <w:t>de</w:t>
      </w:r>
      <w:r w:rsidRPr="00BC1B2B">
        <w:rPr>
          <w:spacing w:val="32"/>
        </w:rPr>
        <w:t xml:space="preserve"> </w:t>
      </w:r>
      <w:r w:rsidRPr="00BC1B2B">
        <w:rPr>
          <w:spacing w:val="2"/>
        </w:rPr>
        <w:t>d</w:t>
      </w:r>
      <w:r w:rsidRPr="00BC1B2B">
        <w:rPr>
          <w:spacing w:val="1"/>
        </w:rPr>
        <w:t>e</w:t>
      </w:r>
      <w:r w:rsidRPr="00BC1B2B">
        <w:t>s</w:t>
      </w:r>
      <w:r w:rsidRPr="00BC1B2B">
        <w:rPr>
          <w:spacing w:val="-1"/>
        </w:rPr>
        <w:t>c</w:t>
      </w:r>
      <w:r w:rsidRPr="00BC1B2B">
        <w:t>lassifi</w:t>
      </w:r>
      <w:r w:rsidRPr="00BC1B2B">
        <w:rPr>
          <w:spacing w:val="-1"/>
        </w:rPr>
        <w:t>ca</w:t>
      </w:r>
      <w:r w:rsidRPr="00BC1B2B">
        <w:rPr>
          <w:spacing w:val="1"/>
        </w:rPr>
        <w:t>ç</w:t>
      </w:r>
      <w:r w:rsidRPr="00BC1B2B">
        <w:rPr>
          <w:spacing w:val="-1"/>
        </w:rPr>
        <w:t>ã</w:t>
      </w:r>
      <w:r w:rsidRPr="00BC1B2B">
        <w:t>o</w:t>
      </w:r>
      <w:r w:rsidRPr="00BC1B2B">
        <w:rPr>
          <w:spacing w:val="33"/>
        </w:rPr>
        <w:t xml:space="preserve"> </w:t>
      </w:r>
      <w:r w:rsidRPr="00BC1B2B">
        <w:t>do</w:t>
      </w:r>
      <w:r w:rsidRPr="00BC1B2B">
        <w:rPr>
          <w:spacing w:val="33"/>
        </w:rPr>
        <w:t xml:space="preserve"> </w:t>
      </w:r>
      <w:r w:rsidRPr="00BC1B2B">
        <w:rPr>
          <w:spacing w:val="1"/>
        </w:rPr>
        <w:t>c</w:t>
      </w:r>
      <w:r w:rsidRPr="00BC1B2B">
        <w:rPr>
          <w:spacing w:val="-1"/>
        </w:rPr>
        <w:t>e</w:t>
      </w:r>
      <w:r w:rsidRPr="00BC1B2B">
        <w:t>rt</w:t>
      </w:r>
      <w:r w:rsidRPr="00BC1B2B">
        <w:rPr>
          <w:spacing w:val="-1"/>
        </w:rPr>
        <w:t>a</w:t>
      </w:r>
      <w:r w:rsidRPr="00BC1B2B">
        <w:rPr>
          <w:spacing w:val="3"/>
        </w:rPr>
        <w:t>m</w:t>
      </w:r>
      <w:r w:rsidRPr="00BC1B2B">
        <w:t>e p</w:t>
      </w:r>
      <w:r w:rsidRPr="00BC1B2B">
        <w:rPr>
          <w:spacing w:val="-1"/>
        </w:rPr>
        <w:t>e</w:t>
      </w:r>
      <w:r w:rsidRPr="00BC1B2B">
        <w:t xml:space="preserve">lo </w:t>
      </w:r>
      <w:r w:rsidRPr="00BC1B2B">
        <w:rPr>
          <w:spacing w:val="1"/>
        </w:rPr>
        <w:t>P</w:t>
      </w:r>
      <w:r w:rsidRPr="00BC1B2B">
        <w:t>r</w:t>
      </w:r>
      <w:r w:rsidRPr="00BC1B2B">
        <w:rPr>
          <w:spacing w:val="-2"/>
        </w:rPr>
        <w:t>e</w:t>
      </w:r>
      <w:r w:rsidRPr="00BC1B2B">
        <w:t>go</w:t>
      </w:r>
      <w:r w:rsidRPr="00BC1B2B">
        <w:rPr>
          <w:spacing w:val="-1"/>
        </w:rPr>
        <w:t>e</w:t>
      </w:r>
      <w:r w:rsidRPr="00BC1B2B">
        <w:t>iro.</w:t>
      </w:r>
    </w:p>
    <w:p w14:paraId="79322A36" w14:textId="3E9F7911" w:rsidR="006B4D26" w:rsidRPr="00BC1B2B" w:rsidRDefault="006B4D26" w:rsidP="00C06762">
      <w:pPr>
        <w:pStyle w:val="Nivel2"/>
        <w:numPr>
          <w:ilvl w:val="1"/>
          <w:numId w:val="16"/>
        </w:numPr>
        <w:tabs>
          <w:tab w:val="left" w:pos="567"/>
        </w:tabs>
        <w:spacing w:line="240" w:lineRule="auto"/>
        <w:ind w:left="0" w:firstLine="0"/>
        <w:rPr>
          <w:rFonts w:eastAsia="Times New Roman"/>
          <w:color w:val="auto"/>
        </w:rPr>
      </w:pPr>
      <w:r w:rsidRPr="00BC1B2B">
        <w:t>Após a fase de julgamento, a licitante deverá apresentar sua proposta ajustada, devendo inserir tal documento no campo “Documentos Complementares”, dentro do prazo indicado.</w:t>
      </w:r>
    </w:p>
    <w:p w14:paraId="38B1A064" w14:textId="77777777" w:rsidR="009E60BC" w:rsidRPr="00BC1B2B" w:rsidRDefault="009E60BC" w:rsidP="0076008F">
      <w:pPr>
        <w:pStyle w:val="Nivel2"/>
        <w:numPr>
          <w:ilvl w:val="0"/>
          <w:numId w:val="0"/>
        </w:numPr>
        <w:spacing w:line="240" w:lineRule="auto"/>
        <w:rPr>
          <w:rFonts w:eastAsia="Times New Roman"/>
          <w:color w:val="auto"/>
        </w:rPr>
      </w:pPr>
    </w:p>
    <w:p w14:paraId="148A4B36" w14:textId="77777777" w:rsidR="006B4D26" w:rsidRPr="00BC1B2B" w:rsidRDefault="006B4D26" w:rsidP="00C06762">
      <w:pPr>
        <w:pStyle w:val="Nivel01"/>
        <w:numPr>
          <w:ilvl w:val="0"/>
          <w:numId w:val="16"/>
        </w:numPr>
        <w:spacing w:before="120" w:after="120"/>
        <w:ind w:left="0" w:firstLine="0"/>
      </w:pPr>
      <w:bookmarkStart w:id="20" w:name="_Toc122606107"/>
      <w:bookmarkStart w:id="21" w:name="_Hlk114646655"/>
      <w:r w:rsidRPr="00BC1B2B">
        <w:t>DA ABERTURA DA SESSÃO, CLASSIFICAÇÃO DAS PROPOSTAS E FORMULAÇÃO DE LANCES</w:t>
      </w:r>
      <w:bookmarkEnd w:id="20"/>
    </w:p>
    <w:p w14:paraId="1874182F" w14:textId="77777777" w:rsidR="006B4D26" w:rsidRPr="00BC1B2B" w:rsidRDefault="006B4D26" w:rsidP="00C06762">
      <w:pPr>
        <w:pStyle w:val="Nivel2"/>
        <w:numPr>
          <w:ilvl w:val="1"/>
          <w:numId w:val="16"/>
        </w:numPr>
        <w:tabs>
          <w:tab w:val="left" w:pos="567"/>
        </w:tabs>
        <w:spacing w:line="240" w:lineRule="auto"/>
        <w:ind w:left="0" w:firstLine="0"/>
        <w:rPr>
          <w:color w:val="auto"/>
        </w:rPr>
      </w:pPr>
      <w:r w:rsidRPr="00BC1B2B">
        <w:rPr>
          <w:color w:val="auto"/>
        </w:rPr>
        <w:t>A abertura da presente licitação dar-se-á automaticamente em sessão pública, por meio de sistema eletrônico, na data, horário e local indicados neste Edital.</w:t>
      </w:r>
    </w:p>
    <w:p w14:paraId="38D07414" w14:textId="77777777" w:rsidR="006B4D26" w:rsidRPr="00BC1B2B" w:rsidRDefault="006B4D26" w:rsidP="00C06762">
      <w:pPr>
        <w:pStyle w:val="Nivel2"/>
        <w:numPr>
          <w:ilvl w:val="1"/>
          <w:numId w:val="16"/>
        </w:numPr>
        <w:tabs>
          <w:tab w:val="left" w:pos="567"/>
        </w:tabs>
        <w:spacing w:line="240" w:lineRule="auto"/>
        <w:ind w:left="0" w:firstLine="0"/>
        <w:rPr>
          <w:color w:val="auto"/>
        </w:rPr>
      </w:pPr>
      <w:r w:rsidRPr="00BC1B2B">
        <w:lastRenderedPageBreak/>
        <w:t>O</w:t>
      </w:r>
      <w:r w:rsidRPr="00BC1B2B">
        <w:rPr>
          <w:spacing w:val="1"/>
        </w:rPr>
        <w:t xml:space="preserve"> P</w:t>
      </w:r>
      <w:r w:rsidRPr="00BC1B2B">
        <w:t>re</w:t>
      </w:r>
      <w:r w:rsidRPr="00BC1B2B">
        <w:rPr>
          <w:spacing w:val="-2"/>
        </w:rPr>
        <w:t>g</w:t>
      </w:r>
      <w:r w:rsidRPr="00BC1B2B">
        <w:t>o</w:t>
      </w:r>
      <w:r w:rsidRPr="00BC1B2B">
        <w:rPr>
          <w:spacing w:val="-1"/>
        </w:rPr>
        <w:t>e</w:t>
      </w:r>
      <w:r w:rsidRPr="00BC1B2B">
        <w:t>iro</w:t>
      </w:r>
      <w:r w:rsidRPr="00BC1B2B">
        <w:rPr>
          <w:spacing w:val="3"/>
        </w:rPr>
        <w:t xml:space="preserve"> </w:t>
      </w:r>
      <w:r w:rsidRPr="00BC1B2B">
        <w:t>v</w:t>
      </w:r>
      <w:r w:rsidRPr="00BC1B2B">
        <w:rPr>
          <w:spacing w:val="-1"/>
        </w:rPr>
        <w:t>e</w:t>
      </w:r>
      <w:r w:rsidRPr="00BC1B2B">
        <w:t>r</w:t>
      </w:r>
      <w:r w:rsidRPr="00BC1B2B">
        <w:rPr>
          <w:spacing w:val="2"/>
        </w:rPr>
        <w:t>i</w:t>
      </w:r>
      <w:r w:rsidRPr="00BC1B2B">
        <w:t>fi</w:t>
      </w:r>
      <w:r w:rsidRPr="00BC1B2B">
        <w:rPr>
          <w:spacing w:val="1"/>
        </w:rPr>
        <w:t>c</w:t>
      </w:r>
      <w:r w:rsidRPr="00BC1B2B">
        <w:rPr>
          <w:spacing w:val="-1"/>
        </w:rPr>
        <w:t>a</w:t>
      </w:r>
      <w:r w:rsidRPr="00BC1B2B">
        <w:t>rá</w:t>
      </w:r>
      <w:r w:rsidRPr="00BC1B2B">
        <w:rPr>
          <w:spacing w:val="2"/>
        </w:rPr>
        <w:t xml:space="preserve"> </w:t>
      </w:r>
      <w:r w:rsidRPr="00BC1B2B">
        <w:rPr>
          <w:spacing w:val="-1"/>
        </w:rPr>
        <w:t>a</w:t>
      </w:r>
      <w:r w:rsidRPr="00BC1B2B">
        <w:t>s</w:t>
      </w:r>
      <w:r w:rsidRPr="00BC1B2B">
        <w:rPr>
          <w:spacing w:val="1"/>
        </w:rPr>
        <w:t xml:space="preserve"> </w:t>
      </w:r>
      <w:r w:rsidRPr="00BC1B2B">
        <w:t>p</w:t>
      </w:r>
      <w:r w:rsidRPr="00BC1B2B">
        <w:rPr>
          <w:spacing w:val="-1"/>
        </w:rPr>
        <w:t>r</w:t>
      </w:r>
      <w:r w:rsidRPr="00BC1B2B">
        <w:t>opost</w:t>
      </w:r>
      <w:r w:rsidRPr="00BC1B2B">
        <w:rPr>
          <w:spacing w:val="-1"/>
        </w:rPr>
        <w:t>a</w:t>
      </w:r>
      <w:r w:rsidRPr="00BC1B2B">
        <w:t>s</w:t>
      </w:r>
      <w:r w:rsidRPr="00BC1B2B">
        <w:rPr>
          <w:spacing w:val="1"/>
        </w:rPr>
        <w:t xml:space="preserve"> </w:t>
      </w:r>
      <w:r w:rsidRPr="00BC1B2B">
        <w:rPr>
          <w:spacing w:val="2"/>
        </w:rPr>
        <w:t>d</w:t>
      </w:r>
      <w:r w:rsidRPr="00BC1B2B">
        <w:t>e p</w:t>
      </w:r>
      <w:r w:rsidRPr="00BC1B2B">
        <w:rPr>
          <w:spacing w:val="1"/>
        </w:rPr>
        <w:t>r</w:t>
      </w:r>
      <w:r w:rsidRPr="00BC1B2B">
        <w:rPr>
          <w:spacing w:val="-1"/>
        </w:rPr>
        <w:t>e</w:t>
      </w:r>
      <w:r w:rsidRPr="00BC1B2B">
        <w:rPr>
          <w:spacing w:val="1"/>
        </w:rPr>
        <w:t>ç</w:t>
      </w:r>
      <w:r w:rsidRPr="00BC1B2B">
        <w:t>os</w:t>
      </w:r>
      <w:r w:rsidRPr="00BC1B2B">
        <w:rPr>
          <w:spacing w:val="1"/>
        </w:rPr>
        <w:t xml:space="preserve"> </w:t>
      </w:r>
      <w:r w:rsidRPr="00BC1B2B">
        <w:rPr>
          <w:spacing w:val="-1"/>
        </w:rPr>
        <w:t>e</w:t>
      </w:r>
      <w:r w:rsidRPr="00BC1B2B">
        <w:t>nviad</w:t>
      </w:r>
      <w:r w:rsidRPr="00BC1B2B">
        <w:rPr>
          <w:spacing w:val="-1"/>
        </w:rPr>
        <w:t>a</w:t>
      </w:r>
      <w:r w:rsidRPr="00BC1B2B">
        <w:t>s,</w:t>
      </w:r>
      <w:r w:rsidRPr="00BC1B2B">
        <w:rPr>
          <w:spacing w:val="4"/>
        </w:rPr>
        <w:t xml:space="preserve"> </w:t>
      </w:r>
      <w:r w:rsidRPr="00BC1B2B">
        <w:rPr>
          <w:spacing w:val="-1"/>
        </w:rPr>
        <w:t>a</w:t>
      </w:r>
      <w:r w:rsidRPr="00BC1B2B">
        <w:t>ntes</w:t>
      </w:r>
      <w:r w:rsidRPr="00BC1B2B">
        <w:rPr>
          <w:spacing w:val="1"/>
        </w:rPr>
        <w:t xml:space="preserve"> </w:t>
      </w:r>
      <w:r w:rsidRPr="00BC1B2B">
        <w:t>da</w:t>
      </w:r>
      <w:r w:rsidRPr="00BC1B2B">
        <w:rPr>
          <w:spacing w:val="2"/>
        </w:rPr>
        <w:t xml:space="preserve"> </w:t>
      </w:r>
      <w:r w:rsidRPr="00BC1B2B">
        <w:rPr>
          <w:spacing w:val="-1"/>
        </w:rPr>
        <w:t>a</w:t>
      </w:r>
      <w:r w:rsidRPr="00BC1B2B">
        <w:rPr>
          <w:spacing w:val="2"/>
        </w:rPr>
        <w:t>b</w:t>
      </w:r>
      <w:r w:rsidRPr="00BC1B2B">
        <w:rPr>
          <w:spacing w:val="-1"/>
        </w:rPr>
        <w:t>e</w:t>
      </w:r>
      <w:r w:rsidRPr="00BC1B2B">
        <w:t>rtu</w:t>
      </w:r>
      <w:r w:rsidRPr="00BC1B2B">
        <w:rPr>
          <w:spacing w:val="-1"/>
        </w:rPr>
        <w:t>r</w:t>
      </w:r>
      <w:r w:rsidRPr="00BC1B2B">
        <w:t xml:space="preserve">a </w:t>
      </w:r>
      <w:r w:rsidRPr="00BC1B2B">
        <w:rPr>
          <w:spacing w:val="2"/>
        </w:rPr>
        <w:t>d</w:t>
      </w:r>
      <w:r w:rsidRPr="00BC1B2B">
        <w:t xml:space="preserve">a </w:t>
      </w:r>
      <w:r w:rsidRPr="00BC1B2B">
        <w:rPr>
          <w:spacing w:val="1"/>
        </w:rPr>
        <w:t>f</w:t>
      </w:r>
      <w:r w:rsidRPr="00BC1B2B">
        <w:rPr>
          <w:spacing w:val="-1"/>
        </w:rPr>
        <w:t>a</w:t>
      </w:r>
      <w:r w:rsidRPr="00BC1B2B">
        <w:t xml:space="preserve">se </w:t>
      </w:r>
      <w:r w:rsidRPr="00BC1B2B">
        <w:rPr>
          <w:spacing w:val="2"/>
        </w:rPr>
        <w:t>d</w:t>
      </w:r>
      <w:r w:rsidRPr="00BC1B2B">
        <w:t>e lan</w:t>
      </w:r>
      <w:r w:rsidRPr="00BC1B2B">
        <w:rPr>
          <w:spacing w:val="1"/>
        </w:rPr>
        <w:t>c</w:t>
      </w:r>
      <w:r w:rsidRPr="00BC1B2B">
        <w:rPr>
          <w:spacing w:val="-1"/>
        </w:rPr>
        <w:t>e</w:t>
      </w:r>
      <w:r w:rsidRPr="00BC1B2B">
        <w:t>s, d</w:t>
      </w:r>
      <w:r w:rsidRPr="00BC1B2B">
        <w:rPr>
          <w:spacing w:val="-1"/>
        </w:rPr>
        <w:t>e</w:t>
      </w:r>
      <w:r w:rsidRPr="00BC1B2B">
        <w:t>s</w:t>
      </w:r>
      <w:r w:rsidRPr="00BC1B2B">
        <w:rPr>
          <w:spacing w:val="-1"/>
        </w:rPr>
        <w:t>c</w:t>
      </w:r>
      <w:r w:rsidRPr="00BC1B2B">
        <w:t>lassifi</w:t>
      </w:r>
      <w:r w:rsidRPr="00BC1B2B">
        <w:rPr>
          <w:spacing w:val="-1"/>
        </w:rPr>
        <w:t>ca</w:t>
      </w:r>
      <w:r w:rsidRPr="00BC1B2B">
        <w:t>ndo,</w:t>
      </w:r>
      <w:r w:rsidRPr="00BC1B2B">
        <w:rPr>
          <w:spacing w:val="2"/>
        </w:rPr>
        <w:t xml:space="preserve"> </w:t>
      </w:r>
      <w:r w:rsidRPr="00BC1B2B">
        <w:t>mo</w:t>
      </w:r>
      <w:r w:rsidRPr="00BC1B2B">
        <w:rPr>
          <w:spacing w:val="1"/>
        </w:rPr>
        <w:t>t</w:t>
      </w:r>
      <w:r w:rsidRPr="00BC1B2B">
        <w:t>iv</w:t>
      </w:r>
      <w:r w:rsidRPr="00BC1B2B">
        <w:rPr>
          <w:spacing w:val="2"/>
        </w:rPr>
        <w:t>a</w:t>
      </w:r>
      <w:r w:rsidRPr="00BC1B2B">
        <w:t>d</w:t>
      </w:r>
      <w:r w:rsidRPr="00BC1B2B">
        <w:rPr>
          <w:spacing w:val="-1"/>
        </w:rPr>
        <w:t>a</w:t>
      </w:r>
      <w:r w:rsidRPr="00BC1B2B">
        <w:t>ment</w:t>
      </w:r>
      <w:r w:rsidRPr="00BC1B2B">
        <w:rPr>
          <w:spacing w:val="1"/>
        </w:rPr>
        <w:t>e</w:t>
      </w:r>
      <w:r w:rsidRPr="00BC1B2B">
        <w:t>,</w:t>
      </w:r>
      <w:r w:rsidRPr="00BC1B2B">
        <w:rPr>
          <w:spacing w:val="2"/>
        </w:rPr>
        <w:t xml:space="preserve"> </w:t>
      </w:r>
      <w:r w:rsidRPr="00BC1B2B">
        <w:rPr>
          <w:spacing w:val="-1"/>
        </w:rPr>
        <w:t>a</w:t>
      </w:r>
      <w:r w:rsidRPr="00BC1B2B">
        <w:t>qu</w:t>
      </w:r>
      <w:r w:rsidRPr="00BC1B2B">
        <w:rPr>
          <w:spacing w:val="-1"/>
        </w:rPr>
        <w:t>e</w:t>
      </w:r>
      <w:r w:rsidRPr="00BC1B2B">
        <w:rPr>
          <w:spacing w:val="3"/>
        </w:rPr>
        <w:t>l</w:t>
      </w:r>
      <w:r w:rsidRPr="00BC1B2B">
        <w:rPr>
          <w:spacing w:val="-1"/>
        </w:rPr>
        <w:t>a</w:t>
      </w:r>
      <w:r w:rsidRPr="00BC1B2B">
        <w:t>s</w:t>
      </w:r>
      <w:r w:rsidRPr="00BC1B2B">
        <w:rPr>
          <w:spacing w:val="2"/>
        </w:rPr>
        <w:t xml:space="preserve"> </w:t>
      </w:r>
      <w:r w:rsidRPr="00BC1B2B">
        <w:t>que</w:t>
      </w:r>
      <w:r w:rsidRPr="00BC1B2B">
        <w:rPr>
          <w:spacing w:val="1"/>
        </w:rPr>
        <w:t xml:space="preserve"> </w:t>
      </w:r>
      <w:r w:rsidRPr="00BC1B2B">
        <w:t>n</w:t>
      </w:r>
      <w:r w:rsidRPr="00BC1B2B">
        <w:rPr>
          <w:spacing w:val="-1"/>
        </w:rPr>
        <w:t>ã</w:t>
      </w:r>
      <w:r w:rsidRPr="00BC1B2B">
        <w:t>o</w:t>
      </w:r>
      <w:r w:rsidRPr="00BC1B2B">
        <w:rPr>
          <w:spacing w:val="2"/>
        </w:rPr>
        <w:t xml:space="preserve"> </w:t>
      </w:r>
      <w:r w:rsidRPr="00BC1B2B">
        <w:rPr>
          <w:spacing w:val="-1"/>
        </w:rPr>
        <w:t>e</w:t>
      </w:r>
      <w:r w:rsidRPr="00BC1B2B">
        <w:t>stej</w:t>
      </w:r>
      <w:r w:rsidRPr="00BC1B2B">
        <w:rPr>
          <w:spacing w:val="-1"/>
        </w:rPr>
        <w:t>a</w:t>
      </w:r>
      <w:r w:rsidRPr="00BC1B2B">
        <w:t>m</w:t>
      </w:r>
      <w:r w:rsidRPr="00BC1B2B">
        <w:rPr>
          <w:spacing w:val="2"/>
        </w:rPr>
        <w:t xml:space="preserve"> </w:t>
      </w:r>
      <w:r w:rsidRPr="00BC1B2B">
        <w:rPr>
          <w:spacing w:val="-1"/>
        </w:rPr>
        <w:t>e</w:t>
      </w:r>
      <w:r w:rsidRPr="00BC1B2B">
        <w:t>m</w:t>
      </w:r>
      <w:r w:rsidRPr="00BC1B2B">
        <w:rPr>
          <w:spacing w:val="2"/>
        </w:rPr>
        <w:t xml:space="preserve"> </w:t>
      </w:r>
      <w:r w:rsidRPr="00BC1B2B">
        <w:rPr>
          <w:spacing w:val="-1"/>
        </w:rPr>
        <w:t>c</w:t>
      </w:r>
      <w:r w:rsidRPr="00BC1B2B">
        <w:t>onfo</w:t>
      </w:r>
      <w:r w:rsidRPr="00BC1B2B">
        <w:rPr>
          <w:spacing w:val="-1"/>
        </w:rPr>
        <w:t>r</w:t>
      </w:r>
      <w:r w:rsidRPr="00BC1B2B">
        <w:rPr>
          <w:spacing w:val="3"/>
        </w:rPr>
        <w:t>m</w:t>
      </w:r>
      <w:r w:rsidRPr="00BC1B2B">
        <w:t xml:space="preserve">idade </w:t>
      </w:r>
      <w:r w:rsidRPr="00BC1B2B">
        <w:rPr>
          <w:spacing w:val="-1"/>
        </w:rPr>
        <w:t>c</w:t>
      </w:r>
      <w:r w:rsidRPr="00BC1B2B">
        <w:t>om</w:t>
      </w:r>
      <w:r w:rsidRPr="00BC1B2B">
        <w:rPr>
          <w:spacing w:val="2"/>
        </w:rPr>
        <w:t xml:space="preserve"> </w:t>
      </w:r>
      <w:r w:rsidRPr="00BC1B2B">
        <w:t>os</w:t>
      </w:r>
      <w:r w:rsidRPr="00BC1B2B">
        <w:rPr>
          <w:spacing w:val="2"/>
        </w:rPr>
        <w:t xml:space="preserve"> </w:t>
      </w:r>
      <w:r w:rsidRPr="00BC1B2B">
        <w:t>r</w:t>
      </w:r>
      <w:r w:rsidRPr="00BC1B2B">
        <w:rPr>
          <w:spacing w:val="-2"/>
        </w:rPr>
        <w:t>e</w:t>
      </w:r>
      <w:r w:rsidRPr="00BC1B2B">
        <w:t>quis</w:t>
      </w:r>
      <w:r w:rsidRPr="00BC1B2B">
        <w:rPr>
          <w:spacing w:val="1"/>
        </w:rPr>
        <w:t>i</w:t>
      </w:r>
      <w:r w:rsidRPr="00BC1B2B">
        <w:t xml:space="preserve">tos </w:t>
      </w:r>
      <w:r w:rsidRPr="00BC1B2B">
        <w:rPr>
          <w:spacing w:val="-1"/>
        </w:rPr>
        <w:t>e</w:t>
      </w:r>
      <w:r w:rsidRPr="00BC1B2B">
        <w:t>stab</w:t>
      </w:r>
      <w:r w:rsidRPr="00BC1B2B">
        <w:rPr>
          <w:spacing w:val="-1"/>
        </w:rPr>
        <w:t>e</w:t>
      </w:r>
      <w:r w:rsidRPr="00BC1B2B">
        <w:t>le</w:t>
      </w:r>
      <w:r w:rsidRPr="00BC1B2B">
        <w:rPr>
          <w:spacing w:val="-1"/>
        </w:rPr>
        <w:t>c</w:t>
      </w:r>
      <w:r w:rsidRPr="00BC1B2B">
        <w:t>idos</w:t>
      </w:r>
      <w:r w:rsidRPr="00BC1B2B">
        <w:rPr>
          <w:spacing w:val="19"/>
        </w:rPr>
        <w:t xml:space="preserve"> </w:t>
      </w:r>
      <w:r w:rsidRPr="00BC1B2B">
        <w:t>no</w:t>
      </w:r>
      <w:r w:rsidRPr="00BC1B2B">
        <w:rPr>
          <w:spacing w:val="17"/>
        </w:rPr>
        <w:t xml:space="preserve"> </w:t>
      </w:r>
      <w:r w:rsidRPr="00BC1B2B">
        <w:t>Edital,</w:t>
      </w:r>
      <w:r w:rsidRPr="00BC1B2B">
        <w:rPr>
          <w:spacing w:val="19"/>
        </w:rPr>
        <w:t xml:space="preserve"> </w:t>
      </w:r>
      <w:r w:rsidRPr="00BC1B2B">
        <w:t>que</w:t>
      </w:r>
      <w:r w:rsidRPr="00BC1B2B">
        <w:rPr>
          <w:spacing w:val="16"/>
        </w:rPr>
        <w:t xml:space="preserve"> </w:t>
      </w:r>
      <w:r w:rsidRPr="00BC1B2B">
        <w:t>fo</w:t>
      </w:r>
      <w:r w:rsidRPr="00BC1B2B">
        <w:rPr>
          <w:spacing w:val="1"/>
        </w:rPr>
        <w:t>r</w:t>
      </w:r>
      <w:r w:rsidRPr="00BC1B2B">
        <w:rPr>
          <w:spacing w:val="-1"/>
        </w:rPr>
        <w:t>e</w:t>
      </w:r>
      <w:r w:rsidRPr="00BC1B2B">
        <w:t>m</w:t>
      </w:r>
      <w:r w:rsidRPr="00BC1B2B">
        <w:rPr>
          <w:spacing w:val="17"/>
        </w:rPr>
        <w:t xml:space="preserve"> </w:t>
      </w:r>
      <w:r w:rsidRPr="00BC1B2B">
        <w:t>om</w:t>
      </w:r>
      <w:r w:rsidRPr="00BC1B2B">
        <w:rPr>
          <w:spacing w:val="1"/>
        </w:rPr>
        <w:t>i</w:t>
      </w:r>
      <w:r w:rsidRPr="00BC1B2B">
        <w:t>ssas</w:t>
      </w:r>
      <w:r w:rsidRPr="00BC1B2B">
        <w:rPr>
          <w:spacing w:val="16"/>
        </w:rPr>
        <w:t xml:space="preserve"> </w:t>
      </w:r>
      <w:r w:rsidRPr="00BC1B2B">
        <w:t>ou</w:t>
      </w:r>
      <w:r w:rsidRPr="00BC1B2B">
        <w:rPr>
          <w:spacing w:val="19"/>
        </w:rPr>
        <w:t xml:space="preserve"> </w:t>
      </w:r>
      <w:r w:rsidRPr="00BC1B2B">
        <w:rPr>
          <w:spacing w:val="1"/>
        </w:rPr>
        <w:t>a</w:t>
      </w:r>
      <w:r w:rsidRPr="00BC1B2B">
        <w:t>p</w:t>
      </w:r>
      <w:r w:rsidRPr="00BC1B2B">
        <w:rPr>
          <w:spacing w:val="-1"/>
        </w:rPr>
        <w:t>re</w:t>
      </w:r>
      <w:r w:rsidRPr="00BC1B2B">
        <w:t>s</w:t>
      </w:r>
      <w:r w:rsidRPr="00BC1B2B">
        <w:rPr>
          <w:spacing w:val="-1"/>
        </w:rPr>
        <w:t>e</w:t>
      </w:r>
      <w:r w:rsidRPr="00BC1B2B">
        <w:t>nta</w:t>
      </w:r>
      <w:r w:rsidRPr="00BC1B2B">
        <w:rPr>
          <w:spacing w:val="1"/>
        </w:rPr>
        <w:t>r</w:t>
      </w:r>
      <w:r w:rsidRPr="00BC1B2B">
        <w:rPr>
          <w:spacing w:val="-1"/>
        </w:rPr>
        <w:t>e</w:t>
      </w:r>
      <w:r w:rsidRPr="00BC1B2B">
        <w:t>m</w:t>
      </w:r>
      <w:r w:rsidRPr="00BC1B2B">
        <w:rPr>
          <w:spacing w:val="17"/>
        </w:rPr>
        <w:t xml:space="preserve"> </w:t>
      </w:r>
      <w:r w:rsidRPr="00BC1B2B">
        <w:t>ir</w:t>
      </w:r>
      <w:r w:rsidRPr="00BC1B2B">
        <w:rPr>
          <w:spacing w:val="1"/>
        </w:rPr>
        <w:t>re</w:t>
      </w:r>
      <w:r w:rsidRPr="00BC1B2B">
        <w:rPr>
          <w:spacing w:val="-2"/>
        </w:rPr>
        <w:t>g</w:t>
      </w:r>
      <w:r w:rsidRPr="00BC1B2B">
        <w:t>ula</w:t>
      </w:r>
      <w:r w:rsidRPr="00BC1B2B">
        <w:rPr>
          <w:spacing w:val="-1"/>
        </w:rPr>
        <w:t>r</w:t>
      </w:r>
      <w:r w:rsidRPr="00BC1B2B">
        <w:t>id</w:t>
      </w:r>
      <w:r w:rsidRPr="00BC1B2B">
        <w:rPr>
          <w:spacing w:val="2"/>
        </w:rPr>
        <w:t>a</w:t>
      </w:r>
      <w:r w:rsidRPr="00BC1B2B">
        <w:t>d</w:t>
      </w:r>
      <w:r w:rsidRPr="00BC1B2B">
        <w:rPr>
          <w:spacing w:val="-1"/>
        </w:rPr>
        <w:t>e</w:t>
      </w:r>
      <w:r w:rsidRPr="00BC1B2B">
        <w:t>s</w:t>
      </w:r>
      <w:r w:rsidRPr="00BC1B2B">
        <w:rPr>
          <w:spacing w:val="17"/>
        </w:rPr>
        <w:t xml:space="preserve"> </w:t>
      </w:r>
      <w:r w:rsidRPr="00BC1B2B">
        <w:t>insan</w:t>
      </w:r>
      <w:r w:rsidRPr="00BC1B2B">
        <w:rPr>
          <w:spacing w:val="-1"/>
        </w:rPr>
        <w:t>á</w:t>
      </w:r>
      <w:r w:rsidRPr="00BC1B2B">
        <w:rPr>
          <w:spacing w:val="2"/>
        </w:rPr>
        <w:t>v</w:t>
      </w:r>
      <w:r w:rsidRPr="00BC1B2B">
        <w:rPr>
          <w:spacing w:val="-1"/>
        </w:rPr>
        <w:t>e</w:t>
      </w:r>
      <w:r w:rsidRPr="00BC1B2B">
        <w:t>is,</w:t>
      </w:r>
      <w:r w:rsidRPr="00BC1B2B">
        <w:rPr>
          <w:spacing w:val="17"/>
        </w:rPr>
        <w:t xml:space="preserve"> </w:t>
      </w:r>
      <w:r w:rsidRPr="00BC1B2B">
        <w:t>info</w:t>
      </w:r>
      <w:r w:rsidRPr="00BC1B2B">
        <w:rPr>
          <w:spacing w:val="-1"/>
        </w:rPr>
        <w:t>r</w:t>
      </w:r>
      <w:r w:rsidRPr="00BC1B2B">
        <w:t>ma</w:t>
      </w:r>
      <w:r w:rsidRPr="00BC1B2B">
        <w:rPr>
          <w:spacing w:val="2"/>
        </w:rPr>
        <w:t>n</w:t>
      </w:r>
      <w:r w:rsidRPr="00BC1B2B">
        <w:t>do de</w:t>
      </w:r>
      <w:r w:rsidRPr="00BC1B2B">
        <w:rPr>
          <w:spacing w:val="-1"/>
        </w:rPr>
        <w:t xml:space="preserve"> </w:t>
      </w:r>
      <w:r w:rsidRPr="00BC1B2B">
        <w:t>tal f</w:t>
      </w:r>
      <w:r w:rsidRPr="00BC1B2B">
        <w:rPr>
          <w:spacing w:val="-2"/>
        </w:rPr>
        <w:t>a</w:t>
      </w:r>
      <w:r w:rsidRPr="00BC1B2B">
        <w:t>to ao licitante</w:t>
      </w:r>
      <w:r w:rsidRPr="00BC1B2B">
        <w:rPr>
          <w:spacing w:val="-1"/>
        </w:rPr>
        <w:t xml:space="preserve"> </w:t>
      </w:r>
      <w:r w:rsidRPr="00BC1B2B">
        <w:rPr>
          <w:spacing w:val="2"/>
        </w:rPr>
        <w:t>d</w:t>
      </w:r>
      <w:r w:rsidRPr="00BC1B2B">
        <w:rPr>
          <w:spacing w:val="1"/>
        </w:rPr>
        <w:t>e</w:t>
      </w:r>
      <w:r w:rsidRPr="00BC1B2B">
        <w:t>s</w:t>
      </w:r>
      <w:r w:rsidRPr="00BC1B2B">
        <w:rPr>
          <w:spacing w:val="-1"/>
        </w:rPr>
        <w:t>c</w:t>
      </w:r>
      <w:r w:rsidRPr="00BC1B2B">
        <w:t>lassifi</w:t>
      </w:r>
      <w:r w:rsidRPr="00BC1B2B">
        <w:rPr>
          <w:spacing w:val="-1"/>
        </w:rPr>
        <w:t>ca</w:t>
      </w:r>
      <w:r w:rsidRPr="00BC1B2B">
        <w:t>do</w:t>
      </w:r>
    </w:p>
    <w:p w14:paraId="3001F52A" w14:textId="77777777" w:rsidR="006B4D26" w:rsidRPr="00BC1B2B" w:rsidRDefault="006B4D26" w:rsidP="00C06762">
      <w:pPr>
        <w:pStyle w:val="Nivel2"/>
        <w:numPr>
          <w:ilvl w:val="1"/>
          <w:numId w:val="16"/>
        </w:numPr>
        <w:tabs>
          <w:tab w:val="left" w:pos="567"/>
        </w:tabs>
        <w:spacing w:line="240" w:lineRule="auto"/>
        <w:ind w:left="0" w:firstLine="0"/>
        <w:rPr>
          <w:color w:val="auto"/>
        </w:rPr>
      </w:pPr>
      <w:r w:rsidRPr="00BC1B2B">
        <w:rPr>
          <w:color w:val="auto"/>
        </w:rPr>
        <w:t>O sistema ordenará automaticamente as propostas classificadas, sendo que somente estas participarão da fase de lances.</w:t>
      </w:r>
    </w:p>
    <w:p w14:paraId="56271430" w14:textId="77777777" w:rsidR="006B4D26" w:rsidRPr="00BC1B2B" w:rsidRDefault="006B4D26" w:rsidP="00C06762">
      <w:pPr>
        <w:pStyle w:val="Nivel2"/>
        <w:numPr>
          <w:ilvl w:val="1"/>
          <w:numId w:val="16"/>
        </w:numPr>
        <w:tabs>
          <w:tab w:val="left" w:pos="567"/>
        </w:tabs>
        <w:spacing w:line="240" w:lineRule="auto"/>
        <w:ind w:left="0" w:firstLine="0"/>
        <w:rPr>
          <w:color w:val="auto"/>
        </w:rPr>
      </w:pPr>
      <w:r w:rsidRPr="00BC1B2B">
        <w:rPr>
          <w:color w:val="auto"/>
        </w:rPr>
        <w:t>O sistema disponibilizará campo próprio para troca de mensagens entre o Pregoeiro e os licitantes.</w:t>
      </w:r>
    </w:p>
    <w:p w14:paraId="05E64E04" w14:textId="06EE6253" w:rsidR="002356FD" w:rsidRPr="00BC1B2B" w:rsidRDefault="002356FD" w:rsidP="00C06762">
      <w:pPr>
        <w:pStyle w:val="Nivel2"/>
        <w:numPr>
          <w:ilvl w:val="1"/>
          <w:numId w:val="16"/>
        </w:numPr>
        <w:tabs>
          <w:tab w:val="left" w:pos="567"/>
        </w:tabs>
        <w:spacing w:line="240" w:lineRule="auto"/>
        <w:ind w:left="0" w:firstLine="0"/>
        <w:rPr>
          <w:color w:val="auto"/>
        </w:rPr>
      </w:pPr>
      <w:r w:rsidRPr="00BC1B2B">
        <w:rPr>
          <w:color w:val="auto"/>
        </w:rPr>
        <w:t>Iniciada a etapa competitiva, os licitantes deverão encaminhar lances exclusivamente por meio de sistema eletrônico, sendo imediatamente informados do seu recebimento e do valor consignado no registro.</w:t>
      </w:r>
    </w:p>
    <w:p w14:paraId="579C0FA2" w14:textId="7A6EC0C5" w:rsidR="006B4D26" w:rsidRPr="00BC1B2B" w:rsidRDefault="006B4D26" w:rsidP="00C06762">
      <w:pPr>
        <w:pStyle w:val="Nivel2"/>
        <w:numPr>
          <w:ilvl w:val="1"/>
          <w:numId w:val="16"/>
        </w:numPr>
        <w:tabs>
          <w:tab w:val="left" w:pos="567"/>
        </w:tabs>
        <w:spacing w:line="240" w:lineRule="auto"/>
        <w:ind w:left="0" w:firstLine="0"/>
        <w:rPr>
          <w:color w:val="auto"/>
        </w:rPr>
      </w:pPr>
      <w:r w:rsidRPr="00BC1B2B">
        <w:rPr>
          <w:color w:val="auto"/>
        </w:rPr>
        <w:t>Os licitantes poderão oferecer lances sucessivos, observando o horário fixado para abertura da sessão e as regras estabelecidas no Edital.</w:t>
      </w:r>
    </w:p>
    <w:p w14:paraId="1910A1A1" w14:textId="77777777" w:rsidR="006B4D26" w:rsidRPr="00BC1B2B" w:rsidRDefault="006B4D26" w:rsidP="00C06762">
      <w:pPr>
        <w:pStyle w:val="Nivel2"/>
        <w:numPr>
          <w:ilvl w:val="1"/>
          <w:numId w:val="16"/>
        </w:numPr>
        <w:tabs>
          <w:tab w:val="left" w:pos="567"/>
        </w:tabs>
        <w:spacing w:line="240" w:lineRule="auto"/>
        <w:ind w:left="0" w:firstLine="0"/>
        <w:rPr>
          <w:color w:val="auto"/>
        </w:rPr>
      </w:pPr>
      <w:r w:rsidRPr="00BC1B2B">
        <w:rPr>
          <w:color w:val="auto"/>
        </w:rPr>
        <w:t xml:space="preserve">O licitante somente poderá oferecer lance de valor inferior ou percentual de desconto superior ao último por ele ofertado e registrado pelo sistema. </w:t>
      </w:r>
    </w:p>
    <w:p w14:paraId="0C58ABFF" w14:textId="77777777" w:rsidR="003B39E8" w:rsidRPr="00BC1B2B" w:rsidRDefault="003B39E8" w:rsidP="003B39E8">
      <w:pPr>
        <w:pStyle w:val="Nivel2"/>
        <w:numPr>
          <w:ilvl w:val="1"/>
          <w:numId w:val="16"/>
        </w:numPr>
        <w:tabs>
          <w:tab w:val="left" w:pos="567"/>
        </w:tabs>
        <w:spacing w:line="240" w:lineRule="auto"/>
        <w:ind w:left="0" w:firstLine="0"/>
        <w:rPr>
          <w:color w:val="auto"/>
        </w:rPr>
      </w:pPr>
      <w:r w:rsidRPr="00BC1B2B">
        <w:rPr>
          <w:color w:val="auto"/>
        </w:rPr>
        <w:t xml:space="preserve">Não há intervalo mínimo de diferença de valores ou percentuais entre os lances. </w:t>
      </w:r>
    </w:p>
    <w:p w14:paraId="061A1F84" w14:textId="77777777" w:rsidR="006B4D26" w:rsidRPr="00BC1B2B" w:rsidRDefault="006B4D26" w:rsidP="00C06762">
      <w:pPr>
        <w:pStyle w:val="Nivel2"/>
        <w:numPr>
          <w:ilvl w:val="1"/>
          <w:numId w:val="16"/>
        </w:numPr>
        <w:tabs>
          <w:tab w:val="left" w:pos="567"/>
        </w:tabs>
        <w:spacing w:line="240" w:lineRule="auto"/>
        <w:ind w:left="0" w:firstLine="0"/>
        <w:rPr>
          <w:color w:val="auto"/>
        </w:rPr>
      </w:pPr>
      <w:r w:rsidRPr="00BC1B2B">
        <w:rPr>
          <w:color w:val="auto"/>
        </w:rPr>
        <w:t>O licitante poderá, uma única vez, excluir seu último lance ofertado, no intervalo de quinze segundos após o registro no sistema, na hipótese de lance inconsistente ou inexequível.</w:t>
      </w:r>
    </w:p>
    <w:p w14:paraId="3337ABC6" w14:textId="77777777" w:rsidR="006B4D26" w:rsidRPr="00BC1B2B" w:rsidRDefault="006B4D26" w:rsidP="00C06762">
      <w:pPr>
        <w:pStyle w:val="Nivel2"/>
        <w:numPr>
          <w:ilvl w:val="1"/>
          <w:numId w:val="16"/>
        </w:numPr>
        <w:tabs>
          <w:tab w:val="left" w:pos="567"/>
        </w:tabs>
        <w:spacing w:line="240" w:lineRule="auto"/>
        <w:ind w:left="0" w:firstLine="0"/>
        <w:rPr>
          <w:color w:val="auto"/>
        </w:rPr>
      </w:pPr>
      <w:r w:rsidRPr="00BC1B2B">
        <w:rPr>
          <w:color w:val="auto"/>
        </w:rPr>
        <w:t>O procedimento seguirá de acordo com o modo de disputa adotado.</w:t>
      </w:r>
    </w:p>
    <w:p w14:paraId="1B794BA8" w14:textId="77777777" w:rsidR="000D176D" w:rsidRPr="00BC1B2B" w:rsidRDefault="000D176D" w:rsidP="00C06762">
      <w:pPr>
        <w:pStyle w:val="Nivel2"/>
        <w:numPr>
          <w:ilvl w:val="1"/>
          <w:numId w:val="16"/>
        </w:numPr>
        <w:tabs>
          <w:tab w:val="left" w:pos="567"/>
        </w:tabs>
        <w:spacing w:line="240" w:lineRule="auto"/>
        <w:ind w:left="0" w:firstLine="0"/>
        <w:rPr>
          <w:color w:val="auto"/>
        </w:rPr>
      </w:pPr>
      <w:bookmarkStart w:id="22" w:name="_Hlk113697759"/>
      <w:bookmarkEnd w:id="21"/>
      <w:r w:rsidRPr="00BC1B2B">
        <w:rPr>
          <w:color w:val="auto"/>
        </w:rPr>
        <w:t xml:space="preserve">Para o envio de lances no pregão eletrônico o modo de disputa </w:t>
      </w:r>
      <w:r w:rsidRPr="00BC1B2B">
        <w:rPr>
          <w:b/>
          <w:bCs/>
          <w:color w:val="auto"/>
        </w:rPr>
        <w:t>“ABERTO”</w:t>
      </w:r>
      <w:r w:rsidRPr="00BC1B2B">
        <w:rPr>
          <w:color w:val="auto"/>
        </w:rPr>
        <w:t>, os licitantes apresentarão lances públicos e sucessivos, com prorrogações.</w:t>
      </w:r>
    </w:p>
    <w:p w14:paraId="17582AC0" w14:textId="77777777" w:rsidR="000D176D" w:rsidRPr="00BC1B2B" w:rsidRDefault="000D176D" w:rsidP="00C06762">
      <w:pPr>
        <w:pStyle w:val="Nivel3"/>
        <w:numPr>
          <w:ilvl w:val="2"/>
          <w:numId w:val="16"/>
        </w:numPr>
        <w:tabs>
          <w:tab w:val="left" w:pos="709"/>
        </w:tabs>
        <w:spacing w:line="240" w:lineRule="auto"/>
        <w:ind w:left="0" w:firstLine="0"/>
        <w:rPr>
          <w:color w:val="auto"/>
        </w:rPr>
      </w:pPr>
      <w:bookmarkStart w:id="23" w:name="_Hlk113697816"/>
      <w:bookmarkEnd w:id="22"/>
      <w:r w:rsidRPr="00BC1B2B">
        <w:rPr>
          <w:color w:val="auto"/>
        </w:rPr>
        <w:t>A etapa de lances da sessão pública terá duração de 10 (dez) minutos e, após, será prorrogada automaticamente pelo sistema quando houver lance ofertado nos últimos dois minutos do período de duração da sessão pública.</w:t>
      </w:r>
    </w:p>
    <w:p w14:paraId="2C6CBC80" w14:textId="77777777" w:rsidR="000D176D" w:rsidRPr="00BC1B2B" w:rsidRDefault="000D176D" w:rsidP="003A76A4">
      <w:pPr>
        <w:pStyle w:val="Nivel3"/>
        <w:numPr>
          <w:ilvl w:val="2"/>
          <w:numId w:val="16"/>
        </w:numPr>
        <w:spacing w:line="240" w:lineRule="auto"/>
        <w:ind w:left="0" w:firstLine="0"/>
        <w:rPr>
          <w:color w:val="auto"/>
        </w:rPr>
      </w:pPr>
      <w:r w:rsidRPr="00BC1B2B">
        <w:rPr>
          <w:color w:val="auto"/>
        </w:rPr>
        <w:t>A prorrogação automática da etapa de lances, de que trata o subitem anterior, será de 02 (dois) minutos e ocorrerá sucessivamente sempre que houver lances enviados nesse período de prorrogação, inclusive no caso de lances intermediários.</w:t>
      </w:r>
    </w:p>
    <w:p w14:paraId="62884F8B" w14:textId="77777777" w:rsidR="000D176D" w:rsidRPr="00BC1B2B" w:rsidRDefault="000D176D" w:rsidP="003A76A4">
      <w:pPr>
        <w:pStyle w:val="Nivel3"/>
        <w:numPr>
          <w:ilvl w:val="2"/>
          <w:numId w:val="16"/>
        </w:numPr>
        <w:spacing w:line="240" w:lineRule="auto"/>
        <w:ind w:left="0" w:firstLine="0"/>
        <w:rPr>
          <w:color w:val="auto"/>
        </w:rPr>
      </w:pPr>
      <w:r w:rsidRPr="00BC1B2B">
        <w:rPr>
          <w:color w:val="auto"/>
        </w:rPr>
        <w:t>Não havendo novos lances na forma estabelecida nos itens anteriores, a sessão pública encerrar-se-á automaticamente, e o sistema ordenará e divulgará os lances conforme a ordem final de classificação.</w:t>
      </w:r>
    </w:p>
    <w:p w14:paraId="2260678E" w14:textId="77777777" w:rsidR="000D176D" w:rsidRPr="00BC1B2B" w:rsidRDefault="000D176D" w:rsidP="003A76A4">
      <w:pPr>
        <w:pStyle w:val="Nivel3"/>
        <w:numPr>
          <w:ilvl w:val="2"/>
          <w:numId w:val="16"/>
        </w:numPr>
        <w:spacing w:line="240" w:lineRule="auto"/>
        <w:ind w:left="0" w:firstLine="0"/>
        <w:rPr>
          <w:color w:val="auto"/>
        </w:rPr>
      </w:pPr>
      <w:r w:rsidRPr="00BC1B2B">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771872E" w14:textId="77777777" w:rsidR="000D176D" w:rsidRPr="00BC1B2B" w:rsidRDefault="000D176D" w:rsidP="003A76A4">
      <w:pPr>
        <w:pStyle w:val="Nivel3"/>
        <w:numPr>
          <w:ilvl w:val="2"/>
          <w:numId w:val="16"/>
        </w:numPr>
        <w:spacing w:line="240" w:lineRule="auto"/>
        <w:ind w:left="0" w:firstLine="0"/>
        <w:rPr>
          <w:b/>
          <w:color w:val="auto"/>
        </w:rPr>
      </w:pPr>
      <w:r w:rsidRPr="00BC1B2B">
        <w:rPr>
          <w:color w:val="auto"/>
        </w:rPr>
        <w:t>Após o reinício previsto no item supra, os licitantes serão convocados para apresentar lances intermediários.</w:t>
      </w:r>
      <w:bookmarkEnd w:id="23"/>
    </w:p>
    <w:p w14:paraId="095BCC53" w14:textId="77777777" w:rsidR="000D176D" w:rsidRPr="00BC1B2B" w:rsidRDefault="000D176D" w:rsidP="003A76A4">
      <w:pPr>
        <w:pStyle w:val="Nivel3"/>
        <w:numPr>
          <w:ilvl w:val="2"/>
          <w:numId w:val="16"/>
        </w:numPr>
        <w:spacing w:line="240" w:lineRule="auto"/>
        <w:ind w:left="0" w:firstLine="0"/>
        <w:rPr>
          <w:b/>
          <w:color w:val="auto"/>
        </w:rPr>
      </w:pPr>
      <w:r w:rsidRPr="00BC1B2B">
        <w:rPr>
          <w:color w:val="auto"/>
        </w:rPr>
        <w:t xml:space="preserve">Durante o transcurso da sessão pública, os licitantes serão informados, em tempo real, do valor do menor lance registrado, vedada a identificação do licitante. </w:t>
      </w:r>
    </w:p>
    <w:p w14:paraId="21BA531D" w14:textId="77777777" w:rsidR="000D176D" w:rsidRPr="00BC1B2B" w:rsidRDefault="000D176D" w:rsidP="00C06762">
      <w:pPr>
        <w:pStyle w:val="Nivel3"/>
        <w:numPr>
          <w:ilvl w:val="1"/>
          <w:numId w:val="16"/>
        </w:numPr>
        <w:tabs>
          <w:tab w:val="left" w:pos="567"/>
        </w:tabs>
        <w:spacing w:line="240" w:lineRule="auto"/>
        <w:ind w:left="0" w:firstLine="0"/>
        <w:rPr>
          <w:b/>
          <w:color w:val="auto"/>
        </w:rPr>
      </w:pPr>
      <w:r w:rsidRPr="00BC1B2B">
        <w:rPr>
          <w:color w:val="auto"/>
        </w:rPr>
        <w:t xml:space="preserve">No caso de desconexão com o Pregoeiro, no decorrer da etapa competitiva do Pregão, o sistema eletrônico poderá permanecer acessível aos licitantes para a recepção dos lances. </w:t>
      </w:r>
    </w:p>
    <w:p w14:paraId="0413338A" w14:textId="77777777" w:rsidR="000D176D" w:rsidRPr="00BC1B2B" w:rsidRDefault="000D176D" w:rsidP="00C06762">
      <w:pPr>
        <w:pStyle w:val="Nivel2"/>
        <w:numPr>
          <w:ilvl w:val="2"/>
          <w:numId w:val="16"/>
        </w:numPr>
        <w:tabs>
          <w:tab w:val="left" w:pos="709"/>
        </w:tabs>
        <w:spacing w:line="240" w:lineRule="auto"/>
        <w:ind w:left="0" w:firstLine="0"/>
        <w:rPr>
          <w:color w:val="auto"/>
        </w:rPr>
      </w:pPr>
      <w:r w:rsidRPr="00BC1B2B">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Caso o licitante não apresente lances, concorrerá com o valor de sua proposta.</w:t>
      </w:r>
    </w:p>
    <w:p w14:paraId="6FACEADB" w14:textId="77777777" w:rsidR="000D176D" w:rsidRPr="00BC1B2B" w:rsidRDefault="000D176D" w:rsidP="000F53EE">
      <w:pPr>
        <w:pStyle w:val="Nivel2"/>
        <w:numPr>
          <w:ilvl w:val="1"/>
          <w:numId w:val="16"/>
        </w:numPr>
        <w:tabs>
          <w:tab w:val="left" w:pos="567"/>
        </w:tabs>
        <w:spacing w:line="240" w:lineRule="auto"/>
        <w:ind w:left="0" w:firstLine="0"/>
        <w:rPr>
          <w:color w:val="auto"/>
        </w:rPr>
      </w:pPr>
      <w:r w:rsidRPr="00BC1B2B">
        <w:rPr>
          <w:color w:val="auto"/>
        </w:rPr>
        <w:t xml:space="preserve">Em relação a itens não exclusivos para participação de microempresas e empresas de pequeno porte, uma vez encerrada a etapa de lances, será efetivada a verificação do porte da entidade empresarial. Identificar-se-á as microempresas e empresas de pequeno porte participantes, procedendo à comparação com os valores da primeira colocada, se esta for empresa de maior porte, assim como das demais classificadas, para o fim de aplicar-se o disposto nos </w:t>
      </w:r>
      <w:hyperlink r:id="rId24" w:anchor="art44" w:history="1">
        <w:r w:rsidRPr="00BC1B2B">
          <w:t>arts. 44 e 45 da Lei Complementar nº 123, de 2006</w:t>
        </w:r>
      </w:hyperlink>
      <w:r w:rsidRPr="00BC1B2B">
        <w:rPr>
          <w:color w:val="auto"/>
        </w:rPr>
        <w:t>.</w:t>
      </w:r>
    </w:p>
    <w:p w14:paraId="57BAB676" w14:textId="77777777" w:rsidR="000D176D" w:rsidRPr="00BC1B2B" w:rsidRDefault="000D176D" w:rsidP="000F53EE">
      <w:pPr>
        <w:pStyle w:val="Nivel2"/>
        <w:numPr>
          <w:ilvl w:val="2"/>
          <w:numId w:val="16"/>
        </w:numPr>
        <w:tabs>
          <w:tab w:val="left" w:pos="709"/>
        </w:tabs>
        <w:spacing w:line="240" w:lineRule="auto"/>
        <w:ind w:left="0" w:firstLine="0"/>
        <w:rPr>
          <w:color w:val="auto"/>
        </w:rPr>
      </w:pPr>
      <w:r w:rsidRPr="00BC1B2B">
        <w:rPr>
          <w:color w:val="auto"/>
        </w:rPr>
        <w:lastRenderedPageBreak/>
        <w:t>Nessas condições, as propostas de microempresas e empresas de pequeno porte que se encontrarem na faixa de até 5% (cinco por cento) acima da melhor proposta ou melhor lance serão consideradas empatadas com a primeira colocada.</w:t>
      </w:r>
    </w:p>
    <w:p w14:paraId="30F6C414" w14:textId="77777777" w:rsidR="000D176D" w:rsidRPr="00BC1B2B" w:rsidRDefault="000D176D" w:rsidP="003A76A4">
      <w:pPr>
        <w:pStyle w:val="Nivel2"/>
        <w:numPr>
          <w:ilvl w:val="2"/>
          <w:numId w:val="16"/>
        </w:numPr>
        <w:spacing w:line="240" w:lineRule="auto"/>
        <w:ind w:left="0" w:firstLine="0"/>
        <w:rPr>
          <w:color w:val="auto"/>
        </w:rPr>
      </w:pPr>
      <w:r w:rsidRPr="00BC1B2B">
        <w:rPr>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5CD0CBC" w14:textId="77777777" w:rsidR="000D176D" w:rsidRPr="00BC1B2B" w:rsidRDefault="000D176D" w:rsidP="003A76A4">
      <w:pPr>
        <w:pStyle w:val="Nivel2"/>
        <w:numPr>
          <w:ilvl w:val="2"/>
          <w:numId w:val="16"/>
        </w:numPr>
        <w:spacing w:line="240" w:lineRule="auto"/>
        <w:ind w:left="0" w:firstLine="0"/>
        <w:rPr>
          <w:color w:val="auto"/>
        </w:rPr>
      </w:pPr>
      <w:r w:rsidRPr="00BC1B2B">
        <w:rPr>
          <w:color w:val="auto"/>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66E3721" w14:textId="77777777" w:rsidR="000D176D" w:rsidRPr="00BC1B2B" w:rsidRDefault="000D176D" w:rsidP="003A76A4">
      <w:pPr>
        <w:pStyle w:val="Nivel2"/>
        <w:numPr>
          <w:ilvl w:val="2"/>
          <w:numId w:val="16"/>
        </w:numPr>
        <w:spacing w:line="240" w:lineRule="auto"/>
        <w:ind w:left="0" w:firstLine="0"/>
        <w:rPr>
          <w:color w:val="auto"/>
        </w:rPr>
      </w:pPr>
      <w:r w:rsidRPr="00BC1B2B">
        <w:rPr>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45B49E" w14:textId="77777777" w:rsidR="000D176D" w:rsidRPr="00BC1B2B" w:rsidRDefault="000D176D" w:rsidP="000F53EE">
      <w:pPr>
        <w:pStyle w:val="Nivel2"/>
        <w:numPr>
          <w:ilvl w:val="1"/>
          <w:numId w:val="16"/>
        </w:numPr>
        <w:tabs>
          <w:tab w:val="left" w:pos="567"/>
        </w:tabs>
        <w:spacing w:line="240" w:lineRule="auto"/>
        <w:ind w:left="0" w:firstLine="0"/>
        <w:rPr>
          <w:color w:val="auto"/>
        </w:rPr>
      </w:pPr>
      <w:r w:rsidRPr="00BC1B2B">
        <w:rPr>
          <w:color w:val="auto"/>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262F041E" w14:textId="77777777" w:rsidR="000D176D" w:rsidRPr="00BC1B2B" w:rsidRDefault="000D176D" w:rsidP="000F53EE">
      <w:pPr>
        <w:pStyle w:val="Nivel2"/>
        <w:numPr>
          <w:ilvl w:val="2"/>
          <w:numId w:val="16"/>
        </w:numPr>
        <w:tabs>
          <w:tab w:val="left" w:pos="709"/>
        </w:tabs>
        <w:spacing w:line="240" w:lineRule="auto"/>
        <w:ind w:left="0" w:firstLine="0"/>
        <w:rPr>
          <w:color w:val="auto"/>
        </w:rPr>
      </w:pPr>
      <w:r w:rsidRPr="00BC1B2B">
        <w:rPr>
          <w:color w:val="auto"/>
        </w:rPr>
        <w:t>A negociação será realizada por meio do sistema e poderá ser acompanhada pelos demais licitantes</w:t>
      </w:r>
    </w:p>
    <w:p w14:paraId="74BDA9F8" w14:textId="77777777" w:rsidR="000D176D" w:rsidRPr="00BC1B2B" w:rsidRDefault="000D176D" w:rsidP="003A76A4">
      <w:pPr>
        <w:pStyle w:val="Nivel2"/>
        <w:numPr>
          <w:ilvl w:val="2"/>
          <w:numId w:val="16"/>
        </w:numPr>
        <w:spacing w:line="240" w:lineRule="auto"/>
        <w:ind w:left="0" w:firstLine="0"/>
        <w:rPr>
          <w:color w:val="auto"/>
        </w:rPr>
      </w:pPr>
      <w:r w:rsidRPr="00BC1B2B">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2B2E7C57" w14:textId="77777777" w:rsidR="000D176D" w:rsidRPr="00BC1B2B" w:rsidRDefault="000D176D" w:rsidP="003A76A4">
      <w:pPr>
        <w:pStyle w:val="Nivel2"/>
        <w:numPr>
          <w:ilvl w:val="2"/>
          <w:numId w:val="16"/>
        </w:numPr>
        <w:spacing w:line="240" w:lineRule="auto"/>
        <w:ind w:left="0" w:firstLine="0"/>
        <w:rPr>
          <w:color w:val="auto"/>
        </w:rPr>
      </w:pPr>
      <w:r w:rsidRPr="00BC1B2B">
        <w:rPr>
          <w:color w:val="auto"/>
        </w:rPr>
        <w:t>É facultado ao pregoeiro prorrogar o prazo estabelecido, a partir de solicitação fundamentada feita no chat pelo licitante, antes de findo o prazo.</w:t>
      </w:r>
    </w:p>
    <w:p w14:paraId="3164E927" w14:textId="77777777" w:rsidR="000D176D" w:rsidRPr="00BC1B2B" w:rsidRDefault="000D176D" w:rsidP="003A76A4">
      <w:pPr>
        <w:pStyle w:val="Nivel2"/>
        <w:numPr>
          <w:ilvl w:val="2"/>
          <w:numId w:val="16"/>
        </w:numPr>
        <w:spacing w:line="240" w:lineRule="auto"/>
        <w:ind w:left="0" w:firstLine="0"/>
        <w:rPr>
          <w:color w:val="auto"/>
        </w:rPr>
      </w:pPr>
      <w:r w:rsidRPr="00BC1B2B">
        <w:rPr>
          <w:color w:val="auto"/>
        </w:rPr>
        <w:t>Após a negociação do preço, o Pregoeiro iniciará a fase de aceitação e julgamento da proposta.</w:t>
      </w:r>
    </w:p>
    <w:p w14:paraId="075144F4" w14:textId="77777777" w:rsidR="000D176D" w:rsidRPr="00BC1B2B" w:rsidRDefault="000D176D" w:rsidP="003A76A4">
      <w:pPr>
        <w:pStyle w:val="Nivel2"/>
        <w:numPr>
          <w:ilvl w:val="2"/>
          <w:numId w:val="16"/>
        </w:numPr>
        <w:spacing w:line="240" w:lineRule="auto"/>
        <w:ind w:left="0" w:firstLine="0"/>
        <w:rPr>
          <w:color w:val="auto"/>
        </w:rPr>
      </w:pPr>
      <w:r w:rsidRPr="00BC1B2B">
        <w:rPr>
          <w:color w:val="auto"/>
        </w:rPr>
        <w:t>Deverá o licitante apresentar ao final no julgamento das habilitações as propostas ajustadas, sob pena de multa, nos termos dos artigos 155, inciso IV e V, e 156, II, da Lei 14.133/2024.</w:t>
      </w:r>
    </w:p>
    <w:p w14:paraId="53CEF891" w14:textId="3F032206" w:rsidR="000D176D" w:rsidRPr="00BC1B2B" w:rsidRDefault="000D176D" w:rsidP="000F53EE">
      <w:pPr>
        <w:pStyle w:val="Nivel2"/>
        <w:numPr>
          <w:ilvl w:val="2"/>
          <w:numId w:val="16"/>
        </w:numPr>
        <w:tabs>
          <w:tab w:val="left" w:pos="709"/>
        </w:tabs>
        <w:spacing w:line="240" w:lineRule="auto"/>
        <w:ind w:left="0" w:firstLine="0"/>
        <w:rPr>
          <w:color w:val="auto"/>
        </w:rPr>
      </w:pPr>
      <w:r w:rsidRPr="00BC1B2B">
        <w:rPr>
          <w:color w:val="auto"/>
        </w:rPr>
        <w:t xml:space="preserve"> A não apresentação da proposta ajustada não exime o participante das propostas fornecidas através da plataforma de participação da disputa, podendo ser adjudicado normalmente.</w:t>
      </w:r>
    </w:p>
    <w:p w14:paraId="4622A7CB" w14:textId="77777777" w:rsidR="000D176D" w:rsidRPr="00BC1B2B" w:rsidRDefault="000D176D" w:rsidP="003A76A4">
      <w:pPr>
        <w:pStyle w:val="Nivel2"/>
        <w:numPr>
          <w:ilvl w:val="2"/>
          <w:numId w:val="16"/>
        </w:numPr>
        <w:spacing w:line="240" w:lineRule="auto"/>
        <w:ind w:left="0" w:firstLine="0"/>
        <w:rPr>
          <w:color w:val="auto"/>
        </w:rPr>
      </w:pPr>
      <w:r w:rsidRPr="00BC1B2B">
        <w:rPr>
          <w:color w:val="auto"/>
        </w:rPr>
        <w:t>Ainda, a não apresenta da proposta ajustada não exime o licitante da obrigação de assinar o contrato, aceitar ou retirar o instrumento equivalente no prazo estabelecido pela Administração.</w:t>
      </w:r>
    </w:p>
    <w:p w14:paraId="3A8BFDC6" w14:textId="563D411F" w:rsidR="000D176D" w:rsidRPr="00BC1B2B" w:rsidRDefault="000D176D" w:rsidP="000F53EE">
      <w:pPr>
        <w:pStyle w:val="Nivel2"/>
        <w:numPr>
          <w:ilvl w:val="0"/>
          <w:numId w:val="0"/>
        </w:numPr>
        <w:tabs>
          <w:tab w:val="left" w:pos="567"/>
        </w:tabs>
        <w:spacing w:line="240" w:lineRule="auto"/>
        <w:rPr>
          <w:color w:val="auto"/>
        </w:rPr>
      </w:pPr>
      <w:r w:rsidRPr="00BC1B2B">
        <w:rPr>
          <w:color w:val="auto"/>
        </w:rPr>
        <w:t>5.1</w:t>
      </w:r>
      <w:r w:rsidR="00497434" w:rsidRPr="00BC1B2B">
        <w:rPr>
          <w:color w:val="auto"/>
        </w:rPr>
        <w:t>5</w:t>
      </w:r>
      <w:r w:rsidRPr="00BC1B2B">
        <w:rPr>
          <w:color w:val="auto"/>
        </w:rPr>
        <w:t xml:space="preserve"> A recusa injustificada do adju</w:t>
      </w:r>
      <w:r w:rsidR="00892B90" w:rsidRPr="00BC1B2B">
        <w:rPr>
          <w:color w:val="auto"/>
        </w:rPr>
        <w:t>di</w:t>
      </w:r>
      <w:r w:rsidRPr="00BC1B2B">
        <w:rPr>
          <w:color w:val="auto"/>
        </w:rPr>
        <w:t xml:space="preserve">catário em assinar o contrato ou em aceitar ou retirar o instrumento equivalente no prazo estabelecido pela Administração caracterizará o descumprimento total da obrigação assumida devendo ser penalizado em até 5% do valor do contrato além de outras sanções </w:t>
      </w:r>
      <w:r w:rsidR="00B36D0A" w:rsidRPr="00BC1B2B">
        <w:rPr>
          <w:color w:val="auto"/>
        </w:rPr>
        <w:t>legalmente estabelecidas</w:t>
      </w:r>
      <w:r w:rsidRPr="00BC1B2B">
        <w:rPr>
          <w:color w:val="auto"/>
        </w:rPr>
        <w:t xml:space="preserve"> além da imediata perda da garantia de proposta em favor do órgão ou entidade licitante</w:t>
      </w:r>
      <w:r w:rsidR="004958CF" w:rsidRPr="00BC1B2B">
        <w:rPr>
          <w:color w:val="auto"/>
        </w:rPr>
        <w:t xml:space="preserve">. </w:t>
      </w:r>
    </w:p>
    <w:p w14:paraId="7D56CAEA" w14:textId="76582EC1" w:rsidR="004958CF" w:rsidRPr="00BC1B2B" w:rsidRDefault="004958CF" w:rsidP="000F53EE">
      <w:pPr>
        <w:pStyle w:val="Nivel2"/>
        <w:numPr>
          <w:ilvl w:val="0"/>
          <w:numId w:val="0"/>
        </w:numPr>
        <w:tabs>
          <w:tab w:val="left" w:pos="567"/>
        </w:tabs>
        <w:spacing w:line="240" w:lineRule="auto"/>
        <w:rPr>
          <w:color w:val="auto"/>
        </w:rPr>
      </w:pPr>
      <w:r w:rsidRPr="00BC1B2B">
        <w:rPr>
          <w:rFonts w:eastAsia="Arial"/>
        </w:rPr>
        <w:t>5.1</w:t>
      </w:r>
      <w:r w:rsidR="00497434" w:rsidRPr="00BC1B2B">
        <w:rPr>
          <w:rFonts w:eastAsia="Arial"/>
        </w:rPr>
        <w:t>6</w:t>
      </w:r>
      <w:r w:rsidRPr="00BC1B2B">
        <w:rPr>
          <w:rFonts w:eastAsia="Arial"/>
        </w:rPr>
        <w:t xml:space="preserve"> 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3356D380" w14:textId="10C7A5E2" w:rsidR="00621264" w:rsidRPr="00BC1B2B" w:rsidRDefault="00497434" w:rsidP="00497434">
      <w:pPr>
        <w:pStyle w:val="Nivel2"/>
        <w:numPr>
          <w:ilvl w:val="0"/>
          <w:numId w:val="0"/>
        </w:numPr>
        <w:tabs>
          <w:tab w:val="left" w:pos="567"/>
        </w:tabs>
        <w:spacing w:line="240" w:lineRule="auto"/>
        <w:rPr>
          <w:color w:val="auto"/>
        </w:rPr>
      </w:pPr>
      <w:r w:rsidRPr="00BC1B2B">
        <w:rPr>
          <w:color w:val="auto"/>
        </w:rPr>
        <w:t>5.17</w:t>
      </w:r>
      <w:r w:rsidR="000D176D" w:rsidRPr="00BC1B2B">
        <w:rPr>
          <w:color w:val="auto"/>
        </w:rPr>
        <w:t xml:space="preserve"> </w:t>
      </w:r>
      <w:r w:rsidR="00621264" w:rsidRPr="00BC1B2B">
        <w:rPr>
          <w:rFonts w:eastAsia="Arial"/>
        </w:rPr>
        <w:t>Considerar-se-á como data inicial para contagem do prazo, o primeiro dia útil seguinte:</w:t>
      </w:r>
    </w:p>
    <w:p w14:paraId="7B01AFD4" w14:textId="77777777" w:rsidR="00621264" w:rsidRPr="00BC1B2B" w:rsidRDefault="00621264" w:rsidP="00621264">
      <w:pPr>
        <w:pStyle w:val="PargrafodaLista"/>
        <w:tabs>
          <w:tab w:val="left" w:pos="851"/>
        </w:tabs>
        <w:spacing w:before="120" w:after="120"/>
        <w:ind w:left="0"/>
        <w:contextualSpacing w:val="0"/>
        <w:jc w:val="both"/>
        <w:rPr>
          <w:rFonts w:ascii="Arial" w:eastAsia="Arial" w:hAnsi="Arial" w:cs="Arial"/>
          <w:sz w:val="20"/>
          <w:szCs w:val="20"/>
        </w:rPr>
      </w:pPr>
      <w:r w:rsidRPr="00BC1B2B">
        <w:rPr>
          <w:rFonts w:ascii="Arial" w:eastAsia="Arial" w:hAnsi="Arial" w:cs="Arial"/>
          <w:sz w:val="20"/>
          <w:szCs w:val="20"/>
        </w:rPr>
        <w:t xml:space="preserve">i) à data indicada no AR; </w:t>
      </w:r>
    </w:p>
    <w:p w14:paraId="0AC36256" w14:textId="77777777" w:rsidR="00621264" w:rsidRPr="00BC1B2B" w:rsidRDefault="00621264" w:rsidP="00621264">
      <w:pPr>
        <w:pStyle w:val="PargrafodaLista"/>
        <w:tabs>
          <w:tab w:val="left" w:pos="851"/>
        </w:tabs>
        <w:spacing w:before="120" w:after="120"/>
        <w:ind w:left="0"/>
        <w:jc w:val="both"/>
        <w:rPr>
          <w:rFonts w:ascii="Arial" w:eastAsia="Arial" w:hAnsi="Arial" w:cs="Arial"/>
          <w:sz w:val="20"/>
          <w:szCs w:val="20"/>
        </w:rPr>
      </w:pPr>
      <w:r w:rsidRPr="00BC1B2B">
        <w:rPr>
          <w:rFonts w:ascii="Arial" w:eastAsia="Arial" w:hAnsi="Arial" w:cs="Arial"/>
          <w:sz w:val="20"/>
          <w:szCs w:val="20"/>
        </w:rPr>
        <w:t xml:space="preserve">ii) à data de encaminhamento do e-mail; e, </w:t>
      </w:r>
    </w:p>
    <w:p w14:paraId="00ACA351" w14:textId="04A03CB6" w:rsidR="00621264" w:rsidRPr="00BC1B2B" w:rsidRDefault="00621264" w:rsidP="00621264">
      <w:pPr>
        <w:pStyle w:val="Nivel2"/>
        <w:numPr>
          <w:ilvl w:val="0"/>
          <w:numId w:val="0"/>
        </w:numPr>
        <w:tabs>
          <w:tab w:val="left" w:pos="851"/>
        </w:tabs>
        <w:spacing w:line="240" w:lineRule="auto"/>
        <w:rPr>
          <w:color w:val="auto"/>
        </w:rPr>
      </w:pPr>
      <w:r w:rsidRPr="00BC1B2B">
        <w:rPr>
          <w:rFonts w:eastAsia="Arial"/>
        </w:rPr>
        <w:t>iii) à data de disponibilização do acesso ao sistema de processo eletrônico.</w:t>
      </w:r>
    </w:p>
    <w:p w14:paraId="22F8A656" w14:textId="5A37A0FF" w:rsidR="00621264" w:rsidRPr="00BC1B2B" w:rsidRDefault="00497434" w:rsidP="00497434">
      <w:pPr>
        <w:pStyle w:val="Nivel2"/>
        <w:numPr>
          <w:ilvl w:val="0"/>
          <w:numId w:val="0"/>
        </w:numPr>
        <w:tabs>
          <w:tab w:val="left" w:pos="567"/>
        </w:tabs>
        <w:spacing w:line="240" w:lineRule="auto"/>
        <w:rPr>
          <w:color w:val="auto"/>
        </w:rPr>
      </w:pPr>
      <w:r w:rsidRPr="00BC1B2B">
        <w:rPr>
          <w:rFonts w:eastAsia="Arial"/>
        </w:rPr>
        <w:t>5.18</w:t>
      </w:r>
      <w:r w:rsidR="00621264" w:rsidRPr="00BC1B2B">
        <w:rPr>
          <w:rFonts w:eastAsia="Arial"/>
        </w:rPr>
        <w:t xml:space="preserve"> O prazo previsto no subitem 5.15 poderá ser prorrogado, por igual período, por solicitação justificada do adjudicatário e aceita pela Administração.</w:t>
      </w:r>
    </w:p>
    <w:p w14:paraId="27936568" w14:textId="332B1419" w:rsidR="000D176D" w:rsidRPr="00BC1B2B" w:rsidRDefault="00497434" w:rsidP="00497434">
      <w:pPr>
        <w:pStyle w:val="Nivel2"/>
        <w:numPr>
          <w:ilvl w:val="0"/>
          <w:numId w:val="0"/>
        </w:numPr>
        <w:tabs>
          <w:tab w:val="left" w:pos="567"/>
        </w:tabs>
        <w:spacing w:line="240" w:lineRule="auto"/>
        <w:rPr>
          <w:color w:val="auto"/>
        </w:rPr>
      </w:pPr>
      <w:r w:rsidRPr="00BC1B2B">
        <w:rPr>
          <w:color w:val="auto"/>
        </w:rPr>
        <w:lastRenderedPageBreak/>
        <w:t xml:space="preserve">5.19 </w:t>
      </w:r>
      <w:r w:rsidR="000D176D" w:rsidRPr="00BC1B2B">
        <w:rPr>
          <w:color w:val="auto"/>
        </w:rPr>
        <w:t xml:space="preserve">Encerrada a etapa de envio de lances da sessão pública, </w:t>
      </w:r>
      <w:r w:rsidR="000D176D" w:rsidRPr="00BC1B2B">
        <w:rPr>
          <w:color w:val="auto"/>
          <w:u w:val="single"/>
        </w:rPr>
        <w:t>na hipótese da proposta do primeiro colocado permanecer acima do preço máximo ou inferior ao desconto definido para a contratação</w:t>
      </w:r>
      <w:r w:rsidR="000D176D" w:rsidRPr="00BC1B2B">
        <w:rPr>
          <w:color w:val="auto"/>
        </w:rPr>
        <w:t>, o pregoeiro poderá negociar condições mais vantajosas.</w:t>
      </w:r>
    </w:p>
    <w:p w14:paraId="5CA5FD67" w14:textId="4AF13757" w:rsidR="000D176D" w:rsidRPr="00BC1B2B" w:rsidRDefault="000D176D" w:rsidP="000F53EE">
      <w:pPr>
        <w:pStyle w:val="Nivel2"/>
        <w:numPr>
          <w:ilvl w:val="0"/>
          <w:numId w:val="0"/>
        </w:numPr>
        <w:tabs>
          <w:tab w:val="left" w:pos="709"/>
        </w:tabs>
        <w:spacing w:line="240" w:lineRule="auto"/>
        <w:rPr>
          <w:color w:val="auto"/>
        </w:rPr>
      </w:pPr>
      <w:r w:rsidRPr="00BC1B2B">
        <w:rPr>
          <w:color w:val="auto"/>
        </w:rPr>
        <w:t>5.1</w:t>
      </w:r>
      <w:r w:rsidR="00497434" w:rsidRPr="00BC1B2B">
        <w:rPr>
          <w:color w:val="auto"/>
        </w:rPr>
        <w:t>9</w:t>
      </w:r>
      <w:r w:rsidRPr="00BC1B2B">
        <w:rPr>
          <w:color w:val="auto"/>
        </w:rPr>
        <w:t xml:space="preserve">.1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66F74237" w14:textId="4250406A" w:rsidR="000D176D" w:rsidRPr="00BC1B2B" w:rsidRDefault="000D176D" w:rsidP="0076008F">
      <w:pPr>
        <w:pStyle w:val="Nivel2"/>
        <w:numPr>
          <w:ilvl w:val="0"/>
          <w:numId w:val="0"/>
        </w:numPr>
        <w:spacing w:line="240" w:lineRule="auto"/>
        <w:rPr>
          <w:color w:val="auto"/>
        </w:rPr>
      </w:pPr>
      <w:r w:rsidRPr="00BC1B2B">
        <w:rPr>
          <w:color w:val="auto"/>
        </w:rPr>
        <w:t>5.1</w:t>
      </w:r>
      <w:r w:rsidR="00497434" w:rsidRPr="00BC1B2B">
        <w:rPr>
          <w:color w:val="auto"/>
        </w:rPr>
        <w:t>9</w:t>
      </w:r>
      <w:r w:rsidRPr="00BC1B2B">
        <w:rPr>
          <w:color w:val="auto"/>
        </w:rPr>
        <w:t xml:space="preserve">.2 </w:t>
      </w:r>
      <w:r w:rsidRPr="00BC1B2B">
        <w:rPr>
          <w:rFonts w:eastAsia="Times New Roman"/>
          <w:color w:val="auto"/>
        </w:rPr>
        <w:t xml:space="preserve">A </w:t>
      </w:r>
      <w:r w:rsidRPr="00BC1B2B">
        <w:rPr>
          <w:color w:val="auto"/>
        </w:rPr>
        <w:t xml:space="preserve">negociação será realizada por meio do sistema, podendo ser acompanhada pelos demais licitantes. </w:t>
      </w:r>
    </w:p>
    <w:p w14:paraId="36B4241A" w14:textId="459B57B3" w:rsidR="000D176D" w:rsidRPr="00BC1B2B" w:rsidRDefault="000D176D" w:rsidP="0076008F">
      <w:pPr>
        <w:pStyle w:val="Nivel2"/>
        <w:numPr>
          <w:ilvl w:val="0"/>
          <w:numId w:val="0"/>
        </w:numPr>
        <w:spacing w:line="240" w:lineRule="auto"/>
        <w:rPr>
          <w:rFonts w:eastAsia="Times New Roman"/>
          <w:color w:val="auto"/>
        </w:rPr>
      </w:pPr>
      <w:r w:rsidRPr="00BC1B2B">
        <w:rPr>
          <w:color w:val="auto"/>
        </w:rPr>
        <w:t>5.1</w:t>
      </w:r>
      <w:r w:rsidR="00497434" w:rsidRPr="00BC1B2B">
        <w:rPr>
          <w:color w:val="auto"/>
        </w:rPr>
        <w:t>9</w:t>
      </w:r>
      <w:r w:rsidRPr="00BC1B2B">
        <w:rPr>
          <w:color w:val="auto"/>
        </w:rPr>
        <w:t xml:space="preserve">.3 </w:t>
      </w:r>
      <w:r w:rsidRPr="00BC1B2B">
        <w:rPr>
          <w:rFonts w:eastAsia="Times New Roman"/>
          <w:color w:val="auto"/>
        </w:rPr>
        <w:t>O resultado da negociação será divulgado a todos os licitantes e anexado aos autos do processo licitatório.</w:t>
      </w:r>
    </w:p>
    <w:p w14:paraId="37D9D768" w14:textId="193B3961" w:rsidR="000D176D" w:rsidRPr="00BC1B2B" w:rsidRDefault="000D176D" w:rsidP="0076008F">
      <w:pPr>
        <w:pStyle w:val="Nivel2"/>
        <w:numPr>
          <w:ilvl w:val="0"/>
          <w:numId w:val="0"/>
        </w:numPr>
        <w:spacing w:line="240" w:lineRule="auto"/>
        <w:rPr>
          <w:color w:val="auto"/>
        </w:rPr>
      </w:pPr>
      <w:r w:rsidRPr="00BC1B2B">
        <w:rPr>
          <w:color w:val="auto"/>
        </w:rPr>
        <w:t>5.1</w:t>
      </w:r>
      <w:r w:rsidR="00497434" w:rsidRPr="00BC1B2B">
        <w:rPr>
          <w:color w:val="auto"/>
        </w:rPr>
        <w:t>9</w:t>
      </w:r>
      <w:r w:rsidRPr="00BC1B2B">
        <w:rPr>
          <w:color w:val="auto"/>
        </w:rPr>
        <w:t>.4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B298214" w14:textId="0E5BCD3A" w:rsidR="000D176D" w:rsidRPr="00BC1B2B" w:rsidRDefault="000D176D" w:rsidP="0076008F">
      <w:pPr>
        <w:pStyle w:val="Nivel2"/>
        <w:numPr>
          <w:ilvl w:val="0"/>
          <w:numId w:val="0"/>
        </w:numPr>
        <w:spacing w:line="240" w:lineRule="auto"/>
        <w:rPr>
          <w:color w:val="auto"/>
        </w:rPr>
      </w:pPr>
      <w:r w:rsidRPr="00BC1B2B">
        <w:rPr>
          <w:color w:val="auto"/>
        </w:rPr>
        <w:t>5.1</w:t>
      </w:r>
      <w:r w:rsidR="00497434" w:rsidRPr="00BC1B2B">
        <w:rPr>
          <w:color w:val="auto"/>
        </w:rPr>
        <w:t>9</w:t>
      </w:r>
      <w:r w:rsidRPr="00BC1B2B">
        <w:rPr>
          <w:color w:val="auto"/>
        </w:rPr>
        <w:t xml:space="preserve">.5 </w:t>
      </w:r>
      <w:r w:rsidRPr="00BC1B2B">
        <w:rPr>
          <w:rFonts w:eastAsia="Times New Roman"/>
          <w:color w:val="auto"/>
        </w:rPr>
        <w:t xml:space="preserve">É facultado ao pregoeiro prorrogar o prazo estabelecido, a partir de solicitação fundamentada feita no chat pelo licitante, antes de findo o prazo. </w:t>
      </w:r>
      <w:r w:rsidRPr="00BC1B2B">
        <w:rPr>
          <w:color w:val="auto"/>
        </w:rPr>
        <w:t>Após a negociação do preço, o Pregoeiro iniciará a fase de aceitação e julgamento da proposta.</w:t>
      </w:r>
    </w:p>
    <w:p w14:paraId="02E7C8E1" w14:textId="5D3FF0EB" w:rsidR="006B4D26" w:rsidRPr="00BC1B2B" w:rsidRDefault="000D176D" w:rsidP="000F53EE">
      <w:pPr>
        <w:pStyle w:val="Nivel2"/>
        <w:numPr>
          <w:ilvl w:val="0"/>
          <w:numId w:val="0"/>
        </w:numPr>
        <w:tabs>
          <w:tab w:val="left" w:pos="567"/>
        </w:tabs>
        <w:spacing w:line="240" w:lineRule="auto"/>
      </w:pPr>
      <w:r w:rsidRPr="00BC1B2B">
        <w:rPr>
          <w:color w:val="auto"/>
        </w:rPr>
        <w:t>5.</w:t>
      </w:r>
      <w:r w:rsidR="00497434" w:rsidRPr="00BC1B2B">
        <w:rPr>
          <w:color w:val="auto"/>
        </w:rPr>
        <w:t>20</w:t>
      </w:r>
      <w:r w:rsidRPr="00BC1B2B">
        <w:rPr>
          <w:color w:val="auto"/>
        </w:rPr>
        <w:tab/>
      </w:r>
      <w:r w:rsidRPr="00BC1B2B">
        <w:t>N</w:t>
      </w:r>
      <w:r w:rsidRPr="00BC1B2B">
        <w:rPr>
          <w:spacing w:val="-1"/>
        </w:rPr>
        <w:t>ã</w:t>
      </w:r>
      <w:r w:rsidRPr="00BC1B2B">
        <w:t>o</w:t>
      </w:r>
      <w:r w:rsidRPr="00BC1B2B">
        <w:rPr>
          <w:spacing w:val="1"/>
        </w:rPr>
        <w:t xml:space="preserve"> </w:t>
      </w:r>
      <w:r w:rsidRPr="00BC1B2B">
        <w:t>po</w:t>
      </w:r>
      <w:r w:rsidRPr="00BC1B2B">
        <w:rPr>
          <w:spacing w:val="2"/>
        </w:rPr>
        <w:t>d</w:t>
      </w:r>
      <w:r w:rsidRPr="00BC1B2B">
        <w:rPr>
          <w:spacing w:val="-1"/>
        </w:rPr>
        <w:t>e</w:t>
      </w:r>
      <w:r w:rsidRPr="00BC1B2B">
        <w:t xml:space="preserve">rá </w:t>
      </w:r>
      <w:r w:rsidRPr="00BC1B2B">
        <w:rPr>
          <w:spacing w:val="2"/>
        </w:rPr>
        <w:t>h</w:t>
      </w:r>
      <w:r w:rsidRPr="00BC1B2B">
        <w:rPr>
          <w:spacing w:val="-1"/>
        </w:rPr>
        <w:t>a</w:t>
      </w:r>
      <w:r w:rsidRPr="00BC1B2B">
        <w:t>v</w:t>
      </w:r>
      <w:r w:rsidRPr="00BC1B2B">
        <w:rPr>
          <w:spacing w:val="1"/>
        </w:rPr>
        <w:t>e</w:t>
      </w:r>
      <w:r w:rsidRPr="00BC1B2B">
        <w:t>r</w:t>
      </w:r>
      <w:r w:rsidRPr="00BC1B2B">
        <w:rPr>
          <w:spacing w:val="3"/>
        </w:rPr>
        <w:t xml:space="preserve"> </w:t>
      </w:r>
      <w:r w:rsidRPr="00BC1B2B">
        <w:t>d</w:t>
      </w:r>
      <w:r w:rsidRPr="00BC1B2B">
        <w:rPr>
          <w:spacing w:val="-1"/>
        </w:rPr>
        <w:t>e</w:t>
      </w:r>
      <w:r w:rsidRPr="00BC1B2B">
        <w:t>si</w:t>
      </w:r>
      <w:r w:rsidRPr="00BC1B2B">
        <w:rPr>
          <w:spacing w:val="1"/>
        </w:rPr>
        <w:t>s</w:t>
      </w:r>
      <w:r w:rsidRPr="00BC1B2B">
        <w:t>tên</w:t>
      </w:r>
      <w:r w:rsidRPr="00BC1B2B">
        <w:rPr>
          <w:spacing w:val="-1"/>
        </w:rPr>
        <w:t>c</w:t>
      </w:r>
      <w:r w:rsidRPr="00BC1B2B">
        <w:t>ia</w:t>
      </w:r>
      <w:r w:rsidRPr="00BC1B2B">
        <w:rPr>
          <w:spacing w:val="1"/>
        </w:rPr>
        <w:t xml:space="preserve"> </w:t>
      </w:r>
      <w:r w:rsidRPr="00BC1B2B">
        <w:t>dos</w:t>
      </w:r>
      <w:r w:rsidRPr="00BC1B2B">
        <w:rPr>
          <w:spacing w:val="2"/>
        </w:rPr>
        <w:t xml:space="preserve"> </w:t>
      </w:r>
      <w:r w:rsidRPr="00BC1B2B">
        <w:t>la</w:t>
      </w:r>
      <w:r w:rsidRPr="00BC1B2B">
        <w:rPr>
          <w:spacing w:val="2"/>
        </w:rPr>
        <w:t>n</w:t>
      </w:r>
      <w:r w:rsidRPr="00BC1B2B">
        <w:rPr>
          <w:spacing w:val="-1"/>
        </w:rPr>
        <w:t>ce</w:t>
      </w:r>
      <w:r w:rsidRPr="00BC1B2B">
        <w:t>s</w:t>
      </w:r>
      <w:r w:rsidRPr="00BC1B2B">
        <w:rPr>
          <w:spacing w:val="2"/>
        </w:rPr>
        <w:t xml:space="preserve"> o</w:t>
      </w:r>
      <w:r w:rsidRPr="00BC1B2B">
        <w:rPr>
          <w:spacing w:val="3"/>
        </w:rPr>
        <w:t>f</w:t>
      </w:r>
      <w:r w:rsidRPr="00BC1B2B">
        <w:rPr>
          <w:spacing w:val="-1"/>
        </w:rPr>
        <w:t>e</w:t>
      </w:r>
      <w:r w:rsidRPr="00BC1B2B">
        <w:t>rt</w:t>
      </w:r>
      <w:r w:rsidRPr="00BC1B2B">
        <w:rPr>
          <w:spacing w:val="-1"/>
        </w:rPr>
        <w:t>a</w:t>
      </w:r>
      <w:r w:rsidRPr="00BC1B2B">
        <w:t>dos,</w:t>
      </w:r>
      <w:r w:rsidRPr="00BC1B2B">
        <w:rPr>
          <w:spacing w:val="2"/>
        </w:rPr>
        <w:t xml:space="preserve"> </w:t>
      </w:r>
      <w:r w:rsidRPr="00BC1B2B">
        <w:t>sujeit</w:t>
      </w:r>
      <w:r w:rsidRPr="00BC1B2B">
        <w:rPr>
          <w:spacing w:val="-1"/>
        </w:rPr>
        <w:t>a</w:t>
      </w:r>
      <w:r w:rsidRPr="00BC1B2B">
        <w:t>nd</w:t>
      </w:r>
      <w:r w:rsidRPr="00BC1B2B">
        <w:rPr>
          <w:spacing w:val="3"/>
        </w:rPr>
        <w:t>o</w:t>
      </w:r>
      <w:r w:rsidRPr="00BC1B2B">
        <w:rPr>
          <w:spacing w:val="-1"/>
        </w:rPr>
        <w:t>-</w:t>
      </w:r>
      <w:r w:rsidRPr="00BC1B2B">
        <w:t>se</w:t>
      </w:r>
      <w:r w:rsidRPr="00BC1B2B">
        <w:rPr>
          <w:spacing w:val="1"/>
        </w:rPr>
        <w:t xml:space="preserve"> </w:t>
      </w:r>
      <w:r w:rsidRPr="00BC1B2B">
        <w:t>o</w:t>
      </w:r>
      <w:r w:rsidRPr="00BC1B2B">
        <w:rPr>
          <w:spacing w:val="4"/>
        </w:rPr>
        <w:t xml:space="preserve"> </w:t>
      </w:r>
      <w:r w:rsidRPr="00BC1B2B">
        <w:t>p</w:t>
      </w:r>
      <w:r w:rsidRPr="00BC1B2B">
        <w:rPr>
          <w:spacing w:val="-1"/>
        </w:rPr>
        <w:t>r</w:t>
      </w:r>
      <w:r w:rsidRPr="00BC1B2B">
        <w:t>opon</w:t>
      </w:r>
      <w:r w:rsidRPr="00BC1B2B">
        <w:rPr>
          <w:spacing w:val="-1"/>
        </w:rPr>
        <w:t>e</w:t>
      </w:r>
      <w:r w:rsidRPr="00BC1B2B">
        <w:t>nte</w:t>
      </w:r>
      <w:r w:rsidRPr="00BC1B2B">
        <w:rPr>
          <w:spacing w:val="1"/>
        </w:rPr>
        <w:t xml:space="preserve"> </w:t>
      </w:r>
      <w:r w:rsidRPr="00BC1B2B">
        <w:rPr>
          <w:spacing w:val="2"/>
        </w:rPr>
        <w:t>d</w:t>
      </w:r>
      <w:r w:rsidRPr="00BC1B2B">
        <w:rPr>
          <w:spacing w:val="-1"/>
        </w:rPr>
        <w:t>e</w:t>
      </w:r>
      <w:r w:rsidRPr="00BC1B2B">
        <w:t>si</w:t>
      </w:r>
      <w:r w:rsidRPr="00BC1B2B">
        <w:rPr>
          <w:spacing w:val="1"/>
        </w:rPr>
        <w:t>s</w:t>
      </w:r>
      <w:r w:rsidRPr="00BC1B2B">
        <w:t xml:space="preserve">tente </w:t>
      </w:r>
      <w:r w:rsidRPr="00BC1B2B">
        <w:rPr>
          <w:spacing w:val="1"/>
        </w:rPr>
        <w:t>à</w:t>
      </w:r>
      <w:r w:rsidRPr="00BC1B2B">
        <w:t>s p</w:t>
      </w:r>
      <w:r w:rsidRPr="00BC1B2B">
        <w:rPr>
          <w:spacing w:val="-1"/>
        </w:rPr>
        <w:t>e</w:t>
      </w:r>
      <w:r w:rsidRPr="00BC1B2B">
        <w:t>n</w:t>
      </w:r>
      <w:r w:rsidRPr="00BC1B2B">
        <w:rPr>
          <w:spacing w:val="-1"/>
        </w:rPr>
        <w:t>a</w:t>
      </w:r>
      <w:r w:rsidRPr="00BC1B2B">
        <w:t>l</w:t>
      </w:r>
      <w:r w:rsidRPr="00BC1B2B">
        <w:rPr>
          <w:spacing w:val="1"/>
        </w:rPr>
        <w:t>i</w:t>
      </w:r>
      <w:r w:rsidRPr="00BC1B2B">
        <w:t>d</w:t>
      </w:r>
      <w:r w:rsidRPr="00BC1B2B">
        <w:rPr>
          <w:spacing w:val="-1"/>
        </w:rPr>
        <w:t>a</w:t>
      </w:r>
      <w:r w:rsidRPr="00BC1B2B">
        <w:t>d</w:t>
      </w:r>
      <w:r w:rsidRPr="00BC1B2B">
        <w:rPr>
          <w:spacing w:val="-1"/>
        </w:rPr>
        <w:t>e</w:t>
      </w:r>
      <w:r w:rsidRPr="00BC1B2B">
        <w:t>s es</w:t>
      </w:r>
      <w:r w:rsidRPr="00BC1B2B">
        <w:rPr>
          <w:spacing w:val="2"/>
        </w:rPr>
        <w:t>t</w:t>
      </w:r>
      <w:r w:rsidRPr="00BC1B2B">
        <w:rPr>
          <w:spacing w:val="-1"/>
        </w:rPr>
        <w:t>a</w:t>
      </w:r>
      <w:r w:rsidRPr="00BC1B2B">
        <w:t>b</w:t>
      </w:r>
      <w:r w:rsidRPr="00BC1B2B">
        <w:rPr>
          <w:spacing w:val="-1"/>
        </w:rPr>
        <w:t>e</w:t>
      </w:r>
      <w:r w:rsidRPr="00BC1B2B">
        <w:t>le</w:t>
      </w:r>
      <w:r w:rsidRPr="00BC1B2B">
        <w:rPr>
          <w:spacing w:val="-1"/>
        </w:rPr>
        <w:t>c</w:t>
      </w:r>
      <w:r w:rsidRPr="00BC1B2B">
        <w:t>i</w:t>
      </w:r>
      <w:r w:rsidRPr="00BC1B2B">
        <w:rPr>
          <w:spacing w:val="3"/>
        </w:rPr>
        <w:t>d</w:t>
      </w:r>
      <w:r w:rsidRPr="00BC1B2B">
        <w:rPr>
          <w:spacing w:val="1"/>
        </w:rPr>
        <w:t>a</w:t>
      </w:r>
      <w:r w:rsidRPr="00BC1B2B">
        <w:t>s neste</w:t>
      </w:r>
      <w:r w:rsidRPr="00BC1B2B">
        <w:rPr>
          <w:spacing w:val="-1"/>
        </w:rPr>
        <w:t xml:space="preserve"> </w:t>
      </w:r>
      <w:r w:rsidRPr="00BC1B2B">
        <w:t>Edital.</w:t>
      </w:r>
    </w:p>
    <w:p w14:paraId="61A7EEC8" w14:textId="77777777" w:rsidR="009E60BC" w:rsidRPr="00BC1B2B" w:rsidRDefault="009E60BC" w:rsidP="0076008F">
      <w:pPr>
        <w:pStyle w:val="Nivel2"/>
        <w:numPr>
          <w:ilvl w:val="0"/>
          <w:numId w:val="0"/>
        </w:numPr>
        <w:spacing w:line="240" w:lineRule="auto"/>
        <w:rPr>
          <w:color w:val="auto"/>
        </w:rPr>
      </w:pPr>
    </w:p>
    <w:p w14:paraId="1111FEC3" w14:textId="77777777" w:rsidR="006B4D26" w:rsidRPr="00BC1B2B" w:rsidRDefault="006B4D26" w:rsidP="00100C50">
      <w:pPr>
        <w:pStyle w:val="Nivel01"/>
        <w:numPr>
          <w:ilvl w:val="0"/>
          <w:numId w:val="0"/>
        </w:numPr>
        <w:spacing w:before="120" w:after="120"/>
      </w:pPr>
      <w:bookmarkStart w:id="24" w:name="_Toc122606108"/>
      <w:r w:rsidRPr="00BC1B2B">
        <w:t xml:space="preserve">6 </w:t>
      </w:r>
      <w:r w:rsidRPr="00BC1B2B">
        <w:tab/>
        <w:t>DA FASE DE JULGAMENTO</w:t>
      </w:r>
      <w:bookmarkEnd w:id="24"/>
    </w:p>
    <w:p w14:paraId="7A6739F5" w14:textId="77777777" w:rsidR="006B4D26" w:rsidRPr="00BC1B2B" w:rsidRDefault="006B4D26" w:rsidP="00100C50">
      <w:pPr>
        <w:pStyle w:val="Nivel2"/>
        <w:numPr>
          <w:ilvl w:val="1"/>
          <w:numId w:val="10"/>
        </w:numPr>
        <w:tabs>
          <w:tab w:val="left" w:pos="567"/>
        </w:tabs>
        <w:spacing w:line="240" w:lineRule="auto"/>
        <w:ind w:left="0" w:firstLine="0"/>
        <w:rPr>
          <w:b/>
          <w:bCs/>
          <w:color w:val="auto"/>
          <w:lang w:eastAsia="ar-SA"/>
        </w:rPr>
      </w:pPr>
      <w:bookmarkStart w:id="25" w:name="_Ref117019424"/>
      <w:r w:rsidRPr="00BC1B2B">
        <w:rPr>
          <w:color w:val="auto"/>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BC1B2B">
          <w:rPr>
            <w:rStyle w:val="Hyperlink"/>
            <w:color w:val="auto"/>
            <w:u w:val="none"/>
          </w:rPr>
          <w:t>art. 14 da Lei Federal nº 14.133, de 2021</w:t>
        </w:r>
      </w:hyperlink>
      <w:r w:rsidRPr="00BC1B2B">
        <w:rPr>
          <w:color w:val="auto"/>
        </w:rPr>
        <w:t>, e legislação correlata, e no item 2 do edital</w:t>
      </w:r>
      <w:bookmarkEnd w:id="25"/>
      <w:r w:rsidRPr="00BC1B2B">
        <w:rPr>
          <w:color w:val="auto"/>
        </w:rPr>
        <w:t>.</w:t>
      </w:r>
    </w:p>
    <w:p w14:paraId="652768E8" w14:textId="77777777" w:rsidR="006B4D26" w:rsidRPr="00BC1B2B" w:rsidRDefault="006B4D26" w:rsidP="00100C50">
      <w:pPr>
        <w:pStyle w:val="Nivel2"/>
        <w:numPr>
          <w:ilvl w:val="1"/>
          <w:numId w:val="10"/>
        </w:numPr>
        <w:tabs>
          <w:tab w:val="left" w:pos="567"/>
        </w:tabs>
        <w:spacing w:line="240" w:lineRule="auto"/>
        <w:ind w:left="0" w:firstLine="0"/>
        <w:rPr>
          <w:color w:val="auto"/>
        </w:rPr>
      </w:pPr>
      <w:r w:rsidRPr="00BC1B2B">
        <w:rPr>
          <w:color w:val="auto"/>
        </w:rPr>
        <w:t>Caso atendidas as condições de participação, será iniciado o procedimento de habilitação.</w:t>
      </w:r>
    </w:p>
    <w:p w14:paraId="33F084B1" w14:textId="77777777" w:rsidR="006B4D26" w:rsidRPr="00BC1B2B" w:rsidRDefault="006B4D26" w:rsidP="00100C50">
      <w:pPr>
        <w:pStyle w:val="Nivel2"/>
        <w:numPr>
          <w:ilvl w:val="1"/>
          <w:numId w:val="10"/>
        </w:numPr>
        <w:tabs>
          <w:tab w:val="left" w:pos="567"/>
        </w:tabs>
        <w:spacing w:line="240" w:lineRule="auto"/>
        <w:ind w:left="0" w:firstLine="0"/>
        <w:rPr>
          <w:color w:val="auto"/>
        </w:rPr>
      </w:pPr>
      <w:r w:rsidRPr="00BC1B2B">
        <w:rPr>
          <w:color w:val="auto"/>
        </w:rPr>
        <w:t>Caso o licitante provisoriamente classificado em primeiro lugar tenha se utilizado de algum tratamento favorecido decorrente da Lei Federal nº 123/2006, o pregoeiro verificará se faz jus ao benefício.</w:t>
      </w:r>
    </w:p>
    <w:p w14:paraId="2D1F502C" w14:textId="77777777" w:rsidR="006B4D26" w:rsidRPr="00BC1B2B" w:rsidRDefault="006B4D26" w:rsidP="00100C50">
      <w:pPr>
        <w:pStyle w:val="Nivel2"/>
        <w:numPr>
          <w:ilvl w:val="1"/>
          <w:numId w:val="10"/>
        </w:numPr>
        <w:tabs>
          <w:tab w:val="left" w:pos="567"/>
        </w:tabs>
        <w:spacing w:line="240" w:lineRule="auto"/>
        <w:ind w:left="0" w:firstLine="0"/>
        <w:rPr>
          <w:b/>
          <w:color w:val="auto"/>
        </w:rPr>
      </w:pPr>
      <w:r w:rsidRPr="00BC1B2B">
        <w:rPr>
          <w:color w:val="auto"/>
        </w:rPr>
        <w:t>Verificadas as condições de participação, inclusive eventual exigência de recolhimento de garantia de proposta (pré-habilitação – art. 58, da Lei Federal nº 14.133, de 2021) e de utilização do tratamento favorecido, o pregoeiro examinará a proposta classificada em primeiro lugar quanto à adequação ao objeto e à compatibilidade do preço em relação ao máximo estipulado para contratação neste Edital e em seus anexos.</w:t>
      </w:r>
    </w:p>
    <w:p w14:paraId="2553619B" w14:textId="77777777" w:rsidR="006B4D26" w:rsidRPr="00BC1B2B" w:rsidRDefault="006B4D26" w:rsidP="00100C50">
      <w:pPr>
        <w:pStyle w:val="Nivel2"/>
        <w:numPr>
          <w:ilvl w:val="1"/>
          <w:numId w:val="10"/>
        </w:numPr>
        <w:tabs>
          <w:tab w:val="left" w:pos="567"/>
        </w:tabs>
        <w:spacing w:line="240" w:lineRule="auto"/>
        <w:ind w:left="0" w:firstLine="0"/>
        <w:rPr>
          <w:b/>
          <w:color w:val="auto"/>
        </w:rPr>
      </w:pPr>
      <w:r w:rsidRPr="00BC1B2B">
        <w:rPr>
          <w:color w:val="auto"/>
        </w:rPr>
        <w:t xml:space="preserve">Será desclassificada a proposta vencedora que: </w:t>
      </w:r>
    </w:p>
    <w:p w14:paraId="0AD444F0" w14:textId="78CCB552" w:rsidR="006B4D26" w:rsidRPr="00BC1B2B" w:rsidRDefault="00100C50" w:rsidP="00100C50">
      <w:pPr>
        <w:pStyle w:val="Nivel3"/>
        <w:numPr>
          <w:ilvl w:val="2"/>
          <w:numId w:val="10"/>
        </w:numPr>
        <w:tabs>
          <w:tab w:val="left" w:pos="709"/>
        </w:tabs>
        <w:spacing w:line="240" w:lineRule="auto"/>
        <w:ind w:left="0" w:firstLine="0"/>
        <w:rPr>
          <w:b/>
          <w:color w:val="auto"/>
        </w:rPr>
      </w:pPr>
      <w:r w:rsidRPr="00BC1B2B">
        <w:rPr>
          <w:color w:val="auto"/>
        </w:rPr>
        <w:t>C</w:t>
      </w:r>
      <w:r w:rsidR="006B4D26" w:rsidRPr="00BC1B2B">
        <w:rPr>
          <w:color w:val="auto"/>
        </w:rPr>
        <w:t>ontiver vícios insanáveis;</w:t>
      </w:r>
    </w:p>
    <w:p w14:paraId="0C65658F" w14:textId="3ACFB5CC" w:rsidR="006B4D26" w:rsidRPr="00BC1B2B" w:rsidRDefault="00100C50" w:rsidP="003A76A4">
      <w:pPr>
        <w:pStyle w:val="Nivel3"/>
        <w:numPr>
          <w:ilvl w:val="2"/>
          <w:numId w:val="10"/>
        </w:numPr>
        <w:spacing w:line="240" w:lineRule="auto"/>
        <w:ind w:left="0" w:firstLine="0"/>
        <w:rPr>
          <w:b/>
          <w:color w:val="auto"/>
        </w:rPr>
      </w:pPr>
      <w:r w:rsidRPr="00BC1B2B">
        <w:rPr>
          <w:color w:val="auto"/>
        </w:rPr>
        <w:t>N</w:t>
      </w:r>
      <w:r w:rsidR="006B4D26" w:rsidRPr="00BC1B2B">
        <w:rPr>
          <w:color w:val="auto"/>
        </w:rPr>
        <w:t>ão obedecer às especificações técnicas contidas no Termo de Referência;</w:t>
      </w:r>
    </w:p>
    <w:p w14:paraId="28F5E589" w14:textId="78D7C2C1" w:rsidR="006B4D26" w:rsidRPr="00BC1B2B" w:rsidRDefault="00100C50" w:rsidP="003A76A4">
      <w:pPr>
        <w:pStyle w:val="Nivel3"/>
        <w:numPr>
          <w:ilvl w:val="2"/>
          <w:numId w:val="10"/>
        </w:numPr>
        <w:spacing w:line="240" w:lineRule="auto"/>
        <w:ind w:left="0" w:firstLine="0"/>
        <w:rPr>
          <w:b/>
          <w:color w:val="auto"/>
        </w:rPr>
      </w:pPr>
      <w:r w:rsidRPr="00BC1B2B">
        <w:rPr>
          <w:color w:val="auto"/>
        </w:rPr>
        <w:t>A</w:t>
      </w:r>
      <w:r w:rsidR="006B4D26" w:rsidRPr="00BC1B2B">
        <w:rPr>
          <w:color w:val="auto"/>
        </w:rPr>
        <w:t>presentar preços inexequíveis ou permanecerem acima do preço máximo definido para a contratação;</w:t>
      </w:r>
    </w:p>
    <w:p w14:paraId="7C73704A" w14:textId="195F4162" w:rsidR="006B4D26" w:rsidRPr="00BC1B2B" w:rsidRDefault="00100C50" w:rsidP="003A76A4">
      <w:pPr>
        <w:pStyle w:val="Nivel3"/>
        <w:numPr>
          <w:ilvl w:val="2"/>
          <w:numId w:val="10"/>
        </w:numPr>
        <w:spacing w:line="240" w:lineRule="auto"/>
        <w:ind w:left="0" w:firstLine="0"/>
        <w:rPr>
          <w:b/>
          <w:color w:val="auto"/>
        </w:rPr>
      </w:pPr>
      <w:r w:rsidRPr="00BC1B2B">
        <w:rPr>
          <w:color w:val="auto"/>
        </w:rPr>
        <w:t>N</w:t>
      </w:r>
      <w:r w:rsidR="006B4D26" w:rsidRPr="00BC1B2B">
        <w:rPr>
          <w:color w:val="auto"/>
        </w:rPr>
        <w:t>ão tiverem sua exequibilidade demonstrada, quando exigido pela Administração;</w:t>
      </w:r>
    </w:p>
    <w:p w14:paraId="73A7B792" w14:textId="44AC57B8" w:rsidR="006B4D26" w:rsidRPr="00BC1B2B" w:rsidRDefault="00100C50" w:rsidP="003A76A4">
      <w:pPr>
        <w:pStyle w:val="Nivel3"/>
        <w:numPr>
          <w:ilvl w:val="2"/>
          <w:numId w:val="10"/>
        </w:numPr>
        <w:spacing w:line="240" w:lineRule="auto"/>
        <w:ind w:left="0" w:firstLine="0"/>
        <w:rPr>
          <w:b/>
          <w:color w:val="auto"/>
        </w:rPr>
      </w:pPr>
      <w:r w:rsidRPr="00BC1B2B">
        <w:rPr>
          <w:color w:val="auto"/>
        </w:rPr>
        <w:t>A</w:t>
      </w:r>
      <w:r w:rsidR="006B4D26" w:rsidRPr="00BC1B2B">
        <w:rPr>
          <w:color w:val="auto"/>
        </w:rPr>
        <w:t>presentar desconformidade com quaisquer outras exigências deste Edital ou seus anexos, desde que insanável.</w:t>
      </w:r>
    </w:p>
    <w:p w14:paraId="043A6370" w14:textId="77777777" w:rsidR="006B4D26" w:rsidRPr="00BC1B2B" w:rsidRDefault="006B4D26" w:rsidP="003A76A4">
      <w:pPr>
        <w:pStyle w:val="Nivel2"/>
        <w:numPr>
          <w:ilvl w:val="1"/>
          <w:numId w:val="10"/>
        </w:numPr>
        <w:spacing w:line="240" w:lineRule="auto"/>
        <w:ind w:left="0" w:firstLine="0"/>
        <w:rPr>
          <w:b/>
          <w:bCs/>
          <w:color w:val="auto"/>
        </w:rPr>
      </w:pPr>
      <w:r w:rsidRPr="00BC1B2B">
        <w:rPr>
          <w:color w:val="auto"/>
        </w:rPr>
        <w:t>No caso de bens em geral, é indício de inexequibilidade das propostas valores inferiores a 50% (cinquenta por cento) do valor orçado pela Administração.</w:t>
      </w:r>
    </w:p>
    <w:p w14:paraId="4F057BDB" w14:textId="77777777" w:rsidR="006B4D26" w:rsidRPr="00BC1B2B" w:rsidRDefault="006B4D26" w:rsidP="00100C50">
      <w:pPr>
        <w:pStyle w:val="Nivel3"/>
        <w:numPr>
          <w:ilvl w:val="2"/>
          <w:numId w:val="10"/>
        </w:numPr>
        <w:tabs>
          <w:tab w:val="left" w:pos="709"/>
        </w:tabs>
        <w:spacing w:line="240" w:lineRule="auto"/>
        <w:ind w:left="0" w:firstLine="0"/>
        <w:rPr>
          <w:color w:val="auto"/>
        </w:rPr>
      </w:pPr>
      <w:r w:rsidRPr="00BC1B2B">
        <w:rPr>
          <w:color w:val="auto"/>
        </w:rPr>
        <w:t xml:space="preserve">A inexequibilidade, na hipótese de que trata o </w:t>
      </w:r>
      <w:r w:rsidRPr="00BC1B2B">
        <w:rPr>
          <w:i/>
          <w:iCs/>
          <w:color w:val="auto"/>
        </w:rPr>
        <w:t>caput</w:t>
      </w:r>
      <w:r w:rsidRPr="00BC1B2B">
        <w:rPr>
          <w:color w:val="auto"/>
        </w:rPr>
        <w:t>, só será considerada após diligência do pregoeiro, que comprove:</w:t>
      </w:r>
    </w:p>
    <w:p w14:paraId="206D54EE" w14:textId="09A8D368" w:rsidR="006B4D26" w:rsidRPr="00BC1B2B" w:rsidRDefault="00100C50" w:rsidP="00100C50">
      <w:pPr>
        <w:pStyle w:val="Nivel4"/>
        <w:numPr>
          <w:ilvl w:val="3"/>
          <w:numId w:val="10"/>
        </w:numPr>
        <w:tabs>
          <w:tab w:val="left" w:pos="851"/>
        </w:tabs>
        <w:spacing w:line="240" w:lineRule="auto"/>
        <w:ind w:left="0" w:firstLine="0"/>
      </w:pPr>
      <w:r w:rsidRPr="00BC1B2B">
        <w:t>Q</w:t>
      </w:r>
      <w:r w:rsidR="006B4D26" w:rsidRPr="00BC1B2B">
        <w:t>ue o custo do licitante ultrapassa o valor da proposta; e</w:t>
      </w:r>
    </w:p>
    <w:p w14:paraId="1D5FF62B" w14:textId="4B5FFE7B" w:rsidR="006B4D26" w:rsidRPr="00BC1B2B" w:rsidRDefault="00100C50" w:rsidP="00100C50">
      <w:pPr>
        <w:pStyle w:val="Nivel4"/>
        <w:numPr>
          <w:ilvl w:val="3"/>
          <w:numId w:val="10"/>
        </w:numPr>
        <w:tabs>
          <w:tab w:val="left" w:pos="851"/>
        </w:tabs>
        <w:spacing w:line="240" w:lineRule="auto"/>
        <w:ind w:left="0" w:firstLine="0"/>
      </w:pPr>
      <w:r w:rsidRPr="00BC1B2B">
        <w:t>I</w:t>
      </w:r>
      <w:r w:rsidR="006B4D26" w:rsidRPr="00BC1B2B">
        <w:t>nexistirem custos de oportunidade capazes de justificar o vulto da oferta.</w:t>
      </w:r>
    </w:p>
    <w:p w14:paraId="0573A2F2" w14:textId="77777777" w:rsidR="006B4D26" w:rsidRPr="00BC1B2B" w:rsidRDefault="006B4D26" w:rsidP="00100C50">
      <w:pPr>
        <w:pStyle w:val="Nivel2"/>
        <w:numPr>
          <w:ilvl w:val="1"/>
          <w:numId w:val="10"/>
        </w:numPr>
        <w:tabs>
          <w:tab w:val="left" w:pos="567"/>
        </w:tabs>
        <w:spacing w:line="240" w:lineRule="auto"/>
        <w:ind w:left="0" w:firstLine="0"/>
        <w:rPr>
          <w:b/>
          <w:color w:val="auto"/>
        </w:rPr>
      </w:pPr>
      <w:r w:rsidRPr="00BC1B2B">
        <w:rPr>
          <w:color w:val="auto"/>
        </w:rPr>
        <w:lastRenderedPageBreak/>
        <w:t>Se houver indícios de inexequibilidade da proposta de preço, ou em caso da necessidade de esclarecimentos complementares, poderão ser efetuadas diligências, para que a empresa comprove a exequibilidade da proposta.</w:t>
      </w:r>
    </w:p>
    <w:p w14:paraId="403ED0CA" w14:textId="77777777" w:rsidR="006B4D26" w:rsidRPr="00BC1B2B" w:rsidRDefault="006B4D26" w:rsidP="00100C50">
      <w:pPr>
        <w:pStyle w:val="Nivel2"/>
        <w:numPr>
          <w:ilvl w:val="1"/>
          <w:numId w:val="10"/>
        </w:numPr>
        <w:tabs>
          <w:tab w:val="left" w:pos="567"/>
        </w:tabs>
        <w:spacing w:line="240" w:lineRule="auto"/>
        <w:ind w:left="0" w:firstLine="0"/>
        <w:rPr>
          <w:b/>
          <w:color w:val="auto"/>
        </w:rPr>
      </w:pPr>
      <w:r w:rsidRPr="00BC1B2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4DCBC09" w14:textId="77777777" w:rsidR="006B4D26" w:rsidRPr="00BC1B2B" w:rsidRDefault="006B4D26" w:rsidP="00100C50">
      <w:pPr>
        <w:pStyle w:val="Nivel2"/>
        <w:numPr>
          <w:ilvl w:val="1"/>
          <w:numId w:val="10"/>
        </w:numPr>
        <w:tabs>
          <w:tab w:val="left" w:pos="567"/>
        </w:tabs>
        <w:spacing w:line="240" w:lineRule="auto"/>
        <w:ind w:left="0" w:firstLine="0"/>
        <w:rPr>
          <w:b/>
          <w:color w:val="auto"/>
        </w:rPr>
      </w:pPr>
      <w:r w:rsidRPr="00BC1B2B">
        <w:rPr>
          <w:color w:val="auto"/>
        </w:rPr>
        <w:t>Erros no preenchimento da planilha não constituem motivo para a desclassificação da proposta. A planilha poderá́ ser ajustada pelo fornecedor, no prazo indicado pelo sistema, desde que não haja majoração do preço.</w:t>
      </w:r>
    </w:p>
    <w:p w14:paraId="63267943" w14:textId="2869BA45" w:rsidR="006B4D26" w:rsidRPr="00BC1B2B" w:rsidRDefault="006B4D26" w:rsidP="00100C50">
      <w:pPr>
        <w:pStyle w:val="Nivel3"/>
        <w:numPr>
          <w:ilvl w:val="0"/>
          <w:numId w:val="0"/>
        </w:numPr>
        <w:tabs>
          <w:tab w:val="left" w:pos="709"/>
        </w:tabs>
        <w:spacing w:line="240" w:lineRule="auto"/>
        <w:rPr>
          <w:color w:val="auto"/>
        </w:rPr>
      </w:pPr>
      <w:r w:rsidRPr="00BC1B2B">
        <w:rPr>
          <w:color w:val="auto"/>
        </w:rPr>
        <w:t>6.</w:t>
      </w:r>
      <w:r w:rsidR="0001296B" w:rsidRPr="00BC1B2B">
        <w:rPr>
          <w:color w:val="auto"/>
        </w:rPr>
        <w:t>9</w:t>
      </w:r>
      <w:r w:rsidRPr="00BC1B2B">
        <w:rPr>
          <w:color w:val="auto"/>
        </w:rPr>
        <w:t>.1</w:t>
      </w:r>
      <w:r w:rsidR="00100C50" w:rsidRPr="00BC1B2B">
        <w:rPr>
          <w:color w:val="auto"/>
        </w:rPr>
        <w:t xml:space="preserve"> </w:t>
      </w:r>
      <w:r w:rsidRPr="00BC1B2B">
        <w:rPr>
          <w:color w:val="auto"/>
        </w:rPr>
        <w:t>O ajuste de que trata este dispositivo se limita a sanar erros ou falhas que não alterem a substância das propostas.</w:t>
      </w:r>
    </w:p>
    <w:p w14:paraId="5606F0EE" w14:textId="4ED11255" w:rsidR="006B4D26" w:rsidRPr="00BC1B2B" w:rsidRDefault="006B4D26" w:rsidP="0076008F">
      <w:pPr>
        <w:pStyle w:val="Nivel2"/>
        <w:numPr>
          <w:ilvl w:val="0"/>
          <w:numId w:val="0"/>
        </w:numPr>
        <w:spacing w:line="240" w:lineRule="auto"/>
        <w:rPr>
          <w:i/>
          <w:iCs/>
          <w:color w:val="auto"/>
        </w:rPr>
      </w:pPr>
      <w:r w:rsidRPr="00BC1B2B">
        <w:rPr>
          <w:color w:val="auto"/>
        </w:rPr>
        <w:t>6.</w:t>
      </w:r>
      <w:r w:rsidR="0001296B" w:rsidRPr="00BC1B2B">
        <w:rPr>
          <w:color w:val="auto"/>
        </w:rPr>
        <w:t>9</w:t>
      </w:r>
      <w:r w:rsidRPr="00BC1B2B">
        <w:rPr>
          <w:color w:val="auto"/>
        </w:rPr>
        <w:t>.2 Considera-se erro no preenchimento da planilha passível de correção a indicação de recolhimento de impostos e contribuições na forma do Simples Nacional, quando não cabível esse regime.</w:t>
      </w:r>
    </w:p>
    <w:p w14:paraId="6355C262" w14:textId="77777777" w:rsidR="006B4D26" w:rsidRPr="00BC1B2B" w:rsidRDefault="006B4D26" w:rsidP="00100C50">
      <w:pPr>
        <w:pStyle w:val="Nivel2"/>
        <w:numPr>
          <w:ilvl w:val="1"/>
          <w:numId w:val="10"/>
        </w:numPr>
        <w:tabs>
          <w:tab w:val="left" w:pos="567"/>
          <w:tab w:val="left" w:pos="709"/>
        </w:tabs>
        <w:spacing w:line="240" w:lineRule="auto"/>
        <w:ind w:left="0" w:firstLine="0"/>
        <w:rPr>
          <w:i/>
          <w:iCs/>
          <w:color w:val="auto"/>
        </w:rPr>
      </w:pPr>
      <w:r w:rsidRPr="00BC1B2B">
        <w:rPr>
          <w:color w:val="auto"/>
        </w:rPr>
        <w:t>Caso o Termo de Referência exija a apresentação de amostra, o licitante classificado em primeiro lugar deverá apresentá-la, conforme disciplinado no Termo de Referência, sob pena de não aceitação da proposta.</w:t>
      </w:r>
    </w:p>
    <w:p w14:paraId="6C0F2754" w14:textId="77777777" w:rsidR="006B4D26" w:rsidRPr="00BC1B2B" w:rsidRDefault="006B4D26" w:rsidP="00100C50">
      <w:pPr>
        <w:pStyle w:val="Nivel2"/>
        <w:numPr>
          <w:ilvl w:val="2"/>
          <w:numId w:val="10"/>
        </w:numPr>
        <w:tabs>
          <w:tab w:val="left" w:pos="709"/>
        </w:tabs>
        <w:spacing w:line="240" w:lineRule="auto"/>
        <w:ind w:left="0" w:firstLine="0"/>
        <w:rPr>
          <w:color w:val="auto"/>
        </w:rPr>
      </w:pPr>
      <w:r w:rsidRPr="00BC1B2B">
        <w:rPr>
          <w:color w:val="auto"/>
        </w:rPr>
        <w:t>Por meio de mensagem no sistema, será divulgado o local e horário de realização do procedimento para a avaliação das amostras, cuja presença será facultada a todos os interessados, incluindo os demais licitantes.</w:t>
      </w:r>
    </w:p>
    <w:p w14:paraId="1C64B9C7" w14:textId="77777777" w:rsidR="006B4D26" w:rsidRPr="00BC1B2B" w:rsidRDefault="006B4D26" w:rsidP="003A76A4">
      <w:pPr>
        <w:pStyle w:val="Nivel2"/>
        <w:numPr>
          <w:ilvl w:val="2"/>
          <w:numId w:val="10"/>
        </w:numPr>
        <w:spacing w:line="240" w:lineRule="auto"/>
        <w:ind w:left="0" w:firstLine="0"/>
        <w:rPr>
          <w:i/>
          <w:iCs/>
          <w:color w:val="auto"/>
        </w:rPr>
      </w:pPr>
      <w:r w:rsidRPr="00BC1B2B">
        <w:rPr>
          <w:color w:val="auto"/>
        </w:rPr>
        <w:t>Os resultados das avaliações serão divulgados por meio de mensagem no sistema</w:t>
      </w:r>
    </w:p>
    <w:p w14:paraId="5F37CF4C" w14:textId="77777777" w:rsidR="006B4D26" w:rsidRPr="00BC1B2B" w:rsidRDefault="006B4D26" w:rsidP="003A76A4">
      <w:pPr>
        <w:pStyle w:val="Nivel2"/>
        <w:numPr>
          <w:ilvl w:val="2"/>
          <w:numId w:val="10"/>
        </w:numPr>
        <w:spacing w:line="240" w:lineRule="auto"/>
        <w:ind w:left="0" w:firstLine="0"/>
        <w:rPr>
          <w:i/>
          <w:iCs/>
          <w:color w:val="auto"/>
        </w:rPr>
      </w:pPr>
      <w:r w:rsidRPr="00BC1B2B">
        <w:rPr>
          <w:color w:val="auto"/>
        </w:rPr>
        <w:t>No caso de não haver entrega da amostra ou ocorrer atraso na entrega, sem justificativa aceita pelo Pregoeiro, ou havendo entrega de amostra fora das especificações previstas neste Edital, a proposta do licitante será recusada.</w:t>
      </w:r>
    </w:p>
    <w:p w14:paraId="76D1F897" w14:textId="5B39105A" w:rsidR="006B4D26" w:rsidRPr="00BC1B2B" w:rsidRDefault="006B4D26" w:rsidP="003A76A4">
      <w:pPr>
        <w:pStyle w:val="Nivel2"/>
        <w:numPr>
          <w:ilvl w:val="2"/>
          <w:numId w:val="10"/>
        </w:numPr>
        <w:spacing w:line="240" w:lineRule="auto"/>
        <w:ind w:left="0" w:firstLine="0"/>
        <w:rPr>
          <w:i/>
          <w:iCs/>
          <w:color w:val="auto"/>
        </w:rPr>
      </w:pPr>
      <w:r w:rsidRPr="00BC1B2B">
        <w:rPr>
          <w:color w:val="auto"/>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26" w:name="_Toc122606109"/>
    </w:p>
    <w:p w14:paraId="17138AE2" w14:textId="77777777" w:rsidR="009E60BC" w:rsidRPr="00BC1B2B" w:rsidRDefault="009E60BC" w:rsidP="0076008F">
      <w:pPr>
        <w:pStyle w:val="Nivel2"/>
        <w:numPr>
          <w:ilvl w:val="0"/>
          <w:numId w:val="0"/>
        </w:numPr>
        <w:spacing w:line="240" w:lineRule="auto"/>
        <w:rPr>
          <w:rStyle w:val="Refdecomentrio"/>
          <w:i/>
          <w:iCs/>
          <w:color w:val="auto"/>
          <w:sz w:val="20"/>
          <w:szCs w:val="20"/>
        </w:rPr>
      </w:pPr>
    </w:p>
    <w:p w14:paraId="703AA114" w14:textId="052971B3" w:rsidR="006B4D26" w:rsidRPr="00BC1B2B" w:rsidRDefault="006B4D26" w:rsidP="003A76A4">
      <w:pPr>
        <w:pStyle w:val="Nivel2"/>
        <w:numPr>
          <w:ilvl w:val="0"/>
          <w:numId w:val="10"/>
        </w:numPr>
        <w:tabs>
          <w:tab w:val="left" w:pos="426"/>
        </w:tabs>
        <w:spacing w:line="240" w:lineRule="auto"/>
        <w:ind w:left="0" w:firstLine="0"/>
        <w:rPr>
          <w:b/>
          <w:bCs/>
        </w:rPr>
      </w:pPr>
      <w:r w:rsidRPr="00BC1B2B">
        <w:rPr>
          <w:b/>
          <w:bCs/>
        </w:rPr>
        <w:t>DA FASE DE HABILITAÇÃO</w:t>
      </w:r>
      <w:bookmarkEnd w:id="26"/>
    </w:p>
    <w:p w14:paraId="14426F95" w14:textId="77777777" w:rsidR="006B4D26" w:rsidRPr="00BC1B2B" w:rsidRDefault="006B4D26" w:rsidP="00100C50">
      <w:pPr>
        <w:pStyle w:val="Nivel2"/>
        <w:numPr>
          <w:ilvl w:val="1"/>
          <w:numId w:val="10"/>
        </w:numPr>
        <w:tabs>
          <w:tab w:val="left" w:pos="567"/>
        </w:tabs>
        <w:spacing w:line="240" w:lineRule="auto"/>
        <w:ind w:left="0" w:firstLine="0"/>
        <w:rPr>
          <w:color w:val="auto"/>
        </w:rPr>
      </w:pPr>
      <w:r w:rsidRPr="00BC1B2B">
        <w:rPr>
          <w:color w:val="auto"/>
        </w:rPr>
        <w:t xml:space="preserve"> Os documentos previstos no Termo de Referência, necessários e suficientes para demonstrar a capacidade do licitante de realizar o objeto da licitação, serão exigidos para fins de habilitação, nos termos dos </w:t>
      </w:r>
      <w:hyperlink r:id="rId26" w:anchor="art62" w:history="1">
        <w:r w:rsidRPr="00BC1B2B">
          <w:rPr>
            <w:rStyle w:val="Hyperlink"/>
            <w:color w:val="auto"/>
            <w:u w:val="none"/>
          </w:rPr>
          <w:t>arts. 62 a 70 da Lei Federal nº 14.133, de 2021</w:t>
        </w:r>
      </w:hyperlink>
      <w:r w:rsidRPr="00BC1B2B">
        <w:rPr>
          <w:color w:val="auto"/>
        </w:rPr>
        <w:t>.</w:t>
      </w:r>
    </w:p>
    <w:p w14:paraId="53BF6F95" w14:textId="50E6F5DC" w:rsidR="006B4D26" w:rsidRPr="00BC1B2B" w:rsidRDefault="006B4D26" w:rsidP="00100C50">
      <w:pPr>
        <w:pStyle w:val="Nivel2"/>
        <w:numPr>
          <w:ilvl w:val="0"/>
          <w:numId w:val="0"/>
        </w:numPr>
        <w:tabs>
          <w:tab w:val="left" w:pos="709"/>
        </w:tabs>
        <w:spacing w:line="240" w:lineRule="auto"/>
        <w:rPr>
          <w:color w:val="auto"/>
        </w:rPr>
      </w:pPr>
      <w:r w:rsidRPr="00BC1B2B">
        <w:rPr>
          <w:color w:val="auto"/>
        </w:rPr>
        <w:t xml:space="preserve">7.1.1 Além da documentação mencionada no Termo de Referência, </w:t>
      </w:r>
      <w:r w:rsidR="0001296B" w:rsidRPr="00BC1B2B">
        <w:rPr>
          <w:color w:val="auto"/>
        </w:rPr>
        <w:t>deverá</w:t>
      </w:r>
      <w:r w:rsidRPr="00BC1B2B">
        <w:rPr>
          <w:color w:val="auto"/>
        </w:rPr>
        <w:t xml:space="preserve"> ser apresentada a Declaraç</w:t>
      </w:r>
      <w:r w:rsidR="0001296B" w:rsidRPr="00BC1B2B">
        <w:rPr>
          <w:color w:val="auto"/>
        </w:rPr>
        <w:t>ão</w:t>
      </w:r>
      <w:r w:rsidRPr="00BC1B2B">
        <w:rPr>
          <w:color w:val="auto"/>
        </w:rPr>
        <w:t xml:space="preserve"> constantes do Anexo I</w:t>
      </w:r>
      <w:r w:rsidR="00CF042D" w:rsidRPr="00BC1B2B">
        <w:rPr>
          <w:color w:val="auto"/>
        </w:rPr>
        <w:t>V</w:t>
      </w:r>
      <w:r w:rsidRPr="00BC1B2B">
        <w:rPr>
          <w:color w:val="auto"/>
        </w:rPr>
        <w:t xml:space="preserve">. </w:t>
      </w:r>
    </w:p>
    <w:p w14:paraId="722899C4" w14:textId="7AC37BBB" w:rsidR="006B4D26" w:rsidRPr="00BC1B2B" w:rsidRDefault="006B4D26" w:rsidP="00100C50">
      <w:pPr>
        <w:pStyle w:val="Nivel2"/>
        <w:numPr>
          <w:ilvl w:val="1"/>
          <w:numId w:val="10"/>
        </w:numPr>
        <w:tabs>
          <w:tab w:val="left" w:pos="567"/>
        </w:tabs>
        <w:spacing w:line="240" w:lineRule="auto"/>
        <w:ind w:left="0" w:firstLine="0"/>
        <w:rPr>
          <w:color w:val="auto"/>
        </w:rPr>
      </w:pPr>
      <w:r w:rsidRPr="00BC1B2B">
        <w:rPr>
          <w:color w:val="auto"/>
        </w:rPr>
        <w:t>Os documentos exigidos para fins de habilitação poderão ser apresentados em original ou cópia</w:t>
      </w:r>
      <w:r w:rsidRPr="00BC1B2B">
        <w:rPr>
          <w:iCs/>
          <w:color w:val="auto"/>
        </w:rPr>
        <w:t>.</w:t>
      </w:r>
    </w:p>
    <w:p w14:paraId="1A9FF0F6" w14:textId="77777777" w:rsidR="006B4D26" w:rsidRPr="00BC1B2B" w:rsidRDefault="006B4D26" w:rsidP="00100C50">
      <w:pPr>
        <w:pStyle w:val="Nivel2"/>
        <w:numPr>
          <w:ilvl w:val="1"/>
          <w:numId w:val="10"/>
        </w:numPr>
        <w:tabs>
          <w:tab w:val="left" w:pos="567"/>
        </w:tabs>
        <w:spacing w:line="240" w:lineRule="auto"/>
        <w:ind w:left="0" w:firstLine="0"/>
        <w:rPr>
          <w:color w:val="auto"/>
        </w:rPr>
      </w:pPr>
      <w:r w:rsidRPr="00BC1B2B">
        <w:rPr>
          <w:color w:val="auto"/>
        </w:rPr>
        <w:t>Será exigida a apresentação dos documentos de habilitação apenas pelo licitante vencedor, sendo solicitado pelo agente de contratação após a fase de disputa, no prazo de 2 (duas) horas, podendo ser prorrogado por igual período.</w:t>
      </w:r>
    </w:p>
    <w:p w14:paraId="04EBD17B" w14:textId="2B2E0888" w:rsidR="006B4D26" w:rsidRPr="00BC1B2B" w:rsidRDefault="006B4D26" w:rsidP="00100C50">
      <w:pPr>
        <w:pStyle w:val="Nivel2"/>
        <w:numPr>
          <w:ilvl w:val="1"/>
          <w:numId w:val="10"/>
        </w:numPr>
        <w:tabs>
          <w:tab w:val="left" w:pos="567"/>
        </w:tabs>
        <w:spacing w:line="240" w:lineRule="auto"/>
        <w:ind w:left="0" w:firstLine="0"/>
        <w:rPr>
          <w:color w:val="auto"/>
        </w:rPr>
      </w:pPr>
      <w:r w:rsidRPr="00BC1B2B">
        <w:rPr>
          <w:color w:val="auto"/>
        </w:rPr>
        <w:t>Os documentos exigidos para fins de habilitação poderão ser substituídos por registro cadastral emitido por órgão ou entidade pública, desde que o registro tenha sido feito em obediência ao disposto na Lei Federal nº 14.133, de 2021.</w:t>
      </w:r>
    </w:p>
    <w:p w14:paraId="65D0136E" w14:textId="09BF1016" w:rsidR="006B4D26" w:rsidRPr="00BC1B2B" w:rsidRDefault="006B4D26" w:rsidP="00100C50">
      <w:pPr>
        <w:pStyle w:val="Nivel2"/>
        <w:numPr>
          <w:ilvl w:val="2"/>
          <w:numId w:val="10"/>
        </w:numPr>
        <w:tabs>
          <w:tab w:val="left" w:pos="709"/>
        </w:tabs>
        <w:spacing w:line="240" w:lineRule="auto"/>
        <w:ind w:left="0" w:firstLine="0"/>
        <w:rPr>
          <w:color w:val="auto"/>
        </w:rPr>
      </w:pPr>
      <w:r w:rsidRPr="00BC1B2B">
        <w:rPr>
          <w:color w:val="auto"/>
        </w:rPr>
        <w:t xml:space="preserve">Poderá ser exigida a apresentação dos documentos originais </w:t>
      </w:r>
      <w:r w:rsidR="0001296B" w:rsidRPr="00BC1B2B">
        <w:rPr>
          <w:color w:val="auto"/>
        </w:rPr>
        <w:t>não digitais</w:t>
      </w:r>
      <w:r w:rsidRPr="00BC1B2B">
        <w:rPr>
          <w:color w:val="auto"/>
        </w:rPr>
        <w:t xml:space="preserve"> quando houver dúvida em relação à integridade do documento digital ou quando a lei expressamente o exigir.</w:t>
      </w:r>
    </w:p>
    <w:p w14:paraId="7A864231" w14:textId="77777777" w:rsidR="006B4D26" w:rsidRPr="00BC1B2B" w:rsidRDefault="006B4D26" w:rsidP="003A76A4">
      <w:pPr>
        <w:pStyle w:val="Nivel2"/>
        <w:numPr>
          <w:ilvl w:val="2"/>
          <w:numId w:val="10"/>
        </w:numPr>
        <w:spacing w:line="240" w:lineRule="auto"/>
        <w:ind w:left="0" w:firstLine="0"/>
        <w:rPr>
          <w:color w:val="auto"/>
        </w:rPr>
      </w:pPr>
      <w:r w:rsidRPr="00BC1B2B">
        <w:rPr>
          <w:color w:val="auto"/>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BA64CD6" w14:textId="77777777" w:rsidR="006B4D26" w:rsidRPr="00BC1B2B" w:rsidRDefault="006B4D26" w:rsidP="003A76A4">
      <w:pPr>
        <w:pStyle w:val="Nivel2"/>
        <w:numPr>
          <w:ilvl w:val="2"/>
          <w:numId w:val="10"/>
        </w:numPr>
        <w:spacing w:line="240" w:lineRule="auto"/>
        <w:ind w:left="0" w:firstLine="0"/>
        <w:rPr>
          <w:color w:val="auto"/>
        </w:rPr>
      </w:pPr>
      <w:r w:rsidRPr="00BC1B2B">
        <w:rPr>
          <w:color w:val="auto"/>
        </w:rPr>
        <w:lastRenderedPageBreak/>
        <w:t>A não observância do disposto no subitem anterior poderá ensejar desclassificação no momento da habilitação.</w:t>
      </w:r>
    </w:p>
    <w:p w14:paraId="05DE6B1D" w14:textId="77777777" w:rsidR="006B4D26" w:rsidRPr="00BC1B2B" w:rsidRDefault="006B4D26" w:rsidP="003A76A4">
      <w:pPr>
        <w:pStyle w:val="Nivel2"/>
        <w:numPr>
          <w:ilvl w:val="2"/>
          <w:numId w:val="10"/>
        </w:numPr>
        <w:spacing w:line="240" w:lineRule="auto"/>
        <w:ind w:left="0" w:firstLine="0"/>
        <w:rPr>
          <w:color w:val="auto"/>
        </w:rPr>
      </w:pPr>
      <w:r w:rsidRPr="00BC1B2B">
        <w:rPr>
          <w:color w:val="auto"/>
        </w:rPr>
        <w:t xml:space="preserve">Os documentos exigidos para habilitação que não estejam contemplados no registro cadastral mencionado no </w:t>
      </w:r>
      <w:r w:rsidRPr="00BC1B2B">
        <w:rPr>
          <w:i/>
          <w:iCs/>
          <w:color w:val="auto"/>
        </w:rPr>
        <w:t>caput</w:t>
      </w:r>
      <w:r w:rsidRPr="00BC1B2B">
        <w:rPr>
          <w:color w:val="auto"/>
        </w:rPr>
        <w:t xml:space="preserve"> deverão ser enviados por meio do sistema, em formato digital, no prazo de 02 (duas) horas, prorrogável por igual período, contado da solicitação do pregoeiro.</w:t>
      </w:r>
    </w:p>
    <w:p w14:paraId="40BFE1F2" w14:textId="200A1A08" w:rsidR="006B4D26" w:rsidRPr="00BC1B2B" w:rsidRDefault="006B4D26" w:rsidP="00100C50">
      <w:pPr>
        <w:pStyle w:val="Nivel2"/>
        <w:numPr>
          <w:ilvl w:val="1"/>
          <w:numId w:val="10"/>
        </w:numPr>
        <w:tabs>
          <w:tab w:val="left" w:pos="567"/>
        </w:tabs>
        <w:spacing w:line="240" w:lineRule="auto"/>
        <w:ind w:left="0" w:firstLine="0"/>
        <w:rPr>
          <w:color w:val="auto"/>
        </w:rPr>
      </w:pPr>
      <w:r w:rsidRPr="00BC1B2B">
        <w:rPr>
          <w:color w:val="auto"/>
        </w:rPr>
        <w:t xml:space="preserve">A verificação pelo pregoeiro, em sítios eletrônicos oficiais de órgãos e entidades emissores de certidões constitui meio legal de prova, para fins de habilitação </w:t>
      </w:r>
    </w:p>
    <w:p w14:paraId="1C4BD36A" w14:textId="3E956977" w:rsidR="006B4D26" w:rsidRPr="00BC1B2B" w:rsidRDefault="006B4D26" w:rsidP="00100C50">
      <w:pPr>
        <w:pStyle w:val="Nivel2"/>
        <w:numPr>
          <w:ilvl w:val="1"/>
          <w:numId w:val="10"/>
        </w:numPr>
        <w:tabs>
          <w:tab w:val="left" w:pos="567"/>
        </w:tabs>
        <w:spacing w:line="240" w:lineRule="auto"/>
        <w:ind w:left="0" w:firstLine="0"/>
        <w:rPr>
          <w:color w:val="auto"/>
        </w:rPr>
      </w:pPr>
      <w:r w:rsidRPr="00BC1B2B">
        <w:rPr>
          <w:color w:val="auto"/>
        </w:rPr>
        <w:t>Será verificado se o licitante apresentou as declarações exigidas neste edital, em especial, aquela declaração de que atende aos requisitos de habilitação, e o declarante responderá pela veracidade das informações prestadas, na forma da lei (</w:t>
      </w:r>
      <w:hyperlink r:id="rId27" w:anchor="art63" w:history="1">
        <w:r w:rsidRPr="00BC1B2B">
          <w:rPr>
            <w:rStyle w:val="Hyperlink"/>
            <w:color w:val="auto"/>
            <w:u w:val="none"/>
          </w:rPr>
          <w:t>art. 63, I, da Lei Federal nº 14.133, de 2021</w:t>
        </w:r>
      </w:hyperlink>
      <w:r w:rsidRPr="00BC1B2B">
        <w:rPr>
          <w:color w:val="auto"/>
        </w:rPr>
        <w:t>).</w:t>
      </w:r>
    </w:p>
    <w:p w14:paraId="23FA3C76" w14:textId="77777777" w:rsidR="006B4D26" w:rsidRPr="00BC1B2B" w:rsidRDefault="006B4D26" w:rsidP="00100C50">
      <w:pPr>
        <w:pStyle w:val="Nivel2"/>
        <w:numPr>
          <w:ilvl w:val="1"/>
          <w:numId w:val="10"/>
        </w:numPr>
        <w:tabs>
          <w:tab w:val="left" w:pos="567"/>
        </w:tabs>
        <w:spacing w:line="240" w:lineRule="auto"/>
        <w:ind w:left="0" w:firstLine="0"/>
        <w:rPr>
          <w:color w:val="auto"/>
        </w:rPr>
      </w:pPr>
      <w:r w:rsidRPr="00BC1B2B">
        <w:rPr>
          <w:color w:val="auto"/>
        </w:rPr>
        <w:t>Após a entrega dos documentos para habilitação, não será permitida a substituição ou a apresentação de novos documentos, salvo em sede de diligência, para (</w:t>
      </w:r>
      <w:hyperlink r:id="rId28" w:anchor="art64" w:history="1">
        <w:r w:rsidRPr="00BC1B2B">
          <w:rPr>
            <w:rStyle w:val="Hyperlink"/>
            <w:color w:val="auto"/>
            <w:u w:val="none"/>
          </w:rPr>
          <w:t>Lei Federal nº 14.133, de 2021, art. 64</w:t>
        </w:r>
      </w:hyperlink>
      <w:r w:rsidRPr="00BC1B2B">
        <w:rPr>
          <w:color w:val="auto"/>
        </w:rPr>
        <w:t>):</w:t>
      </w:r>
    </w:p>
    <w:p w14:paraId="51EE4220" w14:textId="77777777" w:rsidR="006B4D26" w:rsidRPr="00BC1B2B" w:rsidRDefault="006B4D26" w:rsidP="00100C50">
      <w:pPr>
        <w:pStyle w:val="Nivel2"/>
        <w:numPr>
          <w:ilvl w:val="2"/>
          <w:numId w:val="10"/>
        </w:numPr>
        <w:tabs>
          <w:tab w:val="left" w:pos="709"/>
        </w:tabs>
        <w:spacing w:line="240" w:lineRule="auto"/>
        <w:ind w:left="0" w:firstLine="0"/>
        <w:rPr>
          <w:color w:val="auto"/>
        </w:rPr>
      </w:pPr>
      <w:r w:rsidRPr="00BC1B2B">
        <w:rPr>
          <w:color w:val="auto"/>
        </w:rPr>
        <w:t>Complementação de informações acerca dos documentos já apresentados pelos licitantes e desde que necessária para apurar fatos existentes à época da abertura do certame; e</w:t>
      </w:r>
    </w:p>
    <w:p w14:paraId="3C6B9580" w14:textId="77777777" w:rsidR="006B4D26" w:rsidRPr="00BC1B2B" w:rsidRDefault="006B4D26" w:rsidP="003A76A4">
      <w:pPr>
        <w:pStyle w:val="Nivel2"/>
        <w:numPr>
          <w:ilvl w:val="2"/>
          <w:numId w:val="10"/>
        </w:numPr>
        <w:spacing w:line="240" w:lineRule="auto"/>
        <w:ind w:left="0" w:firstLine="0"/>
        <w:rPr>
          <w:color w:val="auto"/>
        </w:rPr>
      </w:pPr>
      <w:r w:rsidRPr="00BC1B2B">
        <w:rPr>
          <w:color w:val="auto"/>
        </w:rPr>
        <w:t>Atualização de documentos cuja validade tenha expirado após a data de recebimento das propostas</w:t>
      </w:r>
    </w:p>
    <w:p w14:paraId="06531B1B" w14:textId="77777777" w:rsidR="006B4D26" w:rsidRPr="00BC1B2B" w:rsidRDefault="006B4D26" w:rsidP="00100C50">
      <w:pPr>
        <w:pStyle w:val="Nivel2"/>
        <w:numPr>
          <w:ilvl w:val="1"/>
          <w:numId w:val="10"/>
        </w:numPr>
        <w:tabs>
          <w:tab w:val="left" w:pos="567"/>
        </w:tabs>
        <w:spacing w:line="240" w:lineRule="auto"/>
        <w:ind w:left="0" w:firstLine="0"/>
        <w:rPr>
          <w:i/>
          <w:color w:val="auto"/>
        </w:rPr>
      </w:pPr>
      <w:bookmarkStart w:id="27" w:name="_Ref114670319"/>
      <w:r w:rsidRPr="00BC1B2B">
        <w:rPr>
          <w:color w:val="auto"/>
        </w:rPr>
        <w:t>Na análise dos documentos de habilitação, a Administração poderá sanar erros ou falhas, que não alterem a substância dos documentos e sua validade jurídica, mediante decisão fundamentada, registrada em ata e acessível a todos, atribuindo-lhes eﬁcácia para fins de habilitação e classificação.</w:t>
      </w:r>
      <w:bookmarkEnd w:id="27"/>
    </w:p>
    <w:p w14:paraId="3D4398DA" w14:textId="77777777" w:rsidR="006B4D26" w:rsidRPr="00BC1B2B" w:rsidRDefault="006B4D26" w:rsidP="00100C50">
      <w:pPr>
        <w:pStyle w:val="Nivel2"/>
        <w:numPr>
          <w:ilvl w:val="1"/>
          <w:numId w:val="10"/>
        </w:numPr>
        <w:tabs>
          <w:tab w:val="left" w:pos="567"/>
        </w:tabs>
        <w:spacing w:line="240" w:lineRule="auto"/>
        <w:ind w:left="0" w:firstLine="0"/>
        <w:rPr>
          <w:i/>
          <w:iCs/>
          <w:color w:val="auto"/>
        </w:rPr>
      </w:pPr>
      <w:bookmarkStart w:id="28" w:name="_Ref114665528"/>
      <w:r w:rsidRPr="00BC1B2B">
        <w:rPr>
          <w:color w:val="auto"/>
        </w:rPr>
        <w:t>Na hipótese de o licitante não atender às exigências para habilitação, o pregoeiro examinará a proposta subsequente e assim sucessivamente, na ordem de classificação, até a apuração de uma proposta que atenda ao presente edital.</w:t>
      </w:r>
      <w:bookmarkEnd w:id="28"/>
    </w:p>
    <w:p w14:paraId="654BA5F4" w14:textId="77777777" w:rsidR="006B4D26" w:rsidRPr="00BC1B2B" w:rsidRDefault="006B4D26" w:rsidP="00100C50">
      <w:pPr>
        <w:pStyle w:val="Nivel2"/>
        <w:numPr>
          <w:ilvl w:val="1"/>
          <w:numId w:val="10"/>
        </w:numPr>
        <w:tabs>
          <w:tab w:val="left" w:pos="567"/>
        </w:tabs>
        <w:spacing w:line="240" w:lineRule="auto"/>
        <w:ind w:left="0" w:firstLine="0"/>
        <w:rPr>
          <w:i/>
          <w:color w:val="auto"/>
        </w:rPr>
      </w:pPr>
      <w:bookmarkStart w:id="29" w:name="_Ref114665515"/>
      <w:r w:rsidRPr="00BC1B2B">
        <w:rPr>
          <w:color w:val="auto"/>
        </w:rPr>
        <w:t>Somente serão disponibilizados para acesso público os documentos de habilitação do licitante cuja proposta atenda ao edital de licitação, após concluídos os procedimentos de que trata o subitem anterior</w:t>
      </w:r>
      <w:bookmarkEnd w:id="29"/>
      <w:r w:rsidRPr="00BC1B2B">
        <w:rPr>
          <w:color w:val="auto"/>
        </w:rPr>
        <w:t>.</w:t>
      </w:r>
    </w:p>
    <w:p w14:paraId="222A7BC7" w14:textId="77777777" w:rsidR="006B4D26" w:rsidRPr="00BC1B2B" w:rsidRDefault="006B4D26" w:rsidP="00100C50">
      <w:pPr>
        <w:pStyle w:val="Nivel2"/>
        <w:numPr>
          <w:ilvl w:val="1"/>
          <w:numId w:val="10"/>
        </w:numPr>
        <w:tabs>
          <w:tab w:val="left" w:pos="567"/>
        </w:tabs>
        <w:spacing w:line="240" w:lineRule="auto"/>
        <w:ind w:left="0" w:firstLine="0"/>
        <w:rPr>
          <w:i/>
          <w:color w:val="auto"/>
        </w:rPr>
      </w:pPr>
      <w:r w:rsidRPr="00BC1B2B">
        <w:rPr>
          <w:color w:val="auto"/>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52DB379D" w14:textId="77777777" w:rsidR="006B4D26" w:rsidRPr="00BC1B2B" w:rsidRDefault="006B4D26" w:rsidP="00100C50">
      <w:pPr>
        <w:pStyle w:val="Nivel2"/>
        <w:numPr>
          <w:ilvl w:val="1"/>
          <w:numId w:val="10"/>
        </w:numPr>
        <w:tabs>
          <w:tab w:val="left" w:pos="567"/>
        </w:tabs>
        <w:spacing w:line="240" w:lineRule="auto"/>
        <w:ind w:left="0" w:firstLine="0"/>
        <w:rPr>
          <w:i/>
          <w:color w:val="auto"/>
        </w:rPr>
      </w:pPr>
      <w:r w:rsidRPr="00BC1B2B">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EF17653" w14:textId="77777777" w:rsidR="006B4D26" w:rsidRPr="00BC1B2B" w:rsidRDefault="006B4D26" w:rsidP="00100C50">
      <w:pPr>
        <w:pStyle w:val="Nivel2"/>
        <w:numPr>
          <w:ilvl w:val="1"/>
          <w:numId w:val="10"/>
        </w:numPr>
        <w:tabs>
          <w:tab w:val="left" w:pos="567"/>
        </w:tabs>
        <w:spacing w:line="240" w:lineRule="auto"/>
        <w:ind w:left="0" w:firstLine="0"/>
        <w:rPr>
          <w:i/>
          <w:color w:val="auto"/>
        </w:rPr>
      </w:pPr>
      <w:r w:rsidRPr="00BC1B2B">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552465" w14:textId="77777777" w:rsidR="006B4D26" w:rsidRPr="00BC1B2B" w:rsidRDefault="006B4D26" w:rsidP="00100C50">
      <w:pPr>
        <w:pStyle w:val="Nivel2"/>
        <w:numPr>
          <w:ilvl w:val="1"/>
          <w:numId w:val="10"/>
        </w:numPr>
        <w:tabs>
          <w:tab w:val="left" w:pos="567"/>
        </w:tabs>
        <w:spacing w:line="240" w:lineRule="auto"/>
        <w:ind w:left="0" w:firstLine="0"/>
        <w:rPr>
          <w:i/>
          <w:color w:val="auto"/>
        </w:rPr>
      </w:pPr>
      <w:r w:rsidRPr="00BC1B2B">
        <w:rPr>
          <w:color w:val="auto"/>
        </w:rPr>
        <w:t xml:space="preserve">Quando permitida a participação de consórcio de empresas, a habilitação técnica, </w:t>
      </w:r>
      <w:r w:rsidRPr="00BC1B2B">
        <w:rPr>
          <w:color w:val="auto"/>
          <w:u w:val="single"/>
        </w:rPr>
        <w:t>quando exigida</w:t>
      </w:r>
      <w:r w:rsidRPr="00BC1B2B">
        <w:rPr>
          <w:color w:val="auto"/>
        </w:rPr>
        <w:t xml:space="preserve">, será feita por meio do somatório dos quantitativos de cada consorciado e, para efeito de habilitação econômico-financeira, </w:t>
      </w:r>
      <w:r w:rsidRPr="00BC1B2B">
        <w:rPr>
          <w:color w:val="auto"/>
          <w:u w:val="single"/>
        </w:rPr>
        <w:t>quando exigida</w:t>
      </w:r>
      <w:r w:rsidRPr="00BC1B2B">
        <w:rPr>
          <w:color w:val="auto"/>
        </w:rPr>
        <w:t>, será observado o somatório dos valores de cada consorciado.</w:t>
      </w:r>
    </w:p>
    <w:p w14:paraId="66859E8D" w14:textId="525B477F" w:rsidR="006B4D26" w:rsidRPr="00BC1B2B" w:rsidRDefault="006B4D26" w:rsidP="00100C50">
      <w:pPr>
        <w:pStyle w:val="Nivel3"/>
        <w:numPr>
          <w:ilvl w:val="2"/>
          <w:numId w:val="10"/>
        </w:numPr>
        <w:tabs>
          <w:tab w:val="left" w:pos="709"/>
        </w:tabs>
        <w:spacing w:line="240" w:lineRule="auto"/>
        <w:ind w:left="0" w:firstLine="0"/>
        <w:rPr>
          <w:i/>
          <w:iCs/>
          <w:color w:val="auto"/>
        </w:rPr>
      </w:pPr>
      <w:r w:rsidRPr="00BC1B2B">
        <w:rPr>
          <w:color w:val="auto"/>
        </w:rPr>
        <w:t>Se o consórcio não for formado integralmente por microempresas ou empresas de pequeno porte e o termo de referência exigir requisitos de habilitação econômico-financeira, haverá um acréscimo de 20% (vinte por cento) para o consórcio em relação ao valor exigido para os licitantes individuais, nos termos do §1º, art. 15, da Lei Federal nº. 14.133, de 2021.</w:t>
      </w:r>
    </w:p>
    <w:p w14:paraId="1C83FCAA" w14:textId="77777777" w:rsidR="009E60BC" w:rsidRPr="00BC1B2B" w:rsidRDefault="009E60BC" w:rsidP="0076008F">
      <w:pPr>
        <w:pStyle w:val="Nivel3"/>
        <w:numPr>
          <w:ilvl w:val="0"/>
          <w:numId w:val="0"/>
        </w:numPr>
        <w:spacing w:line="240" w:lineRule="auto"/>
        <w:rPr>
          <w:i/>
          <w:iCs/>
          <w:color w:val="auto"/>
        </w:rPr>
      </w:pPr>
    </w:p>
    <w:p w14:paraId="2F2069E8" w14:textId="77777777" w:rsidR="006B4D26" w:rsidRPr="00BC1B2B" w:rsidRDefault="006B4D26" w:rsidP="003A76A4">
      <w:pPr>
        <w:pStyle w:val="Nivel01"/>
        <w:numPr>
          <w:ilvl w:val="0"/>
          <w:numId w:val="10"/>
        </w:numPr>
        <w:spacing w:before="120" w:after="120"/>
        <w:ind w:left="0" w:firstLine="0"/>
      </w:pPr>
      <w:bookmarkStart w:id="30" w:name="_Toc122606110"/>
      <w:r w:rsidRPr="00BC1B2B">
        <w:t xml:space="preserve"> </w:t>
      </w:r>
      <w:r w:rsidRPr="00BC1B2B">
        <w:tab/>
        <w:t>DOS RECURSOS</w:t>
      </w:r>
      <w:bookmarkEnd w:id="30"/>
    </w:p>
    <w:p w14:paraId="098BA53A" w14:textId="77777777" w:rsidR="006B4D26" w:rsidRPr="00BC1B2B" w:rsidRDefault="006B4D26" w:rsidP="00100C50">
      <w:pPr>
        <w:pStyle w:val="Nivel2"/>
        <w:numPr>
          <w:ilvl w:val="1"/>
          <w:numId w:val="10"/>
        </w:numPr>
        <w:tabs>
          <w:tab w:val="left" w:pos="567"/>
        </w:tabs>
        <w:spacing w:line="240" w:lineRule="auto"/>
        <w:ind w:left="0" w:firstLine="0"/>
        <w:rPr>
          <w:color w:val="auto"/>
        </w:rPr>
      </w:pPr>
      <w:r w:rsidRPr="00BC1B2B">
        <w:rPr>
          <w:color w:val="auto"/>
        </w:rPr>
        <w:t xml:space="preserve">A interposição de recurso referente ao julgamento das propostas, à habilitação ou inabilitação de licitantes, à anulação ou revogação da licitação, observará o disposto no </w:t>
      </w:r>
      <w:hyperlink r:id="rId29" w:anchor="art165" w:history="1">
        <w:r w:rsidRPr="00BC1B2B">
          <w:rPr>
            <w:rStyle w:val="Hyperlink"/>
            <w:color w:val="auto"/>
            <w:u w:val="none"/>
          </w:rPr>
          <w:t>art. 165 da Lei Federal nº 14.133, de 2021</w:t>
        </w:r>
      </w:hyperlink>
      <w:r w:rsidRPr="00BC1B2B">
        <w:rPr>
          <w:color w:val="auto"/>
        </w:rPr>
        <w:t>.</w:t>
      </w:r>
    </w:p>
    <w:p w14:paraId="4D4E6189" w14:textId="77777777" w:rsidR="006B4D26" w:rsidRPr="00BC1B2B" w:rsidRDefault="006B4D26" w:rsidP="00100C50">
      <w:pPr>
        <w:pStyle w:val="Nivel2"/>
        <w:numPr>
          <w:ilvl w:val="1"/>
          <w:numId w:val="10"/>
        </w:numPr>
        <w:tabs>
          <w:tab w:val="left" w:pos="567"/>
        </w:tabs>
        <w:spacing w:line="240" w:lineRule="auto"/>
        <w:ind w:left="0" w:firstLine="0"/>
        <w:rPr>
          <w:color w:val="auto"/>
        </w:rPr>
      </w:pPr>
      <w:r w:rsidRPr="00BC1B2B">
        <w:rPr>
          <w:color w:val="auto"/>
        </w:rPr>
        <w:t>O prazo recursal é de 3 (três) dias úteis, contados da data de intimação ou de lavratura da ata.</w:t>
      </w:r>
    </w:p>
    <w:p w14:paraId="530098D7" w14:textId="77777777" w:rsidR="006B4D26" w:rsidRPr="00BC1B2B" w:rsidRDefault="006B4D26" w:rsidP="00100C50">
      <w:pPr>
        <w:pStyle w:val="Nivel2"/>
        <w:numPr>
          <w:ilvl w:val="1"/>
          <w:numId w:val="10"/>
        </w:numPr>
        <w:tabs>
          <w:tab w:val="left" w:pos="567"/>
        </w:tabs>
        <w:spacing w:line="240" w:lineRule="auto"/>
        <w:ind w:left="0" w:firstLine="0"/>
        <w:rPr>
          <w:color w:val="auto"/>
        </w:rPr>
      </w:pPr>
      <w:r w:rsidRPr="00BC1B2B">
        <w:rPr>
          <w:color w:val="auto"/>
        </w:rPr>
        <w:lastRenderedPageBreak/>
        <w:t>Quando o recurso apresentado impugnar o julgamento das propostas ou o ato de habilitação ou inabilitação do licitante:</w:t>
      </w:r>
    </w:p>
    <w:p w14:paraId="58F4424D" w14:textId="77777777" w:rsidR="006B4D26" w:rsidRPr="00BC1B2B" w:rsidRDefault="006B4D26" w:rsidP="00FC3CB4">
      <w:pPr>
        <w:pStyle w:val="Nivel3"/>
        <w:numPr>
          <w:ilvl w:val="2"/>
          <w:numId w:val="10"/>
        </w:numPr>
        <w:tabs>
          <w:tab w:val="left" w:pos="709"/>
        </w:tabs>
        <w:spacing w:line="240" w:lineRule="auto"/>
        <w:ind w:left="0" w:firstLine="0"/>
        <w:rPr>
          <w:color w:val="auto"/>
        </w:rPr>
      </w:pPr>
      <w:r w:rsidRPr="00BC1B2B">
        <w:rPr>
          <w:color w:val="auto"/>
        </w:rPr>
        <w:t>A intenção de recorrer deverá ser manifestada imediatamente, sob pena de preclusão;</w:t>
      </w:r>
    </w:p>
    <w:p w14:paraId="2DA067C7" w14:textId="77777777" w:rsidR="006B4D26" w:rsidRPr="00BC1B2B" w:rsidRDefault="006B4D26" w:rsidP="003A76A4">
      <w:pPr>
        <w:pStyle w:val="Nivel3"/>
        <w:numPr>
          <w:ilvl w:val="2"/>
          <w:numId w:val="10"/>
        </w:numPr>
        <w:spacing w:line="240" w:lineRule="auto"/>
        <w:ind w:left="0" w:firstLine="0"/>
        <w:rPr>
          <w:color w:val="auto"/>
        </w:rPr>
      </w:pPr>
      <w:r w:rsidRPr="00BC1B2B">
        <w:t>O prazo para a manifestação da intenção de recorrer não será inferior a 10 (dez) minutos.</w:t>
      </w:r>
    </w:p>
    <w:p w14:paraId="7DBA1508" w14:textId="58F9ED2F" w:rsidR="006B4D26" w:rsidRPr="00BC1B2B" w:rsidRDefault="006B4D26" w:rsidP="003A76A4">
      <w:pPr>
        <w:pStyle w:val="Nivel3"/>
        <w:numPr>
          <w:ilvl w:val="2"/>
          <w:numId w:val="10"/>
        </w:numPr>
        <w:spacing w:line="240" w:lineRule="auto"/>
        <w:ind w:left="0" w:firstLine="0"/>
        <w:rPr>
          <w:color w:val="auto"/>
        </w:rPr>
      </w:pPr>
      <w:r w:rsidRPr="00BC1B2B">
        <w:rPr>
          <w:color w:val="auto"/>
        </w:rPr>
        <w:t>O prazo para apresentação das razões recursais será iniciado na data de intimação</w:t>
      </w:r>
      <w:r w:rsidR="00EA6F9D" w:rsidRPr="00BC1B2B">
        <w:rPr>
          <w:color w:val="auto"/>
        </w:rPr>
        <w:t xml:space="preserve"> (via sistema ou e</w:t>
      </w:r>
      <w:r w:rsidR="005465B7" w:rsidRPr="00BC1B2B">
        <w:rPr>
          <w:color w:val="auto"/>
        </w:rPr>
        <w:t>-</w:t>
      </w:r>
      <w:r w:rsidR="00EA6F9D" w:rsidRPr="00BC1B2B">
        <w:rPr>
          <w:color w:val="auto"/>
        </w:rPr>
        <w:t>mail)</w:t>
      </w:r>
      <w:r w:rsidRPr="00BC1B2B">
        <w:rPr>
          <w:color w:val="auto"/>
        </w:rPr>
        <w:t xml:space="preserve"> ou de lavratura da ata de habilitação ou inabilitação</w:t>
      </w:r>
      <w:r w:rsidR="005465B7" w:rsidRPr="00BC1B2B">
        <w:rPr>
          <w:color w:val="auto"/>
        </w:rPr>
        <w:t>.</w:t>
      </w:r>
    </w:p>
    <w:p w14:paraId="66C5C8A4" w14:textId="77777777" w:rsidR="006B4D26" w:rsidRPr="00BC1B2B" w:rsidRDefault="006B4D26" w:rsidP="003A76A4">
      <w:pPr>
        <w:pStyle w:val="Nivel3"/>
        <w:numPr>
          <w:ilvl w:val="2"/>
          <w:numId w:val="10"/>
        </w:numPr>
        <w:spacing w:line="240" w:lineRule="auto"/>
        <w:ind w:left="0" w:firstLine="0"/>
        <w:rPr>
          <w:color w:val="auto"/>
        </w:rPr>
      </w:pPr>
      <w:r w:rsidRPr="00BC1B2B">
        <w:rPr>
          <w:color w:val="auto"/>
        </w:rPr>
        <w:t>Na hipótese de adoção da inversão de fases prevista no </w:t>
      </w:r>
      <w:hyperlink r:id="rId30" w:anchor="art17§1" w:history="1">
        <w:r w:rsidRPr="00BC1B2B">
          <w:rPr>
            <w:rStyle w:val="Hyperlink"/>
            <w:color w:val="auto"/>
            <w:u w:val="none"/>
          </w:rPr>
          <w:t>§ 1º do art. 17 da Lei Federal nº 14.133, de 2021</w:t>
        </w:r>
      </w:hyperlink>
      <w:r w:rsidRPr="00BC1B2B">
        <w:rPr>
          <w:color w:val="auto"/>
        </w:rPr>
        <w:t>, o prazo para apresentação das razões recursais será iniciado na data de intimação da ata de julgamento.</w:t>
      </w:r>
    </w:p>
    <w:p w14:paraId="4CAF3BC8" w14:textId="2B78F311" w:rsidR="006B4D26" w:rsidRPr="00BC1B2B" w:rsidRDefault="006B4D26" w:rsidP="00FC3CB4">
      <w:pPr>
        <w:pStyle w:val="Nivel2"/>
        <w:numPr>
          <w:ilvl w:val="1"/>
          <w:numId w:val="10"/>
        </w:numPr>
        <w:tabs>
          <w:tab w:val="left" w:pos="567"/>
        </w:tabs>
        <w:spacing w:line="240" w:lineRule="auto"/>
        <w:ind w:left="0" w:firstLine="0"/>
        <w:rPr>
          <w:color w:val="auto"/>
        </w:rPr>
      </w:pPr>
      <w:r w:rsidRPr="00BC1B2B">
        <w:rPr>
          <w:color w:val="auto"/>
        </w:rPr>
        <w:t>Os recursos deverão ser encaminhados em campo próprio do sistema.</w:t>
      </w:r>
      <w:r w:rsidR="0046239B" w:rsidRPr="00BC1B2B">
        <w:rPr>
          <w:color w:val="auto"/>
        </w:rPr>
        <w:t xml:space="preserve"> Deverão ser encaminhadas as razoes recursais dentro do prazo, sob pena de preclusão da manifestação da qual não será apreciada.</w:t>
      </w:r>
    </w:p>
    <w:p w14:paraId="79953953" w14:textId="77777777" w:rsidR="006B4D26" w:rsidRPr="00BC1B2B" w:rsidRDefault="006B4D26" w:rsidP="00FC3CB4">
      <w:pPr>
        <w:pStyle w:val="Nivel2"/>
        <w:numPr>
          <w:ilvl w:val="1"/>
          <w:numId w:val="10"/>
        </w:numPr>
        <w:tabs>
          <w:tab w:val="left" w:pos="567"/>
        </w:tabs>
        <w:spacing w:line="240" w:lineRule="auto"/>
        <w:ind w:left="0" w:firstLine="0"/>
        <w:rPr>
          <w:color w:val="auto"/>
        </w:rPr>
      </w:pPr>
      <w:r w:rsidRPr="00BC1B2B">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CC524E7" w14:textId="77777777" w:rsidR="006B4D26" w:rsidRPr="00BC1B2B" w:rsidRDefault="006B4D26" w:rsidP="00FC3CB4">
      <w:pPr>
        <w:pStyle w:val="Nivel2"/>
        <w:numPr>
          <w:ilvl w:val="1"/>
          <w:numId w:val="10"/>
        </w:numPr>
        <w:tabs>
          <w:tab w:val="left" w:pos="567"/>
        </w:tabs>
        <w:spacing w:line="240" w:lineRule="auto"/>
        <w:ind w:left="0" w:firstLine="0"/>
        <w:rPr>
          <w:color w:val="auto"/>
        </w:rPr>
      </w:pPr>
      <w:r w:rsidRPr="00BC1B2B">
        <w:rPr>
          <w:color w:val="auto"/>
        </w:rPr>
        <w:t xml:space="preserve">Os recursos interpostos fora do prazo não serão conhecidos. </w:t>
      </w:r>
    </w:p>
    <w:p w14:paraId="6225A694" w14:textId="77777777" w:rsidR="006B4D26" w:rsidRPr="00BC1B2B" w:rsidRDefault="006B4D26" w:rsidP="00FC3CB4">
      <w:pPr>
        <w:pStyle w:val="Nivel2"/>
        <w:numPr>
          <w:ilvl w:val="1"/>
          <w:numId w:val="10"/>
        </w:numPr>
        <w:tabs>
          <w:tab w:val="left" w:pos="567"/>
        </w:tabs>
        <w:spacing w:line="240" w:lineRule="auto"/>
        <w:ind w:left="0" w:firstLine="0"/>
        <w:rPr>
          <w:color w:val="auto"/>
        </w:rPr>
      </w:pPr>
      <w:r w:rsidRPr="00BC1B2B">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7474EC" w14:textId="77777777" w:rsidR="006B4D26" w:rsidRPr="00BC1B2B" w:rsidRDefault="006B4D26" w:rsidP="00FC3CB4">
      <w:pPr>
        <w:pStyle w:val="Nivel2"/>
        <w:numPr>
          <w:ilvl w:val="1"/>
          <w:numId w:val="10"/>
        </w:numPr>
        <w:tabs>
          <w:tab w:val="left" w:pos="567"/>
        </w:tabs>
        <w:spacing w:line="240" w:lineRule="auto"/>
        <w:ind w:left="0" w:firstLine="0"/>
        <w:rPr>
          <w:color w:val="auto"/>
        </w:rPr>
      </w:pPr>
      <w:r w:rsidRPr="00BC1B2B">
        <w:rPr>
          <w:color w:val="auto"/>
        </w:rPr>
        <w:t xml:space="preserve">O recurso e o pedido de reconsideração terão efeito suspensivo do ato ou da decisão recorrida até que sobrevenha decisão final da autoridade competente. </w:t>
      </w:r>
    </w:p>
    <w:p w14:paraId="63B676EC" w14:textId="77777777" w:rsidR="006B4D26" w:rsidRPr="00BC1B2B" w:rsidRDefault="006B4D26" w:rsidP="00FC3CB4">
      <w:pPr>
        <w:pStyle w:val="Nivel2"/>
        <w:numPr>
          <w:ilvl w:val="1"/>
          <w:numId w:val="10"/>
        </w:numPr>
        <w:tabs>
          <w:tab w:val="left" w:pos="567"/>
        </w:tabs>
        <w:spacing w:line="240" w:lineRule="auto"/>
        <w:ind w:left="0" w:firstLine="0"/>
        <w:rPr>
          <w:color w:val="auto"/>
        </w:rPr>
      </w:pPr>
      <w:r w:rsidRPr="00BC1B2B">
        <w:rPr>
          <w:color w:val="auto"/>
        </w:rPr>
        <w:t xml:space="preserve">O acolhimento do recurso invalida tão somente os atos insuscetíveis de aproveitamento. </w:t>
      </w:r>
    </w:p>
    <w:p w14:paraId="69DEBF68" w14:textId="79ECECC3" w:rsidR="009E60BC" w:rsidRPr="00BC1B2B" w:rsidRDefault="006B4D26" w:rsidP="00FA406F">
      <w:pPr>
        <w:pStyle w:val="Nivel2"/>
        <w:numPr>
          <w:ilvl w:val="1"/>
          <w:numId w:val="10"/>
        </w:numPr>
        <w:tabs>
          <w:tab w:val="left" w:pos="567"/>
        </w:tabs>
        <w:spacing w:line="240" w:lineRule="auto"/>
        <w:ind w:left="0" w:firstLine="0"/>
        <w:rPr>
          <w:color w:val="auto"/>
        </w:rPr>
      </w:pPr>
      <w:r w:rsidRPr="00BC1B2B">
        <w:rPr>
          <w:color w:val="auto"/>
        </w:rPr>
        <w:t xml:space="preserve">Os autos do processo permanecerão com vista franqueada aos interessados no sítio eletrônico </w:t>
      </w:r>
      <w:hyperlink r:id="rId31" w:history="1">
        <w:r w:rsidR="009E60BC" w:rsidRPr="00BC1B2B">
          <w:rPr>
            <w:rStyle w:val="Hyperlink"/>
            <w:color w:val="auto"/>
          </w:rPr>
          <w:t>https://marilandiadosul.pr.gov.br/</w:t>
        </w:r>
      </w:hyperlink>
    </w:p>
    <w:p w14:paraId="523F377B" w14:textId="290627A2" w:rsidR="006B4D26" w:rsidRPr="00BC1B2B" w:rsidRDefault="006B4D26" w:rsidP="00FC3CB4">
      <w:pPr>
        <w:pStyle w:val="Nivel01"/>
        <w:numPr>
          <w:ilvl w:val="0"/>
          <w:numId w:val="10"/>
        </w:numPr>
        <w:spacing w:before="120" w:after="120"/>
        <w:ind w:left="0" w:firstLine="0"/>
      </w:pPr>
      <w:bookmarkStart w:id="31" w:name="_Toc122606111"/>
      <w:r w:rsidRPr="00BC1B2B">
        <w:t>DAS INFRAÇÕES ADMINISTRATIVAS E SANÇÕES</w:t>
      </w:r>
      <w:bookmarkEnd w:id="31"/>
    </w:p>
    <w:p w14:paraId="5E404864" w14:textId="77777777" w:rsidR="006B4D26" w:rsidRPr="00BC1B2B" w:rsidRDefault="006B4D26" w:rsidP="00FC3CB4">
      <w:pPr>
        <w:pStyle w:val="Nivel2"/>
        <w:numPr>
          <w:ilvl w:val="1"/>
          <w:numId w:val="10"/>
        </w:numPr>
        <w:tabs>
          <w:tab w:val="left" w:pos="567"/>
        </w:tabs>
        <w:spacing w:line="240" w:lineRule="auto"/>
        <w:ind w:left="0" w:firstLine="0"/>
        <w:rPr>
          <w:color w:val="auto"/>
        </w:rPr>
      </w:pPr>
      <w:r w:rsidRPr="00BC1B2B">
        <w:rPr>
          <w:color w:val="auto"/>
        </w:rPr>
        <w:t xml:space="preserve">Comete infração administrativa, nos termos da lei, o licitante que, com dolo ou culpa: </w:t>
      </w:r>
    </w:p>
    <w:p w14:paraId="632614F2" w14:textId="51DC88C8" w:rsidR="006B4D26" w:rsidRPr="00BC1B2B" w:rsidRDefault="00FC3CB4" w:rsidP="00FC3CB4">
      <w:pPr>
        <w:pStyle w:val="Nivel3"/>
        <w:numPr>
          <w:ilvl w:val="2"/>
          <w:numId w:val="10"/>
        </w:numPr>
        <w:tabs>
          <w:tab w:val="left" w:pos="709"/>
        </w:tabs>
        <w:spacing w:line="240" w:lineRule="auto"/>
        <w:ind w:left="0" w:firstLine="0"/>
        <w:rPr>
          <w:color w:val="auto"/>
        </w:rPr>
      </w:pPr>
      <w:bookmarkStart w:id="32" w:name="_Ref114668085"/>
      <w:bookmarkStart w:id="33" w:name="_Hlk114652595"/>
      <w:r w:rsidRPr="00BC1B2B">
        <w:rPr>
          <w:color w:val="auto"/>
        </w:rPr>
        <w:t>D</w:t>
      </w:r>
      <w:r w:rsidR="006B4D26" w:rsidRPr="00BC1B2B">
        <w:rPr>
          <w:color w:val="auto"/>
        </w:rPr>
        <w:t xml:space="preserve">eixar de entregar a documentação exigida para o certame ou </w:t>
      </w:r>
      <w:r w:rsidR="006B4D26" w:rsidRPr="00BC1B2B">
        <w:rPr>
          <w:b/>
          <w:bCs/>
          <w:color w:val="auto"/>
        </w:rPr>
        <w:t>não entregar qualquer documento que tenha sido solicitado pelo(a) pregoeiro(a) durante o certame</w:t>
      </w:r>
      <w:r w:rsidR="006B4D26" w:rsidRPr="00BC1B2B">
        <w:rPr>
          <w:color w:val="auto"/>
        </w:rPr>
        <w:t>;</w:t>
      </w:r>
      <w:bookmarkEnd w:id="32"/>
    </w:p>
    <w:p w14:paraId="46FE61FA" w14:textId="77777777" w:rsidR="006B4D26" w:rsidRPr="00BC1B2B" w:rsidRDefault="006B4D26" w:rsidP="003A76A4">
      <w:pPr>
        <w:pStyle w:val="Nivel3"/>
        <w:numPr>
          <w:ilvl w:val="2"/>
          <w:numId w:val="10"/>
        </w:numPr>
        <w:spacing w:line="240" w:lineRule="auto"/>
        <w:ind w:left="0" w:firstLine="0"/>
        <w:rPr>
          <w:color w:val="auto"/>
        </w:rPr>
      </w:pPr>
      <w:bookmarkStart w:id="34" w:name="_Ref114668108"/>
      <w:r w:rsidRPr="00BC1B2B">
        <w:rPr>
          <w:color w:val="auto"/>
        </w:rPr>
        <w:t>Salvo em decorrência de fato superveniente devidamente justificado, não mantiver a proposta em especial quando:</w:t>
      </w:r>
      <w:bookmarkEnd w:id="34"/>
    </w:p>
    <w:p w14:paraId="28019A66" w14:textId="4D9BFC5C" w:rsidR="006B4D26" w:rsidRPr="00BC1B2B" w:rsidRDefault="00FC3CB4" w:rsidP="00FC3CB4">
      <w:pPr>
        <w:pStyle w:val="Nivel4"/>
        <w:numPr>
          <w:ilvl w:val="3"/>
          <w:numId w:val="10"/>
        </w:numPr>
        <w:tabs>
          <w:tab w:val="left" w:pos="709"/>
          <w:tab w:val="left" w:pos="851"/>
        </w:tabs>
        <w:spacing w:line="240" w:lineRule="auto"/>
        <w:ind w:left="0" w:firstLine="0"/>
      </w:pPr>
      <w:r w:rsidRPr="00BC1B2B">
        <w:t xml:space="preserve">  </w:t>
      </w:r>
      <w:r w:rsidR="006B4D26" w:rsidRPr="00BC1B2B">
        <w:rPr>
          <w:b/>
          <w:bCs/>
        </w:rPr>
        <w:t>Não enviar a proposta adequada ao último lance ofertado ou após a negociação</w:t>
      </w:r>
      <w:r w:rsidR="006B4D26" w:rsidRPr="00BC1B2B">
        <w:t xml:space="preserve">; </w:t>
      </w:r>
    </w:p>
    <w:p w14:paraId="608D0814" w14:textId="0507C8AE" w:rsidR="006B4D26" w:rsidRPr="00BC1B2B" w:rsidRDefault="006B4D26" w:rsidP="00FC3CB4">
      <w:pPr>
        <w:pStyle w:val="Nivel4"/>
        <w:numPr>
          <w:ilvl w:val="3"/>
          <w:numId w:val="10"/>
        </w:numPr>
        <w:tabs>
          <w:tab w:val="left" w:pos="851"/>
        </w:tabs>
        <w:spacing w:line="240" w:lineRule="auto"/>
        <w:ind w:left="0" w:firstLine="0"/>
      </w:pPr>
      <w:r w:rsidRPr="00BC1B2B">
        <w:t xml:space="preserve">Recusar-se a enviar o detalhamento da proposta quando exigível; </w:t>
      </w:r>
    </w:p>
    <w:p w14:paraId="1D7BDCFB" w14:textId="77777777" w:rsidR="006B4D26" w:rsidRPr="00BC1B2B" w:rsidRDefault="006B4D26" w:rsidP="00FC3CB4">
      <w:pPr>
        <w:pStyle w:val="Nivel4"/>
        <w:numPr>
          <w:ilvl w:val="3"/>
          <w:numId w:val="10"/>
        </w:numPr>
        <w:tabs>
          <w:tab w:val="left" w:pos="851"/>
        </w:tabs>
        <w:spacing w:line="240" w:lineRule="auto"/>
        <w:ind w:left="0" w:firstLine="0"/>
      </w:pPr>
      <w:r w:rsidRPr="00BC1B2B">
        <w:rPr>
          <w:b/>
          <w:bCs/>
        </w:rPr>
        <w:t>Pedir para ser desclassificado quando encerrada a etapa competitiva</w:t>
      </w:r>
      <w:r w:rsidRPr="00BC1B2B">
        <w:t>;</w:t>
      </w:r>
    </w:p>
    <w:p w14:paraId="33D94A5F" w14:textId="77777777" w:rsidR="006B4D26" w:rsidRPr="00BC1B2B" w:rsidRDefault="006B4D26" w:rsidP="00FC3CB4">
      <w:pPr>
        <w:pStyle w:val="Nivel4"/>
        <w:numPr>
          <w:ilvl w:val="3"/>
          <w:numId w:val="10"/>
        </w:numPr>
        <w:tabs>
          <w:tab w:val="left" w:pos="851"/>
        </w:tabs>
        <w:spacing w:line="240" w:lineRule="auto"/>
        <w:ind w:left="0" w:firstLine="0"/>
      </w:pPr>
      <w:r w:rsidRPr="00BC1B2B">
        <w:t>Deixar de apresentar amostra;</w:t>
      </w:r>
    </w:p>
    <w:p w14:paraId="3206F967" w14:textId="77777777" w:rsidR="006B4D26" w:rsidRPr="00BC1B2B" w:rsidRDefault="006B4D26" w:rsidP="00FC3CB4">
      <w:pPr>
        <w:pStyle w:val="Nivel4"/>
        <w:numPr>
          <w:ilvl w:val="3"/>
          <w:numId w:val="10"/>
        </w:numPr>
        <w:tabs>
          <w:tab w:val="left" w:pos="851"/>
        </w:tabs>
        <w:spacing w:line="240" w:lineRule="auto"/>
        <w:ind w:left="0" w:firstLine="0"/>
      </w:pPr>
      <w:r w:rsidRPr="00BC1B2B">
        <w:rPr>
          <w:b/>
          <w:bCs/>
        </w:rPr>
        <w:t>Apresentar proposta ou amostra em desacordo com as especificações do edital</w:t>
      </w:r>
      <w:r w:rsidRPr="00BC1B2B">
        <w:t xml:space="preserve">; </w:t>
      </w:r>
    </w:p>
    <w:p w14:paraId="509AA48E" w14:textId="21D2B9B8" w:rsidR="006B4D26" w:rsidRPr="00BC1B2B" w:rsidRDefault="00FC3CB4" w:rsidP="00FC3CB4">
      <w:pPr>
        <w:pStyle w:val="Nivel3"/>
        <w:numPr>
          <w:ilvl w:val="2"/>
          <w:numId w:val="10"/>
        </w:numPr>
        <w:tabs>
          <w:tab w:val="left" w:pos="567"/>
          <w:tab w:val="left" w:pos="709"/>
        </w:tabs>
        <w:spacing w:line="240" w:lineRule="auto"/>
        <w:ind w:left="0" w:firstLine="0"/>
        <w:rPr>
          <w:color w:val="auto"/>
        </w:rPr>
      </w:pPr>
      <w:bookmarkStart w:id="35" w:name="_Ref114668139"/>
      <w:r w:rsidRPr="00BC1B2B">
        <w:rPr>
          <w:color w:val="auto"/>
        </w:rPr>
        <w:t xml:space="preserve">  </w:t>
      </w:r>
      <w:r w:rsidR="006B4D26" w:rsidRPr="00BC1B2B">
        <w:rPr>
          <w:b/>
          <w:bCs/>
          <w:color w:val="auto"/>
        </w:rPr>
        <w:t>Não entregar a documentação exigida para a contratação</w:t>
      </w:r>
      <w:r w:rsidR="006B4D26" w:rsidRPr="00BC1B2B">
        <w:rPr>
          <w:color w:val="auto"/>
        </w:rPr>
        <w:t>, quando convocado dentro do prazo de validade de sua proposta;</w:t>
      </w:r>
      <w:bookmarkEnd w:id="35"/>
    </w:p>
    <w:p w14:paraId="57A7C802" w14:textId="05062BFE" w:rsidR="006B4D26" w:rsidRPr="00BC1B2B" w:rsidRDefault="006B4D26" w:rsidP="00FC3CB4">
      <w:pPr>
        <w:pStyle w:val="Nivel4"/>
        <w:numPr>
          <w:ilvl w:val="3"/>
          <w:numId w:val="10"/>
        </w:numPr>
        <w:tabs>
          <w:tab w:val="left" w:pos="851"/>
        </w:tabs>
        <w:spacing w:line="240" w:lineRule="auto"/>
        <w:ind w:left="0" w:firstLine="0"/>
      </w:pPr>
      <w:r w:rsidRPr="00BC1B2B">
        <w:rPr>
          <w:b/>
          <w:bCs/>
        </w:rPr>
        <w:t>Recusar-se, sem justificativa, a assinar o contrato</w:t>
      </w:r>
      <w:r w:rsidR="00D712E6" w:rsidRPr="00BC1B2B">
        <w:rPr>
          <w:b/>
          <w:bCs/>
        </w:rPr>
        <w:t xml:space="preserve"> ou ata de registro de preços</w:t>
      </w:r>
      <w:r w:rsidRPr="00BC1B2B">
        <w:rPr>
          <w:b/>
          <w:bCs/>
        </w:rPr>
        <w:t>, ou a aceitar ou retirar o instrumento equivalente no prazo estabelecido pela Administração</w:t>
      </w:r>
      <w:r w:rsidRPr="00BC1B2B">
        <w:t>;</w:t>
      </w:r>
    </w:p>
    <w:p w14:paraId="5AB0C832" w14:textId="77777777" w:rsidR="006B4D26" w:rsidRPr="00BC1B2B" w:rsidRDefault="006B4D26" w:rsidP="00FC3CB4">
      <w:pPr>
        <w:pStyle w:val="Nivel3"/>
        <w:numPr>
          <w:ilvl w:val="2"/>
          <w:numId w:val="10"/>
        </w:numPr>
        <w:tabs>
          <w:tab w:val="left" w:pos="709"/>
        </w:tabs>
        <w:spacing w:line="240" w:lineRule="auto"/>
        <w:ind w:left="0" w:firstLine="0"/>
        <w:rPr>
          <w:color w:val="auto"/>
        </w:rPr>
      </w:pPr>
      <w:bookmarkStart w:id="36" w:name="_Ref114668249"/>
      <w:r w:rsidRPr="00BC1B2B">
        <w:rPr>
          <w:color w:val="auto"/>
        </w:rPr>
        <w:t>Apresentar declaração ou documentação falsa exigida para o certame ou prestar declaração falsa durante a licitação</w:t>
      </w:r>
      <w:bookmarkEnd w:id="36"/>
      <w:r w:rsidRPr="00BC1B2B">
        <w:rPr>
          <w:color w:val="auto"/>
        </w:rPr>
        <w:t>;</w:t>
      </w:r>
    </w:p>
    <w:p w14:paraId="4AFD0D57" w14:textId="77777777" w:rsidR="006B4D26" w:rsidRPr="00BC1B2B" w:rsidRDefault="006B4D26" w:rsidP="003A76A4">
      <w:pPr>
        <w:pStyle w:val="Nivel3"/>
        <w:numPr>
          <w:ilvl w:val="2"/>
          <w:numId w:val="10"/>
        </w:numPr>
        <w:spacing w:line="240" w:lineRule="auto"/>
        <w:ind w:left="0" w:firstLine="0"/>
        <w:rPr>
          <w:color w:val="auto"/>
        </w:rPr>
      </w:pPr>
      <w:bookmarkStart w:id="37" w:name="_Ref114668245"/>
      <w:r w:rsidRPr="00BC1B2B">
        <w:rPr>
          <w:color w:val="auto"/>
        </w:rPr>
        <w:t>Fraudar a licitação</w:t>
      </w:r>
      <w:bookmarkEnd w:id="37"/>
      <w:r w:rsidRPr="00BC1B2B">
        <w:rPr>
          <w:color w:val="auto"/>
        </w:rPr>
        <w:t>;</w:t>
      </w:r>
    </w:p>
    <w:p w14:paraId="68F5A103" w14:textId="77777777" w:rsidR="006B4D26" w:rsidRPr="00BC1B2B" w:rsidRDefault="006B4D26" w:rsidP="003A76A4">
      <w:pPr>
        <w:pStyle w:val="Nivel3"/>
        <w:numPr>
          <w:ilvl w:val="2"/>
          <w:numId w:val="10"/>
        </w:numPr>
        <w:spacing w:line="240" w:lineRule="auto"/>
        <w:ind w:left="0" w:firstLine="0"/>
        <w:rPr>
          <w:color w:val="auto"/>
        </w:rPr>
      </w:pPr>
      <w:bookmarkStart w:id="38" w:name="_Ref114668247"/>
      <w:r w:rsidRPr="00BC1B2B">
        <w:rPr>
          <w:color w:val="auto"/>
        </w:rPr>
        <w:t>Comportar-se de modo inidôneo ou cometer fraude de qualquer natureza, em especial quando:</w:t>
      </w:r>
      <w:bookmarkEnd w:id="38"/>
    </w:p>
    <w:p w14:paraId="322EEB33" w14:textId="77777777" w:rsidR="006B4D26" w:rsidRPr="00BC1B2B" w:rsidRDefault="006B4D26" w:rsidP="00FC3CB4">
      <w:pPr>
        <w:pStyle w:val="Nivel4"/>
        <w:numPr>
          <w:ilvl w:val="3"/>
          <w:numId w:val="10"/>
        </w:numPr>
        <w:tabs>
          <w:tab w:val="left" w:pos="851"/>
        </w:tabs>
        <w:spacing w:line="240" w:lineRule="auto"/>
        <w:ind w:left="0" w:firstLine="0"/>
      </w:pPr>
      <w:r w:rsidRPr="00BC1B2B">
        <w:t xml:space="preserve">Agir em conluio ou em desconformidade com a lei; </w:t>
      </w:r>
    </w:p>
    <w:p w14:paraId="4D01C7B6" w14:textId="77777777" w:rsidR="006B4D26" w:rsidRPr="00BC1B2B" w:rsidRDefault="006B4D26" w:rsidP="00FC3CB4">
      <w:pPr>
        <w:pStyle w:val="Nivel4"/>
        <w:numPr>
          <w:ilvl w:val="3"/>
          <w:numId w:val="10"/>
        </w:numPr>
        <w:tabs>
          <w:tab w:val="left" w:pos="851"/>
        </w:tabs>
        <w:spacing w:line="240" w:lineRule="auto"/>
        <w:ind w:left="0" w:firstLine="0"/>
      </w:pPr>
      <w:r w:rsidRPr="00BC1B2B">
        <w:lastRenderedPageBreak/>
        <w:t xml:space="preserve">Induzir deliberadamente a erro no julgamento; </w:t>
      </w:r>
    </w:p>
    <w:p w14:paraId="58577632" w14:textId="77777777" w:rsidR="006B4D26" w:rsidRPr="00BC1B2B" w:rsidRDefault="006B4D26" w:rsidP="00FC3CB4">
      <w:pPr>
        <w:pStyle w:val="Nivel4"/>
        <w:numPr>
          <w:ilvl w:val="3"/>
          <w:numId w:val="10"/>
        </w:numPr>
        <w:tabs>
          <w:tab w:val="left" w:pos="851"/>
        </w:tabs>
        <w:spacing w:line="240" w:lineRule="auto"/>
        <w:ind w:left="0" w:firstLine="0"/>
      </w:pPr>
      <w:r w:rsidRPr="00BC1B2B">
        <w:t xml:space="preserve">Apresentar amostra falsificada ou deteriorada; </w:t>
      </w:r>
    </w:p>
    <w:p w14:paraId="2E5E3747" w14:textId="77777777" w:rsidR="006B4D26" w:rsidRPr="00BC1B2B" w:rsidRDefault="006B4D26" w:rsidP="00FC3CB4">
      <w:pPr>
        <w:pStyle w:val="Nivel3"/>
        <w:numPr>
          <w:ilvl w:val="2"/>
          <w:numId w:val="10"/>
        </w:numPr>
        <w:tabs>
          <w:tab w:val="left" w:pos="709"/>
        </w:tabs>
        <w:spacing w:line="240" w:lineRule="auto"/>
        <w:ind w:left="0" w:firstLine="0"/>
        <w:rPr>
          <w:color w:val="auto"/>
        </w:rPr>
      </w:pPr>
      <w:bookmarkStart w:id="39" w:name="_Ref114668251"/>
      <w:r w:rsidRPr="00BC1B2B">
        <w:rPr>
          <w:color w:val="auto"/>
        </w:rPr>
        <w:t>Praticar atos ilícitos com vistas a frustrar os objetivos da licitação</w:t>
      </w:r>
      <w:bookmarkEnd w:id="39"/>
      <w:r w:rsidRPr="00BC1B2B">
        <w:rPr>
          <w:color w:val="auto"/>
        </w:rPr>
        <w:t>;</w:t>
      </w:r>
    </w:p>
    <w:p w14:paraId="6F7B73D6" w14:textId="77777777" w:rsidR="006B4D26" w:rsidRPr="00BC1B2B" w:rsidRDefault="006B4D26" w:rsidP="003A76A4">
      <w:pPr>
        <w:pStyle w:val="Nivel3"/>
        <w:numPr>
          <w:ilvl w:val="2"/>
          <w:numId w:val="10"/>
        </w:numPr>
        <w:spacing w:line="240" w:lineRule="auto"/>
        <w:ind w:left="0" w:firstLine="0"/>
        <w:rPr>
          <w:color w:val="auto"/>
        </w:rPr>
      </w:pPr>
      <w:bookmarkStart w:id="40" w:name="_Ref114668252"/>
      <w:r w:rsidRPr="00BC1B2B">
        <w:rPr>
          <w:color w:val="auto"/>
        </w:rPr>
        <w:t xml:space="preserve">Praticar ato lesivo previsto no </w:t>
      </w:r>
      <w:hyperlink r:id="rId32" w:anchor="art5" w:history="1">
        <w:r w:rsidRPr="00BC1B2B">
          <w:rPr>
            <w:rStyle w:val="Hyperlink"/>
            <w:color w:val="auto"/>
          </w:rPr>
          <w:t>art. 5º da Lei n.º 12.846, de 2013</w:t>
        </w:r>
      </w:hyperlink>
      <w:bookmarkEnd w:id="40"/>
      <w:r w:rsidRPr="00BC1B2B">
        <w:rPr>
          <w:color w:val="auto"/>
        </w:rPr>
        <w:t>;</w:t>
      </w:r>
    </w:p>
    <w:p w14:paraId="6E17B8CC" w14:textId="77777777" w:rsidR="006B4D26" w:rsidRPr="00BC1B2B" w:rsidRDefault="006B4D26" w:rsidP="003A76A4">
      <w:pPr>
        <w:pStyle w:val="Nivel3"/>
        <w:numPr>
          <w:ilvl w:val="2"/>
          <w:numId w:val="10"/>
        </w:numPr>
        <w:spacing w:line="240" w:lineRule="auto"/>
        <w:ind w:left="0" w:firstLine="0"/>
        <w:rPr>
          <w:color w:val="auto"/>
        </w:rPr>
      </w:pPr>
      <w:r w:rsidRPr="00BC1B2B">
        <w:rPr>
          <w:color w:val="auto"/>
        </w:rPr>
        <w:t>Praticar qualquer infração prevista na legislação de regência.</w:t>
      </w:r>
    </w:p>
    <w:bookmarkEnd w:id="33"/>
    <w:p w14:paraId="1F196538" w14:textId="77777777" w:rsidR="006B4D26" w:rsidRPr="00BC1B2B" w:rsidRDefault="006B4D26" w:rsidP="00FC3CB4">
      <w:pPr>
        <w:pStyle w:val="Nivel2"/>
        <w:numPr>
          <w:ilvl w:val="1"/>
          <w:numId w:val="10"/>
        </w:numPr>
        <w:tabs>
          <w:tab w:val="left" w:pos="567"/>
        </w:tabs>
        <w:spacing w:line="240" w:lineRule="auto"/>
        <w:ind w:left="0" w:firstLine="0"/>
        <w:rPr>
          <w:color w:val="auto"/>
        </w:rPr>
      </w:pPr>
      <w:r w:rsidRPr="00BC1B2B">
        <w:rPr>
          <w:color w:val="auto"/>
        </w:rPr>
        <w:t xml:space="preserve">Com fulcro na </w:t>
      </w:r>
      <w:hyperlink r:id="rId33" w:history="1">
        <w:r w:rsidRPr="00BC1B2B">
          <w:rPr>
            <w:rStyle w:val="Hyperlink"/>
            <w:color w:val="auto"/>
          </w:rPr>
          <w:t>Lei Federal nº 14.133, de 2021</w:t>
        </w:r>
      </w:hyperlink>
      <w:r w:rsidRPr="00BC1B2B">
        <w:rPr>
          <w:color w:val="auto"/>
        </w:rPr>
        <w:t xml:space="preserve">, a Administração poderá, garantida a prévia defesa, aplicar aos licitantes e/ou adjudicatários as seguintes sanções, sem prejuízo das responsabilidades civil e criminal: </w:t>
      </w:r>
    </w:p>
    <w:p w14:paraId="2C4CD99B" w14:textId="77777777" w:rsidR="006B4D26" w:rsidRPr="00BC1B2B" w:rsidRDefault="006B4D26" w:rsidP="00FC3CB4">
      <w:pPr>
        <w:pStyle w:val="Nivel3"/>
        <w:numPr>
          <w:ilvl w:val="2"/>
          <w:numId w:val="10"/>
        </w:numPr>
        <w:tabs>
          <w:tab w:val="left" w:pos="709"/>
        </w:tabs>
        <w:spacing w:line="240" w:lineRule="auto"/>
        <w:ind w:left="0" w:firstLine="0"/>
        <w:rPr>
          <w:color w:val="auto"/>
        </w:rPr>
      </w:pPr>
      <w:r w:rsidRPr="00BC1B2B">
        <w:rPr>
          <w:color w:val="auto"/>
        </w:rPr>
        <w:t xml:space="preserve">Advertência; </w:t>
      </w:r>
    </w:p>
    <w:p w14:paraId="1B44D4FF" w14:textId="77777777" w:rsidR="006B4D26" w:rsidRPr="00BC1B2B" w:rsidRDefault="006B4D26" w:rsidP="003A76A4">
      <w:pPr>
        <w:pStyle w:val="Nivel3"/>
        <w:numPr>
          <w:ilvl w:val="2"/>
          <w:numId w:val="10"/>
        </w:numPr>
        <w:spacing w:line="240" w:lineRule="auto"/>
        <w:ind w:left="0" w:firstLine="0"/>
        <w:rPr>
          <w:color w:val="auto"/>
        </w:rPr>
      </w:pPr>
      <w:r w:rsidRPr="00BC1B2B">
        <w:rPr>
          <w:color w:val="auto"/>
        </w:rPr>
        <w:t>Multa;</w:t>
      </w:r>
    </w:p>
    <w:p w14:paraId="3AABEB44" w14:textId="77777777" w:rsidR="006B4D26" w:rsidRPr="00BC1B2B" w:rsidRDefault="006B4D26" w:rsidP="003A76A4">
      <w:pPr>
        <w:pStyle w:val="Nivel3"/>
        <w:numPr>
          <w:ilvl w:val="2"/>
          <w:numId w:val="10"/>
        </w:numPr>
        <w:spacing w:line="240" w:lineRule="auto"/>
        <w:ind w:left="0" w:firstLine="0"/>
        <w:rPr>
          <w:color w:val="auto"/>
        </w:rPr>
      </w:pPr>
      <w:r w:rsidRPr="00BC1B2B">
        <w:rPr>
          <w:color w:val="auto"/>
        </w:rPr>
        <w:t>Impedimento de licitar e contratar e</w:t>
      </w:r>
    </w:p>
    <w:p w14:paraId="706D651E" w14:textId="77777777" w:rsidR="006B4D26" w:rsidRPr="00BC1B2B" w:rsidRDefault="006B4D26" w:rsidP="003A76A4">
      <w:pPr>
        <w:pStyle w:val="Nivel3"/>
        <w:numPr>
          <w:ilvl w:val="2"/>
          <w:numId w:val="10"/>
        </w:numPr>
        <w:spacing w:line="240" w:lineRule="auto"/>
        <w:ind w:left="0" w:firstLine="0"/>
        <w:rPr>
          <w:color w:val="auto"/>
        </w:rPr>
      </w:pPr>
      <w:r w:rsidRPr="00BC1B2B">
        <w:rPr>
          <w:color w:val="auto"/>
        </w:rPr>
        <w:t>Declaração de inidoneidade para licitar ou contratar, enquanto perdurarem os motivos determinantes da punição ou até que seja promovida sua reabilitação perante a própria autoridade que aplicou a penalidade.</w:t>
      </w:r>
    </w:p>
    <w:p w14:paraId="2FCD32CD" w14:textId="77777777" w:rsidR="006B4D26" w:rsidRPr="00BC1B2B" w:rsidRDefault="006B4D26" w:rsidP="00FC3CB4">
      <w:pPr>
        <w:pStyle w:val="Nivel2"/>
        <w:numPr>
          <w:ilvl w:val="1"/>
          <w:numId w:val="10"/>
        </w:numPr>
        <w:tabs>
          <w:tab w:val="left" w:pos="567"/>
        </w:tabs>
        <w:spacing w:line="240" w:lineRule="auto"/>
        <w:ind w:left="0" w:firstLine="0"/>
        <w:rPr>
          <w:color w:val="auto"/>
        </w:rPr>
      </w:pPr>
      <w:r w:rsidRPr="00BC1B2B">
        <w:rPr>
          <w:color w:val="auto"/>
        </w:rPr>
        <w:t>Na aplicação das sanções serão considerados:</w:t>
      </w:r>
    </w:p>
    <w:p w14:paraId="6E22A289" w14:textId="77777777" w:rsidR="006B4D26" w:rsidRPr="00BC1B2B" w:rsidRDefault="006B4D26" w:rsidP="00FC3CB4">
      <w:pPr>
        <w:pStyle w:val="Nivel3"/>
        <w:numPr>
          <w:ilvl w:val="2"/>
          <w:numId w:val="10"/>
        </w:numPr>
        <w:tabs>
          <w:tab w:val="left" w:pos="709"/>
        </w:tabs>
        <w:spacing w:line="240" w:lineRule="auto"/>
        <w:ind w:left="0" w:firstLine="0"/>
        <w:rPr>
          <w:color w:val="auto"/>
        </w:rPr>
      </w:pPr>
      <w:r w:rsidRPr="00BC1B2B">
        <w:rPr>
          <w:color w:val="auto"/>
        </w:rPr>
        <w:t>A natureza e a gravidade da infração cometida.</w:t>
      </w:r>
    </w:p>
    <w:p w14:paraId="41C24739" w14:textId="77777777" w:rsidR="006B4D26" w:rsidRPr="00BC1B2B" w:rsidRDefault="006B4D26" w:rsidP="003A76A4">
      <w:pPr>
        <w:pStyle w:val="Nivel3"/>
        <w:numPr>
          <w:ilvl w:val="2"/>
          <w:numId w:val="10"/>
        </w:numPr>
        <w:spacing w:line="240" w:lineRule="auto"/>
        <w:ind w:left="0" w:firstLine="0"/>
        <w:rPr>
          <w:color w:val="auto"/>
        </w:rPr>
      </w:pPr>
      <w:r w:rsidRPr="00BC1B2B">
        <w:rPr>
          <w:color w:val="auto"/>
        </w:rPr>
        <w:t>As peculiaridades do caso concreto</w:t>
      </w:r>
    </w:p>
    <w:p w14:paraId="55332D72" w14:textId="77777777" w:rsidR="006B4D26" w:rsidRPr="00BC1B2B" w:rsidRDefault="006B4D26" w:rsidP="003A76A4">
      <w:pPr>
        <w:pStyle w:val="Nivel3"/>
        <w:numPr>
          <w:ilvl w:val="2"/>
          <w:numId w:val="10"/>
        </w:numPr>
        <w:spacing w:line="240" w:lineRule="auto"/>
        <w:ind w:left="0" w:firstLine="0"/>
        <w:rPr>
          <w:color w:val="auto"/>
        </w:rPr>
      </w:pPr>
      <w:r w:rsidRPr="00BC1B2B">
        <w:rPr>
          <w:color w:val="auto"/>
        </w:rPr>
        <w:t>As circunstâncias agravantes ou atenuantes</w:t>
      </w:r>
    </w:p>
    <w:p w14:paraId="27636327" w14:textId="77777777" w:rsidR="006B4D26" w:rsidRPr="00BC1B2B" w:rsidRDefault="006B4D26" w:rsidP="003A76A4">
      <w:pPr>
        <w:pStyle w:val="Nivel3"/>
        <w:numPr>
          <w:ilvl w:val="2"/>
          <w:numId w:val="10"/>
        </w:numPr>
        <w:spacing w:line="240" w:lineRule="auto"/>
        <w:ind w:left="0" w:firstLine="0"/>
        <w:rPr>
          <w:color w:val="auto"/>
        </w:rPr>
      </w:pPr>
      <w:r w:rsidRPr="00BC1B2B">
        <w:rPr>
          <w:color w:val="auto"/>
        </w:rPr>
        <w:t>Os danos que dela provierem para a Administração Pública</w:t>
      </w:r>
    </w:p>
    <w:p w14:paraId="2ADFA8DC" w14:textId="77777777" w:rsidR="006B4D26" w:rsidRPr="00BC1B2B" w:rsidRDefault="006B4D26" w:rsidP="003A76A4">
      <w:pPr>
        <w:pStyle w:val="Nivel3"/>
        <w:numPr>
          <w:ilvl w:val="2"/>
          <w:numId w:val="10"/>
        </w:numPr>
        <w:spacing w:line="240" w:lineRule="auto"/>
        <w:ind w:left="0" w:firstLine="0"/>
        <w:rPr>
          <w:color w:val="auto"/>
        </w:rPr>
      </w:pPr>
      <w:r w:rsidRPr="00BC1B2B">
        <w:rPr>
          <w:color w:val="auto"/>
        </w:rPr>
        <w:t>A implantação ou o aperfeiçoamento de programa de integridade, conforme normas e orientações dos órgãos de controle.</w:t>
      </w:r>
    </w:p>
    <w:p w14:paraId="615DC3A8" w14:textId="77777777" w:rsidR="006B4D26" w:rsidRPr="00BC1B2B" w:rsidRDefault="006B4D26" w:rsidP="00FC3CB4">
      <w:pPr>
        <w:pStyle w:val="Nivel2"/>
        <w:numPr>
          <w:ilvl w:val="1"/>
          <w:numId w:val="10"/>
        </w:numPr>
        <w:tabs>
          <w:tab w:val="left" w:pos="567"/>
        </w:tabs>
        <w:spacing w:line="240" w:lineRule="auto"/>
        <w:ind w:left="0" w:firstLine="0"/>
        <w:rPr>
          <w:color w:val="auto"/>
        </w:rPr>
      </w:pPr>
      <w:r w:rsidRPr="00BC1B2B">
        <w:t>A advertência será aplicada ao responsável desde que não se justifique a imposição de penalidade mais grave.</w:t>
      </w:r>
    </w:p>
    <w:p w14:paraId="6527E5A9" w14:textId="77777777" w:rsidR="006B4D26" w:rsidRPr="00BC1B2B" w:rsidRDefault="006B4D26" w:rsidP="00FC3CB4">
      <w:pPr>
        <w:pStyle w:val="Nivel2"/>
        <w:numPr>
          <w:ilvl w:val="1"/>
          <w:numId w:val="10"/>
        </w:numPr>
        <w:tabs>
          <w:tab w:val="left" w:pos="567"/>
        </w:tabs>
        <w:spacing w:line="240" w:lineRule="auto"/>
        <w:ind w:left="0" w:firstLine="0"/>
        <w:rPr>
          <w:color w:val="auto"/>
        </w:rPr>
      </w:pPr>
      <w:r w:rsidRPr="00BC1B2B">
        <w:rPr>
          <w:color w:val="auto"/>
        </w:rPr>
        <w:t xml:space="preserve">A multa será recolhida em percentual de 0,5% a 30% incidente sobre o valor do contrato licitado, recolhida no prazo máximo de 15 (quinze) dias úteis, a contar da comunicação oficial. </w:t>
      </w:r>
    </w:p>
    <w:p w14:paraId="5AE9EBFB" w14:textId="009023A2" w:rsidR="003E53A6" w:rsidRPr="00BC1B2B" w:rsidRDefault="003E53A6" w:rsidP="00FC3CB4">
      <w:pPr>
        <w:pStyle w:val="Nivel3"/>
        <w:numPr>
          <w:ilvl w:val="0"/>
          <w:numId w:val="0"/>
        </w:numPr>
        <w:tabs>
          <w:tab w:val="left" w:pos="709"/>
        </w:tabs>
        <w:spacing w:line="240" w:lineRule="auto"/>
      </w:pPr>
      <w:bookmarkStart w:id="41" w:name="_Hlk113876035"/>
      <w:r w:rsidRPr="00BC1B2B">
        <w:t xml:space="preserve">9.5.1 </w:t>
      </w:r>
      <w:r w:rsidR="00C31B4D" w:rsidRPr="00BC1B2B">
        <w:t>Nos casos de aplicação de advertência (ressalvado os casos decorrentes de atraso no cumprimento da obrigação), a multa será aplicada em 10% (cinco por cento) calculado sobre o valor do contrato ou documento correspondente, ou ainda, sobre o valor estimado da licitação ou preço final obtido após a etapa de lances.</w:t>
      </w:r>
    </w:p>
    <w:p w14:paraId="1F185E0C" w14:textId="0C602574" w:rsidR="006B4D26" w:rsidRPr="00BC1B2B" w:rsidRDefault="006B4D26" w:rsidP="00FC3CB4">
      <w:pPr>
        <w:pStyle w:val="Nivel3"/>
        <w:numPr>
          <w:ilvl w:val="0"/>
          <w:numId w:val="0"/>
        </w:numPr>
        <w:tabs>
          <w:tab w:val="left" w:pos="709"/>
        </w:tabs>
        <w:spacing w:line="240" w:lineRule="auto"/>
        <w:rPr>
          <w:color w:val="auto"/>
        </w:rPr>
      </w:pPr>
      <w:r w:rsidRPr="00BC1B2B">
        <w:t>9.5.</w:t>
      </w:r>
      <w:r w:rsidR="003E53A6" w:rsidRPr="00BC1B2B">
        <w:t>2</w:t>
      </w:r>
      <w:r w:rsidR="00FC3CB4" w:rsidRPr="00BC1B2B">
        <w:t xml:space="preserve"> </w:t>
      </w:r>
      <w:r w:rsidRPr="00BC1B2B">
        <w:t>Será aplicada em 15% p</w:t>
      </w:r>
      <w:r w:rsidRPr="00BC1B2B">
        <w:rPr>
          <w:color w:val="auto"/>
        </w:rPr>
        <w:t xml:space="preserve">ara as infrações previstas nos itens </w:t>
      </w:r>
      <w:r w:rsidR="00BE6F48" w:rsidRPr="00BC1B2B">
        <w:rPr>
          <w:color w:val="auto"/>
        </w:rPr>
        <w:t>9.1.1 e 9.1.2</w:t>
      </w:r>
      <w:r w:rsidRPr="00BC1B2B">
        <w:rPr>
          <w:color w:val="auto"/>
        </w:rPr>
        <w:fldChar w:fldCharType="begin"/>
      </w:r>
      <w:r w:rsidRPr="00BC1B2B">
        <w:rPr>
          <w:color w:val="auto"/>
        </w:rPr>
        <w:instrText xml:space="preserve"> REF _Ref114668108 \r \h  \* MERGEFORMAT </w:instrText>
      </w:r>
      <w:r w:rsidRPr="00BC1B2B">
        <w:rPr>
          <w:color w:val="auto"/>
        </w:rPr>
      </w:r>
      <w:r w:rsidRPr="00BC1B2B">
        <w:rPr>
          <w:color w:val="auto"/>
        </w:rPr>
        <w:fldChar w:fldCharType="end"/>
      </w:r>
      <w:r w:rsidRPr="00BC1B2B">
        <w:rPr>
          <w:color w:val="auto"/>
        </w:rPr>
        <w:t xml:space="preserve"> </w:t>
      </w:r>
      <w:r w:rsidRPr="00BC1B2B">
        <w:t xml:space="preserve">calculado sobre o valor </w:t>
      </w:r>
      <w:r w:rsidR="00BE6F48" w:rsidRPr="00BC1B2B">
        <w:t>da proposta</w:t>
      </w:r>
      <w:r w:rsidR="002D5AD4" w:rsidRPr="00BC1B2B">
        <w:t xml:space="preserve"> comercial</w:t>
      </w:r>
      <w:r w:rsidRPr="00BC1B2B">
        <w:t xml:space="preserve">, </w:t>
      </w:r>
      <w:r w:rsidR="00BE6F48" w:rsidRPr="00BC1B2B">
        <w:t>e, para a infração prevista no item 9.1.3 calculado s</w:t>
      </w:r>
      <w:r w:rsidRPr="00BC1B2B">
        <w:t xml:space="preserve">obre o valor </w:t>
      </w:r>
      <w:r w:rsidR="00BE6F48" w:rsidRPr="00BC1B2B">
        <w:t>dos itens/lotes que a proponente se sagrou vencedora</w:t>
      </w:r>
      <w:r w:rsidRPr="00BC1B2B">
        <w:rPr>
          <w:color w:val="auto"/>
        </w:rPr>
        <w:t>.</w:t>
      </w:r>
      <w:bookmarkEnd w:id="41"/>
    </w:p>
    <w:p w14:paraId="04DCA923" w14:textId="10C26317" w:rsidR="006B4D26" w:rsidRPr="00BC1B2B" w:rsidRDefault="006B4D26" w:rsidP="00FC3CB4">
      <w:pPr>
        <w:pStyle w:val="Nivel3"/>
        <w:numPr>
          <w:ilvl w:val="0"/>
          <w:numId w:val="0"/>
        </w:numPr>
        <w:tabs>
          <w:tab w:val="left" w:pos="709"/>
        </w:tabs>
        <w:spacing w:line="240" w:lineRule="auto"/>
        <w:rPr>
          <w:color w:val="auto"/>
        </w:rPr>
      </w:pPr>
      <w:r w:rsidRPr="00BC1B2B">
        <w:t>9.5.</w:t>
      </w:r>
      <w:r w:rsidR="003E53A6" w:rsidRPr="00BC1B2B">
        <w:t>3</w:t>
      </w:r>
      <w:r w:rsidR="00FC3CB4" w:rsidRPr="00BC1B2B">
        <w:t xml:space="preserve">  </w:t>
      </w:r>
      <w:r w:rsidRPr="00BC1B2B">
        <w:t>Será aplicada em 30% p</w:t>
      </w:r>
      <w:r w:rsidRPr="00BC1B2B">
        <w:rPr>
          <w:color w:val="auto"/>
        </w:rPr>
        <w:t xml:space="preserve">ara as infrações previstas nos itens </w:t>
      </w:r>
      <w:r w:rsidRPr="00BC1B2B">
        <w:rPr>
          <w:color w:val="auto"/>
        </w:rPr>
        <w:fldChar w:fldCharType="begin"/>
      </w:r>
      <w:r w:rsidRPr="00BC1B2B">
        <w:rPr>
          <w:color w:val="auto"/>
        </w:rPr>
        <w:instrText xml:space="preserve"> REF _Ref114668249 \r \h  \* MERGEFORMAT </w:instrText>
      </w:r>
      <w:r w:rsidRPr="00BC1B2B">
        <w:rPr>
          <w:color w:val="auto"/>
        </w:rPr>
      </w:r>
      <w:r w:rsidRPr="00BC1B2B">
        <w:rPr>
          <w:color w:val="auto"/>
        </w:rPr>
        <w:fldChar w:fldCharType="separate"/>
      </w:r>
      <w:r w:rsidR="0055195D" w:rsidRPr="00BC1B2B">
        <w:rPr>
          <w:color w:val="auto"/>
        </w:rPr>
        <w:t>9.1.4</w:t>
      </w:r>
      <w:r w:rsidRPr="00BC1B2B">
        <w:rPr>
          <w:color w:val="auto"/>
        </w:rPr>
        <w:fldChar w:fldCharType="end"/>
      </w:r>
      <w:r w:rsidRPr="00BC1B2B">
        <w:rPr>
          <w:color w:val="auto"/>
        </w:rPr>
        <w:t xml:space="preserve">, </w:t>
      </w:r>
      <w:r w:rsidRPr="00BC1B2B">
        <w:rPr>
          <w:color w:val="auto"/>
        </w:rPr>
        <w:fldChar w:fldCharType="begin"/>
      </w:r>
      <w:r w:rsidRPr="00BC1B2B">
        <w:rPr>
          <w:color w:val="auto"/>
        </w:rPr>
        <w:instrText xml:space="preserve"> REF _Ref114668245 \r \h  \* MERGEFORMAT </w:instrText>
      </w:r>
      <w:r w:rsidRPr="00BC1B2B">
        <w:rPr>
          <w:color w:val="auto"/>
        </w:rPr>
      </w:r>
      <w:r w:rsidRPr="00BC1B2B">
        <w:rPr>
          <w:color w:val="auto"/>
        </w:rPr>
        <w:fldChar w:fldCharType="separate"/>
      </w:r>
      <w:r w:rsidR="0055195D" w:rsidRPr="00BC1B2B">
        <w:rPr>
          <w:color w:val="auto"/>
        </w:rPr>
        <w:t>9.1.5</w:t>
      </w:r>
      <w:r w:rsidRPr="00BC1B2B">
        <w:rPr>
          <w:color w:val="auto"/>
        </w:rPr>
        <w:fldChar w:fldCharType="end"/>
      </w:r>
      <w:r w:rsidRPr="00BC1B2B">
        <w:rPr>
          <w:color w:val="auto"/>
        </w:rPr>
        <w:t xml:space="preserve">, </w:t>
      </w:r>
      <w:r w:rsidRPr="00BC1B2B">
        <w:rPr>
          <w:color w:val="auto"/>
        </w:rPr>
        <w:fldChar w:fldCharType="begin"/>
      </w:r>
      <w:r w:rsidRPr="00BC1B2B">
        <w:rPr>
          <w:color w:val="auto"/>
        </w:rPr>
        <w:instrText xml:space="preserve"> REF _Ref114668247 \r \h  \* MERGEFORMAT </w:instrText>
      </w:r>
      <w:r w:rsidRPr="00BC1B2B">
        <w:rPr>
          <w:color w:val="auto"/>
        </w:rPr>
      </w:r>
      <w:r w:rsidRPr="00BC1B2B">
        <w:rPr>
          <w:color w:val="auto"/>
        </w:rPr>
        <w:fldChar w:fldCharType="separate"/>
      </w:r>
      <w:r w:rsidR="0055195D" w:rsidRPr="00BC1B2B">
        <w:rPr>
          <w:color w:val="auto"/>
        </w:rPr>
        <w:t>9.1.6</w:t>
      </w:r>
      <w:r w:rsidRPr="00BC1B2B">
        <w:rPr>
          <w:color w:val="auto"/>
        </w:rPr>
        <w:fldChar w:fldCharType="end"/>
      </w:r>
      <w:r w:rsidRPr="00BC1B2B">
        <w:rPr>
          <w:color w:val="auto"/>
        </w:rPr>
        <w:t xml:space="preserve">, </w:t>
      </w:r>
      <w:r w:rsidRPr="00BC1B2B">
        <w:rPr>
          <w:color w:val="auto"/>
        </w:rPr>
        <w:fldChar w:fldCharType="begin"/>
      </w:r>
      <w:r w:rsidRPr="00BC1B2B">
        <w:rPr>
          <w:color w:val="auto"/>
        </w:rPr>
        <w:instrText xml:space="preserve"> REF _Ref114668251 \r \h  \* MERGEFORMAT </w:instrText>
      </w:r>
      <w:r w:rsidRPr="00BC1B2B">
        <w:rPr>
          <w:color w:val="auto"/>
        </w:rPr>
      </w:r>
      <w:r w:rsidRPr="00BC1B2B">
        <w:rPr>
          <w:color w:val="auto"/>
        </w:rPr>
        <w:fldChar w:fldCharType="separate"/>
      </w:r>
      <w:r w:rsidR="0055195D" w:rsidRPr="00BC1B2B">
        <w:rPr>
          <w:color w:val="auto"/>
        </w:rPr>
        <w:t>9.1.7</w:t>
      </w:r>
      <w:r w:rsidRPr="00BC1B2B">
        <w:rPr>
          <w:color w:val="auto"/>
        </w:rPr>
        <w:fldChar w:fldCharType="end"/>
      </w:r>
      <w:r w:rsidRPr="00BC1B2B">
        <w:rPr>
          <w:color w:val="auto"/>
        </w:rPr>
        <w:t xml:space="preserve"> e </w:t>
      </w:r>
      <w:r w:rsidRPr="00BC1B2B">
        <w:rPr>
          <w:color w:val="auto"/>
        </w:rPr>
        <w:fldChar w:fldCharType="begin"/>
      </w:r>
      <w:r w:rsidRPr="00BC1B2B">
        <w:rPr>
          <w:color w:val="auto"/>
        </w:rPr>
        <w:instrText xml:space="preserve"> REF _Ref114668252 \r \h  \* MERGEFORMAT </w:instrText>
      </w:r>
      <w:r w:rsidRPr="00BC1B2B">
        <w:rPr>
          <w:color w:val="auto"/>
        </w:rPr>
      </w:r>
      <w:r w:rsidRPr="00BC1B2B">
        <w:rPr>
          <w:color w:val="auto"/>
        </w:rPr>
        <w:fldChar w:fldCharType="separate"/>
      </w:r>
      <w:r w:rsidR="0055195D" w:rsidRPr="00BC1B2B">
        <w:rPr>
          <w:color w:val="auto"/>
        </w:rPr>
        <w:t>9.1.8</w:t>
      </w:r>
      <w:r w:rsidRPr="00BC1B2B">
        <w:rPr>
          <w:color w:val="auto"/>
        </w:rPr>
        <w:fldChar w:fldCharType="end"/>
      </w:r>
      <w:r w:rsidRPr="00BC1B2B">
        <w:rPr>
          <w:color w:val="auto"/>
        </w:rPr>
        <w:t xml:space="preserve">, </w:t>
      </w:r>
      <w:r w:rsidRPr="00BC1B2B">
        <w:t xml:space="preserve">calculado sobre o valor </w:t>
      </w:r>
      <w:r w:rsidR="002D5AD4" w:rsidRPr="00BC1B2B">
        <w:t>da proposta comercial</w:t>
      </w:r>
      <w:r w:rsidR="00696FB8" w:rsidRPr="00BC1B2B">
        <w:rPr>
          <w:color w:val="auto"/>
        </w:rPr>
        <w:t xml:space="preserve"> ou do contrato.</w:t>
      </w:r>
    </w:p>
    <w:p w14:paraId="20514EBA" w14:textId="77777777" w:rsidR="006B4D26" w:rsidRPr="00BC1B2B" w:rsidRDefault="006B4D26" w:rsidP="00FC3CB4">
      <w:pPr>
        <w:pStyle w:val="Nivel2"/>
        <w:numPr>
          <w:ilvl w:val="1"/>
          <w:numId w:val="10"/>
        </w:numPr>
        <w:tabs>
          <w:tab w:val="left" w:pos="567"/>
        </w:tabs>
        <w:spacing w:line="240" w:lineRule="auto"/>
        <w:ind w:left="0" w:firstLine="0"/>
        <w:rPr>
          <w:color w:val="auto"/>
        </w:rPr>
      </w:pPr>
      <w:r w:rsidRPr="00BC1B2B">
        <w:rPr>
          <w:color w:val="auto"/>
        </w:rPr>
        <w:t>As sanções de advertência, impedimento de licitar e contratar e declaração de inidoneidade para licitar ou contratar poderão ser aplicadas, cumulativamente ou não, à penalidade de multa.</w:t>
      </w:r>
    </w:p>
    <w:p w14:paraId="11A928F2" w14:textId="77777777" w:rsidR="00C31B4D" w:rsidRPr="00BC1B2B" w:rsidRDefault="00C31B4D" w:rsidP="00FC3CB4">
      <w:pPr>
        <w:pStyle w:val="Nivel2"/>
        <w:numPr>
          <w:ilvl w:val="2"/>
          <w:numId w:val="10"/>
        </w:numPr>
        <w:tabs>
          <w:tab w:val="left" w:pos="709"/>
        </w:tabs>
        <w:spacing w:line="240" w:lineRule="auto"/>
        <w:ind w:left="0" w:firstLine="0"/>
      </w:pPr>
      <w:r w:rsidRPr="00BC1B2B">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188B71B4" w14:textId="49FD3363" w:rsidR="006B4D26" w:rsidRPr="00BC1B2B" w:rsidRDefault="006B4D26" w:rsidP="00FC3CB4">
      <w:pPr>
        <w:pStyle w:val="Nivel2"/>
        <w:numPr>
          <w:ilvl w:val="2"/>
          <w:numId w:val="10"/>
        </w:numPr>
        <w:tabs>
          <w:tab w:val="left" w:pos="709"/>
        </w:tabs>
        <w:spacing w:line="240" w:lineRule="auto"/>
        <w:ind w:left="0" w:firstLine="0"/>
      </w:pPr>
      <w:r w:rsidRPr="00BC1B2B">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3895D0A5" w14:textId="77777777" w:rsidR="006B4D26" w:rsidRPr="00BC1B2B" w:rsidRDefault="006B4D26" w:rsidP="003A76A4">
      <w:pPr>
        <w:pStyle w:val="Nivel2"/>
        <w:numPr>
          <w:ilvl w:val="2"/>
          <w:numId w:val="10"/>
        </w:numPr>
        <w:spacing w:line="240" w:lineRule="auto"/>
        <w:ind w:left="0" w:firstLine="0"/>
        <w:rPr>
          <w:color w:val="auto"/>
        </w:rPr>
      </w:pPr>
      <w:r w:rsidRPr="00BC1B2B">
        <w:t>No prazo estipulado para defesa, o notificado deverá apresentar todas as provas que possua e indicar aquelas que pretenda produzir.</w:t>
      </w:r>
    </w:p>
    <w:p w14:paraId="66722401" w14:textId="77777777" w:rsidR="006B4D26" w:rsidRPr="00BC1B2B" w:rsidRDefault="006B4D26" w:rsidP="003A76A4">
      <w:pPr>
        <w:pStyle w:val="Nivel2"/>
        <w:numPr>
          <w:ilvl w:val="2"/>
          <w:numId w:val="10"/>
        </w:numPr>
        <w:spacing w:line="240" w:lineRule="auto"/>
        <w:ind w:left="0" w:firstLine="0"/>
        <w:rPr>
          <w:color w:val="auto"/>
        </w:rPr>
      </w:pPr>
      <w:r w:rsidRPr="00BC1B2B">
        <w:t xml:space="preserve">A apuração dos fatos e a apreciação da defesa no processo administrativo simplificado deve se dar por servidor efetivo designado, a quem cabe a elaboração da notificação, apreciação da defesa e a elaboração </w:t>
      </w:r>
      <w:r w:rsidRPr="00BC1B2B">
        <w:lastRenderedPageBreak/>
        <w:t xml:space="preserve">de Relatório Final conclusivo quanto à existência de responsabilidade do licitante ou contratado, com as seguintes informações: </w:t>
      </w:r>
    </w:p>
    <w:p w14:paraId="43DC20F1" w14:textId="77777777" w:rsidR="006B4D26" w:rsidRPr="00BC1B2B" w:rsidRDefault="006B4D26" w:rsidP="0076008F">
      <w:pPr>
        <w:pStyle w:val="Nivel2"/>
        <w:numPr>
          <w:ilvl w:val="0"/>
          <w:numId w:val="0"/>
        </w:numPr>
        <w:spacing w:line="240" w:lineRule="auto"/>
      </w:pPr>
      <w:r w:rsidRPr="00BC1B2B">
        <w:t xml:space="preserve">a) resumo das peças principais dos autos; </w:t>
      </w:r>
    </w:p>
    <w:p w14:paraId="6EE88A93" w14:textId="77777777" w:rsidR="006B4D26" w:rsidRPr="00BC1B2B" w:rsidRDefault="006B4D26" w:rsidP="0076008F">
      <w:pPr>
        <w:pStyle w:val="Nivel2"/>
        <w:numPr>
          <w:ilvl w:val="0"/>
          <w:numId w:val="0"/>
        </w:numPr>
        <w:spacing w:line="240" w:lineRule="auto"/>
      </w:pPr>
      <w:r w:rsidRPr="00BC1B2B">
        <w:t xml:space="preserve">b) opinião sobre a licitude da conduta; e, </w:t>
      </w:r>
    </w:p>
    <w:p w14:paraId="6A191F1D" w14:textId="77777777" w:rsidR="006B4D26" w:rsidRPr="00BC1B2B" w:rsidRDefault="006B4D26" w:rsidP="0076008F">
      <w:pPr>
        <w:pStyle w:val="Nivel2"/>
        <w:numPr>
          <w:ilvl w:val="0"/>
          <w:numId w:val="0"/>
        </w:numPr>
        <w:spacing w:line="240" w:lineRule="auto"/>
        <w:rPr>
          <w:color w:val="auto"/>
        </w:rPr>
      </w:pPr>
      <w:r w:rsidRPr="00BC1B2B">
        <w:t>c) indicação dos dispositivos legais violados.</w:t>
      </w:r>
    </w:p>
    <w:p w14:paraId="60CB8329" w14:textId="77777777" w:rsidR="006B4D26" w:rsidRPr="00BC1B2B" w:rsidRDefault="006B4D26" w:rsidP="003A76A4">
      <w:pPr>
        <w:pStyle w:val="Nivel2"/>
        <w:numPr>
          <w:ilvl w:val="2"/>
          <w:numId w:val="10"/>
        </w:numPr>
        <w:spacing w:line="240" w:lineRule="auto"/>
        <w:ind w:left="0" w:firstLine="0"/>
        <w:rPr>
          <w:color w:val="auto"/>
        </w:rPr>
      </w:pPr>
      <w:r w:rsidRPr="00BC1B2B">
        <w:t>No processo administrativo simplificado de que trata esse artigo, é dispensada manifestação da Consultoria Jurídica.</w:t>
      </w:r>
    </w:p>
    <w:p w14:paraId="7A739DBF" w14:textId="77777777" w:rsidR="006B4D26" w:rsidRPr="00BC1B2B" w:rsidRDefault="006B4D26" w:rsidP="003A76A4">
      <w:pPr>
        <w:pStyle w:val="Nivel2"/>
        <w:numPr>
          <w:ilvl w:val="2"/>
          <w:numId w:val="10"/>
        </w:numPr>
        <w:spacing w:line="240" w:lineRule="auto"/>
        <w:ind w:left="0" w:firstLine="0"/>
        <w:rPr>
          <w:color w:val="auto"/>
        </w:rPr>
      </w:pPr>
      <w:r w:rsidRPr="00BC1B2B">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6CC3E5A6" w14:textId="48877A21" w:rsidR="0085765D" w:rsidRPr="00BC1B2B" w:rsidRDefault="0085765D" w:rsidP="003A76A4">
      <w:pPr>
        <w:pStyle w:val="Nivel2"/>
        <w:numPr>
          <w:ilvl w:val="2"/>
          <w:numId w:val="10"/>
        </w:numPr>
        <w:spacing w:line="240" w:lineRule="auto"/>
        <w:ind w:left="0" w:firstLine="0"/>
        <w:rPr>
          <w:color w:val="auto"/>
        </w:rPr>
      </w:pPr>
      <w:r w:rsidRPr="00BC1B2B">
        <w:t>O julgamento do procedimento simplificado caberá ao gestor contratual.</w:t>
      </w:r>
    </w:p>
    <w:p w14:paraId="4077B122" w14:textId="77777777" w:rsidR="006B4D26" w:rsidRPr="00BC1B2B" w:rsidRDefault="006B4D26" w:rsidP="00FC3CB4">
      <w:pPr>
        <w:pStyle w:val="Nivel2"/>
        <w:numPr>
          <w:ilvl w:val="1"/>
          <w:numId w:val="10"/>
        </w:numPr>
        <w:tabs>
          <w:tab w:val="left" w:pos="567"/>
        </w:tabs>
        <w:spacing w:line="240" w:lineRule="auto"/>
        <w:ind w:left="0" w:firstLine="0"/>
        <w:rPr>
          <w:color w:val="auto"/>
        </w:rPr>
      </w:pPr>
      <w:r w:rsidRPr="00BC1B2B">
        <w:t>O impedimento de licitar e contratar será aplicado ao responsável pelas infrações administrativas previstas nos incisos II, III, IV, V, VI e VII do caput</w:t>
      </w:r>
      <w:r w:rsidRPr="00BC1B2B">
        <w:rPr>
          <w:b/>
          <w:bCs/>
        </w:rPr>
        <w:t xml:space="preserve"> </w:t>
      </w:r>
      <w:r w:rsidRPr="00BC1B2B">
        <w:t>do art. 155 da Lei nº 14.133/2021, quando não se justificar a imposição de penalidade mais grave, e impedirá o responsável de licitar ou contratar no âmbito da Administração Pública Municipal direta e indireta, pelo prazo máximo de 3 (três) anos</w:t>
      </w:r>
      <w:r w:rsidRPr="00BC1B2B">
        <w:rPr>
          <w:color w:val="auto"/>
        </w:rPr>
        <w:t>.</w:t>
      </w:r>
    </w:p>
    <w:p w14:paraId="32CA8EC3" w14:textId="77777777" w:rsidR="00051FCF" w:rsidRPr="00BC1B2B" w:rsidRDefault="00051FCF" w:rsidP="00051FCF">
      <w:pPr>
        <w:pStyle w:val="Nivel2"/>
        <w:numPr>
          <w:ilvl w:val="0"/>
          <w:numId w:val="0"/>
        </w:numPr>
        <w:tabs>
          <w:tab w:val="left" w:pos="709"/>
        </w:tabs>
        <w:spacing w:line="240" w:lineRule="auto"/>
        <w:rPr>
          <w:b/>
          <w:bCs/>
          <w:i/>
          <w:iCs/>
        </w:rPr>
      </w:pPr>
      <w:r w:rsidRPr="00BC1B2B">
        <w:rPr>
          <w:b/>
          <w:bCs/>
          <w:i/>
          <w:iCs/>
        </w:rPr>
        <w:t>Dosimetria</w:t>
      </w:r>
    </w:p>
    <w:tbl>
      <w:tblPr>
        <w:tblStyle w:val="Tabelacomgrade"/>
        <w:tblW w:w="0" w:type="auto"/>
        <w:tblLook w:val="04A0" w:firstRow="1" w:lastRow="0" w:firstColumn="1" w:lastColumn="0" w:noHBand="0" w:noVBand="1"/>
      </w:tblPr>
      <w:tblGrid>
        <w:gridCol w:w="6658"/>
        <w:gridCol w:w="2970"/>
      </w:tblGrid>
      <w:tr w:rsidR="00051FCF" w:rsidRPr="00BC1B2B" w14:paraId="4825E07D"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1FD3B053" w14:textId="77777777" w:rsidR="00051FCF" w:rsidRPr="00BC1B2B" w:rsidRDefault="00051FCF">
            <w:pPr>
              <w:pStyle w:val="Nivel2"/>
              <w:numPr>
                <w:ilvl w:val="0"/>
                <w:numId w:val="0"/>
              </w:numPr>
              <w:tabs>
                <w:tab w:val="left" w:pos="567"/>
              </w:tabs>
              <w:spacing w:line="240" w:lineRule="auto"/>
              <w:jc w:val="center"/>
              <w:rPr>
                <w:b/>
                <w:bCs/>
                <w:color w:val="auto"/>
                <w:lang w:eastAsia="en-US"/>
              </w:rPr>
            </w:pPr>
            <w:r w:rsidRPr="00BC1B2B">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17202B32" w14:textId="77777777" w:rsidR="00051FCF" w:rsidRPr="00BC1B2B" w:rsidRDefault="00051FCF">
            <w:pPr>
              <w:pStyle w:val="Nivel2"/>
              <w:numPr>
                <w:ilvl w:val="0"/>
                <w:numId w:val="0"/>
              </w:numPr>
              <w:tabs>
                <w:tab w:val="left" w:pos="567"/>
              </w:tabs>
              <w:spacing w:line="240" w:lineRule="auto"/>
              <w:jc w:val="center"/>
              <w:rPr>
                <w:b/>
                <w:bCs/>
                <w:color w:val="auto"/>
                <w:lang w:eastAsia="en-US"/>
              </w:rPr>
            </w:pPr>
            <w:r w:rsidRPr="00BC1B2B">
              <w:rPr>
                <w:b/>
                <w:bCs/>
                <w:color w:val="auto"/>
                <w:lang w:eastAsia="en-US"/>
              </w:rPr>
              <w:t>DOSIMETRIA APLICÁVEL</w:t>
            </w:r>
          </w:p>
        </w:tc>
      </w:tr>
      <w:tr w:rsidR="00051FCF" w:rsidRPr="00BC1B2B" w14:paraId="6AA141C0"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7021E9E5" w14:textId="77777777" w:rsidR="00051FCF" w:rsidRPr="00BC1B2B" w:rsidRDefault="00051FCF">
            <w:pPr>
              <w:pStyle w:val="Nivel2"/>
              <w:numPr>
                <w:ilvl w:val="0"/>
                <w:numId w:val="0"/>
              </w:numPr>
              <w:tabs>
                <w:tab w:val="left" w:pos="567"/>
              </w:tabs>
              <w:spacing w:line="240" w:lineRule="auto"/>
              <w:rPr>
                <w:color w:val="auto"/>
                <w:lang w:eastAsia="en-US"/>
              </w:rPr>
            </w:pPr>
            <w:r w:rsidRPr="00BC1B2B">
              <w:rPr>
                <w:color w:val="auto"/>
                <w:lang w:eastAsia="en-US"/>
              </w:rPr>
              <w:t>i) Deixar de entregar a documentação exigida para o certame ou não entregar qualquer documento que tenha sido solicitado pelo(a) pregoeiro(a) durante o certame; e, ii)</w:t>
            </w:r>
            <w:r w:rsidRPr="00BC1B2B">
              <w:rPr>
                <w:lang w:eastAsia="en-US"/>
              </w:rPr>
              <w:t xml:space="preserve"> </w:t>
            </w:r>
            <w:r w:rsidRPr="00BC1B2B">
              <w:rPr>
                <w:color w:val="auto"/>
                <w:lang w:eastAsia="en-US"/>
              </w:rPr>
              <w:t xml:space="preserve">Salvo em decorrência de fato superveniente devidamente justificado, não mantiver a proposta em especial quando: a) </w:t>
            </w:r>
            <w:r w:rsidRPr="00BC1B2B">
              <w:rPr>
                <w:lang w:eastAsia="en-US"/>
              </w:rPr>
              <w:t>Não enviar a proposta adequada ao último lance ofertado ou após a negociação; b) Pedir para ser desclassificado quando encerrada a etapa competitiva; c)</w:t>
            </w:r>
            <w:r w:rsidRPr="00BC1B2B">
              <w:rPr>
                <w:color w:val="auto"/>
                <w:lang w:eastAsia="en-US"/>
              </w:rPr>
              <w:t xml:space="preserve"> </w:t>
            </w:r>
            <w:r w:rsidRPr="00BC1B2B">
              <w:rPr>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6016ED7A" w14:textId="77777777" w:rsidR="00051FCF" w:rsidRPr="00BC1B2B" w:rsidRDefault="00051FCF">
            <w:pPr>
              <w:pStyle w:val="Nivel2"/>
              <w:numPr>
                <w:ilvl w:val="0"/>
                <w:numId w:val="0"/>
              </w:numPr>
              <w:tabs>
                <w:tab w:val="left" w:pos="567"/>
              </w:tabs>
              <w:spacing w:line="240" w:lineRule="auto"/>
              <w:rPr>
                <w:color w:val="auto"/>
                <w:lang w:eastAsia="en-US"/>
              </w:rPr>
            </w:pPr>
            <w:r w:rsidRPr="00BC1B2B">
              <w:rPr>
                <w:color w:val="auto"/>
                <w:lang w:eastAsia="en-US"/>
              </w:rPr>
              <w:t>6 meses</w:t>
            </w:r>
          </w:p>
        </w:tc>
      </w:tr>
      <w:tr w:rsidR="00051FCF" w:rsidRPr="00BC1B2B" w14:paraId="3291FD3F"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7645A30" w14:textId="77777777" w:rsidR="00051FCF" w:rsidRPr="00BC1B2B" w:rsidRDefault="00051FCF">
            <w:pPr>
              <w:pStyle w:val="Nivel2"/>
              <w:numPr>
                <w:ilvl w:val="0"/>
                <w:numId w:val="0"/>
              </w:numPr>
              <w:tabs>
                <w:tab w:val="left" w:pos="567"/>
              </w:tabs>
              <w:spacing w:line="240" w:lineRule="auto"/>
              <w:rPr>
                <w:color w:val="auto"/>
                <w:lang w:eastAsia="en-US"/>
              </w:rPr>
            </w:pPr>
            <w:r w:rsidRPr="00BC1B2B">
              <w:rPr>
                <w:color w:val="auto"/>
                <w:lang w:eastAsia="en-US"/>
              </w:rPr>
              <w:t xml:space="preserve">i) Não entregar a documentação exigida para a contratação, quando convocado dentro do prazo de validade de sua proposta; e, ii) </w:t>
            </w:r>
            <w:r w:rsidRPr="00BC1B2B">
              <w:rPr>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6FE4AB71" w14:textId="77777777" w:rsidR="00051FCF" w:rsidRPr="00BC1B2B" w:rsidRDefault="00051FCF">
            <w:pPr>
              <w:pStyle w:val="Nivel2"/>
              <w:numPr>
                <w:ilvl w:val="0"/>
                <w:numId w:val="0"/>
              </w:numPr>
              <w:tabs>
                <w:tab w:val="left" w:pos="567"/>
              </w:tabs>
              <w:spacing w:line="240" w:lineRule="auto"/>
              <w:rPr>
                <w:color w:val="auto"/>
                <w:lang w:eastAsia="en-US"/>
              </w:rPr>
            </w:pPr>
            <w:r w:rsidRPr="00BC1B2B">
              <w:rPr>
                <w:color w:val="auto"/>
                <w:lang w:eastAsia="en-US"/>
              </w:rPr>
              <w:t>12 meses</w:t>
            </w:r>
          </w:p>
        </w:tc>
      </w:tr>
      <w:tr w:rsidR="00051FCF" w:rsidRPr="00BC1B2B" w14:paraId="4D122CD7"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25AD22A5" w14:textId="77777777" w:rsidR="00051FCF" w:rsidRPr="00BC1B2B" w:rsidRDefault="00051FCF">
            <w:pPr>
              <w:pStyle w:val="Nivel2"/>
              <w:numPr>
                <w:ilvl w:val="0"/>
                <w:numId w:val="0"/>
              </w:numPr>
              <w:tabs>
                <w:tab w:val="left" w:pos="567"/>
              </w:tabs>
              <w:spacing w:line="240" w:lineRule="auto"/>
              <w:rPr>
                <w:color w:val="auto"/>
                <w:lang w:eastAsia="en-US"/>
              </w:rPr>
            </w:pPr>
            <w:r w:rsidRPr="00BC1B2B">
              <w:rPr>
                <w:color w:val="auto"/>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7E16D5BA" w14:textId="77777777" w:rsidR="00051FCF" w:rsidRPr="00BC1B2B" w:rsidRDefault="00051FCF">
            <w:pPr>
              <w:pStyle w:val="Nivel2"/>
              <w:numPr>
                <w:ilvl w:val="0"/>
                <w:numId w:val="0"/>
              </w:numPr>
              <w:tabs>
                <w:tab w:val="left" w:pos="567"/>
              </w:tabs>
              <w:spacing w:line="240" w:lineRule="auto"/>
              <w:rPr>
                <w:color w:val="auto"/>
                <w:lang w:eastAsia="en-US"/>
              </w:rPr>
            </w:pPr>
            <w:r w:rsidRPr="00BC1B2B">
              <w:rPr>
                <w:color w:val="auto"/>
                <w:lang w:eastAsia="en-US"/>
              </w:rPr>
              <w:t>24 meses</w:t>
            </w:r>
          </w:p>
        </w:tc>
      </w:tr>
      <w:tr w:rsidR="00051FCF" w:rsidRPr="00BC1B2B" w14:paraId="4650436C"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D4F2014" w14:textId="77777777" w:rsidR="00051FCF" w:rsidRPr="00BC1B2B" w:rsidRDefault="00051FCF">
            <w:pPr>
              <w:pStyle w:val="Nivel2"/>
              <w:numPr>
                <w:ilvl w:val="0"/>
                <w:numId w:val="0"/>
              </w:numPr>
              <w:tabs>
                <w:tab w:val="left" w:pos="567"/>
              </w:tabs>
              <w:spacing w:line="240" w:lineRule="auto"/>
              <w:rPr>
                <w:color w:val="auto"/>
                <w:lang w:eastAsia="en-US"/>
              </w:rPr>
            </w:pPr>
            <w:r w:rsidRPr="00BC1B2B">
              <w:rPr>
                <w:color w:val="auto"/>
                <w:lang w:eastAsia="en-US"/>
              </w:rPr>
              <w:t>i) Dar causa à inexecução parcial do contrato que cause grave dano à Administração, ao funcionamento dos serviços públicos ou ao interesse coletivo; e,</w:t>
            </w:r>
            <w:r w:rsidRPr="00BC1B2B">
              <w:rPr>
                <w:lang w:eastAsia="en-US"/>
              </w:rPr>
              <w:t xml:space="preserve"> ii) D</w:t>
            </w:r>
            <w:r w:rsidRPr="00BC1B2B">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6F8E6F49" w14:textId="77777777" w:rsidR="00051FCF" w:rsidRPr="00BC1B2B" w:rsidRDefault="00051FCF">
            <w:pPr>
              <w:pStyle w:val="Nivel2"/>
              <w:numPr>
                <w:ilvl w:val="0"/>
                <w:numId w:val="0"/>
              </w:numPr>
              <w:tabs>
                <w:tab w:val="left" w:pos="567"/>
              </w:tabs>
              <w:spacing w:line="240" w:lineRule="auto"/>
              <w:rPr>
                <w:color w:val="auto"/>
                <w:lang w:eastAsia="en-US"/>
              </w:rPr>
            </w:pPr>
            <w:r w:rsidRPr="00BC1B2B">
              <w:rPr>
                <w:color w:val="auto"/>
                <w:lang w:eastAsia="en-US"/>
              </w:rPr>
              <w:t>36 meses</w:t>
            </w:r>
          </w:p>
        </w:tc>
      </w:tr>
    </w:tbl>
    <w:p w14:paraId="7F9CFA5C" w14:textId="77777777" w:rsidR="00051FCF" w:rsidRPr="00BC1B2B" w:rsidRDefault="00051FCF" w:rsidP="00051FCF">
      <w:pPr>
        <w:pStyle w:val="Nivel2"/>
        <w:numPr>
          <w:ilvl w:val="0"/>
          <w:numId w:val="0"/>
        </w:numPr>
        <w:tabs>
          <w:tab w:val="left" w:pos="567"/>
        </w:tabs>
        <w:spacing w:line="240" w:lineRule="auto"/>
        <w:rPr>
          <w:color w:val="auto"/>
        </w:rPr>
      </w:pPr>
    </w:p>
    <w:p w14:paraId="4AD32BDC" w14:textId="77777777" w:rsidR="006B4D26" w:rsidRPr="00BC1B2B" w:rsidRDefault="006B4D26" w:rsidP="00FC3CB4">
      <w:pPr>
        <w:pStyle w:val="Nivel2"/>
        <w:numPr>
          <w:ilvl w:val="1"/>
          <w:numId w:val="10"/>
        </w:numPr>
        <w:tabs>
          <w:tab w:val="left" w:pos="567"/>
        </w:tabs>
        <w:spacing w:line="240" w:lineRule="auto"/>
        <w:ind w:left="0" w:firstLine="0"/>
        <w:rPr>
          <w:color w:val="auto"/>
        </w:rPr>
      </w:pPr>
      <w:r w:rsidRPr="00BC1B2B">
        <w:t>A declaração de inidoneidade para licitar ou contratar será aplicada ao responsável pelas infrações administrativas previstas nos incisos VIII, IX, X, XI e XII do caput</w:t>
      </w:r>
      <w:r w:rsidRPr="00BC1B2B">
        <w:rPr>
          <w:b/>
          <w:bCs/>
        </w:rPr>
        <w:t xml:space="preserve"> </w:t>
      </w:r>
      <w:r w:rsidRPr="00BC1B2B">
        <w:t>do art. 155 da Lei nº 14.133/2021, bem como pelas infrações administrativas previstas nos incisos II, III, IV, V, VI e VII do caput</w:t>
      </w:r>
      <w:r w:rsidRPr="00BC1B2B">
        <w:rPr>
          <w:b/>
          <w:bCs/>
        </w:rPr>
        <w:t xml:space="preserve"> </w:t>
      </w:r>
      <w:r w:rsidRPr="00BC1B2B">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Pr="00BC1B2B">
        <w:rPr>
          <w:color w:val="auto"/>
        </w:rPr>
        <w:t>.</w:t>
      </w:r>
    </w:p>
    <w:p w14:paraId="22466DD7" w14:textId="77777777" w:rsidR="006B4D26" w:rsidRPr="00BC1B2B" w:rsidRDefault="006B4D26" w:rsidP="00FC3CB4">
      <w:pPr>
        <w:pStyle w:val="Nivel2"/>
        <w:numPr>
          <w:ilvl w:val="1"/>
          <w:numId w:val="10"/>
        </w:numPr>
        <w:tabs>
          <w:tab w:val="left" w:pos="567"/>
        </w:tabs>
        <w:spacing w:line="240" w:lineRule="auto"/>
        <w:ind w:left="0" w:firstLine="0"/>
        <w:rPr>
          <w:color w:val="auto"/>
        </w:rPr>
      </w:pPr>
      <w:r w:rsidRPr="00BC1B2B">
        <w:rPr>
          <w:color w:val="auto"/>
        </w:rPr>
        <w:t xml:space="preserve">A apuração de responsabilidade relacionadas às sanções de impedimento de licitar e contratar e de declaração de inidoneidade para licitar ou contratar demandará a instauração de processo de </w:t>
      </w:r>
      <w:r w:rsidRPr="00BC1B2B">
        <w:rPr>
          <w:color w:val="auto"/>
        </w:rPr>
        <w:lastRenderedPageBreak/>
        <w:t>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2F09F8F" w14:textId="77777777" w:rsidR="006B4D26" w:rsidRPr="00BC1B2B" w:rsidRDefault="006B4D26" w:rsidP="00FC3CB4">
      <w:pPr>
        <w:pStyle w:val="Nivel2"/>
        <w:numPr>
          <w:ilvl w:val="2"/>
          <w:numId w:val="10"/>
        </w:numPr>
        <w:tabs>
          <w:tab w:val="left" w:pos="709"/>
        </w:tabs>
        <w:spacing w:line="240" w:lineRule="auto"/>
        <w:ind w:left="0" w:firstLine="0"/>
      </w:pPr>
      <w:r w:rsidRPr="00BC1B2B">
        <w:rPr>
          <w:shd w:val="clear" w:color="auto" w:fill="FFFFFF"/>
        </w:rPr>
        <w:t>A</w:t>
      </w:r>
      <w:r w:rsidRPr="00BC1B2B">
        <w:t xml:space="preserve"> instauração do procedimento a que se refere o </w:t>
      </w:r>
      <w:r w:rsidRPr="00BC1B2B">
        <w:rPr>
          <w:i/>
          <w:iCs/>
        </w:rPr>
        <w:t>caput</w:t>
      </w:r>
      <w:r w:rsidRPr="00BC1B2B">
        <w:t xml:space="preserve"> dar-se-á através de notificação exarada pelo Secretário Municipal de Compras e Licitações.</w:t>
      </w:r>
    </w:p>
    <w:p w14:paraId="6425EB3E" w14:textId="77777777" w:rsidR="006B4D26" w:rsidRPr="00BC1B2B" w:rsidRDefault="006B4D26" w:rsidP="00FC3CB4">
      <w:pPr>
        <w:pStyle w:val="Nivel2"/>
        <w:numPr>
          <w:ilvl w:val="2"/>
          <w:numId w:val="10"/>
        </w:numPr>
        <w:tabs>
          <w:tab w:val="left" w:pos="709"/>
        </w:tabs>
        <w:spacing w:line="240" w:lineRule="auto"/>
        <w:ind w:left="0" w:firstLine="0"/>
        <w:rPr>
          <w:color w:val="auto"/>
        </w:rPr>
      </w:pPr>
      <w:r w:rsidRPr="00BC1B2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DBE8F81" w14:textId="77777777" w:rsidR="006B4D26" w:rsidRPr="00BC1B2B" w:rsidRDefault="006B4D26" w:rsidP="003A76A4">
      <w:pPr>
        <w:pStyle w:val="Nivel2"/>
        <w:numPr>
          <w:ilvl w:val="2"/>
          <w:numId w:val="10"/>
        </w:numPr>
        <w:spacing w:line="240" w:lineRule="auto"/>
        <w:ind w:left="0" w:firstLine="0"/>
        <w:rPr>
          <w:color w:val="auto"/>
        </w:rPr>
      </w:pPr>
      <w:r w:rsidRPr="00BC1B2B">
        <w:t>Serão indeferidas pela comissão, mediante decisão fundamentada, provas ilícitas, impertinentes, desnecessárias, protelatórias ou intempestivas</w:t>
      </w:r>
    </w:p>
    <w:p w14:paraId="76C9D47A" w14:textId="670B4B9C" w:rsidR="006B4D26" w:rsidRPr="00BC1B2B" w:rsidRDefault="006B4D26" w:rsidP="003A76A4">
      <w:pPr>
        <w:pStyle w:val="Nivel2"/>
        <w:numPr>
          <w:ilvl w:val="2"/>
          <w:numId w:val="10"/>
        </w:numPr>
        <w:spacing w:line="240" w:lineRule="auto"/>
        <w:ind w:left="0" w:firstLine="0"/>
        <w:rPr>
          <w:color w:val="auto"/>
        </w:rPr>
      </w:pPr>
      <w:r w:rsidRPr="00BC1B2B">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37E931B3" w14:textId="77777777" w:rsidR="006B4D26" w:rsidRPr="00BC1B2B" w:rsidRDefault="006B4D26" w:rsidP="00FC3CB4">
      <w:pPr>
        <w:pStyle w:val="Nivel2"/>
        <w:numPr>
          <w:ilvl w:val="1"/>
          <w:numId w:val="10"/>
        </w:numPr>
        <w:tabs>
          <w:tab w:val="left" w:pos="567"/>
        </w:tabs>
        <w:spacing w:line="240" w:lineRule="auto"/>
        <w:ind w:left="0" w:firstLine="0"/>
        <w:rPr>
          <w:color w:val="auto"/>
        </w:rPr>
      </w:pPr>
      <w:r w:rsidRPr="00BC1B2B">
        <w:t>A aplicação de qualquer espécie de penalidade prevista neste Edital será de competência do(a) Secretário(a) Municipal gestor da Pasta requisitante.</w:t>
      </w:r>
    </w:p>
    <w:p w14:paraId="082470BB" w14:textId="77777777" w:rsidR="006B4D26" w:rsidRPr="00BC1B2B" w:rsidRDefault="006B4D26" w:rsidP="00FC3CB4">
      <w:pPr>
        <w:pStyle w:val="Nivel2"/>
        <w:numPr>
          <w:ilvl w:val="1"/>
          <w:numId w:val="10"/>
        </w:numPr>
        <w:tabs>
          <w:tab w:val="left" w:pos="567"/>
        </w:tabs>
        <w:spacing w:line="240" w:lineRule="auto"/>
        <w:ind w:left="0" w:firstLine="0"/>
        <w:rPr>
          <w:color w:val="auto"/>
        </w:rPr>
      </w:pPr>
      <w:r w:rsidRPr="00BC1B2B">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79055B18" w14:textId="77777777" w:rsidR="006B4D26" w:rsidRPr="00BC1B2B" w:rsidRDefault="006B4D26" w:rsidP="00FC3CB4">
      <w:pPr>
        <w:pStyle w:val="Nivel2"/>
        <w:numPr>
          <w:ilvl w:val="1"/>
          <w:numId w:val="10"/>
        </w:numPr>
        <w:tabs>
          <w:tab w:val="left" w:pos="567"/>
        </w:tabs>
        <w:spacing w:line="240" w:lineRule="auto"/>
        <w:ind w:left="0" w:firstLine="0"/>
        <w:rPr>
          <w:color w:val="auto"/>
        </w:rPr>
      </w:pPr>
      <w:r w:rsidRPr="00BC1B2B">
        <w:rPr>
          <w:color w:val="auto"/>
        </w:rPr>
        <w:t>O recurso, subirá para o Prefeito Municipal</w:t>
      </w:r>
    </w:p>
    <w:p w14:paraId="5D84AB84" w14:textId="77777777" w:rsidR="006B4D26" w:rsidRPr="00BC1B2B" w:rsidRDefault="006B4D26" w:rsidP="00FC3CB4">
      <w:pPr>
        <w:pStyle w:val="Nivel2"/>
        <w:numPr>
          <w:ilvl w:val="1"/>
          <w:numId w:val="10"/>
        </w:numPr>
        <w:tabs>
          <w:tab w:val="left" w:pos="567"/>
        </w:tabs>
        <w:spacing w:line="240" w:lineRule="auto"/>
        <w:ind w:left="0" w:firstLine="0"/>
        <w:rPr>
          <w:color w:val="auto"/>
        </w:rPr>
      </w:pPr>
      <w:r w:rsidRPr="00BC1B2B">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5405BCB" w14:textId="17ECE690" w:rsidR="006B4D26" w:rsidRPr="00BC1B2B" w:rsidRDefault="006B4D26" w:rsidP="00FC3CB4">
      <w:pPr>
        <w:pStyle w:val="Nivel2"/>
        <w:numPr>
          <w:ilvl w:val="1"/>
          <w:numId w:val="10"/>
        </w:numPr>
        <w:tabs>
          <w:tab w:val="left" w:pos="567"/>
        </w:tabs>
        <w:spacing w:line="240" w:lineRule="auto"/>
        <w:ind w:left="0" w:firstLine="0"/>
        <w:rPr>
          <w:color w:val="auto"/>
        </w:rPr>
      </w:pPr>
      <w:r w:rsidRPr="00BC1B2B">
        <w:rPr>
          <w:color w:val="auto"/>
        </w:rPr>
        <w:t>A aplicação das sanções previstas neste edital não exclui, em hipótese alguma, a obrigação de reparação integral dos danos causados.</w:t>
      </w:r>
    </w:p>
    <w:p w14:paraId="2E260C49" w14:textId="1DEA3DAF" w:rsidR="006B4D26" w:rsidRPr="00BC1B2B" w:rsidRDefault="006B4D26" w:rsidP="00FC3CB4">
      <w:pPr>
        <w:pStyle w:val="Nivel2"/>
        <w:numPr>
          <w:ilvl w:val="1"/>
          <w:numId w:val="10"/>
        </w:numPr>
        <w:tabs>
          <w:tab w:val="left" w:pos="567"/>
        </w:tabs>
        <w:spacing w:line="240" w:lineRule="auto"/>
        <w:ind w:left="0" w:firstLine="0"/>
        <w:rPr>
          <w:color w:val="auto"/>
        </w:rPr>
      </w:pPr>
      <w:r w:rsidRPr="00BC1B2B">
        <w:rPr>
          <w:color w:val="auto"/>
        </w:rPr>
        <w:t xml:space="preserve">No caso de consórcio, haverá </w:t>
      </w:r>
      <w:r w:rsidRPr="00BC1B2B">
        <w:t>responsabilidade solidária dos integrantes pelos atos praticados em consórcio, tanto na fase de licitação quanto na de execução do contrato.</w:t>
      </w:r>
    </w:p>
    <w:p w14:paraId="49854D33" w14:textId="77777777" w:rsidR="009E60BC" w:rsidRPr="00BC1B2B" w:rsidRDefault="009E60BC" w:rsidP="0076008F">
      <w:pPr>
        <w:pStyle w:val="Nivel2"/>
        <w:numPr>
          <w:ilvl w:val="0"/>
          <w:numId w:val="0"/>
        </w:numPr>
        <w:spacing w:line="240" w:lineRule="auto"/>
        <w:rPr>
          <w:color w:val="auto"/>
        </w:rPr>
      </w:pPr>
    </w:p>
    <w:p w14:paraId="04B21D5F" w14:textId="77777777" w:rsidR="006B4D26" w:rsidRPr="00BC1B2B" w:rsidRDefault="006B4D26" w:rsidP="00FC3CB4">
      <w:pPr>
        <w:pStyle w:val="Nivel01"/>
        <w:numPr>
          <w:ilvl w:val="0"/>
          <w:numId w:val="10"/>
        </w:numPr>
        <w:spacing w:before="120" w:after="120"/>
        <w:ind w:left="0" w:firstLine="0"/>
      </w:pPr>
      <w:bookmarkStart w:id="42" w:name="_Toc122606112"/>
      <w:r w:rsidRPr="00BC1B2B">
        <w:t>DA ADJUDICAÇÃO E DA HOMOLOGAÇÃO</w:t>
      </w:r>
    </w:p>
    <w:p w14:paraId="45A8F43B" w14:textId="57351A8B" w:rsidR="006B4D26" w:rsidRPr="00BC1B2B" w:rsidRDefault="006B4D26" w:rsidP="00A31893">
      <w:pPr>
        <w:pStyle w:val="PargrafodaLista"/>
        <w:numPr>
          <w:ilvl w:val="1"/>
          <w:numId w:val="10"/>
        </w:numPr>
        <w:tabs>
          <w:tab w:val="left" w:pos="567"/>
        </w:tabs>
        <w:ind w:left="0" w:firstLine="0"/>
        <w:jc w:val="both"/>
        <w:rPr>
          <w:rFonts w:ascii="Arial" w:hAnsi="Arial" w:cs="Arial"/>
          <w:sz w:val="20"/>
          <w:szCs w:val="20"/>
        </w:rPr>
      </w:pPr>
      <w:r w:rsidRPr="00BC1B2B">
        <w:rPr>
          <w:rFonts w:ascii="Arial" w:hAnsi="Arial" w:cs="Arial"/>
          <w:color w:val="000000"/>
          <w:sz w:val="20"/>
          <w:szCs w:val="20"/>
        </w:rPr>
        <w:t>Cabe à Autoridade Requisitante, a</w:t>
      </w:r>
      <w:r w:rsidRPr="00BC1B2B">
        <w:rPr>
          <w:rFonts w:ascii="Arial" w:hAnsi="Arial" w:cs="Arial"/>
          <w:color w:val="000000"/>
          <w:spacing w:val="1"/>
          <w:sz w:val="20"/>
          <w:szCs w:val="20"/>
        </w:rPr>
        <w:t xml:space="preserve"> </w:t>
      </w:r>
      <w:r w:rsidRPr="00BC1B2B">
        <w:rPr>
          <w:rFonts w:ascii="Arial" w:hAnsi="Arial" w:cs="Arial"/>
          <w:color w:val="000000"/>
          <w:spacing w:val="-1"/>
          <w:sz w:val="20"/>
          <w:szCs w:val="20"/>
        </w:rPr>
        <w:t>a</w:t>
      </w:r>
      <w:r w:rsidRPr="00BC1B2B">
        <w:rPr>
          <w:rFonts w:ascii="Arial" w:hAnsi="Arial" w:cs="Arial"/>
          <w:color w:val="000000"/>
          <w:sz w:val="20"/>
          <w:szCs w:val="20"/>
        </w:rPr>
        <w:t>djud</w:t>
      </w:r>
      <w:r w:rsidRPr="00BC1B2B">
        <w:rPr>
          <w:rFonts w:ascii="Arial" w:hAnsi="Arial" w:cs="Arial"/>
          <w:color w:val="000000"/>
          <w:spacing w:val="1"/>
          <w:sz w:val="20"/>
          <w:szCs w:val="20"/>
        </w:rPr>
        <w:t>i</w:t>
      </w:r>
      <w:r w:rsidRPr="00BC1B2B">
        <w:rPr>
          <w:rFonts w:ascii="Arial" w:hAnsi="Arial" w:cs="Arial"/>
          <w:color w:val="000000"/>
          <w:spacing w:val="-1"/>
          <w:sz w:val="20"/>
          <w:szCs w:val="20"/>
        </w:rPr>
        <w:t>caçã</w:t>
      </w:r>
      <w:r w:rsidRPr="00BC1B2B">
        <w:rPr>
          <w:rFonts w:ascii="Arial" w:hAnsi="Arial" w:cs="Arial"/>
          <w:color w:val="000000"/>
          <w:sz w:val="20"/>
          <w:szCs w:val="20"/>
        </w:rPr>
        <w:t>o</w:t>
      </w:r>
      <w:r w:rsidRPr="00BC1B2B">
        <w:rPr>
          <w:rFonts w:ascii="Arial" w:hAnsi="Arial" w:cs="Arial"/>
          <w:color w:val="000000"/>
          <w:spacing w:val="1"/>
          <w:sz w:val="20"/>
          <w:szCs w:val="20"/>
        </w:rPr>
        <w:t xml:space="preserve"> </w:t>
      </w:r>
      <w:r w:rsidRPr="00BC1B2B">
        <w:rPr>
          <w:rFonts w:ascii="Arial" w:hAnsi="Arial" w:cs="Arial"/>
          <w:color w:val="000000"/>
          <w:sz w:val="20"/>
          <w:szCs w:val="20"/>
        </w:rPr>
        <w:t>do</w:t>
      </w:r>
      <w:r w:rsidRPr="00BC1B2B">
        <w:rPr>
          <w:rFonts w:ascii="Arial" w:hAnsi="Arial" w:cs="Arial"/>
          <w:color w:val="000000"/>
          <w:spacing w:val="4"/>
          <w:sz w:val="20"/>
          <w:szCs w:val="20"/>
        </w:rPr>
        <w:t xml:space="preserve"> </w:t>
      </w:r>
      <w:r w:rsidRPr="00BC1B2B">
        <w:rPr>
          <w:rFonts w:ascii="Arial" w:hAnsi="Arial" w:cs="Arial"/>
          <w:color w:val="000000"/>
          <w:sz w:val="20"/>
          <w:szCs w:val="20"/>
        </w:rPr>
        <w:t>objeto</w:t>
      </w:r>
      <w:r w:rsidRPr="00BC1B2B">
        <w:rPr>
          <w:rFonts w:ascii="Arial" w:hAnsi="Arial" w:cs="Arial"/>
          <w:color w:val="000000"/>
          <w:spacing w:val="1"/>
          <w:sz w:val="20"/>
          <w:szCs w:val="20"/>
        </w:rPr>
        <w:t xml:space="preserve"> e, a </w:t>
      </w:r>
      <w:r w:rsidRPr="00BC1B2B">
        <w:rPr>
          <w:rFonts w:ascii="Arial" w:hAnsi="Arial" w:cs="Arial"/>
          <w:color w:val="000000"/>
          <w:sz w:val="20"/>
          <w:szCs w:val="20"/>
        </w:rPr>
        <w:t>homo</w:t>
      </w:r>
      <w:r w:rsidRPr="00BC1B2B">
        <w:rPr>
          <w:rFonts w:ascii="Arial" w:hAnsi="Arial" w:cs="Arial"/>
          <w:color w:val="000000"/>
          <w:spacing w:val="1"/>
          <w:sz w:val="20"/>
          <w:szCs w:val="20"/>
        </w:rPr>
        <w:t>l</w:t>
      </w:r>
      <w:r w:rsidRPr="00BC1B2B">
        <w:rPr>
          <w:rFonts w:ascii="Arial" w:hAnsi="Arial" w:cs="Arial"/>
          <w:color w:val="000000"/>
          <w:sz w:val="20"/>
          <w:szCs w:val="20"/>
        </w:rPr>
        <w:t>o</w:t>
      </w:r>
      <w:r w:rsidRPr="00BC1B2B">
        <w:rPr>
          <w:rFonts w:ascii="Arial" w:hAnsi="Arial" w:cs="Arial"/>
          <w:color w:val="000000"/>
          <w:spacing w:val="-2"/>
          <w:sz w:val="20"/>
          <w:szCs w:val="20"/>
        </w:rPr>
        <w:t>g</w:t>
      </w:r>
      <w:r w:rsidRPr="00BC1B2B">
        <w:rPr>
          <w:rFonts w:ascii="Arial" w:hAnsi="Arial" w:cs="Arial"/>
          <w:color w:val="000000"/>
          <w:spacing w:val="-1"/>
          <w:sz w:val="20"/>
          <w:szCs w:val="20"/>
        </w:rPr>
        <w:t>açã</w:t>
      </w:r>
      <w:r w:rsidRPr="00BC1B2B">
        <w:rPr>
          <w:rFonts w:ascii="Arial" w:hAnsi="Arial" w:cs="Arial"/>
          <w:color w:val="000000"/>
          <w:sz w:val="20"/>
          <w:szCs w:val="20"/>
        </w:rPr>
        <w:t>o</w:t>
      </w:r>
      <w:r w:rsidRPr="00BC1B2B">
        <w:rPr>
          <w:rFonts w:ascii="Arial" w:hAnsi="Arial" w:cs="Arial"/>
          <w:color w:val="000000"/>
          <w:spacing w:val="2"/>
          <w:sz w:val="20"/>
          <w:szCs w:val="20"/>
        </w:rPr>
        <w:t xml:space="preserve"> </w:t>
      </w:r>
      <w:r w:rsidRPr="00BC1B2B">
        <w:rPr>
          <w:rFonts w:ascii="Arial" w:hAnsi="Arial" w:cs="Arial"/>
          <w:color w:val="000000"/>
          <w:sz w:val="20"/>
          <w:szCs w:val="20"/>
        </w:rPr>
        <w:t>da</w:t>
      </w:r>
      <w:r w:rsidRPr="00BC1B2B">
        <w:rPr>
          <w:rFonts w:ascii="Arial" w:hAnsi="Arial" w:cs="Arial"/>
          <w:color w:val="000000"/>
          <w:spacing w:val="3"/>
          <w:sz w:val="20"/>
          <w:szCs w:val="20"/>
        </w:rPr>
        <w:t xml:space="preserve"> </w:t>
      </w:r>
      <w:r w:rsidRPr="00BC1B2B">
        <w:rPr>
          <w:rFonts w:ascii="Arial" w:hAnsi="Arial" w:cs="Arial"/>
          <w:color w:val="000000"/>
          <w:sz w:val="20"/>
          <w:szCs w:val="20"/>
        </w:rPr>
        <w:t>l</w:t>
      </w:r>
      <w:r w:rsidRPr="00BC1B2B">
        <w:rPr>
          <w:rFonts w:ascii="Arial" w:hAnsi="Arial" w:cs="Arial"/>
          <w:color w:val="000000"/>
          <w:spacing w:val="1"/>
          <w:sz w:val="20"/>
          <w:szCs w:val="20"/>
        </w:rPr>
        <w:t>i</w:t>
      </w:r>
      <w:r w:rsidRPr="00BC1B2B">
        <w:rPr>
          <w:rFonts w:ascii="Arial" w:hAnsi="Arial" w:cs="Arial"/>
          <w:color w:val="000000"/>
          <w:spacing w:val="-1"/>
          <w:sz w:val="20"/>
          <w:szCs w:val="20"/>
        </w:rPr>
        <w:t>c</w:t>
      </w:r>
      <w:r w:rsidRPr="00BC1B2B">
        <w:rPr>
          <w:rFonts w:ascii="Arial" w:hAnsi="Arial" w:cs="Arial"/>
          <w:color w:val="000000"/>
          <w:sz w:val="20"/>
          <w:szCs w:val="20"/>
        </w:rPr>
        <w:t>i</w:t>
      </w:r>
      <w:r w:rsidRPr="00BC1B2B">
        <w:rPr>
          <w:rFonts w:ascii="Arial" w:hAnsi="Arial" w:cs="Arial"/>
          <w:color w:val="000000"/>
          <w:spacing w:val="1"/>
          <w:sz w:val="20"/>
          <w:szCs w:val="20"/>
        </w:rPr>
        <w:t>t</w:t>
      </w:r>
      <w:r w:rsidRPr="00BC1B2B">
        <w:rPr>
          <w:rFonts w:ascii="Arial" w:hAnsi="Arial" w:cs="Arial"/>
          <w:color w:val="000000"/>
          <w:spacing w:val="-1"/>
          <w:sz w:val="20"/>
          <w:szCs w:val="20"/>
        </w:rPr>
        <w:t>açã</w:t>
      </w:r>
      <w:r w:rsidRPr="00BC1B2B">
        <w:rPr>
          <w:rFonts w:ascii="Arial" w:hAnsi="Arial" w:cs="Arial"/>
          <w:color w:val="000000"/>
          <w:sz w:val="20"/>
          <w:szCs w:val="20"/>
        </w:rPr>
        <w:t>o</w:t>
      </w:r>
      <w:r w:rsidRPr="00BC1B2B">
        <w:rPr>
          <w:rFonts w:ascii="Arial" w:hAnsi="Arial" w:cs="Arial"/>
          <w:color w:val="000000"/>
          <w:spacing w:val="-2"/>
          <w:sz w:val="20"/>
          <w:szCs w:val="20"/>
        </w:rPr>
        <w:t>.</w:t>
      </w:r>
    </w:p>
    <w:p w14:paraId="3942379C" w14:textId="77777777" w:rsidR="009E60BC" w:rsidRPr="00BC1B2B" w:rsidRDefault="009E60BC" w:rsidP="0076008F">
      <w:pPr>
        <w:pStyle w:val="PargrafodaLista"/>
        <w:ind w:left="0"/>
        <w:jc w:val="both"/>
        <w:rPr>
          <w:rFonts w:ascii="Arial" w:hAnsi="Arial" w:cs="Arial"/>
          <w:sz w:val="20"/>
          <w:szCs w:val="20"/>
        </w:rPr>
      </w:pPr>
    </w:p>
    <w:p w14:paraId="7DAE4310" w14:textId="77777777" w:rsidR="006B4D26" w:rsidRPr="00BC1B2B" w:rsidRDefault="006B4D26" w:rsidP="00A31893">
      <w:pPr>
        <w:pStyle w:val="Nivel01"/>
        <w:numPr>
          <w:ilvl w:val="0"/>
          <w:numId w:val="10"/>
        </w:numPr>
        <w:spacing w:before="120" w:after="120"/>
        <w:ind w:left="0" w:firstLine="0"/>
      </w:pPr>
      <w:r w:rsidRPr="00BC1B2B">
        <w:t>DA IMPUGNAÇÃO AO EDITAL E DO PEDIDO DE ESCLARECIMENTO</w:t>
      </w:r>
      <w:bookmarkEnd w:id="42"/>
    </w:p>
    <w:p w14:paraId="214FAF88" w14:textId="77777777" w:rsidR="006B4D26" w:rsidRPr="00BC1B2B" w:rsidRDefault="006B4D26" w:rsidP="00A31893">
      <w:pPr>
        <w:pStyle w:val="Nivel2"/>
        <w:numPr>
          <w:ilvl w:val="1"/>
          <w:numId w:val="10"/>
        </w:numPr>
        <w:tabs>
          <w:tab w:val="left" w:pos="567"/>
        </w:tabs>
        <w:spacing w:line="240" w:lineRule="auto"/>
        <w:ind w:left="0" w:firstLine="0"/>
        <w:rPr>
          <w:color w:val="auto"/>
        </w:rPr>
      </w:pPr>
      <w:r w:rsidRPr="00BC1B2B">
        <w:rPr>
          <w:color w:val="auto"/>
        </w:rPr>
        <w:t>Qualquer pessoa é parte legítima solicitar esclarecimentos ou para impugnar este Edital por irregularidade na aplicação da Lei Federal nº 14.133, de 2021, devendo protocolar o pedido até 3 (cinco) dias úteis antes da data da abertura do certame.</w:t>
      </w:r>
    </w:p>
    <w:p w14:paraId="090DAB7B" w14:textId="77777777" w:rsidR="006B4D26" w:rsidRPr="00BC1B2B" w:rsidRDefault="006B4D26" w:rsidP="00A31893">
      <w:pPr>
        <w:pStyle w:val="Nivel2"/>
        <w:numPr>
          <w:ilvl w:val="1"/>
          <w:numId w:val="10"/>
        </w:numPr>
        <w:tabs>
          <w:tab w:val="left" w:pos="567"/>
        </w:tabs>
        <w:spacing w:line="240" w:lineRule="auto"/>
        <w:ind w:left="0" w:firstLine="0"/>
        <w:rPr>
          <w:color w:val="auto"/>
        </w:rPr>
      </w:pPr>
      <w:r w:rsidRPr="00BC1B2B">
        <w:rPr>
          <w:color w:val="auto"/>
        </w:rPr>
        <w:t>A resposta à impugnação ou ao pedido de esclarecimento será divulgado em sítio eletrônico oficial no prazo de até 3 (três) dias úteis, limitado ao último dia útil anterior à data da abertura do certame.</w:t>
      </w:r>
    </w:p>
    <w:p w14:paraId="6C785490" w14:textId="77777777" w:rsidR="006B4D26" w:rsidRPr="00BC1B2B" w:rsidRDefault="006B4D26" w:rsidP="00A45C90">
      <w:pPr>
        <w:pStyle w:val="Nivel2"/>
        <w:numPr>
          <w:ilvl w:val="1"/>
          <w:numId w:val="10"/>
        </w:numPr>
        <w:tabs>
          <w:tab w:val="left" w:pos="567"/>
        </w:tabs>
        <w:spacing w:line="240" w:lineRule="auto"/>
        <w:ind w:left="0" w:firstLine="0"/>
        <w:rPr>
          <w:color w:val="auto"/>
        </w:rPr>
      </w:pPr>
      <w:r w:rsidRPr="00BC1B2B">
        <w:rPr>
          <w:color w:val="auto"/>
        </w:rPr>
        <w:t>A impugnação e o pedido de esclarecimento poderão ser realizados por forma eletrônica, por meio do próprio sistema.</w:t>
      </w:r>
    </w:p>
    <w:p w14:paraId="5F511212" w14:textId="77777777" w:rsidR="006B4D26" w:rsidRPr="00BC1B2B" w:rsidRDefault="006B4D26" w:rsidP="00A45C90">
      <w:pPr>
        <w:pStyle w:val="Nivel2"/>
        <w:numPr>
          <w:ilvl w:val="1"/>
          <w:numId w:val="10"/>
        </w:numPr>
        <w:tabs>
          <w:tab w:val="left" w:pos="567"/>
        </w:tabs>
        <w:spacing w:line="240" w:lineRule="auto"/>
        <w:ind w:left="0" w:firstLine="0"/>
        <w:rPr>
          <w:color w:val="auto"/>
        </w:rPr>
      </w:pPr>
      <w:r w:rsidRPr="00BC1B2B">
        <w:rPr>
          <w:color w:val="auto"/>
        </w:rPr>
        <w:t>As impugnações e pedidos de esclarecimentos não suspendem os prazos previstos no certame.</w:t>
      </w:r>
    </w:p>
    <w:p w14:paraId="442F1CD2" w14:textId="77777777" w:rsidR="006B4D26" w:rsidRPr="00BC1B2B" w:rsidRDefault="006B4D26" w:rsidP="00A45C90">
      <w:pPr>
        <w:pStyle w:val="Nivel3"/>
        <w:numPr>
          <w:ilvl w:val="2"/>
          <w:numId w:val="10"/>
        </w:numPr>
        <w:tabs>
          <w:tab w:val="left" w:pos="709"/>
        </w:tabs>
        <w:spacing w:line="240" w:lineRule="auto"/>
        <w:ind w:left="0" w:firstLine="0"/>
        <w:rPr>
          <w:color w:val="auto"/>
        </w:rPr>
      </w:pPr>
      <w:r w:rsidRPr="00BC1B2B">
        <w:rPr>
          <w:color w:val="auto"/>
        </w:rPr>
        <w:t>A concessão de efeito suspensivo à impugnação é medida excepcional e será motivada pela Administração, nos autos do processo de licitação.</w:t>
      </w:r>
    </w:p>
    <w:p w14:paraId="45594EA2" w14:textId="5CFEB9B4" w:rsidR="006B4D26" w:rsidRPr="00BC1B2B" w:rsidRDefault="006B4D26" w:rsidP="00A45C90">
      <w:pPr>
        <w:pStyle w:val="Nivel2"/>
        <w:numPr>
          <w:ilvl w:val="1"/>
          <w:numId w:val="10"/>
        </w:numPr>
        <w:tabs>
          <w:tab w:val="left" w:pos="567"/>
        </w:tabs>
        <w:spacing w:line="240" w:lineRule="auto"/>
        <w:ind w:left="0" w:firstLine="0"/>
        <w:rPr>
          <w:color w:val="auto"/>
        </w:rPr>
      </w:pPr>
      <w:r w:rsidRPr="00BC1B2B">
        <w:rPr>
          <w:color w:val="auto"/>
        </w:rPr>
        <w:t>Acolhida a impugnação, será definida e publicada nova data para a realização do certame.</w:t>
      </w:r>
    </w:p>
    <w:p w14:paraId="3BCAB1E6" w14:textId="77777777" w:rsidR="009E60BC" w:rsidRPr="00BC1B2B" w:rsidRDefault="009E60BC" w:rsidP="00A45C90">
      <w:pPr>
        <w:pStyle w:val="Nivel2"/>
        <w:numPr>
          <w:ilvl w:val="0"/>
          <w:numId w:val="0"/>
        </w:numPr>
        <w:spacing w:line="240" w:lineRule="auto"/>
        <w:rPr>
          <w:color w:val="auto"/>
        </w:rPr>
      </w:pPr>
    </w:p>
    <w:p w14:paraId="0E2A64F0" w14:textId="77777777" w:rsidR="006B4D26" w:rsidRPr="00BC1B2B" w:rsidRDefault="006B4D26" w:rsidP="00A45C90">
      <w:pPr>
        <w:pStyle w:val="Nivel01"/>
        <w:numPr>
          <w:ilvl w:val="0"/>
          <w:numId w:val="10"/>
        </w:numPr>
        <w:spacing w:before="120" w:after="120"/>
        <w:ind w:left="0" w:firstLine="0"/>
      </w:pPr>
      <w:bookmarkStart w:id="43" w:name="_Toc122606113"/>
      <w:r w:rsidRPr="00BC1B2B">
        <w:lastRenderedPageBreak/>
        <w:t>DA FRAUDE E DA CORRUPÇÃO</w:t>
      </w:r>
    </w:p>
    <w:p w14:paraId="0B6EF4A0" w14:textId="77777777" w:rsidR="006B4D26" w:rsidRPr="00BC1B2B"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color w:val="000000"/>
          <w:sz w:val="20"/>
          <w:szCs w:val="20"/>
        </w:rPr>
      </w:pPr>
      <w:r w:rsidRPr="00BC1B2B">
        <w:rPr>
          <w:rFonts w:ascii="Arial" w:hAnsi="Arial" w:cs="Arial"/>
          <w:color w:val="000000"/>
          <w:sz w:val="20"/>
          <w:szCs w:val="20"/>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3AAB62C3" w14:textId="77777777" w:rsidR="006B4D26" w:rsidRPr="00BC1B2B"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sz w:val="20"/>
          <w:szCs w:val="20"/>
        </w:rPr>
      </w:pPr>
      <w:r w:rsidRPr="00BC1B2B">
        <w:rPr>
          <w:rFonts w:ascii="Arial" w:hAnsi="Arial" w:cs="Arial"/>
          <w:color w:val="000000"/>
          <w:sz w:val="20"/>
          <w:szCs w:val="20"/>
        </w:rPr>
        <w:t>Para os propósitos deste item, definem-se as seguintes práticas:</w:t>
      </w:r>
    </w:p>
    <w:p w14:paraId="5BF89500" w14:textId="77777777" w:rsidR="006B4D26" w:rsidRPr="00BC1B2B" w:rsidRDefault="006B4D26" w:rsidP="00A45C90">
      <w:pPr>
        <w:pStyle w:val="PargrafodaLista"/>
        <w:numPr>
          <w:ilvl w:val="2"/>
          <w:numId w:val="10"/>
        </w:numPr>
        <w:tabs>
          <w:tab w:val="left" w:pos="709"/>
        </w:tabs>
        <w:spacing w:before="120" w:after="120"/>
        <w:ind w:left="0" w:firstLine="0"/>
        <w:contextualSpacing w:val="0"/>
        <w:jc w:val="both"/>
        <w:rPr>
          <w:rFonts w:ascii="Arial" w:hAnsi="Arial" w:cs="Arial"/>
          <w:color w:val="000000"/>
          <w:sz w:val="20"/>
          <w:szCs w:val="20"/>
        </w:rPr>
      </w:pPr>
      <w:r w:rsidRPr="00BC1B2B">
        <w:rPr>
          <w:rFonts w:ascii="Arial" w:hAnsi="Arial" w:cs="Arial"/>
          <w:color w:val="000000"/>
          <w:sz w:val="20"/>
          <w:szCs w:val="20"/>
        </w:rPr>
        <w:t>“Prática corrupta”: oferecer, dar, receber ou solicitar, direta ou indiretamente, qualquer vantagem com o objetivo de influenciar a ação de servidor público no processo de licitação ou na execução do contrato</w:t>
      </w:r>
    </w:p>
    <w:p w14:paraId="6A7909BF" w14:textId="77777777" w:rsidR="006B4D26" w:rsidRPr="00BC1B2B"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BC1B2B">
        <w:rPr>
          <w:rFonts w:ascii="Arial" w:hAnsi="Arial" w:cs="Arial"/>
          <w:color w:val="000000"/>
          <w:sz w:val="20"/>
          <w:szCs w:val="20"/>
        </w:rPr>
        <w:t>“Prática fraudulenta”: a falsificação ou omissão dos fatos, com o objetivo de influenciar o processo de licitação ou de execução de contrato</w:t>
      </w:r>
    </w:p>
    <w:p w14:paraId="4077E20B" w14:textId="77777777" w:rsidR="006B4D26" w:rsidRPr="00BC1B2B"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BC1B2B">
        <w:rPr>
          <w:rFonts w:ascii="Arial" w:hAnsi="Arial" w:cs="Arial"/>
          <w:color w:val="000000"/>
          <w:sz w:val="20"/>
          <w:szCs w:val="20"/>
        </w:rPr>
        <w:t>“Prática colusiva”: esquematizar ou estabelecer um acordo entre dois ou mais licitantes, com ou sem o conhecimento de representantes ou prepostos do órgão licitador, visando estabelecer preços em níveis artificias e não-competitivos</w:t>
      </w:r>
    </w:p>
    <w:p w14:paraId="52278AEC" w14:textId="77777777" w:rsidR="006B4D26" w:rsidRPr="00BC1B2B"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BC1B2B">
        <w:rPr>
          <w:rFonts w:ascii="Arial" w:hAnsi="Arial" w:cs="Arial"/>
          <w:color w:val="000000"/>
          <w:sz w:val="20"/>
          <w:szCs w:val="20"/>
        </w:rPr>
        <w:t>“Prática coercitiva”: causar danos ou ameaçar causar dano, direta ou indiretamente, às pessoas ou sua propriedade, visando influenciar sua participação em processo licitatório ou afetar a execução do contrato</w:t>
      </w:r>
    </w:p>
    <w:p w14:paraId="52097226" w14:textId="77777777" w:rsidR="006B4D26" w:rsidRPr="00BC1B2B"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BC1B2B">
        <w:rPr>
          <w:rFonts w:ascii="Arial" w:hAnsi="Arial" w:cs="Arial"/>
          <w:color w:val="000000"/>
          <w:sz w:val="20"/>
          <w:szCs w:val="20"/>
        </w:rPr>
        <w:t>“Prática obstrutiva”:</w:t>
      </w:r>
    </w:p>
    <w:p w14:paraId="4F6D03A8" w14:textId="77777777" w:rsidR="006B4D26" w:rsidRPr="00BC1B2B" w:rsidRDefault="006B4D26" w:rsidP="00A45C90">
      <w:pPr>
        <w:pStyle w:val="PargrafodaLista"/>
        <w:numPr>
          <w:ilvl w:val="0"/>
          <w:numId w:val="11"/>
        </w:numPr>
        <w:tabs>
          <w:tab w:val="left" w:pos="851"/>
        </w:tabs>
        <w:spacing w:before="120" w:after="120"/>
        <w:ind w:left="0" w:firstLine="567"/>
        <w:contextualSpacing w:val="0"/>
        <w:jc w:val="both"/>
        <w:rPr>
          <w:rFonts w:ascii="Arial" w:hAnsi="Arial" w:cs="Arial"/>
          <w:color w:val="000000"/>
          <w:sz w:val="20"/>
          <w:szCs w:val="20"/>
        </w:rPr>
      </w:pPr>
      <w:r w:rsidRPr="00BC1B2B">
        <w:rPr>
          <w:rFonts w:ascii="Arial" w:hAnsi="Arial" w:cs="Arial"/>
          <w:color w:val="000000"/>
          <w:sz w:val="20"/>
          <w:szCs w:val="20"/>
        </w:rPr>
        <w:t>Destruir, falsificar, alterar ou ocultar provas em inspeções ou fazer declarações falsas aos representantes do organismo financeiro multilateral, com o objetivo de impedir materialmente a apuração de alegações de prática prevista, deste Edital; e,</w:t>
      </w:r>
    </w:p>
    <w:p w14:paraId="304695FB" w14:textId="6501E07C" w:rsidR="006B4D26" w:rsidRPr="00BC1B2B" w:rsidRDefault="006B4D26" w:rsidP="00A45C90">
      <w:pPr>
        <w:pStyle w:val="PargrafodaLista"/>
        <w:numPr>
          <w:ilvl w:val="0"/>
          <w:numId w:val="11"/>
        </w:numPr>
        <w:tabs>
          <w:tab w:val="left" w:pos="851"/>
        </w:tabs>
        <w:spacing w:before="120" w:after="120"/>
        <w:ind w:left="0" w:firstLine="567"/>
        <w:contextualSpacing w:val="0"/>
        <w:jc w:val="both"/>
        <w:rPr>
          <w:rFonts w:ascii="Arial" w:hAnsi="Arial" w:cs="Arial"/>
          <w:sz w:val="20"/>
          <w:szCs w:val="20"/>
        </w:rPr>
      </w:pPr>
      <w:r w:rsidRPr="00BC1B2B">
        <w:rPr>
          <w:rFonts w:ascii="Arial" w:hAnsi="Arial" w:cs="Arial"/>
          <w:color w:val="000000"/>
          <w:sz w:val="20"/>
          <w:szCs w:val="20"/>
        </w:rPr>
        <w:t>Atos cuja intenção seja impedir materialmente o exercício do direito de o organismo financeiro multilateral promover inspeção.</w:t>
      </w:r>
    </w:p>
    <w:p w14:paraId="286EEB7E" w14:textId="77777777" w:rsidR="009E60BC" w:rsidRPr="00BC1B2B" w:rsidRDefault="009E60BC" w:rsidP="0076008F">
      <w:pPr>
        <w:pStyle w:val="PargrafodaLista"/>
        <w:ind w:left="0"/>
        <w:jc w:val="both"/>
        <w:rPr>
          <w:rFonts w:ascii="Arial" w:hAnsi="Arial" w:cs="Arial"/>
          <w:sz w:val="20"/>
          <w:szCs w:val="20"/>
        </w:rPr>
      </w:pPr>
    </w:p>
    <w:p w14:paraId="1EF485BE" w14:textId="77777777" w:rsidR="006B4D26" w:rsidRPr="00BC1B2B" w:rsidRDefault="006B4D26" w:rsidP="003A76A4">
      <w:pPr>
        <w:pStyle w:val="Nivel01"/>
        <w:numPr>
          <w:ilvl w:val="0"/>
          <w:numId w:val="10"/>
        </w:numPr>
        <w:spacing w:before="120" w:after="120"/>
        <w:ind w:left="0" w:firstLine="0"/>
      </w:pPr>
      <w:r w:rsidRPr="00BC1B2B">
        <w:t>DAS DISPOSIÇÕES FINAIS</w:t>
      </w:r>
      <w:bookmarkEnd w:id="43"/>
    </w:p>
    <w:p w14:paraId="2B264026" w14:textId="77777777" w:rsidR="009E60BC" w:rsidRPr="00BC1B2B" w:rsidRDefault="009E60BC" w:rsidP="00953040">
      <w:pPr>
        <w:pStyle w:val="Nivel2"/>
        <w:numPr>
          <w:ilvl w:val="1"/>
          <w:numId w:val="10"/>
        </w:numPr>
        <w:tabs>
          <w:tab w:val="left" w:pos="567"/>
        </w:tabs>
        <w:spacing w:line="240" w:lineRule="auto"/>
        <w:ind w:left="0" w:firstLine="0"/>
        <w:rPr>
          <w:color w:val="auto"/>
        </w:rPr>
      </w:pPr>
      <w:r w:rsidRPr="00BC1B2B">
        <w:rPr>
          <w:color w:val="auto"/>
        </w:rPr>
        <w:t>A licitante vencedora será convocada para assinatura do instrumento administrativo (contrato ou ata de registro de preço) e deverá assinar no prazo de 5 (cinco) dias uteis da data do encaminhamento para a mesma.</w:t>
      </w:r>
    </w:p>
    <w:p w14:paraId="7577B2C4" w14:textId="77777777" w:rsidR="009E60BC" w:rsidRPr="00BC1B2B" w:rsidRDefault="009E60BC" w:rsidP="00953040">
      <w:pPr>
        <w:pStyle w:val="Nivel2"/>
        <w:numPr>
          <w:ilvl w:val="1"/>
          <w:numId w:val="10"/>
        </w:numPr>
        <w:tabs>
          <w:tab w:val="left" w:pos="567"/>
        </w:tabs>
        <w:spacing w:line="240" w:lineRule="auto"/>
        <w:ind w:left="0" w:firstLine="0"/>
        <w:rPr>
          <w:color w:val="auto"/>
        </w:rPr>
      </w:pPr>
      <w:r w:rsidRPr="00BC1B2B">
        <w:rPr>
          <w:color w:val="auto"/>
        </w:rPr>
        <w:t xml:space="preserve">Será divulgada ata da sessão pública no sistema eletrônico </w:t>
      </w:r>
    </w:p>
    <w:p w14:paraId="0C11F58E" w14:textId="77777777" w:rsidR="009E60BC" w:rsidRPr="00BC1B2B" w:rsidRDefault="009E60BC" w:rsidP="00953040">
      <w:pPr>
        <w:pStyle w:val="Nivel2"/>
        <w:numPr>
          <w:ilvl w:val="1"/>
          <w:numId w:val="10"/>
        </w:numPr>
        <w:tabs>
          <w:tab w:val="left" w:pos="567"/>
        </w:tabs>
        <w:spacing w:line="240" w:lineRule="auto"/>
        <w:ind w:left="0" w:firstLine="0"/>
        <w:rPr>
          <w:color w:val="auto"/>
        </w:rPr>
      </w:pPr>
      <w:bookmarkStart w:id="44" w:name="_Hlk125471357"/>
      <w:r w:rsidRPr="00BC1B2B">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bookmarkEnd w:id="44"/>
    </w:p>
    <w:p w14:paraId="2805EEE0" w14:textId="77777777" w:rsidR="009E60BC" w:rsidRPr="00BC1B2B" w:rsidRDefault="009E60BC" w:rsidP="00953040">
      <w:pPr>
        <w:pStyle w:val="Nivel2"/>
        <w:numPr>
          <w:ilvl w:val="1"/>
          <w:numId w:val="10"/>
        </w:numPr>
        <w:tabs>
          <w:tab w:val="left" w:pos="567"/>
        </w:tabs>
        <w:spacing w:line="240" w:lineRule="auto"/>
        <w:ind w:left="0" w:firstLine="0"/>
        <w:rPr>
          <w:rFonts w:eastAsia="Times New Roman"/>
          <w:color w:val="auto"/>
        </w:rPr>
      </w:pPr>
      <w:r w:rsidRPr="00BC1B2B">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A9DA40" w14:textId="77777777" w:rsidR="009E60BC" w:rsidRPr="00BC1B2B" w:rsidRDefault="009E60BC" w:rsidP="00953040">
      <w:pPr>
        <w:pStyle w:val="Nivel2"/>
        <w:numPr>
          <w:ilvl w:val="1"/>
          <w:numId w:val="10"/>
        </w:numPr>
        <w:tabs>
          <w:tab w:val="left" w:pos="567"/>
        </w:tabs>
        <w:spacing w:line="240" w:lineRule="auto"/>
        <w:ind w:left="0" w:firstLine="0"/>
        <w:rPr>
          <w:rFonts w:eastAsia="Times New Roman"/>
          <w:color w:val="auto"/>
        </w:rPr>
      </w:pPr>
      <w:r w:rsidRPr="00BC1B2B">
        <w:rPr>
          <w:color w:val="auto"/>
        </w:rPr>
        <w:t>Todas as referências de tempo no Edital, no aviso e durante a sessão pública observarão o horário de Brasília - DF.</w:t>
      </w:r>
    </w:p>
    <w:p w14:paraId="3D2678AE" w14:textId="77777777" w:rsidR="009E60BC" w:rsidRPr="00BC1B2B" w:rsidRDefault="009E60BC" w:rsidP="00953040">
      <w:pPr>
        <w:pStyle w:val="Nivel2"/>
        <w:numPr>
          <w:ilvl w:val="1"/>
          <w:numId w:val="10"/>
        </w:numPr>
        <w:tabs>
          <w:tab w:val="left" w:pos="567"/>
        </w:tabs>
        <w:spacing w:line="240" w:lineRule="auto"/>
        <w:ind w:left="0" w:firstLine="0"/>
        <w:rPr>
          <w:rFonts w:eastAsia="Times New Roman"/>
          <w:color w:val="auto"/>
        </w:rPr>
      </w:pPr>
      <w:r w:rsidRPr="00BC1B2B">
        <w:rPr>
          <w:color w:val="auto"/>
        </w:rPr>
        <w:t>A homologação do resultado desta licitação não implicará direito à contratação.</w:t>
      </w:r>
    </w:p>
    <w:p w14:paraId="07F0843B" w14:textId="77777777" w:rsidR="009E60BC" w:rsidRPr="00BC1B2B" w:rsidRDefault="009E60BC" w:rsidP="00953040">
      <w:pPr>
        <w:pStyle w:val="Nivel2"/>
        <w:numPr>
          <w:ilvl w:val="1"/>
          <w:numId w:val="10"/>
        </w:numPr>
        <w:tabs>
          <w:tab w:val="left" w:pos="567"/>
        </w:tabs>
        <w:spacing w:line="240" w:lineRule="auto"/>
        <w:ind w:left="0" w:firstLine="0"/>
        <w:rPr>
          <w:rFonts w:eastAsia="Times New Roman"/>
          <w:color w:val="auto"/>
        </w:rPr>
      </w:pPr>
      <w:r w:rsidRPr="00BC1B2B">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10D76D1" w14:textId="77777777" w:rsidR="009E60BC" w:rsidRPr="00BC1B2B" w:rsidRDefault="009E60BC" w:rsidP="00953040">
      <w:pPr>
        <w:pStyle w:val="Nivel2"/>
        <w:numPr>
          <w:ilvl w:val="1"/>
          <w:numId w:val="10"/>
        </w:numPr>
        <w:tabs>
          <w:tab w:val="left" w:pos="567"/>
        </w:tabs>
        <w:spacing w:line="240" w:lineRule="auto"/>
        <w:ind w:left="0" w:firstLine="0"/>
        <w:rPr>
          <w:rFonts w:eastAsia="Times New Roman"/>
          <w:color w:val="auto"/>
        </w:rPr>
      </w:pPr>
      <w:r w:rsidRPr="00BC1B2B">
        <w:rPr>
          <w:color w:val="auto"/>
        </w:rPr>
        <w:t>Na contagem dos prazos estabelecidos neste Edital e seus Anexos, excluir-se-á o dia do início e incluir-se-á o do vencimento. Só se iniciam e vencem os prazos em dias de expediente na Administração.</w:t>
      </w:r>
    </w:p>
    <w:p w14:paraId="6C941048" w14:textId="77777777" w:rsidR="009E60BC" w:rsidRPr="00BC1B2B" w:rsidRDefault="009E60BC" w:rsidP="00953040">
      <w:pPr>
        <w:pStyle w:val="Nivel2"/>
        <w:numPr>
          <w:ilvl w:val="1"/>
          <w:numId w:val="10"/>
        </w:numPr>
        <w:tabs>
          <w:tab w:val="left" w:pos="567"/>
        </w:tabs>
        <w:spacing w:line="240" w:lineRule="auto"/>
        <w:ind w:left="0" w:firstLine="0"/>
        <w:rPr>
          <w:rFonts w:eastAsia="Times New Roman"/>
          <w:color w:val="auto"/>
        </w:rPr>
      </w:pPr>
      <w:r w:rsidRPr="00BC1B2B">
        <w:rPr>
          <w:color w:val="auto"/>
        </w:rPr>
        <w:t>O desatendimento de exigências formais não essenciais não importará o afastamento do licitante, desde que seja possível o aproveitamento do ato, observados os princípios da isonomia e do interesse público.</w:t>
      </w:r>
    </w:p>
    <w:p w14:paraId="07418AA1" w14:textId="5C16CF07" w:rsidR="009E60BC" w:rsidRPr="00BC1B2B" w:rsidRDefault="00C828AE" w:rsidP="00953040">
      <w:pPr>
        <w:pStyle w:val="Nivel2"/>
        <w:numPr>
          <w:ilvl w:val="1"/>
          <w:numId w:val="10"/>
        </w:numPr>
        <w:tabs>
          <w:tab w:val="left" w:pos="567"/>
        </w:tabs>
        <w:spacing w:line="240" w:lineRule="auto"/>
        <w:ind w:left="0" w:firstLine="0"/>
        <w:rPr>
          <w:rFonts w:eastAsia="Times New Roman"/>
          <w:color w:val="auto"/>
        </w:rPr>
      </w:pPr>
      <w:r w:rsidRPr="00BC1B2B">
        <w:rPr>
          <w:color w:val="auto"/>
        </w:rPr>
        <w:t xml:space="preserve"> </w:t>
      </w:r>
      <w:r w:rsidR="009E60BC" w:rsidRPr="00BC1B2B">
        <w:rPr>
          <w:color w:val="auto"/>
        </w:rPr>
        <w:t>Em caso de divergência entre disposições deste Edital e do Termo de Referência que compõe este processo, prevalecerá as deste último.</w:t>
      </w:r>
    </w:p>
    <w:p w14:paraId="786FE853" w14:textId="5E1B4E64" w:rsidR="009E60BC" w:rsidRPr="00BC1B2B" w:rsidRDefault="00C828AE" w:rsidP="00953040">
      <w:pPr>
        <w:pStyle w:val="Nivel2"/>
        <w:numPr>
          <w:ilvl w:val="1"/>
          <w:numId w:val="10"/>
        </w:numPr>
        <w:tabs>
          <w:tab w:val="left" w:pos="567"/>
        </w:tabs>
        <w:spacing w:line="240" w:lineRule="auto"/>
        <w:ind w:left="0" w:firstLine="0"/>
        <w:rPr>
          <w:rFonts w:eastAsia="Times New Roman"/>
          <w:color w:val="auto"/>
        </w:rPr>
      </w:pPr>
      <w:r w:rsidRPr="00BC1B2B">
        <w:rPr>
          <w:color w:val="auto"/>
        </w:rPr>
        <w:lastRenderedPageBreak/>
        <w:t xml:space="preserve"> </w:t>
      </w:r>
      <w:r w:rsidR="009E60BC" w:rsidRPr="00BC1B2B">
        <w:rPr>
          <w:color w:val="auto"/>
        </w:rPr>
        <w:t>O Edital e seus anexos estão disponíveis, na íntegra, no Portal Nacional de Contratações Públicas (PNCP) e endereço eletrônico https://marilandiadosul.pr.gov.br/.</w:t>
      </w:r>
    </w:p>
    <w:p w14:paraId="7830ADF0" w14:textId="589B4DA9" w:rsidR="009E60BC" w:rsidRPr="00BC1B2B" w:rsidRDefault="00C828AE" w:rsidP="00953040">
      <w:pPr>
        <w:pStyle w:val="Nivel2"/>
        <w:numPr>
          <w:ilvl w:val="1"/>
          <w:numId w:val="10"/>
        </w:numPr>
        <w:tabs>
          <w:tab w:val="left" w:pos="567"/>
        </w:tabs>
        <w:spacing w:line="240" w:lineRule="auto"/>
        <w:ind w:left="0" w:firstLine="0"/>
        <w:rPr>
          <w:rFonts w:eastAsia="Times New Roman"/>
          <w:color w:val="auto"/>
        </w:rPr>
      </w:pPr>
      <w:r w:rsidRPr="00BC1B2B">
        <w:t xml:space="preserve"> </w:t>
      </w:r>
      <w:r w:rsidR="009E60BC" w:rsidRPr="00BC1B2B">
        <w:t>Qu</w:t>
      </w:r>
      <w:r w:rsidR="009E60BC" w:rsidRPr="00BC1B2B">
        <w:rPr>
          <w:spacing w:val="-1"/>
        </w:rPr>
        <w:t>a</w:t>
      </w:r>
      <w:r w:rsidR="009E60BC" w:rsidRPr="00BC1B2B">
        <w:t>isquer</w:t>
      </w:r>
      <w:r w:rsidR="009E60BC" w:rsidRPr="00BC1B2B">
        <w:rPr>
          <w:spacing w:val="1"/>
        </w:rPr>
        <w:t xml:space="preserve"> </w:t>
      </w:r>
      <w:r w:rsidR="009E60BC" w:rsidRPr="00BC1B2B">
        <w:t>info</w:t>
      </w:r>
      <w:r w:rsidR="009E60BC" w:rsidRPr="00BC1B2B">
        <w:rPr>
          <w:spacing w:val="-1"/>
        </w:rPr>
        <w:t>r</w:t>
      </w:r>
      <w:r w:rsidR="009E60BC" w:rsidRPr="00BC1B2B">
        <w:t>ma</w:t>
      </w:r>
      <w:r w:rsidR="009E60BC" w:rsidRPr="00BC1B2B">
        <w:rPr>
          <w:spacing w:val="-1"/>
        </w:rPr>
        <w:t>ç</w:t>
      </w:r>
      <w:r w:rsidR="009E60BC" w:rsidRPr="00BC1B2B">
        <w:t>õ</w:t>
      </w:r>
      <w:r w:rsidR="009E60BC" w:rsidRPr="00BC1B2B">
        <w:rPr>
          <w:spacing w:val="-1"/>
        </w:rPr>
        <w:t>e</w:t>
      </w:r>
      <w:r w:rsidR="009E60BC" w:rsidRPr="00BC1B2B">
        <w:t>s</w:t>
      </w:r>
      <w:r w:rsidR="009E60BC" w:rsidRPr="00BC1B2B">
        <w:rPr>
          <w:spacing w:val="2"/>
        </w:rPr>
        <w:t xml:space="preserve"> </w:t>
      </w:r>
      <w:r w:rsidR="009E60BC" w:rsidRPr="00BC1B2B">
        <w:rPr>
          <w:spacing w:val="-1"/>
        </w:rPr>
        <w:t>c</w:t>
      </w:r>
      <w:r w:rsidR="009E60BC" w:rsidRPr="00BC1B2B">
        <w:t>omp</w:t>
      </w:r>
      <w:r w:rsidR="009E60BC" w:rsidRPr="00BC1B2B">
        <w:rPr>
          <w:spacing w:val="1"/>
        </w:rPr>
        <w:t>l</w:t>
      </w:r>
      <w:r w:rsidR="009E60BC" w:rsidRPr="00BC1B2B">
        <w:rPr>
          <w:spacing w:val="-1"/>
        </w:rPr>
        <w:t>e</w:t>
      </w:r>
      <w:r w:rsidR="009E60BC" w:rsidRPr="00BC1B2B">
        <w:t>ment</w:t>
      </w:r>
      <w:r w:rsidR="009E60BC" w:rsidRPr="00BC1B2B">
        <w:rPr>
          <w:spacing w:val="1"/>
        </w:rPr>
        <w:t>a</w:t>
      </w:r>
      <w:r w:rsidR="009E60BC" w:rsidRPr="00BC1B2B">
        <w:t>r</w:t>
      </w:r>
      <w:r w:rsidR="009E60BC" w:rsidRPr="00BC1B2B">
        <w:rPr>
          <w:spacing w:val="-2"/>
        </w:rPr>
        <w:t>e</w:t>
      </w:r>
      <w:r w:rsidR="009E60BC" w:rsidRPr="00BC1B2B">
        <w:t>s</w:t>
      </w:r>
      <w:r w:rsidR="009E60BC" w:rsidRPr="00BC1B2B">
        <w:rPr>
          <w:spacing w:val="2"/>
        </w:rPr>
        <w:t xml:space="preserve"> s</w:t>
      </w:r>
      <w:r w:rsidR="009E60BC" w:rsidRPr="00BC1B2B">
        <w:t>obre o</w:t>
      </w:r>
      <w:r w:rsidR="009E60BC" w:rsidRPr="00BC1B2B">
        <w:rPr>
          <w:spacing w:val="2"/>
        </w:rPr>
        <w:t xml:space="preserve"> </w:t>
      </w:r>
      <w:r w:rsidR="009E60BC" w:rsidRPr="00BC1B2B">
        <w:t>p</w:t>
      </w:r>
      <w:r w:rsidR="009E60BC" w:rsidRPr="00BC1B2B">
        <w:rPr>
          <w:spacing w:val="-1"/>
        </w:rPr>
        <w:t>re</w:t>
      </w:r>
      <w:r w:rsidR="009E60BC" w:rsidRPr="00BC1B2B">
        <w:t>s</w:t>
      </w:r>
      <w:r w:rsidR="009E60BC" w:rsidRPr="00BC1B2B">
        <w:rPr>
          <w:spacing w:val="-1"/>
        </w:rPr>
        <w:t>e</w:t>
      </w:r>
      <w:r w:rsidR="009E60BC" w:rsidRPr="00BC1B2B">
        <w:t>nte</w:t>
      </w:r>
      <w:r w:rsidR="009E60BC" w:rsidRPr="00BC1B2B">
        <w:rPr>
          <w:spacing w:val="1"/>
        </w:rPr>
        <w:t xml:space="preserve"> </w:t>
      </w:r>
      <w:r w:rsidR="009E60BC" w:rsidRPr="00BC1B2B">
        <w:t>Edital</w:t>
      </w:r>
      <w:r w:rsidR="009E60BC" w:rsidRPr="00BC1B2B">
        <w:rPr>
          <w:spacing w:val="2"/>
        </w:rPr>
        <w:t xml:space="preserve"> </w:t>
      </w:r>
      <w:r w:rsidR="009E60BC" w:rsidRPr="00BC1B2B">
        <w:t>e</w:t>
      </w:r>
      <w:r w:rsidR="009E60BC" w:rsidRPr="00BC1B2B">
        <w:rPr>
          <w:spacing w:val="3"/>
        </w:rPr>
        <w:t xml:space="preserve"> </w:t>
      </w:r>
      <w:r w:rsidR="009E60BC" w:rsidRPr="00BC1B2B">
        <w:t>s</w:t>
      </w:r>
      <w:r w:rsidR="009E60BC" w:rsidRPr="00BC1B2B">
        <w:rPr>
          <w:spacing w:val="-1"/>
        </w:rPr>
        <w:t>e</w:t>
      </w:r>
      <w:r w:rsidR="009E60BC" w:rsidRPr="00BC1B2B">
        <w:t>us</w:t>
      </w:r>
      <w:r w:rsidR="009E60BC" w:rsidRPr="00BC1B2B">
        <w:rPr>
          <w:spacing w:val="2"/>
        </w:rPr>
        <w:t xml:space="preserve"> </w:t>
      </w:r>
      <w:r w:rsidR="009E60BC" w:rsidRPr="00BC1B2B">
        <w:t>An</w:t>
      </w:r>
      <w:r w:rsidR="009E60BC" w:rsidRPr="00BC1B2B">
        <w:rPr>
          <w:spacing w:val="-1"/>
        </w:rPr>
        <w:t>e</w:t>
      </w:r>
      <w:r w:rsidR="009E60BC" w:rsidRPr="00BC1B2B">
        <w:rPr>
          <w:spacing w:val="2"/>
        </w:rPr>
        <w:t>x</w:t>
      </w:r>
      <w:r w:rsidR="009E60BC" w:rsidRPr="00BC1B2B">
        <w:t>os</w:t>
      </w:r>
      <w:r w:rsidR="009E60BC" w:rsidRPr="00BC1B2B">
        <w:rPr>
          <w:spacing w:val="2"/>
        </w:rPr>
        <w:t xml:space="preserve"> </w:t>
      </w:r>
      <w:r w:rsidR="009E60BC" w:rsidRPr="00BC1B2B">
        <w:t>pod</w:t>
      </w:r>
      <w:r w:rsidR="009E60BC" w:rsidRPr="00BC1B2B">
        <w:rPr>
          <w:spacing w:val="-1"/>
        </w:rPr>
        <w:t>e</w:t>
      </w:r>
      <w:r w:rsidR="009E60BC" w:rsidRPr="00BC1B2B">
        <w:t>r</w:t>
      </w:r>
      <w:r w:rsidR="009E60BC" w:rsidRPr="00BC1B2B">
        <w:rPr>
          <w:spacing w:val="4"/>
        </w:rPr>
        <w:t>ã</w:t>
      </w:r>
      <w:r w:rsidR="009E60BC" w:rsidRPr="00BC1B2B">
        <w:t>o</w:t>
      </w:r>
      <w:r w:rsidR="009E60BC" w:rsidRPr="00BC1B2B">
        <w:rPr>
          <w:spacing w:val="2"/>
        </w:rPr>
        <w:t xml:space="preserve"> </w:t>
      </w:r>
      <w:r w:rsidR="009E60BC" w:rsidRPr="00BC1B2B">
        <w:rPr>
          <w:spacing w:val="-2"/>
        </w:rPr>
        <w:t>s</w:t>
      </w:r>
      <w:r w:rsidR="009E60BC" w:rsidRPr="00BC1B2B">
        <w:rPr>
          <w:spacing w:val="-1"/>
        </w:rPr>
        <w:t>e</w:t>
      </w:r>
      <w:r w:rsidR="009E60BC" w:rsidRPr="00BC1B2B">
        <w:t>r obt</w:t>
      </w:r>
      <w:r w:rsidR="009E60BC" w:rsidRPr="00BC1B2B">
        <w:rPr>
          <w:spacing w:val="1"/>
        </w:rPr>
        <w:t>i</w:t>
      </w:r>
      <w:r w:rsidR="009E60BC" w:rsidRPr="00BC1B2B">
        <w:t>d</w:t>
      </w:r>
      <w:r w:rsidR="009E60BC" w:rsidRPr="00BC1B2B">
        <w:rPr>
          <w:spacing w:val="-1"/>
        </w:rPr>
        <w:t>a</w:t>
      </w:r>
      <w:r w:rsidR="009E60BC" w:rsidRPr="00BC1B2B">
        <w:t>s</w:t>
      </w:r>
      <w:r w:rsidR="009E60BC" w:rsidRPr="00BC1B2B">
        <w:rPr>
          <w:spacing w:val="2"/>
        </w:rPr>
        <w:t xml:space="preserve"> </w:t>
      </w:r>
      <w:r w:rsidR="009E60BC" w:rsidRPr="00BC1B2B">
        <w:t>p</w:t>
      </w:r>
      <w:r w:rsidR="009E60BC" w:rsidRPr="00BC1B2B">
        <w:rPr>
          <w:spacing w:val="-1"/>
        </w:rPr>
        <w:t>e</w:t>
      </w:r>
      <w:r w:rsidR="009E60BC" w:rsidRPr="00BC1B2B">
        <w:t>lo</w:t>
      </w:r>
      <w:r w:rsidR="009E60BC" w:rsidRPr="00BC1B2B">
        <w:rPr>
          <w:spacing w:val="2"/>
        </w:rPr>
        <w:t xml:space="preserve"> </w:t>
      </w:r>
      <w:r w:rsidR="009E60BC" w:rsidRPr="00BC1B2B">
        <w:t>tel</w:t>
      </w:r>
      <w:r w:rsidR="009E60BC" w:rsidRPr="00BC1B2B">
        <w:rPr>
          <w:spacing w:val="-1"/>
        </w:rPr>
        <w:t>e</w:t>
      </w:r>
      <w:r w:rsidR="009E60BC" w:rsidRPr="00BC1B2B">
        <w:t>fone</w:t>
      </w:r>
      <w:r w:rsidR="009E60BC" w:rsidRPr="00BC1B2B">
        <w:rPr>
          <w:spacing w:val="2"/>
        </w:rPr>
        <w:t xml:space="preserve"> </w:t>
      </w:r>
      <w:r w:rsidR="009E60BC" w:rsidRPr="00BC1B2B">
        <w:t>(43) 3428-1122 –</w:t>
      </w:r>
      <w:r w:rsidR="009E60BC" w:rsidRPr="00BC1B2B">
        <w:rPr>
          <w:spacing w:val="4"/>
        </w:rPr>
        <w:t xml:space="preserve"> </w:t>
      </w:r>
      <w:r w:rsidR="009E60BC" w:rsidRPr="00BC1B2B">
        <w:rPr>
          <w:spacing w:val="1"/>
        </w:rPr>
        <w:t>Prefeitura Municipal de Marilândia do Sul</w:t>
      </w:r>
      <w:r w:rsidR="009E60BC" w:rsidRPr="00BC1B2B">
        <w:rPr>
          <w:spacing w:val="5"/>
        </w:rPr>
        <w:t xml:space="preserve"> </w:t>
      </w:r>
      <w:r w:rsidR="009E60BC" w:rsidRPr="00BC1B2B">
        <w:t>ou</w:t>
      </w:r>
      <w:r w:rsidR="009E60BC" w:rsidRPr="00BC1B2B">
        <w:rPr>
          <w:spacing w:val="1"/>
        </w:rPr>
        <w:t xml:space="preserve"> pelo e-mail licitacaomarilandia@yahoo.com.br. </w:t>
      </w:r>
    </w:p>
    <w:p w14:paraId="7E8DBEB4" w14:textId="58FF257C" w:rsidR="009E60BC" w:rsidRPr="00BC1B2B" w:rsidRDefault="00C828AE" w:rsidP="00953040">
      <w:pPr>
        <w:pStyle w:val="Nivel2"/>
        <w:numPr>
          <w:ilvl w:val="1"/>
          <w:numId w:val="10"/>
        </w:numPr>
        <w:tabs>
          <w:tab w:val="left" w:pos="567"/>
        </w:tabs>
        <w:spacing w:line="240" w:lineRule="auto"/>
        <w:ind w:left="0" w:firstLine="0"/>
        <w:rPr>
          <w:rFonts w:eastAsia="Times New Roman"/>
          <w:color w:val="auto"/>
        </w:rPr>
      </w:pPr>
      <w:r w:rsidRPr="00BC1B2B">
        <w:rPr>
          <w:rFonts w:eastAsia="Times New Roman"/>
          <w:color w:val="auto"/>
        </w:rPr>
        <w:t xml:space="preserve"> </w:t>
      </w:r>
      <w:r w:rsidR="009E60BC" w:rsidRPr="00BC1B2B">
        <w:rPr>
          <w:rFonts w:eastAsia="Times New Roman"/>
          <w:color w:val="auto"/>
        </w:rPr>
        <w:t xml:space="preserve">No caso de não constar prazo de validade nas certidões exigidas por este edital, somente serão aceitas àquelas emitidas com até 60 (sessenta) dias contados a partir da data de sua expedição. </w:t>
      </w:r>
    </w:p>
    <w:p w14:paraId="7BF7FDB6" w14:textId="3AE6C1DA" w:rsidR="00BA04A2" w:rsidRPr="00BC1B2B" w:rsidRDefault="00BA04A2" w:rsidP="00953040">
      <w:pPr>
        <w:pStyle w:val="Nivel2"/>
        <w:numPr>
          <w:ilvl w:val="1"/>
          <w:numId w:val="10"/>
        </w:numPr>
        <w:tabs>
          <w:tab w:val="left" w:pos="567"/>
        </w:tabs>
        <w:spacing w:line="240" w:lineRule="auto"/>
        <w:ind w:left="0" w:firstLine="0"/>
        <w:rPr>
          <w:rFonts w:eastAsia="Times New Roman"/>
          <w:color w:val="auto"/>
        </w:rPr>
      </w:pPr>
      <w:r w:rsidRPr="00BC1B2B">
        <w:rPr>
          <w:rFonts w:eastAsia="Times New Roman"/>
          <w:color w:val="auto"/>
        </w:rPr>
        <w:t xml:space="preserve"> Em caso de prorrogação da ata de registro de preços, nos termos do artigo 84 da Lei nº 14.133/2021, poderá ser renovado o quantitativo inicialmente registrado para cada item, desde que seja comprovada a vantagem do preço e haja necessidade da administração, mediante justificativa técnica.</w:t>
      </w:r>
    </w:p>
    <w:p w14:paraId="1ED9FC99" w14:textId="3506E306" w:rsidR="009E60BC" w:rsidRPr="00BC1B2B" w:rsidRDefault="00C828AE" w:rsidP="00953040">
      <w:pPr>
        <w:pStyle w:val="Nivel2"/>
        <w:numPr>
          <w:ilvl w:val="1"/>
          <w:numId w:val="10"/>
        </w:numPr>
        <w:tabs>
          <w:tab w:val="left" w:pos="567"/>
        </w:tabs>
        <w:spacing w:line="240" w:lineRule="auto"/>
        <w:ind w:left="0" w:firstLine="0"/>
        <w:rPr>
          <w:spacing w:val="1"/>
        </w:rPr>
      </w:pPr>
      <w:r w:rsidRPr="00BC1B2B">
        <w:rPr>
          <w:spacing w:val="1"/>
        </w:rPr>
        <w:t xml:space="preserve"> </w:t>
      </w:r>
      <w:r w:rsidR="00016F0F" w:rsidRPr="00BC1B2B">
        <w:rPr>
          <w:spacing w:val="1"/>
        </w:rPr>
        <w:t>A</w:t>
      </w:r>
      <w:r w:rsidR="009E60BC" w:rsidRPr="00BC1B2B">
        <w:rPr>
          <w:spacing w:val="1"/>
        </w:rPr>
        <w:t xml:space="preserve"> Gestor</w:t>
      </w:r>
      <w:r w:rsidR="00016F0F" w:rsidRPr="00BC1B2B">
        <w:rPr>
          <w:spacing w:val="1"/>
        </w:rPr>
        <w:t>a</w:t>
      </w:r>
      <w:r w:rsidR="009E60BC" w:rsidRPr="00BC1B2B">
        <w:rPr>
          <w:spacing w:val="1"/>
        </w:rPr>
        <w:t xml:space="preserve"> deste contrato ser</w:t>
      </w:r>
      <w:r w:rsidR="00016F0F" w:rsidRPr="00BC1B2B">
        <w:rPr>
          <w:spacing w:val="1"/>
        </w:rPr>
        <w:t>á</w:t>
      </w:r>
      <w:r w:rsidR="009E60BC" w:rsidRPr="00BC1B2B">
        <w:rPr>
          <w:spacing w:val="1"/>
        </w:rPr>
        <w:t xml:space="preserve"> </w:t>
      </w:r>
      <w:r w:rsidR="00E32C45" w:rsidRPr="00BC1B2B">
        <w:rPr>
          <w:spacing w:val="1"/>
        </w:rPr>
        <w:t>a</w:t>
      </w:r>
      <w:r w:rsidR="008346D3" w:rsidRPr="00BC1B2B">
        <w:rPr>
          <w:spacing w:val="1"/>
        </w:rPr>
        <w:t xml:space="preserve"> Secretári</w:t>
      </w:r>
      <w:r w:rsidR="00E32C45" w:rsidRPr="00BC1B2B">
        <w:rPr>
          <w:spacing w:val="1"/>
        </w:rPr>
        <w:t>a</w:t>
      </w:r>
      <w:r w:rsidR="008346D3" w:rsidRPr="00BC1B2B">
        <w:rPr>
          <w:spacing w:val="1"/>
        </w:rPr>
        <w:t xml:space="preserve"> Municipal de </w:t>
      </w:r>
      <w:r w:rsidR="00E32C45" w:rsidRPr="00BC1B2B">
        <w:rPr>
          <w:spacing w:val="1"/>
        </w:rPr>
        <w:t>Saúde</w:t>
      </w:r>
      <w:r w:rsidR="008346D3" w:rsidRPr="00BC1B2B">
        <w:rPr>
          <w:spacing w:val="1"/>
        </w:rPr>
        <w:t>, Sr</w:t>
      </w:r>
      <w:r w:rsidR="00E32C45" w:rsidRPr="00BC1B2B">
        <w:rPr>
          <w:spacing w:val="1"/>
        </w:rPr>
        <w:t>a</w:t>
      </w:r>
      <w:r w:rsidR="008346D3" w:rsidRPr="00BC1B2B">
        <w:rPr>
          <w:spacing w:val="1"/>
        </w:rPr>
        <w:t xml:space="preserve">. </w:t>
      </w:r>
      <w:r w:rsidR="00E32C45" w:rsidRPr="00BC1B2B">
        <w:rPr>
          <w:spacing w:val="1"/>
        </w:rPr>
        <w:t xml:space="preserve">Maria dos Santos </w:t>
      </w:r>
      <w:proofErr w:type="spellStart"/>
      <w:r w:rsidR="00E32C45" w:rsidRPr="00BC1B2B">
        <w:rPr>
          <w:spacing w:val="1"/>
        </w:rPr>
        <w:t>Berçalini</w:t>
      </w:r>
      <w:proofErr w:type="spellEnd"/>
      <w:r w:rsidR="00E32C45" w:rsidRPr="00BC1B2B">
        <w:rPr>
          <w:spacing w:val="1"/>
        </w:rPr>
        <w:t>.</w:t>
      </w:r>
    </w:p>
    <w:p w14:paraId="2BBC4124" w14:textId="0EF36911" w:rsidR="009E60BC" w:rsidRPr="00BC1B2B" w:rsidRDefault="00C828AE" w:rsidP="00953040">
      <w:pPr>
        <w:pStyle w:val="Nivel2"/>
        <w:numPr>
          <w:ilvl w:val="1"/>
          <w:numId w:val="10"/>
        </w:numPr>
        <w:tabs>
          <w:tab w:val="left" w:pos="567"/>
        </w:tabs>
        <w:spacing w:line="240" w:lineRule="auto"/>
        <w:ind w:left="0" w:firstLine="0"/>
        <w:rPr>
          <w:spacing w:val="1"/>
        </w:rPr>
      </w:pPr>
      <w:r w:rsidRPr="00BC1B2B">
        <w:rPr>
          <w:spacing w:val="1"/>
        </w:rPr>
        <w:t xml:space="preserve"> </w:t>
      </w:r>
      <w:r w:rsidR="009E60BC" w:rsidRPr="00BC1B2B">
        <w:rPr>
          <w:spacing w:val="1"/>
        </w:rPr>
        <w:t>O Fisca</w:t>
      </w:r>
      <w:r w:rsidR="00016F0F" w:rsidRPr="00BC1B2B">
        <w:rPr>
          <w:spacing w:val="1"/>
        </w:rPr>
        <w:t>l</w:t>
      </w:r>
      <w:r w:rsidR="009E60BC" w:rsidRPr="00BC1B2B">
        <w:rPr>
          <w:spacing w:val="1"/>
        </w:rPr>
        <w:t xml:space="preserve"> do Contrato </w:t>
      </w:r>
      <w:r w:rsidR="009E60BC" w:rsidRPr="00BC1B2B">
        <w:rPr>
          <w:color w:val="auto"/>
          <w:spacing w:val="1"/>
        </w:rPr>
        <w:t>ser</w:t>
      </w:r>
      <w:r w:rsidR="00016F0F" w:rsidRPr="00BC1B2B">
        <w:rPr>
          <w:color w:val="auto"/>
          <w:spacing w:val="1"/>
        </w:rPr>
        <w:t>á</w:t>
      </w:r>
      <w:r w:rsidR="009E60BC" w:rsidRPr="00BC1B2B">
        <w:rPr>
          <w:color w:val="auto"/>
          <w:spacing w:val="1"/>
        </w:rPr>
        <w:t xml:space="preserve"> o seguinte</w:t>
      </w:r>
      <w:r w:rsidR="00016F0F" w:rsidRPr="00BC1B2B">
        <w:rPr>
          <w:color w:val="auto"/>
          <w:spacing w:val="1"/>
        </w:rPr>
        <w:t xml:space="preserve"> servidor: </w:t>
      </w:r>
      <w:r w:rsidR="00E32C45" w:rsidRPr="00BC1B2B">
        <w:rPr>
          <w:b/>
          <w:bCs/>
          <w:color w:val="auto"/>
          <w:spacing w:val="1"/>
        </w:rPr>
        <w:t>Sandro Gomes Paulo</w:t>
      </w:r>
      <w:r w:rsidR="009E60BC" w:rsidRPr="00BC1B2B">
        <w:rPr>
          <w:color w:val="auto"/>
          <w:spacing w:val="1"/>
        </w:rPr>
        <w:t>.</w:t>
      </w:r>
    </w:p>
    <w:p w14:paraId="701BC776" w14:textId="1B80B8BF" w:rsidR="009E60BC" w:rsidRPr="00BC1B2B" w:rsidRDefault="00C828AE" w:rsidP="00A45C90">
      <w:pPr>
        <w:pStyle w:val="Nivel2"/>
        <w:numPr>
          <w:ilvl w:val="1"/>
          <w:numId w:val="10"/>
        </w:numPr>
        <w:tabs>
          <w:tab w:val="left" w:pos="567"/>
        </w:tabs>
        <w:spacing w:line="240" w:lineRule="auto"/>
        <w:ind w:left="0" w:firstLine="0"/>
        <w:rPr>
          <w:rFonts w:eastAsia="Times New Roman"/>
          <w:color w:val="auto"/>
        </w:rPr>
      </w:pPr>
      <w:r w:rsidRPr="00BC1B2B">
        <w:rPr>
          <w:color w:val="auto"/>
        </w:rPr>
        <w:t xml:space="preserve"> </w:t>
      </w:r>
      <w:r w:rsidR="009E60BC" w:rsidRPr="00BC1B2B">
        <w:rPr>
          <w:color w:val="auto"/>
        </w:rPr>
        <w:t>Integram este Edital, para todos os fins e efeitos, os seguintes anexos:</w:t>
      </w:r>
    </w:p>
    <w:p w14:paraId="55FFFF2B" w14:textId="77777777" w:rsidR="00892B90" w:rsidRPr="00BC1B2B" w:rsidRDefault="00892B90" w:rsidP="00A45C90">
      <w:pPr>
        <w:pStyle w:val="Nivel3"/>
        <w:numPr>
          <w:ilvl w:val="2"/>
          <w:numId w:val="10"/>
        </w:numPr>
        <w:tabs>
          <w:tab w:val="left" w:pos="709"/>
        </w:tabs>
        <w:spacing w:line="240" w:lineRule="auto"/>
        <w:ind w:left="0" w:firstLine="0"/>
        <w:rPr>
          <w:color w:val="auto"/>
        </w:rPr>
      </w:pPr>
      <w:r w:rsidRPr="00BC1B2B">
        <w:rPr>
          <w:color w:val="auto"/>
        </w:rPr>
        <w:t>ANEXO I - Termo de Referência</w:t>
      </w:r>
    </w:p>
    <w:p w14:paraId="58231C42" w14:textId="500E84E5" w:rsidR="00892B90" w:rsidRPr="00BC1B2B" w:rsidRDefault="009E60BC" w:rsidP="00A45C90">
      <w:pPr>
        <w:pStyle w:val="Nivel3"/>
        <w:numPr>
          <w:ilvl w:val="2"/>
          <w:numId w:val="10"/>
        </w:numPr>
        <w:tabs>
          <w:tab w:val="left" w:pos="709"/>
        </w:tabs>
        <w:spacing w:line="240" w:lineRule="auto"/>
        <w:ind w:left="0" w:firstLine="0"/>
        <w:rPr>
          <w:color w:val="auto"/>
        </w:rPr>
      </w:pPr>
      <w:r w:rsidRPr="00BC1B2B">
        <w:rPr>
          <w:color w:val="auto"/>
        </w:rPr>
        <w:t>ANEXO I</w:t>
      </w:r>
      <w:r w:rsidR="00892B90" w:rsidRPr="00BC1B2B">
        <w:rPr>
          <w:color w:val="auto"/>
        </w:rPr>
        <w:t>I</w:t>
      </w:r>
      <w:r w:rsidRPr="00BC1B2B">
        <w:rPr>
          <w:color w:val="auto"/>
        </w:rPr>
        <w:t xml:space="preserve"> </w:t>
      </w:r>
      <w:r w:rsidR="00892B90" w:rsidRPr="00BC1B2B">
        <w:rPr>
          <w:color w:val="auto"/>
        </w:rPr>
        <w:t>–</w:t>
      </w:r>
      <w:r w:rsidRPr="00BC1B2B">
        <w:rPr>
          <w:color w:val="auto"/>
        </w:rPr>
        <w:t xml:space="preserve"> </w:t>
      </w:r>
      <w:r w:rsidR="00892B90" w:rsidRPr="00BC1B2B">
        <w:rPr>
          <w:color w:val="auto"/>
        </w:rPr>
        <w:t>Estudo Técnico Preliminar</w:t>
      </w:r>
    </w:p>
    <w:p w14:paraId="7F4ECB4E" w14:textId="787C008E" w:rsidR="009E60BC" w:rsidRPr="00BC1B2B" w:rsidRDefault="009E60BC" w:rsidP="00A45C90">
      <w:pPr>
        <w:pStyle w:val="Nivel3"/>
        <w:numPr>
          <w:ilvl w:val="2"/>
          <w:numId w:val="10"/>
        </w:numPr>
        <w:spacing w:line="240" w:lineRule="auto"/>
        <w:ind w:left="0" w:firstLine="0"/>
        <w:rPr>
          <w:color w:val="auto"/>
        </w:rPr>
      </w:pPr>
      <w:r w:rsidRPr="00BC1B2B">
        <w:rPr>
          <w:color w:val="auto"/>
        </w:rPr>
        <w:t>ANEXO II</w:t>
      </w:r>
      <w:r w:rsidR="00CF042D" w:rsidRPr="00BC1B2B">
        <w:rPr>
          <w:color w:val="auto"/>
        </w:rPr>
        <w:t>I</w:t>
      </w:r>
      <w:r w:rsidRPr="00BC1B2B">
        <w:rPr>
          <w:color w:val="auto"/>
        </w:rPr>
        <w:t xml:space="preserve"> – </w:t>
      </w:r>
      <w:r w:rsidR="00A45C90" w:rsidRPr="00BC1B2B">
        <w:rPr>
          <w:color w:val="auto"/>
        </w:rPr>
        <w:t xml:space="preserve">Minuta do Contrato </w:t>
      </w:r>
    </w:p>
    <w:p w14:paraId="431CFA3B" w14:textId="22039039" w:rsidR="00CF042D" w:rsidRPr="00BC1B2B" w:rsidRDefault="00CF042D" w:rsidP="00A45C90">
      <w:pPr>
        <w:pStyle w:val="PargrafodaLista"/>
        <w:numPr>
          <w:ilvl w:val="2"/>
          <w:numId w:val="10"/>
        </w:numPr>
        <w:spacing w:before="120" w:after="120"/>
        <w:ind w:left="0" w:firstLine="0"/>
        <w:rPr>
          <w:rFonts w:ascii="Arial" w:hAnsi="Arial" w:cs="Arial"/>
          <w:sz w:val="20"/>
          <w:szCs w:val="20"/>
        </w:rPr>
      </w:pPr>
      <w:r w:rsidRPr="00BC1B2B">
        <w:rPr>
          <w:rFonts w:ascii="Arial" w:hAnsi="Arial" w:cs="Arial"/>
          <w:sz w:val="20"/>
          <w:szCs w:val="20"/>
        </w:rPr>
        <w:t xml:space="preserve">ANEXO IV – </w:t>
      </w:r>
      <w:r w:rsidR="00A45C90" w:rsidRPr="00BC1B2B">
        <w:rPr>
          <w:rFonts w:ascii="Arial" w:hAnsi="Arial" w:cs="Arial"/>
          <w:sz w:val="20"/>
          <w:szCs w:val="20"/>
        </w:rPr>
        <w:t>Modelo de Declaração Unificada</w:t>
      </w:r>
    </w:p>
    <w:p w14:paraId="343204A8" w14:textId="77777777" w:rsidR="009E60BC" w:rsidRPr="00BC1B2B" w:rsidRDefault="009E60BC" w:rsidP="0076008F">
      <w:pPr>
        <w:pStyle w:val="Nivel3"/>
        <w:numPr>
          <w:ilvl w:val="0"/>
          <w:numId w:val="0"/>
        </w:numPr>
        <w:spacing w:before="0" w:after="0" w:line="240" w:lineRule="auto"/>
        <w:rPr>
          <w:rFonts w:eastAsia="Times New Roman"/>
          <w:color w:val="auto"/>
        </w:rPr>
      </w:pPr>
    </w:p>
    <w:p w14:paraId="7DE96211" w14:textId="1E58F20D" w:rsidR="009E60BC" w:rsidRPr="00BC1B2B" w:rsidRDefault="009E60BC" w:rsidP="0076008F">
      <w:pPr>
        <w:spacing w:before="120" w:after="120"/>
        <w:rPr>
          <w:rFonts w:ascii="Arial" w:eastAsia="MS Mincho" w:hAnsi="Arial" w:cs="Arial"/>
          <w:sz w:val="20"/>
          <w:szCs w:val="20"/>
        </w:rPr>
      </w:pPr>
      <w:r w:rsidRPr="00BC1B2B">
        <w:rPr>
          <w:rFonts w:ascii="Arial" w:eastAsia="MS Mincho" w:hAnsi="Arial" w:cs="Arial"/>
          <w:sz w:val="20"/>
          <w:szCs w:val="20"/>
        </w:rPr>
        <w:t xml:space="preserve">Marilândia do Sul, </w:t>
      </w:r>
      <w:r w:rsidR="00D24064" w:rsidRPr="00BC1B2B">
        <w:rPr>
          <w:rFonts w:ascii="Arial" w:eastAsia="MS Mincho" w:hAnsi="Arial" w:cs="Arial"/>
          <w:sz w:val="20"/>
          <w:szCs w:val="20"/>
        </w:rPr>
        <w:t>09</w:t>
      </w:r>
      <w:r w:rsidRPr="00BC1B2B">
        <w:rPr>
          <w:rFonts w:ascii="Arial" w:eastAsia="MS Mincho" w:hAnsi="Arial" w:cs="Arial"/>
          <w:sz w:val="20"/>
          <w:szCs w:val="20"/>
        </w:rPr>
        <w:t xml:space="preserve"> de </w:t>
      </w:r>
      <w:r w:rsidR="008A6F8C" w:rsidRPr="00BC1B2B">
        <w:rPr>
          <w:rFonts w:ascii="Arial" w:eastAsia="MS Mincho" w:hAnsi="Arial" w:cs="Arial"/>
          <w:sz w:val="20"/>
          <w:szCs w:val="20"/>
        </w:rPr>
        <w:t>outubro</w:t>
      </w:r>
      <w:r w:rsidRPr="00BC1B2B">
        <w:rPr>
          <w:rFonts w:ascii="Arial" w:eastAsia="MS Mincho" w:hAnsi="Arial" w:cs="Arial"/>
          <w:sz w:val="20"/>
          <w:szCs w:val="20"/>
        </w:rPr>
        <w:t xml:space="preserve"> de 202</w:t>
      </w:r>
      <w:r w:rsidR="00A45C90" w:rsidRPr="00BC1B2B">
        <w:rPr>
          <w:rFonts w:ascii="Arial" w:eastAsia="MS Mincho" w:hAnsi="Arial" w:cs="Arial"/>
          <w:sz w:val="20"/>
          <w:szCs w:val="20"/>
        </w:rPr>
        <w:t>5</w:t>
      </w:r>
      <w:r w:rsidRPr="00BC1B2B">
        <w:rPr>
          <w:rFonts w:ascii="Arial" w:eastAsia="MS Mincho" w:hAnsi="Arial" w:cs="Arial"/>
          <w:sz w:val="20"/>
          <w:szCs w:val="20"/>
        </w:rPr>
        <w:t>.</w:t>
      </w:r>
    </w:p>
    <w:p w14:paraId="29DF06CA" w14:textId="77777777" w:rsidR="009E60BC" w:rsidRPr="00BC1B2B" w:rsidRDefault="009E60BC" w:rsidP="0076008F">
      <w:pPr>
        <w:spacing w:before="120" w:after="120"/>
        <w:rPr>
          <w:rFonts w:ascii="Arial" w:eastAsia="MS Mincho" w:hAnsi="Arial" w:cs="Arial"/>
          <w:sz w:val="20"/>
          <w:szCs w:val="20"/>
        </w:rPr>
      </w:pPr>
    </w:p>
    <w:p w14:paraId="6C142A61" w14:textId="77777777" w:rsidR="009E60BC" w:rsidRPr="00BC1B2B" w:rsidRDefault="009E60BC" w:rsidP="0076008F">
      <w:pPr>
        <w:spacing w:before="120" w:after="120"/>
        <w:jc w:val="center"/>
        <w:rPr>
          <w:rFonts w:ascii="Arial" w:eastAsia="MS Mincho" w:hAnsi="Arial" w:cs="Arial"/>
          <w:sz w:val="20"/>
          <w:szCs w:val="20"/>
        </w:rPr>
      </w:pPr>
      <w:r w:rsidRPr="00BC1B2B">
        <w:rPr>
          <w:rFonts w:ascii="Arial" w:eastAsia="MS Mincho" w:hAnsi="Arial" w:cs="Arial"/>
          <w:sz w:val="20"/>
          <w:szCs w:val="20"/>
        </w:rPr>
        <w:t>________________________________________</w:t>
      </w:r>
    </w:p>
    <w:p w14:paraId="2DFEB0E5" w14:textId="77777777" w:rsidR="00E32C45" w:rsidRPr="00BC1B2B" w:rsidRDefault="00E32C45" w:rsidP="00E32C45">
      <w:pPr>
        <w:jc w:val="center"/>
        <w:rPr>
          <w:rFonts w:ascii="Arial" w:eastAsia="MS Mincho" w:hAnsi="Arial" w:cs="Arial"/>
          <w:b/>
          <w:sz w:val="20"/>
          <w:szCs w:val="20"/>
        </w:rPr>
      </w:pPr>
      <w:proofErr w:type="spellStart"/>
      <w:r w:rsidRPr="00BC1B2B">
        <w:rPr>
          <w:rFonts w:ascii="Arial" w:eastAsia="MS Mincho" w:hAnsi="Arial" w:cs="Arial"/>
          <w:b/>
          <w:sz w:val="20"/>
          <w:szCs w:val="20"/>
        </w:rPr>
        <w:t>Kettellin</w:t>
      </w:r>
      <w:proofErr w:type="spellEnd"/>
      <w:r w:rsidRPr="00BC1B2B">
        <w:rPr>
          <w:rFonts w:ascii="Arial" w:eastAsia="MS Mincho" w:hAnsi="Arial" w:cs="Arial"/>
          <w:b/>
          <w:sz w:val="20"/>
          <w:szCs w:val="20"/>
        </w:rPr>
        <w:t xml:space="preserve"> Leandra Dias Fernandes </w:t>
      </w:r>
    </w:p>
    <w:p w14:paraId="1B68EC8C" w14:textId="2832C3B7" w:rsidR="009E60BC" w:rsidRPr="00BC1B2B" w:rsidRDefault="009E60BC" w:rsidP="0076008F">
      <w:pPr>
        <w:spacing w:before="120" w:after="120"/>
        <w:jc w:val="center"/>
        <w:rPr>
          <w:rFonts w:ascii="Arial" w:eastAsia="MS Mincho" w:hAnsi="Arial" w:cs="Arial"/>
          <w:bCs/>
          <w:sz w:val="20"/>
          <w:szCs w:val="20"/>
        </w:rPr>
      </w:pPr>
      <w:r w:rsidRPr="00BC1B2B">
        <w:rPr>
          <w:rFonts w:ascii="Arial" w:eastAsia="MS Mincho" w:hAnsi="Arial" w:cs="Arial"/>
          <w:bCs/>
          <w:sz w:val="20"/>
          <w:szCs w:val="20"/>
        </w:rPr>
        <w:t>A</w:t>
      </w:r>
      <w:r w:rsidR="00E32C45" w:rsidRPr="00BC1B2B">
        <w:rPr>
          <w:rFonts w:ascii="Arial" w:eastAsia="MS Mincho" w:hAnsi="Arial" w:cs="Arial"/>
          <w:bCs/>
          <w:sz w:val="20"/>
          <w:szCs w:val="20"/>
        </w:rPr>
        <w:t>nalista</w:t>
      </w:r>
      <w:r w:rsidRPr="00BC1B2B">
        <w:rPr>
          <w:rFonts w:ascii="Arial" w:eastAsia="MS Mincho" w:hAnsi="Arial" w:cs="Arial"/>
          <w:bCs/>
          <w:sz w:val="20"/>
          <w:szCs w:val="20"/>
        </w:rPr>
        <w:t xml:space="preserve"> de Contratação</w:t>
      </w:r>
    </w:p>
    <w:p w14:paraId="337282FE" w14:textId="5D5A4541" w:rsidR="009E60BC" w:rsidRPr="00BC1B2B" w:rsidRDefault="009E60BC" w:rsidP="0076008F">
      <w:pPr>
        <w:pStyle w:val="Nivel3"/>
        <w:numPr>
          <w:ilvl w:val="0"/>
          <w:numId w:val="0"/>
        </w:numPr>
        <w:spacing w:line="240" w:lineRule="auto"/>
        <w:rPr>
          <w:rFonts w:eastAsia="Times New Roman"/>
          <w:color w:val="auto"/>
        </w:rPr>
      </w:pPr>
    </w:p>
    <w:p w14:paraId="237D8B98" w14:textId="77777777" w:rsidR="00E32C45" w:rsidRPr="00BC1B2B" w:rsidRDefault="00E32C45" w:rsidP="0076008F">
      <w:pPr>
        <w:pStyle w:val="Nivel3"/>
        <w:numPr>
          <w:ilvl w:val="0"/>
          <w:numId w:val="0"/>
        </w:numPr>
        <w:spacing w:line="240" w:lineRule="auto"/>
        <w:rPr>
          <w:rFonts w:eastAsia="Times New Roman"/>
          <w:color w:val="auto"/>
        </w:rPr>
      </w:pPr>
    </w:p>
    <w:p w14:paraId="02BE9522" w14:textId="77777777" w:rsidR="00E32C45" w:rsidRPr="00BC1B2B" w:rsidRDefault="00E32C45" w:rsidP="0076008F">
      <w:pPr>
        <w:pStyle w:val="Nivel3"/>
        <w:numPr>
          <w:ilvl w:val="0"/>
          <w:numId w:val="0"/>
        </w:numPr>
        <w:spacing w:line="240" w:lineRule="auto"/>
        <w:rPr>
          <w:rFonts w:eastAsia="Times New Roman"/>
          <w:color w:val="auto"/>
        </w:rPr>
      </w:pPr>
    </w:p>
    <w:p w14:paraId="2CAC969C" w14:textId="77777777" w:rsidR="00D24064" w:rsidRPr="00BC1B2B" w:rsidRDefault="00D24064" w:rsidP="0076008F">
      <w:pPr>
        <w:pStyle w:val="Nivel3"/>
        <w:numPr>
          <w:ilvl w:val="0"/>
          <w:numId w:val="0"/>
        </w:numPr>
        <w:spacing w:line="240" w:lineRule="auto"/>
        <w:rPr>
          <w:rFonts w:eastAsia="Times New Roman"/>
          <w:color w:val="auto"/>
        </w:rPr>
      </w:pPr>
    </w:p>
    <w:p w14:paraId="3D062F37" w14:textId="77777777" w:rsidR="00D24064" w:rsidRPr="00BC1B2B" w:rsidRDefault="00D24064" w:rsidP="0076008F">
      <w:pPr>
        <w:pStyle w:val="Nivel3"/>
        <w:numPr>
          <w:ilvl w:val="0"/>
          <w:numId w:val="0"/>
        </w:numPr>
        <w:spacing w:line="240" w:lineRule="auto"/>
        <w:rPr>
          <w:rFonts w:eastAsia="Times New Roman"/>
          <w:color w:val="auto"/>
        </w:rPr>
      </w:pPr>
    </w:p>
    <w:p w14:paraId="1DF315CB" w14:textId="77777777" w:rsidR="00D24064" w:rsidRPr="00BC1B2B" w:rsidRDefault="00D24064" w:rsidP="0076008F">
      <w:pPr>
        <w:pStyle w:val="Nivel3"/>
        <w:numPr>
          <w:ilvl w:val="0"/>
          <w:numId w:val="0"/>
        </w:numPr>
        <w:spacing w:line="240" w:lineRule="auto"/>
        <w:rPr>
          <w:rFonts w:eastAsia="Times New Roman"/>
          <w:color w:val="auto"/>
        </w:rPr>
      </w:pPr>
    </w:p>
    <w:p w14:paraId="0696524C" w14:textId="77777777" w:rsidR="00D24064" w:rsidRPr="00BC1B2B" w:rsidRDefault="00D24064" w:rsidP="0076008F">
      <w:pPr>
        <w:pStyle w:val="Nivel3"/>
        <w:numPr>
          <w:ilvl w:val="0"/>
          <w:numId w:val="0"/>
        </w:numPr>
        <w:spacing w:line="240" w:lineRule="auto"/>
        <w:rPr>
          <w:rFonts w:eastAsia="Times New Roman"/>
          <w:color w:val="auto"/>
        </w:rPr>
      </w:pPr>
    </w:p>
    <w:p w14:paraId="588BF487" w14:textId="77777777" w:rsidR="00D24064" w:rsidRPr="00BC1B2B" w:rsidRDefault="00D24064" w:rsidP="0076008F">
      <w:pPr>
        <w:pStyle w:val="Nivel3"/>
        <w:numPr>
          <w:ilvl w:val="0"/>
          <w:numId w:val="0"/>
        </w:numPr>
        <w:spacing w:line="240" w:lineRule="auto"/>
        <w:rPr>
          <w:rFonts w:eastAsia="Times New Roman"/>
          <w:color w:val="auto"/>
        </w:rPr>
      </w:pPr>
    </w:p>
    <w:p w14:paraId="46E9287A" w14:textId="77777777" w:rsidR="00D24064" w:rsidRPr="00BC1B2B" w:rsidRDefault="00D24064" w:rsidP="0076008F">
      <w:pPr>
        <w:pStyle w:val="Nivel3"/>
        <w:numPr>
          <w:ilvl w:val="0"/>
          <w:numId w:val="0"/>
        </w:numPr>
        <w:spacing w:line="240" w:lineRule="auto"/>
        <w:rPr>
          <w:rFonts w:eastAsia="Times New Roman"/>
          <w:color w:val="auto"/>
        </w:rPr>
      </w:pPr>
    </w:p>
    <w:p w14:paraId="3BFB3916" w14:textId="77777777" w:rsidR="00D24064" w:rsidRPr="00BC1B2B" w:rsidRDefault="00D24064" w:rsidP="0076008F">
      <w:pPr>
        <w:pStyle w:val="Nivel3"/>
        <w:numPr>
          <w:ilvl w:val="0"/>
          <w:numId w:val="0"/>
        </w:numPr>
        <w:spacing w:line="240" w:lineRule="auto"/>
        <w:rPr>
          <w:rFonts w:eastAsia="Times New Roman"/>
          <w:color w:val="auto"/>
        </w:rPr>
      </w:pPr>
    </w:p>
    <w:p w14:paraId="6A8A1554" w14:textId="77777777" w:rsidR="00D24064" w:rsidRPr="00BC1B2B" w:rsidRDefault="00D24064" w:rsidP="0076008F">
      <w:pPr>
        <w:pStyle w:val="Nivel3"/>
        <w:numPr>
          <w:ilvl w:val="0"/>
          <w:numId w:val="0"/>
        </w:numPr>
        <w:spacing w:line="240" w:lineRule="auto"/>
        <w:rPr>
          <w:rFonts w:eastAsia="Times New Roman"/>
          <w:color w:val="auto"/>
        </w:rPr>
      </w:pPr>
    </w:p>
    <w:p w14:paraId="01672DBF" w14:textId="77777777" w:rsidR="00D24064" w:rsidRPr="00BC1B2B" w:rsidRDefault="00D24064" w:rsidP="0076008F">
      <w:pPr>
        <w:pStyle w:val="Nivel3"/>
        <w:numPr>
          <w:ilvl w:val="0"/>
          <w:numId w:val="0"/>
        </w:numPr>
        <w:spacing w:line="240" w:lineRule="auto"/>
        <w:rPr>
          <w:rFonts w:eastAsia="Times New Roman"/>
          <w:color w:val="auto"/>
        </w:rPr>
      </w:pPr>
    </w:p>
    <w:p w14:paraId="73789BE3" w14:textId="77777777" w:rsidR="00D24064" w:rsidRPr="00BC1B2B" w:rsidRDefault="00D24064" w:rsidP="0076008F">
      <w:pPr>
        <w:pStyle w:val="Nivel3"/>
        <w:numPr>
          <w:ilvl w:val="0"/>
          <w:numId w:val="0"/>
        </w:numPr>
        <w:spacing w:line="240" w:lineRule="auto"/>
        <w:rPr>
          <w:rFonts w:eastAsia="Times New Roman"/>
          <w:color w:val="auto"/>
        </w:rPr>
      </w:pPr>
    </w:p>
    <w:p w14:paraId="4F2196CC" w14:textId="77777777" w:rsidR="00D24064" w:rsidRPr="00BC1B2B" w:rsidRDefault="00D24064" w:rsidP="0076008F">
      <w:pPr>
        <w:pStyle w:val="Nivel3"/>
        <w:numPr>
          <w:ilvl w:val="0"/>
          <w:numId w:val="0"/>
        </w:numPr>
        <w:spacing w:line="240" w:lineRule="auto"/>
        <w:rPr>
          <w:rFonts w:eastAsia="Times New Roman"/>
          <w:color w:val="auto"/>
        </w:rPr>
      </w:pPr>
    </w:p>
    <w:p w14:paraId="1D3DDD9D" w14:textId="77777777" w:rsidR="00E32C45" w:rsidRPr="00BC1B2B" w:rsidRDefault="00E32C45" w:rsidP="0076008F">
      <w:pPr>
        <w:pStyle w:val="Nivel3"/>
        <w:numPr>
          <w:ilvl w:val="0"/>
          <w:numId w:val="0"/>
        </w:numPr>
        <w:spacing w:line="240" w:lineRule="auto"/>
        <w:rPr>
          <w:rFonts w:eastAsia="Times New Roman"/>
          <w:color w:val="auto"/>
        </w:rPr>
      </w:pPr>
    </w:p>
    <w:p w14:paraId="5D140516" w14:textId="77777777" w:rsidR="00E32C45" w:rsidRPr="00BC1B2B" w:rsidRDefault="00E32C45" w:rsidP="0076008F">
      <w:pPr>
        <w:pStyle w:val="Nivel3"/>
        <w:numPr>
          <w:ilvl w:val="0"/>
          <w:numId w:val="0"/>
        </w:numPr>
        <w:spacing w:line="240" w:lineRule="auto"/>
        <w:rPr>
          <w:rFonts w:eastAsia="Times New Roman"/>
          <w:color w:val="auto"/>
        </w:rPr>
      </w:pPr>
    </w:p>
    <w:p w14:paraId="70EAAD44" w14:textId="77777777" w:rsidR="00E32C45" w:rsidRPr="00BC1B2B" w:rsidRDefault="00E32C45" w:rsidP="0076008F">
      <w:pPr>
        <w:pStyle w:val="Nivel3"/>
        <w:numPr>
          <w:ilvl w:val="0"/>
          <w:numId w:val="0"/>
        </w:numPr>
        <w:spacing w:line="240" w:lineRule="auto"/>
        <w:rPr>
          <w:rFonts w:eastAsia="Times New Roman"/>
          <w:color w:val="auto"/>
        </w:rPr>
      </w:pPr>
    </w:p>
    <w:p w14:paraId="4CF6EC95" w14:textId="4CE5C317" w:rsidR="00E32C45" w:rsidRPr="00BC1B2B" w:rsidRDefault="00F3216D" w:rsidP="00E32C45">
      <w:pPr>
        <w:tabs>
          <w:tab w:val="left" w:pos="567"/>
        </w:tabs>
        <w:jc w:val="center"/>
        <w:rPr>
          <w:rFonts w:ascii="Arial" w:eastAsia="MS Mincho" w:hAnsi="Arial" w:cs="Arial"/>
          <w:b/>
          <w:bCs/>
          <w:sz w:val="20"/>
          <w:szCs w:val="20"/>
        </w:rPr>
      </w:pPr>
      <w:r w:rsidRPr="00BC1B2B">
        <w:rPr>
          <w:rFonts w:ascii="Arial" w:eastAsia="MS Mincho" w:hAnsi="Arial" w:cs="Arial"/>
          <w:b/>
          <w:bCs/>
          <w:sz w:val="20"/>
          <w:szCs w:val="20"/>
        </w:rPr>
        <w:lastRenderedPageBreak/>
        <w:t>ANEXO I - TERMO DE REFERÊNCIA</w:t>
      </w:r>
    </w:p>
    <w:p w14:paraId="1195BE59" w14:textId="77777777" w:rsidR="00E32C45" w:rsidRPr="00BC1B2B" w:rsidRDefault="00E32C45" w:rsidP="00E32C45">
      <w:pPr>
        <w:tabs>
          <w:tab w:val="left" w:pos="567"/>
        </w:tabs>
        <w:jc w:val="center"/>
        <w:rPr>
          <w:rFonts w:ascii="Arial" w:eastAsia="MS Mincho" w:hAnsi="Arial" w:cs="Arial"/>
          <w:b/>
          <w:bCs/>
          <w:sz w:val="20"/>
          <w:szCs w:val="20"/>
        </w:rPr>
      </w:pPr>
    </w:p>
    <w:p w14:paraId="37DEEF70" w14:textId="77777777" w:rsidR="00E32C45" w:rsidRPr="00BC1B2B" w:rsidRDefault="00E32C45" w:rsidP="00E32C45">
      <w:pPr>
        <w:pStyle w:val="Nivel01"/>
        <w:numPr>
          <w:ilvl w:val="0"/>
          <w:numId w:val="26"/>
        </w:numPr>
        <w:spacing w:before="0"/>
        <w:ind w:left="0" w:firstLine="0"/>
        <w:rPr>
          <w:rFonts w:eastAsia="Arial"/>
        </w:rPr>
      </w:pPr>
      <w:r w:rsidRPr="00BC1B2B">
        <w:t>CONDIÇÕES GERAIS DA CONTRATAÇÃO</w:t>
      </w:r>
    </w:p>
    <w:p w14:paraId="7E947752" w14:textId="77777777" w:rsidR="00E32C45" w:rsidRPr="00BC1B2B" w:rsidRDefault="00E32C45" w:rsidP="00E32C45">
      <w:pPr>
        <w:pStyle w:val="Nivel2"/>
        <w:spacing w:before="0" w:after="0" w:line="240" w:lineRule="auto"/>
        <w:ind w:left="0" w:firstLine="709"/>
        <w:rPr>
          <w:b/>
          <w:bCs/>
        </w:rPr>
      </w:pPr>
      <w:r w:rsidRPr="00BC1B2B">
        <w:rPr>
          <w:b/>
          <w:bCs/>
        </w:rPr>
        <w:t>Aquisição de veículo destinada à Estruturação da Rede de Serviços de Atenção Primária à Saúde e Saúde Bucal (equipamentos), de acordo com a Portaria nº 6.904/2025, para o Fundo Municipal de Saúde de Marilândia do Sul/PR,</w:t>
      </w:r>
      <w:r w:rsidRPr="00BC1B2B">
        <w:t xml:space="preserve"> nos termos da tabela abaixo, conforme condições e exigências estabelecidas neste instrumento.</w:t>
      </w:r>
    </w:p>
    <w:tbl>
      <w:tblPr>
        <w:tblStyle w:val="Tabelacomgrade"/>
        <w:tblW w:w="5000" w:type="pct"/>
        <w:tblLook w:val="04A0" w:firstRow="1" w:lastRow="0" w:firstColumn="1" w:lastColumn="0" w:noHBand="0" w:noVBand="1"/>
      </w:tblPr>
      <w:tblGrid>
        <w:gridCol w:w="694"/>
        <w:gridCol w:w="5021"/>
        <w:gridCol w:w="1128"/>
        <w:gridCol w:w="1568"/>
        <w:gridCol w:w="1217"/>
      </w:tblGrid>
      <w:tr w:rsidR="00E32C45" w:rsidRPr="00BC1B2B" w14:paraId="3EB3B8A8" w14:textId="77777777" w:rsidTr="006E54E3">
        <w:trPr>
          <w:trHeight w:val="252"/>
        </w:trPr>
        <w:tc>
          <w:tcPr>
            <w:tcW w:w="383" w:type="pct"/>
          </w:tcPr>
          <w:p w14:paraId="20B28A9D" w14:textId="77777777" w:rsidR="00E32C45" w:rsidRPr="00BC1B2B" w:rsidRDefault="00E32C45" w:rsidP="006E54E3">
            <w:pPr>
              <w:jc w:val="center"/>
              <w:rPr>
                <w:rFonts w:ascii="Arial" w:hAnsi="Arial" w:cs="Arial"/>
                <w:b/>
                <w:bCs/>
                <w:sz w:val="20"/>
                <w:szCs w:val="20"/>
              </w:rPr>
            </w:pPr>
            <w:r w:rsidRPr="00BC1B2B">
              <w:rPr>
                <w:rFonts w:ascii="Arial" w:hAnsi="Arial" w:cs="Arial"/>
                <w:b/>
                <w:bCs/>
                <w:sz w:val="20"/>
                <w:szCs w:val="20"/>
              </w:rPr>
              <w:t>ITEM</w:t>
            </w:r>
          </w:p>
        </w:tc>
        <w:tc>
          <w:tcPr>
            <w:tcW w:w="2665" w:type="pct"/>
          </w:tcPr>
          <w:p w14:paraId="7C7C6C64" w14:textId="77777777" w:rsidR="00E32C45" w:rsidRPr="00BC1B2B" w:rsidRDefault="00E32C45" w:rsidP="006E54E3">
            <w:pPr>
              <w:rPr>
                <w:rFonts w:ascii="Arial" w:hAnsi="Arial" w:cs="Arial"/>
                <w:b/>
                <w:bCs/>
                <w:sz w:val="20"/>
                <w:szCs w:val="20"/>
              </w:rPr>
            </w:pPr>
            <w:r w:rsidRPr="00BC1B2B">
              <w:rPr>
                <w:rFonts w:ascii="Arial" w:hAnsi="Arial" w:cs="Arial"/>
                <w:b/>
                <w:bCs/>
                <w:sz w:val="20"/>
                <w:szCs w:val="20"/>
              </w:rPr>
              <w:t>DESCRIÇÃO</w:t>
            </w:r>
          </w:p>
        </w:tc>
        <w:tc>
          <w:tcPr>
            <w:tcW w:w="425" w:type="pct"/>
          </w:tcPr>
          <w:p w14:paraId="4C5743D8" w14:textId="77777777" w:rsidR="00E32C45" w:rsidRPr="00BC1B2B" w:rsidRDefault="00E32C45" w:rsidP="006E54E3">
            <w:pPr>
              <w:rPr>
                <w:rFonts w:ascii="Arial" w:hAnsi="Arial" w:cs="Arial"/>
                <w:b/>
                <w:bCs/>
                <w:sz w:val="20"/>
                <w:szCs w:val="20"/>
              </w:rPr>
            </w:pPr>
            <w:r w:rsidRPr="00BC1B2B">
              <w:rPr>
                <w:rFonts w:ascii="Arial" w:hAnsi="Arial" w:cs="Arial"/>
                <w:b/>
                <w:bCs/>
                <w:sz w:val="20"/>
                <w:szCs w:val="20"/>
              </w:rPr>
              <w:t>UNIDADE</w:t>
            </w:r>
          </w:p>
        </w:tc>
        <w:tc>
          <w:tcPr>
            <w:tcW w:w="855" w:type="pct"/>
          </w:tcPr>
          <w:p w14:paraId="4AD297B3" w14:textId="77777777" w:rsidR="00E32C45" w:rsidRPr="00BC1B2B" w:rsidRDefault="00E32C45" w:rsidP="006E54E3">
            <w:pPr>
              <w:rPr>
                <w:rFonts w:ascii="Arial" w:hAnsi="Arial" w:cs="Arial"/>
                <w:b/>
                <w:bCs/>
                <w:sz w:val="20"/>
                <w:szCs w:val="20"/>
              </w:rPr>
            </w:pPr>
            <w:r w:rsidRPr="00BC1B2B">
              <w:rPr>
                <w:rFonts w:ascii="Arial" w:hAnsi="Arial" w:cs="Arial"/>
                <w:b/>
                <w:bCs/>
                <w:sz w:val="20"/>
                <w:szCs w:val="20"/>
              </w:rPr>
              <w:t>QUANTIDADE</w:t>
            </w:r>
          </w:p>
        </w:tc>
        <w:tc>
          <w:tcPr>
            <w:tcW w:w="671" w:type="pct"/>
          </w:tcPr>
          <w:p w14:paraId="0C128CE4" w14:textId="77777777" w:rsidR="00E32C45" w:rsidRPr="00BC1B2B" w:rsidRDefault="00E32C45" w:rsidP="006E54E3">
            <w:pPr>
              <w:rPr>
                <w:rFonts w:ascii="Arial" w:hAnsi="Arial" w:cs="Arial"/>
                <w:b/>
                <w:bCs/>
                <w:sz w:val="20"/>
                <w:szCs w:val="20"/>
              </w:rPr>
            </w:pPr>
            <w:r w:rsidRPr="00BC1B2B">
              <w:rPr>
                <w:rFonts w:ascii="Arial" w:hAnsi="Arial" w:cs="Arial"/>
                <w:b/>
                <w:bCs/>
                <w:sz w:val="20"/>
                <w:szCs w:val="20"/>
              </w:rPr>
              <w:t>VALOR TOTAL</w:t>
            </w:r>
          </w:p>
        </w:tc>
      </w:tr>
      <w:tr w:rsidR="00E32C45" w:rsidRPr="00BC1B2B" w14:paraId="7B712149" w14:textId="77777777" w:rsidTr="006E54E3">
        <w:trPr>
          <w:trHeight w:val="252"/>
        </w:trPr>
        <w:tc>
          <w:tcPr>
            <w:tcW w:w="383" w:type="pct"/>
          </w:tcPr>
          <w:p w14:paraId="0FBFD6DB" w14:textId="77777777" w:rsidR="00E32C45" w:rsidRPr="00BC1B2B" w:rsidRDefault="00E32C45" w:rsidP="00E32C45">
            <w:pPr>
              <w:numPr>
                <w:ilvl w:val="0"/>
                <w:numId w:val="27"/>
              </w:numPr>
              <w:jc w:val="both"/>
              <w:rPr>
                <w:rFonts w:ascii="Arial" w:hAnsi="Arial" w:cs="Arial"/>
                <w:sz w:val="20"/>
                <w:szCs w:val="20"/>
              </w:rPr>
            </w:pPr>
          </w:p>
        </w:tc>
        <w:tc>
          <w:tcPr>
            <w:tcW w:w="2665" w:type="pct"/>
          </w:tcPr>
          <w:p w14:paraId="4DA25085" w14:textId="77777777" w:rsidR="00E32C45" w:rsidRPr="00BC1B2B" w:rsidRDefault="00E32C45" w:rsidP="006E54E3">
            <w:pPr>
              <w:rPr>
                <w:rFonts w:ascii="Arial" w:hAnsi="Arial" w:cs="Arial"/>
                <w:sz w:val="20"/>
                <w:szCs w:val="20"/>
              </w:rPr>
            </w:pPr>
            <w:r w:rsidRPr="00BC1B2B">
              <w:rPr>
                <w:rFonts w:ascii="Arial" w:hAnsi="Arial" w:cs="Arial"/>
                <w:sz w:val="20"/>
                <w:szCs w:val="20"/>
              </w:rPr>
              <w:t xml:space="preserve">Veículo Tipo SUV 2025/2025 (novo, zero km), cinco lugares, potência mínima de 120 (G)/130 (E), </w:t>
            </w:r>
          </w:p>
          <w:p w14:paraId="66F7EAA9" w14:textId="77777777" w:rsidR="00E32C45" w:rsidRPr="00BC1B2B" w:rsidRDefault="00E32C45" w:rsidP="006E54E3">
            <w:pPr>
              <w:rPr>
                <w:rFonts w:ascii="Arial" w:hAnsi="Arial" w:cs="Arial"/>
                <w:sz w:val="20"/>
                <w:szCs w:val="20"/>
              </w:rPr>
            </w:pPr>
            <w:r w:rsidRPr="00BC1B2B">
              <w:rPr>
                <w:rFonts w:ascii="Arial" w:hAnsi="Arial" w:cs="Arial"/>
                <w:sz w:val="20"/>
                <w:szCs w:val="20"/>
              </w:rPr>
              <w:t xml:space="preserve">Descrição Geral: Veículo automotor zero quilômetro, tipo SUV-coupé, fabricação nacional ou Mercosul, ano/modelo mínimo 2024/2025, na versão de entrada da linha. Especificações mínimas exigidas: Motor: 1.0 turbo </w:t>
            </w:r>
            <w:proofErr w:type="spellStart"/>
            <w:r w:rsidRPr="00BC1B2B">
              <w:rPr>
                <w:rFonts w:ascii="Arial" w:hAnsi="Arial" w:cs="Arial"/>
                <w:sz w:val="20"/>
                <w:szCs w:val="20"/>
              </w:rPr>
              <w:t>flex</w:t>
            </w:r>
            <w:proofErr w:type="spellEnd"/>
            <w:r w:rsidRPr="00BC1B2B">
              <w:rPr>
                <w:rFonts w:ascii="Arial" w:hAnsi="Arial" w:cs="Arial"/>
                <w:sz w:val="20"/>
                <w:szCs w:val="20"/>
              </w:rPr>
              <w:t xml:space="preserve">, 3 cilindros, potência mínima de 120 cv e torque mínimo de 20 </w:t>
            </w:r>
            <w:proofErr w:type="spellStart"/>
            <w:r w:rsidRPr="00BC1B2B">
              <w:rPr>
                <w:rFonts w:ascii="Arial" w:hAnsi="Arial" w:cs="Arial"/>
                <w:sz w:val="20"/>
                <w:szCs w:val="20"/>
              </w:rPr>
              <w:t>kgfm</w:t>
            </w:r>
            <w:proofErr w:type="spellEnd"/>
            <w:r w:rsidRPr="00BC1B2B">
              <w:rPr>
                <w:rFonts w:ascii="Arial" w:hAnsi="Arial" w:cs="Arial"/>
                <w:sz w:val="20"/>
                <w:szCs w:val="20"/>
              </w:rPr>
              <w:t>.</w:t>
            </w:r>
          </w:p>
          <w:p w14:paraId="4FF24842" w14:textId="77777777" w:rsidR="00E32C45" w:rsidRPr="00BC1B2B" w:rsidRDefault="00E32C45" w:rsidP="006E54E3">
            <w:pPr>
              <w:rPr>
                <w:rFonts w:ascii="Arial" w:hAnsi="Arial" w:cs="Arial"/>
                <w:sz w:val="20"/>
                <w:szCs w:val="20"/>
              </w:rPr>
            </w:pPr>
            <w:r w:rsidRPr="00BC1B2B">
              <w:rPr>
                <w:rFonts w:ascii="Arial" w:hAnsi="Arial" w:cs="Arial"/>
                <w:sz w:val="20"/>
                <w:szCs w:val="20"/>
              </w:rPr>
              <w:t>•</w:t>
            </w:r>
            <w:r w:rsidRPr="00BC1B2B">
              <w:rPr>
                <w:rFonts w:ascii="Arial" w:hAnsi="Arial" w:cs="Arial"/>
                <w:sz w:val="20"/>
                <w:szCs w:val="20"/>
              </w:rPr>
              <w:tab/>
              <w:t>Câmbio: Automático, com no mínimo 7 marchas simuladas.</w:t>
            </w:r>
          </w:p>
          <w:p w14:paraId="1CCAF747" w14:textId="77777777" w:rsidR="00E32C45" w:rsidRPr="00BC1B2B" w:rsidRDefault="00E32C45" w:rsidP="006E54E3">
            <w:pPr>
              <w:rPr>
                <w:rFonts w:ascii="Arial" w:hAnsi="Arial" w:cs="Arial"/>
                <w:sz w:val="20"/>
                <w:szCs w:val="20"/>
              </w:rPr>
            </w:pPr>
            <w:r w:rsidRPr="00BC1B2B">
              <w:rPr>
                <w:rFonts w:ascii="Arial" w:hAnsi="Arial" w:cs="Arial"/>
                <w:sz w:val="20"/>
                <w:szCs w:val="20"/>
              </w:rPr>
              <w:t>Tração: Dianteira.</w:t>
            </w:r>
          </w:p>
          <w:p w14:paraId="317D1677" w14:textId="77777777" w:rsidR="00E32C45" w:rsidRPr="00BC1B2B" w:rsidRDefault="00E32C45" w:rsidP="006E54E3">
            <w:pPr>
              <w:rPr>
                <w:rFonts w:ascii="Arial" w:hAnsi="Arial" w:cs="Arial"/>
                <w:sz w:val="20"/>
                <w:szCs w:val="20"/>
              </w:rPr>
            </w:pPr>
            <w:r w:rsidRPr="00BC1B2B">
              <w:rPr>
                <w:rFonts w:ascii="Arial" w:hAnsi="Arial" w:cs="Arial"/>
                <w:sz w:val="20"/>
                <w:szCs w:val="20"/>
              </w:rPr>
              <w:t>Direção: Assistida eletricamente.</w:t>
            </w:r>
          </w:p>
          <w:p w14:paraId="26D3AB7F" w14:textId="77777777" w:rsidR="00E32C45" w:rsidRPr="00BC1B2B" w:rsidRDefault="00E32C45" w:rsidP="006E54E3">
            <w:pPr>
              <w:rPr>
                <w:rFonts w:ascii="Arial" w:hAnsi="Arial" w:cs="Arial"/>
                <w:sz w:val="20"/>
                <w:szCs w:val="20"/>
              </w:rPr>
            </w:pPr>
            <w:r w:rsidRPr="00BC1B2B">
              <w:rPr>
                <w:rFonts w:ascii="Arial" w:hAnsi="Arial" w:cs="Arial"/>
                <w:sz w:val="20"/>
                <w:szCs w:val="20"/>
              </w:rPr>
              <w:t>•</w:t>
            </w:r>
            <w:r w:rsidRPr="00BC1B2B">
              <w:rPr>
                <w:rFonts w:ascii="Arial" w:hAnsi="Arial" w:cs="Arial"/>
                <w:sz w:val="20"/>
                <w:szCs w:val="20"/>
              </w:rPr>
              <w:tab/>
              <w:t>Suspensão: Dianteira independente tipo McPherson e traseira eixo de torção.</w:t>
            </w:r>
          </w:p>
          <w:p w14:paraId="2166FFEE" w14:textId="77777777" w:rsidR="00E32C45" w:rsidRPr="00BC1B2B" w:rsidRDefault="00E32C45" w:rsidP="006E54E3">
            <w:pPr>
              <w:rPr>
                <w:rFonts w:ascii="Arial" w:hAnsi="Arial" w:cs="Arial"/>
                <w:sz w:val="20"/>
                <w:szCs w:val="20"/>
              </w:rPr>
            </w:pPr>
            <w:r w:rsidRPr="00BC1B2B">
              <w:rPr>
                <w:rFonts w:ascii="Arial" w:hAnsi="Arial" w:cs="Arial"/>
                <w:sz w:val="20"/>
                <w:szCs w:val="20"/>
              </w:rPr>
              <w:t>A disco ventilado na dianteira e a tambor na traseira, com sistema ABS e EBD.</w:t>
            </w:r>
          </w:p>
          <w:p w14:paraId="07750A4E" w14:textId="77777777" w:rsidR="00E32C45" w:rsidRPr="00BC1B2B" w:rsidRDefault="00E32C45" w:rsidP="006E54E3">
            <w:pPr>
              <w:rPr>
                <w:rFonts w:ascii="Arial" w:hAnsi="Arial" w:cs="Arial"/>
                <w:sz w:val="20"/>
                <w:szCs w:val="20"/>
              </w:rPr>
            </w:pPr>
            <w:r w:rsidRPr="00BC1B2B">
              <w:rPr>
                <w:rFonts w:ascii="Arial" w:hAnsi="Arial" w:cs="Arial"/>
                <w:sz w:val="20"/>
                <w:szCs w:val="20"/>
              </w:rPr>
              <w:t>•</w:t>
            </w:r>
            <w:r w:rsidRPr="00BC1B2B">
              <w:rPr>
                <w:rFonts w:ascii="Arial" w:hAnsi="Arial" w:cs="Arial"/>
                <w:sz w:val="20"/>
                <w:szCs w:val="20"/>
              </w:rPr>
              <w:tab/>
              <w:t>Airbags: Frontais (obrigatórios) e laterais.</w:t>
            </w:r>
          </w:p>
          <w:p w14:paraId="301918B2" w14:textId="77777777" w:rsidR="00E32C45" w:rsidRPr="00BC1B2B" w:rsidRDefault="00E32C45" w:rsidP="006E54E3">
            <w:pPr>
              <w:rPr>
                <w:rFonts w:ascii="Arial" w:hAnsi="Arial" w:cs="Arial"/>
                <w:sz w:val="20"/>
                <w:szCs w:val="20"/>
              </w:rPr>
            </w:pPr>
            <w:r w:rsidRPr="00BC1B2B">
              <w:rPr>
                <w:rFonts w:ascii="Arial" w:hAnsi="Arial" w:cs="Arial"/>
                <w:sz w:val="20"/>
                <w:szCs w:val="20"/>
              </w:rPr>
              <w:t>•</w:t>
            </w:r>
            <w:r w:rsidRPr="00BC1B2B">
              <w:rPr>
                <w:rFonts w:ascii="Arial" w:hAnsi="Arial" w:cs="Arial"/>
                <w:sz w:val="20"/>
                <w:szCs w:val="20"/>
              </w:rPr>
              <w:tab/>
              <w:t>Ar-condicionado.</w:t>
            </w:r>
          </w:p>
          <w:p w14:paraId="4DD52DA5" w14:textId="77777777" w:rsidR="00E32C45" w:rsidRPr="00BC1B2B" w:rsidRDefault="00E32C45" w:rsidP="006E54E3">
            <w:pPr>
              <w:rPr>
                <w:rFonts w:ascii="Arial" w:hAnsi="Arial" w:cs="Arial"/>
                <w:sz w:val="20"/>
                <w:szCs w:val="20"/>
              </w:rPr>
            </w:pPr>
            <w:r w:rsidRPr="00BC1B2B">
              <w:rPr>
                <w:rFonts w:ascii="Arial" w:hAnsi="Arial" w:cs="Arial"/>
                <w:sz w:val="20"/>
                <w:szCs w:val="20"/>
              </w:rPr>
              <w:t>•</w:t>
            </w:r>
            <w:r w:rsidRPr="00BC1B2B">
              <w:rPr>
                <w:rFonts w:ascii="Arial" w:hAnsi="Arial" w:cs="Arial"/>
                <w:sz w:val="20"/>
                <w:szCs w:val="20"/>
              </w:rPr>
              <w:tab/>
              <w:t>Vidros elétricos dianteiros e traseiros.</w:t>
            </w:r>
          </w:p>
          <w:p w14:paraId="0644E9A3" w14:textId="77777777" w:rsidR="00E32C45" w:rsidRPr="00BC1B2B" w:rsidRDefault="00E32C45" w:rsidP="006E54E3">
            <w:pPr>
              <w:rPr>
                <w:rFonts w:ascii="Arial" w:hAnsi="Arial" w:cs="Arial"/>
                <w:sz w:val="20"/>
                <w:szCs w:val="20"/>
              </w:rPr>
            </w:pPr>
            <w:r w:rsidRPr="00BC1B2B">
              <w:rPr>
                <w:rFonts w:ascii="Arial" w:hAnsi="Arial" w:cs="Arial"/>
                <w:sz w:val="20"/>
                <w:szCs w:val="20"/>
              </w:rPr>
              <w:t>•</w:t>
            </w:r>
            <w:r w:rsidRPr="00BC1B2B">
              <w:rPr>
                <w:rFonts w:ascii="Arial" w:hAnsi="Arial" w:cs="Arial"/>
                <w:sz w:val="20"/>
                <w:szCs w:val="20"/>
              </w:rPr>
              <w:tab/>
              <w:t>Porta-malas com capacidade mínima de 500 litros.</w:t>
            </w:r>
          </w:p>
          <w:p w14:paraId="1CC3CBC3" w14:textId="77777777" w:rsidR="00E32C45" w:rsidRPr="00BC1B2B" w:rsidRDefault="00E32C45" w:rsidP="006E54E3">
            <w:pPr>
              <w:rPr>
                <w:rFonts w:ascii="Arial" w:hAnsi="Arial" w:cs="Arial"/>
                <w:sz w:val="20"/>
                <w:szCs w:val="20"/>
              </w:rPr>
            </w:pPr>
            <w:r w:rsidRPr="00BC1B2B">
              <w:rPr>
                <w:rFonts w:ascii="Arial" w:hAnsi="Arial" w:cs="Arial"/>
                <w:sz w:val="20"/>
                <w:szCs w:val="20"/>
              </w:rPr>
              <w:t>•</w:t>
            </w:r>
            <w:r w:rsidRPr="00BC1B2B">
              <w:rPr>
                <w:rFonts w:ascii="Arial" w:hAnsi="Arial" w:cs="Arial"/>
                <w:sz w:val="20"/>
                <w:szCs w:val="20"/>
              </w:rPr>
              <w:tab/>
              <w:t>Garantia de fábrica mínima de 3 anos.</w:t>
            </w:r>
          </w:p>
          <w:p w14:paraId="1E6CBE80" w14:textId="77777777" w:rsidR="00E32C45" w:rsidRPr="00BC1B2B" w:rsidRDefault="00E32C45" w:rsidP="006E54E3">
            <w:pPr>
              <w:rPr>
                <w:rFonts w:ascii="Arial" w:hAnsi="Arial" w:cs="Arial"/>
                <w:sz w:val="20"/>
                <w:szCs w:val="20"/>
              </w:rPr>
            </w:pPr>
            <w:r w:rsidRPr="00BC1B2B">
              <w:rPr>
                <w:rFonts w:ascii="Arial" w:hAnsi="Arial" w:cs="Arial"/>
                <w:sz w:val="20"/>
                <w:szCs w:val="20"/>
              </w:rPr>
              <w:t>•</w:t>
            </w:r>
            <w:r w:rsidRPr="00BC1B2B">
              <w:rPr>
                <w:rFonts w:ascii="Arial" w:hAnsi="Arial" w:cs="Arial"/>
                <w:sz w:val="20"/>
                <w:szCs w:val="20"/>
              </w:rPr>
              <w:tab/>
              <w:t>Cor: Branca.</w:t>
            </w:r>
          </w:p>
        </w:tc>
        <w:tc>
          <w:tcPr>
            <w:tcW w:w="425" w:type="pct"/>
          </w:tcPr>
          <w:p w14:paraId="4CD4F2FD" w14:textId="77777777" w:rsidR="00E32C45" w:rsidRPr="00BC1B2B" w:rsidRDefault="00E32C45" w:rsidP="006E54E3">
            <w:pPr>
              <w:pStyle w:val="ParagraphStyle"/>
              <w:rPr>
                <w:sz w:val="20"/>
                <w:szCs w:val="20"/>
                <w:lang w:val="pt-BR"/>
              </w:rPr>
            </w:pPr>
            <w:r w:rsidRPr="00BC1B2B">
              <w:rPr>
                <w:sz w:val="20"/>
                <w:szCs w:val="20"/>
                <w:lang w:val="pt-BR"/>
              </w:rPr>
              <w:t>Unitário</w:t>
            </w:r>
          </w:p>
        </w:tc>
        <w:tc>
          <w:tcPr>
            <w:tcW w:w="855" w:type="pct"/>
          </w:tcPr>
          <w:p w14:paraId="207AC07C" w14:textId="77777777" w:rsidR="00E32C45" w:rsidRPr="00BC1B2B" w:rsidRDefault="00E32C45" w:rsidP="006E54E3">
            <w:pPr>
              <w:pStyle w:val="ParagraphStyle"/>
              <w:rPr>
                <w:sz w:val="20"/>
                <w:szCs w:val="20"/>
                <w:lang w:val="pt-BR"/>
              </w:rPr>
            </w:pPr>
            <w:r w:rsidRPr="00BC1B2B">
              <w:rPr>
                <w:sz w:val="20"/>
                <w:szCs w:val="20"/>
                <w:lang w:val="pt-BR"/>
              </w:rPr>
              <w:t xml:space="preserve">           1</w:t>
            </w:r>
          </w:p>
        </w:tc>
        <w:tc>
          <w:tcPr>
            <w:tcW w:w="671" w:type="pct"/>
          </w:tcPr>
          <w:p w14:paraId="20371018" w14:textId="77777777" w:rsidR="00E32C45" w:rsidRPr="00BC1B2B" w:rsidRDefault="00E32C45" w:rsidP="006E54E3">
            <w:pPr>
              <w:pStyle w:val="ParagraphStyle"/>
              <w:rPr>
                <w:sz w:val="20"/>
                <w:szCs w:val="20"/>
                <w:lang w:val="pt-BR"/>
              </w:rPr>
            </w:pPr>
            <w:r w:rsidRPr="00BC1B2B">
              <w:rPr>
                <w:sz w:val="20"/>
                <w:szCs w:val="20"/>
                <w:lang w:val="pt-BR"/>
              </w:rPr>
              <w:t>129.492,00</w:t>
            </w:r>
          </w:p>
        </w:tc>
      </w:tr>
    </w:tbl>
    <w:p w14:paraId="3E16F30B" w14:textId="77777777" w:rsidR="00E32C45" w:rsidRPr="00BC1B2B" w:rsidRDefault="00E32C45" w:rsidP="00E32C45">
      <w:pPr>
        <w:pStyle w:val="Nivel2"/>
        <w:numPr>
          <w:ilvl w:val="0"/>
          <w:numId w:val="0"/>
        </w:numPr>
        <w:spacing w:before="0" w:after="0" w:line="240" w:lineRule="auto"/>
        <w:rPr>
          <w:b/>
          <w:bCs/>
        </w:rPr>
      </w:pPr>
      <w:r w:rsidRPr="00BC1B2B">
        <w:rPr>
          <w:b/>
          <w:bCs/>
        </w:rPr>
        <w:t>***metodologia aplicada</w:t>
      </w:r>
    </w:p>
    <w:p w14:paraId="1176BADA" w14:textId="77777777" w:rsidR="00E32C45" w:rsidRPr="00BC1B2B" w:rsidRDefault="00E32C45" w:rsidP="00E32C45">
      <w:pPr>
        <w:pStyle w:val="Nivel2"/>
        <w:numPr>
          <w:ilvl w:val="0"/>
          <w:numId w:val="0"/>
        </w:numPr>
        <w:spacing w:before="0" w:after="0" w:line="240" w:lineRule="auto"/>
        <w:rPr>
          <w:b/>
          <w:bCs/>
        </w:rPr>
      </w:pPr>
    </w:p>
    <w:p w14:paraId="12EAE61C" w14:textId="77777777" w:rsidR="00E32C45" w:rsidRPr="00BC1B2B" w:rsidRDefault="00E32C45" w:rsidP="00E32C45">
      <w:pPr>
        <w:pStyle w:val="Nivel2"/>
        <w:spacing w:before="0" w:after="0" w:line="240" w:lineRule="auto"/>
        <w:ind w:left="0" w:firstLine="709"/>
      </w:pPr>
      <w:r w:rsidRPr="00BC1B2B">
        <w:t xml:space="preserve">O objeto desta contratação é caracterizado como comum, conforme justificativa constante do Estudo Técnico Preliminar, e a aquisição </w:t>
      </w:r>
      <w:r w:rsidRPr="00BC1B2B">
        <w:rPr>
          <w:bCs/>
        </w:rPr>
        <w:t>observa condições semelhantes às do setor privado.</w:t>
      </w:r>
    </w:p>
    <w:p w14:paraId="588A7A64" w14:textId="77777777" w:rsidR="00E32C45" w:rsidRPr="00BC1B2B" w:rsidRDefault="00E32C45" w:rsidP="00E32C45">
      <w:pPr>
        <w:pStyle w:val="Nivel2"/>
        <w:spacing w:before="0" w:after="0" w:line="240" w:lineRule="auto"/>
        <w:ind w:left="0" w:firstLine="709"/>
      </w:pPr>
      <w:r w:rsidRPr="00BC1B2B">
        <w:t>Não se utiliza do Sistema de Registro de Preços para a presente aquisição.</w:t>
      </w:r>
    </w:p>
    <w:p w14:paraId="53862D56" w14:textId="77777777" w:rsidR="00E32C45" w:rsidRPr="00BC1B2B" w:rsidRDefault="00E32C45" w:rsidP="00E32C45">
      <w:pPr>
        <w:pStyle w:val="Nivel2"/>
        <w:spacing w:before="0" w:after="0" w:line="240" w:lineRule="auto"/>
        <w:ind w:left="0" w:firstLine="709"/>
      </w:pPr>
      <w:r w:rsidRPr="00BC1B2B">
        <w:t>A presente contratação não foi pautada no princípio da padronização conforme identificado no Estudo Técnico Preliminar.</w:t>
      </w:r>
    </w:p>
    <w:p w14:paraId="5D86225E" w14:textId="77777777" w:rsidR="00E32C45" w:rsidRPr="00BC1B2B" w:rsidRDefault="00E32C45" w:rsidP="00E32C45">
      <w:pPr>
        <w:pStyle w:val="Nivel2"/>
        <w:spacing w:before="0" w:after="0" w:line="240" w:lineRule="auto"/>
        <w:ind w:left="0" w:firstLine="709"/>
      </w:pPr>
      <w:r w:rsidRPr="00BC1B2B">
        <w:t>A presente contratação atende o princípio do parcelamento conforme identificado no Estudo Técnico Preliminar.</w:t>
      </w:r>
    </w:p>
    <w:p w14:paraId="7DE16016" w14:textId="77777777" w:rsidR="00E32C45" w:rsidRPr="00BC1B2B" w:rsidRDefault="00E32C45" w:rsidP="00E32C45">
      <w:pPr>
        <w:pStyle w:val="Nvel2-Red"/>
        <w:spacing w:before="0" w:after="0" w:line="240" w:lineRule="auto"/>
        <w:ind w:left="0" w:firstLine="709"/>
        <w:rPr>
          <w:i w:val="0"/>
          <w:iCs w:val="0"/>
          <w:color w:val="auto"/>
        </w:rPr>
      </w:pPr>
      <w:r w:rsidRPr="00BC1B2B">
        <w:rPr>
          <w:i w:val="0"/>
          <w:iCs w:val="0"/>
          <w:color w:val="auto"/>
        </w:rPr>
        <w:t xml:space="preserve">O prazo de vigência da contratação é de </w:t>
      </w:r>
      <w:r w:rsidRPr="00BC1B2B">
        <w:rPr>
          <w:b/>
          <w:bCs/>
          <w:i w:val="0"/>
          <w:iCs w:val="0"/>
          <w:color w:val="auto"/>
          <w:u w:val="single"/>
        </w:rPr>
        <w:t>1 (um) ano</w:t>
      </w:r>
      <w:r w:rsidRPr="00BC1B2B">
        <w:rPr>
          <w:i w:val="0"/>
          <w:iCs w:val="0"/>
          <w:color w:val="auto"/>
        </w:rPr>
        <w:t xml:space="preserve">, contado da data de sua assinatura, </w:t>
      </w:r>
      <w:r w:rsidRPr="00BC1B2B">
        <w:rPr>
          <w:i w:val="0"/>
          <w:iCs w:val="0"/>
          <w:color w:val="auto"/>
          <w:u w:val="single"/>
        </w:rPr>
        <w:t>prorrogável</w:t>
      </w:r>
      <w:r w:rsidRPr="00BC1B2B">
        <w:rPr>
          <w:i w:val="0"/>
          <w:iCs w:val="0"/>
          <w:color w:val="auto"/>
        </w:rPr>
        <w:t xml:space="preserve"> na forma do art. 84 da Lei Federal n° 14.133, de 2021, quando adotado o SRP – Sistema de Registro de Preços.</w:t>
      </w:r>
    </w:p>
    <w:p w14:paraId="4A303A6E" w14:textId="77777777" w:rsidR="00E32C45" w:rsidRPr="00BC1B2B" w:rsidRDefault="00E32C45" w:rsidP="00E32C45">
      <w:pPr>
        <w:pStyle w:val="Nivel2"/>
        <w:spacing w:before="0" w:after="0" w:line="240" w:lineRule="auto"/>
        <w:ind w:left="0" w:firstLine="709"/>
      </w:pPr>
      <w:r w:rsidRPr="00BC1B2B">
        <w:t>O contrato oferece maior detalhamento das regras que serão aplicadas em relação à vigência da contratação.</w:t>
      </w:r>
    </w:p>
    <w:p w14:paraId="373E7357" w14:textId="77777777" w:rsidR="00E32C45" w:rsidRPr="00BC1B2B" w:rsidRDefault="00E32C45" w:rsidP="00E32C45">
      <w:pPr>
        <w:pStyle w:val="Nivel2"/>
        <w:spacing w:before="0" w:after="0" w:line="240" w:lineRule="auto"/>
        <w:ind w:left="0" w:firstLine="709"/>
      </w:pPr>
      <w:r w:rsidRPr="00BC1B2B">
        <w:t>As despesas com o fornecimento do objeto licitado serão financiadas com recursos da Portaria GM/MS 6904/25, emenda 28740010 no valor de R$ 92.581,00.</w:t>
      </w:r>
    </w:p>
    <w:p w14:paraId="71DBA13A" w14:textId="77777777" w:rsidR="00E32C45" w:rsidRPr="00BC1B2B" w:rsidRDefault="00E32C45" w:rsidP="00E32C45">
      <w:pPr>
        <w:pStyle w:val="Nivel2"/>
        <w:numPr>
          <w:ilvl w:val="0"/>
          <w:numId w:val="0"/>
        </w:numPr>
        <w:spacing w:before="0" w:after="0" w:line="240" w:lineRule="auto"/>
        <w:ind w:left="709"/>
      </w:pPr>
    </w:p>
    <w:p w14:paraId="11C518FF" w14:textId="77777777" w:rsidR="00E32C45" w:rsidRPr="00BC1B2B" w:rsidRDefault="00E32C45" w:rsidP="00E32C45">
      <w:pPr>
        <w:pStyle w:val="Nivel01"/>
        <w:spacing w:before="0"/>
        <w:ind w:left="0" w:firstLine="0"/>
      </w:pPr>
      <w:r w:rsidRPr="00BC1B2B">
        <w:t>FUNDAMENTAÇÃO E DESCRIÇÃO DA NECESSIDADE DA CONTRATAÇÃO</w:t>
      </w:r>
    </w:p>
    <w:p w14:paraId="515CA9E7" w14:textId="77777777" w:rsidR="00E32C45" w:rsidRPr="00BC1B2B" w:rsidRDefault="00E32C45" w:rsidP="00E32C45">
      <w:pPr>
        <w:pStyle w:val="Nivel2"/>
        <w:spacing w:before="0" w:after="0" w:line="240" w:lineRule="auto"/>
        <w:ind w:left="0" w:firstLine="709"/>
      </w:pPr>
      <w:r w:rsidRPr="00BC1B2B">
        <w:t>A Fundamentação da Contratação e de seus quantitativos, considerando a estimativa de consumo e utilização prováveis, encontra-se pormenorizada no Estudo Técnico Preliminar, apêndice deste Termo de Referência.</w:t>
      </w:r>
    </w:p>
    <w:p w14:paraId="6AEEF6C1" w14:textId="77777777" w:rsidR="00E32C45" w:rsidRPr="00BC1B2B" w:rsidRDefault="00E32C45" w:rsidP="00E32C45">
      <w:pPr>
        <w:pStyle w:val="Nivel2"/>
        <w:spacing w:before="0" w:after="0" w:line="240" w:lineRule="auto"/>
        <w:ind w:left="0" w:firstLine="567"/>
      </w:pPr>
      <w:r w:rsidRPr="00BC1B2B">
        <w:t>O objeto da contratação está previsto no Plano de Contratações Anual do ano de 2025.</w:t>
      </w:r>
    </w:p>
    <w:p w14:paraId="6C7D4345" w14:textId="77777777" w:rsidR="00E32C45" w:rsidRPr="00BC1B2B" w:rsidRDefault="00E32C45" w:rsidP="00E32C45">
      <w:pPr>
        <w:pStyle w:val="Nivel2"/>
        <w:numPr>
          <w:ilvl w:val="0"/>
          <w:numId w:val="0"/>
        </w:numPr>
        <w:spacing w:before="0" w:after="0" w:line="240" w:lineRule="auto"/>
        <w:ind w:left="709"/>
      </w:pPr>
    </w:p>
    <w:p w14:paraId="1C8AA355" w14:textId="77777777" w:rsidR="00E32C45" w:rsidRPr="00BC1B2B" w:rsidRDefault="00E32C45" w:rsidP="00E32C45">
      <w:pPr>
        <w:pStyle w:val="Nivel01"/>
        <w:spacing w:before="0"/>
        <w:ind w:left="0" w:firstLine="0"/>
      </w:pPr>
      <w:r w:rsidRPr="00BC1B2B">
        <w:lastRenderedPageBreak/>
        <w:t>DESCRIÇÃO DA SOLUÇÃO COMO UM TODO</w:t>
      </w:r>
    </w:p>
    <w:p w14:paraId="0DA8B1B3" w14:textId="77777777" w:rsidR="00E32C45" w:rsidRPr="00BC1B2B" w:rsidRDefault="00E32C45" w:rsidP="00E32C45">
      <w:pPr>
        <w:pStyle w:val="Nvel2-Red"/>
        <w:spacing w:before="0" w:after="0" w:line="240" w:lineRule="auto"/>
        <w:ind w:left="0" w:firstLine="709"/>
        <w:rPr>
          <w:i w:val="0"/>
          <w:iCs w:val="0"/>
          <w:color w:val="auto"/>
        </w:rPr>
      </w:pPr>
      <w:r w:rsidRPr="00BC1B2B">
        <w:rPr>
          <w:i w:val="0"/>
          <w:iCs w:val="0"/>
          <w:color w:val="auto"/>
        </w:rPr>
        <w:t>A descrição da solução como um todo encontra-se pormenorizada no Estudo Técnico Preliminar, apêndice deste Termo de Referência.</w:t>
      </w:r>
    </w:p>
    <w:p w14:paraId="1BB5CDE3" w14:textId="77777777" w:rsidR="00E32C45" w:rsidRPr="00BC1B2B" w:rsidRDefault="00E32C45" w:rsidP="00E32C45">
      <w:pPr>
        <w:pStyle w:val="Nvel2-Red"/>
        <w:numPr>
          <w:ilvl w:val="0"/>
          <w:numId w:val="0"/>
        </w:numPr>
        <w:spacing w:before="0" w:after="0" w:line="240" w:lineRule="auto"/>
        <w:ind w:left="709"/>
        <w:rPr>
          <w:i w:val="0"/>
          <w:iCs w:val="0"/>
          <w:color w:val="auto"/>
        </w:rPr>
      </w:pPr>
    </w:p>
    <w:p w14:paraId="28A8373C" w14:textId="77777777" w:rsidR="00E32C45" w:rsidRPr="00BC1B2B" w:rsidRDefault="00E32C45" w:rsidP="00E32C45">
      <w:pPr>
        <w:pStyle w:val="Nivel01"/>
        <w:spacing w:before="0"/>
        <w:ind w:left="360"/>
      </w:pPr>
      <w:r w:rsidRPr="00BC1B2B">
        <w:t>REQUISITOS DA CONTRATAÇÃO</w:t>
      </w:r>
    </w:p>
    <w:p w14:paraId="585BD45C" w14:textId="77777777" w:rsidR="00E32C45" w:rsidRPr="00BC1B2B" w:rsidRDefault="00E32C45" w:rsidP="00E32C45">
      <w:pPr>
        <w:pStyle w:val="Nvel1-SemNum"/>
        <w:spacing w:before="0"/>
        <w:ind w:left="0" w:firstLine="284"/>
        <w:rPr>
          <w:color w:val="auto"/>
        </w:rPr>
      </w:pPr>
      <w:bookmarkStart w:id="45" w:name="_Hlk125706549"/>
      <w:r w:rsidRPr="00BC1B2B">
        <w:rPr>
          <w:color w:val="auto"/>
        </w:rPr>
        <w:t>Subcontratação</w:t>
      </w:r>
    </w:p>
    <w:p w14:paraId="55EEA5E9" w14:textId="77777777" w:rsidR="00E32C45" w:rsidRPr="00BC1B2B" w:rsidRDefault="00E32C45" w:rsidP="00E32C45">
      <w:pPr>
        <w:pStyle w:val="Nivel2"/>
        <w:spacing w:before="0" w:after="0" w:line="240" w:lineRule="auto"/>
        <w:ind w:left="0" w:firstLine="709"/>
        <w:rPr>
          <w:color w:val="auto"/>
        </w:rPr>
      </w:pPr>
      <w:r w:rsidRPr="00BC1B2B">
        <w:rPr>
          <w:color w:val="auto"/>
        </w:rPr>
        <w:t>Não é admitida a subcontratação do objeto contratual.</w:t>
      </w:r>
    </w:p>
    <w:p w14:paraId="3F5FC957" w14:textId="77777777" w:rsidR="00E32C45" w:rsidRPr="00BC1B2B" w:rsidRDefault="00E32C45" w:rsidP="00E32C45">
      <w:pPr>
        <w:pStyle w:val="Nvel1-SemNum"/>
        <w:spacing w:before="0"/>
        <w:rPr>
          <w:color w:val="auto"/>
        </w:rPr>
      </w:pPr>
      <w:r w:rsidRPr="00BC1B2B">
        <w:rPr>
          <w:color w:val="auto"/>
        </w:rPr>
        <w:t>Garantia da contratação</w:t>
      </w:r>
    </w:p>
    <w:p w14:paraId="58BBE572" w14:textId="77777777" w:rsidR="00E32C45" w:rsidRPr="00BC1B2B" w:rsidRDefault="00E32C45" w:rsidP="00E32C45">
      <w:pPr>
        <w:pStyle w:val="Nvel2-Red"/>
        <w:spacing w:before="0" w:after="0" w:line="240" w:lineRule="auto"/>
        <w:ind w:left="0" w:firstLine="709"/>
        <w:rPr>
          <w:i w:val="0"/>
          <w:iCs w:val="0"/>
          <w:color w:val="auto"/>
        </w:rPr>
      </w:pPr>
      <w:r w:rsidRPr="00BC1B2B">
        <w:rPr>
          <w:i w:val="0"/>
          <w:iCs w:val="0"/>
          <w:color w:val="auto"/>
        </w:rPr>
        <w:t>Não haverá exigência da garantia da contratação, pelas razões constantes do Estudo Técnico Preliminar.</w:t>
      </w:r>
    </w:p>
    <w:p w14:paraId="3B5E3442" w14:textId="77777777" w:rsidR="00E32C45" w:rsidRPr="00BC1B2B" w:rsidRDefault="00E32C45" w:rsidP="00E32C45">
      <w:pPr>
        <w:pStyle w:val="Nvel3-R"/>
        <w:keepNext/>
        <w:keepLines/>
        <w:numPr>
          <w:ilvl w:val="0"/>
          <w:numId w:val="0"/>
        </w:numPr>
        <w:spacing w:before="0" w:after="0" w:line="240" w:lineRule="auto"/>
        <w:ind w:left="357"/>
        <w:outlineLvl w:val="1"/>
        <w:rPr>
          <w:i w:val="0"/>
          <w:iCs w:val="0"/>
          <w:color w:val="auto"/>
        </w:rPr>
      </w:pPr>
      <w:r w:rsidRPr="00BC1B2B">
        <w:rPr>
          <w:b/>
          <w:bCs/>
          <w:i w:val="0"/>
          <w:iCs w:val="0"/>
          <w:color w:val="auto"/>
        </w:rPr>
        <w:t>Indicação de marcas ou modelos</w:t>
      </w:r>
      <w:r w:rsidRPr="00BC1B2B">
        <w:rPr>
          <w:i w:val="0"/>
          <w:iCs w:val="0"/>
          <w:color w:val="auto"/>
        </w:rPr>
        <w:t>:</w:t>
      </w:r>
    </w:p>
    <w:p w14:paraId="2807ACC2" w14:textId="77777777" w:rsidR="00E32C45" w:rsidRPr="00BC1B2B" w:rsidRDefault="00E32C45" w:rsidP="00E32C45">
      <w:pPr>
        <w:pStyle w:val="Nivel2"/>
        <w:spacing w:before="0" w:after="0" w:line="240" w:lineRule="auto"/>
        <w:ind w:left="0" w:firstLine="709"/>
        <w:rPr>
          <w:color w:val="auto"/>
        </w:rPr>
      </w:pPr>
      <w:r w:rsidRPr="00BC1B2B">
        <w:rPr>
          <w:color w:val="auto"/>
        </w:rPr>
        <w:t>Na presente contratação não será admitida a indicação de marca(s) ou modelo(s).</w:t>
      </w:r>
    </w:p>
    <w:p w14:paraId="497B4DB7" w14:textId="77777777" w:rsidR="00E32C45" w:rsidRPr="00BC1B2B" w:rsidRDefault="00E32C45" w:rsidP="00E32C45">
      <w:pPr>
        <w:keepNext/>
        <w:keepLines/>
        <w:tabs>
          <w:tab w:val="left" w:pos="567"/>
        </w:tabs>
        <w:ind w:left="357"/>
        <w:jc w:val="both"/>
        <w:outlineLvl w:val="1"/>
        <w:rPr>
          <w:rFonts w:ascii="Arial" w:eastAsia="MS Gothic" w:hAnsi="Arial" w:cs="Arial"/>
          <w:b/>
          <w:bCs/>
          <w:sz w:val="20"/>
          <w:szCs w:val="20"/>
        </w:rPr>
      </w:pPr>
      <w:r w:rsidRPr="00BC1B2B">
        <w:rPr>
          <w:rFonts w:ascii="Arial" w:eastAsia="MS Gothic" w:hAnsi="Arial" w:cs="Arial"/>
          <w:b/>
          <w:bCs/>
          <w:sz w:val="20"/>
          <w:szCs w:val="20"/>
        </w:rPr>
        <w:t>Da vedação de utilização de marca/produto na execução do serviço</w:t>
      </w:r>
    </w:p>
    <w:p w14:paraId="1A614B03" w14:textId="77777777" w:rsidR="00E32C45" w:rsidRPr="00BC1B2B" w:rsidRDefault="00E32C45" w:rsidP="00E32C45">
      <w:pPr>
        <w:pStyle w:val="Nvel2-Red"/>
        <w:spacing w:before="0" w:after="0" w:line="240" w:lineRule="auto"/>
        <w:ind w:left="0" w:firstLine="709"/>
        <w:rPr>
          <w:i w:val="0"/>
          <w:iCs w:val="0"/>
          <w:color w:val="auto"/>
        </w:rPr>
      </w:pPr>
      <w:r w:rsidRPr="00BC1B2B">
        <w:rPr>
          <w:i w:val="0"/>
          <w:iCs w:val="0"/>
          <w:color w:val="auto"/>
        </w:rPr>
        <w:t>Não haverá restrição de marcas ou modelos.</w:t>
      </w:r>
    </w:p>
    <w:p w14:paraId="21876A4A" w14:textId="77777777" w:rsidR="00E32C45" w:rsidRPr="00BC1B2B" w:rsidRDefault="00E32C45" w:rsidP="00E32C45">
      <w:pPr>
        <w:keepNext/>
        <w:keepLines/>
        <w:tabs>
          <w:tab w:val="left" w:pos="567"/>
        </w:tabs>
        <w:ind w:left="357"/>
        <w:jc w:val="both"/>
        <w:outlineLvl w:val="1"/>
        <w:rPr>
          <w:rFonts w:ascii="Arial" w:eastAsia="MS Gothic" w:hAnsi="Arial" w:cs="Arial"/>
          <w:b/>
          <w:bCs/>
          <w:sz w:val="20"/>
          <w:szCs w:val="20"/>
        </w:rPr>
      </w:pPr>
      <w:r w:rsidRPr="00BC1B2B">
        <w:rPr>
          <w:rFonts w:ascii="Arial" w:eastAsia="MS Gothic" w:hAnsi="Arial" w:cs="Arial"/>
          <w:b/>
          <w:bCs/>
          <w:sz w:val="20"/>
          <w:szCs w:val="20"/>
        </w:rPr>
        <w:t>Da exigência de amostra</w:t>
      </w:r>
    </w:p>
    <w:p w14:paraId="63055533" w14:textId="77777777" w:rsidR="00E32C45" w:rsidRPr="00BC1B2B" w:rsidRDefault="00E32C45" w:rsidP="00E32C45">
      <w:pPr>
        <w:ind w:left="851" w:hanging="142"/>
        <w:contextualSpacing/>
        <w:jc w:val="both"/>
        <w:rPr>
          <w:rFonts w:ascii="Arial" w:eastAsia="Arial" w:hAnsi="Arial" w:cs="Arial"/>
          <w:sz w:val="20"/>
          <w:szCs w:val="20"/>
        </w:rPr>
      </w:pPr>
      <w:r w:rsidRPr="00BC1B2B">
        <w:rPr>
          <w:rFonts w:ascii="Arial" w:eastAsia="Arial" w:hAnsi="Arial" w:cs="Arial"/>
          <w:sz w:val="20"/>
          <w:szCs w:val="20"/>
        </w:rPr>
        <w:t xml:space="preserve">4.5. </w:t>
      </w:r>
      <w:r w:rsidRPr="00BC1B2B">
        <w:rPr>
          <w:rFonts w:ascii="Arial" w:eastAsia="Arial" w:hAnsi="Arial" w:cs="Arial"/>
          <w:sz w:val="20"/>
          <w:szCs w:val="20"/>
        </w:rPr>
        <w:tab/>
        <w:t>Não haverá solicitação de amostras.</w:t>
      </w:r>
    </w:p>
    <w:p w14:paraId="5EA267D5" w14:textId="77777777" w:rsidR="00E32C45" w:rsidRPr="00BC1B2B" w:rsidRDefault="00E32C45" w:rsidP="00E32C45">
      <w:pPr>
        <w:pStyle w:val="Nivel2"/>
        <w:numPr>
          <w:ilvl w:val="0"/>
          <w:numId w:val="0"/>
        </w:numPr>
        <w:spacing w:before="0" w:after="0" w:line="240" w:lineRule="auto"/>
        <w:ind w:firstLine="426"/>
        <w:rPr>
          <w:color w:val="auto"/>
        </w:rPr>
      </w:pPr>
      <w:r w:rsidRPr="00BC1B2B">
        <w:rPr>
          <w:b/>
          <w:bCs/>
          <w:color w:val="auto"/>
        </w:rPr>
        <w:t>Sustentabilidade</w:t>
      </w:r>
    </w:p>
    <w:p w14:paraId="17763C36" w14:textId="77777777" w:rsidR="00E32C45" w:rsidRPr="00BC1B2B" w:rsidRDefault="00E32C45" w:rsidP="00E32C45">
      <w:pPr>
        <w:pStyle w:val="Nivel2"/>
        <w:numPr>
          <w:ilvl w:val="1"/>
          <w:numId w:val="26"/>
        </w:numPr>
        <w:spacing w:before="0" w:after="0" w:line="240" w:lineRule="auto"/>
        <w:ind w:left="0" w:firstLine="709"/>
        <w:rPr>
          <w:b/>
          <w:bCs/>
          <w:color w:val="auto"/>
          <w:u w:val="single"/>
        </w:rPr>
      </w:pPr>
      <w:r w:rsidRPr="00BC1B2B">
        <w:rPr>
          <w:color w:val="auto"/>
        </w:rPr>
        <w:t>Considerando que os serviços a serrem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w:t>
      </w:r>
    </w:p>
    <w:bookmarkEnd w:id="45"/>
    <w:p w14:paraId="2DF09153" w14:textId="77777777" w:rsidR="00E32C45" w:rsidRPr="00BC1B2B" w:rsidRDefault="00E32C45" w:rsidP="00E32C45">
      <w:pPr>
        <w:pStyle w:val="Nivel2"/>
        <w:numPr>
          <w:ilvl w:val="0"/>
          <w:numId w:val="0"/>
        </w:numPr>
        <w:spacing w:before="0" w:after="0" w:line="240" w:lineRule="auto"/>
        <w:ind w:left="709"/>
        <w:rPr>
          <w:color w:val="auto"/>
        </w:rPr>
      </w:pPr>
    </w:p>
    <w:p w14:paraId="0103EF5A" w14:textId="77777777" w:rsidR="00E32C45" w:rsidRPr="00BC1B2B" w:rsidRDefault="00E32C45" w:rsidP="00E32C45">
      <w:pPr>
        <w:pStyle w:val="Nivel01"/>
        <w:spacing w:before="0"/>
        <w:ind w:left="360"/>
      </w:pPr>
      <w:r w:rsidRPr="00BC1B2B">
        <w:t>MODELO DE EXECUÇÃO DO OBJETO</w:t>
      </w:r>
    </w:p>
    <w:p w14:paraId="0F020D24" w14:textId="77777777" w:rsidR="00E32C45" w:rsidRPr="00BC1B2B" w:rsidRDefault="00E32C45" w:rsidP="00E32C45">
      <w:pPr>
        <w:pStyle w:val="Nvel1-SemNum"/>
        <w:spacing w:before="0"/>
        <w:rPr>
          <w:color w:val="auto"/>
        </w:rPr>
      </w:pPr>
      <w:r w:rsidRPr="00BC1B2B">
        <w:rPr>
          <w:color w:val="auto"/>
        </w:rPr>
        <w:t>Condições de Execução</w:t>
      </w:r>
    </w:p>
    <w:p w14:paraId="5CBECF75" w14:textId="77777777" w:rsidR="00E32C45" w:rsidRPr="00BC1B2B" w:rsidRDefault="00E32C45" w:rsidP="00E32C45">
      <w:pPr>
        <w:pStyle w:val="Nvel2-Red"/>
        <w:spacing w:before="0" w:after="0" w:line="240" w:lineRule="auto"/>
        <w:ind w:left="0" w:firstLine="709"/>
        <w:rPr>
          <w:i w:val="0"/>
          <w:iCs w:val="0"/>
          <w:color w:val="auto"/>
        </w:rPr>
      </w:pPr>
      <w:r w:rsidRPr="00BC1B2B">
        <w:rPr>
          <w:i w:val="0"/>
          <w:iCs w:val="0"/>
          <w:color w:val="auto"/>
        </w:rPr>
        <w:t xml:space="preserve">O prazo para entrega é de 30 dias, contados da requisição/solicitação/pedido ou outro documento que o represente. </w:t>
      </w:r>
    </w:p>
    <w:p w14:paraId="1F299562" w14:textId="77777777" w:rsidR="00E32C45" w:rsidRPr="00BC1B2B" w:rsidRDefault="00E32C45" w:rsidP="00E32C45">
      <w:pPr>
        <w:pStyle w:val="Nvel2-Red"/>
        <w:spacing w:before="0" w:after="0" w:line="240" w:lineRule="auto"/>
        <w:ind w:left="0" w:firstLine="709"/>
        <w:rPr>
          <w:i w:val="0"/>
          <w:iCs w:val="0"/>
          <w:color w:val="auto"/>
        </w:rPr>
      </w:pPr>
      <w:r w:rsidRPr="00BC1B2B">
        <w:rPr>
          <w:i w:val="0"/>
          <w:iCs w:val="0"/>
          <w:color w:val="auto"/>
        </w:rPr>
        <w:t>Caso não seja possível a entrega na data assinalada, a empresa deverá comunicar as razões respectivas com pelo menos 01 dias de antecedência para que qualquer pleito de prorrogação de prazo seja analisado.</w:t>
      </w:r>
    </w:p>
    <w:p w14:paraId="1954928B" w14:textId="77777777" w:rsidR="00E32C45" w:rsidRPr="00BC1B2B" w:rsidRDefault="00E32C45" w:rsidP="00E32C45">
      <w:pPr>
        <w:pStyle w:val="Nivel2"/>
        <w:spacing w:before="0" w:after="0" w:line="240" w:lineRule="auto"/>
        <w:ind w:left="0" w:firstLine="709"/>
        <w:rPr>
          <w:color w:val="auto"/>
        </w:rPr>
      </w:pPr>
      <w:r w:rsidRPr="00BC1B2B">
        <w:rPr>
          <w:color w:val="auto"/>
        </w:rPr>
        <w:t>Os bens deverão ser entregues/prestados no seguinte endereço: Secretária Municipal de Saúde, na Avenida Santiago Lopes José, 210, Centro, Marilândia do Sul, PR ou no endereço indicado na requisição/solicitação/pedido ou outro documento que o represente O cronograma de execução seguirá aquele estabelecido no Estudos Técnicos Preliminares, apêndice deste Termo de Referência.</w:t>
      </w:r>
    </w:p>
    <w:p w14:paraId="5C868BFA" w14:textId="77777777" w:rsidR="00E32C45" w:rsidRPr="00BC1B2B" w:rsidRDefault="00E32C45" w:rsidP="00E32C45">
      <w:pPr>
        <w:pStyle w:val="Nivel2"/>
        <w:spacing w:before="0" w:after="0" w:line="240" w:lineRule="auto"/>
        <w:ind w:left="0" w:firstLine="709"/>
        <w:rPr>
          <w:color w:val="auto"/>
        </w:rPr>
      </w:pPr>
      <w:r w:rsidRPr="00BC1B2B">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30B4D97A" w14:textId="77777777" w:rsidR="00E32C45" w:rsidRPr="00BC1B2B" w:rsidRDefault="00E32C45" w:rsidP="00E32C45">
      <w:pPr>
        <w:pStyle w:val="Nvel1-SemNum"/>
        <w:spacing w:before="0"/>
        <w:ind w:hanging="73"/>
        <w:rPr>
          <w:color w:val="auto"/>
        </w:rPr>
      </w:pPr>
      <w:r w:rsidRPr="00BC1B2B">
        <w:rPr>
          <w:color w:val="auto"/>
        </w:rPr>
        <w:t>Materiais a serem disponibilizados</w:t>
      </w:r>
    </w:p>
    <w:p w14:paraId="2507E720" w14:textId="77777777" w:rsidR="00E32C45" w:rsidRPr="00BC1B2B" w:rsidRDefault="00E32C45" w:rsidP="00E32C45">
      <w:pPr>
        <w:pStyle w:val="Nivel2"/>
        <w:spacing w:before="0" w:after="0" w:line="240" w:lineRule="auto"/>
        <w:ind w:left="0" w:firstLine="709"/>
        <w:rPr>
          <w:color w:val="auto"/>
        </w:rPr>
      </w:pPr>
      <w:r w:rsidRPr="00BC1B2B">
        <w:rPr>
          <w:color w:val="auto"/>
        </w:rPr>
        <w:t>Para a perfeita execução do contrato, a Contratada deverá disponibilizar os materiais, equipamentos, ferramentas e utensílios necessários, nas quantidades estimadas e qualidades a seguir estabelecidas, promovendo sua substituição quando necessário.</w:t>
      </w:r>
    </w:p>
    <w:p w14:paraId="3B3A8D3E" w14:textId="77777777" w:rsidR="00E32C45" w:rsidRPr="00BC1B2B" w:rsidRDefault="00E32C45" w:rsidP="00E32C45">
      <w:pPr>
        <w:pStyle w:val="Nvel1-SemNum"/>
        <w:tabs>
          <w:tab w:val="left" w:pos="357"/>
        </w:tabs>
        <w:spacing w:before="0"/>
        <w:ind w:hanging="73"/>
        <w:rPr>
          <w:rFonts w:eastAsia="Calibri"/>
          <w:color w:val="auto"/>
        </w:rPr>
      </w:pPr>
      <w:r w:rsidRPr="00BC1B2B">
        <w:rPr>
          <w:color w:val="auto"/>
        </w:rPr>
        <w:t xml:space="preserve">Especificação da garantia </w:t>
      </w:r>
    </w:p>
    <w:p w14:paraId="50495C76" w14:textId="77777777" w:rsidR="00E32C45" w:rsidRPr="00BC1B2B" w:rsidRDefault="00E32C45" w:rsidP="00E32C45">
      <w:pPr>
        <w:pStyle w:val="Nvel2-Red"/>
        <w:spacing w:before="0" w:after="0" w:line="240" w:lineRule="auto"/>
        <w:ind w:left="0" w:firstLine="709"/>
        <w:rPr>
          <w:i w:val="0"/>
          <w:iCs w:val="0"/>
          <w:color w:val="auto"/>
        </w:rPr>
      </w:pPr>
      <w:r w:rsidRPr="00BC1B2B">
        <w:rPr>
          <w:i w:val="0"/>
          <w:iCs w:val="0"/>
          <w:color w:val="auto"/>
        </w:rPr>
        <w:t xml:space="preserve">O prazo de garantia contratual dos serviços é aquele estabelecido </w:t>
      </w:r>
      <w:hyperlink r:id="rId34" w:history="1">
        <w:r w:rsidRPr="00BC1B2B">
          <w:rPr>
            <w:rStyle w:val="Hyperlink"/>
            <w:i w:val="0"/>
            <w:iCs w:val="0"/>
            <w:color w:val="auto"/>
          </w:rPr>
          <w:t>na Lei nº 8.078, de 11 de setembro de 1990</w:t>
        </w:r>
      </w:hyperlink>
      <w:r w:rsidRPr="00BC1B2B">
        <w:rPr>
          <w:i w:val="0"/>
          <w:iCs w:val="0"/>
          <w:color w:val="auto"/>
        </w:rPr>
        <w:t xml:space="preserve"> (Código de Defesa do Consumidor).</w:t>
      </w:r>
    </w:p>
    <w:p w14:paraId="296D0C03" w14:textId="77777777" w:rsidR="00E32C45" w:rsidRPr="00BC1B2B" w:rsidRDefault="00E32C45" w:rsidP="00E32C45">
      <w:pPr>
        <w:pStyle w:val="Nvel2-Red"/>
        <w:spacing w:before="0" w:after="0" w:line="240" w:lineRule="auto"/>
        <w:ind w:left="0" w:firstLine="709"/>
        <w:rPr>
          <w:i w:val="0"/>
          <w:iCs w:val="0"/>
          <w:color w:val="auto"/>
        </w:rPr>
      </w:pPr>
      <w:r w:rsidRPr="00BC1B2B">
        <w:rPr>
          <w:i w:val="0"/>
          <w:iCs w:val="0"/>
          <w:color w:val="auto"/>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57728D34" w14:textId="77777777" w:rsidR="00E32C45" w:rsidRPr="00BC1B2B" w:rsidRDefault="00E32C45" w:rsidP="00E32C45">
      <w:pPr>
        <w:pStyle w:val="Nvel2-Red"/>
        <w:numPr>
          <w:ilvl w:val="0"/>
          <w:numId w:val="0"/>
        </w:numPr>
        <w:spacing w:before="0" w:after="0" w:line="240" w:lineRule="auto"/>
        <w:ind w:left="709"/>
        <w:rPr>
          <w:i w:val="0"/>
          <w:iCs w:val="0"/>
          <w:color w:val="auto"/>
        </w:rPr>
      </w:pPr>
    </w:p>
    <w:p w14:paraId="609FF3FB" w14:textId="77777777" w:rsidR="00E32C45" w:rsidRPr="00BC1B2B" w:rsidRDefault="00E32C45" w:rsidP="00E32C45">
      <w:pPr>
        <w:pStyle w:val="Nvel2-Red"/>
        <w:spacing w:before="0" w:after="0" w:line="240" w:lineRule="auto"/>
        <w:ind w:left="142" w:firstLine="567"/>
        <w:rPr>
          <w:i w:val="0"/>
          <w:iCs w:val="0"/>
          <w:color w:val="auto"/>
        </w:rPr>
      </w:pPr>
      <w:r w:rsidRPr="00BC1B2B">
        <w:rPr>
          <w:i w:val="0"/>
          <w:iCs w:val="0"/>
          <w:color w:val="auto"/>
        </w:rPr>
        <w:t xml:space="preserve">A garantia será prestada com vistas a manter os equipamentos fornecidos em perfeitas condições de uso, sem qualquer ônus ou custo adicional para o Contratante. </w:t>
      </w:r>
    </w:p>
    <w:p w14:paraId="735FDA31" w14:textId="77777777" w:rsidR="00E32C45" w:rsidRPr="00BC1B2B" w:rsidRDefault="00E32C45" w:rsidP="00E32C45">
      <w:pPr>
        <w:pStyle w:val="Nvel2-Red"/>
        <w:spacing w:before="0" w:after="0" w:line="240" w:lineRule="auto"/>
        <w:ind w:left="0" w:firstLine="709"/>
        <w:rPr>
          <w:i w:val="0"/>
          <w:iCs w:val="0"/>
          <w:color w:val="auto"/>
        </w:rPr>
      </w:pPr>
      <w:r w:rsidRPr="00BC1B2B">
        <w:rPr>
          <w:i w:val="0"/>
          <w:iCs w:val="0"/>
          <w:color w:val="auto"/>
        </w:rPr>
        <w:t xml:space="preserve">A garantia abrange a realização da manutenção corretiva dos bens pelo próprio Contratado, ou, se for o caso, por meio de assistência técnica autorizada, de acordo com as normas técnicas específicas. </w:t>
      </w:r>
    </w:p>
    <w:p w14:paraId="3F428D3A" w14:textId="77777777" w:rsidR="00E32C45" w:rsidRPr="00BC1B2B" w:rsidRDefault="00E32C45" w:rsidP="00E32C45">
      <w:pPr>
        <w:pStyle w:val="Nvel2-Red"/>
        <w:spacing w:before="0" w:after="0" w:line="240" w:lineRule="auto"/>
        <w:ind w:left="0" w:firstLine="709"/>
        <w:rPr>
          <w:i w:val="0"/>
          <w:iCs w:val="0"/>
          <w:color w:val="auto"/>
        </w:rPr>
      </w:pPr>
      <w:r w:rsidRPr="00BC1B2B">
        <w:rPr>
          <w:i w:val="0"/>
          <w:iCs w:val="0"/>
          <w:color w:val="auto"/>
        </w:rPr>
        <w:lastRenderedPageBreak/>
        <w:t xml:space="preserve">Entende-se por manutenção corretiva aquela destinada a corrigir os defeitos apresentados pelos bens, compreendendo a substituição de peças, a realização de ajustes, reparos e correções necessárias. </w:t>
      </w:r>
    </w:p>
    <w:p w14:paraId="7730B49F" w14:textId="77777777" w:rsidR="00E32C45" w:rsidRPr="00BC1B2B" w:rsidRDefault="00E32C45" w:rsidP="00E32C45">
      <w:pPr>
        <w:pStyle w:val="Nvel2-Red"/>
        <w:spacing w:before="0" w:after="0" w:line="240" w:lineRule="auto"/>
        <w:ind w:left="0" w:firstLine="709"/>
        <w:rPr>
          <w:i w:val="0"/>
          <w:iCs w:val="0"/>
          <w:color w:val="auto"/>
        </w:rPr>
      </w:pPr>
      <w:r w:rsidRPr="00BC1B2B">
        <w:rPr>
          <w:i w:val="0"/>
          <w:iCs w:val="0"/>
          <w:color w:val="auto"/>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228E2DB3" w14:textId="77777777" w:rsidR="00E32C45" w:rsidRPr="00BC1B2B" w:rsidRDefault="00E32C45" w:rsidP="00E32C45">
      <w:pPr>
        <w:pStyle w:val="Nvel2-Red"/>
        <w:spacing w:before="0" w:after="0" w:line="240" w:lineRule="auto"/>
        <w:ind w:left="0" w:firstLine="709"/>
        <w:rPr>
          <w:i w:val="0"/>
          <w:iCs w:val="0"/>
          <w:color w:val="auto"/>
        </w:rPr>
      </w:pPr>
      <w:r w:rsidRPr="00BC1B2B">
        <w:rPr>
          <w:i w:val="0"/>
          <w:iCs w:val="0"/>
          <w:color w:val="auto"/>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437C0245" w14:textId="77777777" w:rsidR="00E32C45" w:rsidRPr="00BC1B2B" w:rsidRDefault="00E32C45" w:rsidP="00E32C45">
      <w:pPr>
        <w:pStyle w:val="Nvel2-Red"/>
        <w:spacing w:before="0" w:after="0" w:line="240" w:lineRule="auto"/>
        <w:ind w:left="0" w:firstLine="709"/>
        <w:rPr>
          <w:i w:val="0"/>
          <w:iCs w:val="0"/>
          <w:color w:val="auto"/>
        </w:rPr>
      </w:pPr>
      <w:r w:rsidRPr="00BC1B2B">
        <w:rPr>
          <w:i w:val="0"/>
          <w:iCs w:val="0"/>
          <w:color w:val="auto"/>
        </w:rPr>
        <w:t xml:space="preserve">O custo referente ao transporte dos equipamentos cobertos pela garantia será de responsabilidade do Contratado. </w:t>
      </w:r>
    </w:p>
    <w:p w14:paraId="076FED88" w14:textId="77777777" w:rsidR="00E32C45" w:rsidRPr="00BC1B2B" w:rsidRDefault="00E32C45" w:rsidP="00E32C45">
      <w:pPr>
        <w:pStyle w:val="Nivel01"/>
        <w:spacing w:before="0"/>
        <w:ind w:left="360"/>
      </w:pPr>
      <w:r w:rsidRPr="00BC1B2B">
        <w:t>MODELO DE GESTÃO DO CONTRATO</w:t>
      </w:r>
    </w:p>
    <w:p w14:paraId="6BF8336D" w14:textId="77777777" w:rsidR="00E32C45" w:rsidRPr="00BC1B2B" w:rsidRDefault="00E32C45" w:rsidP="00E32C45">
      <w:pPr>
        <w:pStyle w:val="Nivel2"/>
        <w:spacing w:before="0" w:after="0" w:line="240" w:lineRule="auto"/>
        <w:ind w:left="0" w:firstLine="709"/>
      </w:pPr>
      <w:r w:rsidRPr="00BC1B2B">
        <w:rPr>
          <w:rFonts w:eastAsia="Arial"/>
          <w:color w:val="auto"/>
        </w:rPr>
        <w:t>O contrato deverá ser executado fielmente pelas partes, de acordo com as cláusulas avençadas e as normas da Lei Federal nº 14.133, de 2021, e cada parte responderá pelas consequências de sua inexecução total ou parcial.</w:t>
      </w:r>
    </w:p>
    <w:p w14:paraId="2BD9BF34" w14:textId="77777777" w:rsidR="00E32C45" w:rsidRPr="00BC1B2B" w:rsidRDefault="00E32C45" w:rsidP="00E32C45">
      <w:pPr>
        <w:pStyle w:val="Nivel2"/>
        <w:spacing w:before="0" w:after="0" w:line="240" w:lineRule="auto"/>
        <w:ind w:left="0" w:firstLine="709"/>
      </w:pPr>
      <w:r w:rsidRPr="00BC1B2B">
        <w:t>Em caso de impedimento, ordem de paralisação ou suspensão do contrato, o cronograma de execução será prorrogado automaticamente pelo tempo correspondente, anotadas tais circunstâncias mediante simples apostila.</w:t>
      </w:r>
    </w:p>
    <w:p w14:paraId="5B89093A" w14:textId="77777777" w:rsidR="00E32C45" w:rsidRPr="00BC1B2B" w:rsidRDefault="00E32C45" w:rsidP="00E32C45">
      <w:pPr>
        <w:pStyle w:val="Nivel2"/>
        <w:spacing w:before="0" w:after="0" w:line="240" w:lineRule="auto"/>
        <w:ind w:left="0" w:firstLine="709"/>
      </w:pPr>
      <w:r w:rsidRPr="00BC1B2B">
        <w:t xml:space="preserve">As comunicações entre o órgão ou entidade e a contratada devem ser realizadas por </w:t>
      </w:r>
      <w:r w:rsidRPr="00BC1B2B">
        <w:rPr>
          <w:u w:val="single"/>
        </w:rPr>
        <w:t>escrito</w:t>
      </w:r>
      <w:r w:rsidRPr="00BC1B2B">
        <w:t xml:space="preserve"> sempre que o ato exigir tal formalidade, </w:t>
      </w:r>
      <w:r w:rsidRPr="00BC1B2B">
        <w:rPr>
          <w:u w:val="single"/>
        </w:rPr>
        <w:t>admitindo-se o uso de mensagem eletrônica</w:t>
      </w:r>
      <w:r w:rsidRPr="00BC1B2B">
        <w:t xml:space="preserve"> para esse fim.</w:t>
      </w:r>
    </w:p>
    <w:p w14:paraId="3333E005" w14:textId="77777777" w:rsidR="00E32C45" w:rsidRPr="00BC1B2B" w:rsidRDefault="00E32C45" w:rsidP="00E32C45">
      <w:pPr>
        <w:pStyle w:val="Nivel2"/>
        <w:spacing w:before="0" w:after="0" w:line="240" w:lineRule="auto"/>
        <w:ind w:left="0" w:firstLine="709"/>
      </w:pPr>
      <w:r w:rsidRPr="00BC1B2B">
        <w:t>O órgão ou entidade poderá convocar representante da empresa para adoção de providências que devam ser cumpridas de imediato.</w:t>
      </w:r>
    </w:p>
    <w:p w14:paraId="6825F382" w14:textId="77777777" w:rsidR="00E32C45" w:rsidRPr="00BC1B2B" w:rsidRDefault="00E32C45" w:rsidP="00E32C45">
      <w:pPr>
        <w:pStyle w:val="Nvel2-Red"/>
        <w:spacing w:before="0" w:after="0" w:line="240" w:lineRule="auto"/>
        <w:ind w:left="0" w:firstLine="709"/>
        <w:rPr>
          <w:i w:val="0"/>
          <w:iCs w:val="0"/>
          <w:color w:val="auto"/>
        </w:rPr>
      </w:pPr>
      <w:r w:rsidRPr="00BC1B2B">
        <w:rPr>
          <w:i w:val="0"/>
          <w:iCs w:val="0"/>
          <w:color w:val="auto"/>
        </w:rPr>
        <w:t>Após a assinatura do contrato ou instrumento equivalente</w:t>
      </w:r>
      <w:r w:rsidRPr="00BC1B2B">
        <w:rPr>
          <w:i w:val="0"/>
          <w:iCs w:val="0"/>
          <w:strike/>
          <w:color w:val="auto"/>
        </w:rPr>
        <w:t>,</w:t>
      </w:r>
      <w:r w:rsidRPr="00BC1B2B">
        <w:rPr>
          <w:i w:val="0"/>
          <w:iCs w:val="0"/>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2FBBE50" w14:textId="77777777" w:rsidR="00E32C45" w:rsidRPr="00BC1B2B" w:rsidRDefault="00E32C45" w:rsidP="00E32C45">
      <w:pPr>
        <w:pStyle w:val="Nivel2"/>
        <w:spacing w:before="0" w:after="0" w:line="240" w:lineRule="auto"/>
        <w:ind w:left="0" w:firstLine="709"/>
      </w:pPr>
      <w:r w:rsidRPr="00BC1B2B">
        <w:t>A execução do contrato deverá ser acompanhada e fiscalizada pelo(s) fiscal(</w:t>
      </w:r>
      <w:proofErr w:type="spellStart"/>
      <w:r w:rsidRPr="00BC1B2B">
        <w:t>is</w:t>
      </w:r>
      <w:proofErr w:type="spellEnd"/>
      <w:r w:rsidRPr="00BC1B2B">
        <w:t>) do contrato, ou pelos respectivos substitutos, de acordo com o art. 9º do decreto municipal que regulamenta, no âmbito da Administração Pública Municipal direta, autárquica e fundacional, dispositivos da Lei Federal nº 14.133, de 1º de abril de 2021.</w:t>
      </w:r>
    </w:p>
    <w:p w14:paraId="5EC0AEBF" w14:textId="77777777" w:rsidR="00E32C45" w:rsidRPr="00BC1B2B" w:rsidRDefault="00E32C45" w:rsidP="00E32C45">
      <w:pPr>
        <w:pStyle w:val="Nivel2"/>
        <w:spacing w:before="0" w:after="0" w:line="240" w:lineRule="auto"/>
        <w:ind w:left="0" w:firstLine="709"/>
      </w:pPr>
      <w:r w:rsidRPr="00BC1B2B">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20FCAB42" w14:textId="77777777" w:rsidR="00E32C45" w:rsidRPr="00BC1B2B" w:rsidRDefault="00E32C45" w:rsidP="00E32C45">
      <w:pPr>
        <w:pStyle w:val="Nivel01"/>
        <w:spacing w:before="0"/>
        <w:ind w:left="360"/>
      </w:pPr>
      <w:r w:rsidRPr="00BC1B2B">
        <w:t>CRITÉRIOS DE MEDIÇÃO E DE PAGAMENTO</w:t>
      </w:r>
    </w:p>
    <w:p w14:paraId="1842BC99" w14:textId="77777777" w:rsidR="00E32C45" w:rsidRPr="00BC1B2B" w:rsidRDefault="00E32C45" w:rsidP="00E32C45">
      <w:pPr>
        <w:pStyle w:val="Nvel1-SemNum"/>
        <w:spacing w:before="0"/>
        <w:rPr>
          <w:color w:val="auto"/>
          <w:lang w:eastAsia="en-US"/>
        </w:rPr>
      </w:pPr>
      <w:r w:rsidRPr="00BC1B2B">
        <w:rPr>
          <w:color w:val="auto"/>
          <w:lang w:eastAsia="en-US"/>
        </w:rPr>
        <w:t>Recebimento do Objeto</w:t>
      </w:r>
    </w:p>
    <w:p w14:paraId="534A0735" w14:textId="77777777" w:rsidR="00E32C45" w:rsidRPr="00BC1B2B" w:rsidRDefault="00E32C45" w:rsidP="00E32C45">
      <w:pPr>
        <w:pStyle w:val="Nivel2"/>
        <w:spacing w:before="0" w:after="0" w:line="240" w:lineRule="auto"/>
        <w:ind w:left="0" w:firstLine="709"/>
        <w:rPr>
          <w:lang w:eastAsia="en-US"/>
        </w:rPr>
      </w:pPr>
      <w:r w:rsidRPr="00BC1B2B">
        <w:rPr>
          <w:lang w:eastAsia="en-US"/>
        </w:rPr>
        <w:t xml:space="preserve">Os bens serão recebidos provisoriamente, de forma sumária, no ato da entrega, juntamente com a </w:t>
      </w:r>
      <w:r w:rsidRPr="00BC1B2B">
        <w:rPr>
          <w:rFonts w:eastAsia="Calibri"/>
          <w:lang w:eastAsia="en-US"/>
        </w:rPr>
        <w:t>nota</w:t>
      </w:r>
      <w:r w:rsidRPr="00BC1B2B">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BC1B2B">
        <w:rPr>
          <w:color w:val="FF0000"/>
          <w:lang w:eastAsia="en-US"/>
        </w:rPr>
        <w:t xml:space="preserve"> </w:t>
      </w:r>
      <w:r w:rsidRPr="00BC1B2B">
        <w:rPr>
          <w:lang w:eastAsia="en-US"/>
        </w:rPr>
        <w:t>e na proposta.</w:t>
      </w:r>
    </w:p>
    <w:p w14:paraId="5A035CFC" w14:textId="77777777" w:rsidR="00E32C45" w:rsidRPr="00BC1B2B" w:rsidRDefault="00E32C45" w:rsidP="00E32C45">
      <w:pPr>
        <w:pStyle w:val="Nivel2"/>
        <w:spacing w:before="0" w:after="0" w:line="240" w:lineRule="auto"/>
        <w:ind w:left="0" w:firstLine="709"/>
        <w:rPr>
          <w:lang w:eastAsia="en-US"/>
        </w:rPr>
      </w:pPr>
      <w:r w:rsidRPr="00BC1B2B">
        <w:rPr>
          <w:lang w:eastAsia="en-US"/>
        </w:rPr>
        <w:t>Os bens poderão ser rejeitados, no todo ou em parte, inclusive antes do recebimento provisório, quando em desacordo com as especificações constantes no Termo de Referência</w:t>
      </w:r>
      <w:r w:rsidRPr="00BC1B2B">
        <w:rPr>
          <w:color w:val="FF0000"/>
          <w:lang w:eastAsia="en-US"/>
        </w:rPr>
        <w:t xml:space="preserve"> </w:t>
      </w:r>
      <w:r w:rsidRPr="00BC1B2B">
        <w:rPr>
          <w:lang w:eastAsia="en-US"/>
        </w:rPr>
        <w:t xml:space="preserve">e na proposta, devendo ser substituídos no prazo de </w:t>
      </w:r>
      <w:r w:rsidRPr="00BC1B2B">
        <w:rPr>
          <w:color w:val="auto"/>
        </w:rPr>
        <w:t>02 d</w:t>
      </w:r>
      <w:r w:rsidRPr="00BC1B2B">
        <w:rPr>
          <w:lang w:eastAsia="en-US"/>
        </w:rPr>
        <w:t>ias, a contar da notificação da contratada, às suas custas, sem prejuízo da aplicação das penalidades.</w:t>
      </w:r>
    </w:p>
    <w:p w14:paraId="4E131C7E" w14:textId="77777777" w:rsidR="00E32C45" w:rsidRPr="00BC1B2B" w:rsidRDefault="00E32C45" w:rsidP="00E32C45">
      <w:pPr>
        <w:pStyle w:val="Nivel2"/>
        <w:spacing w:before="0" w:after="0" w:line="240" w:lineRule="auto"/>
        <w:ind w:left="0" w:firstLine="709"/>
        <w:rPr>
          <w:lang w:eastAsia="en-US"/>
        </w:rPr>
      </w:pPr>
      <w:r w:rsidRPr="00BC1B2B">
        <w:rPr>
          <w:bCs/>
          <w:lang w:eastAsia="en-US"/>
        </w:rPr>
        <w:t xml:space="preserve">No caso de controvérsia sobre a execução do objeto, quanto à dimensão, qualidade e quantidade, deverá ser observado o teor do </w:t>
      </w:r>
      <w:hyperlink r:id="rId35" w:anchor="art143" w:history="1">
        <w:r w:rsidRPr="00BC1B2B">
          <w:rPr>
            <w:rStyle w:val="Hyperlink"/>
            <w:bCs/>
            <w:color w:val="auto"/>
            <w:lang w:eastAsia="en-US"/>
          </w:rPr>
          <w:t>art. 143 da Lei Federal nº 14.133, de 2021</w:t>
        </w:r>
      </w:hyperlink>
      <w:r w:rsidRPr="00BC1B2B">
        <w:rPr>
          <w:bCs/>
          <w:lang w:eastAsia="en-US"/>
        </w:rPr>
        <w:t xml:space="preserve">, comunicando-se à empresa para emissão de Nota Fiscal no que </w:t>
      </w:r>
      <w:proofErr w:type="spellStart"/>
      <w:r w:rsidRPr="00BC1B2B">
        <w:rPr>
          <w:bCs/>
          <w:lang w:eastAsia="en-US"/>
        </w:rPr>
        <w:t>pertine</w:t>
      </w:r>
      <w:proofErr w:type="spellEnd"/>
      <w:r w:rsidRPr="00BC1B2B">
        <w:rPr>
          <w:bCs/>
          <w:lang w:eastAsia="en-US"/>
        </w:rPr>
        <w:t xml:space="preserve"> à parcela incontroversa da execução do objeto, para efeito de liquidação e pagamento - </w:t>
      </w:r>
      <w:r w:rsidRPr="00BC1B2B">
        <w:rPr>
          <w:bCs/>
          <w:u w:val="single"/>
          <w:lang w:eastAsia="en-US"/>
        </w:rPr>
        <w:t>liberação da parcela incontroversa no prazo contratual</w:t>
      </w:r>
      <w:r w:rsidRPr="00BC1B2B">
        <w:rPr>
          <w:bCs/>
          <w:lang w:eastAsia="en-US"/>
        </w:rPr>
        <w:t>.</w:t>
      </w:r>
    </w:p>
    <w:p w14:paraId="4E38EBA8" w14:textId="77777777" w:rsidR="00E32C45" w:rsidRPr="00BC1B2B" w:rsidRDefault="00E32C45" w:rsidP="00E32C45">
      <w:pPr>
        <w:pStyle w:val="Nivel2"/>
        <w:numPr>
          <w:ilvl w:val="0"/>
          <w:numId w:val="0"/>
        </w:numPr>
        <w:spacing w:before="0" w:after="0" w:line="240" w:lineRule="auto"/>
        <w:ind w:left="709"/>
        <w:rPr>
          <w:lang w:eastAsia="en-US"/>
        </w:rPr>
      </w:pPr>
    </w:p>
    <w:p w14:paraId="78B57CB8" w14:textId="77777777" w:rsidR="00E32C45" w:rsidRPr="00BC1B2B" w:rsidRDefault="00E32C45" w:rsidP="00E32C45">
      <w:pPr>
        <w:pStyle w:val="Nivel2"/>
        <w:spacing w:before="0" w:after="0" w:line="240" w:lineRule="auto"/>
        <w:ind w:left="0" w:firstLine="709"/>
        <w:rPr>
          <w:lang w:eastAsia="en-US"/>
        </w:rPr>
      </w:pPr>
      <w:r w:rsidRPr="00BC1B2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57EA63D" w14:textId="77777777" w:rsidR="00E32C45" w:rsidRPr="00BC1B2B" w:rsidRDefault="00E32C45" w:rsidP="00E32C45">
      <w:pPr>
        <w:pStyle w:val="Nivel2"/>
        <w:spacing w:before="0" w:after="0" w:line="240" w:lineRule="auto"/>
        <w:ind w:left="0" w:firstLine="709"/>
        <w:rPr>
          <w:lang w:eastAsia="en-US"/>
        </w:rPr>
      </w:pPr>
      <w:r w:rsidRPr="00BC1B2B">
        <w:rPr>
          <w:lang w:eastAsia="en-US"/>
        </w:rPr>
        <w:t>O recebimento provisório ou definitivo não excluirá a responsabilidade civil pela solidez e pela segurança do serviço nem a responsabilidade ético-profissional pela perfeita execução do contrato.</w:t>
      </w:r>
    </w:p>
    <w:p w14:paraId="46BC54B1" w14:textId="77777777" w:rsidR="00E32C45" w:rsidRPr="00BC1B2B" w:rsidRDefault="00E32C45" w:rsidP="00E32C45">
      <w:pPr>
        <w:pStyle w:val="Nvel1-SemNum"/>
        <w:spacing w:before="0"/>
        <w:rPr>
          <w:color w:val="auto"/>
          <w:lang w:eastAsia="en-US"/>
        </w:rPr>
      </w:pPr>
      <w:r w:rsidRPr="00BC1B2B">
        <w:rPr>
          <w:color w:val="auto"/>
          <w:lang w:eastAsia="en-US"/>
        </w:rPr>
        <w:lastRenderedPageBreak/>
        <w:t>Liquidação e Pagamento</w:t>
      </w:r>
    </w:p>
    <w:p w14:paraId="4209DEAC" w14:textId="77777777" w:rsidR="00E32C45" w:rsidRPr="00BC1B2B" w:rsidRDefault="00E32C45" w:rsidP="00E32C45">
      <w:pPr>
        <w:pStyle w:val="Nivel2"/>
        <w:spacing w:before="0" w:after="0" w:line="240" w:lineRule="auto"/>
        <w:ind w:left="0" w:firstLine="709"/>
        <w:rPr>
          <w:lang w:eastAsia="en-US"/>
        </w:rPr>
      </w:pPr>
      <w:r w:rsidRPr="00BC1B2B">
        <w:rPr>
          <w:lang w:eastAsia="en-US"/>
        </w:rPr>
        <w:t>A liquidação e o pagamento serão processados nos termos legais, por meio de ordem bancária, para crédito em banco, agência e conta corrente indicados pelo contratado.</w:t>
      </w:r>
    </w:p>
    <w:p w14:paraId="0FB03432" w14:textId="77777777" w:rsidR="00E32C45" w:rsidRPr="00BC1B2B" w:rsidRDefault="00E32C45" w:rsidP="00E32C45">
      <w:pPr>
        <w:pStyle w:val="Nivel3"/>
        <w:spacing w:before="0" w:after="0" w:line="240" w:lineRule="auto"/>
        <w:ind w:left="0" w:firstLine="709"/>
        <w:rPr>
          <w:lang w:eastAsia="en-US"/>
        </w:rPr>
      </w:pPr>
      <w:r w:rsidRPr="00BC1B2B">
        <w:t xml:space="preserve">O pagamento </w:t>
      </w:r>
      <w:r w:rsidRPr="00BC1B2B">
        <w:rPr>
          <w:bCs/>
        </w:rPr>
        <w:t>observará condições semelhantes às do setor privado e observará a ordem cronológica para cada fonte diferenciada de recursos, nos termos do art. 141, da Lei Federal nº. 14.133, de 2021.</w:t>
      </w:r>
    </w:p>
    <w:p w14:paraId="75CF0F1E" w14:textId="77777777" w:rsidR="00E32C45" w:rsidRPr="00BC1B2B" w:rsidRDefault="00E32C45" w:rsidP="00E32C45">
      <w:pPr>
        <w:pStyle w:val="Nivel3"/>
        <w:spacing w:before="0" w:after="0" w:line="240" w:lineRule="auto"/>
        <w:ind w:left="0" w:firstLine="709"/>
        <w:rPr>
          <w:lang w:eastAsia="en-US"/>
        </w:rPr>
      </w:pPr>
      <w:r w:rsidRPr="00BC1B2B">
        <w:rPr>
          <w:bCs/>
        </w:rPr>
        <w:t>Será admitida a alteração na ordem de pagamento nos termos do §1º, art. 141, da Lei Federal nº 14.133, de 2021.</w:t>
      </w:r>
    </w:p>
    <w:p w14:paraId="2383F181" w14:textId="77777777" w:rsidR="00E32C45" w:rsidRPr="00BC1B2B" w:rsidRDefault="00E32C45" w:rsidP="00E32C45">
      <w:pPr>
        <w:pStyle w:val="Nivel3"/>
        <w:spacing w:before="0" w:after="0" w:line="240" w:lineRule="auto"/>
        <w:ind w:left="0" w:firstLine="709"/>
        <w:rPr>
          <w:lang w:eastAsia="en-US"/>
        </w:rPr>
      </w:pPr>
      <w:r w:rsidRPr="00BC1B2B">
        <w:t xml:space="preserve">O pagamento ao contratado será efetuado em </w:t>
      </w:r>
      <w:r w:rsidRPr="00BC1B2B">
        <w:rPr>
          <w:u w:val="single"/>
        </w:rPr>
        <w:t>até 30 (trinta)</w:t>
      </w:r>
      <w:r w:rsidRPr="00BC1B2B">
        <w:t xml:space="preserve"> a contar do recebimento e atesto da Nota Fiscal.</w:t>
      </w:r>
    </w:p>
    <w:p w14:paraId="17D4A23B" w14:textId="77777777" w:rsidR="00E32C45" w:rsidRPr="00BC1B2B" w:rsidRDefault="00E32C45" w:rsidP="00E32C45">
      <w:pPr>
        <w:pStyle w:val="Nivel3"/>
        <w:spacing w:before="0" w:after="0" w:line="240" w:lineRule="auto"/>
        <w:ind w:left="0" w:firstLine="709"/>
        <w:rPr>
          <w:lang w:eastAsia="en-US"/>
        </w:rPr>
      </w:pPr>
      <w:r w:rsidRPr="00BC1B2B">
        <w:t>Não será admitido pagamento antecipado, parcial ou total, ressalvados os permissivos legais.</w:t>
      </w:r>
    </w:p>
    <w:p w14:paraId="53606608" w14:textId="77777777" w:rsidR="00E32C45" w:rsidRPr="00BC1B2B" w:rsidRDefault="00E32C45" w:rsidP="00E32C45">
      <w:pPr>
        <w:pStyle w:val="Nivel3"/>
        <w:spacing w:before="0" w:after="0" w:line="240" w:lineRule="auto"/>
        <w:ind w:left="0" w:firstLine="709"/>
        <w:rPr>
          <w:lang w:eastAsia="en-US"/>
        </w:rPr>
      </w:pPr>
      <w:r w:rsidRPr="00BC1B2B">
        <w:t>Os pagamentos não realizados dentro do prazo, motivados pelo contratado, não serão geradores de direito a reajustamento de preços ou a atualização monetária.</w:t>
      </w:r>
    </w:p>
    <w:p w14:paraId="34372E61" w14:textId="77777777" w:rsidR="00E32C45" w:rsidRPr="00BC1B2B" w:rsidRDefault="00E32C45" w:rsidP="00E32C45">
      <w:pPr>
        <w:pStyle w:val="Textodecomentrio"/>
        <w:rPr>
          <w:rFonts w:ascii="Arial" w:hAnsi="Arial" w:cs="Arial"/>
          <w:b/>
          <w:color w:val="FF0000"/>
          <w:shd w:val="clear" w:color="auto" w:fill="FFFFFF"/>
        </w:rPr>
      </w:pPr>
    </w:p>
    <w:p w14:paraId="43FB012D" w14:textId="77777777" w:rsidR="00E32C45" w:rsidRPr="00BC1B2B" w:rsidRDefault="00E32C45" w:rsidP="00E32C45">
      <w:pPr>
        <w:pStyle w:val="Nivel01"/>
        <w:spacing w:before="0"/>
        <w:ind w:left="357" w:hanging="357"/>
      </w:pPr>
      <w:r w:rsidRPr="00BC1B2B">
        <w:t>FORMA E CRITÉRIOS DE SELEÇÃO DO FORNECEDOR</w:t>
      </w:r>
    </w:p>
    <w:p w14:paraId="0F68EF32" w14:textId="77777777" w:rsidR="00E32C45" w:rsidRPr="00BC1B2B" w:rsidRDefault="00E32C45" w:rsidP="00E32C45">
      <w:pPr>
        <w:pStyle w:val="Nvel1-SemNum"/>
        <w:spacing w:before="0"/>
        <w:rPr>
          <w:color w:val="auto"/>
          <w:lang w:eastAsia="en-US"/>
        </w:rPr>
      </w:pPr>
      <w:r w:rsidRPr="00BC1B2B">
        <w:rPr>
          <w:color w:val="auto"/>
          <w:lang w:eastAsia="en-US"/>
        </w:rPr>
        <w:t>Forma de seleção e critério de julgamento da proposta</w:t>
      </w:r>
    </w:p>
    <w:p w14:paraId="47AD0E75" w14:textId="77777777" w:rsidR="00E32C45" w:rsidRPr="00BC1B2B" w:rsidRDefault="00E32C45" w:rsidP="00E32C45">
      <w:pPr>
        <w:pStyle w:val="Nivel2"/>
        <w:ind w:left="0" w:firstLine="709"/>
        <w:rPr>
          <w:b/>
          <w:bCs/>
          <w:color w:val="auto"/>
        </w:rPr>
      </w:pPr>
      <w:r w:rsidRPr="00BC1B2B">
        <w:rPr>
          <w:b/>
          <w:bCs/>
          <w:color w:val="auto"/>
        </w:rPr>
        <w:t xml:space="preserve">No caso de não constar prazo de validade nas certidões exigidas por este Edital, somente serão aceitas àquelas emitidas com até 60 (Sessenta) dias, contados da data de sua expedição. </w:t>
      </w:r>
    </w:p>
    <w:p w14:paraId="5510684F" w14:textId="77777777" w:rsidR="00E32C45" w:rsidRPr="00BC1B2B" w:rsidRDefault="00E32C45" w:rsidP="00E32C45">
      <w:pPr>
        <w:pStyle w:val="Nivel2"/>
        <w:spacing w:before="0" w:after="0" w:line="240" w:lineRule="auto"/>
        <w:ind w:left="0" w:firstLine="709"/>
        <w:rPr>
          <w:color w:val="auto"/>
        </w:rPr>
      </w:pPr>
      <w:r w:rsidRPr="00BC1B2B">
        <w:rPr>
          <w:rFonts w:eastAsia="Arial"/>
        </w:rPr>
        <w:t xml:space="preserve">O contratado será selecionado por meio da realização de procedimento de LICITAÇÃO, na modalidade </w:t>
      </w:r>
      <w:r w:rsidRPr="00BC1B2B">
        <w:rPr>
          <w:rFonts w:eastAsia="Arial"/>
          <w:b/>
          <w:bCs/>
        </w:rPr>
        <w:t>PREGÃO</w:t>
      </w:r>
      <w:r w:rsidRPr="00BC1B2B">
        <w:rPr>
          <w:rFonts w:eastAsia="Arial"/>
        </w:rPr>
        <w:t xml:space="preserve">, com adoção do critério de julgamento pelo </w:t>
      </w:r>
      <w:r w:rsidRPr="00BC1B2B">
        <w:rPr>
          <w:rFonts w:eastAsia="Arial"/>
          <w:b/>
          <w:bCs/>
          <w:color w:val="auto"/>
        </w:rPr>
        <w:t>MENOR PREÇO</w:t>
      </w:r>
      <w:r w:rsidRPr="00BC1B2B">
        <w:rPr>
          <w:rFonts w:eastAsia="Arial"/>
          <w:color w:val="auto"/>
        </w:rPr>
        <w:t>.</w:t>
      </w:r>
    </w:p>
    <w:p w14:paraId="717E7550" w14:textId="77777777" w:rsidR="00E32C45" w:rsidRPr="00BC1B2B" w:rsidRDefault="00E32C45" w:rsidP="00E32C45">
      <w:pPr>
        <w:pStyle w:val="Nvel1-SemNum"/>
        <w:spacing w:before="0"/>
        <w:rPr>
          <w:color w:val="auto"/>
        </w:rPr>
      </w:pPr>
      <w:r w:rsidRPr="00BC1B2B">
        <w:rPr>
          <w:color w:val="auto"/>
          <w:lang w:eastAsia="en-US"/>
        </w:rPr>
        <w:t>Exigências de habilitação</w:t>
      </w:r>
    </w:p>
    <w:p w14:paraId="1B677D5E" w14:textId="77777777" w:rsidR="00E32C45" w:rsidRPr="00BC1B2B" w:rsidRDefault="00E32C45" w:rsidP="00E32C45">
      <w:pPr>
        <w:pStyle w:val="Nivel2"/>
        <w:spacing w:before="0" w:after="0" w:line="240" w:lineRule="auto"/>
        <w:ind w:left="0" w:firstLine="709"/>
      </w:pPr>
      <w:r w:rsidRPr="00BC1B2B">
        <w:t>Para fins de habilitação, deverá o licitante comprovar os seguintes requisitos:</w:t>
      </w:r>
    </w:p>
    <w:p w14:paraId="6C414A00" w14:textId="77777777" w:rsidR="00E32C45" w:rsidRPr="00BC1B2B" w:rsidRDefault="00E32C45" w:rsidP="00E32C45">
      <w:pPr>
        <w:pStyle w:val="Nvel1-SemNum"/>
        <w:spacing w:before="0"/>
        <w:rPr>
          <w:color w:val="auto"/>
          <w:lang w:eastAsia="zh-CN" w:bidi="hi-IN"/>
        </w:rPr>
      </w:pPr>
      <w:r w:rsidRPr="00BC1B2B">
        <w:rPr>
          <w:color w:val="auto"/>
          <w:lang w:eastAsia="zh-CN" w:bidi="hi-IN"/>
        </w:rPr>
        <w:t>Habilitação jurídica</w:t>
      </w:r>
    </w:p>
    <w:p w14:paraId="1FC0CD73" w14:textId="77777777" w:rsidR="00E32C45" w:rsidRPr="00BC1B2B" w:rsidRDefault="00E32C45" w:rsidP="00E32C45">
      <w:pPr>
        <w:pStyle w:val="Nivel2"/>
        <w:spacing w:before="0" w:after="0" w:line="240" w:lineRule="auto"/>
        <w:ind w:left="0" w:firstLine="709"/>
      </w:pPr>
      <w:r w:rsidRPr="00BC1B2B">
        <w:rPr>
          <w:b/>
          <w:bCs/>
        </w:rPr>
        <w:t>Empresário individual:</w:t>
      </w:r>
      <w:r w:rsidRPr="00BC1B2B">
        <w:t xml:space="preserve"> inscrição no Registro Público de Empresas Mercantis, a cargo da Junta Comercial da respectiva sede; </w:t>
      </w:r>
    </w:p>
    <w:p w14:paraId="42967A89" w14:textId="77777777" w:rsidR="00E32C45" w:rsidRPr="00BC1B2B" w:rsidRDefault="00E32C45" w:rsidP="00E32C45">
      <w:pPr>
        <w:pStyle w:val="Nivel2"/>
        <w:spacing w:before="0" w:after="0" w:line="240" w:lineRule="auto"/>
        <w:ind w:left="0" w:firstLine="709"/>
      </w:pPr>
      <w:r w:rsidRPr="00BC1B2B">
        <w:rPr>
          <w:b/>
          <w:bCs/>
        </w:rPr>
        <w:t>Microempreendedor Individual - MEI:</w:t>
      </w:r>
      <w:r w:rsidRPr="00BC1B2B">
        <w:t xml:space="preserve"> Certificado da Condição de Microempreendedor Individual - CCMEI, cuja aceitação ficará condicionada à verificação da autenticidade no sítio </w:t>
      </w:r>
      <w:hyperlink r:id="rId36" w:history="1">
        <w:r w:rsidRPr="00BC1B2B">
          <w:rPr>
            <w:rStyle w:val="Hyperlink"/>
            <w:color w:val="auto"/>
          </w:rPr>
          <w:t>https://www.gov.br/empresas-e-negocios/pt-br/empreendedor</w:t>
        </w:r>
      </w:hyperlink>
      <w:r w:rsidRPr="00BC1B2B">
        <w:t xml:space="preserve">; </w:t>
      </w:r>
    </w:p>
    <w:p w14:paraId="21E7B7BB" w14:textId="77777777" w:rsidR="00E32C45" w:rsidRPr="00BC1B2B" w:rsidRDefault="00E32C45" w:rsidP="00E32C45">
      <w:pPr>
        <w:pStyle w:val="Nivel2"/>
        <w:spacing w:before="0" w:after="0" w:line="240" w:lineRule="auto"/>
        <w:ind w:left="0" w:firstLine="709"/>
      </w:pPr>
      <w:r w:rsidRPr="00BC1B2B">
        <w:rPr>
          <w:b/>
          <w:bCs/>
        </w:rPr>
        <w:t>Sociedade empresária, sociedade limitada unipessoal – SLU ou sociedade identificada como empresa individual de responsabilidade limitada - EIRELI:</w:t>
      </w:r>
      <w:r w:rsidRPr="00BC1B2B">
        <w:t xml:space="preserve"> inscrição do ato constitutivo, estatuto ou contrato social no Registro Público de Empresas Mercantis, a cargo da Junta Comercial da respectiva sede, acompanhada de documento comprobatório de seus administradores;</w:t>
      </w:r>
    </w:p>
    <w:p w14:paraId="5180523B" w14:textId="77777777" w:rsidR="00E32C45" w:rsidRPr="00BC1B2B" w:rsidRDefault="00E32C45" w:rsidP="00E32C45">
      <w:pPr>
        <w:pStyle w:val="Nivel2"/>
        <w:spacing w:before="0" w:after="0" w:line="240" w:lineRule="auto"/>
        <w:ind w:left="0" w:firstLine="709"/>
      </w:pPr>
      <w:r w:rsidRPr="00BC1B2B">
        <w:rPr>
          <w:b/>
          <w:bCs/>
        </w:rPr>
        <w:t xml:space="preserve">Sociedade simples: </w:t>
      </w:r>
      <w:r w:rsidRPr="00BC1B2B">
        <w:t>inscrição do ato constitutivo no Registro Civil de Pessoas Jurídicas do local de sua sede, acompanhada de documento comprobatório de seus administradores;</w:t>
      </w:r>
    </w:p>
    <w:p w14:paraId="42DF7E58" w14:textId="77777777" w:rsidR="00E32C45" w:rsidRPr="00BC1B2B" w:rsidRDefault="00E32C45" w:rsidP="00E32C45">
      <w:pPr>
        <w:pStyle w:val="Nivel2"/>
        <w:spacing w:before="0" w:after="0" w:line="240" w:lineRule="auto"/>
        <w:ind w:left="0" w:firstLine="709"/>
      </w:pPr>
      <w:r w:rsidRPr="00BC1B2B">
        <w:rPr>
          <w:b/>
          <w:bCs/>
        </w:rPr>
        <w:t>Filial, sucursal ou agência de sociedade simples ou empresária:</w:t>
      </w:r>
      <w:r w:rsidRPr="00BC1B2B">
        <w:t xml:space="preserve"> inscrição do ato constitutivo da filial, sucursal ou agência da sociedade simples ou empresária, respectivamente, no Registro Civil das Pessoas Jurídicas ou no Registro Público de Empresas </w:t>
      </w:r>
      <w:bookmarkStart w:id="46" w:name="_Int_ySfCXwr4"/>
      <w:r w:rsidRPr="00BC1B2B">
        <w:t>Mercantis onde</w:t>
      </w:r>
      <w:bookmarkEnd w:id="46"/>
      <w:r w:rsidRPr="00BC1B2B">
        <w:t xml:space="preserve"> opera, com averbação no Registro onde tem sede a matriz;</w:t>
      </w:r>
    </w:p>
    <w:p w14:paraId="12FED8CD" w14:textId="77777777" w:rsidR="00E32C45" w:rsidRPr="00BC1B2B" w:rsidRDefault="00E32C45" w:rsidP="00E32C45">
      <w:pPr>
        <w:pStyle w:val="Nivel2"/>
        <w:spacing w:before="0" w:after="0" w:line="240" w:lineRule="auto"/>
        <w:ind w:left="0" w:firstLine="709"/>
      </w:pPr>
      <w:r w:rsidRPr="00BC1B2B">
        <w:rPr>
          <w:b/>
          <w:bCs/>
        </w:rPr>
        <w:t>Consórcio: c</w:t>
      </w:r>
      <w:r w:rsidRPr="00BC1B2B">
        <w:t>omprovação de compromisso público ou particular de constituição de consórcio, subscrito pelos consorciados; e, indicação da empresa líder do consórcio, que será responsável por sua representação perante a Administração.</w:t>
      </w:r>
    </w:p>
    <w:p w14:paraId="55CFFA5A" w14:textId="77777777" w:rsidR="00E32C45" w:rsidRPr="00BC1B2B" w:rsidRDefault="00E32C45" w:rsidP="00E32C45">
      <w:pPr>
        <w:pStyle w:val="Nivel2"/>
        <w:spacing w:before="0" w:after="0" w:line="240" w:lineRule="auto"/>
        <w:ind w:left="0" w:firstLine="709"/>
      </w:pPr>
      <w:r w:rsidRPr="00BC1B2B">
        <w:t>Os documentos apresentados deverão estar acompanhados de todas as alterações ou da consolidação respectiva.</w:t>
      </w:r>
    </w:p>
    <w:p w14:paraId="26C42C48" w14:textId="77777777" w:rsidR="00E32C45" w:rsidRPr="00BC1B2B" w:rsidRDefault="00E32C45" w:rsidP="00E32C45">
      <w:pPr>
        <w:pStyle w:val="Nvel1-SemNum"/>
        <w:spacing w:before="0"/>
        <w:rPr>
          <w:color w:val="auto"/>
          <w:lang w:eastAsia="zh-CN" w:bidi="hi-IN"/>
        </w:rPr>
      </w:pPr>
      <w:r w:rsidRPr="00BC1B2B">
        <w:rPr>
          <w:color w:val="auto"/>
          <w:lang w:eastAsia="zh-CN" w:bidi="hi-IN"/>
        </w:rPr>
        <w:t>Habilitação fiscal, social e trabalhista</w:t>
      </w:r>
    </w:p>
    <w:p w14:paraId="4EE39AF9" w14:textId="77777777" w:rsidR="00E32C45" w:rsidRPr="00BC1B2B" w:rsidRDefault="00E32C45" w:rsidP="00E32C45">
      <w:pPr>
        <w:pStyle w:val="Nivel2"/>
        <w:spacing w:before="0" w:after="0" w:line="240" w:lineRule="auto"/>
        <w:ind w:left="0" w:firstLine="709"/>
      </w:pPr>
      <w:r w:rsidRPr="00BC1B2B">
        <w:t>Prova de inscrição no Cadastro Nacional de Pessoas Jurídicas ou no Cadastro de Pessoas Físicas, conforme o caso;</w:t>
      </w:r>
    </w:p>
    <w:p w14:paraId="0CBD33FA" w14:textId="77777777" w:rsidR="00E32C45" w:rsidRPr="00BC1B2B" w:rsidRDefault="00E32C45" w:rsidP="00E32C45">
      <w:pPr>
        <w:pStyle w:val="Nivel2"/>
        <w:numPr>
          <w:ilvl w:val="0"/>
          <w:numId w:val="0"/>
        </w:numPr>
        <w:spacing w:before="0" w:after="0" w:line="240" w:lineRule="auto"/>
        <w:ind w:left="709"/>
      </w:pPr>
    </w:p>
    <w:p w14:paraId="517FB86A" w14:textId="77777777" w:rsidR="00E32C45" w:rsidRPr="00BC1B2B" w:rsidRDefault="00E32C45" w:rsidP="00E32C45">
      <w:pPr>
        <w:pStyle w:val="Nivel2"/>
        <w:spacing w:before="0" w:after="0" w:line="240" w:lineRule="auto"/>
        <w:ind w:left="0" w:firstLine="709"/>
      </w:pPr>
      <w:r w:rsidRPr="00BC1B2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BD295FF" w14:textId="77777777" w:rsidR="00E32C45" w:rsidRPr="00BC1B2B" w:rsidRDefault="00E32C45" w:rsidP="00E32C45">
      <w:pPr>
        <w:pStyle w:val="Nivel2"/>
        <w:spacing w:before="0" w:after="0" w:line="240" w:lineRule="auto"/>
        <w:ind w:left="0" w:firstLine="709"/>
      </w:pPr>
      <w:r w:rsidRPr="00BC1B2B">
        <w:t>Prova de regularidade com o Fundo de Garantia do Tempo de Serviço (FGTS);</w:t>
      </w:r>
    </w:p>
    <w:p w14:paraId="48D12929" w14:textId="77777777" w:rsidR="00E32C45" w:rsidRPr="00BC1B2B" w:rsidRDefault="00E32C45" w:rsidP="00E32C45">
      <w:pPr>
        <w:pStyle w:val="Nivel2"/>
        <w:spacing w:before="0" w:after="0" w:line="240" w:lineRule="auto"/>
        <w:ind w:left="0" w:firstLine="709"/>
      </w:pPr>
      <w:r w:rsidRPr="00BC1B2B">
        <w:lastRenderedPageBreak/>
        <w:t>Prova de inexistência de débitos inadimplidos perante a Justiça do Trabalho, mediante a apresentação de certidão negativa ou positiva com efeito de negativa;</w:t>
      </w:r>
    </w:p>
    <w:p w14:paraId="1B24D55A" w14:textId="77777777" w:rsidR="00E32C45" w:rsidRPr="00BC1B2B" w:rsidRDefault="00E32C45" w:rsidP="00E32C45">
      <w:pPr>
        <w:pStyle w:val="Nivel2"/>
        <w:spacing w:before="0" w:after="0" w:line="240" w:lineRule="auto"/>
        <w:ind w:left="0" w:firstLine="709"/>
        <w:rPr>
          <w:color w:val="auto"/>
        </w:rPr>
      </w:pPr>
      <w:r w:rsidRPr="00BC1B2B">
        <w:rPr>
          <w:color w:val="auto"/>
        </w:rPr>
        <w:t xml:space="preserve">Prova de inscrição no cadastro de contribuintes Estadual/Distrital ou Municipal relativo ao domicílio ou sede do fornecedor, pertinente ao seu ramo de atividade e compatível com o objeto contratual; </w:t>
      </w:r>
    </w:p>
    <w:p w14:paraId="6F198DCC" w14:textId="77777777" w:rsidR="00E32C45" w:rsidRPr="00BC1B2B" w:rsidRDefault="00E32C45" w:rsidP="00E32C45">
      <w:pPr>
        <w:pStyle w:val="Nivel2"/>
        <w:spacing w:before="0" w:after="0" w:line="240" w:lineRule="auto"/>
        <w:ind w:left="0" w:firstLine="709"/>
      </w:pPr>
      <w:r w:rsidRPr="00BC1B2B">
        <w:t xml:space="preserve">Prova de regularidade com a </w:t>
      </w:r>
      <w:r w:rsidRPr="00BC1B2B">
        <w:rPr>
          <w:color w:val="auto"/>
        </w:rPr>
        <w:t xml:space="preserve">Fazenda Estadual/Distrital e Municipal </w:t>
      </w:r>
      <w:r w:rsidRPr="00BC1B2B">
        <w:t>do domicílio ou sede do fornecedor, relativa à atividade em cujo exercício contrata ou concorre;</w:t>
      </w:r>
    </w:p>
    <w:p w14:paraId="4261BC7A" w14:textId="77777777" w:rsidR="00E32C45" w:rsidRPr="00BC1B2B" w:rsidRDefault="00E32C45" w:rsidP="00E32C45">
      <w:pPr>
        <w:pStyle w:val="Nivel2"/>
        <w:spacing w:before="0" w:after="0" w:line="240" w:lineRule="auto"/>
        <w:ind w:left="0" w:firstLine="709"/>
        <w:rPr>
          <w:color w:val="auto"/>
        </w:rPr>
      </w:pPr>
      <w:r w:rsidRPr="00BC1B2B">
        <w:rPr>
          <w:color w:val="auto"/>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3A88676B" w14:textId="77777777" w:rsidR="00E32C45" w:rsidRPr="00BC1B2B" w:rsidRDefault="00E32C45" w:rsidP="00E32C45">
      <w:pPr>
        <w:pStyle w:val="Nivel2"/>
        <w:spacing w:before="0" w:after="0" w:line="240" w:lineRule="auto"/>
        <w:ind w:left="0" w:firstLine="709"/>
      </w:pPr>
      <w:r w:rsidRPr="00BC1B2B">
        <w:t>Outros critérios que denotem maior higidez à contratação poderão ser adicionados quando da elaboração do edital.</w:t>
      </w:r>
    </w:p>
    <w:p w14:paraId="1DF43835" w14:textId="77777777" w:rsidR="00E32C45" w:rsidRPr="00BC1B2B" w:rsidRDefault="00E32C45" w:rsidP="00E32C45">
      <w:pPr>
        <w:pStyle w:val="Nvel1-SemNum"/>
        <w:spacing w:before="0"/>
        <w:rPr>
          <w:color w:val="auto"/>
          <w:lang w:eastAsia="zh-CN" w:bidi="hi-IN"/>
        </w:rPr>
      </w:pPr>
      <w:r w:rsidRPr="00BC1B2B">
        <w:rPr>
          <w:color w:val="auto"/>
          <w:lang w:eastAsia="zh-CN" w:bidi="hi-IN"/>
        </w:rPr>
        <w:t>Qualificação Econômico-Financeira</w:t>
      </w:r>
    </w:p>
    <w:p w14:paraId="3D1D15E8" w14:textId="77777777" w:rsidR="00E32C45" w:rsidRPr="00BC1B2B" w:rsidRDefault="00E32C45" w:rsidP="00E32C45">
      <w:pPr>
        <w:pStyle w:val="Nivel2"/>
        <w:spacing w:before="0" w:after="0" w:line="240" w:lineRule="auto"/>
        <w:ind w:left="0" w:firstLine="709"/>
      </w:pPr>
      <w:r w:rsidRPr="00BC1B2B">
        <w:t xml:space="preserve">Certidão negativa de insolvência civil expedida pelo distribuidor do domicílio ou sede do licitante, caso se trate de pessoa física, desde que admitida a sua participação na licitação, ou de sociedade simples; </w:t>
      </w:r>
    </w:p>
    <w:p w14:paraId="1FDE3827" w14:textId="77777777" w:rsidR="00E32C45" w:rsidRPr="00BC1B2B" w:rsidRDefault="00E32C45" w:rsidP="00E32C45">
      <w:pPr>
        <w:pStyle w:val="Nivel2"/>
        <w:spacing w:before="0" w:after="0" w:line="240" w:lineRule="auto"/>
        <w:ind w:left="0" w:firstLine="709"/>
      </w:pPr>
      <w:r w:rsidRPr="00BC1B2B">
        <w:t xml:space="preserve">Certidão negativa de falência expedida pelo distribuidor da sede do fornecedor – </w:t>
      </w:r>
      <w:hyperlink r:id="rId37" w:anchor="art69" w:history="1">
        <w:r w:rsidRPr="00BC1B2B">
          <w:rPr>
            <w:rStyle w:val="Hyperlink"/>
            <w:color w:val="auto"/>
          </w:rPr>
          <w:t>Lei Federal nº 14.133, de 2021, art. 69, caput, inciso II</w:t>
        </w:r>
      </w:hyperlink>
      <w:r w:rsidRPr="00BC1B2B">
        <w:t>);</w:t>
      </w:r>
    </w:p>
    <w:p w14:paraId="2B1D05F6" w14:textId="77777777" w:rsidR="00E32C45" w:rsidRPr="00BC1B2B" w:rsidRDefault="00E32C45" w:rsidP="00E32C45">
      <w:pPr>
        <w:pStyle w:val="Nivel2"/>
        <w:spacing w:before="0" w:after="0" w:line="240" w:lineRule="auto"/>
        <w:ind w:left="0" w:firstLine="709"/>
      </w:pPr>
      <w:r w:rsidRPr="00BC1B2B">
        <w:t>Outros critérios que resguardem maior garantia à contratação poderão ser adicionados quando da elaboração do edital.</w:t>
      </w:r>
    </w:p>
    <w:p w14:paraId="137A8763" w14:textId="77777777" w:rsidR="00E32C45" w:rsidRPr="00BC1B2B" w:rsidRDefault="00E32C45" w:rsidP="00E32C45">
      <w:pPr>
        <w:pStyle w:val="Nvel1-SemNum"/>
        <w:tabs>
          <w:tab w:val="left" w:pos="3656"/>
        </w:tabs>
        <w:spacing w:before="0"/>
        <w:rPr>
          <w:color w:val="auto"/>
          <w:lang w:eastAsia="zh-CN" w:bidi="hi-IN"/>
        </w:rPr>
      </w:pPr>
      <w:r w:rsidRPr="00BC1B2B">
        <w:rPr>
          <w:color w:val="auto"/>
          <w:lang w:eastAsia="zh-CN" w:bidi="hi-IN"/>
        </w:rPr>
        <w:t>Qualificação</w:t>
      </w:r>
      <w:r w:rsidRPr="00BC1B2B">
        <w:rPr>
          <w:color w:val="auto"/>
          <w:u w:val="single"/>
          <w:lang w:eastAsia="zh-CN" w:bidi="hi-IN"/>
        </w:rPr>
        <w:t xml:space="preserve"> </w:t>
      </w:r>
      <w:r w:rsidRPr="00BC1B2B">
        <w:rPr>
          <w:color w:val="auto"/>
          <w:lang w:eastAsia="zh-CN" w:bidi="hi-IN"/>
        </w:rPr>
        <w:t>Técnica</w:t>
      </w:r>
      <w:r w:rsidRPr="00BC1B2B">
        <w:rPr>
          <w:color w:val="auto"/>
          <w:lang w:eastAsia="zh-CN" w:bidi="hi-IN"/>
        </w:rPr>
        <w:tab/>
      </w:r>
    </w:p>
    <w:p w14:paraId="5EA88C59" w14:textId="77777777" w:rsidR="00E32C45" w:rsidRPr="00BC1B2B" w:rsidRDefault="00E32C45" w:rsidP="00E32C45">
      <w:pPr>
        <w:pStyle w:val="Nivel2"/>
        <w:ind w:left="709" w:firstLine="0"/>
        <w:rPr>
          <w:b/>
          <w:bCs/>
          <w:u w:val="single"/>
        </w:rPr>
      </w:pPr>
      <w:r w:rsidRPr="00BC1B2B">
        <w:t>Dispensável.</w:t>
      </w:r>
      <w:r w:rsidRPr="00BC1B2B">
        <w:rPr>
          <w:b/>
          <w:bCs/>
        </w:rPr>
        <w:t xml:space="preserve">   </w:t>
      </w:r>
    </w:p>
    <w:p w14:paraId="031D12B2" w14:textId="77777777" w:rsidR="00E32C45" w:rsidRPr="00BC1B2B" w:rsidRDefault="00E32C45" w:rsidP="00E32C45">
      <w:pPr>
        <w:pStyle w:val="Nivel2"/>
        <w:numPr>
          <w:ilvl w:val="0"/>
          <w:numId w:val="0"/>
        </w:numPr>
        <w:ind w:left="709"/>
        <w:rPr>
          <w:b/>
          <w:bCs/>
          <w:u w:val="single"/>
        </w:rPr>
      </w:pPr>
      <w:r w:rsidRPr="00BC1B2B">
        <w:rPr>
          <w:b/>
          <w:bCs/>
          <w:u w:val="single"/>
        </w:rPr>
        <w:t>Especificação Técnica</w:t>
      </w:r>
    </w:p>
    <w:p w14:paraId="0D62DA69" w14:textId="77777777" w:rsidR="00E32C45" w:rsidRPr="00BC1B2B" w:rsidRDefault="00E32C45" w:rsidP="00E32C45">
      <w:pPr>
        <w:pStyle w:val="Nivel2"/>
        <w:ind w:left="709" w:firstLine="0"/>
      </w:pPr>
      <w:r w:rsidRPr="00BC1B2B">
        <w:t>Todas previstas na descrição dos itens</w:t>
      </w:r>
    </w:p>
    <w:p w14:paraId="246193EA" w14:textId="77777777" w:rsidR="00E32C45" w:rsidRPr="00BC1B2B" w:rsidRDefault="00E32C45" w:rsidP="00E32C45">
      <w:pPr>
        <w:pStyle w:val="Nivel2"/>
        <w:numPr>
          <w:ilvl w:val="0"/>
          <w:numId w:val="0"/>
        </w:numPr>
        <w:ind w:left="709"/>
        <w:rPr>
          <w:b/>
          <w:bCs/>
          <w:u w:val="single"/>
        </w:rPr>
      </w:pPr>
      <w:r w:rsidRPr="00BC1B2B">
        <w:rPr>
          <w:b/>
          <w:bCs/>
        </w:rPr>
        <w:t xml:space="preserve">  </w:t>
      </w:r>
      <w:r w:rsidRPr="00BC1B2B">
        <w:rPr>
          <w:b/>
          <w:bCs/>
          <w:u w:val="single"/>
        </w:rPr>
        <w:t>Outros</w:t>
      </w:r>
    </w:p>
    <w:p w14:paraId="4E74311A" w14:textId="77777777" w:rsidR="00E32C45" w:rsidRPr="00BC1B2B" w:rsidRDefault="00E32C45" w:rsidP="00E32C45">
      <w:pPr>
        <w:pStyle w:val="Nivel2"/>
        <w:ind w:left="0" w:firstLine="709"/>
      </w:pPr>
      <w:r w:rsidRPr="00BC1B2B">
        <w:t xml:space="preserve"> Declaração Unificada</w:t>
      </w:r>
    </w:p>
    <w:p w14:paraId="5A8C9C05" w14:textId="77777777" w:rsidR="00E32C45" w:rsidRPr="00BC1B2B" w:rsidRDefault="00E32C45" w:rsidP="00E32C45">
      <w:pPr>
        <w:pStyle w:val="Nivel2"/>
        <w:numPr>
          <w:ilvl w:val="0"/>
          <w:numId w:val="0"/>
        </w:numPr>
        <w:spacing w:before="0" w:after="0" w:line="240" w:lineRule="auto"/>
        <w:ind w:left="709"/>
        <w:rPr>
          <w:b/>
          <w:bCs/>
          <w:u w:val="single"/>
        </w:rPr>
      </w:pPr>
    </w:p>
    <w:p w14:paraId="5F4A4308" w14:textId="77777777" w:rsidR="00E32C45" w:rsidRPr="00BC1B2B" w:rsidRDefault="00E32C45" w:rsidP="00E32C45">
      <w:pPr>
        <w:pStyle w:val="Nivel01"/>
        <w:spacing w:before="0"/>
        <w:ind w:left="360"/>
      </w:pPr>
      <w:r w:rsidRPr="00BC1B2B">
        <w:t>ESTIMATIVAS DO VALOR DA CONTRATAÇÃO</w:t>
      </w:r>
    </w:p>
    <w:p w14:paraId="3EFA743B" w14:textId="55FA875C" w:rsidR="00E32C45" w:rsidRPr="00BC1B2B" w:rsidRDefault="00E32C45" w:rsidP="00E32C45">
      <w:pPr>
        <w:pStyle w:val="Nvel2-Red"/>
        <w:spacing w:before="0" w:after="0" w:line="240" w:lineRule="auto"/>
        <w:ind w:left="0" w:firstLine="709"/>
        <w:rPr>
          <w:b/>
          <w:bCs/>
          <w:i w:val="0"/>
          <w:iCs w:val="0"/>
          <w:color w:val="auto"/>
        </w:rPr>
      </w:pPr>
      <w:r w:rsidRPr="00BC1B2B">
        <w:rPr>
          <w:i w:val="0"/>
          <w:iCs w:val="0"/>
          <w:color w:val="auto"/>
        </w:rPr>
        <w:t>O custo estimado total da contratação é de R$</w:t>
      </w:r>
      <w:r w:rsidRPr="00BC1B2B">
        <w:rPr>
          <w:b/>
          <w:bCs/>
          <w:color w:val="auto"/>
        </w:rPr>
        <w:t xml:space="preserve"> </w:t>
      </w:r>
      <w:r w:rsidR="00641D5D" w:rsidRPr="00BC1B2B">
        <w:rPr>
          <w:i w:val="0"/>
          <w:iCs w:val="0"/>
          <w:color w:val="auto"/>
        </w:rPr>
        <w:t>129.492,00 (cento e vinte e nove mil, quatrocentos e noventa e dois reais)</w:t>
      </w:r>
      <w:r w:rsidRPr="00BC1B2B">
        <w:rPr>
          <w:i w:val="0"/>
          <w:iCs w:val="0"/>
          <w:color w:val="auto"/>
        </w:rPr>
        <w:t xml:space="preserve">, conforme anexo, parte integrante e indissociável deste Termo de Referência, e, é compatível com os valores praticados pelo mercado. </w:t>
      </w:r>
    </w:p>
    <w:p w14:paraId="2949CB9C" w14:textId="77777777" w:rsidR="00E32C45" w:rsidRPr="00BC1B2B" w:rsidRDefault="00E32C45" w:rsidP="00E32C45">
      <w:pPr>
        <w:pStyle w:val="Nvel2-Red"/>
        <w:spacing w:before="0" w:after="0" w:line="240" w:lineRule="auto"/>
        <w:ind w:left="0" w:firstLine="709"/>
        <w:rPr>
          <w:i w:val="0"/>
          <w:iCs w:val="0"/>
          <w:color w:val="auto"/>
        </w:rPr>
      </w:pPr>
      <w:r w:rsidRPr="00BC1B2B">
        <w:rPr>
          <w:i w:val="0"/>
          <w:iCs w:val="0"/>
          <w:color w:val="auto"/>
        </w:rPr>
        <w:t>A estimativa de custo levou em consideração o risco envolvido na contratação.</w:t>
      </w:r>
    </w:p>
    <w:p w14:paraId="0F14E0CA" w14:textId="77777777" w:rsidR="00E32C45" w:rsidRPr="00BC1B2B" w:rsidRDefault="00E32C45" w:rsidP="00E32C45">
      <w:pPr>
        <w:pStyle w:val="Nvel2-Red"/>
        <w:spacing w:before="0" w:after="0" w:line="240" w:lineRule="auto"/>
        <w:ind w:left="0" w:firstLine="709"/>
        <w:rPr>
          <w:i w:val="0"/>
          <w:iCs w:val="0"/>
          <w:color w:val="auto"/>
        </w:rPr>
      </w:pPr>
      <w:r w:rsidRPr="00BC1B2B">
        <w:rPr>
          <w:i w:val="0"/>
          <w:iCs w:val="0"/>
          <w:color w:val="auto"/>
        </w:rPr>
        <w:t>Alterações na legislação ou outras normas que impliquem em aumento de custos, diminuição de receitas ou afetem a prestação de serviços, quando imprevisíveis, poderá acarretar no reequilíbrio contratual.</w:t>
      </w:r>
    </w:p>
    <w:p w14:paraId="2F0052F1" w14:textId="77777777" w:rsidR="00E32C45" w:rsidRPr="00BC1B2B" w:rsidRDefault="00E32C45" w:rsidP="00E32C45">
      <w:pPr>
        <w:pStyle w:val="Nvel2-Red"/>
        <w:spacing w:before="0" w:after="0" w:line="240" w:lineRule="auto"/>
        <w:ind w:left="0" w:firstLine="709"/>
        <w:rPr>
          <w:i w:val="0"/>
          <w:iCs w:val="0"/>
          <w:color w:val="auto"/>
        </w:rPr>
      </w:pPr>
      <w:r w:rsidRPr="00BC1B2B">
        <w:rPr>
          <w:i w:val="0"/>
          <w:iCs w:val="0"/>
          <w:color w:val="auto"/>
        </w:rPr>
        <w:t>Adequações na prestação dos serviços, conforme exigência administrativa, poderá acarretar no reequilíbrio contratual.</w:t>
      </w:r>
    </w:p>
    <w:p w14:paraId="3A7AABD0" w14:textId="77777777" w:rsidR="00E32C45" w:rsidRPr="00BC1B2B" w:rsidRDefault="00E32C45" w:rsidP="00E32C45">
      <w:pPr>
        <w:pStyle w:val="Nvel2-Red"/>
        <w:spacing w:before="0" w:after="0" w:line="240" w:lineRule="auto"/>
        <w:ind w:left="142" w:firstLine="426"/>
        <w:rPr>
          <w:i w:val="0"/>
          <w:iCs w:val="0"/>
          <w:color w:val="auto"/>
        </w:rPr>
      </w:pPr>
      <w:r w:rsidRPr="00BC1B2B">
        <w:rPr>
          <w:rFonts w:eastAsia="Times New Roman"/>
          <w:i w:val="0"/>
          <w:iCs w:val="0"/>
          <w:color w:val="000000"/>
        </w:rPr>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p w14:paraId="0F1E1040" w14:textId="77777777" w:rsidR="00E32C45" w:rsidRPr="00BC1B2B" w:rsidRDefault="00E32C45" w:rsidP="00E32C45">
      <w:pPr>
        <w:pStyle w:val="Nvel2-Red"/>
        <w:numPr>
          <w:ilvl w:val="0"/>
          <w:numId w:val="0"/>
        </w:numPr>
        <w:spacing w:before="0" w:after="0" w:line="240" w:lineRule="auto"/>
        <w:ind w:left="709"/>
        <w:rPr>
          <w:i w:val="0"/>
          <w:iCs w:val="0"/>
          <w:color w:val="auto"/>
        </w:rPr>
      </w:pPr>
    </w:p>
    <w:p w14:paraId="0F6217E2" w14:textId="77777777" w:rsidR="00E32C45" w:rsidRPr="00BC1B2B" w:rsidRDefault="00E32C45" w:rsidP="00E32C45">
      <w:pPr>
        <w:pStyle w:val="Nivel01"/>
        <w:spacing w:before="0"/>
        <w:ind w:left="360"/>
      </w:pPr>
      <w:r w:rsidRPr="00BC1B2B">
        <w:t>ADEQUAÇÃO ORÇAMENTÁRIA</w:t>
      </w:r>
    </w:p>
    <w:p w14:paraId="413AE828" w14:textId="77777777" w:rsidR="00E32C45" w:rsidRPr="00BC1B2B" w:rsidRDefault="00E32C45" w:rsidP="00E32C45">
      <w:pPr>
        <w:pStyle w:val="Nivel2"/>
        <w:spacing w:before="0" w:after="0" w:line="240" w:lineRule="auto"/>
        <w:ind w:left="0" w:firstLine="709"/>
      </w:pPr>
      <w:r w:rsidRPr="00BC1B2B">
        <w:rPr>
          <w:rFonts w:eastAsia="Arial"/>
        </w:rPr>
        <w:t>As despesas decorrentes da presente contratação correrão à conta de recursos específicos consignados no Orçamento Municipal.</w:t>
      </w:r>
    </w:p>
    <w:p w14:paraId="0BE92312" w14:textId="77777777" w:rsidR="00E32C45" w:rsidRPr="00BC1B2B" w:rsidRDefault="00E32C45" w:rsidP="00E32C45">
      <w:pPr>
        <w:pStyle w:val="Nvel2-Red"/>
        <w:spacing w:before="0" w:after="0" w:line="240" w:lineRule="auto"/>
        <w:ind w:left="0" w:firstLine="709"/>
        <w:rPr>
          <w:i w:val="0"/>
          <w:iCs w:val="0"/>
          <w:color w:val="auto"/>
        </w:rPr>
      </w:pPr>
      <w:r w:rsidRPr="00BC1B2B">
        <w:rPr>
          <w:i w:val="0"/>
          <w:iCs w:val="0"/>
          <w:color w:val="auto"/>
        </w:rPr>
        <w:t>Caso a contratação ultrapasse o presente exercício financeiro, a dotação relativa será indicada após aprovação da Lei Orçamentária respectiva e liberação dos créditos correspondentes, mediante apostilamento.</w:t>
      </w:r>
    </w:p>
    <w:p w14:paraId="508CFE87" w14:textId="77777777" w:rsidR="00E32C45" w:rsidRPr="00BC1B2B" w:rsidRDefault="00E32C45" w:rsidP="00E32C45">
      <w:pPr>
        <w:pStyle w:val="Nivel2"/>
        <w:numPr>
          <w:ilvl w:val="0"/>
          <w:numId w:val="0"/>
        </w:numPr>
        <w:spacing w:before="0" w:after="0" w:line="240" w:lineRule="auto"/>
        <w:rPr>
          <w:i/>
          <w:iCs/>
          <w:color w:val="FF0000"/>
        </w:rPr>
      </w:pPr>
    </w:p>
    <w:p w14:paraId="65E81995" w14:textId="73E50AD5" w:rsidR="00E32C45" w:rsidRPr="00BC1B2B" w:rsidRDefault="00E32C45" w:rsidP="00BC1B2B">
      <w:pPr>
        <w:pStyle w:val="Nivel2"/>
        <w:numPr>
          <w:ilvl w:val="0"/>
          <w:numId w:val="0"/>
        </w:numPr>
        <w:spacing w:before="0" w:after="0" w:line="240" w:lineRule="auto"/>
        <w:rPr>
          <w:color w:val="auto"/>
        </w:rPr>
      </w:pPr>
      <w:r w:rsidRPr="00BC1B2B">
        <w:rPr>
          <w:color w:val="auto"/>
        </w:rPr>
        <w:t xml:space="preserve">Marilândia do Sul - PR, </w:t>
      </w:r>
      <w:r w:rsidR="00D24064" w:rsidRPr="00BC1B2B">
        <w:rPr>
          <w:b/>
          <w:bCs/>
          <w:color w:val="auto"/>
        </w:rPr>
        <w:t>09</w:t>
      </w:r>
      <w:r w:rsidRPr="00BC1B2B">
        <w:rPr>
          <w:b/>
          <w:bCs/>
          <w:color w:val="auto"/>
        </w:rPr>
        <w:t xml:space="preserve"> de outubro de 2025</w:t>
      </w:r>
    </w:p>
    <w:p w14:paraId="69080642" w14:textId="77777777" w:rsidR="00BC1B2B" w:rsidRPr="00BC1B2B" w:rsidRDefault="00BC1B2B" w:rsidP="00E32C45">
      <w:pPr>
        <w:rPr>
          <w:rFonts w:ascii="Arial" w:eastAsia="Arial" w:hAnsi="Arial" w:cs="Arial"/>
          <w:sz w:val="20"/>
          <w:szCs w:val="20"/>
        </w:rPr>
      </w:pPr>
    </w:p>
    <w:p w14:paraId="142A6716" w14:textId="77777777" w:rsidR="00E32C45" w:rsidRPr="00BC1B2B" w:rsidRDefault="00E32C45" w:rsidP="00E32C45">
      <w:pPr>
        <w:jc w:val="center"/>
        <w:rPr>
          <w:rFonts w:ascii="Arial" w:hAnsi="Arial" w:cs="Arial"/>
          <w:i/>
          <w:iCs/>
          <w:sz w:val="20"/>
          <w:szCs w:val="20"/>
        </w:rPr>
      </w:pPr>
    </w:p>
    <w:p w14:paraId="39C1776E" w14:textId="5256A590" w:rsidR="00E32C45" w:rsidRPr="00BC1B2B" w:rsidRDefault="00E32C45" w:rsidP="00E32C45">
      <w:pPr>
        <w:tabs>
          <w:tab w:val="left" w:pos="2106"/>
        </w:tabs>
        <w:jc w:val="center"/>
        <w:rPr>
          <w:rFonts w:ascii="Arial" w:hAnsi="Arial" w:cs="Arial"/>
          <w:sz w:val="20"/>
          <w:szCs w:val="20"/>
        </w:rPr>
      </w:pPr>
      <w:r w:rsidRPr="00BC1B2B">
        <w:rPr>
          <w:rFonts w:ascii="Arial" w:hAnsi="Arial" w:cs="Arial"/>
          <w:sz w:val="20"/>
          <w:szCs w:val="20"/>
        </w:rPr>
        <w:t>__</w:t>
      </w:r>
      <w:proofErr w:type="spellStart"/>
      <w:r w:rsidRPr="00BC1B2B">
        <w:rPr>
          <w:rFonts w:ascii="Arial" w:hAnsi="Arial" w:cs="Arial"/>
          <w:sz w:val="20"/>
          <w:szCs w:val="20"/>
        </w:rPr>
        <w:t>doc</w:t>
      </w:r>
      <w:proofErr w:type="spellEnd"/>
      <w:r w:rsidRPr="00BC1B2B">
        <w:rPr>
          <w:rFonts w:ascii="Arial" w:hAnsi="Arial" w:cs="Arial"/>
          <w:sz w:val="20"/>
          <w:szCs w:val="20"/>
        </w:rPr>
        <w:t xml:space="preserve"> assinado no original__</w:t>
      </w:r>
    </w:p>
    <w:p w14:paraId="4E0F98E4" w14:textId="77777777" w:rsidR="00E32C45" w:rsidRPr="00BC1B2B" w:rsidRDefault="00E32C45" w:rsidP="00E32C45">
      <w:pPr>
        <w:tabs>
          <w:tab w:val="left" w:pos="1107"/>
        </w:tabs>
        <w:jc w:val="center"/>
        <w:rPr>
          <w:rFonts w:ascii="Arial" w:hAnsi="Arial" w:cs="Arial"/>
          <w:b/>
          <w:bCs/>
          <w:sz w:val="20"/>
          <w:szCs w:val="20"/>
        </w:rPr>
      </w:pPr>
      <w:r w:rsidRPr="00BC1B2B">
        <w:rPr>
          <w:rFonts w:ascii="Arial" w:hAnsi="Arial" w:cs="Arial"/>
          <w:b/>
          <w:bCs/>
          <w:sz w:val="20"/>
          <w:szCs w:val="20"/>
        </w:rPr>
        <w:t xml:space="preserve">Maria dos Santos </w:t>
      </w:r>
      <w:proofErr w:type="spellStart"/>
      <w:r w:rsidRPr="00BC1B2B">
        <w:rPr>
          <w:rFonts w:ascii="Arial" w:hAnsi="Arial" w:cs="Arial"/>
          <w:b/>
          <w:bCs/>
          <w:sz w:val="20"/>
          <w:szCs w:val="20"/>
        </w:rPr>
        <w:t>Berçalini</w:t>
      </w:r>
      <w:proofErr w:type="spellEnd"/>
    </w:p>
    <w:p w14:paraId="7117EBB6" w14:textId="4D540094" w:rsidR="00E32C45" w:rsidRDefault="00E32C45" w:rsidP="00BC1B2B">
      <w:pPr>
        <w:tabs>
          <w:tab w:val="left" w:pos="1107"/>
        </w:tabs>
        <w:jc w:val="center"/>
        <w:rPr>
          <w:rFonts w:ascii="Arial" w:hAnsi="Arial" w:cs="Arial"/>
          <w:sz w:val="20"/>
          <w:szCs w:val="20"/>
        </w:rPr>
      </w:pPr>
      <w:r w:rsidRPr="00BC1B2B">
        <w:rPr>
          <w:rFonts w:ascii="Arial" w:hAnsi="Arial" w:cs="Arial"/>
          <w:sz w:val="20"/>
          <w:szCs w:val="20"/>
        </w:rPr>
        <w:t>Secretária Municipal de Saúde</w:t>
      </w:r>
    </w:p>
    <w:p w14:paraId="3C453AA3" w14:textId="77777777" w:rsidR="00BC1B2B" w:rsidRPr="00BC1B2B" w:rsidRDefault="00BC1B2B" w:rsidP="00BC1B2B">
      <w:pPr>
        <w:tabs>
          <w:tab w:val="left" w:pos="1107"/>
        </w:tabs>
        <w:jc w:val="center"/>
        <w:rPr>
          <w:rFonts w:ascii="Arial" w:hAnsi="Arial" w:cs="Arial"/>
          <w:sz w:val="20"/>
          <w:szCs w:val="20"/>
        </w:rPr>
      </w:pPr>
    </w:p>
    <w:p w14:paraId="3DBA9E6D" w14:textId="77777777" w:rsidR="00E32C45" w:rsidRPr="00BC1B2B" w:rsidRDefault="00E32C45" w:rsidP="00E32C45">
      <w:pPr>
        <w:jc w:val="center"/>
        <w:rPr>
          <w:rFonts w:ascii="Arial" w:hAnsi="Arial" w:cs="Arial"/>
          <w:b/>
          <w:sz w:val="20"/>
          <w:szCs w:val="20"/>
        </w:rPr>
      </w:pPr>
      <w:r w:rsidRPr="00BC1B2B">
        <w:rPr>
          <w:rFonts w:ascii="Arial" w:hAnsi="Arial" w:cs="Arial"/>
          <w:b/>
          <w:sz w:val="20"/>
          <w:szCs w:val="20"/>
        </w:rPr>
        <w:t xml:space="preserve">ANEXO I – MAPA DE APURAÇÃO DE PREÇOS </w:t>
      </w:r>
    </w:p>
    <w:p w14:paraId="3B5C986F" w14:textId="77777777" w:rsidR="00E32C45" w:rsidRPr="00BC1B2B" w:rsidRDefault="00E32C45" w:rsidP="00E32C45">
      <w:pPr>
        <w:tabs>
          <w:tab w:val="left" w:pos="1107"/>
        </w:tabs>
        <w:jc w:val="center"/>
        <w:rPr>
          <w:rFonts w:ascii="Arial" w:hAnsi="Arial" w:cs="Arial"/>
          <w:sz w:val="20"/>
          <w:szCs w:val="20"/>
        </w:rPr>
      </w:pPr>
      <w:r w:rsidRPr="00BC1B2B">
        <w:rPr>
          <w:rFonts w:ascii="Arial" w:hAnsi="Arial" w:cs="Arial"/>
          <w:noProof/>
          <w:sz w:val="20"/>
          <w:szCs w:val="20"/>
        </w:rPr>
        <w:drawing>
          <wp:inline distT="0" distB="0" distL="0" distR="0" wp14:anchorId="07C0FC84" wp14:editId="11A40EB3">
            <wp:extent cx="5760720" cy="2857500"/>
            <wp:effectExtent l="0" t="0" r="0" b="0"/>
            <wp:docPr id="64239587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395872" name=""/>
                    <pic:cNvPicPr/>
                  </pic:nvPicPr>
                  <pic:blipFill>
                    <a:blip r:embed="rId38"/>
                    <a:stretch>
                      <a:fillRect/>
                    </a:stretch>
                  </pic:blipFill>
                  <pic:spPr>
                    <a:xfrm>
                      <a:off x="0" y="0"/>
                      <a:ext cx="5760720" cy="2857500"/>
                    </a:xfrm>
                    <a:prstGeom prst="rect">
                      <a:avLst/>
                    </a:prstGeom>
                  </pic:spPr>
                </pic:pic>
              </a:graphicData>
            </a:graphic>
          </wp:inline>
        </w:drawing>
      </w:r>
    </w:p>
    <w:p w14:paraId="6ECF43A5" w14:textId="77777777" w:rsidR="00E32C45" w:rsidRPr="00BC1B2B" w:rsidRDefault="00E32C45" w:rsidP="00F3216D">
      <w:pPr>
        <w:tabs>
          <w:tab w:val="left" w:pos="567"/>
        </w:tabs>
        <w:jc w:val="both"/>
        <w:rPr>
          <w:rFonts w:ascii="Arial" w:eastAsia="MS Mincho" w:hAnsi="Arial" w:cs="Arial"/>
          <w:bCs/>
          <w:sz w:val="20"/>
          <w:szCs w:val="20"/>
        </w:rPr>
      </w:pPr>
    </w:p>
    <w:tbl>
      <w:tblPr>
        <w:tblW w:w="5589" w:type="pct"/>
        <w:tblInd w:w="-851" w:type="dxa"/>
        <w:tblCellMar>
          <w:left w:w="70" w:type="dxa"/>
          <w:right w:w="70" w:type="dxa"/>
        </w:tblCellMar>
        <w:tblLook w:val="04A0" w:firstRow="1" w:lastRow="0" w:firstColumn="1" w:lastColumn="0" w:noHBand="0" w:noVBand="1"/>
      </w:tblPr>
      <w:tblGrid>
        <w:gridCol w:w="397"/>
        <w:gridCol w:w="397"/>
        <w:gridCol w:w="397"/>
        <w:gridCol w:w="1616"/>
        <w:gridCol w:w="908"/>
        <w:gridCol w:w="644"/>
        <w:gridCol w:w="1052"/>
        <w:gridCol w:w="1052"/>
        <w:gridCol w:w="1052"/>
        <w:gridCol w:w="1052"/>
        <w:gridCol w:w="1052"/>
        <w:gridCol w:w="1152"/>
        <w:gridCol w:w="1052"/>
      </w:tblGrid>
      <w:tr w:rsidR="00122665" w:rsidRPr="00BC1B2B" w14:paraId="6D54FE9B" w14:textId="77777777" w:rsidTr="00122665">
        <w:trPr>
          <w:trHeight w:val="80"/>
        </w:trPr>
        <w:tc>
          <w:tcPr>
            <w:tcW w:w="5000" w:type="pct"/>
            <w:gridSpan w:val="13"/>
            <w:tcBorders>
              <w:top w:val="nil"/>
              <w:left w:val="nil"/>
              <w:bottom w:val="nil"/>
              <w:right w:val="nil"/>
            </w:tcBorders>
            <w:vAlign w:val="center"/>
            <w:hideMark/>
          </w:tcPr>
          <w:p w14:paraId="5FF8F828" w14:textId="77777777" w:rsidR="00122665" w:rsidRPr="00BC1B2B" w:rsidRDefault="00122665" w:rsidP="006E54E3">
            <w:pPr>
              <w:jc w:val="center"/>
              <w:rPr>
                <w:rFonts w:ascii="Calibri" w:hAnsi="Calibri" w:cs="Calibri"/>
                <w:b/>
                <w:bCs/>
                <w:sz w:val="20"/>
                <w:szCs w:val="20"/>
              </w:rPr>
            </w:pPr>
            <w:r w:rsidRPr="00BC1B2B">
              <w:rPr>
                <w:rFonts w:ascii="Calibri" w:hAnsi="Calibri" w:cs="Calibri"/>
                <w:b/>
                <w:bCs/>
                <w:sz w:val="20"/>
                <w:szCs w:val="20"/>
              </w:rPr>
              <w:t>MAPA DE APURAÇÃO DE PREÇOS</w:t>
            </w:r>
          </w:p>
        </w:tc>
      </w:tr>
      <w:tr w:rsidR="00122665" w:rsidRPr="00BC1B2B" w14:paraId="1E257D50" w14:textId="77777777" w:rsidTr="00122665">
        <w:trPr>
          <w:trHeight w:val="300"/>
        </w:trPr>
        <w:tc>
          <w:tcPr>
            <w:tcW w:w="483" w:type="pct"/>
            <w:gridSpan w:val="3"/>
            <w:tcBorders>
              <w:top w:val="nil"/>
              <w:left w:val="nil"/>
              <w:bottom w:val="nil"/>
              <w:right w:val="nil"/>
            </w:tcBorders>
            <w:vAlign w:val="center"/>
            <w:hideMark/>
          </w:tcPr>
          <w:p w14:paraId="70B8659C" w14:textId="77777777" w:rsidR="00122665" w:rsidRPr="00BC1B2B" w:rsidRDefault="00122665" w:rsidP="006E54E3">
            <w:pPr>
              <w:jc w:val="center"/>
              <w:rPr>
                <w:rFonts w:ascii="Calibri" w:hAnsi="Calibri" w:cs="Calibri"/>
                <w:sz w:val="20"/>
                <w:szCs w:val="20"/>
              </w:rPr>
            </w:pPr>
            <w:r w:rsidRPr="00BC1B2B">
              <w:rPr>
                <w:rFonts w:ascii="Calibri" w:hAnsi="Calibri" w:cs="Calibri"/>
                <w:sz w:val="20"/>
                <w:szCs w:val="20"/>
              </w:rPr>
              <w:t>DATA</w:t>
            </w:r>
          </w:p>
        </w:tc>
        <w:tc>
          <w:tcPr>
            <w:tcW w:w="3673" w:type="pct"/>
            <w:gridSpan w:val="8"/>
            <w:tcBorders>
              <w:top w:val="nil"/>
              <w:left w:val="nil"/>
              <w:bottom w:val="nil"/>
              <w:right w:val="nil"/>
            </w:tcBorders>
            <w:vAlign w:val="center"/>
            <w:hideMark/>
          </w:tcPr>
          <w:p w14:paraId="6D1F01B0" w14:textId="77777777" w:rsidR="00122665" w:rsidRPr="00BC1B2B" w:rsidRDefault="00122665" w:rsidP="006E54E3">
            <w:pPr>
              <w:rPr>
                <w:rFonts w:ascii="Calibri" w:hAnsi="Calibri" w:cs="Calibri"/>
                <w:sz w:val="20"/>
                <w:szCs w:val="20"/>
              </w:rPr>
            </w:pPr>
            <w:r w:rsidRPr="00BC1B2B">
              <w:rPr>
                <w:rFonts w:ascii="Calibri" w:hAnsi="Calibri" w:cs="Calibri"/>
                <w:sz w:val="20"/>
                <w:szCs w:val="20"/>
              </w:rPr>
              <w:t>OBJETO</w:t>
            </w:r>
          </w:p>
        </w:tc>
        <w:tc>
          <w:tcPr>
            <w:tcW w:w="844" w:type="pct"/>
            <w:gridSpan w:val="2"/>
            <w:tcBorders>
              <w:top w:val="nil"/>
              <w:left w:val="nil"/>
              <w:bottom w:val="nil"/>
              <w:right w:val="nil"/>
            </w:tcBorders>
            <w:vAlign w:val="center"/>
            <w:hideMark/>
          </w:tcPr>
          <w:p w14:paraId="5990AC0E" w14:textId="77777777" w:rsidR="00122665" w:rsidRPr="00BC1B2B" w:rsidRDefault="00122665" w:rsidP="006E54E3">
            <w:pPr>
              <w:jc w:val="center"/>
              <w:rPr>
                <w:rFonts w:ascii="Calibri" w:hAnsi="Calibri" w:cs="Calibri"/>
                <w:sz w:val="20"/>
                <w:szCs w:val="20"/>
              </w:rPr>
            </w:pPr>
            <w:r w:rsidRPr="00BC1B2B">
              <w:rPr>
                <w:rFonts w:ascii="Calibri" w:hAnsi="Calibri" w:cs="Calibri"/>
                <w:sz w:val="20"/>
                <w:szCs w:val="20"/>
              </w:rPr>
              <w:t>VALOR TOTAL</w:t>
            </w:r>
          </w:p>
        </w:tc>
      </w:tr>
      <w:tr w:rsidR="00122665" w:rsidRPr="00BC1B2B" w14:paraId="5146C008" w14:textId="77777777" w:rsidTr="00122665">
        <w:trPr>
          <w:trHeight w:val="80"/>
        </w:trPr>
        <w:tc>
          <w:tcPr>
            <w:tcW w:w="483" w:type="pct"/>
            <w:gridSpan w:val="3"/>
            <w:tcBorders>
              <w:top w:val="nil"/>
              <w:left w:val="nil"/>
              <w:bottom w:val="nil"/>
              <w:right w:val="nil"/>
            </w:tcBorders>
            <w:vAlign w:val="center"/>
            <w:hideMark/>
          </w:tcPr>
          <w:p w14:paraId="1F4532F1" w14:textId="77777777" w:rsidR="00122665" w:rsidRPr="00BC1B2B" w:rsidRDefault="00122665" w:rsidP="006E54E3">
            <w:pPr>
              <w:jc w:val="center"/>
              <w:rPr>
                <w:rFonts w:ascii="Calibri" w:hAnsi="Calibri" w:cs="Calibri"/>
                <w:b/>
                <w:bCs/>
                <w:sz w:val="20"/>
                <w:szCs w:val="20"/>
              </w:rPr>
            </w:pPr>
            <w:r w:rsidRPr="00BC1B2B">
              <w:rPr>
                <w:rFonts w:ascii="Calibri" w:hAnsi="Calibri" w:cs="Calibri"/>
                <w:b/>
                <w:bCs/>
                <w:sz w:val="20"/>
                <w:szCs w:val="20"/>
              </w:rPr>
              <w:t>02/10/2025</w:t>
            </w:r>
          </w:p>
        </w:tc>
        <w:tc>
          <w:tcPr>
            <w:tcW w:w="3673" w:type="pct"/>
            <w:gridSpan w:val="8"/>
            <w:tcBorders>
              <w:top w:val="nil"/>
              <w:left w:val="nil"/>
              <w:bottom w:val="nil"/>
              <w:right w:val="nil"/>
            </w:tcBorders>
            <w:vAlign w:val="center"/>
            <w:hideMark/>
          </w:tcPr>
          <w:p w14:paraId="3CC008F7" w14:textId="77777777" w:rsidR="00122665" w:rsidRPr="00BC1B2B" w:rsidRDefault="00122665" w:rsidP="006E54E3">
            <w:pPr>
              <w:rPr>
                <w:rFonts w:ascii="Calibri" w:hAnsi="Calibri" w:cs="Calibri"/>
                <w:b/>
                <w:bCs/>
                <w:sz w:val="20"/>
                <w:szCs w:val="20"/>
              </w:rPr>
            </w:pPr>
            <w:r w:rsidRPr="00BC1B2B">
              <w:rPr>
                <w:rFonts w:ascii="Calibri" w:hAnsi="Calibri" w:cs="Calibri"/>
                <w:b/>
                <w:bCs/>
                <w:sz w:val="20"/>
                <w:szCs w:val="20"/>
              </w:rPr>
              <w:t>CARRO SAÚDE</w:t>
            </w:r>
          </w:p>
        </w:tc>
        <w:tc>
          <w:tcPr>
            <w:tcW w:w="844" w:type="pct"/>
            <w:gridSpan w:val="2"/>
            <w:tcBorders>
              <w:top w:val="nil"/>
              <w:left w:val="nil"/>
              <w:bottom w:val="nil"/>
              <w:right w:val="nil"/>
            </w:tcBorders>
            <w:vAlign w:val="center"/>
            <w:hideMark/>
          </w:tcPr>
          <w:p w14:paraId="2E24B529" w14:textId="77777777" w:rsidR="00122665" w:rsidRPr="00BC1B2B" w:rsidRDefault="00122665" w:rsidP="006E54E3">
            <w:pPr>
              <w:jc w:val="center"/>
              <w:rPr>
                <w:rFonts w:ascii="Calibri" w:hAnsi="Calibri" w:cs="Calibri"/>
                <w:b/>
                <w:bCs/>
                <w:sz w:val="20"/>
                <w:szCs w:val="20"/>
              </w:rPr>
            </w:pPr>
            <w:r w:rsidRPr="00BC1B2B">
              <w:rPr>
                <w:rFonts w:ascii="Calibri" w:hAnsi="Calibri" w:cs="Calibri"/>
                <w:b/>
                <w:bCs/>
                <w:sz w:val="20"/>
                <w:szCs w:val="20"/>
              </w:rPr>
              <w:t>R$ 129.492,00</w:t>
            </w:r>
          </w:p>
        </w:tc>
      </w:tr>
      <w:tr w:rsidR="00122665" w:rsidRPr="00BC1B2B" w14:paraId="4EC45369" w14:textId="77777777" w:rsidTr="00122665">
        <w:trPr>
          <w:trHeight w:val="1399"/>
        </w:trPr>
        <w:tc>
          <w:tcPr>
            <w:tcW w:w="161" w:type="pct"/>
            <w:tcBorders>
              <w:top w:val="single" w:sz="4" w:space="0" w:color="auto"/>
              <w:left w:val="single" w:sz="4" w:space="0" w:color="auto"/>
              <w:bottom w:val="single" w:sz="4" w:space="0" w:color="auto"/>
              <w:right w:val="single" w:sz="4" w:space="0" w:color="auto"/>
            </w:tcBorders>
            <w:textDirection w:val="btLr"/>
            <w:vAlign w:val="center"/>
            <w:hideMark/>
          </w:tcPr>
          <w:p w14:paraId="2241E074" w14:textId="77777777" w:rsidR="00122665" w:rsidRPr="00BC1B2B" w:rsidRDefault="00122665" w:rsidP="006E54E3">
            <w:pPr>
              <w:jc w:val="center"/>
              <w:rPr>
                <w:rFonts w:ascii="Calibri" w:hAnsi="Calibri" w:cs="Calibri"/>
                <w:sz w:val="20"/>
                <w:szCs w:val="20"/>
              </w:rPr>
            </w:pPr>
            <w:r w:rsidRPr="00BC1B2B">
              <w:rPr>
                <w:rFonts w:ascii="Calibri" w:hAnsi="Calibri" w:cs="Calibri"/>
                <w:sz w:val="20"/>
                <w:szCs w:val="20"/>
              </w:rPr>
              <w:t>ANEXO</w:t>
            </w:r>
          </w:p>
        </w:tc>
        <w:tc>
          <w:tcPr>
            <w:tcW w:w="161" w:type="pct"/>
            <w:tcBorders>
              <w:top w:val="single" w:sz="4" w:space="0" w:color="auto"/>
              <w:left w:val="nil"/>
              <w:bottom w:val="single" w:sz="4" w:space="0" w:color="auto"/>
              <w:right w:val="single" w:sz="4" w:space="0" w:color="auto"/>
            </w:tcBorders>
            <w:textDirection w:val="btLr"/>
            <w:vAlign w:val="center"/>
            <w:hideMark/>
          </w:tcPr>
          <w:p w14:paraId="544C8B0C" w14:textId="77777777" w:rsidR="00122665" w:rsidRPr="00BC1B2B" w:rsidRDefault="00122665" w:rsidP="006E54E3">
            <w:pPr>
              <w:jc w:val="center"/>
              <w:rPr>
                <w:rFonts w:ascii="Calibri" w:hAnsi="Calibri" w:cs="Calibri"/>
                <w:sz w:val="20"/>
                <w:szCs w:val="20"/>
              </w:rPr>
            </w:pPr>
            <w:r w:rsidRPr="00BC1B2B">
              <w:rPr>
                <w:rFonts w:ascii="Calibri" w:hAnsi="Calibri" w:cs="Calibri"/>
                <w:sz w:val="20"/>
                <w:szCs w:val="20"/>
              </w:rPr>
              <w:t>LOTE</w:t>
            </w:r>
          </w:p>
        </w:tc>
        <w:tc>
          <w:tcPr>
            <w:tcW w:w="161" w:type="pct"/>
            <w:tcBorders>
              <w:top w:val="single" w:sz="4" w:space="0" w:color="auto"/>
              <w:left w:val="nil"/>
              <w:bottom w:val="single" w:sz="4" w:space="0" w:color="auto"/>
              <w:right w:val="single" w:sz="4" w:space="0" w:color="auto"/>
            </w:tcBorders>
            <w:textDirection w:val="btLr"/>
            <w:vAlign w:val="center"/>
            <w:hideMark/>
          </w:tcPr>
          <w:p w14:paraId="177F1B16" w14:textId="77777777" w:rsidR="00122665" w:rsidRPr="00BC1B2B" w:rsidRDefault="00122665" w:rsidP="006E54E3">
            <w:pPr>
              <w:jc w:val="center"/>
              <w:rPr>
                <w:rFonts w:ascii="Calibri" w:hAnsi="Calibri" w:cs="Calibri"/>
                <w:sz w:val="20"/>
                <w:szCs w:val="20"/>
              </w:rPr>
            </w:pPr>
            <w:r w:rsidRPr="00BC1B2B">
              <w:rPr>
                <w:rFonts w:ascii="Calibri" w:hAnsi="Calibri" w:cs="Calibri"/>
                <w:sz w:val="20"/>
                <w:szCs w:val="20"/>
              </w:rPr>
              <w:t>ITEM</w:t>
            </w:r>
          </w:p>
        </w:tc>
        <w:tc>
          <w:tcPr>
            <w:tcW w:w="1007" w:type="pct"/>
            <w:tcBorders>
              <w:top w:val="single" w:sz="4" w:space="0" w:color="auto"/>
              <w:left w:val="nil"/>
              <w:bottom w:val="single" w:sz="4" w:space="0" w:color="auto"/>
              <w:right w:val="single" w:sz="4" w:space="0" w:color="auto"/>
            </w:tcBorders>
            <w:vAlign w:val="center"/>
            <w:hideMark/>
          </w:tcPr>
          <w:p w14:paraId="023ED8AA" w14:textId="77777777" w:rsidR="00122665" w:rsidRPr="00BC1B2B" w:rsidRDefault="00122665" w:rsidP="006E54E3">
            <w:pPr>
              <w:jc w:val="center"/>
              <w:rPr>
                <w:rFonts w:ascii="Calibri" w:hAnsi="Calibri" w:cs="Calibri"/>
                <w:sz w:val="20"/>
                <w:szCs w:val="20"/>
              </w:rPr>
            </w:pPr>
            <w:r w:rsidRPr="00BC1B2B">
              <w:rPr>
                <w:rFonts w:ascii="Calibri" w:hAnsi="Calibri" w:cs="Calibri"/>
                <w:sz w:val="20"/>
                <w:szCs w:val="20"/>
              </w:rPr>
              <w:t>PRODUTO / SERVIÇO</w:t>
            </w:r>
          </w:p>
        </w:tc>
        <w:tc>
          <w:tcPr>
            <w:tcW w:w="395" w:type="pct"/>
            <w:tcBorders>
              <w:top w:val="single" w:sz="4" w:space="0" w:color="auto"/>
              <w:left w:val="nil"/>
              <w:bottom w:val="single" w:sz="4" w:space="0" w:color="auto"/>
              <w:right w:val="single" w:sz="4" w:space="0" w:color="auto"/>
            </w:tcBorders>
            <w:vAlign w:val="center"/>
            <w:hideMark/>
          </w:tcPr>
          <w:p w14:paraId="400A91AD" w14:textId="77777777" w:rsidR="00122665" w:rsidRPr="00BC1B2B" w:rsidRDefault="00122665" w:rsidP="006E54E3">
            <w:pPr>
              <w:jc w:val="center"/>
              <w:rPr>
                <w:rFonts w:ascii="Calibri" w:hAnsi="Calibri" w:cs="Calibri"/>
                <w:sz w:val="20"/>
                <w:szCs w:val="20"/>
              </w:rPr>
            </w:pPr>
            <w:r w:rsidRPr="00BC1B2B">
              <w:rPr>
                <w:rFonts w:ascii="Calibri" w:hAnsi="Calibri" w:cs="Calibri"/>
                <w:sz w:val="20"/>
                <w:szCs w:val="20"/>
              </w:rPr>
              <w:t>UNIDADE</w:t>
            </w:r>
          </w:p>
        </w:tc>
        <w:tc>
          <w:tcPr>
            <w:tcW w:w="252" w:type="pct"/>
            <w:tcBorders>
              <w:top w:val="single" w:sz="4" w:space="0" w:color="auto"/>
              <w:left w:val="nil"/>
              <w:bottom w:val="single" w:sz="4" w:space="0" w:color="auto"/>
              <w:right w:val="single" w:sz="4" w:space="0" w:color="auto"/>
            </w:tcBorders>
            <w:vAlign w:val="center"/>
            <w:hideMark/>
          </w:tcPr>
          <w:p w14:paraId="70838239" w14:textId="77777777" w:rsidR="00122665" w:rsidRPr="00BC1B2B" w:rsidRDefault="00122665" w:rsidP="006E54E3">
            <w:pPr>
              <w:jc w:val="center"/>
              <w:rPr>
                <w:rFonts w:ascii="Calibri" w:hAnsi="Calibri" w:cs="Calibri"/>
                <w:sz w:val="20"/>
                <w:szCs w:val="20"/>
              </w:rPr>
            </w:pPr>
            <w:r w:rsidRPr="00BC1B2B">
              <w:rPr>
                <w:rFonts w:ascii="Calibri" w:hAnsi="Calibri" w:cs="Calibri"/>
                <w:sz w:val="20"/>
                <w:szCs w:val="20"/>
              </w:rPr>
              <w:t>QTDE.</w:t>
            </w:r>
          </w:p>
        </w:tc>
        <w:tc>
          <w:tcPr>
            <w:tcW w:w="404" w:type="pct"/>
            <w:tcBorders>
              <w:top w:val="single" w:sz="4" w:space="0" w:color="auto"/>
              <w:left w:val="nil"/>
              <w:bottom w:val="single" w:sz="4" w:space="0" w:color="auto"/>
              <w:right w:val="single" w:sz="4" w:space="0" w:color="auto"/>
            </w:tcBorders>
            <w:textDirection w:val="btLr"/>
            <w:vAlign w:val="center"/>
            <w:hideMark/>
          </w:tcPr>
          <w:p w14:paraId="0027B687" w14:textId="77777777" w:rsidR="00122665" w:rsidRPr="00BC1B2B" w:rsidRDefault="00122665" w:rsidP="006E54E3">
            <w:pPr>
              <w:jc w:val="center"/>
              <w:rPr>
                <w:rFonts w:ascii="Calibri" w:hAnsi="Calibri" w:cs="Calibri"/>
                <w:sz w:val="20"/>
                <w:szCs w:val="20"/>
              </w:rPr>
            </w:pPr>
            <w:r w:rsidRPr="00BC1B2B">
              <w:rPr>
                <w:rFonts w:ascii="Calibri" w:hAnsi="Calibri" w:cs="Calibri"/>
                <w:sz w:val="20"/>
                <w:szCs w:val="20"/>
              </w:rPr>
              <w:t>CONTRATAÇÕES SIMILARES (OUTROS ÓRGÃOS)</w:t>
            </w:r>
          </w:p>
        </w:tc>
        <w:tc>
          <w:tcPr>
            <w:tcW w:w="404" w:type="pct"/>
            <w:tcBorders>
              <w:top w:val="single" w:sz="4" w:space="0" w:color="auto"/>
              <w:left w:val="nil"/>
              <w:bottom w:val="single" w:sz="4" w:space="0" w:color="auto"/>
              <w:right w:val="single" w:sz="4" w:space="0" w:color="auto"/>
            </w:tcBorders>
            <w:textDirection w:val="btLr"/>
            <w:vAlign w:val="center"/>
            <w:hideMark/>
          </w:tcPr>
          <w:p w14:paraId="0E92093A" w14:textId="77777777" w:rsidR="00122665" w:rsidRPr="00BC1B2B" w:rsidRDefault="00122665" w:rsidP="006E54E3">
            <w:pPr>
              <w:jc w:val="center"/>
              <w:rPr>
                <w:rFonts w:ascii="Calibri" w:hAnsi="Calibri" w:cs="Calibri"/>
                <w:sz w:val="20"/>
                <w:szCs w:val="20"/>
              </w:rPr>
            </w:pPr>
            <w:r w:rsidRPr="00BC1B2B">
              <w:rPr>
                <w:rFonts w:ascii="Calibri" w:hAnsi="Calibri" w:cs="Calibri"/>
                <w:sz w:val="20"/>
                <w:szCs w:val="20"/>
              </w:rPr>
              <w:t>PORTAL NACIONAL DE CONTRATAÇÕES PÚBLICAS</w:t>
            </w:r>
          </w:p>
        </w:tc>
        <w:tc>
          <w:tcPr>
            <w:tcW w:w="404" w:type="pct"/>
            <w:tcBorders>
              <w:top w:val="single" w:sz="4" w:space="0" w:color="auto"/>
              <w:left w:val="nil"/>
              <w:bottom w:val="single" w:sz="4" w:space="0" w:color="auto"/>
              <w:right w:val="single" w:sz="4" w:space="0" w:color="auto"/>
            </w:tcBorders>
            <w:textDirection w:val="btLr"/>
            <w:vAlign w:val="center"/>
            <w:hideMark/>
          </w:tcPr>
          <w:p w14:paraId="1378A1AF" w14:textId="77777777" w:rsidR="00122665" w:rsidRPr="00BC1B2B" w:rsidRDefault="00122665" w:rsidP="006E54E3">
            <w:pPr>
              <w:jc w:val="center"/>
              <w:rPr>
                <w:rFonts w:ascii="Calibri" w:hAnsi="Calibri" w:cs="Calibri"/>
                <w:sz w:val="20"/>
                <w:szCs w:val="20"/>
              </w:rPr>
            </w:pPr>
            <w:r w:rsidRPr="00BC1B2B">
              <w:rPr>
                <w:rFonts w:ascii="Calibri" w:hAnsi="Calibri" w:cs="Calibri"/>
                <w:sz w:val="20"/>
                <w:szCs w:val="20"/>
              </w:rPr>
              <w:t>TCE PARANÁ</w:t>
            </w:r>
          </w:p>
        </w:tc>
        <w:tc>
          <w:tcPr>
            <w:tcW w:w="404" w:type="pct"/>
            <w:tcBorders>
              <w:top w:val="single" w:sz="4" w:space="0" w:color="auto"/>
              <w:left w:val="nil"/>
              <w:bottom w:val="single" w:sz="4" w:space="0" w:color="auto"/>
              <w:right w:val="single" w:sz="4" w:space="0" w:color="auto"/>
            </w:tcBorders>
            <w:textDirection w:val="btLr"/>
            <w:vAlign w:val="center"/>
            <w:hideMark/>
          </w:tcPr>
          <w:p w14:paraId="15DF6D7B" w14:textId="77777777" w:rsidR="00122665" w:rsidRPr="00BC1B2B" w:rsidRDefault="00122665" w:rsidP="006E54E3">
            <w:pPr>
              <w:jc w:val="center"/>
              <w:rPr>
                <w:rFonts w:ascii="Calibri" w:hAnsi="Calibri" w:cs="Calibri"/>
                <w:sz w:val="20"/>
                <w:szCs w:val="20"/>
              </w:rPr>
            </w:pPr>
            <w:r w:rsidRPr="00BC1B2B">
              <w:rPr>
                <w:rFonts w:ascii="Calibri" w:hAnsi="Calibri" w:cs="Calibri"/>
                <w:sz w:val="20"/>
                <w:szCs w:val="20"/>
              </w:rPr>
              <w:t>AUTO ARAPONGAS COMERCIO DE VEICULOS LTDA</w:t>
            </w:r>
          </w:p>
        </w:tc>
        <w:tc>
          <w:tcPr>
            <w:tcW w:w="404" w:type="pct"/>
            <w:tcBorders>
              <w:top w:val="single" w:sz="4" w:space="0" w:color="auto"/>
              <w:left w:val="nil"/>
              <w:bottom w:val="single" w:sz="4" w:space="0" w:color="auto"/>
              <w:right w:val="single" w:sz="4" w:space="0" w:color="auto"/>
            </w:tcBorders>
            <w:textDirection w:val="btLr"/>
            <w:vAlign w:val="center"/>
            <w:hideMark/>
          </w:tcPr>
          <w:p w14:paraId="3777C87B" w14:textId="77777777" w:rsidR="00122665" w:rsidRPr="00BC1B2B" w:rsidRDefault="00122665" w:rsidP="006E54E3">
            <w:pPr>
              <w:jc w:val="center"/>
              <w:rPr>
                <w:rFonts w:ascii="Calibri" w:hAnsi="Calibri" w:cs="Calibri"/>
                <w:sz w:val="20"/>
                <w:szCs w:val="20"/>
              </w:rPr>
            </w:pPr>
            <w:r w:rsidRPr="00BC1B2B">
              <w:rPr>
                <w:rFonts w:ascii="Calibri" w:hAnsi="Calibri" w:cs="Calibri"/>
                <w:sz w:val="20"/>
                <w:szCs w:val="20"/>
              </w:rPr>
              <w:t>Apucarana Auto Peças S/A</w:t>
            </w:r>
          </w:p>
        </w:tc>
        <w:tc>
          <w:tcPr>
            <w:tcW w:w="440" w:type="pct"/>
            <w:tcBorders>
              <w:top w:val="single" w:sz="4" w:space="0" w:color="auto"/>
              <w:left w:val="nil"/>
              <w:bottom w:val="single" w:sz="4" w:space="0" w:color="auto"/>
              <w:right w:val="single" w:sz="4" w:space="0" w:color="auto"/>
            </w:tcBorders>
            <w:vAlign w:val="center"/>
            <w:hideMark/>
          </w:tcPr>
          <w:p w14:paraId="0952D695" w14:textId="77777777" w:rsidR="00122665" w:rsidRPr="00BC1B2B" w:rsidRDefault="00122665" w:rsidP="006E54E3">
            <w:pPr>
              <w:jc w:val="center"/>
              <w:rPr>
                <w:rFonts w:ascii="Calibri" w:hAnsi="Calibri" w:cs="Calibri"/>
                <w:sz w:val="20"/>
                <w:szCs w:val="20"/>
              </w:rPr>
            </w:pPr>
            <w:r w:rsidRPr="00BC1B2B">
              <w:rPr>
                <w:rFonts w:ascii="Calibri" w:hAnsi="Calibri" w:cs="Calibri"/>
                <w:sz w:val="20"/>
                <w:szCs w:val="20"/>
              </w:rPr>
              <w:t>MÉDIA ARITMÉTICA</w:t>
            </w:r>
          </w:p>
        </w:tc>
        <w:tc>
          <w:tcPr>
            <w:tcW w:w="404" w:type="pct"/>
            <w:tcBorders>
              <w:top w:val="single" w:sz="4" w:space="0" w:color="auto"/>
              <w:left w:val="nil"/>
              <w:bottom w:val="single" w:sz="4" w:space="0" w:color="auto"/>
              <w:right w:val="single" w:sz="4" w:space="0" w:color="auto"/>
            </w:tcBorders>
            <w:vAlign w:val="center"/>
            <w:hideMark/>
          </w:tcPr>
          <w:p w14:paraId="49FECB26" w14:textId="77777777" w:rsidR="00122665" w:rsidRPr="00BC1B2B" w:rsidRDefault="00122665" w:rsidP="006E54E3">
            <w:pPr>
              <w:jc w:val="center"/>
              <w:rPr>
                <w:rFonts w:ascii="Calibri" w:hAnsi="Calibri" w:cs="Calibri"/>
                <w:sz w:val="20"/>
                <w:szCs w:val="20"/>
              </w:rPr>
            </w:pPr>
            <w:r w:rsidRPr="00BC1B2B">
              <w:rPr>
                <w:rFonts w:ascii="Calibri" w:hAnsi="Calibri" w:cs="Calibri"/>
                <w:sz w:val="20"/>
                <w:szCs w:val="20"/>
              </w:rPr>
              <w:t>TOTAL</w:t>
            </w:r>
          </w:p>
        </w:tc>
      </w:tr>
      <w:tr w:rsidR="00122665" w:rsidRPr="00BC1B2B" w14:paraId="6408A032" w14:textId="77777777" w:rsidTr="00122665">
        <w:trPr>
          <w:trHeight w:val="2475"/>
        </w:trPr>
        <w:tc>
          <w:tcPr>
            <w:tcW w:w="161" w:type="pct"/>
            <w:tcBorders>
              <w:top w:val="nil"/>
              <w:left w:val="single" w:sz="4" w:space="0" w:color="auto"/>
              <w:bottom w:val="single" w:sz="4" w:space="0" w:color="auto"/>
              <w:right w:val="single" w:sz="4" w:space="0" w:color="auto"/>
            </w:tcBorders>
            <w:vAlign w:val="center"/>
            <w:hideMark/>
          </w:tcPr>
          <w:p w14:paraId="5CC0BE7B" w14:textId="77777777" w:rsidR="00122665" w:rsidRPr="00BC1B2B" w:rsidRDefault="00122665" w:rsidP="006E54E3">
            <w:pPr>
              <w:jc w:val="center"/>
              <w:rPr>
                <w:rFonts w:ascii="Calibri" w:hAnsi="Calibri" w:cs="Calibri"/>
                <w:sz w:val="20"/>
                <w:szCs w:val="20"/>
              </w:rPr>
            </w:pPr>
            <w:r w:rsidRPr="00BC1B2B">
              <w:rPr>
                <w:rFonts w:ascii="Calibri" w:hAnsi="Calibri" w:cs="Calibri"/>
                <w:sz w:val="20"/>
                <w:szCs w:val="20"/>
              </w:rPr>
              <w:t>I</w:t>
            </w:r>
          </w:p>
        </w:tc>
        <w:tc>
          <w:tcPr>
            <w:tcW w:w="161" w:type="pct"/>
            <w:tcBorders>
              <w:top w:val="nil"/>
              <w:left w:val="nil"/>
              <w:bottom w:val="single" w:sz="4" w:space="0" w:color="auto"/>
              <w:right w:val="single" w:sz="4" w:space="0" w:color="auto"/>
            </w:tcBorders>
            <w:vAlign w:val="center"/>
            <w:hideMark/>
          </w:tcPr>
          <w:p w14:paraId="69585EA1" w14:textId="77777777" w:rsidR="00122665" w:rsidRPr="00BC1B2B" w:rsidRDefault="00122665" w:rsidP="006E54E3">
            <w:pPr>
              <w:jc w:val="center"/>
              <w:rPr>
                <w:rFonts w:ascii="Calibri" w:hAnsi="Calibri" w:cs="Calibri"/>
                <w:sz w:val="20"/>
                <w:szCs w:val="20"/>
              </w:rPr>
            </w:pPr>
            <w:r w:rsidRPr="00BC1B2B">
              <w:rPr>
                <w:rFonts w:ascii="Calibri" w:hAnsi="Calibri" w:cs="Calibri"/>
                <w:sz w:val="20"/>
                <w:szCs w:val="20"/>
              </w:rPr>
              <w:t>1</w:t>
            </w:r>
          </w:p>
        </w:tc>
        <w:tc>
          <w:tcPr>
            <w:tcW w:w="161" w:type="pct"/>
            <w:tcBorders>
              <w:top w:val="nil"/>
              <w:left w:val="nil"/>
              <w:bottom w:val="single" w:sz="4" w:space="0" w:color="auto"/>
              <w:right w:val="single" w:sz="4" w:space="0" w:color="auto"/>
            </w:tcBorders>
            <w:vAlign w:val="center"/>
            <w:hideMark/>
          </w:tcPr>
          <w:p w14:paraId="7E33408B" w14:textId="77777777" w:rsidR="00122665" w:rsidRPr="00BC1B2B" w:rsidRDefault="00122665" w:rsidP="006E54E3">
            <w:pPr>
              <w:jc w:val="center"/>
              <w:rPr>
                <w:rFonts w:ascii="Calibri" w:hAnsi="Calibri" w:cs="Calibri"/>
                <w:sz w:val="20"/>
                <w:szCs w:val="20"/>
              </w:rPr>
            </w:pPr>
            <w:r w:rsidRPr="00BC1B2B">
              <w:rPr>
                <w:rFonts w:ascii="Calibri" w:hAnsi="Calibri" w:cs="Calibri"/>
                <w:sz w:val="20"/>
                <w:szCs w:val="20"/>
              </w:rPr>
              <w:t>1</w:t>
            </w:r>
          </w:p>
        </w:tc>
        <w:tc>
          <w:tcPr>
            <w:tcW w:w="1007" w:type="pct"/>
            <w:tcBorders>
              <w:top w:val="nil"/>
              <w:left w:val="nil"/>
              <w:bottom w:val="single" w:sz="4" w:space="0" w:color="auto"/>
              <w:right w:val="single" w:sz="4" w:space="0" w:color="auto"/>
            </w:tcBorders>
            <w:vAlign w:val="center"/>
            <w:hideMark/>
          </w:tcPr>
          <w:p w14:paraId="0F401095" w14:textId="77777777" w:rsidR="00122665" w:rsidRPr="00BC1B2B" w:rsidRDefault="00122665" w:rsidP="006E54E3">
            <w:pPr>
              <w:rPr>
                <w:rFonts w:ascii="Calibri" w:hAnsi="Calibri" w:cs="Calibri"/>
                <w:sz w:val="20"/>
                <w:szCs w:val="20"/>
              </w:rPr>
            </w:pPr>
            <w:r w:rsidRPr="00BC1B2B">
              <w:rPr>
                <w:rFonts w:ascii="Calibri" w:hAnsi="Calibri" w:cs="Calibri"/>
                <w:sz w:val="20"/>
                <w:szCs w:val="20"/>
              </w:rPr>
              <w:t xml:space="preserve">Veículo Tipo SUV 2025/2025 (novo, zero km), cinco lugares, potência mínima de 120 (G)/130 (E), Descrição Geral: Veículo automotor zero quilômetro, tipo SUV-coupé, fabricação nacional ou Mercosul, ano/modelo mínimo 2024/2025, na versão de entrada da linha. Especificações mínimas exigidas: Motor: 1.0 turbo </w:t>
            </w:r>
            <w:proofErr w:type="spellStart"/>
            <w:r w:rsidRPr="00BC1B2B">
              <w:rPr>
                <w:rFonts w:ascii="Calibri" w:hAnsi="Calibri" w:cs="Calibri"/>
                <w:sz w:val="20"/>
                <w:szCs w:val="20"/>
              </w:rPr>
              <w:t>flex</w:t>
            </w:r>
            <w:proofErr w:type="spellEnd"/>
            <w:r w:rsidRPr="00BC1B2B">
              <w:rPr>
                <w:rFonts w:ascii="Calibri" w:hAnsi="Calibri" w:cs="Calibri"/>
                <w:sz w:val="20"/>
                <w:szCs w:val="20"/>
              </w:rPr>
              <w:t xml:space="preserve">, 3 cilindros, potência mínima </w:t>
            </w:r>
            <w:r w:rsidRPr="00BC1B2B">
              <w:rPr>
                <w:rFonts w:ascii="Calibri" w:hAnsi="Calibri" w:cs="Calibri"/>
                <w:sz w:val="20"/>
                <w:szCs w:val="20"/>
              </w:rPr>
              <w:lastRenderedPageBreak/>
              <w:t xml:space="preserve">de 120 cv e torque mínimo de 20 </w:t>
            </w:r>
            <w:proofErr w:type="spellStart"/>
            <w:r w:rsidRPr="00BC1B2B">
              <w:rPr>
                <w:rFonts w:ascii="Calibri" w:hAnsi="Calibri" w:cs="Calibri"/>
                <w:sz w:val="20"/>
                <w:szCs w:val="20"/>
              </w:rPr>
              <w:t>kgfm</w:t>
            </w:r>
            <w:proofErr w:type="spellEnd"/>
            <w:r w:rsidRPr="00BC1B2B">
              <w:rPr>
                <w:rFonts w:ascii="Calibri" w:hAnsi="Calibri" w:cs="Calibri"/>
                <w:sz w:val="20"/>
                <w:szCs w:val="20"/>
              </w:rPr>
              <w:t xml:space="preserve">. Câmbio: Automático, com no mínimo 7 marchas </w:t>
            </w:r>
            <w:proofErr w:type="spellStart"/>
            <w:r w:rsidRPr="00BC1B2B">
              <w:rPr>
                <w:rFonts w:ascii="Calibri" w:hAnsi="Calibri" w:cs="Calibri"/>
                <w:sz w:val="20"/>
                <w:szCs w:val="20"/>
              </w:rPr>
              <w:t>simuladas.Tração</w:t>
            </w:r>
            <w:proofErr w:type="spellEnd"/>
            <w:r w:rsidRPr="00BC1B2B">
              <w:rPr>
                <w:rFonts w:ascii="Calibri" w:hAnsi="Calibri" w:cs="Calibri"/>
                <w:sz w:val="20"/>
                <w:szCs w:val="20"/>
              </w:rPr>
              <w:t xml:space="preserve">: </w:t>
            </w:r>
            <w:proofErr w:type="spellStart"/>
            <w:r w:rsidRPr="00BC1B2B">
              <w:rPr>
                <w:rFonts w:ascii="Calibri" w:hAnsi="Calibri" w:cs="Calibri"/>
                <w:sz w:val="20"/>
                <w:szCs w:val="20"/>
              </w:rPr>
              <w:t>Dianteira.Direção</w:t>
            </w:r>
            <w:proofErr w:type="spellEnd"/>
            <w:r w:rsidRPr="00BC1B2B">
              <w:rPr>
                <w:rFonts w:ascii="Calibri" w:hAnsi="Calibri" w:cs="Calibri"/>
                <w:sz w:val="20"/>
                <w:szCs w:val="20"/>
              </w:rPr>
              <w:t xml:space="preserve">: Assistida eletricamente. Suspensão: Dianteira independente tipo McPherson e traseira eixo de </w:t>
            </w:r>
            <w:proofErr w:type="spellStart"/>
            <w:r w:rsidRPr="00BC1B2B">
              <w:rPr>
                <w:rFonts w:ascii="Calibri" w:hAnsi="Calibri" w:cs="Calibri"/>
                <w:sz w:val="20"/>
                <w:szCs w:val="20"/>
              </w:rPr>
              <w:t>torção.A</w:t>
            </w:r>
            <w:proofErr w:type="spellEnd"/>
            <w:r w:rsidRPr="00BC1B2B">
              <w:rPr>
                <w:rFonts w:ascii="Calibri" w:hAnsi="Calibri" w:cs="Calibri"/>
                <w:sz w:val="20"/>
                <w:szCs w:val="20"/>
              </w:rPr>
              <w:t xml:space="preserve"> disco ventilado na dianteira e a tambor na traseira, com sistema ABS e EBD. Airbags: Frontais (obrigatórios) e laterais. Ar-condicionado. Vidros elétricos dianteiros e traseiros. Porta-malas com capacidade mínima de 500 litros. Garantia de fábrica mínima de 3 anos. Cor: Branca.</w:t>
            </w:r>
          </w:p>
        </w:tc>
        <w:tc>
          <w:tcPr>
            <w:tcW w:w="395" w:type="pct"/>
            <w:tcBorders>
              <w:top w:val="nil"/>
              <w:left w:val="nil"/>
              <w:bottom w:val="single" w:sz="4" w:space="0" w:color="auto"/>
              <w:right w:val="single" w:sz="4" w:space="0" w:color="auto"/>
            </w:tcBorders>
            <w:vAlign w:val="center"/>
            <w:hideMark/>
          </w:tcPr>
          <w:p w14:paraId="27C8CFD0" w14:textId="77777777" w:rsidR="00122665" w:rsidRPr="00BC1B2B" w:rsidRDefault="00122665" w:rsidP="006E54E3">
            <w:pPr>
              <w:jc w:val="center"/>
              <w:rPr>
                <w:rFonts w:ascii="Calibri" w:hAnsi="Calibri" w:cs="Calibri"/>
                <w:sz w:val="20"/>
                <w:szCs w:val="20"/>
              </w:rPr>
            </w:pPr>
            <w:proofErr w:type="spellStart"/>
            <w:r w:rsidRPr="00BC1B2B">
              <w:rPr>
                <w:rFonts w:ascii="Calibri" w:hAnsi="Calibri" w:cs="Calibri"/>
                <w:sz w:val="20"/>
                <w:szCs w:val="20"/>
              </w:rPr>
              <w:lastRenderedPageBreak/>
              <w:t>un</w:t>
            </w:r>
            <w:proofErr w:type="spellEnd"/>
          </w:p>
        </w:tc>
        <w:tc>
          <w:tcPr>
            <w:tcW w:w="252" w:type="pct"/>
            <w:tcBorders>
              <w:top w:val="nil"/>
              <w:left w:val="nil"/>
              <w:bottom w:val="single" w:sz="4" w:space="0" w:color="auto"/>
              <w:right w:val="single" w:sz="4" w:space="0" w:color="auto"/>
            </w:tcBorders>
            <w:vAlign w:val="center"/>
            <w:hideMark/>
          </w:tcPr>
          <w:p w14:paraId="5DD9346E" w14:textId="77777777" w:rsidR="00122665" w:rsidRPr="00BC1B2B" w:rsidRDefault="00122665" w:rsidP="006E54E3">
            <w:pPr>
              <w:jc w:val="right"/>
              <w:rPr>
                <w:rFonts w:ascii="Calibri" w:hAnsi="Calibri" w:cs="Calibri"/>
                <w:sz w:val="20"/>
                <w:szCs w:val="20"/>
              </w:rPr>
            </w:pPr>
            <w:r w:rsidRPr="00BC1B2B">
              <w:rPr>
                <w:rFonts w:ascii="Calibri" w:hAnsi="Calibri" w:cs="Calibri"/>
                <w:sz w:val="20"/>
                <w:szCs w:val="20"/>
              </w:rPr>
              <w:t>1</w:t>
            </w:r>
          </w:p>
        </w:tc>
        <w:tc>
          <w:tcPr>
            <w:tcW w:w="404" w:type="pct"/>
            <w:tcBorders>
              <w:top w:val="nil"/>
              <w:left w:val="nil"/>
              <w:bottom w:val="single" w:sz="4" w:space="0" w:color="auto"/>
              <w:right w:val="single" w:sz="4" w:space="0" w:color="auto"/>
            </w:tcBorders>
            <w:shd w:val="clear" w:color="000000" w:fill="auto"/>
            <w:vAlign w:val="center"/>
            <w:hideMark/>
          </w:tcPr>
          <w:p w14:paraId="70BD3FF1" w14:textId="77777777" w:rsidR="00122665" w:rsidRPr="00BC1B2B" w:rsidRDefault="00122665" w:rsidP="006E54E3">
            <w:pPr>
              <w:jc w:val="right"/>
              <w:rPr>
                <w:rFonts w:ascii="Calibri" w:hAnsi="Calibri" w:cs="Calibri"/>
                <w:sz w:val="20"/>
                <w:szCs w:val="20"/>
              </w:rPr>
            </w:pPr>
            <w:r w:rsidRPr="00BC1B2B">
              <w:rPr>
                <w:rFonts w:ascii="Calibri" w:hAnsi="Calibri" w:cs="Calibri"/>
                <w:sz w:val="20"/>
                <w:szCs w:val="20"/>
              </w:rPr>
              <w:t>116.000,00</w:t>
            </w:r>
          </w:p>
        </w:tc>
        <w:tc>
          <w:tcPr>
            <w:tcW w:w="404" w:type="pct"/>
            <w:tcBorders>
              <w:top w:val="nil"/>
              <w:left w:val="nil"/>
              <w:bottom w:val="single" w:sz="4" w:space="0" w:color="auto"/>
              <w:right w:val="single" w:sz="4" w:space="0" w:color="auto"/>
            </w:tcBorders>
            <w:shd w:val="clear" w:color="000000" w:fill="auto"/>
            <w:vAlign w:val="center"/>
            <w:hideMark/>
          </w:tcPr>
          <w:p w14:paraId="274AF48B" w14:textId="77777777" w:rsidR="00122665" w:rsidRPr="00BC1B2B" w:rsidRDefault="00122665" w:rsidP="006E54E3">
            <w:pPr>
              <w:jc w:val="right"/>
              <w:rPr>
                <w:rFonts w:ascii="Calibri" w:hAnsi="Calibri" w:cs="Calibri"/>
                <w:sz w:val="20"/>
                <w:szCs w:val="20"/>
              </w:rPr>
            </w:pPr>
            <w:r w:rsidRPr="00BC1B2B">
              <w:rPr>
                <w:rFonts w:ascii="Calibri" w:hAnsi="Calibri" w:cs="Calibri"/>
                <w:sz w:val="20"/>
                <w:szCs w:val="20"/>
              </w:rPr>
              <w:t>128.890,00</w:t>
            </w:r>
          </w:p>
        </w:tc>
        <w:tc>
          <w:tcPr>
            <w:tcW w:w="404" w:type="pct"/>
            <w:tcBorders>
              <w:top w:val="nil"/>
              <w:left w:val="nil"/>
              <w:bottom w:val="single" w:sz="4" w:space="0" w:color="auto"/>
              <w:right w:val="single" w:sz="4" w:space="0" w:color="auto"/>
            </w:tcBorders>
            <w:shd w:val="clear" w:color="000000" w:fill="auto"/>
            <w:vAlign w:val="center"/>
            <w:hideMark/>
          </w:tcPr>
          <w:p w14:paraId="019432DF" w14:textId="77777777" w:rsidR="00122665" w:rsidRPr="00BC1B2B" w:rsidRDefault="00122665" w:rsidP="006E54E3">
            <w:pPr>
              <w:jc w:val="right"/>
              <w:rPr>
                <w:rFonts w:ascii="Calibri" w:hAnsi="Calibri" w:cs="Calibri"/>
                <w:sz w:val="20"/>
                <w:szCs w:val="20"/>
              </w:rPr>
            </w:pPr>
            <w:r w:rsidRPr="00BC1B2B">
              <w:rPr>
                <w:rFonts w:ascii="Calibri" w:hAnsi="Calibri" w:cs="Calibri"/>
                <w:sz w:val="20"/>
                <w:szCs w:val="20"/>
              </w:rPr>
              <w:t>128.890,00</w:t>
            </w:r>
          </w:p>
        </w:tc>
        <w:tc>
          <w:tcPr>
            <w:tcW w:w="404" w:type="pct"/>
            <w:tcBorders>
              <w:top w:val="nil"/>
              <w:left w:val="nil"/>
              <w:bottom w:val="single" w:sz="4" w:space="0" w:color="auto"/>
              <w:right w:val="single" w:sz="4" w:space="0" w:color="auto"/>
            </w:tcBorders>
            <w:vAlign w:val="center"/>
            <w:hideMark/>
          </w:tcPr>
          <w:p w14:paraId="2D70353B" w14:textId="77777777" w:rsidR="00122665" w:rsidRPr="00BC1B2B" w:rsidRDefault="00122665" w:rsidP="006E54E3">
            <w:pPr>
              <w:jc w:val="right"/>
              <w:rPr>
                <w:rFonts w:ascii="Calibri" w:hAnsi="Calibri" w:cs="Calibri"/>
                <w:sz w:val="20"/>
                <w:szCs w:val="20"/>
              </w:rPr>
            </w:pPr>
            <w:r w:rsidRPr="00BC1B2B">
              <w:rPr>
                <w:rFonts w:ascii="Calibri" w:hAnsi="Calibri" w:cs="Calibri"/>
                <w:sz w:val="20"/>
                <w:szCs w:val="20"/>
              </w:rPr>
              <w:t>129.990,00</w:t>
            </w:r>
          </w:p>
        </w:tc>
        <w:tc>
          <w:tcPr>
            <w:tcW w:w="404" w:type="pct"/>
            <w:tcBorders>
              <w:top w:val="nil"/>
              <w:left w:val="nil"/>
              <w:bottom w:val="single" w:sz="4" w:space="0" w:color="auto"/>
              <w:right w:val="single" w:sz="4" w:space="0" w:color="auto"/>
            </w:tcBorders>
            <w:vAlign w:val="center"/>
            <w:hideMark/>
          </w:tcPr>
          <w:p w14:paraId="44B6F652" w14:textId="77777777" w:rsidR="00122665" w:rsidRPr="00BC1B2B" w:rsidRDefault="00122665" w:rsidP="006E54E3">
            <w:pPr>
              <w:jc w:val="right"/>
              <w:rPr>
                <w:rFonts w:ascii="Calibri" w:hAnsi="Calibri" w:cs="Calibri"/>
                <w:sz w:val="20"/>
                <w:szCs w:val="20"/>
              </w:rPr>
            </w:pPr>
            <w:r w:rsidRPr="00BC1B2B">
              <w:rPr>
                <w:rFonts w:ascii="Calibri" w:hAnsi="Calibri" w:cs="Calibri"/>
                <w:sz w:val="20"/>
                <w:szCs w:val="20"/>
              </w:rPr>
              <w:t>143.690,00</w:t>
            </w:r>
          </w:p>
        </w:tc>
        <w:tc>
          <w:tcPr>
            <w:tcW w:w="440" w:type="pct"/>
            <w:tcBorders>
              <w:top w:val="nil"/>
              <w:left w:val="nil"/>
              <w:bottom w:val="single" w:sz="4" w:space="0" w:color="auto"/>
              <w:right w:val="single" w:sz="4" w:space="0" w:color="auto"/>
            </w:tcBorders>
            <w:vAlign w:val="center"/>
            <w:hideMark/>
          </w:tcPr>
          <w:p w14:paraId="3A147D9F" w14:textId="77777777" w:rsidR="00122665" w:rsidRPr="00BC1B2B" w:rsidRDefault="00122665" w:rsidP="006E54E3">
            <w:pPr>
              <w:jc w:val="right"/>
              <w:rPr>
                <w:rFonts w:ascii="Calibri" w:hAnsi="Calibri" w:cs="Calibri"/>
                <w:sz w:val="20"/>
                <w:szCs w:val="20"/>
              </w:rPr>
            </w:pPr>
            <w:r w:rsidRPr="00BC1B2B">
              <w:rPr>
                <w:rFonts w:ascii="Calibri" w:hAnsi="Calibri" w:cs="Calibri"/>
                <w:sz w:val="20"/>
                <w:szCs w:val="20"/>
              </w:rPr>
              <w:t>129.492,00</w:t>
            </w:r>
          </w:p>
        </w:tc>
        <w:tc>
          <w:tcPr>
            <w:tcW w:w="404" w:type="pct"/>
            <w:tcBorders>
              <w:top w:val="nil"/>
              <w:left w:val="nil"/>
              <w:bottom w:val="single" w:sz="4" w:space="0" w:color="auto"/>
              <w:right w:val="single" w:sz="4" w:space="0" w:color="auto"/>
            </w:tcBorders>
            <w:vAlign w:val="center"/>
            <w:hideMark/>
          </w:tcPr>
          <w:p w14:paraId="3F24060B" w14:textId="77777777" w:rsidR="00122665" w:rsidRPr="00BC1B2B" w:rsidRDefault="00122665" w:rsidP="006E54E3">
            <w:pPr>
              <w:jc w:val="right"/>
              <w:rPr>
                <w:rFonts w:ascii="Calibri" w:hAnsi="Calibri" w:cs="Calibri"/>
                <w:sz w:val="20"/>
                <w:szCs w:val="20"/>
              </w:rPr>
            </w:pPr>
            <w:r w:rsidRPr="00BC1B2B">
              <w:rPr>
                <w:rFonts w:ascii="Calibri" w:hAnsi="Calibri" w:cs="Calibri"/>
                <w:sz w:val="20"/>
                <w:szCs w:val="20"/>
              </w:rPr>
              <w:t>129.492,00</w:t>
            </w:r>
          </w:p>
        </w:tc>
      </w:tr>
      <w:tr w:rsidR="00122665" w:rsidRPr="00BC1B2B" w14:paraId="2E00E7A5" w14:textId="77777777" w:rsidTr="00122665">
        <w:trPr>
          <w:trHeight w:val="300"/>
        </w:trPr>
        <w:tc>
          <w:tcPr>
            <w:tcW w:w="2137" w:type="pct"/>
            <w:gridSpan w:val="6"/>
            <w:tcBorders>
              <w:top w:val="single" w:sz="4" w:space="0" w:color="auto"/>
              <w:left w:val="single" w:sz="4" w:space="0" w:color="auto"/>
              <w:bottom w:val="single" w:sz="4" w:space="0" w:color="auto"/>
              <w:right w:val="single" w:sz="4" w:space="0" w:color="auto"/>
            </w:tcBorders>
            <w:vAlign w:val="center"/>
            <w:hideMark/>
          </w:tcPr>
          <w:p w14:paraId="39F693F4" w14:textId="77777777" w:rsidR="00122665" w:rsidRPr="00BC1B2B" w:rsidRDefault="00122665" w:rsidP="006E54E3">
            <w:pPr>
              <w:jc w:val="right"/>
              <w:rPr>
                <w:rFonts w:ascii="Calibri" w:hAnsi="Calibri" w:cs="Calibri"/>
                <w:sz w:val="20"/>
                <w:szCs w:val="20"/>
              </w:rPr>
            </w:pPr>
            <w:r w:rsidRPr="00BC1B2B">
              <w:rPr>
                <w:rFonts w:ascii="Calibri" w:hAnsi="Calibri" w:cs="Calibri"/>
                <w:sz w:val="20"/>
                <w:szCs w:val="20"/>
              </w:rPr>
              <w:t>VALOR TOTAL DO LOTE</w:t>
            </w:r>
          </w:p>
        </w:tc>
        <w:tc>
          <w:tcPr>
            <w:tcW w:w="404" w:type="pct"/>
            <w:tcBorders>
              <w:top w:val="nil"/>
              <w:left w:val="nil"/>
              <w:bottom w:val="single" w:sz="4" w:space="0" w:color="auto"/>
              <w:right w:val="single" w:sz="4" w:space="0" w:color="auto"/>
            </w:tcBorders>
            <w:vAlign w:val="center"/>
            <w:hideMark/>
          </w:tcPr>
          <w:p w14:paraId="4396BFCC" w14:textId="77777777" w:rsidR="00122665" w:rsidRPr="00BC1B2B" w:rsidRDefault="00122665" w:rsidP="006E54E3">
            <w:pPr>
              <w:jc w:val="right"/>
              <w:rPr>
                <w:rFonts w:ascii="Calibri" w:hAnsi="Calibri" w:cs="Calibri"/>
                <w:sz w:val="20"/>
                <w:szCs w:val="20"/>
              </w:rPr>
            </w:pPr>
            <w:r w:rsidRPr="00BC1B2B">
              <w:rPr>
                <w:rFonts w:ascii="Calibri" w:hAnsi="Calibri" w:cs="Calibri"/>
                <w:sz w:val="20"/>
                <w:szCs w:val="20"/>
              </w:rPr>
              <w:t>116.000,00</w:t>
            </w:r>
          </w:p>
        </w:tc>
        <w:tc>
          <w:tcPr>
            <w:tcW w:w="404" w:type="pct"/>
            <w:tcBorders>
              <w:top w:val="nil"/>
              <w:left w:val="nil"/>
              <w:bottom w:val="single" w:sz="4" w:space="0" w:color="auto"/>
              <w:right w:val="single" w:sz="4" w:space="0" w:color="auto"/>
            </w:tcBorders>
            <w:vAlign w:val="center"/>
            <w:hideMark/>
          </w:tcPr>
          <w:p w14:paraId="0948CBE1" w14:textId="77777777" w:rsidR="00122665" w:rsidRPr="00BC1B2B" w:rsidRDefault="00122665" w:rsidP="006E54E3">
            <w:pPr>
              <w:jc w:val="right"/>
              <w:rPr>
                <w:rFonts w:ascii="Calibri" w:hAnsi="Calibri" w:cs="Calibri"/>
                <w:sz w:val="20"/>
                <w:szCs w:val="20"/>
              </w:rPr>
            </w:pPr>
            <w:r w:rsidRPr="00BC1B2B">
              <w:rPr>
                <w:rFonts w:ascii="Calibri" w:hAnsi="Calibri" w:cs="Calibri"/>
                <w:sz w:val="20"/>
                <w:szCs w:val="20"/>
              </w:rPr>
              <w:t>128.890,00</w:t>
            </w:r>
          </w:p>
        </w:tc>
        <w:tc>
          <w:tcPr>
            <w:tcW w:w="404" w:type="pct"/>
            <w:tcBorders>
              <w:top w:val="nil"/>
              <w:left w:val="nil"/>
              <w:bottom w:val="single" w:sz="4" w:space="0" w:color="auto"/>
              <w:right w:val="single" w:sz="4" w:space="0" w:color="auto"/>
            </w:tcBorders>
            <w:vAlign w:val="center"/>
            <w:hideMark/>
          </w:tcPr>
          <w:p w14:paraId="48C23740" w14:textId="77777777" w:rsidR="00122665" w:rsidRPr="00BC1B2B" w:rsidRDefault="00122665" w:rsidP="006E54E3">
            <w:pPr>
              <w:jc w:val="right"/>
              <w:rPr>
                <w:rFonts w:ascii="Calibri" w:hAnsi="Calibri" w:cs="Calibri"/>
                <w:sz w:val="20"/>
                <w:szCs w:val="20"/>
              </w:rPr>
            </w:pPr>
            <w:r w:rsidRPr="00BC1B2B">
              <w:rPr>
                <w:rFonts w:ascii="Calibri" w:hAnsi="Calibri" w:cs="Calibri"/>
                <w:sz w:val="20"/>
                <w:szCs w:val="20"/>
              </w:rPr>
              <w:t>128.890,00</w:t>
            </w:r>
          </w:p>
        </w:tc>
        <w:tc>
          <w:tcPr>
            <w:tcW w:w="404" w:type="pct"/>
            <w:tcBorders>
              <w:top w:val="nil"/>
              <w:left w:val="nil"/>
              <w:bottom w:val="single" w:sz="4" w:space="0" w:color="auto"/>
              <w:right w:val="single" w:sz="4" w:space="0" w:color="auto"/>
            </w:tcBorders>
            <w:vAlign w:val="center"/>
            <w:hideMark/>
          </w:tcPr>
          <w:p w14:paraId="5DCE7B26" w14:textId="77777777" w:rsidR="00122665" w:rsidRPr="00BC1B2B" w:rsidRDefault="00122665" w:rsidP="006E54E3">
            <w:pPr>
              <w:jc w:val="right"/>
              <w:rPr>
                <w:rFonts w:ascii="Calibri" w:hAnsi="Calibri" w:cs="Calibri"/>
                <w:sz w:val="20"/>
                <w:szCs w:val="20"/>
              </w:rPr>
            </w:pPr>
            <w:r w:rsidRPr="00BC1B2B">
              <w:rPr>
                <w:rFonts w:ascii="Calibri" w:hAnsi="Calibri" w:cs="Calibri"/>
                <w:sz w:val="20"/>
                <w:szCs w:val="20"/>
              </w:rPr>
              <w:t>129.990,00</w:t>
            </w:r>
          </w:p>
        </w:tc>
        <w:tc>
          <w:tcPr>
            <w:tcW w:w="404" w:type="pct"/>
            <w:tcBorders>
              <w:top w:val="nil"/>
              <w:left w:val="nil"/>
              <w:bottom w:val="single" w:sz="4" w:space="0" w:color="auto"/>
              <w:right w:val="single" w:sz="4" w:space="0" w:color="auto"/>
            </w:tcBorders>
            <w:vAlign w:val="center"/>
            <w:hideMark/>
          </w:tcPr>
          <w:p w14:paraId="55574608" w14:textId="77777777" w:rsidR="00122665" w:rsidRPr="00BC1B2B" w:rsidRDefault="00122665" w:rsidP="006E54E3">
            <w:pPr>
              <w:jc w:val="right"/>
              <w:rPr>
                <w:rFonts w:ascii="Calibri" w:hAnsi="Calibri" w:cs="Calibri"/>
                <w:sz w:val="20"/>
                <w:szCs w:val="20"/>
              </w:rPr>
            </w:pPr>
            <w:r w:rsidRPr="00BC1B2B">
              <w:rPr>
                <w:rFonts w:ascii="Calibri" w:hAnsi="Calibri" w:cs="Calibri"/>
                <w:sz w:val="20"/>
                <w:szCs w:val="20"/>
              </w:rPr>
              <w:t>143.690,00</w:t>
            </w:r>
          </w:p>
        </w:tc>
        <w:tc>
          <w:tcPr>
            <w:tcW w:w="440" w:type="pct"/>
            <w:tcBorders>
              <w:top w:val="nil"/>
              <w:left w:val="nil"/>
              <w:bottom w:val="single" w:sz="4" w:space="0" w:color="auto"/>
              <w:right w:val="single" w:sz="4" w:space="0" w:color="auto"/>
            </w:tcBorders>
            <w:vAlign w:val="center"/>
            <w:hideMark/>
          </w:tcPr>
          <w:p w14:paraId="102689F5" w14:textId="77777777" w:rsidR="00122665" w:rsidRPr="00BC1B2B" w:rsidRDefault="00122665" w:rsidP="006E54E3">
            <w:pPr>
              <w:jc w:val="right"/>
              <w:rPr>
                <w:rFonts w:ascii="Calibri" w:hAnsi="Calibri" w:cs="Calibri"/>
                <w:sz w:val="20"/>
                <w:szCs w:val="20"/>
              </w:rPr>
            </w:pPr>
            <w:r w:rsidRPr="00BC1B2B">
              <w:rPr>
                <w:rFonts w:ascii="Calibri" w:hAnsi="Calibri" w:cs="Calibri"/>
                <w:sz w:val="20"/>
                <w:szCs w:val="20"/>
              </w:rPr>
              <w:t>/////</w:t>
            </w:r>
          </w:p>
        </w:tc>
        <w:tc>
          <w:tcPr>
            <w:tcW w:w="404" w:type="pct"/>
            <w:tcBorders>
              <w:top w:val="nil"/>
              <w:left w:val="nil"/>
              <w:bottom w:val="single" w:sz="4" w:space="0" w:color="auto"/>
              <w:right w:val="single" w:sz="4" w:space="0" w:color="auto"/>
            </w:tcBorders>
            <w:vAlign w:val="center"/>
            <w:hideMark/>
          </w:tcPr>
          <w:p w14:paraId="318748CE" w14:textId="77777777" w:rsidR="00122665" w:rsidRPr="00BC1B2B" w:rsidRDefault="00122665" w:rsidP="006E54E3">
            <w:pPr>
              <w:jc w:val="right"/>
              <w:rPr>
                <w:rFonts w:ascii="Calibri" w:hAnsi="Calibri" w:cs="Calibri"/>
                <w:sz w:val="20"/>
                <w:szCs w:val="20"/>
              </w:rPr>
            </w:pPr>
            <w:r w:rsidRPr="00BC1B2B">
              <w:rPr>
                <w:rFonts w:ascii="Calibri" w:hAnsi="Calibri" w:cs="Calibri"/>
                <w:sz w:val="20"/>
                <w:szCs w:val="20"/>
              </w:rPr>
              <w:t>129.492,00</w:t>
            </w:r>
          </w:p>
        </w:tc>
      </w:tr>
      <w:tr w:rsidR="00122665" w:rsidRPr="00BC1B2B" w14:paraId="6908E9FC" w14:textId="77777777" w:rsidTr="00122665">
        <w:trPr>
          <w:trHeight w:val="315"/>
        </w:trPr>
        <w:tc>
          <w:tcPr>
            <w:tcW w:w="4156" w:type="pct"/>
            <w:gridSpan w:val="11"/>
            <w:tcBorders>
              <w:top w:val="nil"/>
              <w:left w:val="nil"/>
              <w:bottom w:val="nil"/>
              <w:right w:val="nil"/>
            </w:tcBorders>
            <w:vAlign w:val="center"/>
            <w:hideMark/>
          </w:tcPr>
          <w:p w14:paraId="73C3727D" w14:textId="77777777" w:rsidR="00122665" w:rsidRPr="00BC1B2B" w:rsidRDefault="00122665" w:rsidP="006E54E3">
            <w:pPr>
              <w:jc w:val="right"/>
              <w:rPr>
                <w:rFonts w:ascii="Calibri" w:hAnsi="Calibri" w:cs="Calibri"/>
                <w:sz w:val="20"/>
                <w:szCs w:val="20"/>
              </w:rPr>
            </w:pPr>
            <w:r w:rsidRPr="00BC1B2B">
              <w:rPr>
                <w:rFonts w:ascii="Calibri" w:hAnsi="Calibri" w:cs="Calibri"/>
                <w:sz w:val="20"/>
                <w:szCs w:val="20"/>
              </w:rPr>
              <w:t>VALOR TOTAL:</w:t>
            </w:r>
          </w:p>
        </w:tc>
        <w:tc>
          <w:tcPr>
            <w:tcW w:w="844" w:type="pct"/>
            <w:gridSpan w:val="2"/>
            <w:tcBorders>
              <w:top w:val="nil"/>
              <w:left w:val="nil"/>
              <w:bottom w:val="nil"/>
              <w:right w:val="nil"/>
            </w:tcBorders>
            <w:vAlign w:val="center"/>
            <w:hideMark/>
          </w:tcPr>
          <w:p w14:paraId="2C0C258A" w14:textId="77777777" w:rsidR="00122665" w:rsidRPr="00BC1B2B" w:rsidRDefault="00122665" w:rsidP="006E54E3">
            <w:pPr>
              <w:jc w:val="center"/>
              <w:rPr>
                <w:rFonts w:ascii="Calibri" w:hAnsi="Calibri" w:cs="Calibri"/>
                <w:b/>
                <w:bCs/>
                <w:sz w:val="20"/>
                <w:szCs w:val="20"/>
              </w:rPr>
            </w:pPr>
            <w:r w:rsidRPr="00BC1B2B">
              <w:rPr>
                <w:rFonts w:ascii="Calibri" w:hAnsi="Calibri" w:cs="Calibri"/>
                <w:b/>
                <w:bCs/>
                <w:sz w:val="20"/>
                <w:szCs w:val="20"/>
              </w:rPr>
              <w:t>R$ 129.492,00</w:t>
            </w:r>
          </w:p>
        </w:tc>
      </w:tr>
      <w:tr w:rsidR="00122665" w:rsidRPr="00BC1B2B" w14:paraId="6D562793" w14:textId="77777777" w:rsidTr="00122665">
        <w:trPr>
          <w:trHeight w:val="300"/>
        </w:trPr>
        <w:tc>
          <w:tcPr>
            <w:tcW w:w="161" w:type="pct"/>
            <w:tcBorders>
              <w:top w:val="nil"/>
              <w:left w:val="nil"/>
              <w:bottom w:val="nil"/>
              <w:right w:val="nil"/>
            </w:tcBorders>
            <w:vAlign w:val="center"/>
            <w:hideMark/>
          </w:tcPr>
          <w:p w14:paraId="160553FF" w14:textId="77777777" w:rsidR="00122665" w:rsidRPr="00BC1B2B" w:rsidRDefault="00122665" w:rsidP="006E54E3">
            <w:pPr>
              <w:jc w:val="center"/>
              <w:rPr>
                <w:rFonts w:ascii="Calibri" w:hAnsi="Calibri" w:cs="Calibri"/>
                <w:b/>
                <w:bCs/>
                <w:sz w:val="20"/>
                <w:szCs w:val="20"/>
              </w:rPr>
            </w:pPr>
          </w:p>
        </w:tc>
        <w:tc>
          <w:tcPr>
            <w:tcW w:w="161" w:type="pct"/>
            <w:tcBorders>
              <w:top w:val="nil"/>
              <w:left w:val="nil"/>
              <w:bottom w:val="nil"/>
              <w:right w:val="nil"/>
            </w:tcBorders>
            <w:vAlign w:val="center"/>
            <w:hideMark/>
          </w:tcPr>
          <w:p w14:paraId="6574233E" w14:textId="77777777" w:rsidR="00122665" w:rsidRPr="00BC1B2B" w:rsidRDefault="00122665" w:rsidP="006E54E3">
            <w:pPr>
              <w:rPr>
                <w:sz w:val="20"/>
                <w:szCs w:val="20"/>
              </w:rPr>
            </w:pPr>
          </w:p>
        </w:tc>
        <w:tc>
          <w:tcPr>
            <w:tcW w:w="161" w:type="pct"/>
            <w:tcBorders>
              <w:top w:val="nil"/>
              <w:left w:val="nil"/>
              <w:bottom w:val="nil"/>
              <w:right w:val="nil"/>
            </w:tcBorders>
            <w:vAlign w:val="center"/>
            <w:hideMark/>
          </w:tcPr>
          <w:p w14:paraId="3378F7E9" w14:textId="77777777" w:rsidR="00122665" w:rsidRPr="00BC1B2B" w:rsidRDefault="00122665" w:rsidP="006E54E3">
            <w:pPr>
              <w:rPr>
                <w:sz w:val="20"/>
                <w:szCs w:val="20"/>
              </w:rPr>
            </w:pPr>
          </w:p>
        </w:tc>
        <w:tc>
          <w:tcPr>
            <w:tcW w:w="1007" w:type="pct"/>
            <w:tcBorders>
              <w:top w:val="nil"/>
              <w:left w:val="nil"/>
              <w:bottom w:val="nil"/>
              <w:right w:val="nil"/>
            </w:tcBorders>
            <w:vAlign w:val="center"/>
            <w:hideMark/>
          </w:tcPr>
          <w:p w14:paraId="42CB7F2F" w14:textId="77777777" w:rsidR="00122665" w:rsidRPr="00BC1B2B" w:rsidRDefault="00122665" w:rsidP="006E54E3">
            <w:pPr>
              <w:rPr>
                <w:sz w:val="20"/>
                <w:szCs w:val="20"/>
              </w:rPr>
            </w:pPr>
          </w:p>
        </w:tc>
        <w:tc>
          <w:tcPr>
            <w:tcW w:w="395" w:type="pct"/>
            <w:tcBorders>
              <w:top w:val="nil"/>
              <w:left w:val="nil"/>
              <w:bottom w:val="nil"/>
              <w:right w:val="nil"/>
            </w:tcBorders>
            <w:vAlign w:val="center"/>
            <w:hideMark/>
          </w:tcPr>
          <w:p w14:paraId="13DB0A3D" w14:textId="77777777" w:rsidR="00122665" w:rsidRPr="00BC1B2B" w:rsidRDefault="00122665" w:rsidP="006E54E3">
            <w:pPr>
              <w:rPr>
                <w:sz w:val="20"/>
                <w:szCs w:val="20"/>
              </w:rPr>
            </w:pPr>
          </w:p>
        </w:tc>
        <w:tc>
          <w:tcPr>
            <w:tcW w:w="252" w:type="pct"/>
            <w:tcBorders>
              <w:top w:val="nil"/>
              <w:left w:val="nil"/>
              <w:bottom w:val="nil"/>
              <w:right w:val="nil"/>
            </w:tcBorders>
            <w:vAlign w:val="center"/>
            <w:hideMark/>
          </w:tcPr>
          <w:p w14:paraId="552489AB" w14:textId="77777777" w:rsidR="00122665" w:rsidRPr="00BC1B2B" w:rsidRDefault="00122665" w:rsidP="006E54E3">
            <w:pPr>
              <w:rPr>
                <w:sz w:val="20"/>
                <w:szCs w:val="20"/>
              </w:rPr>
            </w:pPr>
          </w:p>
        </w:tc>
        <w:tc>
          <w:tcPr>
            <w:tcW w:w="404" w:type="pct"/>
            <w:tcBorders>
              <w:top w:val="nil"/>
              <w:left w:val="nil"/>
              <w:bottom w:val="nil"/>
              <w:right w:val="nil"/>
            </w:tcBorders>
            <w:vAlign w:val="center"/>
            <w:hideMark/>
          </w:tcPr>
          <w:p w14:paraId="75C25835" w14:textId="77777777" w:rsidR="00122665" w:rsidRPr="00BC1B2B" w:rsidRDefault="00122665" w:rsidP="006E54E3">
            <w:pPr>
              <w:rPr>
                <w:sz w:val="20"/>
                <w:szCs w:val="20"/>
              </w:rPr>
            </w:pPr>
          </w:p>
        </w:tc>
        <w:tc>
          <w:tcPr>
            <w:tcW w:w="404" w:type="pct"/>
            <w:tcBorders>
              <w:top w:val="nil"/>
              <w:left w:val="nil"/>
              <w:bottom w:val="nil"/>
              <w:right w:val="nil"/>
            </w:tcBorders>
            <w:vAlign w:val="center"/>
            <w:hideMark/>
          </w:tcPr>
          <w:p w14:paraId="3BBEE975" w14:textId="77777777" w:rsidR="00122665" w:rsidRPr="00BC1B2B" w:rsidRDefault="00122665" w:rsidP="006E54E3">
            <w:pPr>
              <w:rPr>
                <w:sz w:val="20"/>
                <w:szCs w:val="20"/>
              </w:rPr>
            </w:pPr>
          </w:p>
        </w:tc>
        <w:tc>
          <w:tcPr>
            <w:tcW w:w="404" w:type="pct"/>
            <w:tcBorders>
              <w:top w:val="nil"/>
              <w:left w:val="nil"/>
              <w:bottom w:val="nil"/>
              <w:right w:val="nil"/>
            </w:tcBorders>
            <w:vAlign w:val="center"/>
            <w:hideMark/>
          </w:tcPr>
          <w:p w14:paraId="260EFF41" w14:textId="77777777" w:rsidR="00122665" w:rsidRPr="00BC1B2B" w:rsidRDefault="00122665" w:rsidP="006E54E3">
            <w:pPr>
              <w:rPr>
                <w:sz w:val="20"/>
                <w:szCs w:val="20"/>
              </w:rPr>
            </w:pPr>
          </w:p>
        </w:tc>
        <w:tc>
          <w:tcPr>
            <w:tcW w:w="404" w:type="pct"/>
            <w:tcBorders>
              <w:top w:val="nil"/>
              <w:left w:val="nil"/>
              <w:bottom w:val="nil"/>
              <w:right w:val="nil"/>
            </w:tcBorders>
            <w:vAlign w:val="center"/>
            <w:hideMark/>
          </w:tcPr>
          <w:p w14:paraId="28631A9C" w14:textId="77777777" w:rsidR="00122665" w:rsidRPr="00BC1B2B" w:rsidRDefault="00122665" w:rsidP="006E54E3">
            <w:pPr>
              <w:rPr>
                <w:sz w:val="20"/>
                <w:szCs w:val="20"/>
              </w:rPr>
            </w:pPr>
          </w:p>
        </w:tc>
        <w:tc>
          <w:tcPr>
            <w:tcW w:w="404" w:type="pct"/>
            <w:tcBorders>
              <w:top w:val="nil"/>
              <w:left w:val="nil"/>
              <w:bottom w:val="nil"/>
              <w:right w:val="nil"/>
            </w:tcBorders>
            <w:vAlign w:val="center"/>
            <w:hideMark/>
          </w:tcPr>
          <w:p w14:paraId="7D009CC6" w14:textId="77777777" w:rsidR="00122665" w:rsidRPr="00BC1B2B" w:rsidRDefault="00122665" w:rsidP="006E54E3">
            <w:pPr>
              <w:rPr>
                <w:sz w:val="20"/>
                <w:szCs w:val="20"/>
              </w:rPr>
            </w:pPr>
          </w:p>
        </w:tc>
        <w:tc>
          <w:tcPr>
            <w:tcW w:w="440" w:type="pct"/>
            <w:tcBorders>
              <w:top w:val="nil"/>
              <w:left w:val="nil"/>
              <w:bottom w:val="nil"/>
              <w:right w:val="nil"/>
            </w:tcBorders>
            <w:vAlign w:val="center"/>
            <w:hideMark/>
          </w:tcPr>
          <w:p w14:paraId="1B8B4A6C" w14:textId="77777777" w:rsidR="00122665" w:rsidRPr="00BC1B2B" w:rsidRDefault="00122665" w:rsidP="006E54E3">
            <w:pPr>
              <w:rPr>
                <w:sz w:val="20"/>
                <w:szCs w:val="20"/>
              </w:rPr>
            </w:pPr>
          </w:p>
        </w:tc>
        <w:tc>
          <w:tcPr>
            <w:tcW w:w="404" w:type="pct"/>
            <w:tcBorders>
              <w:top w:val="nil"/>
              <w:left w:val="nil"/>
              <w:bottom w:val="nil"/>
              <w:right w:val="nil"/>
            </w:tcBorders>
            <w:vAlign w:val="center"/>
            <w:hideMark/>
          </w:tcPr>
          <w:p w14:paraId="49B2D9B1" w14:textId="77777777" w:rsidR="00122665" w:rsidRPr="00BC1B2B" w:rsidRDefault="00122665" w:rsidP="006E54E3">
            <w:pPr>
              <w:rPr>
                <w:sz w:val="20"/>
                <w:szCs w:val="20"/>
              </w:rPr>
            </w:pPr>
          </w:p>
        </w:tc>
      </w:tr>
    </w:tbl>
    <w:p w14:paraId="10DDE97D" w14:textId="77777777" w:rsidR="00E32C45" w:rsidRPr="00BC1B2B" w:rsidRDefault="00E32C45" w:rsidP="00F3216D">
      <w:pPr>
        <w:tabs>
          <w:tab w:val="left" w:pos="567"/>
        </w:tabs>
        <w:jc w:val="both"/>
        <w:rPr>
          <w:rFonts w:ascii="Arial" w:eastAsia="MS Mincho" w:hAnsi="Arial" w:cs="Arial"/>
          <w:bCs/>
          <w:sz w:val="20"/>
          <w:szCs w:val="20"/>
        </w:rPr>
      </w:pPr>
    </w:p>
    <w:p w14:paraId="0B231226" w14:textId="77777777" w:rsidR="00E32C45" w:rsidRPr="00BC1B2B" w:rsidRDefault="00E32C45" w:rsidP="00F3216D">
      <w:pPr>
        <w:tabs>
          <w:tab w:val="left" w:pos="567"/>
        </w:tabs>
        <w:jc w:val="both"/>
        <w:rPr>
          <w:rFonts w:ascii="Arial" w:eastAsia="MS Mincho" w:hAnsi="Arial" w:cs="Arial"/>
          <w:bCs/>
          <w:sz w:val="20"/>
          <w:szCs w:val="20"/>
        </w:rPr>
      </w:pPr>
    </w:p>
    <w:p w14:paraId="3BC59845" w14:textId="77777777" w:rsidR="00E32C45" w:rsidRPr="00BC1B2B" w:rsidRDefault="00E32C45" w:rsidP="00F3216D">
      <w:pPr>
        <w:tabs>
          <w:tab w:val="left" w:pos="567"/>
        </w:tabs>
        <w:jc w:val="both"/>
        <w:rPr>
          <w:rFonts w:ascii="Arial" w:eastAsia="MS Mincho" w:hAnsi="Arial" w:cs="Arial"/>
          <w:bCs/>
          <w:sz w:val="20"/>
          <w:szCs w:val="20"/>
        </w:rPr>
      </w:pPr>
    </w:p>
    <w:p w14:paraId="1A1E4935" w14:textId="77777777" w:rsidR="00E32C45" w:rsidRPr="00BC1B2B" w:rsidRDefault="00E32C45" w:rsidP="00F3216D">
      <w:pPr>
        <w:tabs>
          <w:tab w:val="left" w:pos="567"/>
        </w:tabs>
        <w:jc w:val="both"/>
        <w:rPr>
          <w:rFonts w:ascii="Arial" w:eastAsia="MS Mincho" w:hAnsi="Arial" w:cs="Arial"/>
          <w:bCs/>
          <w:sz w:val="20"/>
          <w:szCs w:val="20"/>
        </w:rPr>
      </w:pPr>
    </w:p>
    <w:p w14:paraId="5898467D" w14:textId="77777777" w:rsidR="00E32C45" w:rsidRPr="00BC1B2B" w:rsidRDefault="00E32C45" w:rsidP="00F3216D">
      <w:pPr>
        <w:tabs>
          <w:tab w:val="left" w:pos="567"/>
        </w:tabs>
        <w:jc w:val="both"/>
        <w:rPr>
          <w:rFonts w:ascii="Arial" w:eastAsia="MS Mincho" w:hAnsi="Arial" w:cs="Arial"/>
          <w:bCs/>
          <w:sz w:val="20"/>
          <w:szCs w:val="20"/>
        </w:rPr>
      </w:pPr>
    </w:p>
    <w:p w14:paraId="5E79B6ED" w14:textId="77777777" w:rsidR="00E32C45" w:rsidRPr="00BC1B2B" w:rsidRDefault="00E32C45" w:rsidP="00F3216D">
      <w:pPr>
        <w:tabs>
          <w:tab w:val="left" w:pos="567"/>
        </w:tabs>
        <w:jc w:val="both"/>
        <w:rPr>
          <w:rFonts w:ascii="Arial" w:eastAsia="MS Mincho" w:hAnsi="Arial" w:cs="Arial"/>
          <w:bCs/>
          <w:sz w:val="20"/>
          <w:szCs w:val="20"/>
        </w:rPr>
      </w:pPr>
    </w:p>
    <w:p w14:paraId="7C1F9C20" w14:textId="77777777" w:rsidR="00E32C45" w:rsidRPr="00BC1B2B" w:rsidRDefault="00E32C45" w:rsidP="00F3216D">
      <w:pPr>
        <w:tabs>
          <w:tab w:val="left" w:pos="567"/>
        </w:tabs>
        <w:jc w:val="both"/>
        <w:rPr>
          <w:rFonts w:ascii="Arial" w:eastAsia="MS Mincho" w:hAnsi="Arial" w:cs="Arial"/>
          <w:bCs/>
          <w:sz w:val="20"/>
          <w:szCs w:val="20"/>
        </w:rPr>
      </w:pPr>
    </w:p>
    <w:p w14:paraId="7474D7C6" w14:textId="77777777" w:rsidR="00E32C45" w:rsidRPr="00BC1B2B" w:rsidRDefault="00E32C45" w:rsidP="00F3216D">
      <w:pPr>
        <w:tabs>
          <w:tab w:val="left" w:pos="567"/>
        </w:tabs>
        <w:jc w:val="both"/>
        <w:rPr>
          <w:rFonts w:ascii="Arial" w:eastAsia="MS Mincho" w:hAnsi="Arial" w:cs="Arial"/>
          <w:bCs/>
          <w:sz w:val="20"/>
          <w:szCs w:val="20"/>
        </w:rPr>
      </w:pPr>
    </w:p>
    <w:p w14:paraId="695BC310" w14:textId="77777777" w:rsidR="00E32C45" w:rsidRPr="00BC1B2B" w:rsidRDefault="00E32C45" w:rsidP="00F3216D">
      <w:pPr>
        <w:tabs>
          <w:tab w:val="left" w:pos="567"/>
        </w:tabs>
        <w:jc w:val="both"/>
        <w:rPr>
          <w:rFonts w:ascii="Arial" w:eastAsia="MS Mincho" w:hAnsi="Arial" w:cs="Arial"/>
          <w:bCs/>
          <w:sz w:val="20"/>
          <w:szCs w:val="20"/>
        </w:rPr>
      </w:pPr>
    </w:p>
    <w:p w14:paraId="4921BFD6" w14:textId="77777777" w:rsidR="00F3216D" w:rsidRPr="00BC1B2B" w:rsidRDefault="00F3216D" w:rsidP="00F3216D">
      <w:pPr>
        <w:tabs>
          <w:tab w:val="left" w:pos="567"/>
        </w:tabs>
        <w:jc w:val="both"/>
        <w:rPr>
          <w:rFonts w:ascii="Arial" w:eastAsia="MS Mincho" w:hAnsi="Arial" w:cs="Arial"/>
          <w:bCs/>
          <w:sz w:val="20"/>
          <w:szCs w:val="20"/>
        </w:rPr>
      </w:pPr>
    </w:p>
    <w:p w14:paraId="2EC94BA9" w14:textId="76DC5093" w:rsidR="00F3216D" w:rsidRDefault="00BC1B2B" w:rsidP="00BC1B2B">
      <w:pPr>
        <w:tabs>
          <w:tab w:val="left" w:pos="3870"/>
        </w:tabs>
        <w:jc w:val="both"/>
        <w:rPr>
          <w:rFonts w:ascii="Arial" w:eastAsia="MS Mincho" w:hAnsi="Arial" w:cs="Arial"/>
          <w:bCs/>
          <w:sz w:val="20"/>
          <w:szCs w:val="20"/>
        </w:rPr>
      </w:pPr>
      <w:r>
        <w:rPr>
          <w:rFonts w:ascii="Arial" w:eastAsia="MS Mincho" w:hAnsi="Arial" w:cs="Arial"/>
          <w:bCs/>
          <w:sz w:val="20"/>
          <w:szCs w:val="20"/>
        </w:rPr>
        <w:tab/>
      </w:r>
    </w:p>
    <w:p w14:paraId="5FD446F4" w14:textId="77777777" w:rsidR="00BC1B2B" w:rsidRPr="00BC1B2B" w:rsidRDefault="00BC1B2B" w:rsidP="00BC1B2B">
      <w:pPr>
        <w:tabs>
          <w:tab w:val="left" w:pos="3870"/>
        </w:tabs>
        <w:jc w:val="both"/>
        <w:rPr>
          <w:rFonts w:ascii="Arial" w:eastAsia="MS Mincho" w:hAnsi="Arial" w:cs="Arial"/>
          <w:bCs/>
          <w:sz w:val="20"/>
          <w:szCs w:val="20"/>
        </w:rPr>
      </w:pPr>
    </w:p>
    <w:p w14:paraId="7B6860D7" w14:textId="77777777" w:rsidR="00F3216D" w:rsidRPr="00BC1B2B" w:rsidRDefault="00F3216D" w:rsidP="00F3216D">
      <w:pPr>
        <w:tabs>
          <w:tab w:val="left" w:pos="567"/>
        </w:tabs>
        <w:jc w:val="both"/>
        <w:rPr>
          <w:rFonts w:ascii="Arial" w:eastAsia="MS Mincho" w:hAnsi="Arial" w:cs="Arial"/>
          <w:bCs/>
          <w:sz w:val="20"/>
          <w:szCs w:val="20"/>
        </w:rPr>
      </w:pPr>
    </w:p>
    <w:p w14:paraId="6E581F20" w14:textId="77777777" w:rsidR="00F3216D" w:rsidRPr="00BC1B2B" w:rsidRDefault="00F3216D" w:rsidP="00F3216D">
      <w:pPr>
        <w:tabs>
          <w:tab w:val="left" w:pos="567"/>
        </w:tabs>
        <w:jc w:val="both"/>
        <w:rPr>
          <w:rFonts w:ascii="Arial" w:eastAsia="MS Mincho" w:hAnsi="Arial" w:cs="Arial"/>
          <w:bCs/>
          <w:sz w:val="20"/>
          <w:szCs w:val="20"/>
        </w:rPr>
      </w:pPr>
    </w:p>
    <w:p w14:paraId="45AEF4C1" w14:textId="77777777" w:rsidR="00F3216D" w:rsidRPr="00BC1B2B" w:rsidRDefault="00F3216D" w:rsidP="00F3216D">
      <w:pPr>
        <w:tabs>
          <w:tab w:val="left" w:pos="567"/>
        </w:tabs>
        <w:jc w:val="both"/>
        <w:rPr>
          <w:rFonts w:ascii="Arial" w:eastAsia="MS Mincho" w:hAnsi="Arial" w:cs="Arial"/>
          <w:bCs/>
          <w:sz w:val="20"/>
          <w:szCs w:val="20"/>
        </w:rPr>
      </w:pPr>
    </w:p>
    <w:p w14:paraId="63F059C4" w14:textId="77777777" w:rsidR="00F3216D" w:rsidRPr="00BC1B2B" w:rsidRDefault="00F3216D" w:rsidP="00F3216D">
      <w:pPr>
        <w:tabs>
          <w:tab w:val="left" w:pos="567"/>
        </w:tabs>
        <w:jc w:val="center"/>
        <w:rPr>
          <w:rFonts w:ascii="Arial" w:eastAsia="MS Mincho" w:hAnsi="Arial" w:cs="Arial"/>
          <w:b/>
          <w:bCs/>
          <w:sz w:val="20"/>
          <w:szCs w:val="20"/>
        </w:rPr>
      </w:pPr>
      <w:r w:rsidRPr="00BC1B2B">
        <w:rPr>
          <w:rFonts w:ascii="Arial" w:eastAsia="MS Mincho" w:hAnsi="Arial" w:cs="Arial"/>
          <w:b/>
          <w:bCs/>
          <w:sz w:val="20"/>
          <w:szCs w:val="20"/>
        </w:rPr>
        <w:lastRenderedPageBreak/>
        <w:t>ANEXO II – ESTUDO TÉCNICO PRELIMINAR</w:t>
      </w:r>
    </w:p>
    <w:p w14:paraId="6126E31B" w14:textId="77777777" w:rsidR="00E32C45" w:rsidRPr="00BC1B2B" w:rsidRDefault="00E32C45" w:rsidP="00E32C45">
      <w:pPr>
        <w:pStyle w:val="Padro0"/>
        <w:ind w:firstLine="0"/>
        <w:jc w:val="center"/>
        <w:rPr>
          <w:rFonts w:ascii="Arial" w:eastAsiaTheme="majorEastAsia" w:hAnsi="Arial" w:cs="Arial"/>
          <w:b/>
          <w:bCs/>
          <w:caps/>
          <w:color w:val="auto"/>
          <w:sz w:val="20"/>
          <w:szCs w:val="20"/>
          <w:lang w:eastAsia="en-US" w:bidi="en-US"/>
        </w:rPr>
      </w:pPr>
      <w:r w:rsidRPr="00BC1B2B">
        <w:rPr>
          <w:rFonts w:ascii="Arial" w:eastAsiaTheme="majorEastAsia" w:hAnsi="Arial" w:cs="Arial"/>
          <w:b/>
          <w:bCs/>
          <w:caps/>
          <w:color w:val="auto"/>
          <w:sz w:val="20"/>
          <w:szCs w:val="20"/>
          <w:lang w:eastAsia="en-US" w:bidi="en-US"/>
        </w:rPr>
        <w:t>Lei Federal nº 14.133/2021 (ART. 18, §1º)</w:t>
      </w:r>
    </w:p>
    <w:p w14:paraId="2BE361E5" w14:textId="77777777" w:rsidR="00E32C45" w:rsidRPr="00BC1B2B" w:rsidRDefault="00E32C45" w:rsidP="00E32C45">
      <w:pPr>
        <w:spacing w:line="360" w:lineRule="auto"/>
        <w:jc w:val="both"/>
        <w:rPr>
          <w:rFonts w:ascii="Arial" w:hAnsi="Arial" w:cs="Arial"/>
          <w:sz w:val="20"/>
          <w:szCs w:val="20"/>
        </w:rPr>
      </w:pPr>
    </w:p>
    <w:p w14:paraId="4D2F54EC" w14:textId="77777777" w:rsidR="00E32C45" w:rsidRPr="00BC1B2B" w:rsidRDefault="00E32C45" w:rsidP="00E32C45">
      <w:pPr>
        <w:spacing w:line="360" w:lineRule="auto"/>
        <w:jc w:val="both"/>
        <w:rPr>
          <w:rFonts w:ascii="Arial" w:hAnsi="Arial" w:cs="Arial"/>
          <w:b/>
          <w:bCs/>
          <w:sz w:val="20"/>
          <w:szCs w:val="20"/>
        </w:rPr>
      </w:pPr>
      <w:r w:rsidRPr="00BC1B2B">
        <w:rPr>
          <w:rFonts w:ascii="Arial" w:hAnsi="Arial" w:cs="Arial"/>
          <w:b/>
          <w:bCs/>
          <w:sz w:val="20"/>
          <w:szCs w:val="20"/>
        </w:rPr>
        <w:t xml:space="preserve">1 – SETORES CONTEMPLADOS (tópico obrigatório) </w:t>
      </w:r>
    </w:p>
    <w:p w14:paraId="2BD9CD8F" w14:textId="77777777" w:rsidR="00E32C45" w:rsidRPr="00BC1B2B" w:rsidRDefault="00E32C45" w:rsidP="00E32C45">
      <w:pPr>
        <w:spacing w:line="360" w:lineRule="auto"/>
        <w:jc w:val="both"/>
        <w:rPr>
          <w:rFonts w:ascii="Arial" w:hAnsi="Arial" w:cs="Arial"/>
          <w:sz w:val="20"/>
          <w:szCs w:val="20"/>
        </w:rPr>
      </w:pPr>
      <w:r w:rsidRPr="00BC1B2B">
        <w:rPr>
          <w:rFonts w:ascii="Arial" w:hAnsi="Arial" w:cs="Arial"/>
          <w:sz w:val="20"/>
          <w:szCs w:val="20"/>
        </w:rPr>
        <w:t>Comércio a varejo de automóveis.</w:t>
      </w:r>
    </w:p>
    <w:p w14:paraId="5DAFA909" w14:textId="77777777" w:rsidR="00E32C45" w:rsidRPr="00BC1B2B" w:rsidRDefault="00E32C45" w:rsidP="00E32C45">
      <w:pPr>
        <w:spacing w:line="360" w:lineRule="auto"/>
        <w:jc w:val="both"/>
        <w:rPr>
          <w:rFonts w:ascii="Arial" w:hAnsi="Arial" w:cs="Arial"/>
          <w:sz w:val="20"/>
          <w:szCs w:val="20"/>
        </w:rPr>
      </w:pPr>
    </w:p>
    <w:p w14:paraId="36F4A00D" w14:textId="77777777" w:rsidR="00E32C45" w:rsidRPr="00BC1B2B" w:rsidRDefault="00E32C45" w:rsidP="00E32C45">
      <w:pPr>
        <w:spacing w:line="360" w:lineRule="auto"/>
        <w:jc w:val="both"/>
        <w:rPr>
          <w:rFonts w:ascii="Arial" w:hAnsi="Arial" w:cs="Arial"/>
          <w:b/>
          <w:bCs/>
          <w:sz w:val="20"/>
          <w:szCs w:val="20"/>
        </w:rPr>
      </w:pPr>
      <w:r w:rsidRPr="00BC1B2B">
        <w:rPr>
          <w:rFonts w:ascii="Arial" w:hAnsi="Arial" w:cs="Arial"/>
          <w:b/>
          <w:bCs/>
          <w:sz w:val="20"/>
          <w:szCs w:val="20"/>
        </w:rPr>
        <w:t>2 – TABELA DE CONTRATAÇÕES (tópico obrigatório)</w:t>
      </w:r>
    </w:p>
    <w:tbl>
      <w:tblPr>
        <w:tblStyle w:val="Tabelacomgrade"/>
        <w:tblW w:w="5000" w:type="pct"/>
        <w:tblLook w:val="04A0" w:firstRow="1" w:lastRow="0" w:firstColumn="1" w:lastColumn="0" w:noHBand="0" w:noVBand="1"/>
      </w:tblPr>
      <w:tblGrid>
        <w:gridCol w:w="738"/>
        <w:gridCol w:w="6046"/>
        <w:gridCol w:w="1198"/>
        <w:gridCol w:w="1646"/>
      </w:tblGrid>
      <w:tr w:rsidR="00E32C45" w:rsidRPr="00BC1B2B" w14:paraId="56E10B02" w14:textId="77777777" w:rsidTr="006E54E3">
        <w:trPr>
          <w:trHeight w:val="252"/>
        </w:trPr>
        <w:tc>
          <w:tcPr>
            <w:tcW w:w="383" w:type="pct"/>
          </w:tcPr>
          <w:p w14:paraId="61ACEE22" w14:textId="77777777" w:rsidR="00E32C45" w:rsidRPr="00BC1B2B" w:rsidRDefault="00E32C45" w:rsidP="006E54E3">
            <w:pPr>
              <w:jc w:val="center"/>
              <w:rPr>
                <w:rFonts w:ascii="Arial" w:hAnsi="Arial" w:cs="Arial"/>
                <w:b/>
                <w:bCs/>
                <w:sz w:val="20"/>
                <w:szCs w:val="20"/>
              </w:rPr>
            </w:pPr>
            <w:bookmarkStart w:id="47" w:name="_Hlk202961425"/>
            <w:r w:rsidRPr="00BC1B2B">
              <w:rPr>
                <w:rFonts w:ascii="Arial" w:hAnsi="Arial" w:cs="Arial"/>
                <w:b/>
                <w:bCs/>
                <w:sz w:val="20"/>
                <w:szCs w:val="20"/>
              </w:rPr>
              <w:t>ITEM</w:t>
            </w:r>
          </w:p>
        </w:tc>
        <w:tc>
          <w:tcPr>
            <w:tcW w:w="3139" w:type="pct"/>
          </w:tcPr>
          <w:p w14:paraId="42387F45" w14:textId="77777777" w:rsidR="00E32C45" w:rsidRPr="00BC1B2B" w:rsidRDefault="00E32C45" w:rsidP="006E54E3">
            <w:pPr>
              <w:rPr>
                <w:rFonts w:ascii="Arial" w:hAnsi="Arial" w:cs="Arial"/>
                <w:b/>
                <w:bCs/>
                <w:sz w:val="20"/>
                <w:szCs w:val="20"/>
              </w:rPr>
            </w:pPr>
            <w:r w:rsidRPr="00BC1B2B">
              <w:rPr>
                <w:rFonts w:ascii="Arial" w:hAnsi="Arial" w:cs="Arial"/>
                <w:b/>
                <w:bCs/>
                <w:sz w:val="20"/>
                <w:szCs w:val="20"/>
              </w:rPr>
              <w:t>DESCRIÇÃO</w:t>
            </w:r>
          </w:p>
        </w:tc>
        <w:tc>
          <w:tcPr>
            <w:tcW w:w="622" w:type="pct"/>
          </w:tcPr>
          <w:p w14:paraId="0C7749A5" w14:textId="77777777" w:rsidR="00E32C45" w:rsidRPr="00BC1B2B" w:rsidRDefault="00E32C45" w:rsidP="006E54E3">
            <w:pPr>
              <w:rPr>
                <w:rFonts w:ascii="Arial" w:hAnsi="Arial" w:cs="Arial"/>
                <w:b/>
                <w:bCs/>
                <w:sz w:val="20"/>
                <w:szCs w:val="20"/>
              </w:rPr>
            </w:pPr>
            <w:r w:rsidRPr="00BC1B2B">
              <w:rPr>
                <w:rFonts w:ascii="Arial" w:hAnsi="Arial" w:cs="Arial"/>
                <w:b/>
                <w:bCs/>
                <w:sz w:val="20"/>
                <w:szCs w:val="20"/>
              </w:rPr>
              <w:t>UNIDADE</w:t>
            </w:r>
          </w:p>
        </w:tc>
        <w:tc>
          <w:tcPr>
            <w:tcW w:w="855" w:type="pct"/>
          </w:tcPr>
          <w:p w14:paraId="5750EEAB" w14:textId="77777777" w:rsidR="00E32C45" w:rsidRPr="00BC1B2B" w:rsidRDefault="00E32C45" w:rsidP="006E54E3">
            <w:pPr>
              <w:rPr>
                <w:rFonts w:ascii="Arial" w:hAnsi="Arial" w:cs="Arial"/>
                <w:b/>
                <w:bCs/>
                <w:sz w:val="20"/>
                <w:szCs w:val="20"/>
              </w:rPr>
            </w:pPr>
            <w:r w:rsidRPr="00BC1B2B">
              <w:rPr>
                <w:rFonts w:ascii="Arial" w:hAnsi="Arial" w:cs="Arial"/>
                <w:b/>
                <w:bCs/>
                <w:sz w:val="20"/>
                <w:szCs w:val="20"/>
              </w:rPr>
              <w:t>QUANTIDADE</w:t>
            </w:r>
          </w:p>
        </w:tc>
      </w:tr>
      <w:tr w:rsidR="00E32C45" w:rsidRPr="00BC1B2B" w14:paraId="31E0D78C" w14:textId="77777777" w:rsidTr="006E54E3">
        <w:trPr>
          <w:trHeight w:val="252"/>
        </w:trPr>
        <w:tc>
          <w:tcPr>
            <w:tcW w:w="383" w:type="pct"/>
          </w:tcPr>
          <w:p w14:paraId="1270335B" w14:textId="77777777" w:rsidR="00E32C45" w:rsidRPr="00BC1B2B" w:rsidRDefault="00E32C45" w:rsidP="00E32C45">
            <w:pPr>
              <w:numPr>
                <w:ilvl w:val="0"/>
                <w:numId w:val="27"/>
              </w:numPr>
              <w:jc w:val="both"/>
              <w:rPr>
                <w:rFonts w:ascii="Arial" w:hAnsi="Arial" w:cs="Arial"/>
                <w:sz w:val="20"/>
                <w:szCs w:val="20"/>
              </w:rPr>
            </w:pPr>
          </w:p>
        </w:tc>
        <w:tc>
          <w:tcPr>
            <w:tcW w:w="3139" w:type="pct"/>
          </w:tcPr>
          <w:p w14:paraId="756EE58C" w14:textId="77777777" w:rsidR="00E32C45" w:rsidRPr="00BC1B2B" w:rsidRDefault="00E32C45" w:rsidP="006E54E3">
            <w:pPr>
              <w:rPr>
                <w:rFonts w:ascii="Arial" w:hAnsi="Arial" w:cs="Arial"/>
                <w:sz w:val="20"/>
                <w:szCs w:val="20"/>
              </w:rPr>
            </w:pPr>
            <w:r w:rsidRPr="00BC1B2B">
              <w:rPr>
                <w:rFonts w:ascii="Arial" w:hAnsi="Arial" w:cs="Arial"/>
                <w:sz w:val="20"/>
                <w:szCs w:val="20"/>
              </w:rPr>
              <w:t xml:space="preserve">Veículo Tipo SUV 2025/2026 (novo, zero km), cinco lugares, potência mínima de 120 (G)/130 (E), </w:t>
            </w:r>
          </w:p>
          <w:p w14:paraId="3A69349B" w14:textId="77777777" w:rsidR="00E32C45" w:rsidRPr="00BC1B2B" w:rsidRDefault="00E32C45" w:rsidP="006E54E3">
            <w:pPr>
              <w:rPr>
                <w:rFonts w:ascii="Arial" w:hAnsi="Arial" w:cs="Arial"/>
                <w:sz w:val="20"/>
                <w:szCs w:val="20"/>
              </w:rPr>
            </w:pPr>
            <w:r w:rsidRPr="00BC1B2B">
              <w:rPr>
                <w:rFonts w:ascii="Arial" w:hAnsi="Arial" w:cs="Arial"/>
                <w:sz w:val="20"/>
                <w:szCs w:val="20"/>
              </w:rPr>
              <w:t xml:space="preserve">Descrição Geral: Veículo automotor zero quilômetro, tipo SUV-coupé, fabricação nacional ou Mercosul, ano/modelo mínimo 2024/2025, na versão de entrada da linha. Especificações mínimas exigidas: Motor: 1.0 turbo </w:t>
            </w:r>
            <w:proofErr w:type="spellStart"/>
            <w:r w:rsidRPr="00BC1B2B">
              <w:rPr>
                <w:rFonts w:ascii="Arial" w:hAnsi="Arial" w:cs="Arial"/>
                <w:sz w:val="20"/>
                <w:szCs w:val="20"/>
              </w:rPr>
              <w:t>flex</w:t>
            </w:r>
            <w:proofErr w:type="spellEnd"/>
            <w:r w:rsidRPr="00BC1B2B">
              <w:rPr>
                <w:rFonts w:ascii="Arial" w:hAnsi="Arial" w:cs="Arial"/>
                <w:sz w:val="20"/>
                <w:szCs w:val="20"/>
              </w:rPr>
              <w:t xml:space="preserve">, 3 cilindros, potência mínima de 120 cv e torque mínimo de 20 </w:t>
            </w:r>
            <w:proofErr w:type="spellStart"/>
            <w:r w:rsidRPr="00BC1B2B">
              <w:rPr>
                <w:rFonts w:ascii="Arial" w:hAnsi="Arial" w:cs="Arial"/>
                <w:sz w:val="20"/>
                <w:szCs w:val="20"/>
              </w:rPr>
              <w:t>kgfm</w:t>
            </w:r>
            <w:proofErr w:type="spellEnd"/>
            <w:r w:rsidRPr="00BC1B2B">
              <w:rPr>
                <w:rFonts w:ascii="Arial" w:hAnsi="Arial" w:cs="Arial"/>
                <w:sz w:val="20"/>
                <w:szCs w:val="20"/>
              </w:rPr>
              <w:t>.</w:t>
            </w:r>
          </w:p>
          <w:p w14:paraId="7113E4D0" w14:textId="77777777" w:rsidR="00E32C45" w:rsidRPr="00BC1B2B" w:rsidRDefault="00E32C45" w:rsidP="006E54E3">
            <w:pPr>
              <w:rPr>
                <w:rFonts w:ascii="Arial" w:hAnsi="Arial" w:cs="Arial"/>
                <w:sz w:val="20"/>
                <w:szCs w:val="20"/>
              </w:rPr>
            </w:pPr>
            <w:r w:rsidRPr="00BC1B2B">
              <w:rPr>
                <w:rFonts w:ascii="Arial" w:hAnsi="Arial" w:cs="Arial"/>
                <w:sz w:val="20"/>
                <w:szCs w:val="20"/>
              </w:rPr>
              <w:t>•</w:t>
            </w:r>
            <w:r w:rsidRPr="00BC1B2B">
              <w:rPr>
                <w:rFonts w:ascii="Arial" w:hAnsi="Arial" w:cs="Arial"/>
                <w:sz w:val="20"/>
                <w:szCs w:val="20"/>
              </w:rPr>
              <w:tab/>
              <w:t>Câmbio: Automático, com no mínimo 7 marchas simuladas.</w:t>
            </w:r>
          </w:p>
          <w:p w14:paraId="233DFCD8" w14:textId="77777777" w:rsidR="00E32C45" w:rsidRPr="00BC1B2B" w:rsidRDefault="00E32C45" w:rsidP="006E54E3">
            <w:pPr>
              <w:rPr>
                <w:rFonts w:ascii="Arial" w:hAnsi="Arial" w:cs="Arial"/>
                <w:sz w:val="20"/>
                <w:szCs w:val="20"/>
              </w:rPr>
            </w:pPr>
            <w:r w:rsidRPr="00BC1B2B">
              <w:rPr>
                <w:rFonts w:ascii="Arial" w:hAnsi="Arial" w:cs="Arial"/>
                <w:sz w:val="20"/>
                <w:szCs w:val="20"/>
              </w:rPr>
              <w:t>Tração: Dianteira.</w:t>
            </w:r>
          </w:p>
          <w:p w14:paraId="1C19B8EC" w14:textId="77777777" w:rsidR="00E32C45" w:rsidRPr="00BC1B2B" w:rsidRDefault="00E32C45" w:rsidP="006E54E3">
            <w:pPr>
              <w:rPr>
                <w:rFonts w:ascii="Arial" w:hAnsi="Arial" w:cs="Arial"/>
                <w:sz w:val="20"/>
                <w:szCs w:val="20"/>
              </w:rPr>
            </w:pPr>
            <w:r w:rsidRPr="00BC1B2B">
              <w:rPr>
                <w:rFonts w:ascii="Arial" w:hAnsi="Arial" w:cs="Arial"/>
                <w:sz w:val="20"/>
                <w:szCs w:val="20"/>
              </w:rPr>
              <w:t>Direção: Assistida eletricamente.</w:t>
            </w:r>
          </w:p>
          <w:p w14:paraId="21D7F008" w14:textId="77777777" w:rsidR="00E32C45" w:rsidRPr="00BC1B2B" w:rsidRDefault="00E32C45" w:rsidP="006E54E3">
            <w:pPr>
              <w:rPr>
                <w:rFonts w:ascii="Arial" w:hAnsi="Arial" w:cs="Arial"/>
                <w:sz w:val="20"/>
                <w:szCs w:val="20"/>
              </w:rPr>
            </w:pPr>
            <w:r w:rsidRPr="00BC1B2B">
              <w:rPr>
                <w:rFonts w:ascii="Arial" w:hAnsi="Arial" w:cs="Arial"/>
                <w:sz w:val="20"/>
                <w:szCs w:val="20"/>
              </w:rPr>
              <w:t>•</w:t>
            </w:r>
            <w:r w:rsidRPr="00BC1B2B">
              <w:rPr>
                <w:rFonts w:ascii="Arial" w:hAnsi="Arial" w:cs="Arial"/>
                <w:sz w:val="20"/>
                <w:szCs w:val="20"/>
              </w:rPr>
              <w:tab/>
              <w:t>Suspensão: Dianteira independente tipo McPherson e traseira eixo de torção.</w:t>
            </w:r>
          </w:p>
          <w:p w14:paraId="74202284" w14:textId="77777777" w:rsidR="00E32C45" w:rsidRPr="00BC1B2B" w:rsidRDefault="00E32C45" w:rsidP="006E54E3">
            <w:pPr>
              <w:rPr>
                <w:rFonts w:ascii="Arial" w:hAnsi="Arial" w:cs="Arial"/>
                <w:sz w:val="20"/>
                <w:szCs w:val="20"/>
              </w:rPr>
            </w:pPr>
            <w:r w:rsidRPr="00BC1B2B">
              <w:rPr>
                <w:rFonts w:ascii="Arial" w:hAnsi="Arial" w:cs="Arial"/>
                <w:sz w:val="20"/>
                <w:szCs w:val="20"/>
              </w:rPr>
              <w:t>A disco ventilado na dianteira e a tambor na traseira, com sistema ABS e EBD.</w:t>
            </w:r>
          </w:p>
          <w:p w14:paraId="0FD92A53" w14:textId="77777777" w:rsidR="00E32C45" w:rsidRPr="00BC1B2B" w:rsidRDefault="00E32C45" w:rsidP="006E54E3">
            <w:pPr>
              <w:rPr>
                <w:rFonts w:ascii="Arial" w:hAnsi="Arial" w:cs="Arial"/>
                <w:sz w:val="20"/>
                <w:szCs w:val="20"/>
              </w:rPr>
            </w:pPr>
            <w:r w:rsidRPr="00BC1B2B">
              <w:rPr>
                <w:rFonts w:ascii="Arial" w:hAnsi="Arial" w:cs="Arial"/>
                <w:sz w:val="20"/>
                <w:szCs w:val="20"/>
              </w:rPr>
              <w:t>•</w:t>
            </w:r>
            <w:r w:rsidRPr="00BC1B2B">
              <w:rPr>
                <w:rFonts w:ascii="Arial" w:hAnsi="Arial" w:cs="Arial"/>
                <w:sz w:val="20"/>
                <w:szCs w:val="20"/>
              </w:rPr>
              <w:tab/>
              <w:t>Airbags: Frontais (obrigatórios) e laterais.</w:t>
            </w:r>
          </w:p>
          <w:p w14:paraId="19397C1C" w14:textId="77777777" w:rsidR="00E32C45" w:rsidRPr="00BC1B2B" w:rsidRDefault="00E32C45" w:rsidP="006E54E3">
            <w:pPr>
              <w:rPr>
                <w:rFonts w:ascii="Arial" w:hAnsi="Arial" w:cs="Arial"/>
                <w:sz w:val="20"/>
                <w:szCs w:val="20"/>
              </w:rPr>
            </w:pPr>
            <w:r w:rsidRPr="00BC1B2B">
              <w:rPr>
                <w:rFonts w:ascii="Arial" w:hAnsi="Arial" w:cs="Arial"/>
                <w:sz w:val="20"/>
                <w:szCs w:val="20"/>
              </w:rPr>
              <w:t>•</w:t>
            </w:r>
            <w:r w:rsidRPr="00BC1B2B">
              <w:rPr>
                <w:rFonts w:ascii="Arial" w:hAnsi="Arial" w:cs="Arial"/>
                <w:sz w:val="20"/>
                <w:szCs w:val="20"/>
              </w:rPr>
              <w:tab/>
              <w:t>Ar-condicionado.</w:t>
            </w:r>
          </w:p>
          <w:p w14:paraId="4D5AFC5D" w14:textId="77777777" w:rsidR="00E32C45" w:rsidRPr="00BC1B2B" w:rsidRDefault="00E32C45" w:rsidP="006E54E3">
            <w:pPr>
              <w:rPr>
                <w:rFonts w:ascii="Arial" w:hAnsi="Arial" w:cs="Arial"/>
                <w:sz w:val="20"/>
                <w:szCs w:val="20"/>
              </w:rPr>
            </w:pPr>
            <w:r w:rsidRPr="00BC1B2B">
              <w:rPr>
                <w:rFonts w:ascii="Arial" w:hAnsi="Arial" w:cs="Arial"/>
                <w:sz w:val="20"/>
                <w:szCs w:val="20"/>
              </w:rPr>
              <w:t>•</w:t>
            </w:r>
            <w:r w:rsidRPr="00BC1B2B">
              <w:rPr>
                <w:rFonts w:ascii="Arial" w:hAnsi="Arial" w:cs="Arial"/>
                <w:sz w:val="20"/>
                <w:szCs w:val="20"/>
              </w:rPr>
              <w:tab/>
              <w:t>Vidros elétricos dianteiros e traseiros.</w:t>
            </w:r>
          </w:p>
          <w:p w14:paraId="36904C7C" w14:textId="77777777" w:rsidR="00E32C45" w:rsidRPr="00BC1B2B" w:rsidRDefault="00E32C45" w:rsidP="006E54E3">
            <w:pPr>
              <w:rPr>
                <w:rFonts w:ascii="Arial" w:hAnsi="Arial" w:cs="Arial"/>
                <w:sz w:val="20"/>
                <w:szCs w:val="20"/>
              </w:rPr>
            </w:pPr>
            <w:r w:rsidRPr="00BC1B2B">
              <w:rPr>
                <w:rFonts w:ascii="Arial" w:hAnsi="Arial" w:cs="Arial"/>
                <w:sz w:val="20"/>
                <w:szCs w:val="20"/>
              </w:rPr>
              <w:t>•</w:t>
            </w:r>
            <w:r w:rsidRPr="00BC1B2B">
              <w:rPr>
                <w:rFonts w:ascii="Arial" w:hAnsi="Arial" w:cs="Arial"/>
                <w:sz w:val="20"/>
                <w:szCs w:val="20"/>
              </w:rPr>
              <w:tab/>
              <w:t>Porta-malas com capacidade mínima de 500 litros.</w:t>
            </w:r>
          </w:p>
          <w:p w14:paraId="58D2FC93" w14:textId="77777777" w:rsidR="00E32C45" w:rsidRPr="00BC1B2B" w:rsidRDefault="00E32C45" w:rsidP="006E54E3">
            <w:pPr>
              <w:rPr>
                <w:rFonts w:ascii="Arial" w:hAnsi="Arial" w:cs="Arial"/>
                <w:sz w:val="20"/>
                <w:szCs w:val="20"/>
              </w:rPr>
            </w:pPr>
            <w:r w:rsidRPr="00BC1B2B">
              <w:rPr>
                <w:rFonts w:ascii="Arial" w:hAnsi="Arial" w:cs="Arial"/>
                <w:sz w:val="20"/>
                <w:szCs w:val="20"/>
              </w:rPr>
              <w:t>•</w:t>
            </w:r>
            <w:r w:rsidRPr="00BC1B2B">
              <w:rPr>
                <w:rFonts w:ascii="Arial" w:hAnsi="Arial" w:cs="Arial"/>
                <w:sz w:val="20"/>
                <w:szCs w:val="20"/>
              </w:rPr>
              <w:tab/>
              <w:t>Garantia de fábrica mínima de 3 anos.</w:t>
            </w:r>
          </w:p>
          <w:p w14:paraId="313070D7" w14:textId="77777777" w:rsidR="00E32C45" w:rsidRPr="00BC1B2B" w:rsidRDefault="00E32C45" w:rsidP="006E54E3">
            <w:pPr>
              <w:rPr>
                <w:rFonts w:ascii="Arial" w:hAnsi="Arial" w:cs="Arial"/>
                <w:sz w:val="20"/>
                <w:szCs w:val="20"/>
              </w:rPr>
            </w:pPr>
            <w:r w:rsidRPr="00BC1B2B">
              <w:rPr>
                <w:rFonts w:ascii="Arial" w:hAnsi="Arial" w:cs="Arial"/>
                <w:sz w:val="20"/>
                <w:szCs w:val="20"/>
              </w:rPr>
              <w:t>•</w:t>
            </w:r>
            <w:r w:rsidRPr="00BC1B2B">
              <w:rPr>
                <w:rFonts w:ascii="Arial" w:hAnsi="Arial" w:cs="Arial"/>
                <w:sz w:val="20"/>
                <w:szCs w:val="20"/>
              </w:rPr>
              <w:tab/>
              <w:t>Cor: Branca.</w:t>
            </w:r>
          </w:p>
        </w:tc>
        <w:tc>
          <w:tcPr>
            <w:tcW w:w="622" w:type="pct"/>
          </w:tcPr>
          <w:p w14:paraId="2A65AEFD" w14:textId="77777777" w:rsidR="00E32C45" w:rsidRPr="00BC1B2B" w:rsidRDefault="00E32C45" w:rsidP="006E54E3">
            <w:pPr>
              <w:pStyle w:val="ParagraphStyle"/>
              <w:rPr>
                <w:sz w:val="20"/>
                <w:szCs w:val="20"/>
                <w:lang w:val="pt-BR"/>
              </w:rPr>
            </w:pPr>
            <w:r w:rsidRPr="00BC1B2B">
              <w:rPr>
                <w:sz w:val="20"/>
                <w:szCs w:val="20"/>
                <w:lang w:val="pt-BR"/>
              </w:rPr>
              <w:t>Unitário</w:t>
            </w:r>
          </w:p>
        </w:tc>
        <w:tc>
          <w:tcPr>
            <w:tcW w:w="855" w:type="pct"/>
          </w:tcPr>
          <w:p w14:paraId="19F6F34F" w14:textId="77777777" w:rsidR="00E32C45" w:rsidRPr="00BC1B2B" w:rsidRDefault="00E32C45" w:rsidP="006E54E3">
            <w:pPr>
              <w:pStyle w:val="ParagraphStyle"/>
              <w:rPr>
                <w:sz w:val="20"/>
                <w:szCs w:val="20"/>
                <w:lang w:val="pt-BR"/>
              </w:rPr>
            </w:pPr>
            <w:r w:rsidRPr="00BC1B2B">
              <w:rPr>
                <w:sz w:val="20"/>
                <w:szCs w:val="20"/>
                <w:lang w:val="pt-BR"/>
              </w:rPr>
              <w:t xml:space="preserve">           1</w:t>
            </w:r>
          </w:p>
        </w:tc>
      </w:tr>
      <w:bookmarkEnd w:id="47"/>
    </w:tbl>
    <w:p w14:paraId="19B9D208" w14:textId="77777777" w:rsidR="00E32C45" w:rsidRPr="00BC1B2B" w:rsidRDefault="00E32C45" w:rsidP="00E32C45">
      <w:pPr>
        <w:pStyle w:val="textojustificado"/>
        <w:spacing w:before="0" w:beforeAutospacing="0" w:after="0" w:afterAutospacing="0" w:line="360" w:lineRule="auto"/>
        <w:ind w:right="120"/>
        <w:jc w:val="both"/>
        <w:rPr>
          <w:rFonts w:ascii="Arial" w:hAnsi="Arial" w:cs="Arial"/>
          <w:sz w:val="20"/>
          <w:szCs w:val="20"/>
        </w:rPr>
      </w:pPr>
    </w:p>
    <w:p w14:paraId="08BB2AEA" w14:textId="77777777" w:rsidR="00E32C45" w:rsidRPr="00BC1B2B" w:rsidRDefault="00E32C45" w:rsidP="00E32C45">
      <w:pPr>
        <w:spacing w:line="360" w:lineRule="auto"/>
        <w:jc w:val="both"/>
        <w:rPr>
          <w:rFonts w:ascii="Arial" w:hAnsi="Arial" w:cs="Arial"/>
          <w:b/>
          <w:bCs/>
          <w:sz w:val="20"/>
          <w:szCs w:val="20"/>
        </w:rPr>
      </w:pPr>
      <w:r w:rsidRPr="00BC1B2B">
        <w:rPr>
          <w:rFonts w:ascii="Arial" w:hAnsi="Arial" w:cs="Arial"/>
          <w:b/>
          <w:bCs/>
          <w:sz w:val="20"/>
          <w:szCs w:val="20"/>
        </w:rPr>
        <w:t>3 - ALINHAMENTO DA CONTRATAÇÃO A INSTRUMENTOS DE PLANEJAMENTO – inciso II</w:t>
      </w:r>
    </w:p>
    <w:p w14:paraId="0F6A1AB8" w14:textId="77777777" w:rsidR="00E32C45" w:rsidRPr="00BC1B2B" w:rsidRDefault="00E32C45" w:rsidP="00E32C45">
      <w:pPr>
        <w:spacing w:line="360" w:lineRule="auto"/>
        <w:jc w:val="both"/>
        <w:rPr>
          <w:rFonts w:ascii="Arial" w:hAnsi="Arial" w:cs="Arial"/>
          <w:sz w:val="20"/>
          <w:szCs w:val="20"/>
        </w:rPr>
      </w:pPr>
      <w:r w:rsidRPr="00BC1B2B">
        <w:rPr>
          <w:rFonts w:ascii="Arial" w:hAnsi="Arial" w:cs="Arial"/>
          <w:b/>
          <w:bCs/>
          <w:sz w:val="20"/>
          <w:szCs w:val="20"/>
        </w:rPr>
        <w:t>A pretensão está prevista na Lei Orçamentária e no Plano Anual de Contratações de 2025.</w:t>
      </w:r>
    </w:p>
    <w:p w14:paraId="748FB1CC" w14:textId="77777777" w:rsidR="00E32C45" w:rsidRPr="00BC1B2B" w:rsidRDefault="00E32C45" w:rsidP="00E32C45">
      <w:pPr>
        <w:spacing w:line="360" w:lineRule="auto"/>
        <w:jc w:val="both"/>
        <w:rPr>
          <w:rFonts w:ascii="Arial" w:hAnsi="Arial" w:cs="Arial"/>
          <w:sz w:val="20"/>
          <w:szCs w:val="20"/>
        </w:rPr>
      </w:pPr>
    </w:p>
    <w:p w14:paraId="47A4DEB6" w14:textId="77777777" w:rsidR="00E32C45" w:rsidRPr="00BC1B2B" w:rsidRDefault="00E32C45" w:rsidP="00E32C45">
      <w:pPr>
        <w:spacing w:line="360" w:lineRule="auto"/>
        <w:jc w:val="both"/>
        <w:rPr>
          <w:rFonts w:ascii="Arial" w:hAnsi="Arial" w:cs="Arial"/>
          <w:b/>
          <w:bCs/>
          <w:sz w:val="20"/>
          <w:szCs w:val="20"/>
        </w:rPr>
      </w:pPr>
      <w:r w:rsidRPr="00BC1B2B">
        <w:rPr>
          <w:rFonts w:ascii="Arial" w:hAnsi="Arial" w:cs="Arial"/>
          <w:b/>
          <w:bCs/>
          <w:sz w:val="20"/>
          <w:szCs w:val="20"/>
        </w:rPr>
        <w:t>4 - REQUISITOS DA CONTRATAÇÃO – inciso III</w:t>
      </w:r>
    </w:p>
    <w:p w14:paraId="1B00D2D9" w14:textId="77777777" w:rsidR="00E32C45" w:rsidRPr="00BC1B2B" w:rsidRDefault="00E32C45" w:rsidP="00E32C45">
      <w:pPr>
        <w:pStyle w:val="PargrafodaLista"/>
        <w:numPr>
          <w:ilvl w:val="0"/>
          <w:numId w:val="28"/>
        </w:numPr>
        <w:spacing w:line="360" w:lineRule="auto"/>
        <w:ind w:hanging="720"/>
        <w:jc w:val="both"/>
        <w:rPr>
          <w:rFonts w:ascii="Arial" w:hAnsi="Arial" w:cs="Arial"/>
          <w:i/>
          <w:iCs/>
          <w:sz w:val="20"/>
          <w:szCs w:val="20"/>
        </w:rPr>
      </w:pPr>
      <w:r w:rsidRPr="00BC1B2B">
        <w:rPr>
          <w:rFonts w:ascii="Arial" w:hAnsi="Arial" w:cs="Arial"/>
          <w:sz w:val="20"/>
          <w:szCs w:val="20"/>
        </w:rPr>
        <w:t>Especificações indicadas na planilha constante do item 2 – Tabela de Contratações.</w:t>
      </w:r>
    </w:p>
    <w:p w14:paraId="09A5836F" w14:textId="77777777" w:rsidR="00E32C45" w:rsidRPr="00BC1B2B" w:rsidRDefault="00E32C45" w:rsidP="00E32C45">
      <w:pPr>
        <w:pStyle w:val="PargrafodaLista"/>
        <w:numPr>
          <w:ilvl w:val="0"/>
          <w:numId w:val="28"/>
        </w:numPr>
        <w:spacing w:line="360" w:lineRule="auto"/>
        <w:ind w:left="0"/>
        <w:jc w:val="both"/>
        <w:rPr>
          <w:rFonts w:ascii="Arial" w:hAnsi="Arial" w:cs="Arial"/>
          <w:b/>
          <w:bCs/>
          <w:i/>
          <w:iCs/>
          <w:sz w:val="20"/>
          <w:szCs w:val="20"/>
        </w:rPr>
      </w:pPr>
      <w:r w:rsidRPr="00BC1B2B">
        <w:rPr>
          <w:rFonts w:ascii="Arial" w:hAnsi="Arial" w:cs="Arial"/>
          <w:sz w:val="20"/>
          <w:szCs w:val="20"/>
        </w:rPr>
        <w:t>A presente contratação trata de bens/serviços de natureza comum.</w:t>
      </w:r>
    </w:p>
    <w:p w14:paraId="2DB0006F" w14:textId="77777777" w:rsidR="00E32C45" w:rsidRPr="00BC1B2B" w:rsidRDefault="00E32C45" w:rsidP="00E32C45">
      <w:pPr>
        <w:numPr>
          <w:ilvl w:val="0"/>
          <w:numId w:val="28"/>
        </w:numPr>
        <w:spacing w:line="360" w:lineRule="auto"/>
        <w:jc w:val="both"/>
        <w:rPr>
          <w:rFonts w:ascii="Arial" w:hAnsi="Arial" w:cs="Arial"/>
          <w:i/>
          <w:iCs/>
          <w:sz w:val="20"/>
          <w:szCs w:val="20"/>
        </w:rPr>
      </w:pPr>
      <w:r w:rsidRPr="00BC1B2B">
        <w:rPr>
          <w:rFonts w:ascii="Arial" w:hAnsi="Arial" w:cs="Arial"/>
          <w:sz w:val="20"/>
          <w:szCs w:val="20"/>
        </w:rPr>
        <w:t xml:space="preserve">As características exigidas são as usuais do mercado. </w:t>
      </w:r>
    </w:p>
    <w:p w14:paraId="540D6443" w14:textId="77777777" w:rsidR="00E32C45" w:rsidRPr="00BC1B2B" w:rsidRDefault="00E32C45" w:rsidP="00E32C45">
      <w:pPr>
        <w:numPr>
          <w:ilvl w:val="0"/>
          <w:numId w:val="28"/>
        </w:numPr>
        <w:spacing w:line="360" w:lineRule="auto"/>
        <w:jc w:val="both"/>
        <w:rPr>
          <w:rFonts w:ascii="Arial" w:hAnsi="Arial" w:cs="Arial"/>
          <w:i/>
          <w:iCs/>
          <w:sz w:val="20"/>
          <w:szCs w:val="20"/>
        </w:rPr>
      </w:pPr>
      <w:r w:rsidRPr="00BC1B2B">
        <w:rPr>
          <w:rFonts w:ascii="Arial" w:hAnsi="Arial" w:cs="Arial"/>
          <w:sz w:val="20"/>
          <w:szCs w:val="20"/>
        </w:rPr>
        <w:t>À presente contratação não se aplica a padronização</w:t>
      </w:r>
      <w:r w:rsidRPr="00BC1B2B">
        <w:rPr>
          <w:rFonts w:ascii="Arial" w:hAnsi="Arial" w:cs="Arial"/>
          <w:i/>
          <w:iCs/>
          <w:sz w:val="20"/>
          <w:szCs w:val="20"/>
        </w:rPr>
        <w:t>.</w:t>
      </w:r>
    </w:p>
    <w:p w14:paraId="20CC3230" w14:textId="77777777" w:rsidR="00E32C45" w:rsidRPr="00BC1B2B" w:rsidRDefault="00E32C45" w:rsidP="00E32C45">
      <w:pPr>
        <w:numPr>
          <w:ilvl w:val="0"/>
          <w:numId w:val="28"/>
        </w:numPr>
        <w:spacing w:line="360" w:lineRule="auto"/>
        <w:jc w:val="both"/>
        <w:rPr>
          <w:rFonts w:ascii="Arial" w:hAnsi="Arial" w:cs="Arial"/>
          <w:i/>
          <w:iCs/>
          <w:sz w:val="20"/>
          <w:szCs w:val="20"/>
        </w:rPr>
      </w:pPr>
      <w:r w:rsidRPr="00BC1B2B">
        <w:rPr>
          <w:rFonts w:ascii="Arial" w:hAnsi="Arial" w:cs="Arial"/>
          <w:sz w:val="20"/>
          <w:szCs w:val="20"/>
        </w:rPr>
        <w:t xml:space="preserve">À presente contratação não será exigida a garantia de que tratam os </w:t>
      </w:r>
      <w:hyperlink r:id="rId39" w:anchor="art96" w:history="1">
        <w:r w:rsidRPr="00BC1B2B">
          <w:rPr>
            <w:rStyle w:val="Hyperlink"/>
            <w:rFonts w:ascii="Arial" w:hAnsi="Arial" w:cs="Arial"/>
            <w:color w:val="auto"/>
            <w:sz w:val="20"/>
            <w:szCs w:val="20"/>
          </w:rPr>
          <w:t>arts. 96 e seguintes da Lei Federal nº 14.133, de 2021</w:t>
        </w:r>
      </w:hyperlink>
      <w:r w:rsidRPr="00BC1B2B">
        <w:rPr>
          <w:rFonts w:ascii="Arial" w:hAnsi="Arial" w:cs="Arial"/>
          <w:sz w:val="20"/>
          <w:szCs w:val="20"/>
        </w:rPr>
        <w:t>, visto tratar, a pretensa aquisição, de bens comuns e não representam custo elevado para comercialização.</w:t>
      </w:r>
    </w:p>
    <w:p w14:paraId="54AE18BA" w14:textId="77777777" w:rsidR="00E32C45" w:rsidRPr="00BC1B2B" w:rsidRDefault="00E32C45" w:rsidP="00E32C45">
      <w:pPr>
        <w:numPr>
          <w:ilvl w:val="0"/>
          <w:numId w:val="28"/>
        </w:numPr>
        <w:spacing w:line="360" w:lineRule="auto"/>
        <w:jc w:val="both"/>
        <w:rPr>
          <w:rFonts w:ascii="Arial" w:hAnsi="Arial" w:cs="Arial"/>
          <w:i/>
          <w:iCs/>
          <w:sz w:val="20"/>
          <w:szCs w:val="20"/>
        </w:rPr>
      </w:pPr>
      <w:r w:rsidRPr="00BC1B2B">
        <w:rPr>
          <w:rFonts w:ascii="Arial" w:hAnsi="Arial" w:cs="Arial"/>
          <w:sz w:val="20"/>
          <w:szCs w:val="20"/>
        </w:rPr>
        <w:t>A comercialização do item almejado segue os critérios exigidos no item 3, portanto, comumente utilizado pelas empresas do ramo.</w:t>
      </w:r>
    </w:p>
    <w:p w14:paraId="35F787BD" w14:textId="77777777" w:rsidR="00E32C45" w:rsidRPr="00BC1B2B" w:rsidRDefault="00E32C45" w:rsidP="00E32C45">
      <w:pPr>
        <w:numPr>
          <w:ilvl w:val="0"/>
          <w:numId w:val="28"/>
        </w:numPr>
        <w:spacing w:line="360" w:lineRule="auto"/>
        <w:jc w:val="both"/>
        <w:rPr>
          <w:rFonts w:ascii="Arial" w:hAnsi="Arial" w:cs="Arial"/>
          <w:i/>
          <w:iCs/>
          <w:sz w:val="20"/>
          <w:szCs w:val="20"/>
        </w:rPr>
      </w:pPr>
      <w:r w:rsidRPr="00BC1B2B">
        <w:rPr>
          <w:rFonts w:ascii="Arial" w:hAnsi="Arial" w:cs="Arial"/>
          <w:sz w:val="20"/>
          <w:szCs w:val="20"/>
        </w:rPr>
        <w:t>Não foram utilizados critérios que inviabilizem a competição, conforme constante do item acima.</w:t>
      </w:r>
    </w:p>
    <w:p w14:paraId="741F3446" w14:textId="77777777" w:rsidR="00E32C45" w:rsidRPr="00BC1B2B" w:rsidRDefault="00E32C45" w:rsidP="00E32C45">
      <w:pPr>
        <w:numPr>
          <w:ilvl w:val="0"/>
          <w:numId w:val="28"/>
        </w:numPr>
        <w:spacing w:line="360" w:lineRule="auto"/>
        <w:jc w:val="both"/>
        <w:rPr>
          <w:rFonts w:ascii="Arial" w:hAnsi="Arial" w:cs="Arial"/>
          <w:i/>
          <w:iCs/>
          <w:sz w:val="20"/>
          <w:szCs w:val="20"/>
        </w:rPr>
      </w:pPr>
      <w:r w:rsidRPr="00BC1B2B">
        <w:rPr>
          <w:rFonts w:ascii="Arial" w:hAnsi="Arial" w:cs="Arial"/>
          <w:sz w:val="20"/>
          <w:szCs w:val="20"/>
        </w:rPr>
        <w:t>Devem ser observados as normativas constantes do Código de Defesa do Consumidor.</w:t>
      </w:r>
    </w:p>
    <w:p w14:paraId="6C2560BB" w14:textId="77777777" w:rsidR="00E32C45" w:rsidRPr="00BC1B2B" w:rsidRDefault="00E32C45" w:rsidP="00E32C45">
      <w:pPr>
        <w:numPr>
          <w:ilvl w:val="0"/>
          <w:numId w:val="28"/>
        </w:numPr>
        <w:spacing w:line="360" w:lineRule="auto"/>
        <w:jc w:val="both"/>
        <w:rPr>
          <w:rFonts w:ascii="Arial" w:hAnsi="Arial" w:cs="Arial"/>
          <w:i/>
          <w:iCs/>
          <w:sz w:val="20"/>
          <w:szCs w:val="20"/>
        </w:rPr>
      </w:pPr>
      <w:r w:rsidRPr="00BC1B2B">
        <w:rPr>
          <w:rFonts w:ascii="Arial" w:hAnsi="Arial" w:cs="Arial"/>
          <w:sz w:val="20"/>
          <w:szCs w:val="20"/>
        </w:rPr>
        <w:lastRenderedPageBreak/>
        <w:t>A execução do objeto da contratação se dará em conformidade com as cláusulas, condições, garantias, obrigações e responsabilidades entre as partes, conforme termo de referência a ser elaborado.</w:t>
      </w:r>
    </w:p>
    <w:p w14:paraId="70FCD726" w14:textId="77777777" w:rsidR="00E32C45" w:rsidRPr="00BC1B2B" w:rsidRDefault="00E32C45" w:rsidP="00E32C45">
      <w:pPr>
        <w:pStyle w:val="textojustificado"/>
        <w:spacing w:before="0" w:beforeAutospacing="0" w:after="0" w:afterAutospacing="0" w:line="360" w:lineRule="auto"/>
        <w:ind w:left="120" w:right="120"/>
        <w:jc w:val="both"/>
        <w:rPr>
          <w:rFonts w:ascii="Arial" w:hAnsi="Arial" w:cs="Arial"/>
          <w:sz w:val="20"/>
          <w:szCs w:val="20"/>
        </w:rPr>
      </w:pPr>
      <w:r w:rsidRPr="00BC1B2B">
        <w:rPr>
          <w:rFonts w:ascii="Arial" w:hAnsi="Arial" w:cs="Arial"/>
          <w:sz w:val="20"/>
          <w:szCs w:val="20"/>
        </w:rPr>
        <w:t> </w:t>
      </w:r>
    </w:p>
    <w:p w14:paraId="2ED6B854" w14:textId="77777777" w:rsidR="00E32C45" w:rsidRPr="00BC1B2B" w:rsidRDefault="00E32C45" w:rsidP="00E32C45">
      <w:pPr>
        <w:spacing w:line="360" w:lineRule="auto"/>
        <w:jc w:val="both"/>
        <w:rPr>
          <w:rFonts w:ascii="Arial" w:hAnsi="Arial" w:cs="Arial"/>
          <w:b/>
          <w:bCs/>
          <w:sz w:val="20"/>
          <w:szCs w:val="20"/>
        </w:rPr>
      </w:pPr>
      <w:r w:rsidRPr="00BC1B2B">
        <w:rPr>
          <w:rFonts w:ascii="Arial" w:hAnsi="Arial" w:cs="Arial"/>
          <w:b/>
          <w:bCs/>
          <w:sz w:val="20"/>
          <w:szCs w:val="20"/>
        </w:rPr>
        <w:t>5 - LEVANTAMENTO DA DEMANDA (tópico obrigatório) – inciso IV e inciso VI</w:t>
      </w:r>
    </w:p>
    <w:p w14:paraId="7E6A3B2A" w14:textId="77777777" w:rsidR="00E32C45" w:rsidRPr="00BC1B2B" w:rsidRDefault="00E32C45" w:rsidP="00E32C45">
      <w:pPr>
        <w:suppressAutoHyphens/>
        <w:spacing w:line="360" w:lineRule="auto"/>
        <w:jc w:val="both"/>
        <w:rPr>
          <w:rFonts w:ascii="Arial" w:hAnsi="Arial" w:cs="Arial"/>
          <w:sz w:val="20"/>
          <w:szCs w:val="20"/>
        </w:rPr>
      </w:pPr>
      <w:r w:rsidRPr="00BC1B2B">
        <w:rPr>
          <w:rFonts w:ascii="Arial" w:hAnsi="Arial" w:cs="Arial"/>
          <w:sz w:val="20"/>
          <w:szCs w:val="20"/>
        </w:rPr>
        <w:t>A frota de veículos atualmente disponível na frota do Fundo Municipal de Saúde mostra-se insuficiente para atender à crescente demanda de deslocamentos. Essa limitação tem gerado custos adicionais com a locação de veículos e comprometido a agilidade e a eficiência dos serviços prestados à população.</w:t>
      </w:r>
    </w:p>
    <w:p w14:paraId="4C6CB37E" w14:textId="77777777" w:rsidR="00E32C45" w:rsidRPr="00BC1B2B" w:rsidRDefault="00E32C45" w:rsidP="00E32C45">
      <w:pPr>
        <w:suppressAutoHyphens/>
        <w:spacing w:line="360" w:lineRule="auto"/>
        <w:jc w:val="both"/>
        <w:rPr>
          <w:rFonts w:ascii="Arial" w:hAnsi="Arial" w:cs="Arial"/>
          <w:sz w:val="20"/>
          <w:szCs w:val="20"/>
        </w:rPr>
      </w:pPr>
      <w:r w:rsidRPr="00BC1B2B">
        <w:rPr>
          <w:rFonts w:ascii="Arial" w:hAnsi="Arial" w:cs="Arial"/>
          <w:sz w:val="20"/>
          <w:szCs w:val="20"/>
        </w:rPr>
        <w:t>É fundamental garantir que os servidores municipais disponham de meios adequados para realizar viagens e deslocamentos necessários ao pleno exercício de suas funções, seja dentro do município ou em outras localidades. Tais deslocamentos são indispensáveis para a execução de projetos, visitas técnicas, reuniões institucionais e outras atividades que contribuem para o aprimoramento da gestão pública.</w:t>
      </w:r>
    </w:p>
    <w:p w14:paraId="012EBEB8" w14:textId="77777777" w:rsidR="00E32C45" w:rsidRPr="00BC1B2B" w:rsidRDefault="00E32C45" w:rsidP="00E32C45">
      <w:pPr>
        <w:tabs>
          <w:tab w:val="left" w:pos="5384"/>
        </w:tabs>
        <w:suppressAutoHyphens/>
        <w:spacing w:line="360" w:lineRule="auto"/>
        <w:jc w:val="both"/>
        <w:rPr>
          <w:rFonts w:ascii="Arial" w:hAnsi="Arial" w:cs="Arial"/>
          <w:sz w:val="20"/>
          <w:szCs w:val="20"/>
        </w:rPr>
      </w:pPr>
      <w:r w:rsidRPr="00BC1B2B">
        <w:rPr>
          <w:rFonts w:ascii="Arial" w:hAnsi="Arial" w:cs="Arial"/>
          <w:sz w:val="20"/>
          <w:szCs w:val="20"/>
        </w:rPr>
        <w:tab/>
      </w:r>
    </w:p>
    <w:p w14:paraId="7957596E" w14:textId="77777777" w:rsidR="00E32C45" w:rsidRPr="00BC1B2B" w:rsidRDefault="00E32C45" w:rsidP="00E32C45">
      <w:pPr>
        <w:spacing w:line="360" w:lineRule="auto"/>
        <w:jc w:val="both"/>
        <w:rPr>
          <w:rFonts w:ascii="Arial" w:hAnsi="Arial" w:cs="Arial"/>
          <w:i/>
          <w:iCs/>
          <w:sz w:val="20"/>
          <w:szCs w:val="20"/>
        </w:rPr>
      </w:pPr>
      <w:r w:rsidRPr="00BC1B2B">
        <w:rPr>
          <w:rFonts w:ascii="Arial" w:hAnsi="Arial" w:cs="Arial"/>
          <w:i/>
          <w:iCs/>
          <w:sz w:val="20"/>
          <w:szCs w:val="20"/>
        </w:rPr>
        <w:t>Os riscos que subsidiaram o presente ETP, apresentam-se nos termos abaixo:</w:t>
      </w:r>
    </w:p>
    <w:tbl>
      <w:tblPr>
        <w:tblStyle w:val="Tabelacomgrade"/>
        <w:tblW w:w="5000" w:type="pct"/>
        <w:tblLook w:val="04A0" w:firstRow="1" w:lastRow="0" w:firstColumn="1" w:lastColumn="0" w:noHBand="0" w:noVBand="1"/>
      </w:tblPr>
      <w:tblGrid>
        <w:gridCol w:w="1440"/>
        <w:gridCol w:w="2081"/>
        <w:gridCol w:w="2013"/>
        <w:gridCol w:w="2331"/>
        <w:gridCol w:w="1763"/>
      </w:tblGrid>
      <w:tr w:rsidR="00E32C45" w:rsidRPr="00BC1B2B" w14:paraId="75179121" w14:textId="77777777" w:rsidTr="006E54E3">
        <w:tc>
          <w:tcPr>
            <w:tcW w:w="736" w:type="pct"/>
          </w:tcPr>
          <w:p w14:paraId="270EC0D5" w14:textId="77777777" w:rsidR="00E32C45" w:rsidRPr="00BC1B2B" w:rsidRDefault="00E32C45" w:rsidP="006E54E3">
            <w:pPr>
              <w:spacing w:before="120" w:after="120"/>
              <w:jc w:val="center"/>
              <w:rPr>
                <w:rFonts w:ascii="Arial" w:hAnsi="Arial" w:cs="Arial"/>
                <w:b/>
                <w:bCs/>
                <w:sz w:val="20"/>
                <w:szCs w:val="20"/>
              </w:rPr>
            </w:pPr>
            <w:r w:rsidRPr="00BC1B2B">
              <w:rPr>
                <w:rFonts w:ascii="Arial" w:hAnsi="Arial" w:cs="Arial"/>
                <w:b/>
                <w:bCs/>
                <w:sz w:val="20"/>
                <w:szCs w:val="20"/>
              </w:rPr>
              <w:t>FASE</w:t>
            </w:r>
          </w:p>
        </w:tc>
        <w:tc>
          <w:tcPr>
            <w:tcW w:w="1084" w:type="pct"/>
          </w:tcPr>
          <w:p w14:paraId="7C0871BC" w14:textId="77777777" w:rsidR="00E32C45" w:rsidRPr="00BC1B2B" w:rsidRDefault="00E32C45" w:rsidP="006E54E3">
            <w:pPr>
              <w:spacing w:before="120" w:after="120"/>
              <w:jc w:val="center"/>
              <w:rPr>
                <w:rFonts w:ascii="Arial" w:hAnsi="Arial" w:cs="Arial"/>
                <w:b/>
                <w:bCs/>
                <w:sz w:val="20"/>
                <w:szCs w:val="20"/>
              </w:rPr>
            </w:pPr>
            <w:r w:rsidRPr="00BC1B2B">
              <w:rPr>
                <w:rFonts w:ascii="Arial" w:hAnsi="Arial" w:cs="Arial"/>
                <w:b/>
                <w:bCs/>
                <w:sz w:val="20"/>
                <w:szCs w:val="20"/>
              </w:rPr>
              <w:t>EVENTO</w:t>
            </w:r>
          </w:p>
        </w:tc>
        <w:tc>
          <w:tcPr>
            <w:tcW w:w="1048" w:type="pct"/>
          </w:tcPr>
          <w:p w14:paraId="6B0028A3" w14:textId="77777777" w:rsidR="00E32C45" w:rsidRPr="00BC1B2B" w:rsidRDefault="00E32C45" w:rsidP="006E54E3">
            <w:pPr>
              <w:spacing w:before="120" w:after="120"/>
              <w:jc w:val="center"/>
              <w:rPr>
                <w:rFonts w:ascii="Arial" w:hAnsi="Arial" w:cs="Arial"/>
                <w:b/>
                <w:bCs/>
                <w:sz w:val="20"/>
                <w:szCs w:val="20"/>
              </w:rPr>
            </w:pPr>
            <w:r w:rsidRPr="00BC1B2B">
              <w:rPr>
                <w:rFonts w:ascii="Arial" w:hAnsi="Arial" w:cs="Arial"/>
                <w:b/>
                <w:bCs/>
                <w:sz w:val="20"/>
                <w:szCs w:val="20"/>
              </w:rPr>
              <w:t>CAUSAS</w:t>
            </w:r>
          </w:p>
        </w:tc>
        <w:tc>
          <w:tcPr>
            <w:tcW w:w="1213" w:type="pct"/>
          </w:tcPr>
          <w:p w14:paraId="0023F26D" w14:textId="77777777" w:rsidR="00E32C45" w:rsidRPr="00BC1B2B" w:rsidRDefault="00E32C45" w:rsidP="006E54E3">
            <w:pPr>
              <w:spacing w:before="120" w:after="120"/>
              <w:jc w:val="center"/>
              <w:rPr>
                <w:rFonts w:ascii="Arial" w:hAnsi="Arial" w:cs="Arial"/>
                <w:b/>
                <w:bCs/>
                <w:sz w:val="20"/>
                <w:szCs w:val="20"/>
              </w:rPr>
            </w:pPr>
            <w:r w:rsidRPr="00BC1B2B">
              <w:rPr>
                <w:rFonts w:ascii="Arial" w:hAnsi="Arial" w:cs="Arial"/>
                <w:b/>
                <w:bCs/>
                <w:sz w:val="20"/>
                <w:szCs w:val="20"/>
              </w:rPr>
              <w:t>CONSEQUENCIAS</w:t>
            </w:r>
          </w:p>
        </w:tc>
        <w:tc>
          <w:tcPr>
            <w:tcW w:w="918" w:type="pct"/>
          </w:tcPr>
          <w:p w14:paraId="7E17E0CA" w14:textId="77777777" w:rsidR="00E32C45" w:rsidRPr="00BC1B2B" w:rsidRDefault="00E32C45" w:rsidP="006E54E3">
            <w:pPr>
              <w:spacing w:before="120" w:after="120"/>
              <w:jc w:val="center"/>
              <w:rPr>
                <w:rFonts w:ascii="Arial" w:hAnsi="Arial" w:cs="Arial"/>
                <w:b/>
                <w:bCs/>
                <w:sz w:val="20"/>
                <w:szCs w:val="20"/>
              </w:rPr>
            </w:pPr>
            <w:r w:rsidRPr="00BC1B2B">
              <w:rPr>
                <w:rFonts w:ascii="Arial" w:hAnsi="Arial" w:cs="Arial"/>
                <w:b/>
                <w:bCs/>
                <w:sz w:val="20"/>
                <w:szCs w:val="20"/>
              </w:rPr>
              <w:t>TRATAMENTO DO RISCO</w:t>
            </w:r>
          </w:p>
        </w:tc>
      </w:tr>
      <w:tr w:rsidR="00E32C45" w:rsidRPr="00BC1B2B" w14:paraId="1B6C8414" w14:textId="77777777" w:rsidTr="006E54E3">
        <w:tc>
          <w:tcPr>
            <w:tcW w:w="736" w:type="pct"/>
            <w:vMerge w:val="restart"/>
          </w:tcPr>
          <w:p w14:paraId="24278EDC" w14:textId="77777777" w:rsidR="00E32C45" w:rsidRPr="00BC1B2B" w:rsidRDefault="00E32C45" w:rsidP="006E54E3">
            <w:pPr>
              <w:spacing w:before="120" w:after="120"/>
              <w:jc w:val="both"/>
              <w:rPr>
                <w:rFonts w:ascii="Arial" w:hAnsi="Arial" w:cs="Arial"/>
                <w:sz w:val="20"/>
                <w:szCs w:val="20"/>
              </w:rPr>
            </w:pPr>
            <w:r w:rsidRPr="00BC1B2B">
              <w:rPr>
                <w:rFonts w:ascii="Arial" w:hAnsi="Arial" w:cs="Arial"/>
                <w:sz w:val="20"/>
                <w:szCs w:val="20"/>
              </w:rPr>
              <w:t>Planejamento</w:t>
            </w:r>
          </w:p>
        </w:tc>
        <w:tc>
          <w:tcPr>
            <w:tcW w:w="1084" w:type="pct"/>
          </w:tcPr>
          <w:p w14:paraId="1CA048BE" w14:textId="77777777" w:rsidR="00E32C45" w:rsidRPr="00BC1B2B" w:rsidRDefault="00E32C45" w:rsidP="006E54E3">
            <w:pPr>
              <w:spacing w:before="120" w:after="120"/>
              <w:jc w:val="both"/>
              <w:rPr>
                <w:rFonts w:ascii="Arial" w:hAnsi="Arial" w:cs="Arial"/>
                <w:sz w:val="20"/>
                <w:szCs w:val="20"/>
              </w:rPr>
            </w:pPr>
          </w:p>
          <w:p w14:paraId="4C136B0D" w14:textId="77777777" w:rsidR="00E32C45" w:rsidRPr="00BC1B2B" w:rsidRDefault="00E32C45" w:rsidP="006E54E3">
            <w:pPr>
              <w:spacing w:before="120" w:after="120"/>
              <w:jc w:val="both"/>
              <w:rPr>
                <w:rFonts w:ascii="Arial" w:hAnsi="Arial" w:cs="Arial"/>
                <w:sz w:val="20"/>
                <w:szCs w:val="20"/>
              </w:rPr>
            </w:pPr>
            <w:r w:rsidRPr="00BC1B2B">
              <w:rPr>
                <w:rFonts w:ascii="Arial" w:hAnsi="Arial" w:cs="Arial"/>
                <w:sz w:val="20"/>
                <w:szCs w:val="20"/>
              </w:rPr>
              <w:t>Erro na elaboração do Termo de Referência, Projeto ou Anteprojeto</w:t>
            </w:r>
          </w:p>
        </w:tc>
        <w:tc>
          <w:tcPr>
            <w:tcW w:w="1048" w:type="pct"/>
            <w:vMerge w:val="restart"/>
          </w:tcPr>
          <w:p w14:paraId="1FFEBD3F" w14:textId="77777777" w:rsidR="00E32C45" w:rsidRPr="00BC1B2B" w:rsidRDefault="00E32C45" w:rsidP="006E54E3">
            <w:pPr>
              <w:spacing w:before="120" w:after="120"/>
              <w:jc w:val="both"/>
              <w:rPr>
                <w:rFonts w:ascii="Arial" w:hAnsi="Arial" w:cs="Arial"/>
                <w:sz w:val="20"/>
                <w:szCs w:val="20"/>
              </w:rPr>
            </w:pPr>
            <w:r w:rsidRPr="00BC1B2B">
              <w:rPr>
                <w:rFonts w:ascii="Arial" w:hAnsi="Arial" w:cs="Arial"/>
                <w:sz w:val="20"/>
                <w:szCs w:val="20"/>
              </w:rPr>
              <w:t xml:space="preserve">Falta de conhecimento </w:t>
            </w:r>
          </w:p>
          <w:p w14:paraId="0AAEE678" w14:textId="77777777" w:rsidR="00E32C45" w:rsidRPr="00BC1B2B" w:rsidRDefault="00E32C45" w:rsidP="006E54E3">
            <w:pPr>
              <w:spacing w:before="120" w:after="120"/>
              <w:jc w:val="both"/>
              <w:rPr>
                <w:rFonts w:ascii="Arial" w:hAnsi="Arial" w:cs="Arial"/>
                <w:sz w:val="20"/>
                <w:szCs w:val="20"/>
              </w:rPr>
            </w:pPr>
            <w:r w:rsidRPr="00BC1B2B">
              <w:rPr>
                <w:rFonts w:ascii="Arial" w:hAnsi="Arial" w:cs="Arial"/>
                <w:sz w:val="20"/>
                <w:szCs w:val="20"/>
              </w:rPr>
              <w:t xml:space="preserve">Falta de tempo hábil para elaboração </w:t>
            </w:r>
          </w:p>
          <w:p w14:paraId="72CC2F21" w14:textId="77777777" w:rsidR="00E32C45" w:rsidRPr="00BC1B2B" w:rsidRDefault="00E32C45" w:rsidP="006E54E3">
            <w:pPr>
              <w:spacing w:before="120" w:after="120"/>
              <w:jc w:val="both"/>
              <w:rPr>
                <w:rFonts w:ascii="Arial" w:hAnsi="Arial" w:cs="Arial"/>
                <w:sz w:val="20"/>
                <w:szCs w:val="20"/>
              </w:rPr>
            </w:pPr>
            <w:r w:rsidRPr="00BC1B2B">
              <w:rPr>
                <w:rFonts w:ascii="Arial" w:hAnsi="Arial" w:cs="Arial"/>
                <w:sz w:val="20"/>
                <w:szCs w:val="20"/>
              </w:rPr>
              <w:t xml:space="preserve">Falta de recursos humanos suficientes </w:t>
            </w:r>
          </w:p>
          <w:p w14:paraId="1E390545" w14:textId="77777777" w:rsidR="00E32C45" w:rsidRPr="00BC1B2B" w:rsidRDefault="00E32C45" w:rsidP="006E54E3">
            <w:pPr>
              <w:spacing w:before="120" w:after="120"/>
              <w:jc w:val="both"/>
              <w:rPr>
                <w:rFonts w:ascii="Arial" w:hAnsi="Arial" w:cs="Arial"/>
                <w:sz w:val="20"/>
                <w:szCs w:val="20"/>
              </w:rPr>
            </w:pPr>
            <w:r w:rsidRPr="00BC1B2B">
              <w:rPr>
                <w:rFonts w:ascii="Arial" w:hAnsi="Arial" w:cs="Arial"/>
                <w:sz w:val="20"/>
                <w:szCs w:val="20"/>
              </w:rPr>
              <w:t>Erro no preenchimento</w:t>
            </w:r>
          </w:p>
        </w:tc>
        <w:tc>
          <w:tcPr>
            <w:tcW w:w="1213" w:type="pct"/>
            <w:vMerge w:val="restart"/>
          </w:tcPr>
          <w:p w14:paraId="0C8BDA59" w14:textId="77777777" w:rsidR="00E32C45" w:rsidRPr="00BC1B2B" w:rsidRDefault="00E32C45" w:rsidP="006E54E3">
            <w:pPr>
              <w:spacing w:before="120" w:after="120"/>
              <w:jc w:val="both"/>
              <w:rPr>
                <w:rFonts w:ascii="Arial" w:hAnsi="Arial" w:cs="Arial"/>
                <w:sz w:val="20"/>
                <w:szCs w:val="20"/>
              </w:rPr>
            </w:pPr>
            <w:r w:rsidRPr="00BC1B2B">
              <w:rPr>
                <w:rFonts w:ascii="Arial" w:hAnsi="Arial" w:cs="Arial"/>
                <w:sz w:val="20"/>
                <w:szCs w:val="20"/>
              </w:rPr>
              <w:t>Possibilidade de pagamento indevido ao contratado</w:t>
            </w:r>
          </w:p>
          <w:p w14:paraId="6C44373C" w14:textId="77777777" w:rsidR="00E32C45" w:rsidRPr="00BC1B2B" w:rsidRDefault="00E32C45" w:rsidP="006E54E3">
            <w:pPr>
              <w:spacing w:before="120" w:after="120"/>
              <w:jc w:val="both"/>
              <w:rPr>
                <w:rFonts w:ascii="Arial" w:hAnsi="Arial" w:cs="Arial"/>
                <w:sz w:val="20"/>
                <w:szCs w:val="20"/>
              </w:rPr>
            </w:pPr>
            <w:r w:rsidRPr="00BC1B2B">
              <w:rPr>
                <w:rFonts w:ascii="Arial" w:hAnsi="Arial" w:cs="Arial"/>
                <w:sz w:val="20"/>
                <w:szCs w:val="20"/>
              </w:rPr>
              <w:t xml:space="preserve">Desvio do objeto do contrato </w:t>
            </w:r>
          </w:p>
          <w:p w14:paraId="1007EDC3" w14:textId="77777777" w:rsidR="00E32C45" w:rsidRPr="00BC1B2B" w:rsidRDefault="00E32C45" w:rsidP="006E54E3">
            <w:pPr>
              <w:spacing w:before="120" w:after="120"/>
              <w:jc w:val="both"/>
              <w:rPr>
                <w:rFonts w:ascii="Arial" w:hAnsi="Arial" w:cs="Arial"/>
                <w:sz w:val="20"/>
                <w:szCs w:val="20"/>
              </w:rPr>
            </w:pPr>
            <w:r w:rsidRPr="00BC1B2B">
              <w:rPr>
                <w:rFonts w:ascii="Arial" w:hAnsi="Arial" w:cs="Arial"/>
                <w:sz w:val="20"/>
                <w:szCs w:val="20"/>
              </w:rPr>
              <w:t>Processo Interno de Apuração de Responsabilidade</w:t>
            </w:r>
          </w:p>
        </w:tc>
        <w:tc>
          <w:tcPr>
            <w:tcW w:w="918" w:type="pct"/>
          </w:tcPr>
          <w:p w14:paraId="1B391A26" w14:textId="77777777" w:rsidR="00E32C45" w:rsidRPr="00BC1B2B" w:rsidRDefault="00E32C45" w:rsidP="006E54E3">
            <w:pPr>
              <w:spacing w:before="120" w:after="120"/>
              <w:jc w:val="both"/>
              <w:rPr>
                <w:rFonts w:ascii="Arial" w:hAnsi="Arial" w:cs="Arial"/>
                <w:sz w:val="20"/>
                <w:szCs w:val="20"/>
              </w:rPr>
            </w:pPr>
          </w:p>
          <w:p w14:paraId="78ACE224" w14:textId="77777777" w:rsidR="00E32C45" w:rsidRPr="00BC1B2B" w:rsidRDefault="00E32C45" w:rsidP="006E54E3">
            <w:pPr>
              <w:spacing w:before="120" w:after="120"/>
              <w:jc w:val="both"/>
              <w:rPr>
                <w:rFonts w:ascii="Arial" w:hAnsi="Arial" w:cs="Arial"/>
                <w:sz w:val="20"/>
                <w:szCs w:val="20"/>
              </w:rPr>
            </w:pPr>
            <w:r w:rsidRPr="00BC1B2B">
              <w:rPr>
                <w:rFonts w:ascii="Arial" w:hAnsi="Arial" w:cs="Arial"/>
                <w:sz w:val="20"/>
                <w:szCs w:val="20"/>
              </w:rPr>
              <w:t>Revisão minuciosa do Termo de Referência</w:t>
            </w:r>
          </w:p>
        </w:tc>
      </w:tr>
      <w:tr w:rsidR="00E32C45" w:rsidRPr="00BC1B2B" w14:paraId="0ED44312" w14:textId="77777777" w:rsidTr="006E54E3">
        <w:tc>
          <w:tcPr>
            <w:tcW w:w="736" w:type="pct"/>
            <w:vMerge/>
          </w:tcPr>
          <w:p w14:paraId="2D13B6A1" w14:textId="77777777" w:rsidR="00E32C45" w:rsidRPr="00BC1B2B" w:rsidRDefault="00E32C45" w:rsidP="006E54E3">
            <w:pPr>
              <w:spacing w:before="120" w:after="120"/>
              <w:jc w:val="both"/>
              <w:rPr>
                <w:rFonts w:ascii="Arial" w:hAnsi="Arial" w:cs="Arial"/>
                <w:sz w:val="20"/>
                <w:szCs w:val="20"/>
              </w:rPr>
            </w:pPr>
          </w:p>
        </w:tc>
        <w:tc>
          <w:tcPr>
            <w:tcW w:w="1084" w:type="pct"/>
          </w:tcPr>
          <w:p w14:paraId="6851FD47" w14:textId="77777777" w:rsidR="00E32C45" w:rsidRPr="00BC1B2B" w:rsidRDefault="00E32C45" w:rsidP="006E54E3">
            <w:pPr>
              <w:spacing w:before="120" w:after="120"/>
              <w:jc w:val="both"/>
              <w:rPr>
                <w:rFonts w:ascii="Arial" w:hAnsi="Arial" w:cs="Arial"/>
                <w:sz w:val="20"/>
                <w:szCs w:val="20"/>
              </w:rPr>
            </w:pPr>
            <w:r w:rsidRPr="00BC1B2B">
              <w:rPr>
                <w:rFonts w:ascii="Arial" w:hAnsi="Arial" w:cs="Arial"/>
                <w:sz w:val="20"/>
                <w:szCs w:val="20"/>
              </w:rPr>
              <w:t>Erro na elaboração do Edital</w:t>
            </w:r>
          </w:p>
        </w:tc>
        <w:tc>
          <w:tcPr>
            <w:tcW w:w="1048" w:type="pct"/>
            <w:vMerge/>
          </w:tcPr>
          <w:p w14:paraId="2C6E6EE0" w14:textId="77777777" w:rsidR="00E32C45" w:rsidRPr="00BC1B2B" w:rsidRDefault="00E32C45" w:rsidP="006E54E3">
            <w:pPr>
              <w:spacing w:before="120" w:after="120"/>
              <w:jc w:val="both"/>
              <w:rPr>
                <w:rFonts w:ascii="Arial" w:hAnsi="Arial" w:cs="Arial"/>
                <w:sz w:val="20"/>
                <w:szCs w:val="20"/>
              </w:rPr>
            </w:pPr>
          </w:p>
        </w:tc>
        <w:tc>
          <w:tcPr>
            <w:tcW w:w="1213" w:type="pct"/>
            <w:vMerge/>
          </w:tcPr>
          <w:p w14:paraId="23A0584D" w14:textId="77777777" w:rsidR="00E32C45" w:rsidRPr="00BC1B2B" w:rsidRDefault="00E32C45" w:rsidP="006E54E3">
            <w:pPr>
              <w:spacing w:before="120" w:after="120"/>
              <w:jc w:val="both"/>
              <w:rPr>
                <w:rFonts w:ascii="Arial" w:hAnsi="Arial" w:cs="Arial"/>
                <w:sz w:val="20"/>
                <w:szCs w:val="20"/>
              </w:rPr>
            </w:pPr>
          </w:p>
        </w:tc>
        <w:tc>
          <w:tcPr>
            <w:tcW w:w="918" w:type="pct"/>
          </w:tcPr>
          <w:p w14:paraId="59683C0A" w14:textId="77777777" w:rsidR="00E32C45" w:rsidRPr="00BC1B2B" w:rsidRDefault="00E32C45" w:rsidP="006E54E3">
            <w:pPr>
              <w:spacing w:before="120" w:after="120"/>
              <w:jc w:val="both"/>
              <w:rPr>
                <w:rFonts w:ascii="Arial" w:hAnsi="Arial" w:cs="Arial"/>
                <w:sz w:val="20"/>
                <w:szCs w:val="20"/>
              </w:rPr>
            </w:pPr>
            <w:r w:rsidRPr="00BC1B2B">
              <w:rPr>
                <w:rFonts w:ascii="Arial" w:hAnsi="Arial" w:cs="Arial"/>
                <w:sz w:val="20"/>
                <w:szCs w:val="20"/>
              </w:rPr>
              <w:t>Revisão minuciosa do Edital</w:t>
            </w:r>
          </w:p>
        </w:tc>
      </w:tr>
      <w:tr w:rsidR="00E32C45" w:rsidRPr="00BC1B2B" w14:paraId="68BA5E93" w14:textId="77777777" w:rsidTr="006E54E3">
        <w:tc>
          <w:tcPr>
            <w:tcW w:w="736" w:type="pct"/>
            <w:vMerge w:val="restart"/>
          </w:tcPr>
          <w:p w14:paraId="001DD18D" w14:textId="77777777" w:rsidR="00E32C45" w:rsidRPr="00BC1B2B" w:rsidRDefault="00E32C45" w:rsidP="006E54E3">
            <w:pPr>
              <w:spacing w:before="120" w:after="120"/>
              <w:jc w:val="both"/>
              <w:rPr>
                <w:rFonts w:ascii="Arial" w:hAnsi="Arial" w:cs="Arial"/>
                <w:sz w:val="20"/>
                <w:szCs w:val="20"/>
              </w:rPr>
            </w:pPr>
            <w:r w:rsidRPr="00BC1B2B">
              <w:rPr>
                <w:rFonts w:ascii="Arial" w:hAnsi="Arial" w:cs="Arial"/>
                <w:sz w:val="20"/>
                <w:szCs w:val="20"/>
              </w:rPr>
              <w:t xml:space="preserve">Gestão </w:t>
            </w:r>
          </w:p>
        </w:tc>
        <w:tc>
          <w:tcPr>
            <w:tcW w:w="1084" w:type="pct"/>
          </w:tcPr>
          <w:p w14:paraId="12FCB0B1" w14:textId="77777777" w:rsidR="00E32C45" w:rsidRPr="00BC1B2B" w:rsidRDefault="00E32C45" w:rsidP="006E54E3">
            <w:pPr>
              <w:spacing w:before="120" w:after="120"/>
              <w:jc w:val="both"/>
              <w:rPr>
                <w:rFonts w:ascii="Arial" w:hAnsi="Arial" w:cs="Arial"/>
                <w:sz w:val="20"/>
                <w:szCs w:val="20"/>
              </w:rPr>
            </w:pPr>
          </w:p>
          <w:p w14:paraId="03133F10" w14:textId="77777777" w:rsidR="00E32C45" w:rsidRPr="00BC1B2B" w:rsidRDefault="00E32C45" w:rsidP="006E54E3">
            <w:pPr>
              <w:spacing w:before="120" w:after="120"/>
              <w:jc w:val="both"/>
              <w:rPr>
                <w:rFonts w:ascii="Arial" w:hAnsi="Arial" w:cs="Arial"/>
                <w:sz w:val="20"/>
                <w:szCs w:val="20"/>
              </w:rPr>
            </w:pPr>
            <w:r w:rsidRPr="00BC1B2B">
              <w:rPr>
                <w:rFonts w:ascii="Arial" w:hAnsi="Arial" w:cs="Arial"/>
                <w:sz w:val="20"/>
                <w:szCs w:val="20"/>
              </w:rPr>
              <w:t>Apresentação de documentação falsa ou vencida</w:t>
            </w:r>
          </w:p>
        </w:tc>
        <w:tc>
          <w:tcPr>
            <w:tcW w:w="1048" w:type="pct"/>
          </w:tcPr>
          <w:p w14:paraId="1466F29B" w14:textId="77777777" w:rsidR="00E32C45" w:rsidRPr="00BC1B2B" w:rsidRDefault="00E32C45" w:rsidP="006E54E3">
            <w:pPr>
              <w:spacing w:before="120" w:after="120"/>
              <w:jc w:val="both"/>
              <w:rPr>
                <w:rFonts w:ascii="Arial" w:hAnsi="Arial" w:cs="Arial"/>
                <w:sz w:val="20"/>
                <w:szCs w:val="20"/>
              </w:rPr>
            </w:pPr>
          </w:p>
          <w:p w14:paraId="4C75ED46" w14:textId="77777777" w:rsidR="00E32C45" w:rsidRPr="00BC1B2B" w:rsidRDefault="00E32C45" w:rsidP="006E54E3">
            <w:pPr>
              <w:spacing w:before="120" w:after="120"/>
              <w:jc w:val="both"/>
              <w:rPr>
                <w:rFonts w:ascii="Arial" w:hAnsi="Arial" w:cs="Arial"/>
                <w:sz w:val="20"/>
                <w:szCs w:val="20"/>
              </w:rPr>
            </w:pPr>
            <w:r w:rsidRPr="00BC1B2B">
              <w:rPr>
                <w:rFonts w:ascii="Arial" w:hAnsi="Arial" w:cs="Arial"/>
                <w:sz w:val="20"/>
                <w:szCs w:val="20"/>
              </w:rPr>
              <w:t>Má fé ou inobservância do Proponente</w:t>
            </w:r>
          </w:p>
        </w:tc>
        <w:tc>
          <w:tcPr>
            <w:tcW w:w="1213" w:type="pct"/>
          </w:tcPr>
          <w:p w14:paraId="631C659C" w14:textId="77777777" w:rsidR="00E32C45" w:rsidRPr="00BC1B2B" w:rsidRDefault="00E32C45" w:rsidP="006E54E3">
            <w:pPr>
              <w:spacing w:before="120" w:after="120"/>
              <w:jc w:val="both"/>
              <w:rPr>
                <w:rFonts w:ascii="Arial" w:hAnsi="Arial" w:cs="Arial"/>
                <w:sz w:val="20"/>
                <w:szCs w:val="20"/>
              </w:rPr>
            </w:pPr>
          </w:p>
          <w:p w14:paraId="5372F327" w14:textId="77777777" w:rsidR="00E32C45" w:rsidRPr="00BC1B2B" w:rsidRDefault="00E32C45" w:rsidP="006E54E3">
            <w:pPr>
              <w:spacing w:before="120" w:after="120"/>
              <w:jc w:val="both"/>
              <w:rPr>
                <w:rFonts w:ascii="Arial" w:hAnsi="Arial" w:cs="Arial"/>
                <w:sz w:val="20"/>
                <w:szCs w:val="20"/>
              </w:rPr>
            </w:pPr>
            <w:r w:rsidRPr="00BC1B2B">
              <w:rPr>
                <w:rFonts w:ascii="Arial" w:hAnsi="Arial" w:cs="Arial"/>
                <w:sz w:val="20"/>
                <w:szCs w:val="20"/>
              </w:rPr>
              <w:t>Contratação de empresa e/ou profissional indevidos.</w:t>
            </w:r>
          </w:p>
        </w:tc>
        <w:tc>
          <w:tcPr>
            <w:tcW w:w="918" w:type="pct"/>
          </w:tcPr>
          <w:p w14:paraId="7BE70511" w14:textId="77777777" w:rsidR="00E32C45" w:rsidRPr="00BC1B2B" w:rsidRDefault="00E32C45" w:rsidP="006E54E3">
            <w:pPr>
              <w:spacing w:before="120" w:after="120"/>
              <w:jc w:val="both"/>
              <w:rPr>
                <w:rFonts w:ascii="Arial" w:hAnsi="Arial" w:cs="Arial"/>
                <w:sz w:val="20"/>
                <w:szCs w:val="20"/>
              </w:rPr>
            </w:pPr>
            <w:r w:rsidRPr="00BC1B2B">
              <w:rPr>
                <w:rFonts w:ascii="Arial" w:hAnsi="Arial" w:cs="Arial"/>
                <w:sz w:val="20"/>
                <w:szCs w:val="20"/>
              </w:rPr>
              <w:t>Apresentação de documentos originais ou verificação no ato do recebimento conferindo com os originais. Consulta em sites de órgãos oficiais</w:t>
            </w:r>
          </w:p>
        </w:tc>
      </w:tr>
      <w:tr w:rsidR="00E32C45" w:rsidRPr="00BC1B2B" w14:paraId="22672670" w14:textId="77777777" w:rsidTr="006E54E3">
        <w:tc>
          <w:tcPr>
            <w:tcW w:w="736" w:type="pct"/>
            <w:vMerge/>
          </w:tcPr>
          <w:p w14:paraId="50CB21EA" w14:textId="77777777" w:rsidR="00E32C45" w:rsidRPr="00BC1B2B" w:rsidRDefault="00E32C45" w:rsidP="006E54E3">
            <w:pPr>
              <w:spacing w:before="120" w:after="120"/>
              <w:jc w:val="both"/>
              <w:rPr>
                <w:rFonts w:ascii="Arial" w:hAnsi="Arial" w:cs="Arial"/>
                <w:sz w:val="20"/>
                <w:szCs w:val="20"/>
              </w:rPr>
            </w:pPr>
          </w:p>
        </w:tc>
        <w:tc>
          <w:tcPr>
            <w:tcW w:w="1084" w:type="pct"/>
          </w:tcPr>
          <w:p w14:paraId="1BE0F928" w14:textId="77777777" w:rsidR="00E32C45" w:rsidRPr="00BC1B2B" w:rsidRDefault="00E32C45" w:rsidP="006E54E3">
            <w:pPr>
              <w:spacing w:before="120" w:after="120"/>
              <w:jc w:val="both"/>
              <w:rPr>
                <w:rFonts w:ascii="Arial" w:hAnsi="Arial" w:cs="Arial"/>
                <w:sz w:val="20"/>
                <w:szCs w:val="20"/>
              </w:rPr>
            </w:pPr>
          </w:p>
          <w:p w14:paraId="20C343A2" w14:textId="77777777" w:rsidR="00E32C45" w:rsidRPr="00BC1B2B" w:rsidRDefault="00E32C45" w:rsidP="006E54E3">
            <w:pPr>
              <w:spacing w:before="120" w:after="120"/>
              <w:jc w:val="both"/>
              <w:rPr>
                <w:rFonts w:ascii="Arial" w:hAnsi="Arial" w:cs="Arial"/>
                <w:sz w:val="20"/>
                <w:szCs w:val="20"/>
              </w:rPr>
            </w:pPr>
            <w:r w:rsidRPr="00BC1B2B">
              <w:rPr>
                <w:rFonts w:ascii="Arial" w:hAnsi="Arial" w:cs="Arial"/>
                <w:sz w:val="20"/>
                <w:szCs w:val="20"/>
              </w:rPr>
              <w:t>Falha na conferência da documentação apresentada</w:t>
            </w:r>
          </w:p>
        </w:tc>
        <w:tc>
          <w:tcPr>
            <w:tcW w:w="1048" w:type="pct"/>
          </w:tcPr>
          <w:p w14:paraId="7E0657FE" w14:textId="77777777" w:rsidR="00E32C45" w:rsidRPr="00BC1B2B" w:rsidRDefault="00E32C45" w:rsidP="006E54E3">
            <w:pPr>
              <w:spacing w:before="120" w:after="120"/>
              <w:jc w:val="both"/>
              <w:rPr>
                <w:rFonts w:ascii="Arial" w:hAnsi="Arial" w:cs="Arial"/>
                <w:sz w:val="20"/>
                <w:szCs w:val="20"/>
              </w:rPr>
            </w:pPr>
          </w:p>
          <w:p w14:paraId="546AA9AD" w14:textId="77777777" w:rsidR="00E32C45" w:rsidRPr="00BC1B2B" w:rsidRDefault="00E32C45" w:rsidP="006E54E3">
            <w:pPr>
              <w:spacing w:before="120" w:after="120"/>
              <w:jc w:val="both"/>
              <w:rPr>
                <w:rFonts w:ascii="Arial" w:hAnsi="Arial" w:cs="Arial"/>
                <w:sz w:val="20"/>
                <w:szCs w:val="20"/>
              </w:rPr>
            </w:pPr>
            <w:r w:rsidRPr="00BC1B2B">
              <w:rPr>
                <w:rFonts w:ascii="Arial" w:hAnsi="Arial" w:cs="Arial"/>
                <w:sz w:val="20"/>
                <w:szCs w:val="20"/>
              </w:rPr>
              <w:t>Desatenção no ato da conferência dos documentos</w:t>
            </w:r>
          </w:p>
        </w:tc>
        <w:tc>
          <w:tcPr>
            <w:tcW w:w="1213" w:type="pct"/>
          </w:tcPr>
          <w:p w14:paraId="1AFC3C2C" w14:textId="77777777" w:rsidR="00E32C45" w:rsidRPr="00BC1B2B" w:rsidRDefault="00E32C45" w:rsidP="006E54E3">
            <w:pPr>
              <w:spacing w:before="120" w:after="120"/>
              <w:jc w:val="both"/>
              <w:rPr>
                <w:rFonts w:ascii="Arial" w:hAnsi="Arial" w:cs="Arial"/>
                <w:sz w:val="20"/>
                <w:szCs w:val="20"/>
              </w:rPr>
            </w:pPr>
            <w:r w:rsidRPr="00BC1B2B">
              <w:rPr>
                <w:rFonts w:ascii="Arial" w:hAnsi="Arial" w:cs="Arial"/>
                <w:sz w:val="20"/>
                <w:szCs w:val="20"/>
              </w:rPr>
              <w:t>Possibilidade de pagamento indevido ao contratado</w:t>
            </w:r>
          </w:p>
          <w:p w14:paraId="599D3428" w14:textId="77777777" w:rsidR="00E32C45" w:rsidRPr="00BC1B2B" w:rsidRDefault="00E32C45" w:rsidP="006E54E3">
            <w:pPr>
              <w:spacing w:before="120" w:after="120"/>
              <w:jc w:val="both"/>
              <w:rPr>
                <w:rFonts w:ascii="Arial" w:hAnsi="Arial" w:cs="Arial"/>
                <w:sz w:val="20"/>
                <w:szCs w:val="20"/>
              </w:rPr>
            </w:pPr>
            <w:r w:rsidRPr="00BC1B2B">
              <w:rPr>
                <w:rFonts w:ascii="Arial" w:hAnsi="Arial" w:cs="Arial"/>
                <w:sz w:val="20"/>
                <w:szCs w:val="20"/>
              </w:rPr>
              <w:t xml:space="preserve">Desvio do objeto do contrato </w:t>
            </w:r>
          </w:p>
          <w:p w14:paraId="7EE6CA01" w14:textId="77777777" w:rsidR="00E32C45" w:rsidRPr="00BC1B2B" w:rsidRDefault="00E32C45" w:rsidP="006E54E3">
            <w:pPr>
              <w:spacing w:before="120" w:after="120"/>
              <w:jc w:val="both"/>
              <w:rPr>
                <w:rFonts w:ascii="Arial" w:hAnsi="Arial" w:cs="Arial"/>
                <w:sz w:val="20"/>
                <w:szCs w:val="20"/>
              </w:rPr>
            </w:pPr>
            <w:r w:rsidRPr="00BC1B2B">
              <w:rPr>
                <w:rFonts w:ascii="Arial" w:hAnsi="Arial" w:cs="Arial"/>
                <w:sz w:val="20"/>
                <w:szCs w:val="20"/>
              </w:rPr>
              <w:t>Processo Interno de Apuração de Responsabilidade</w:t>
            </w:r>
          </w:p>
        </w:tc>
        <w:tc>
          <w:tcPr>
            <w:tcW w:w="918" w:type="pct"/>
          </w:tcPr>
          <w:p w14:paraId="76E082A5" w14:textId="77777777" w:rsidR="00E32C45" w:rsidRPr="00BC1B2B" w:rsidRDefault="00E32C45" w:rsidP="006E54E3">
            <w:pPr>
              <w:spacing w:before="120" w:after="120"/>
              <w:jc w:val="both"/>
              <w:rPr>
                <w:rFonts w:ascii="Arial" w:hAnsi="Arial" w:cs="Arial"/>
                <w:sz w:val="20"/>
                <w:szCs w:val="20"/>
              </w:rPr>
            </w:pPr>
          </w:p>
          <w:p w14:paraId="1E00DE91" w14:textId="77777777" w:rsidR="00E32C45" w:rsidRPr="00BC1B2B" w:rsidRDefault="00E32C45" w:rsidP="006E54E3">
            <w:pPr>
              <w:spacing w:before="120" w:after="120"/>
              <w:jc w:val="both"/>
              <w:rPr>
                <w:rFonts w:ascii="Arial" w:hAnsi="Arial" w:cs="Arial"/>
                <w:sz w:val="20"/>
                <w:szCs w:val="20"/>
              </w:rPr>
            </w:pPr>
            <w:r w:rsidRPr="00BC1B2B">
              <w:rPr>
                <w:rFonts w:ascii="Arial" w:hAnsi="Arial" w:cs="Arial"/>
                <w:sz w:val="20"/>
                <w:szCs w:val="20"/>
              </w:rPr>
              <w:t>Revisão minuciosa da documentação</w:t>
            </w:r>
          </w:p>
        </w:tc>
      </w:tr>
      <w:tr w:rsidR="00E32C45" w:rsidRPr="00BC1B2B" w14:paraId="7EE3E5FD" w14:textId="77777777" w:rsidTr="006E54E3">
        <w:tc>
          <w:tcPr>
            <w:tcW w:w="736" w:type="pct"/>
            <w:vMerge/>
          </w:tcPr>
          <w:p w14:paraId="6A3A4E48" w14:textId="77777777" w:rsidR="00E32C45" w:rsidRPr="00BC1B2B" w:rsidRDefault="00E32C45" w:rsidP="006E54E3">
            <w:pPr>
              <w:spacing w:before="120" w:after="120"/>
              <w:jc w:val="both"/>
              <w:rPr>
                <w:rFonts w:ascii="Arial" w:hAnsi="Arial" w:cs="Arial"/>
                <w:sz w:val="20"/>
                <w:szCs w:val="20"/>
              </w:rPr>
            </w:pPr>
          </w:p>
        </w:tc>
        <w:tc>
          <w:tcPr>
            <w:tcW w:w="1084" w:type="pct"/>
          </w:tcPr>
          <w:p w14:paraId="59DA17D1" w14:textId="77777777" w:rsidR="00E32C45" w:rsidRPr="00BC1B2B" w:rsidRDefault="00E32C45" w:rsidP="006E54E3">
            <w:pPr>
              <w:spacing w:before="120" w:after="120"/>
              <w:jc w:val="both"/>
              <w:rPr>
                <w:rFonts w:ascii="Arial" w:hAnsi="Arial" w:cs="Arial"/>
                <w:sz w:val="20"/>
                <w:szCs w:val="20"/>
              </w:rPr>
            </w:pPr>
          </w:p>
          <w:p w14:paraId="1ED089D7" w14:textId="77777777" w:rsidR="00E32C45" w:rsidRPr="00BC1B2B" w:rsidRDefault="00E32C45" w:rsidP="006E54E3">
            <w:pPr>
              <w:spacing w:before="120" w:after="120"/>
              <w:jc w:val="both"/>
              <w:rPr>
                <w:rFonts w:ascii="Arial" w:hAnsi="Arial" w:cs="Arial"/>
                <w:sz w:val="20"/>
                <w:szCs w:val="20"/>
              </w:rPr>
            </w:pPr>
          </w:p>
          <w:p w14:paraId="4144B993" w14:textId="77777777" w:rsidR="00E32C45" w:rsidRPr="00BC1B2B" w:rsidRDefault="00E32C45" w:rsidP="006E54E3">
            <w:pPr>
              <w:spacing w:before="120" w:after="120"/>
              <w:jc w:val="both"/>
              <w:rPr>
                <w:rFonts w:ascii="Arial" w:hAnsi="Arial" w:cs="Arial"/>
                <w:sz w:val="20"/>
                <w:szCs w:val="20"/>
              </w:rPr>
            </w:pPr>
            <w:r w:rsidRPr="00BC1B2B">
              <w:rPr>
                <w:rFonts w:ascii="Arial" w:hAnsi="Arial" w:cs="Arial"/>
                <w:sz w:val="20"/>
                <w:szCs w:val="20"/>
              </w:rPr>
              <w:t>Não cumprimento de obrigações contratuais</w:t>
            </w:r>
          </w:p>
        </w:tc>
        <w:tc>
          <w:tcPr>
            <w:tcW w:w="1048" w:type="pct"/>
          </w:tcPr>
          <w:p w14:paraId="04900649" w14:textId="77777777" w:rsidR="00E32C45" w:rsidRPr="00BC1B2B" w:rsidRDefault="00E32C45" w:rsidP="006E54E3">
            <w:pPr>
              <w:spacing w:before="120" w:after="120"/>
              <w:jc w:val="both"/>
              <w:rPr>
                <w:rFonts w:ascii="Arial" w:hAnsi="Arial" w:cs="Arial"/>
                <w:sz w:val="20"/>
                <w:szCs w:val="20"/>
              </w:rPr>
            </w:pPr>
            <w:r w:rsidRPr="00BC1B2B">
              <w:rPr>
                <w:rFonts w:ascii="Arial" w:hAnsi="Arial" w:cs="Arial"/>
                <w:sz w:val="20"/>
                <w:szCs w:val="20"/>
              </w:rPr>
              <w:lastRenderedPageBreak/>
              <w:t>Caso fortuito</w:t>
            </w:r>
          </w:p>
          <w:p w14:paraId="244DD5BE" w14:textId="77777777" w:rsidR="00E32C45" w:rsidRPr="00BC1B2B" w:rsidRDefault="00E32C45" w:rsidP="006E54E3">
            <w:pPr>
              <w:spacing w:before="120" w:after="120"/>
              <w:jc w:val="both"/>
              <w:rPr>
                <w:rFonts w:ascii="Arial" w:hAnsi="Arial" w:cs="Arial"/>
                <w:sz w:val="20"/>
                <w:szCs w:val="20"/>
              </w:rPr>
            </w:pPr>
            <w:r w:rsidRPr="00BC1B2B">
              <w:rPr>
                <w:rFonts w:ascii="Arial" w:hAnsi="Arial" w:cs="Arial"/>
                <w:sz w:val="20"/>
                <w:szCs w:val="20"/>
              </w:rPr>
              <w:lastRenderedPageBreak/>
              <w:t>Força maior</w:t>
            </w:r>
          </w:p>
          <w:p w14:paraId="590DAED7" w14:textId="77777777" w:rsidR="00E32C45" w:rsidRPr="00BC1B2B" w:rsidRDefault="00E32C45" w:rsidP="006E54E3">
            <w:pPr>
              <w:spacing w:before="120" w:after="120"/>
              <w:jc w:val="both"/>
              <w:rPr>
                <w:rFonts w:ascii="Arial" w:hAnsi="Arial" w:cs="Arial"/>
                <w:sz w:val="20"/>
                <w:szCs w:val="20"/>
              </w:rPr>
            </w:pPr>
            <w:r w:rsidRPr="00BC1B2B">
              <w:rPr>
                <w:rFonts w:ascii="Arial" w:hAnsi="Arial" w:cs="Arial"/>
                <w:sz w:val="20"/>
                <w:szCs w:val="20"/>
              </w:rPr>
              <w:t>Falta de insumos</w:t>
            </w:r>
          </w:p>
          <w:p w14:paraId="7CF95F9E" w14:textId="77777777" w:rsidR="00E32C45" w:rsidRPr="00BC1B2B" w:rsidRDefault="00E32C45" w:rsidP="006E54E3">
            <w:pPr>
              <w:spacing w:before="120" w:after="120"/>
              <w:jc w:val="both"/>
              <w:rPr>
                <w:rFonts w:ascii="Arial" w:hAnsi="Arial" w:cs="Arial"/>
                <w:sz w:val="20"/>
                <w:szCs w:val="20"/>
              </w:rPr>
            </w:pPr>
            <w:r w:rsidRPr="00BC1B2B">
              <w:rPr>
                <w:rFonts w:ascii="Arial" w:hAnsi="Arial" w:cs="Arial"/>
                <w:sz w:val="20"/>
                <w:szCs w:val="20"/>
              </w:rPr>
              <w:t>Falta de mão de obra</w:t>
            </w:r>
          </w:p>
          <w:p w14:paraId="05D637B9" w14:textId="77777777" w:rsidR="00E32C45" w:rsidRPr="00BC1B2B" w:rsidRDefault="00E32C45" w:rsidP="006E54E3">
            <w:pPr>
              <w:spacing w:before="120" w:after="120"/>
              <w:jc w:val="both"/>
              <w:rPr>
                <w:rFonts w:ascii="Arial" w:hAnsi="Arial" w:cs="Arial"/>
                <w:sz w:val="20"/>
                <w:szCs w:val="20"/>
              </w:rPr>
            </w:pPr>
            <w:r w:rsidRPr="00BC1B2B">
              <w:rPr>
                <w:rFonts w:ascii="Arial" w:hAnsi="Arial" w:cs="Arial"/>
                <w:sz w:val="20"/>
                <w:szCs w:val="20"/>
              </w:rPr>
              <w:t>Falta de recurso financeiro</w:t>
            </w:r>
          </w:p>
          <w:p w14:paraId="0624697C" w14:textId="77777777" w:rsidR="00E32C45" w:rsidRPr="00BC1B2B" w:rsidRDefault="00E32C45" w:rsidP="006E54E3">
            <w:pPr>
              <w:spacing w:before="120" w:after="120"/>
              <w:jc w:val="both"/>
              <w:rPr>
                <w:rFonts w:ascii="Arial" w:hAnsi="Arial" w:cs="Arial"/>
                <w:sz w:val="20"/>
                <w:szCs w:val="20"/>
              </w:rPr>
            </w:pPr>
            <w:r w:rsidRPr="00BC1B2B">
              <w:rPr>
                <w:rFonts w:ascii="Arial" w:hAnsi="Arial" w:cs="Arial"/>
                <w:sz w:val="20"/>
                <w:szCs w:val="20"/>
              </w:rPr>
              <w:t>Má fé</w:t>
            </w:r>
          </w:p>
          <w:p w14:paraId="3DEF7325" w14:textId="77777777" w:rsidR="00E32C45" w:rsidRPr="00BC1B2B" w:rsidRDefault="00E32C45" w:rsidP="006E54E3">
            <w:pPr>
              <w:spacing w:before="120" w:after="120"/>
              <w:jc w:val="both"/>
              <w:rPr>
                <w:rFonts w:ascii="Arial" w:hAnsi="Arial" w:cs="Arial"/>
                <w:sz w:val="20"/>
                <w:szCs w:val="20"/>
              </w:rPr>
            </w:pPr>
          </w:p>
        </w:tc>
        <w:tc>
          <w:tcPr>
            <w:tcW w:w="1213" w:type="pct"/>
          </w:tcPr>
          <w:p w14:paraId="262115A7" w14:textId="77777777" w:rsidR="00E32C45" w:rsidRPr="00BC1B2B" w:rsidRDefault="00E32C45" w:rsidP="006E54E3">
            <w:pPr>
              <w:spacing w:before="120" w:after="120"/>
              <w:jc w:val="both"/>
              <w:rPr>
                <w:rFonts w:ascii="Arial" w:hAnsi="Arial" w:cs="Arial"/>
                <w:sz w:val="20"/>
                <w:szCs w:val="20"/>
              </w:rPr>
            </w:pPr>
          </w:p>
          <w:p w14:paraId="5E487EE2" w14:textId="77777777" w:rsidR="00E32C45" w:rsidRPr="00BC1B2B" w:rsidRDefault="00E32C45" w:rsidP="006E54E3">
            <w:pPr>
              <w:spacing w:before="120" w:after="120"/>
              <w:jc w:val="both"/>
              <w:rPr>
                <w:rFonts w:ascii="Arial" w:hAnsi="Arial" w:cs="Arial"/>
                <w:sz w:val="20"/>
                <w:szCs w:val="20"/>
              </w:rPr>
            </w:pPr>
            <w:r w:rsidRPr="00BC1B2B">
              <w:rPr>
                <w:rFonts w:ascii="Arial" w:hAnsi="Arial" w:cs="Arial"/>
                <w:sz w:val="20"/>
                <w:szCs w:val="20"/>
              </w:rPr>
              <w:lastRenderedPageBreak/>
              <w:t>Processo Interno de Apuração de Responsabilidade</w:t>
            </w:r>
          </w:p>
        </w:tc>
        <w:tc>
          <w:tcPr>
            <w:tcW w:w="918" w:type="pct"/>
          </w:tcPr>
          <w:p w14:paraId="1E388E6D" w14:textId="77777777" w:rsidR="00E32C45" w:rsidRPr="00BC1B2B" w:rsidRDefault="00E32C45" w:rsidP="006E54E3">
            <w:pPr>
              <w:spacing w:before="120" w:after="120"/>
              <w:jc w:val="both"/>
              <w:rPr>
                <w:rFonts w:ascii="Arial" w:hAnsi="Arial" w:cs="Arial"/>
                <w:sz w:val="20"/>
                <w:szCs w:val="20"/>
              </w:rPr>
            </w:pPr>
          </w:p>
          <w:p w14:paraId="7ABCBBC5" w14:textId="77777777" w:rsidR="00E32C45" w:rsidRPr="00BC1B2B" w:rsidRDefault="00E32C45" w:rsidP="006E54E3">
            <w:pPr>
              <w:spacing w:before="120" w:after="120"/>
              <w:jc w:val="both"/>
              <w:rPr>
                <w:rFonts w:ascii="Arial" w:hAnsi="Arial" w:cs="Arial"/>
                <w:sz w:val="20"/>
                <w:szCs w:val="20"/>
              </w:rPr>
            </w:pPr>
            <w:r w:rsidRPr="00BC1B2B">
              <w:rPr>
                <w:rFonts w:ascii="Arial" w:hAnsi="Arial" w:cs="Arial"/>
                <w:sz w:val="20"/>
                <w:szCs w:val="20"/>
              </w:rPr>
              <w:lastRenderedPageBreak/>
              <w:t>Processo Interno para regularização</w:t>
            </w:r>
          </w:p>
          <w:p w14:paraId="357C5C0B" w14:textId="77777777" w:rsidR="00E32C45" w:rsidRPr="00BC1B2B" w:rsidRDefault="00E32C45" w:rsidP="006E54E3">
            <w:pPr>
              <w:spacing w:before="120" w:after="120"/>
              <w:jc w:val="both"/>
              <w:rPr>
                <w:rFonts w:ascii="Arial" w:hAnsi="Arial" w:cs="Arial"/>
                <w:sz w:val="20"/>
                <w:szCs w:val="20"/>
              </w:rPr>
            </w:pPr>
            <w:r w:rsidRPr="00BC1B2B">
              <w:rPr>
                <w:rFonts w:ascii="Arial" w:hAnsi="Arial" w:cs="Arial"/>
                <w:sz w:val="20"/>
                <w:szCs w:val="20"/>
              </w:rPr>
              <w:t>Não pagamento até a completa adequação</w:t>
            </w:r>
          </w:p>
        </w:tc>
      </w:tr>
    </w:tbl>
    <w:p w14:paraId="07FB0C81" w14:textId="77777777" w:rsidR="00E32C45" w:rsidRPr="00BC1B2B" w:rsidRDefault="00E32C45" w:rsidP="00E32C45">
      <w:pPr>
        <w:pStyle w:val="textojustificado"/>
        <w:spacing w:before="0" w:beforeAutospacing="0" w:after="0" w:afterAutospacing="0" w:line="360" w:lineRule="auto"/>
        <w:ind w:left="720" w:right="120"/>
        <w:jc w:val="both"/>
        <w:rPr>
          <w:rFonts w:ascii="Arial" w:hAnsi="Arial" w:cs="Arial"/>
          <w:sz w:val="20"/>
          <w:szCs w:val="20"/>
        </w:rPr>
      </w:pPr>
    </w:p>
    <w:p w14:paraId="451B726D" w14:textId="77777777" w:rsidR="00E32C45" w:rsidRPr="00BC1B2B" w:rsidRDefault="00E32C45" w:rsidP="00E32C45">
      <w:pPr>
        <w:pStyle w:val="textojustificado"/>
        <w:spacing w:before="0" w:beforeAutospacing="0" w:after="0" w:afterAutospacing="0" w:line="360" w:lineRule="auto"/>
        <w:ind w:left="720" w:right="120"/>
        <w:jc w:val="both"/>
        <w:rPr>
          <w:rFonts w:ascii="Arial" w:hAnsi="Arial" w:cs="Arial"/>
          <w:sz w:val="20"/>
          <w:szCs w:val="20"/>
        </w:rPr>
      </w:pPr>
    </w:p>
    <w:p w14:paraId="490196F7" w14:textId="77777777" w:rsidR="00E32C45" w:rsidRPr="00BC1B2B" w:rsidRDefault="00E32C45" w:rsidP="00E32C45">
      <w:pPr>
        <w:spacing w:line="360" w:lineRule="auto"/>
        <w:jc w:val="both"/>
        <w:rPr>
          <w:rFonts w:ascii="Arial" w:hAnsi="Arial" w:cs="Arial"/>
          <w:b/>
          <w:bCs/>
          <w:sz w:val="20"/>
          <w:szCs w:val="20"/>
        </w:rPr>
      </w:pPr>
      <w:r w:rsidRPr="00BC1B2B">
        <w:rPr>
          <w:rFonts w:ascii="Arial" w:hAnsi="Arial" w:cs="Arial"/>
          <w:b/>
          <w:bCs/>
          <w:sz w:val="20"/>
          <w:szCs w:val="20"/>
        </w:rPr>
        <w:t>6 - SOLUÇÕES EXISTENTES NO MERCADO – inciso V</w:t>
      </w:r>
    </w:p>
    <w:p w14:paraId="5D0953A0" w14:textId="77777777" w:rsidR="00E32C45" w:rsidRPr="00BC1B2B" w:rsidRDefault="00E32C45" w:rsidP="00E32C45">
      <w:pPr>
        <w:pStyle w:val="PargrafodaLista"/>
        <w:numPr>
          <w:ilvl w:val="0"/>
          <w:numId w:val="32"/>
        </w:numPr>
        <w:spacing w:after="160" w:line="259" w:lineRule="auto"/>
        <w:rPr>
          <w:rFonts w:ascii="Arial" w:hAnsi="Arial" w:cs="Arial"/>
          <w:sz w:val="20"/>
          <w:szCs w:val="20"/>
        </w:rPr>
      </w:pPr>
      <w:r w:rsidRPr="00BC1B2B">
        <w:rPr>
          <w:rFonts w:ascii="Arial" w:hAnsi="Arial" w:cs="Arial"/>
          <w:sz w:val="20"/>
          <w:szCs w:val="20"/>
        </w:rPr>
        <w:t>A partir da análise do mercado e das necessidades locais, consideram-se viáveis as seguintes alternativas de mobilidade: utilização do transporte público, locação de veículos ou aquisição de frota própria.</w:t>
      </w:r>
    </w:p>
    <w:p w14:paraId="49DA0F6B" w14:textId="77777777" w:rsidR="00E32C45" w:rsidRPr="00BC1B2B" w:rsidRDefault="00E32C45" w:rsidP="00E32C45">
      <w:pPr>
        <w:pStyle w:val="PargrafodaLista"/>
        <w:ind w:left="360"/>
        <w:rPr>
          <w:rFonts w:ascii="Arial" w:hAnsi="Arial" w:cs="Arial"/>
          <w:sz w:val="20"/>
          <w:szCs w:val="20"/>
        </w:rPr>
      </w:pPr>
      <w:r w:rsidRPr="00BC1B2B">
        <w:rPr>
          <w:rFonts w:ascii="Arial" w:hAnsi="Arial" w:cs="Arial"/>
          <w:sz w:val="20"/>
          <w:szCs w:val="20"/>
        </w:rPr>
        <w:t>O uso do transporte público apresenta vantagens relevantes, como a redução do trânsito, a diminuição da emissão de poluentes e, consequentemente, benefícios ambientais e sociais de forma indireta. No entanto, essa alternativa não é aplicável de maneira eficaz à realidade do país como um todo, especialmente em municípios do interior. No caso específico da nossa cidade, a infraestrutura de transporte coletivo é insuficiente, com cobertura limitada e ausência de atendimento em grande parte das localidades utilizadas no dia a dia pela população e pelos servidores públicos. Dessa forma, essa opção se mostra inviável no cenário atual.</w:t>
      </w:r>
    </w:p>
    <w:p w14:paraId="4D8E6419" w14:textId="77777777" w:rsidR="00E32C45" w:rsidRPr="00BC1B2B" w:rsidRDefault="00E32C45" w:rsidP="00E32C45">
      <w:pPr>
        <w:pStyle w:val="PargrafodaLista"/>
        <w:ind w:left="360"/>
        <w:rPr>
          <w:rFonts w:ascii="Arial" w:hAnsi="Arial" w:cs="Arial"/>
          <w:sz w:val="20"/>
          <w:szCs w:val="20"/>
        </w:rPr>
      </w:pPr>
      <w:r w:rsidRPr="00BC1B2B">
        <w:rPr>
          <w:rFonts w:ascii="Arial" w:hAnsi="Arial" w:cs="Arial"/>
          <w:sz w:val="20"/>
          <w:szCs w:val="20"/>
        </w:rPr>
        <w:t>A locação de veículos surge como uma alternativa interessante, com benefícios operacionais como a inclusão de manutenção preventiva, seguros e encargos (IPVA, licenciamento) por conta da empresa locadora. Além disso, por não integrar a frota permanente da administração pública, não há depreciação patrimonial. No entanto, existem desvantagens importantes: o pagamento de multas contratuais em caso de rescisão antecipada, a necessidade de arcar com pedágios e eventuais custos não cobertos por seguro, além da obrigatoriedade de uma análise minuciosa de viabilidade econômica para garantir que os custos totais da locação sejam compatíveis com o orçamento disponível e a demanda do município.</w:t>
      </w:r>
    </w:p>
    <w:p w14:paraId="6AA2DFF5" w14:textId="77777777" w:rsidR="00E32C45" w:rsidRPr="00BC1B2B" w:rsidRDefault="00E32C45" w:rsidP="00E32C45">
      <w:pPr>
        <w:pStyle w:val="PargrafodaLista"/>
        <w:numPr>
          <w:ilvl w:val="0"/>
          <w:numId w:val="32"/>
        </w:numPr>
        <w:spacing w:after="160" w:line="259" w:lineRule="auto"/>
        <w:rPr>
          <w:rFonts w:ascii="Arial" w:hAnsi="Arial" w:cs="Arial"/>
          <w:sz w:val="20"/>
          <w:szCs w:val="20"/>
        </w:rPr>
      </w:pPr>
      <w:r w:rsidRPr="00BC1B2B">
        <w:rPr>
          <w:rFonts w:ascii="Arial" w:hAnsi="Arial" w:cs="Arial"/>
          <w:sz w:val="20"/>
          <w:szCs w:val="20"/>
        </w:rPr>
        <w:t>A aquisição se mostra a maneira mais viável para a contratação.</w:t>
      </w:r>
    </w:p>
    <w:p w14:paraId="0576A1C9" w14:textId="77777777" w:rsidR="00E32C45" w:rsidRPr="00BC1B2B" w:rsidRDefault="00E32C45" w:rsidP="00E32C45">
      <w:pPr>
        <w:pStyle w:val="PargrafodaLista"/>
        <w:numPr>
          <w:ilvl w:val="0"/>
          <w:numId w:val="32"/>
        </w:numPr>
        <w:spacing w:after="160" w:line="259" w:lineRule="auto"/>
        <w:rPr>
          <w:rFonts w:ascii="Arial" w:hAnsi="Arial" w:cs="Arial"/>
          <w:sz w:val="20"/>
          <w:szCs w:val="20"/>
        </w:rPr>
      </w:pPr>
      <w:r w:rsidRPr="00BC1B2B">
        <w:rPr>
          <w:rFonts w:ascii="Arial" w:hAnsi="Arial" w:cs="Arial"/>
          <w:sz w:val="20"/>
          <w:szCs w:val="20"/>
        </w:rPr>
        <w:t xml:space="preserve"> Após pesquisa de mercado foi observado que há apenas uma única solução apta a atender a demanda. A contratação seguirá conforme a demanda administrativa, para os setores previamente indicados. </w:t>
      </w:r>
    </w:p>
    <w:p w14:paraId="33293F16" w14:textId="77777777" w:rsidR="00E32C45" w:rsidRPr="00BC1B2B" w:rsidRDefault="00E32C45" w:rsidP="00E32C45">
      <w:pPr>
        <w:spacing w:line="360" w:lineRule="auto"/>
        <w:jc w:val="both"/>
        <w:rPr>
          <w:rFonts w:ascii="Arial" w:hAnsi="Arial" w:cs="Arial"/>
          <w:b/>
          <w:bCs/>
          <w:sz w:val="20"/>
          <w:szCs w:val="20"/>
        </w:rPr>
      </w:pPr>
      <w:r w:rsidRPr="00BC1B2B">
        <w:rPr>
          <w:rFonts w:ascii="Arial" w:hAnsi="Arial" w:cs="Arial"/>
          <w:b/>
          <w:bCs/>
          <w:sz w:val="20"/>
          <w:szCs w:val="20"/>
        </w:rPr>
        <w:t>7 - ESCOLHA DA SOLUÇÃO MAIS ADEQUADA – inciso VII</w:t>
      </w:r>
    </w:p>
    <w:p w14:paraId="50660921" w14:textId="77777777" w:rsidR="00E32C45" w:rsidRPr="00BC1B2B" w:rsidRDefault="00E32C45" w:rsidP="00E32C45">
      <w:pPr>
        <w:numPr>
          <w:ilvl w:val="0"/>
          <w:numId w:val="29"/>
        </w:numPr>
        <w:spacing w:line="360" w:lineRule="auto"/>
        <w:jc w:val="both"/>
        <w:rPr>
          <w:rFonts w:ascii="Arial" w:hAnsi="Arial" w:cs="Arial"/>
          <w:sz w:val="20"/>
          <w:szCs w:val="20"/>
        </w:rPr>
      </w:pPr>
      <w:r w:rsidRPr="00BC1B2B">
        <w:rPr>
          <w:rFonts w:ascii="Arial" w:hAnsi="Arial" w:cs="Arial"/>
          <w:sz w:val="20"/>
          <w:szCs w:val="20"/>
        </w:rPr>
        <w:t>a aquisição de veículos apresenta-se como a alternativa mais viável e estratégica para a administração pública no atual contexto. A posse da frota permite maior controle operacional, disponibilidade contínua dos veículos, autonomia nas decisões de uso e, a longo prazo, representa menor custo em comparação à locação. Além disso, possibilita a adequação da frota às necessidades específicas dos serviços públicos prestados, garantindo eficiência e economia. Diante disso, e considerando as limitações da infraestrutura local, a análise de custos e benefícios, e os objetivos da gestão pública, recomenda-se a aquisição de veículos como a alternativa mais adequada e sustentável para atender às demandas de mobilidade do município</w:t>
      </w:r>
      <w:r w:rsidRPr="00BC1B2B">
        <w:rPr>
          <w:rFonts w:ascii="Arial" w:hAnsi="Arial" w:cs="Arial"/>
          <w:bCs/>
          <w:sz w:val="20"/>
          <w:szCs w:val="20"/>
        </w:rPr>
        <w:t xml:space="preserve">. </w:t>
      </w:r>
    </w:p>
    <w:p w14:paraId="75792488" w14:textId="77777777" w:rsidR="00E32C45" w:rsidRPr="00BC1B2B" w:rsidRDefault="00E32C45" w:rsidP="00E32C45">
      <w:pPr>
        <w:numPr>
          <w:ilvl w:val="0"/>
          <w:numId w:val="29"/>
        </w:numPr>
        <w:spacing w:line="360" w:lineRule="auto"/>
        <w:jc w:val="both"/>
        <w:rPr>
          <w:rFonts w:ascii="Arial" w:hAnsi="Arial" w:cs="Arial"/>
          <w:iCs/>
          <w:sz w:val="20"/>
          <w:szCs w:val="20"/>
        </w:rPr>
      </w:pPr>
      <w:r w:rsidRPr="00BC1B2B">
        <w:rPr>
          <w:rFonts w:ascii="Arial" w:hAnsi="Arial" w:cs="Arial"/>
          <w:iCs/>
          <w:sz w:val="20"/>
          <w:szCs w:val="20"/>
        </w:rPr>
        <w:t> Para levantar as soluções de mercado, foram observados os princípios da eficiência, eficácia, economicidade, padronização e práticas de mercado.</w:t>
      </w:r>
    </w:p>
    <w:p w14:paraId="437B64AD" w14:textId="77777777" w:rsidR="00E32C45" w:rsidRPr="00BC1B2B" w:rsidRDefault="00E32C45" w:rsidP="00E32C45">
      <w:pPr>
        <w:tabs>
          <w:tab w:val="left" w:pos="312"/>
        </w:tabs>
        <w:spacing w:line="360" w:lineRule="auto"/>
        <w:jc w:val="both"/>
        <w:rPr>
          <w:rFonts w:ascii="Arial" w:hAnsi="Arial" w:cs="Arial"/>
          <w:iCs/>
          <w:sz w:val="20"/>
          <w:szCs w:val="20"/>
        </w:rPr>
      </w:pPr>
      <w:r w:rsidRPr="00BC1B2B">
        <w:rPr>
          <w:rFonts w:ascii="Arial" w:hAnsi="Arial" w:cs="Arial"/>
          <w:iCs/>
          <w:sz w:val="20"/>
          <w:szCs w:val="20"/>
        </w:rPr>
        <w:t> </w:t>
      </w:r>
    </w:p>
    <w:p w14:paraId="6FD210A5" w14:textId="77777777" w:rsidR="00E32C45" w:rsidRPr="00BC1B2B" w:rsidRDefault="00E32C45" w:rsidP="00E32C45">
      <w:pPr>
        <w:spacing w:line="360" w:lineRule="auto"/>
        <w:jc w:val="both"/>
        <w:rPr>
          <w:rFonts w:ascii="Arial" w:hAnsi="Arial" w:cs="Arial"/>
          <w:b/>
          <w:bCs/>
          <w:sz w:val="20"/>
          <w:szCs w:val="20"/>
        </w:rPr>
      </w:pPr>
      <w:r w:rsidRPr="00BC1B2B">
        <w:rPr>
          <w:rFonts w:ascii="Arial" w:hAnsi="Arial" w:cs="Arial"/>
          <w:b/>
          <w:bCs/>
          <w:sz w:val="20"/>
          <w:szCs w:val="20"/>
        </w:rPr>
        <w:t>8 - JUSTIFICATIVA PARA O PARCELAMENTO OU NÃO DA SOLUÇÃO (tópico obrigatório) – inciso VIII</w:t>
      </w:r>
    </w:p>
    <w:p w14:paraId="68D574F0" w14:textId="77777777" w:rsidR="00E32C45" w:rsidRPr="00BC1B2B" w:rsidRDefault="00E32C45" w:rsidP="00E32C45">
      <w:pPr>
        <w:pStyle w:val="PargrafodaLista"/>
        <w:numPr>
          <w:ilvl w:val="0"/>
          <w:numId w:val="34"/>
        </w:numPr>
        <w:spacing w:line="360" w:lineRule="auto"/>
        <w:ind w:left="284" w:hanging="284"/>
        <w:jc w:val="both"/>
        <w:rPr>
          <w:rFonts w:ascii="Arial" w:hAnsi="Arial" w:cs="Arial"/>
          <w:bCs/>
          <w:sz w:val="20"/>
          <w:szCs w:val="20"/>
        </w:rPr>
      </w:pPr>
      <w:r w:rsidRPr="00BC1B2B">
        <w:rPr>
          <w:rFonts w:ascii="Arial" w:hAnsi="Arial" w:cs="Arial"/>
          <w:bCs/>
          <w:sz w:val="20"/>
          <w:szCs w:val="20"/>
        </w:rPr>
        <w:lastRenderedPageBreak/>
        <w:t>A contratação será realizada conforme a demanda administrativa.</w:t>
      </w:r>
    </w:p>
    <w:p w14:paraId="5FF403B6" w14:textId="77777777" w:rsidR="00E32C45" w:rsidRPr="00BC1B2B" w:rsidRDefault="00E32C45" w:rsidP="00E32C45">
      <w:pPr>
        <w:pStyle w:val="PargrafodaLista"/>
        <w:numPr>
          <w:ilvl w:val="0"/>
          <w:numId w:val="34"/>
        </w:numPr>
        <w:spacing w:line="360" w:lineRule="auto"/>
        <w:ind w:left="284" w:hanging="284"/>
        <w:jc w:val="both"/>
        <w:rPr>
          <w:rFonts w:ascii="Arial" w:hAnsi="Arial" w:cs="Arial"/>
          <w:bCs/>
          <w:sz w:val="20"/>
          <w:szCs w:val="20"/>
        </w:rPr>
      </w:pPr>
      <w:r w:rsidRPr="00BC1B2B">
        <w:rPr>
          <w:rFonts w:ascii="Arial" w:hAnsi="Arial" w:cs="Arial"/>
          <w:bCs/>
          <w:iCs/>
          <w:sz w:val="20"/>
          <w:szCs w:val="20"/>
        </w:rPr>
        <w:t>A aquisição não é divisível e o parcelamento do item é inviável.</w:t>
      </w:r>
    </w:p>
    <w:p w14:paraId="2F3F45DE" w14:textId="77777777" w:rsidR="00E32C45" w:rsidRPr="00BC1B2B" w:rsidRDefault="00E32C45" w:rsidP="00E32C45">
      <w:pPr>
        <w:pStyle w:val="PargrafodaLista"/>
        <w:spacing w:line="360" w:lineRule="auto"/>
        <w:ind w:left="284"/>
        <w:jc w:val="both"/>
        <w:rPr>
          <w:rFonts w:ascii="Arial" w:hAnsi="Arial" w:cs="Arial"/>
          <w:bCs/>
          <w:sz w:val="20"/>
          <w:szCs w:val="20"/>
        </w:rPr>
      </w:pPr>
    </w:p>
    <w:p w14:paraId="29682CF1" w14:textId="77777777" w:rsidR="00E32C45" w:rsidRPr="00BC1B2B" w:rsidRDefault="00E32C45" w:rsidP="00E32C45">
      <w:pPr>
        <w:spacing w:line="360" w:lineRule="auto"/>
        <w:jc w:val="both"/>
        <w:rPr>
          <w:rFonts w:ascii="Arial" w:hAnsi="Arial" w:cs="Arial"/>
          <w:b/>
          <w:bCs/>
          <w:sz w:val="20"/>
          <w:szCs w:val="20"/>
        </w:rPr>
      </w:pPr>
      <w:r w:rsidRPr="00BC1B2B">
        <w:rPr>
          <w:rFonts w:ascii="Arial" w:hAnsi="Arial" w:cs="Arial"/>
          <w:b/>
          <w:bCs/>
          <w:sz w:val="20"/>
          <w:szCs w:val="20"/>
        </w:rPr>
        <w:t>9 - PROVIDÊNCIAS ANTERIORES À CELEBRAÇÃO DO CONTRATO – inciso X</w:t>
      </w:r>
    </w:p>
    <w:p w14:paraId="1C90E47B" w14:textId="77777777" w:rsidR="00E32C45" w:rsidRPr="00BC1B2B" w:rsidRDefault="00E32C45" w:rsidP="00E32C45">
      <w:pPr>
        <w:pStyle w:val="PargrafodaLista"/>
        <w:numPr>
          <w:ilvl w:val="0"/>
          <w:numId w:val="33"/>
        </w:numPr>
        <w:spacing w:line="360" w:lineRule="auto"/>
        <w:ind w:left="0" w:firstLine="0"/>
        <w:jc w:val="both"/>
        <w:rPr>
          <w:rFonts w:ascii="Arial" w:hAnsi="Arial" w:cs="Arial"/>
          <w:iCs/>
          <w:sz w:val="20"/>
          <w:szCs w:val="20"/>
        </w:rPr>
      </w:pPr>
      <w:r w:rsidRPr="00BC1B2B">
        <w:rPr>
          <w:rFonts w:ascii="Arial" w:hAnsi="Arial" w:cs="Arial"/>
          <w:iCs/>
          <w:sz w:val="20"/>
          <w:szCs w:val="20"/>
        </w:rPr>
        <w:t xml:space="preserve">Não serão necessárias adequações de infraestrutura física ou tecnológica, de espaço físico, de logística ou outras providências pertinentes, no ambiente do Órgão para a execução do objeto da contratação. </w:t>
      </w:r>
    </w:p>
    <w:p w14:paraId="7D9A0EBB" w14:textId="77777777" w:rsidR="00E32C45" w:rsidRPr="00BC1B2B" w:rsidRDefault="00E32C45" w:rsidP="00E32C45">
      <w:pPr>
        <w:pStyle w:val="PargrafodaLista"/>
        <w:numPr>
          <w:ilvl w:val="0"/>
          <w:numId w:val="33"/>
        </w:numPr>
        <w:spacing w:line="360" w:lineRule="auto"/>
        <w:ind w:left="0" w:firstLine="0"/>
        <w:jc w:val="both"/>
        <w:rPr>
          <w:rFonts w:ascii="Arial" w:hAnsi="Arial" w:cs="Arial"/>
          <w:iCs/>
          <w:sz w:val="20"/>
          <w:szCs w:val="20"/>
        </w:rPr>
      </w:pPr>
      <w:r w:rsidRPr="00BC1B2B">
        <w:rPr>
          <w:rFonts w:ascii="Arial" w:hAnsi="Arial" w:cs="Arial"/>
          <w:iCs/>
          <w:sz w:val="20"/>
          <w:szCs w:val="20"/>
        </w:rPr>
        <w:t>Não será necessária a capacitação de servidor para a execução contratual.</w:t>
      </w:r>
    </w:p>
    <w:p w14:paraId="1A342A26" w14:textId="77777777" w:rsidR="00E32C45" w:rsidRPr="00BC1B2B" w:rsidRDefault="00E32C45" w:rsidP="00E32C45">
      <w:pPr>
        <w:spacing w:line="360" w:lineRule="auto"/>
        <w:jc w:val="both"/>
        <w:rPr>
          <w:rFonts w:ascii="Arial" w:hAnsi="Arial" w:cs="Arial"/>
          <w:sz w:val="20"/>
          <w:szCs w:val="20"/>
        </w:rPr>
      </w:pPr>
    </w:p>
    <w:p w14:paraId="5E41C45A" w14:textId="77777777" w:rsidR="00E32C45" w:rsidRPr="00BC1B2B" w:rsidRDefault="00E32C45" w:rsidP="00E32C45">
      <w:pPr>
        <w:spacing w:line="360" w:lineRule="auto"/>
        <w:jc w:val="both"/>
        <w:rPr>
          <w:rFonts w:ascii="Arial" w:hAnsi="Arial" w:cs="Arial"/>
          <w:b/>
          <w:bCs/>
          <w:sz w:val="20"/>
          <w:szCs w:val="20"/>
        </w:rPr>
      </w:pPr>
      <w:r w:rsidRPr="00BC1B2B">
        <w:rPr>
          <w:rFonts w:ascii="Arial" w:hAnsi="Arial" w:cs="Arial"/>
          <w:b/>
          <w:bCs/>
          <w:sz w:val="20"/>
          <w:szCs w:val="20"/>
        </w:rPr>
        <w:t>10 - CONTRATAÇÕES CORRELATAS E/OU INTERDEPENDENTES – inciso XI</w:t>
      </w:r>
    </w:p>
    <w:p w14:paraId="1C1694A7" w14:textId="77777777" w:rsidR="00E32C45" w:rsidRPr="00BC1B2B" w:rsidRDefault="00E32C45" w:rsidP="00E32C45">
      <w:pPr>
        <w:spacing w:line="360" w:lineRule="auto"/>
        <w:jc w:val="both"/>
        <w:rPr>
          <w:rFonts w:ascii="Arial" w:hAnsi="Arial" w:cs="Arial"/>
          <w:sz w:val="20"/>
          <w:szCs w:val="20"/>
        </w:rPr>
      </w:pPr>
      <w:r w:rsidRPr="00BC1B2B">
        <w:rPr>
          <w:rFonts w:ascii="Arial" w:hAnsi="Arial" w:cs="Arial"/>
          <w:sz w:val="20"/>
          <w:szCs w:val="20"/>
        </w:rPr>
        <w:t xml:space="preserve"> Não existem contratações correlatas e/ou interdependentes para a viabilidade da demanda.</w:t>
      </w:r>
    </w:p>
    <w:p w14:paraId="295189FC" w14:textId="77777777" w:rsidR="00E32C45" w:rsidRPr="00BC1B2B" w:rsidRDefault="00E32C45" w:rsidP="00E32C45">
      <w:pPr>
        <w:spacing w:line="360" w:lineRule="auto"/>
        <w:jc w:val="both"/>
        <w:rPr>
          <w:rFonts w:ascii="Arial" w:hAnsi="Arial" w:cs="Arial"/>
          <w:i/>
          <w:iCs/>
          <w:sz w:val="20"/>
          <w:szCs w:val="20"/>
        </w:rPr>
      </w:pPr>
    </w:p>
    <w:p w14:paraId="38274EAE" w14:textId="77777777" w:rsidR="00E32C45" w:rsidRPr="00BC1B2B" w:rsidRDefault="00E32C45" w:rsidP="00E32C45">
      <w:pPr>
        <w:pStyle w:val="PargrafodaLista"/>
        <w:numPr>
          <w:ilvl w:val="0"/>
          <w:numId w:val="30"/>
        </w:numPr>
        <w:spacing w:line="360" w:lineRule="auto"/>
        <w:ind w:left="284" w:hanging="284"/>
        <w:jc w:val="both"/>
        <w:rPr>
          <w:rFonts w:ascii="Arial" w:hAnsi="Arial" w:cs="Arial"/>
          <w:b/>
          <w:bCs/>
          <w:sz w:val="20"/>
          <w:szCs w:val="20"/>
        </w:rPr>
      </w:pPr>
      <w:r w:rsidRPr="00BC1B2B">
        <w:rPr>
          <w:rFonts w:ascii="Arial" w:hAnsi="Arial" w:cs="Arial"/>
          <w:b/>
          <w:bCs/>
          <w:sz w:val="20"/>
          <w:szCs w:val="20"/>
        </w:rPr>
        <w:t>- POLÍTICA DE SUSTENTABILIDADE – INCISO XII</w:t>
      </w:r>
    </w:p>
    <w:p w14:paraId="570243A6" w14:textId="77777777" w:rsidR="00E32C45" w:rsidRPr="00BC1B2B" w:rsidRDefault="00E32C45" w:rsidP="00E32C45">
      <w:pPr>
        <w:spacing w:line="360" w:lineRule="auto"/>
        <w:jc w:val="both"/>
        <w:rPr>
          <w:rFonts w:ascii="Arial" w:hAnsi="Arial" w:cs="Arial"/>
          <w:sz w:val="20"/>
          <w:szCs w:val="20"/>
        </w:rPr>
      </w:pPr>
      <w:r w:rsidRPr="00BC1B2B">
        <w:rPr>
          <w:rFonts w:ascii="Arial" w:hAnsi="Arial" w:cs="Arial"/>
          <w:sz w:val="20"/>
          <w:szCs w:val="20"/>
        </w:rPr>
        <w:t>Dispensável.</w:t>
      </w:r>
    </w:p>
    <w:p w14:paraId="0CEA1A5D" w14:textId="77777777" w:rsidR="00E32C45" w:rsidRPr="00BC1B2B" w:rsidRDefault="00E32C45" w:rsidP="00E32C45">
      <w:pPr>
        <w:spacing w:line="360" w:lineRule="auto"/>
        <w:jc w:val="both"/>
        <w:rPr>
          <w:rFonts w:ascii="Arial" w:hAnsi="Arial" w:cs="Arial"/>
          <w:sz w:val="20"/>
          <w:szCs w:val="20"/>
        </w:rPr>
      </w:pPr>
    </w:p>
    <w:p w14:paraId="0C021A36" w14:textId="77777777" w:rsidR="00E32C45" w:rsidRPr="00BC1B2B" w:rsidRDefault="00E32C45" w:rsidP="00E32C45">
      <w:pPr>
        <w:numPr>
          <w:ilvl w:val="0"/>
          <w:numId w:val="31"/>
        </w:numPr>
        <w:spacing w:line="360" w:lineRule="auto"/>
        <w:jc w:val="both"/>
        <w:rPr>
          <w:rFonts w:ascii="Arial" w:hAnsi="Arial" w:cs="Arial"/>
          <w:b/>
          <w:bCs/>
          <w:sz w:val="20"/>
          <w:szCs w:val="20"/>
        </w:rPr>
      </w:pPr>
      <w:r w:rsidRPr="00BC1B2B">
        <w:rPr>
          <w:rFonts w:ascii="Arial" w:hAnsi="Arial" w:cs="Arial"/>
          <w:b/>
          <w:bCs/>
          <w:sz w:val="20"/>
          <w:szCs w:val="20"/>
        </w:rPr>
        <w:t>DECLARAÇÃO DE VIABILIDADE DA CONTRATAÇÃO (tópico obrigatório) – INCISO XIII</w:t>
      </w:r>
    </w:p>
    <w:p w14:paraId="47B4347A" w14:textId="77777777" w:rsidR="00E32C45" w:rsidRPr="00BC1B2B" w:rsidRDefault="00E32C45" w:rsidP="00E32C45">
      <w:pPr>
        <w:spacing w:line="360" w:lineRule="auto"/>
        <w:jc w:val="both"/>
        <w:rPr>
          <w:rFonts w:ascii="Arial" w:hAnsi="Arial" w:cs="Arial"/>
          <w:b/>
          <w:bCs/>
          <w:i/>
          <w:iCs/>
          <w:sz w:val="20"/>
          <w:szCs w:val="20"/>
        </w:rPr>
      </w:pPr>
      <w:r w:rsidRPr="00BC1B2B">
        <w:rPr>
          <w:rFonts w:ascii="Arial" w:eastAsia="SimSun" w:hAnsi="Arial" w:cs="Arial"/>
          <w:i/>
          <w:iCs/>
          <w:color w:val="000000"/>
          <w:sz w:val="20"/>
          <w:szCs w:val="20"/>
        </w:rPr>
        <w:t>O presente estudo técnico preliminar evidencia que a contratação da solução descrita no item "ESCOLHA DA SOLUÇÃO MAIS ADEQUADA" se mostra tecnicamente viável e fundamentadamente necessária. Diante do exposto, </w:t>
      </w:r>
      <w:r w:rsidRPr="00BC1B2B">
        <w:rPr>
          <w:rStyle w:val="Forte"/>
          <w:rFonts w:ascii="Arial" w:eastAsia="SimSun" w:hAnsi="Arial" w:cs="Arial"/>
          <w:i/>
          <w:iCs/>
          <w:color w:val="000000"/>
          <w:sz w:val="20"/>
          <w:szCs w:val="20"/>
        </w:rPr>
        <w:t>DECLARO SER VIÁVEL E ADEQUADA</w:t>
      </w:r>
      <w:r w:rsidRPr="00BC1B2B">
        <w:rPr>
          <w:rFonts w:ascii="Arial" w:eastAsia="SimSun" w:hAnsi="Arial" w:cs="Arial"/>
          <w:i/>
          <w:iCs/>
          <w:color w:val="000000"/>
          <w:sz w:val="20"/>
          <w:szCs w:val="20"/>
        </w:rPr>
        <w:t> a contratação pretendida.</w:t>
      </w:r>
    </w:p>
    <w:p w14:paraId="674E0243" w14:textId="77777777" w:rsidR="00E32C45" w:rsidRPr="00BC1B2B" w:rsidRDefault="00E32C45" w:rsidP="00E32C45">
      <w:pPr>
        <w:pStyle w:val="Padro0"/>
        <w:ind w:firstLine="0"/>
        <w:jc w:val="center"/>
        <w:rPr>
          <w:rFonts w:ascii="Arial" w:eastAsiaTheme="majorEastAsia" w:hAnsi="Arial" w:cs="Arial"/>
          <w:b/>
          <w:bCs/>
          <w:i/>
          <w:iCs/>
          <w:caps/>
          <w:color w:val="auto"/>
          <w:sz w:val="20"/>
          <w:szCs w:val="20"/>
          <w:u w:val="single"/>
          <w:lang w:eastAsia="en-US" w:bidi="en-US"/>
        </w:rPr>
      </w:pPr>
    </w:p>
    <w:p w14:paraId="36B9AB4B" w14:textId="77777777" w:rsidR="00E32C45" w:rsidRPr="00BC1B2B" w:rsidRDefault="00E32C45" w:rsidP="00E32C45">
      <w:pPr>
        <w:pStyle w:val="Padro0"/>
        <w:ind w:firstLine="0"/>
        <w:jc w:val="center"/>
        <w:rPr>
          <w:rFonts w:ascii="Arial" w:eastAsiaTheme="majorEastAsia" w:hAnsi="Arial" w:cs="Arial"/>
          <w:b/>
          <w:bCs/>
          <w:i/>
          <w:iCs/>
          <w:caps/>
          <w:color w:val="auto"/>
          <w:sz w:val="20"/>
          <w:szCs w:val="20"/>
          <w:u w:val="single"/>
          <w:lang w:eastAsia="en-US" w:bidi="en-US"/>
        </w:rPr>
      </w:pPr>
      <w:r w:rsidRPr="00BC1B2B">
        <w:rPr>
          <w:rFonts w:ascii="Arial" w:eastAsiaTheme="majorEastAsia" w:hAnsi="Arial" w:cs="Arial"/>
          <w:b/>
          <w:bCs/>
          <w:i/>
          <w:iCs/>
          <w:caps/>
          <w:color w:val="auto"/>
          <w:sz w:val="20"/>
          <w:szCs w:val="20"/>
          <w:u w:val="single"/>
          <w:lang w:eastAsia="en-US" w:bidi="en-US"/>
        </w:rPr>
        <w:t>APENDICE a – OUTROS detalhamentos</w:t>
      </w:r>
    </w:p>
    <w:p w14:paraId="0BED25C1" w14:textId="77777777" w:rsidR="00E32C45" w:rsidRPr="00BC1B2B" w:rsidRDefault="00E32C45" w:rsidP="00E32C45">
      <w:pPr>
        <w:spacing w:line="360" w:lineRule="auto"/>
        <w:jc w:val="both"/>
        <w:rPr>
          <w:rFonts w:ascii="Arial" w:hAnsi="Arial" w:cs="Arial"/>
          <w:b/>
          <w:bCs/>
          <w:sz w:val="20"/>
          <w:szCs w:val="20"/>
        </w:rPr>
      </w:pPr>
    </w:p>
    <w:p w14:paraId="23CE17DC" w14:textId="77777777" w:rsidR="00E32C45" w:rsidRPr="00BC1B2B" w:rsidRDefault="00E32C45" w:rsidP="00E32C45">
      <w:pPr>
        <w:spacing w:line="360" w:lineRule="auto"/>
        <w:jc w:val="both"/>
        <w:rPr>
          <w:rFonts w:ascii="Arial" w:hAnsi="Arial" w:cs="Arial"/>
          <w:b/>
          <w:bCs/>
          <w:sz w:val="20"/>
          <w:szCs w:val="20"/>
        </w:rPr>
      </w:pPr>
      <w:r w:rsidRPr="00BC1B2B">
        <w:rPr>
          <w:rFonts w:ascii="Arial" w:hAnsi="Arial" w:cs="Arial"/>
          <w:b/>
          <w:bCs/>
          <w:sz w:val="20"/>
          <w:szCs w:val="20"/>
        </w:rPr>
        <w:t>OBJETO</w:t>
      </w:r>
    </w:p>
    <w:p w14:paraId="347615FC" w14:textId="77777777" w:rsidR="00E32C45" w:rsidRPr="00BC1B2B" w:rsidRDefault="00E32C45" w:rsidP="00E32C45">
      <w:pPr>
        <w:jc w:val="both"/>
        <w:rPr>
          <w:rFonts w:ascii="Arial" w:hAnsi="Arial" w:cs="Arial"/>
          <w:sz w:val="20"/>
          <w:szCs w:val="20"/>
        </w:rPr>
      </w:pPr>
      <w:r w:rsidRPr="00BC1B2B">
        <w:rPr>
          <w:rFonts w:ascii="Arial" w:hAnsi="Arial" w:cs="Arial"/>
          <w:sz w:val="20"/>
          <w:szCs w:val="20"/>
        </w:rPr>
        <w:t>Aquisição de veículo destinada à Estruturação da Rede de Serviços de Atenção Primária à Saúde e Saúde Bucal (equipamentos), de acordo com a Portaria nº 6.904/2025, para o Fundo Municipal de Saúde de Marilândia do Sul/PR.</w:t>
      </w:r>
    </w:p>
    <w:p w14:paraId="31362DD4" w14:textId="77777777" w:rsidR="00E32C45" w:rsidRPr="00BC1B2B" w:rsidRDefault="00E32C45" w:rsidP="00E32C45">
      <w:pPr>
        <w:jc w:val="both"/>
        <w:rPr>
          <w:rFonts w:ascii="Arial" w:hAnsi="Arial" w:cs="Arial"/>
          <w:sz w:val="20"/>
          <w:szCs w:val="20"/>
        </w:rPr>
      </w:pPr>
    </w:p>
    <w:p w14:paraId="0688EA39" w14:textId="77777777" w:rsidR="00E32C45" w:rsidRPr="00BC1B2B" w:rsidRDefault="00E32C45" w:rsidP="00E32C45">
      <w:pPr>
        <w:spacing w:line="360" w:lineRule="auto"/>
        <w:jc w:val="both"/>
        <w:rPr>
          <w:rFonts w:ascii="Arial" w:hAnsi="Arial" w:cs="Arial"/>
          <w:sz w:val="20"/>
          <w:szCs w:val="20"/>
        </w:rPr>
      </w:pPr>
      <w:r w:rsidRPr="00BC1B2B">
        <w:rPr>
          <w:rFonts w:ascii="Arial" w:hAnsi="Arial" w:cs="Arial"/>
          <w:b/>
          <w:bCs/>
          <w:i/>
          <w:iCs/>
          <w:sz w:val="20"/>
          <w:szCs w:val="20"/>
        </w:rPr>
        <w:t>Tipo de contratação:</w:t>
      </w:r>
      <w:r w:rsidRPr="00BC1B2B">
        <w:rPr>
          <w:rFonts w:ascii="Arial" w:hAnsi="Arial" w:cs="Arial"/>
          <w:i/>
          <w:iCs/>
          <w:sz w:val="20"/>
          <w:szCs w:val="20"/>
        </w:rPr>
        <w:t xml:space="preserve"> </w:t>
      </w:r>
      <w:r w:rsidRPr="00BC1B2B">
        <w:rPr>
          <w:rFonts w:ascii="Arial" w:hAnsi="Arial" w:cs="Arial"/>
          <w:sz w:val="20"/>
          <w:szCs w:val="20"/>
        </w:rPr>
        <w:t xml:space="preserve">Pregão </w:t>
      </w:r>
    </w:p>
    <w:p w14:paraId="4D8E35C4" w14:textId="77777777" w:rsidR="00E32C45" w:rsidRPr="00BC1B2B" w:rsidRDefault="00E32C45" w:rsidP="00E32C45">
      <w:pPr>
        <w:spacing w:line="360" w:lineRule="auto"/>
        <w:jc w:val="both"/>
        <w:rPr>
          <w:rFonts w:ascii="Arial" w:hAnsi="Arial" w:cs="Arial"/>
          <w:i/>
          <w:iCs/>
          <w:sz w:val="20"/>
          <w:szCs w:val="20"/>
        </w:rPr>
      </w:pPr>
    </w:p>
    <w:p w14:paraId="63B18EB8" w14:textId="77777777" w:rsidR="00E32C45" w:rsidRPr="00BC1B2B" w:rsidRDefault="00E32C45" w:rsidP="00E32C45">
      <w:pPr>
        <w:spacing w:line="360" w:lineRule="auto"/>
        <w:jc w:val="both"/>
        <w:rPr>
          <w:rFonts w:ascii="Arial" w:hAnsi="Arial" w:cs="Arial"/>
          <w:iCs/>
          <w:sz w:val="20"/>
          <w:szCs w:val="20"/>
        </w:rPr>
      </w:pPr>
      <w:r w:rsidRPr="00BC1B2B">
        <w:rPr>
          <w:rFonts w:ascii="Arial" w:hAnsi="Arial" w:cs="Arial"/>
          <w:b/>
          <w:bCs/>
          <w:iCs/>
          <w:sz w:val="20"/>
          <w:szCs w:val="20"/>
        </w:rPr>
        <w:t>Fornecimento bens/materiais:</w:t>
      </w:r>
      <w:r w:rsidRPr="00BC1B2B">
        <w:rPr>
          <w:rFonts w:ascii="Arial" w:hAnsi="Arial" w:cs="Arial"/>
          <w:iCs/>
          <w:sz w:val="20"/>
          <w:szCs w:val="20"/>
        </w:rPr>
        <w:t xml:space="preserve"> Fornecimento em parcela única.</w:t>
      </w:r>
    </w:p>
    <w:p w14:paraId="2DBD25FA" w14:textId="77777777" w:rsidR="00E32C45" w:rsidRPr="00BC1B2B" w:rsidRDefault="00E32C45" w:rsidP="00E32C45">
      <w:pPr>
        <w:spacing w:line="360" w:lineRule="auto"/>
        <w:jc w:val="both"/>
        <w:rPr>
          <w:rFonts w:ascii="Arial" w:hAnsi="Arial" w:cs="Arial"/>
          <w:i/>
          <w:iCs/>
          <w:sz w:val="20"/>
          <w:szCs w:val="20"/>
        </w:rPr>
      </w:pPr>
    </w:p>
    <w:p w14:paraId="4C66A855" w14:textId="77777777" w:rsidR="00E32C45" w:rsidRPr="00BC1B2B" w:rsidRDefault="00E32C45" w:rsidP="00E32C45">
      <w:pPr>
        <w:jc w:val="both"/>
        <w:rPr>
          <w:rFonts w:ascii="Arial" w:hAnsi="Arial" w:cs="Arial"/>
          <w:bCs/>
          <w:sz w:val="20"/>
          <w:szCs w:val="20"/>
        </w:rPr>
      </w:pPr>
      <w:r w:rsidRPr="00BC1B2B">
        <w:rPr>
          <w:rFonts w:ascii="Arial" w:hAnsi="Arial" w:cs="Arial"/>
          <w:b/>
          <w:bCs/>
          <w:sz w:val="20"/>
          <w:szCs w:val="20"/>
        </w:rPr>
        <w:t>O objeto da contratação é de natureza de execução continuada:</w:t>
      </w:r>
      <w:r w:rsidRPr="00BC1B2B">
        <w:rPr>
          <w:rFonts w:ascii="Arial" w:hAnsi="Arial" w:cs="Arial"/>
          <w:sz w:val="20"/>
          <w:szCs w:val="20"/>
        </w:rPr>
        <w:t xml:space="preserve"> </w:t>
      </w:r>
      <w:r w:rsidRPr="00BC1B2B">
        <w:rPr>
          <w:rFonts w:ascii="Arial" w:hAnsi="Arial" w:cs="Arial"/>
          <w:bCs/>
          <w:sz w:val="20"/>
          <w:szCs w:val="20"/>
        </w:rPr>
        <w:t xml:space="preserve">As atividades administrativas (serviços públicos) desempenhadas através da utilização de veículos automotores é permanente, sobretudo, quando analisadas as prestações de serviços de transporte de documentos, pessoas ou objetos. Considerando que a prestação dos serviços públicos é ininterrupta, os mecanismos de monitoramento do patrimônio devem ser executados continuamente. </w:t>
      </w:r>
    </w:p>
    <w:p w14:paraId="1954ADC8" w14:textId="77777777" w:rsidR="00E32C45" w:rsidRPr="00BC1B2B" w:rsidRDefault="00E32C45" w:rsidP="00E32C45">
      <w:pPr>
        <w:spacing w:line="360" w:lineRule="auto"/>
        <w:jc w:val="both"/>
        <w:rPr>
          <w:rFonts w:ascii="Arial" w:hAnsi="Arial" w:cs="Arial"/>
          <w:i/>
          <w:iCs/>
          <w:sz w:val="20"/>
          <w:szCs w:val="20"/>
        </w:rPr>
      </w:pPr>
    </w:p>
    <w:p w14:paraId="609B9085" w14:textId="77777777" w:rsidR="00E32C45" w:rsidRPr="00BC1B2B" w:rsidRDefault="00E32C45" w:rsidP="00E32C45">
      <w:pPr>
        <w:spacing w:line="360" w:lineRule="auto"/>
        <w:jc w:val="both"/>
        <w:rPr>
          <w:rFonts w:ascii="Arial" w:hAnsi="Arial" w:cs="Arial"/>
          <w:bCs/>
          <w:iCs/>
          <w:sz w:val="20"/>
          <w:szCs w:val="20"/>
        </w:rPr>
      </w:pPr>
      <w:r w:rsidRPr="00BC1B2B">
        <w:rPr>
          <w:rFonts w:ascii="Arial" w:hAnsi="Arial" w:cs="Arial"/>
          <w:b/>
          <w:bCs/>
          <w:iCs/>
          <w:sz w:val="20"/>
          <w:szCs w:val="20"/>
        </w:rPr>
        <w:t>Caracterização do objeto:</w:t>
      </w:r>
      <w:r w:rsidRPr="00BC1B2B">
        <w:rPr>
          <w:rFonts w:ascii="Arial" w:hAnsi="Arial" w:cs="Arial"/>
          <w:iCs/>
          <w:sz w:val="20"/>
          <w:szCs w:val="20"/>
        </w:rPr>
        <w:t xml:space="preserve"> </w:t>
      </w:r>
      <w:r w:rsidRPr="00BC1B2B">
        <w:rPr>
          <w:rFonts w:ascii="Arial" w:hAnsi="Arial" w:cs="Arial"/>
          <w:bCs/>
          <w:iCs/>
          <w:sz w:val="20"/>
          <w:szCs w:val="20"/>
        </w:rPr>
        <w:t>Bem ou serviço comum, pois é possível traçar nível de qualidade e utilidade, através de características e especificações comuns do mercado.</w:t>
      </w:r>
    </w:p>
    <w:p w14:paraId="4B04275E" w14:textId="77777777" w:rsidR="00E32C45" w:rsidRPr="00BC1B2B" w:rsidRDefault="00E32C45" w:rsidP="00E32C45">
      <w:pPr>
        <w:spacing w:line="360" w:lineRule="auto"/>
        <w:jc w:val="both"/>
        <w:rPr>
          <w:rFonts w:ascii="Arial" w:hAnsi="Arial" w:cs="Arial"/>
          <w:b/>
          <w:bCs/>
          <w:i/>
          <w:iCs/>
          <w:sz w:val="20"/>
          <w:szCs w:val="20"/>
        </w:rPr>
      </w:pPr>
    </w:p>
    <w:p w14:paraId="79670DF2" w14:textId="77777777" w:rsidR="00E32C45" w:rsidRPr="00BC1B2B" w:rsidRDefault="00E32C45" w:rsidP="00E32C45">
      <w:pPr>
        <w:spacing w:line="360" w:lineRule="auto"/>
        <w:jc w:val="both"/>
        <w:rPr>
          <w:rFonts w:ascii="Arial" w:hAnsi="Arial" w:cs="Arial"/>
          <w:b/>
          <w:bCs/>
          <w:i/>
          <w:iCs/>
          <w:sz w:val="20"/>
          <w:szCs w:val="20"/>
        </w:rPr>
      </w:pPr>
      <w:r w:rsidRPr="00BC1B2B">
        <w:rPr>
          <w:rFonts w:ascii="Arial" w:hAnsi="Arial" w:cs="Arial"/>
          <w:b/>
          <w:bCs/>
          <w:i/>
          <w:iCs/>
          <w:sz w:val="20"/>
          <w:szCs w:val="20"/>
        </w:rPr>
        <w:t xml:space="preserve">Forma de adjudicação: </w:t>
      </w:r>
      <w:r w:rsidRPr="00BC1B2B">
        <w:rPr>
          <w:rFonts w:ascii="Arial" w:hAnsi="Arial" w:cs="Arial"/>
          <w:sz w:val="20"/>
          <w:szCs w:val="20"/>
        </w:rPr>
        <w:t>Não será utilizado o Sistema de Registro de Preços.</w:t>
      </w:r>
    </w:p>
    <w:p w14:paraId="018F0417" w14:textId="77777777" w:rsidR="00E32C45" w:rsidRPr="00BC1B2B" w:rsidRDefault="00E32C45" w:rsidP="00E32C45">
      <w:pPr>
        <w:spacing w:line="360" w:lineRule="auto"/>
        <w:jc w:val="both"/>
        <w:rPr>
          <w:rFonts w:ascii="Arial" w:hAnsi="Arial" w:cs="Arial"/>
          <w:i/>
          <w:iCs/>
          <w:sz w:val="20"/>
          <w:szCs w:val="20"/>
        </w:rPr>
      </w:pPr>
    </w:p>
    <w:p w14:paraId="669C8D8A" w14:textId="77777777" w:rsidR="00E32C45" w:rsidRPr="00BC1B2B" w:rsidRDefault="00E32C45" w:rsidP="00E32C45">
      <w:pPr>
        <w:spacing w:line="360" w:lineRule="auto"/>
        <w:jc w:val="both"/>
        <w:rPr>
          <w:rFonts w:ascii="Arial" w:hAnsi="Arial" w:cs="Arial"/>
          <w:b/>
          <w:bCs/>
          <w:i/>
          <w:iCs/>
          <w:sz w:val="20"/>
          <w:szCs w:val="20"/>
        </w:rPr>
      </w:pPr>
      <w:r w:rsidRPr="00BC1B2B">
        <w:rPr>
          <w:rFonts w:ascii="Arial" w:hAnsi="Arial" w:cs="Arial"/>
          <w:b/>
          <w:bCs/>
          <w:i/>
          <w:iCs/>
          <w:sz w:val="20"/>
          <w:szCs w:val="20"/>
        </w:rPr>
        <w:lastRenderedPageBreak/>
        <w:t xml:space="preserve">Forma de adjudicação: </w:t>
      </w:r>
      <w:r w:rsidRPr="00BC1B2B">
        <w:rPr>
          <w:rFonts w:ascii="Arial" w:hAnsi="Arial" w:cs="Arial"/>
          <w:sz w:val="20"/>
          <w:szCs w:val="20"/>
        </w:rPr>
        <w:t>Global.</w:t>
      </w:r>
    </w:p>
    <w:p w14:paraId="1EEEE744" w14:textId="77777777" w:rsidR="00E32C45" w:rsidRPr="00BC1B2B" w:rsidRDefault="00E32C45" w:rsidP="00E32C45">
      <w:pPr>
        <w:spacing w:line="360" w:lineRule="auto"/>
        <w:jc w:val="both"/>
        <w:rPr>
          <w:rFonts w:ascii="Arial" w:hAnsi="Arial" w:cs="Arial"/>
          <w:i/>
          <w:iCs/>
          <w:sz w:val="20"/>
          <w:szCs w:val="20"/>
        </w:rPr>
      </w:pPr>
    </w:p>
    <w:p w14:paraId="4E2ACB82" w14:textId="77777777" w:rsidR="00E32C45" w:rsidRPr="00BC1B2B" w:rsidRDefault="00E32C45" w:rsidP="00E32C45">
      <w:pPr>
        <w:spacing w:line="360" w:lineRule="auto"/>
        <w:jc w:val="both"/>
        <w:rPr>
          <w:rFonts w:ascii="Arial" w:hAnsi="Arial" w:cs="Arial"/>
          <w:i/>
          <w:iCs/>
          <w:sz w:val="20"/>
          <w:szCs w:val="20"/>
        </w:rPr>
      </w:pPr>
      <w:r w:rsidRPr="00BC1B2B">
        <w:rPr>
          <w:rFonts w:ascii="Arial" w:hAnsi="Arial" w:cs="Arial"/>
          <w:b/>
          <w:bCs/>
          <w:sz w:val="20"/>
          <w:szCs w:val="20"/>
        </w:rPr>
        <w:t>Critério de julgamento das propostas:</w:t>
      </w:r>
      <w:r w:rsidRPr="00BC1B2B">
        <w:rPr>
          <w:rFonts w:ascii="Arial" w:hAnsi="Arial" w:cs="Arial"/>
          <w:i/>
          <w:iCs/>
          <w:sz w:val="20"/>
          <w:szCs w:val="20"/>
        </w:rPr>
        <w:t xml:space="preserve"> </w:t>
      </w:r>
      <w:r w:rsidRPr="00BC1B2B">
        <w:rPr>
          <w:rFonts w:ascii="Arial" w:hAnsi="Arial" w:cs="Arial"/>
          <w:sz w:val="20"/>
          <w:szCs w:val="20"/>
        </w:rPr>
        <w:t>Menor Preço.</w:t>
      </w:r>
      <w:r w:rsidRPr="00BC1B2B">
        <w:rPr>
          <w:rFonts w:ascii="Arial" w:hAnsi="Arial" w:cs="Arial"/>
          <w:b/>
          <w:bCs/>
          <w:i/>
          <w:iCs/>
          <w:sz w:val="20"/>
          <w:szCs w:val="20"/>
        </w:rPr>
        <w:t> </w:t>
      </w:r>
      <w:r w:rsidRPr="00BC1B2B">
        <w:rPr>
          <w:rFonts w:ascii="Arial" w:hAnsi="Arial" w:cs="Arial"/>
          <w:i/>
          <w:iCs/>
          <w:sz w:val="20"/>
          <w:szCs w:val="20"/>
        </w:rPr>
        <w:t xml:space="preserve"> </w:t>
      </w:r>
    </w:p>
    <w:p w14:paraId="5ACE0FB8" w14:textId="77777777" w:rsidR="00E32C45" w:rsidRPr="00BC1B2B" w:rsidRDefault="00E32C45" w:rsidP="00E32C45">
      <w:pPr>
        <w:pStyle w:val="Nivel2"/>
        <w:numPr>
          <w:ilvl w:val="0"/>
          <w:numId w:val="0"/>
        </w:numPr>
        <w:spacing w:before="0" w:after="0" w:line="240" w:lineRule="auto"/>
        <w:ind w:right="567"/>
      </w:pPr>
    </w:p>
    <w:p w14:paraId="2E3DE95A" w14:textId="77777777" w:rsidR="00E32C45" w:rsidRPr="00BC1B2B" w:rsidRDefault="00E32C45" w:rsidP="00E32C45">
      <w:pPr>
        <w:spacing w:line="360" w:lineRule="auto"/>
        <w:jc w:val="both"/>
        <w:rPr>
          <w:rFonts w:ascii="Arial" w:hAnsi="Arial" w:cs="Arial"/>
          <w:i/>
          <w:iCs/>
          <w:sz w:val="20"/>
          <w:szCs w:val="20"/>
        </w:rPr>
      </w:pPr>
      <w:r w:rsidRPr="00BC1B2B">
        <w:rPr>
          <w:rFonts w:ascii="Arial" w:hAnsi="Arial" w:cs="Arial"/>
          <w:sz w:val="20"/>
          <w:szCs w:val="20"/>
        </w:rPr>
        <w:t>Será admitida a participação de consórcios de empresas</w:t>
      </w:r>
      <w:r w:rsidRPr="00BC1B2B">
        <w:rPr>
          <w:rFonts w:ascii="Arial" w:hAnsi="Arial" w:cs="Arial"/>
          <w:i/>
          <w:iCs/>
          <w:sz w:val="20"/>
          <w:szCs w:val="20"/>
        </w:rPr>
        <w:t>.</w:t>
      </w:r>
    </w:p>
    <w:p w14:paraId="182DDD91" w14:textId="77777777" w:rsidR="00E32C45" w:rsidRPr="00BC1B2B" w:rsidRDefault="00E32C45" w:rsidP="00E32C45">
      <w:pPr>
        <w:spacing w:line="360" w:lineRule="auto"/>
        <w:jc w:val="both"/>
        <w:rPr>
          <w:rFonts w:ascii="Arial" w:hAnsi="Arial" w:cs="Arial"/>
          <w:sz w:val="20"/>
          <w:szCs w:val="20"/>
        </w:rPr>
      </w:pPr>
      <w:r w:rsidRPr="00BC1B2B">
        <w:rPr>
          <w:rFonts w:ascii="Arial" w:hAnsi="Arial" w:cs="Arial"/>
          <w:sz w:val="20"/>
          <w:szCs w:val="20"/>
        </w:rPr>
        <w:t> </w:t>
      </w:r>
    </w:p>
    <w:p w14:paraId="3299BC2C" w14:textId="77777777" w:rsidR="00E32C45" w:rsidRPr="00BC1B2B" w:rsidRDefault="00E32C45" w:rsidP="00E32C45">
      <w:pPr>
        <w:spacing w:line="360" w:lineRule="auto"/>
        <w:jc w:val="both"/>
        <w:rPr>
          <w:rFonts w:ascii="Arial" w:hAnsi="Arial" w:cs="Arial"/>
          <w:i/>
          <w:iCs/>
          <w:sz w:val="20"/>
          <w:szCs w:val="20"/>
        </w:rPr>
      </w:pPr>
      <w:r w:rsidRPr="00BC1B2B">
        <w:rPr>
          <w:rFonts w:ascii="Arial" w:hAnsi="Arial" w:cs="Arial"/>
          <w:b/>
          <w:bCs/>
          <w:sz w:val="20"/>
          <w:szCs w:val="20"/>
        </w:rPr>
        <w:t>JUSTIFICATIVA</w:t>
      </w:r>
    </w:p>
    <w:p w14:paraId="4ED4BC2D" w14:textId="77777777" w:rsidR="00E32C45" w:rsidRPr="00BC1B2B" w:rsidRDefault="00E32C45" w:rsidP="00E32C45">
      <w:pPr>
        <w:spacing w:line="360" w:lineRule="auto"/>
        <w:jc w:val="both"/>
        <w:rPr>
          <w:rFonts w:ascii="Arial" w:hAnsi="Arial" w:cs="Arial"/>
          <w:sz w:val="20"/>
          <w:szCs w:val="20"/>
        </w:rPr>
      </w:pPr>
      <w:r w:rsidRPr="00BC1B2B">
        <w:rPr>
          <w:rFonts w:ascii="Arial" w:hAnsi="Arial" w:cs="Arial"/>
          <w:sz w:val="20"/>
          <w:szCs w:val="20"/>
        </w:rPr>
        <w:t>A frota atualmente disponível no âmbito do Fundo Municipal de Saúde mostra-se insuficiente para atender à crescente demanda de deslocamentos das equipes, o que tem comprometido a agilidade e a eficiência dos serviços prestados à população.</w:t>
      </w:r>
    </w:p>
    <w:p w14:paraId="5243DC2B" w14:textId="77777777" w:rsidR="00E32C45" w:rsidRPr="00BC1B2B" w:rsidRDefault="00E32C45" w:rsidP="00E32C45">
      <w:pPr>
        <w:spacing w:line="360" w:lineRule="auto"/>
        <w:jc w:val="both"/>
        <w:rPr>
          <w:rFonts w:ascii="Arial" w:hAnsi="Arial" w:cs="Arial"/>
          <w:sz w:val="20"/>
          <w:szCs w:val="20"/>
        </w:rPr>
      </w:pPr>
      <w:r w:rsidRPr="00BC1B2B">
        <w:rPr>
          <w:rFonts w:ascii="Arial" w:hAnsi="Arial" w:cs="Arial"/>
          <w:sz w:val="20"/>
          <w:szCs w:val="20"/>
        </w:rPr>
        <w:t>Diante desse cenário, a aquisição de veículo torna-se medida necessária para garantir maior eficiência, agilidade e segurança no atendimento das demandas da Saúde Básica e de demais setores vinculados à administração municipal.</w:t>
      </w:r>
    </w:p>
    <w:p w14:paraId="106244F3" w14:textId="77777777" w:rsidR="00E32C45" w:rsidRPr="00BC1B2B" w:rsidRDefault="00E32C45" w:rsidP="00E32C45">
      <w:pPr>
        <w:spacing w:line="360" w:lineRule="auto"/>
        <w:jc w:val="both"/>
        <w:rPr>
          <w:rFonts w:ascii="Arial" w:hAnsi="Arial" w:cs="Arial"/>
          <w:sz w:val="20"/>
          <w:szCs w:val="20"/>
        </w:rPr>
      </w:pPr>
      <w:r w:rsidRPr="00BC1B2B">
        <w:rPr>
          <w:rFonts w:ascii="Arial" w:hAnsi="Arial" w:cs="Arial"/>
          <w:sz w:val="20"/>
          <w:szCs w:val="20"/>
        </w:rPr>
        <w:t>A disponibilização de um veículo próprio permitirá o adequado deslocamento das equipes de saúde, bem como de servidores em atividades externas, abrangendo a execução de projetos, visitas técnicas, reuniões institucionais e demais ações voltadas à melhoria dos serviços públicos e ao fortalecimento da gestão municipal.</w:t>
      </w:r>
    </w:p>
    <w:p w14:paraId="24FBE443" w14:textId="77777777" w:rsidR="00E32C45" w:rsidRPr="00BC1B2B" w:rsidRDefault="00E32C45" w:rsidP="00E32C45">
      <w:pPr>
        <w:spacing w:line="360" w:lineRule="auto"/>
        <w:jc w:val="both"/>
        <w:rPr>
          <w:rFonts w:ascii="Arial" w:hAnsi="Arial" w:cs="Arial"/>
          <w:sz w:val="20"/>
          <w:szCs w:val="20"/>
        </w:rPr>
      </w:pPr>
      <w:r w:rsidRPr="00BC1B2B">
        <w:rPr>
          <w:rFonts w:ascii="Arial" w:hAnsi="Arial" w:cs="Arial"/>
          <w:sz w:val="20"/>
          <w:szCs w:val="20"/>
        </w:rPr>
        <w:t>Portanto, a presente aquisição visa assegurar condições adequadas de trabalho, otimizar o uso dos recursos públicos e aprimorar a capacidade operacional do Município no cumprimento de suas atribuições.</w:t>
      </w:r>
    </w:p>
    <w:p w14:paraId="6E70AAD7" w14:textId="77777777" w:rsidR="00E32C45" w:rsidRPr="00BC1B2B" w:rsidRDefault="00E32C45" w:rsidP="00E32C45">
      <w:pPr>
        <w:spacing w:line="360" w:lineRule="auto"/>
        <w:jc w:val="both"/>
        <w:rPr>
          <w:rFonts w:ascii="Arial" w:hAnsi="Arial" w:cs="Arial"/>
          <w:sz w:val="20"/>
          <w:szCs w:val="20"/>
        </w:rPr>
      </w:pPr>
      <w:r w:rsidRPr="00BC1B2B">
        <w:rPr>
          <w:rFonts w:ascii="Arial" w:hAnsi="Arial" w:cs="Arial"/>
          <w:sz w:val="20"/>
          <w:szCs w:val="20"/>
        </w:rPr>
        <w:t> </w:t>
      </w:r>
    </w:p>
    <w:p w14:paraId="7356E566" w14:textId="77777777" w:rsidR="00E32C45" w:rsidRPr="00BC1B2B" w:rsidRDefault="00E32C45" w:rsidP="00E32C45">
      <w:pPr>
        <w:spacing w:line="360" w:lineRule="auto"/>
        <w:jc w:val="both"/>
        <w:rPr>
          <w:rFonts w:ascii="Arial" w:hAnsi="Arial" w:cs="Arial"/>
          <w:b/>
          <w:bCs/>
          <w:sz w:val="20"/>
          <w:szCs w:val="20"/>
        </w:rPr>
      </w:pPr>
      <w:r w:rsidRPr="00BC1B2B">
        <w:rPr>
          <w:rFonts w:ascii="Arial" w:hAnsi="Arial" w:cs="Arial"/>
          <w:b/>
          <w:bCs/>
          <w:sz w:val="20"/>
          <w:szCs w:val="20"/>
        </w:rPr>
        <w:t>ESPECIFICAÇÕES TÉCNICAS</w:t>
      </w:r>
    </w:p>
    <w:p w14:paraId="67AB7E73" w14:textId="77777777" w:rsidR="00E32C45" w:rsidRPr="00BC1B2B" w:rsidRDefault="00E32C45" w:rsidP="00E32C45">
      <w:pPr>
        <w:spacing w:line="360" w:lineRule="auto"/>
        <w:jc w:val="both"/>
        <w:rPr>
          <w:rFonts w:ascii="Arial" w:hAnsi="Arial" w:cs="Arial"/>
          <w:sz w:val="20"/>
          <w:szCs w:val="20"/>
        </w:rPr>
      </w:pPr>
      <w:r w:rsidRPr="00BC1B2B">
        <w:rPr>
          <w:rFonts w:ascii="Arial" w:hAnsi="Arial" w:cs="Arial"/>
          <w:sz w:val="20"/>
          <w:szCs w:val="20"/>
        </w:rPr>
        <w:t>Não se aplica.</w:t>
      </w:r>
    </w:p>
    <w:p w14:paraId="391F007B" w14:textId="77777777" w:rsidR="00E32C45" w:rsidRPr="00BC1B2B" w:rsidRDefault="00E32C45" w:rsidP="00E32C45">
      <w:pPr>
        <w:spacing w:line="360" w:lineRule="auto"/>
        <w:jc w:val="both"/>
        <w:rPr>
          <w:rFonts w:ascii="Arial" w:hAnsi="Arial" w:cs="Arial"/>
          <w:b/>
          <w:bCs/>
          <w:sz w:val="20"/>
          <w:szCs w:val="20"/>
        </w:rPr>
      </w:pPr>
    </w:p>
    <w:p w14:paraId="75624E70" w14:textId="77777777" w:rsidR="00E32C45" w:rsidRPr="00BC1B2B" w:rsidRDefault="00E32C45" w:rsidP="00E32C45">
      <w:pPr>
        <w:spacing w:line="360" w:lineRule="auto"/>
        <w:rPr>
          <w:rFonts w:ascii="Arial" w:hAnsi="Arial" w:cs="Arial"/>
          <w:b/>
          <w:bCs/>
          <w:sz w:val="20"/>
          <w:szCs w:val="20"/>
        </w:rPr>
      </w:pPr>
      <w:r w:rsidRPr="00BC1B2B">
        <w:rPr>
          <w:rFonts w:ascii="Arial" w:hAnsi="Arial" w:cs="Arial"/>
          <w:b/>
          <w:bCs/>
          <w:sz w:val="20"/>
          <w:szCs w:val="20"/>
        </w:rPr>
        <w:t>AMOSTRA / PROTÓTIPO</w:t>
      </w:r>
    </w:p>
    <w:p w14:paraId="57682422" w14:textId="77777777" w:rsidR="00E32C45" w:rsidRPr="00BC1B2B" w:rsidRDefault="00E32C45" w:rsidP="00E32C45">
      <w:pPr>
        <w:spacing w:line="360" w:lineRule="auto"/>
        <w:jc w:val="both"/>
        <w:rPr>
          <w:rFonts w:ascii="Arial" w:hAnsi="Arial" w:cs="Arial"/>
          <w:sz w:val="20"/>
          <w:szCs w:val="20"/>
        </w:rPr>
      </w:pPr>
      <w:r w:rsidRPr="00BC1B2B">
        <w:rPr>
          <w:rFonts w:ascii="Arial" w:hAnsi="Arial" w:cs="Arial"/>
          <w:sz w:val="20"/>
          <w:szCs w:val="20"/>
        </w:rPr>
        <w:t>Não será exigida apresentação de amostra / modelo.</w:t>
      </w:r>
    </w:p>
    <w:p w14:paraId="513F1985" w14:textId="77777777" w:rsidR="00E32C45" w:rsidRPr="00BC1B2B" w:rsidRDefault="00E32C45" w:rsidP="00E32C45">
      <w:pPr>
        <w:spacing w:line="360" w:lineRule="auto"/>
        <w:rPr>
          <w:rFonts w:ascii="Arial" w:hAnsi="Arial" w:cs="Arial"/>
          <w:sz w:val="20"/>
          <w:szCs w:val="20"/>
        </w:rPr>
      </w:pPr>
      <w:r w:rsidRPr="00BC1B2B">
        <w:rPr>
          <w:rFonts w:ascii="Arial" w:hAnsi="Arial" w:cs="Arial"/>
          <w:sz w:val="20"/>
          <w:szCs w:val="20"/>
        </w:rPr>
        <w:t> </w:t>
      </w:r>
    </w:p>
    <w:p w14:paraId="7CC2F61A" w14:textId="77777777" w:rsidR="00E32C45" w:rsidRPr="00BC1B2B" w:rsidRDefault="00E32C45" w:rsidP="00E32C45">
      <w:pPr>
        <w:spacing w:line="360" w:lineRule="auto"/>
        <w:rPr>
          <w:rFonts w:ascii="Arial" w:hAnsi="Arial" w:cs="Arial"/>
          <w:b/>
          <w:bCs/>
          <w:sz w:val="20"/>
          <w:szCs w:val="20"/>
        </w:rPr>
      </w:pPr>
      <w:r w:rsidRPr="00BC1B2B">
        <w:rPr>
          <w:rFonts w:ascii="Arial" w:hAnsi="Arial" w:cs="Arial"/>
          <w:b/>
          <w:bCs/>
          <w:sz w:val="20"/>
          <w:szCs w:val="20"/>
        </w:rPr>
        <w:t>QUALIFICAÇÃO TÉCNICA</w:t>
      </w:r>
    </w:p>
    <w:p w14:paraId="5E684E23" w14:textId="77777777" w:rsidR="00E32C45" w:rsidRPr="00BC1B2B" w:rsidRDefault="00E32C45" w:rsidP="00E32C45">
      <w:pPr>
        <w:spacing w:line="360" w:lineRule="auto"/>
        <w:jc w:val="both"/>
        <w:rPr>
          <w:rFonts w:ascii="Arial" w:hAnsi="Arial" w:cs="Arial"/>
          <w:sz w:val="20"/>
          <w:szCs w:val="20"/>
        </w:rPr>
      </w:pPr>
      <w:r w:rsidRPr="00BC1B2B">
        <w:rPr>
          <w:rFonts w:ascii="Arial" w:hAnsi="Arial" w:cs="Arial"/>
          <w:sz w:val="20"/>
          <w:szCs w:val="20"/>
        </w:rPr>
        <w:t>Não se aplica.</w:t>
      </w:r>
    </w:p>
    <w:p w14:paraId="628A76F2" w14:textId="77777777" w:rsidR="00E32C45" w:rsidRPr="00BC1B2B" w:rsidRDefault="00E32C45" w:rsidP="00E32C45">
      <w:pPr>
        <w:spacing w:line="360" w:lineRule="auto"/>
        <w:jc w:val="both"/>
        <w:rPr>
          <w:rFonts w:ascii="Arial" w:hAnsi="Arial" w:cs="Arial"/>
          <w:i/>
          <w:iCs/>
          <w:sz w:val="20"/>
          <w:szCs w:val="20"/>
        </w:rPr>
      </w:pPr>
    </w:p>
    <w:p w14:paraId="750200C5" w14:textId="77777777" w:rsidR="00E32C45" w:rsidRPr="00BC1B2B" w:rsidRDefault="00E32C45" w:rsidP="00E32C45">
      <w:pPr>
        <w:spacing w:line="360" w:lineRule="auto"/>
        <w:jc w:val="both"/>
        <w:rPr>
          <w:rFonts w:ascii="Arial" w:hAnsi="Arial" w:cs="Arial"/>
          <w:b/>
          <w:bCs/>
          <w:sz w:val="20"/>
          <w:szCs w:val="20"/>
        </w:rPr>
      </w:pPr>
      <w:r w:rsidRPr="00BC1B2B">
        <w:rPr>
          <w:rFonts w:ascii="Arial" w:hAnsi="Arial" w:cs="Arial"/>
          <w:b/>
          <w:bCs/>
          <w:sz w:val="20"/>
          <w:szCs w:val="20"/>
        </w:rPr>
        <w:t>PRAZOS, LOCAIS, FORMA DE EXECUÇÃO E RECEBIMENTO</w:t>
      </w:r>
    </w:p>
    <w:p w14:paraId="68E4841E" w14:textId="77777777" w:rsidR="00E32C45" w:rsidRPr="00BC1B2B" w:rsidRDefault="00E32C45" w:rsidP="00E32C45">
      <w:pPr>
        <w:spacing w:line="360" w:lineRule="auto"/>
        <w:jc w:val="both"/>
        <w:rPr>
          <w:rFonts w:ascii="Arial" w:hAnsi="Arial" w:cs="Arial"/>
          <w:sz w:val="20"/>
          <w:szCs w:val="20"/>
        </w:rPr>
      </w:pPr>
      <w:r w:rsidRPr="00BC1B2B">
        <w:rPr>
          <w:rFonts w:ascii="Arial" w:hAnsi="Arial" w:cs="Arial"/>
          <w:b/>
          <w:bCs/>
          <w:sz w:val="20"/>
          <w:szCs w:val="20"/>
        </w:rPr>
        <w:t>Prazo de entrega: </w:t>
      </w:r>
      <w:r w:rsidRPr="00BC1B2B">
        <w:rPr>
          <w:rFonts w:ascii="Arial" w:hAnsi="Arial" w:cs="Arial"/>
          <w:sz w:val="20"/>
          <w:szCs w:val="20"/>
        </w:rPr>
        <w:t>30 Dias, em remessa única ou parcelada, contados a partir da emissão da Ordem de Serviço pela unidade requisitante. </w:t>
      </w:r>
    </w:p>
    <w:p w14:paraId="21AD6B29" w14:textId="77777777" w:rsidR="00E32C45" w:rsidRPr="00BC1B2B" w:rsidRDefault="00E32C45" w:rsidP="00E32C45">
      <w:pPr>
        <w:spacing w:line="360" w:lineRule="auto"/>
        <w:jc w:val="both"/>
        <w:rPr>
          <w:rFonts w:ascii="Arial" w:hAnsi="Arial" w:cs="Arial"/>
          <w:sz w:val="20"/>
          <w:szCs w:val="20"/>
        </w:rPr>
      </w:pPr>
      <w:r w:rsidRPr="00BC1B2B">
        <w:rPr>
          <w:rFonts w:ascii="Arial" w:hAnsi="Arial" w:cs="Arial"/>
          <w:b/>
          <w:bCs/>
          <w:sz w:val="20"/>
          <w:szCs w:val="20"/>
        </w:rPr>
        <w:t>Endereço de entrega: </w:t>
      </w:r>
      <w:r w:rsidRPr="00BC1B2B">
        <w:rPr>
          <w:rFonts w:ascii="Arial" w:hAnsi="Arial" w:cs="Arial"/>
          <w:sz w:val="20"/>
          <w:szCs w:val="20"/>
        </w:rPr>
        <w:t xml:space="preserve">Deverá ser entregue na Secretária Municipal de Saúde de Marilândia do Sul, na Avenida Santiago Lopes José, 210, Centro, Marilândia do Sul, PR ou no endereço indicado na requisição/solicitação/pedido ou outro documento que o represente. </w:t>
      </w:r>
    </w:p>
    <w:p w14:paraId="14F4CBD4" w14:textId="77777777" w:rsidR="00E32C45" w:rsidRPr="00BC1B2B" w:rsidRDefault="00E32C45" w:rsidP="00E32C45">
      <w:pPr>
        <w:spacing w:line="360" w:lineRule="auto"/>
        <w:jc w:val="both"/>
        <w:rPr>
          <w:rFonts w:ascii="Arial" w:hAnsi="Arial" w:cs="Arial"/>
          <w:b/>
          <w:bCs/>
          <w:sz w:val="20"/>
          <w:szCs w:val="20"/>
        </w:rPr>
      </w:pPr>
      <w:r w:rsidRPr="00BC1B2B">
        <w:rPr>
          <w:rFonts w:ascii="Arial" w:hAnsi="Arial" w:cs="Arial"/>
          <w:b/>
          <w:bCs/>
          <w:sz w:val="20"/>
          <w:szCs w:val="20"/>
        </w:rPr>
        <w:t>Os bens serão recebidos provisoriamente, para efeito de posterior verificação de sua conformidade com as especificações constantes neste Termo de Referência e na proposta.</w:t>
      </w:r>
    </w:p>
    <w:p w14:paraId="0E3C45E2" w14:textId="77777777" w:rsidR="00E32C45" w:rsidRPr="00BC1B2B" w:rsidRDefault="00E32C45" w:rsidP="00E32C45">
      <w:pPr>
        <w:spacing w:line="360" w:lineRule="auto"/>
        <w:jc w:val="both"/>
        <w:rPr>
          <w:rFonts w:ascii="Arial" w:hAnsi="Arial" w:cs="Arial"/>
          <w:b/>
          <w:bCs/>
          <w:sz w:val="20"/>
          <w:szCs w:val="20"/>
        </w:rPr>
      </w:pPr>
      <w:r w:rsidRPr="00BC1B2B">
        <w:rPr>
          <w:rFonts w:ascii="Arial" w:hAnsi="Arial" w:cs="Arial"/>
          <w:b/>
          <w:bCs/>
          <w:sz w:val="20"/>
          <w:szCs w:val="20"/>
        </w:rPr>
        <w:lastRenderedPageBreak/>
        <w:t>Os bens poderão ser rejeitados, no todo ou em parte, quando em desacordo com as especificações constantes neste Termo de Referência e na proposta, devendo ser substituídos, às suas custas, sem prejuízo da aplicação das penalidades.</w:t>
      </w:r>
    </w:p>
    <w:p w14:paraId="3951959E" w14:textId="77777777" w:rsidR="00E32C45" w:rsidRPr="00BC1B2B" w:rsidRDefault="00E32C45" w:rsidP="00E32C45">
      <w:pPr>
        <w:spacing w:line="360" w:lineRule="auto"/>
        <w:jc w:val="both"/>
        <w:rPr>
          <w:rFonts w:ascii="Arial" w:hAnsi="Arial" w:cs="Arial"/>
          <w:b/>
          <w:bCs/>
          <w:sz w:val="20"/>
          <w:szCs w:val="20"/>
        </w:rPr>
      </w:pPr>
      <w:r w:rsidRPr="00BC1B2B">
        <w:rPr>
          <w:rFonts w:ascii="Arial" w:hAnsi="Arial" w:cs="Arial"/>
          <w:b/>
          <w:bCs/>
          <w:sz w:val="20"/>
          <w:szCs w:val="20"/>
        </w:rPr>
        <w:t>Os bens serão recebidos definitivamente após a verificação da qualidade e quantidade do material e consequente aceitação do Contratante.</w:t>
      </w:r>
    </w:p>
    <w:p w14:paraId="09E58FD1" w14:textId="77777777" w:rsidR="00E32C45" w:rsidRPr="00BC1B2B" w:rsidRDefault="00E32C45" w:rsidP="00E32C45">
      <w:pPr>
        <w:spacing w:line="360" w:lineRule="auto"/>
        <w:jc w:val="both"/>
        <w:rPr>
          <w:rFonts w:ascii="Arial" w:hAnsi="Arial" w:cs="Arial"/>
          <w:b/>
          <w:bCs/>
          <w:sz w:val="20"/>
          <w:szCs w:val="20"/>
        </w:rPr>
      </w:pPr>
      <w:r w:rsidRPr="00BC1B2B">
        <w:rPr>
          <w:rFonts w:ascii="Arial" w:hAnsi="Arial" w:cs="Arial"/>
          <w:b/>
          <w:bCs/>
          <w:sz w:val="20"/>
          <w:szCs w:val="20"/>
        </w:rPr>
        <w:t>O recebimento provisório ou definitivo do objeto não exclui a responsabilidade da Contratada pelos prejuízos resultantes da incorreta execução do contrato.</w:t>
      </w:r>
    </w:p>
    <w:p w14:paraId="46CAE7FE" w14:textId="77777777" w:rsidR="00E32C45" w:rsidRPr="00BC1B2B" w:rsidRDefault="00E32C45" w:rsidP="00E32C45">
      <w:pPr>
        <w:spacing w:line="360" w:lineRule="auto"/>
        <w:jc w:val="both"/>
        <w:rPr>
          <w:rFonts w:ascii="Arial" w:hAnsi="Arial" w:cs="Arial"/>
          <w:sz w:val="20"/>
          <w:szCs w:val="20"/>
        </w:rPr>
      </w:pPr>
      <w:r w:rsidRPr="00BC1B2B">
        <w:rPr>
          <w:rFonts w:ascii="Arial" w:hAnsi="Arial" w:cs="Arial"/>
          <w:sz w:val="20"/>
          <w:szCs w:val="20"/>
        </w:rPr>
        <w:t>Marilândia do Sul – PR, 19 de setembro de 2025</w:t>
      </w:r>
    </w:p>
    <w:p w14:paraId="7132D569" w14:textId="77777777" w:rsidR="00E32C45" w:rsidRPr="00BC1B2B" w:rsidRDefault="00E32C45" w:rsidP="00E32C45">
      <w:pPr>
        <w:spacing w:line="360" w:lineRule="auto"/>
        <w:jc w:val="both"/>
        <w:rPr>
          <w:rFonts w:ascii="Arial" w:hAnsi="Arial" w:cs="Arial"/>
          <w:b/>
          <w:bCs/>
          <w:sz w:val="20"/>
          <w:szCs w:val="20"/>
        </w:rPr>
      </w:pPr>
    </w:p>
    <w:p w14:paraId="46320AB1" w14:textId="77777777" w:rsidR="00E32C45" w:rsidRPr="00BC1B2B" w:rsidRDefault="00E32C45" w:rsidP="00E32C45">
      <w:pPr>
        <w:jc w:val="center"/>
        <w:rPr>
          <w:rFonts w:ascii="Arial" w:hAnsi="Arial" w:cs="Arial"/>
          <w:i/>
          <w:iCs/>
          <w:sz w:val="20"/>
          <w:szCs w:val="20"/>
        </w:rPr>
      </w:pPr>
    </w:p>
    <w:p w14:paraId="08D0F15C" w14:textId="28CC374F" w:rsidR="00E32C45" w:rsidRPr="00BC1B2B" w:rsidRDefault="00E32C45" w:rsidP="00E32C45">
      <w:pPr>
        <w:tabs>
          <w:tab w:val="left" w:pos="2106"/>
        </w:tabs>
        <w:jc w:val="center"/>
        <w:rPr>
          <w:rFonts w:ascii="Arial" w:hAnsi="Arial" w:cs="Arial"/>
          <w:sz w:val="20"/>
          <w:szCs w:val="20"/>
        </w:rPr>
      </w:pPr>
      <w:r w:rsidRPr="00BC1B2B">
        <w:rPr>
          <w:rFonts w:ascii="Arial" w:hAnsi="Arial" w:cs="Arial"/>
          <w:sz w:val="20"/>
          <w:szCs w:val="20"/>
        </w:rPr>
        <w:t>___</w:t>
      </w:r>
      <w:proofErr w:type="spellStart"/>
      <w:r w:rsidRPr="00BC1B2B">
        <w:rPr>
          <w:rFonts w:ascii="Arial" w:hAnsi="Arial" w:cs="Arial"/>
          <w:sz w:val="20"/>
          <w:szCs w:val="20"/>
        </w:rPr>
        <w:t>doc</w:t>
      </w:r>
      <w:proofErr w:type="spellEnd"/>
      <w:r w:rsidRPr="00BC1B2B">
        <w:rPr>
          <w:rFonts w:ascii="Arial" w:hAnsi="Arial" w:cs="Arial"/>
          <w:sz w:val="20"/>
          <w:szCs w:val="20"/>
        </w:rPr>
        <w:t xml:space="preserve"> assinado no original___</w:t>
      </w:r>
    </w:p>
    <w:p w14:paraId="52C80DB8" w14:textId="77777777" w:rsidR="00E32C45" w:rsidRPr="00BC1B2B" w:rsidRDefault="00E32C45" w:rsidP="00E32C45">
      <w:pPr>
        <w:tabs>
          <w:tab w:val="left" w:pos="1107"/>
        </w:tabs>
        <w:jc w:val="center"/>
        <w:rPr>
          <w:rFonts w:ascii="Arial" w:hAnsi="Arial" w:cs="Arial"/>
          <w:sz w:val="20"/>
          <w:szCs w:val="20"/>
        </w:rPr>
      </w:pPr>
      <w:r w:rsidRPr="00BC1B2B">
        <w:rPr>
          <w:rFonts w:ascii="Arial" w:hAnsi="Arial" w:cs="Arial"/>
          <w:sz w:val="20"/>
          <w:szCs w:val="20"/>
        </w:rPr>
        <w:t xml:space="preserve">Maria dos Santos </w:t>
      </w:r>
      <w:proofErr w:type="spellStart"/>
      <w:r w:rsidRPr="00BC1B2B">
        <w:rPr>
          <w:rFonts w:ascii="Arial" w:hAnsi="Arial" w:cs="Arial"/>
          <w:sz w:val="20"/>
          <w:szCs w:val="20"/>
        </w:rPr>
        <w:t>Berçalini</w:t>
      </w:r>
      <w:proofErr w:type="spellEnd"/>
    </w:p>
    <w:p w14:paraId="5FC327A1" w14:textId="77777777" w:rsidR="00E32C45" w:rsidRPr="00BC1B2B" w:rsidRDefault="00E32C45" w:rsidP="00E32C45">
      <w:pPr>
        <w:tabs>
          <w:tab w:val="left" w:pos="1107"/>
        </w:tabs>
        <w:jc w:val="center"/>
        <w:rPr>
          <w:rFonts w:ascii="Arial" w:hAnsi="Arial" w:cs="Arial"/>
          <w:b/>
          <w:bCs/>
          <w:sz w:val="20"/>
          <w:szCs w:val="20"/>
        </w:rPr>
      </w:pPr>
      <w:r w:rsidRPr="00BC1B2B">
        <w:rPr>
          <w:rFonts w:ascii="Arial" w:hAnsi="Arial" w:cs="Arial"/>
          <w:b/>
          <w:bCs/>
          <w:sz w:val="20"/>
          <w:szCs w:val="20"/>
        </w:rPr>
        <w:t>Secretária Municipal de Saúde</w:t>
      </w:r>
    </w:p>
    <w:p w14:paraId="5CD438E2" w14:textId="77777777" w:rsidR="00E32C45" w:rsidRPr="00BC1B2B" w:rsidRDefault="00E32C45" w:rsidP="00E32C45">
      <w:pPr>
        <w:tabs>
          <w:tab w:val="left" w:pos="1107"/>
        </w:tabs>
        <w:jc w:val="center"/>
        <w:rPr>
          <w:rFonts w:ascii="Arial" w:hAnsi="Arial" w:cs="Arial"/>
          <w:sz w:val="20"/>
          <w:szCs w:val="20"/>
        </w:rPr>
      </w:pPr>
    </w:p>
    <w:p w14:paraId="5497176F" w14:textId="77777777" w:rsidR="00E32C45" w:rsidRPr="00BC1B2B" w:rsidRDefault="00E32C45" w:rsidP="00E32C45">
      <w:pPr>
        <w:jc w:val="both"/>
        <w:rPr>
          <w:rFonts w:ascii="Arial" w:hAnsi="Arial" w:cs="Arial"/>
          <w:b/>
          <w:bCs/>
          <w:sz w:val="20"/>
          <w:szCs w:val="20"/>
        </w:rPr>
      </w:pPr>
    </w:p>
    <w:p w14:paraId="16B0A340" w14:textId="77777777" w:rsidR="00F3216D" w:rsidRPr="00BC1B2B" w:rsidRDefault="00F3216D" w:rsidP="00F3216D">
      <w:pPr>
        <w:tabs>
          <w:tab w:val="left" w:pos="567"/>
        </w:tabs>
        <w:jc w:val="center"/>
        <w:rPr>
          <w:rFonts w:ascii="Arial" w:eastAsia="MS Mincho" w:hAnsi="Arial" w:cs="Arial"/>
          <w:bCs/>
          <w:sz w:val="20"/>
          <w:szCs w:val="20"/>
        </w:rPr>
      </w:pPr>
    </w:p>
    <w:p w14:paraId="1DA971D6" w14:textId="77777777" w:rsidR="00DE4247" w:rsidRPr="00BC1B2B" w:rsidRDefault="00DE4247" w:rsidP="00F3216D">
      <w:pPr>
        <w:tabs>
          <w:tab w:val="left" w:pos="567"/>
        </w:tabs>
        <w:jc w:val="center"/>
        <w:rPr>
          <w:rFonts w:ascii="Arial" w:eastAsia="MS Mincho" w:hAnsi="Arial" w:cs="Arial"/>
          <w:bCs/>
          <w:sz w:val="20"/>
          <w:szCs w:val="20"/>
        </w:rPr>
      </w:pPr>
    </w:p>
    <w:p w14:paraId="51E51651" w14:textId="77777777" w:rsidR="00DE4247" w:rsidRPr="00BC1B2B" w:rsidRDefault="00DE4247" w:rsidP="00F3216D">
      <w:pPr>
        <w:tabs>
          <w:tab w:val="left" w:pos="567"/>
        </w:tabs>
        <w:jc w:val="center"/>
        <w:rPr>
          <w:rFonts w:ascii="Arial" w:eastAsia="MS Mincho" w:hAnsi="Arial" w:cs="Arial"/>
          <w:bCs/>
          <w:sz w:val="20"/>
          <w:szCs w:val="20"/>
        </w:rPr>
      </w:pPr>
    </w:p>
    <w:p w14:paraId="007095E8" w14:textId="77777777" w:rsidR="00DE4247" w:rsidRPr="00BC1B2B" w:rsidRDefault="00DE4247" w:rsidP="00F3216D">
      <w:pPr>
        <w:tabs>
          <w:tab w:val="left" w:pos="567"/>
        </w:tabs>
        <w:jc w:val="center"/>
        <w:rPr>
          <w:rFonts w:ascii="Arial" w:eastAsia="MS Mincho" w:hAnsi="Arial" w:cs="Arial"/>
          <w:bCs/>
          <w:sz w:val="20"/>
          <w:szCs w:val="20"/>
        </w:rPr>
      </w:pPr>
    </w:p>
    <w:p w14:paraId="27054CD6" w14:textId="77777777" w:rsidR="00DE4247" w:rsidRPr="00BC1B2B" w:rsidRDefault="00DE4247" w:rsidP="00F3216D">
      <w:pPr>
        <w:tabs>
          <w:tab w:val="left" w:pos="567"/>
        </w:tabs>
        <w:jc w:val="center"/>
        <w:rPr>
          <w:rFonts w:ascii="Arial" w:eastAsia="MS Mincho" w:hAnsi="Arial" w:cs="Arial"/>
          <w:bCs/>
          <w:sz w:val="20"/>
          <w:szCs w:val="20"/>
        </w:rPr>
      </w:pPr>
    </w:p>
    <w:p w14:paraId="60B5E92F" w14:textId="77777777" w:rsidR="00DE4247" w:rsidRPr="00BC1B2B" w:rsidRDefault="00DE4247" w:rsidP="00F3216D">
      <w:pPr>
        <w:tabs>
          <w:tab w:val="left" w:pos="567"/>
        </w:tabs>
        <w:jc w:val="center"/>
        <w:rPr>
          <w:rFonts w:ascii="Arial" w:eastAsia="MS Mincho" w:hAnsi="Arial" w:cs="Arial"/>
          <w:bCs/>
          <w:sz w:val="20"/>
          <w:szCs w:val="20"/>
        </w:rPr>
      </w:pPr>
    </w:p>
    <w:p w14:paraId="7CD7B11A" w14:textId="77777777" w:rsidR="00DE4247" w:rsidRPr="00BC1B2B" w:rsidRDefault="00DE4247" w:rsidP="00F3216D">
      <w:pPr>
        <w:tabs>
          <w:tab w:val="left" w:pos="567"/>
        </w:tabs>
        <w:jc w:val="center"/>
        <w:rPr>
          <w:rFonts w:ascii="Arial" w:eastAsia="MS Mincho" w:hAnsi="Arial" w:cs="Arial"/>
          <w:bCs/>
          <w:sz w:val="20"/>
          <w:szCs w:val="20"/>
        </w:rPr>
      </w:pPr>
    </w:p>
    <w:p w14:paraId="4253F2D0" w14:textId="77777777" w:rsidR="00DE4247" w:rsidRPr="00BC1B2B" w:rsidRDefault="00DE4247" w:rsidP="00F3216D">
      <w:pPr>
        <w:tabs>
          <w:tab w:val="left" w:pos="567"/>
        </w:tabs>
        <w:jc w:val="center"/>
        <w:rPr>
          <w:rFonts w:ascii="Arial" w:eastAsia="MS Mincho" w:hAnsi="Arial" w:cs="Arial"/>
          <w:bCs/>
          <w:sz w:val="20"/>
          <w:szCs w:val="20"/>
        </w:rPr>
      </w:pPr>
    </w:p>
    <w:p w14:paraId="1EDE0EEB" w14:textId="77777777" w:rsidR="00DE4247" w:rsidRPr="00BC1B2B" w:rsidRDefault="00DE4247" w:rsidP="00F3216D">
      <w:pPr>
        <w:tabs>
          <w:tab w:val="left" w:pos="567"/>
        </w:tabs>
        <w:jc w:val="center"/>
        <w:rPr>
          <w:rFonts w:ascii="Arial" w:eastAsia="MS Mincho" w:hAnsi="Arial" w:cs="Arial"/>
          <w:bCs/>
          <w:sz w:val="20"/>
          <w:szCs w:val="20"/>
        </w:rPr>
      </w:pPr>
    </w:p>
    <w:p w14:paraId="3AF9E8B9" w14:textId="77777777" w:rsidR="00DE4247" w:rsidRPr="00BC1B2B" w:rsidRDefault="00DE4247" w:rsidP="00F3216D">
      <w:pPr>
        <w:tabs>
          <w:tab w:val="left" w:pos="567"/>
        </w:tabs>
        <w:jc w:val="center"/>
        <w:rPr>
          <w:rFonts w:ascii="Arial" w:eastAsia="MS Mincho" w:hAnsi="Arial" w:cs="Arial"/>
          <w:bCs/>
          <w:sz w:val="20"/>
          <w:szCs w:val="20"/>
        </w:rPr>
      </w:pPr>
    </w:p>
    <w:p w14:paraId="64E3AF9E" w14:textId="77777777" w:rsidR="00DE4247" w:rsidRPr="00BC1B2B" w:rsidRDefault="00DE4247" w:rsidP="00F3216D">
      <w:pPr>
        <w:tabs>
          <w:tab w:val="left" w:pos="567"/>
        </w:tabs>
        <w:jc w:val="center"/>
        <w:rPr>
          <w:rFonts w:ascii="Arial" w:eastAsia="MS Mincho" w:hAnsi="Arial" w:cs="Arial"/>
          <w:bCs/>
          <w:sz w:val="20"/>
          <w:szCs w:val="20"/>
        </w:rPr>
      </w:pPr>
    </w:p>
    <w:p w14:paraId="44259EC7" w14:textId="77777777" w:rsidR="00DE4247" w:rsidRPr="00BC1B2B" w:rsidRDefault="00DE4247" w:rsidP="00F3216D">
      <w:pPr>
        <w:tabs>
          <w:tab w:val="left" w:pos="567"/>
        </w:tabs>
        <w:jc w:val="center"/>
        <w:rPr>
          <w:rFonts w:ascii="Arial" w:eastAsia="MS Mincho" w:hAnsi="Arial" w:cs="Arial"/>
          <w:bCs/>
          <w:sz w:val="20"/>
          <w:szCs w:val="20"/>
        </w:rPr>
      </w:pPr>
    </w:p>
    <w:p w14:paraId="7AFB54FB" w14:textId="77777777" w:rsidR="00DE4247" w:rsidRPr="00BC1B2B" w:rsidRDefault="00DE4247" w:rsidP="00F3216D">
      <w:pPr>
        <w:tabs>
          <w:tab w:val="left" w:pos="567"/>
        </w:tabs>
        <w:jc w:val="center"/>
        <w:rPr>
          <w:rFonts w:ascii="Arial" w:eastAsia="MS Mincho" w:hAnsi="Arial" w:cs="Arial"/>
          <w:bCs/>
          <w:sz w:val="20"/>
          <w:szCs w:val="20"/>
        </w:rPr>
      </w:pPr>
    </w:p>
    <w:p w14:paraId="495C16BF" w14:textId="77777777" w:rsidR="00DE4247" w:rsidRPr="00BC1B2B" w:rsidRDefault="00DE4247" w:rsidP="00F3216D">
      <w:pPr>
        <w:tabs>
          <w:tab w:val="left" w:pos="567"/>
        </w:tabs>
        <w:jc w:val="center"/>
        <w:rPr>
          <w:rFonts w:ascii="Arial" w:eastAsia="MS Mincho" w:hAnsi="Arial" w:cs="Arial"/>
          <w:bCs/>
          <w:sz w:val="20"/>
          <w:szCs w:val="20"/>
        </w:rPr>
      </w:pPr>
    </w:p>
    <w:p w14:paraId="1E2C7A53" w14:textId="77777777" w:rsidR="00DE4247" w:rsidRPr="00BC1B2B" w:rsidRDefault="00DE4247" w:rsidP="00F3216D">
      <w:pPr>
        <w:tabs>
          <w:tab w:val="left" w:pos="567"/>
        </w:tabs>
        <w:jc w:val="center"/>
        <w:rPr>
          <w:rFonts w:ascii="Arial" w:eastAsia="MS Mincho" w:hAnsi="Arial" w:cs="Arial"/>
          <w:bCs/>
          <w:sz w:val="20"/>
          <w:szCs w:val="20"/>
        </w:rPr>
      </w:pPr>
    </w:p>
    <w:p w14:paraId="3FA982CB" w14:textId="77777777" w:rsidR="00DE4247" w:rsidRPr="00BC1B2B" w:rsidRDefault="00DE4247" w:rsidP="00F3216D">
      <w:pPr>
        <w:tabs>
          <w:tab w:val="left" w:pos="567"/>
        </w:tabs>
        <w:jc w:val="center"/>
        <w:rPr>
          <w:rFonts w:ascii="Arial" w:eastAsia="MS Mincho" w:hAnsi="Arial" w:cs="Arial"/>
          <w:bCs/>
          <w:sz w:val="20"/>
          <w:szCs w:val="20"/>
        </w:rPr>
      </w:pPr>
    </w:p>
    <w:p w14:paraId="04167B95" w14:textId="77777777" w:rsidR="00DE4247" w:rsidRPr="00BC1B2B" w:rsidRDefault="00DE4247" w:rsidP="00F3216D">
      <w:pPr>
        <w:tabs>
          <w:tab w:val="left" w:pos="567"/>
        </w:tabs>
        <w:jc w:val="center"/>
        <w:rPr>
          <w:rFonts w:ascii="Arial" w:eastAsia="MS Mincho" w:hAnsi="Arial" w:cs="Arial"/>
          <w:bCs/>
          <w:sz w:val="20"/>
          <w:szCs w:val="20"/>
        </w:rPr>
      </w:pPr>
    </w:p>
    <w:p w14:paraId="3F17D611" w14:textId="77777777" w:rsidR="00DE4247" w:rsidRPr="00BC1B2B" w:rsidRDefault="00DE4247" w:rsidP="00F3216D">
      <w:pPr>
        <w:tabs>
          <w:tab w:val="left" w:pos="567"/>
        </w:tabs>
        <w:jc w:val="center"/>
        <w:rPr>
          <w:rFonts w:ascii="Arial" w:eastAsia="MS Mincho" w:hAnsi="Arial" w:cs="Arial"/>
          <w:bCs/>
          <w:sz w:val="20"/>
          <w:szCs w:val="20"/>
        </w:rPr>
      </w:pPr>
    </w:p>
    <w:p w14:paraId="024E23DC" w14:textId="77777777" w:rsidR="00DE4247" w:rsidRPr="00BC1B2B" w:rsidRDefault="00DE4247" w:rsidP="00F3216D">
      <w:pPr>
        <w:tabs>
          <w:tab w:val="left" w:pos="567"/>
        </w:tabs>
        <w:jc w:val="center"/>
        <w:rPr>
          <w:rFonts w:ascii="Arial" w:eastAsia="MS Mincho" w:hAnsi="Arial" w:cs="Arial"/>
          <w:bCs/>
          <w:sz w:val="20"/>
          <w:szCs w:val="20"/>
        </w:rPr>
      </w:pPr>
    </w:p>
    <w:p w14:paraId="5B601618" w14:textId="77777777" w:rsidR="00DE4247" w:rsidRPr="00BC1B2B" w:rsidRDefault="00DE4247" w:rsidP="00F3216D">
      <w:pPr>
        <w:tabs>
          <w:tab w:val="left" w:pos="567"/>
        </w:tabs>
        <w:jc w:val="center"/>
        <w:rPr>
          <w:rFonts w:ascii="Arial" w:eastAsia="MS Mincho" w:hAnsi="Arial" w:cs="Arial"/>
          <w:bCs/>
          <w:sz w:val="20"/>
          <w:szCs w:val="20"/>
        </w:rPr>
      </w:pPr>
    </w:p>
    <w:p w14:paraId="7B741F8F" w14:textId="77777777" w:rsidR="00DE4247" w:rsidRPr="00BC1B2B" w:rsidRDefault="00DE4247" w:rsidP="00F3216D">
      <w:pPr>
        <w:tabs>
          <w:tab w:val="left" w:pos="567"/>
        </w:tabs>
        <w:jc w:val="center"/>
        <w:rPr>
          <w:rFonts w:ascii="Arial" w:eastAsia="MS Mincho" w:hAnsi="Arial" w:cs="Arial"/>
          <w:bCs/>
          <w:sz w:val="20"/>
          <w:szCs w:val="20"/>
        </w:rPr>
      </w:pPr>
    </w:p>
    <w:p w14:paraId="5E98C416" w14:textId="77777777" w:rsidR="00DE4247" w:rsidRPr="00BC1B2B" w:rsidRDefault="00DE4247" w:rsidP="00F3216D">
      <w:pPr>
        <w:tabs>
          <w:tab w:val="left" w:pos="567"/>
        </w:tabs>
        <w:jc w:val="center"/>
        <w:rPr>
          <w:rFonts w:ascii="Arial" w:eastAsia="MS Mincho" w:hAnsi="Arial" w:cs="Arial"/>
          <w:bCs/>
          <w:sz w:val="20"/>
          <w:szCs w:val="20"/>
        </w:rPr>
      </w:pPr>
    </w:p>
    <w:p w14:paraId="228C96C4" w14:textId="77777777" w:rsidR="00DE4247" w:rsidRPr="00BC1B2B" w:rsidRDefault="00DE4247" w:rsidP="00F3216D">
      <w:pPr>
        <w:tabs>
          <w:tab w:val="left" w:pos="567"/>
        </w:tabs>
        <w:jc w:val="center"/>
        <w:rPr>
          <w:rFonts w:ascii="Arial" w:eastAsia="MS Mincho" w:hAnsi="Arial" w:cs="Arial"/>
          <w:bCs/>
          <w:sz w:val="20"/>
          <w:szCs w:val="20"/>
        </w:rPr>
      </w:pPr>
    </w:p>
    <w:p w14:paraId="0F157F8C" w14:textId="77777777" w:rsidR="00DE4247" w:rsidRPr="00BC1B2B" w:rsidRDefault="00DE4247" w:rsidP="00F3216D">
      <w:pPr>
        <w:tabs>
          <w:tab w:val="left" w:pos="567"/>
        </w:tabs>
        <w:jc w:val="center"/>
        <w:rPr>
          <w:rFonts w:ascii="Arial" w:eastAsia="MS Mincho" w:hAnsi="Arial" w:cs="Arial"/>
          <w:bCs/>
          <w:sz w:val="20"/>
          <w:szCs w:val="20"/>
        </w:rPr>
      </w:pPr>
    </w:p>
    <w:p w14:paraId="6F51B074" w14:textId="77777777" w:rsidR="00DE4247" w:rsidRPr="00BC1B2B" w:rsidRDefault="00DE4247" w:rsidP="00F3216D">
      <w:pPr>
        <w:tabs>
          <w:tab w:val="left" w:pos="567"/>
        </w:tabs>
        <w:jc w:val="center"/>
        <w:rPr>
          <w:rFonts w:ascii="Arial" w:eastAsia="MS Mincho" w:hAnsi="Arial" w:cs="Arial"/>
          <w:bCs/>
          <w:sz w:val="20"/>
          <w:szCs w:val="20"/>
        </w:rPr>
      </w:pPr>
    </w:p>
    <w:p w14:paraId="7ACECDA6" w14:textId="77777777" w:rsidR="00DE4247" w:rsidRPr="00BC1B2B" w:rsidRDefault="00DE4247" w:rsidP="00F3216D">
      <w:pPr>
        <w:tabs>
          <w:tab w:val="left" w:pos="567"/>
        </w:tabs>
        <w:jc w:val="center"/>
        <w:rPr>
          <w:rFonts w:ascii="Arial" w:eastAsia="MS Mincho" w:hAnsi="Arial" w:cs="Arial"/>
          <w:bCs/>
          <w:sz w:val="20"/>
          <w:szCs w:val="20"/>
        </w:rPr>
      </w:pPr>
    </w:p>
    <w:p w14:paraId="253C3225" w14:textId="77777777" w:rsidR="00DE4247" w:rsidRPr="00BC1B2B" w:rsidRDefault="00DE4247" w:rsidP="00F3216D">
      <w:pPr>
        <w:tabs>
          <w:tab w:val="left" w:pos="567"/>
        </w:tabs>
        <w:jc w:val="center"/>
        <w:rPr>
          <w:rFonts w:ascii="Arial" w:eastAsia="MS Mincho" w:hAnsi="Arial" w:cs="Arial"/>
          <w:bCs/>
          <w:sz w:val="20"/>
          <w:szCs w:val="20"/>
        </w:rPr>
      </w:pPr>
    </w:p>
    <w:p w14:paraId="21FDE7DD" w14:textId="77777777" w:rsidR="00DE4247" w:rsidRPr="00BC1B2B" w:rsidRDefault="00DE4247" w:rsidP="00F3216D">
      <w:pPr>
        <w:tabs>
          <w:tab w:val="left" w:pos="567"/>
        </w:tabs>
        <w:jc w:val="center"/>
        <w:rPr>
          <w:rFonts w:ascii="Arial" w:eastAsia="MS Mincho" w:hAnsi="Arial" w:cs="Arial"/>
          <w:bCs/>
          <w:sz w:val="20"/>
          <w:szCs w:val="20"/>
        </w:rPr>
      </w:pPr>
    </w:p>
    <w:p w14:paraId="46CE1E96" w14:textId="77777777" w:rsidR="00DE4247" w:rsidRPr="00BC1B2B" w:rsidRDefault="00DE4247" w:rsidP="00F3216D">
      <w:pPr>
        <w:tabs>
          <w:tab w:val="left" w:pos="567"/>
        </w:tabs>
        <w:jc w:val="center"/>
        <w:rPr>
          <w:rFonts w:ascii="Arial" w:eastAsia="MS Mincho" w:hAnsi="Arial" w:cs="Arial"/>
          <w:bCs/>
          <w:sz w:val="20"/>
          <w:szCs w:val="20"/>
        </w:rPr>
      </w:pPr>
    </w:p>
    <w:p w14:paraId="5C0C38EB" w14:textId="77777777" w:rsidR="00DE4247" w:rsidRPr="00BC1B2B" w:rsidRDefault="00DE4247" w:rsidP="00F3216D">
      <w:pPr>
        <w:tabs>
          <w:tab w:val="left" w:pos="567"/>
        </w:tabs>
        <w:jc w:val="center"/>
        <w:rPr>
          <w:rFonts w:ascii="Arial" w:eastAsia="MS Mincho" w:hAnsi="Arial" w:cs="Arial"/>
          <w:bCs/>
          <w:sz w:val="20"/>
          <w:szCs w:val="20"/>
        </w:rPr>
      </w:pPr>
    </w:p>
    <w:p w14:paraId="34C12318" w14:textId="77777777" w:rsidR="00DE4247" w:rsidRPr="00BC1B2B" w:rsidRDefault="00DE4247" w:rsidP="00F3216D">
      <w:pPr>
        <w:tabs>
          <w:tab w:val="left" w:pos="567"/>
        </w:tabs>
        <w:jc w:val="center"/>
        <w:rPr>
          <w:rFonts w:ascii="Arial" w:eastAsia="MS Mincho" w:hAnsi="Arial" w:cs="Arial"/>
          <w:bCs/>
          <w:sz w:val="20"/>
          <w:szCs w:val="20"/>
        </w:rPr>
      </w:pPr>
    </w:p>
    <w:p w14:paraId="01241D62" w14:textId="77777777" w:rsidR="00DE4247" w:rsidRPr="00BC1B2B" w:rsidRDefault="00DE4247" w:rsidP="00F3216D">
      <w:pPr>
        <w:tabs>
          <w:tab w:val="left" w:pos="567"/>
        </w:tabs>
        <w:jc w:val="center"/>
        <w:rPr>
          <w:rFonts w:ascii="Arial" w:eastAsia="MS Mincho" w:hAnsi="Arial" w:cs="Arial"/>
          <w:bCs/>
          <w:sz w:val="20"/>
          <w:szCs w:val="20"/>
        </w:rPr>
      </w:pPr>
    </w:p>
    <w:p w14:paraId="36560E7E" w14:textId="77777777" w:rsidR="00DE4247" w:rsidRPr="00BC1B2B" w:rsidRDefault="00DE4247" w:rsidP="00F3216D">
      <w:pPr>
        <w:tabs>
          <w:tab w:val="left" w:pos="567"/>
        </w:tabs>
        <w:jc w:val="center"/>
        <w:rPr>
          <w:rFonts w:ascii="Arial" w:eastAsia="MS Mincho" w:hAnsi="Arial" w:cs="Arial"/>
          <w:bCs/>
          <w:sz w:val="20"/>
          <w:szCs w:val="20"/>
        </w:rPr>
      </w:pPr>
    </w:p>
    <w:p w14:paraId="4CE481C5" w14:textId="77777777" w:rsidR="00DE4247" w:rsidRPr="00BC1B2B" w:rsidRDefault="00DE4247" w:rsidP="00F3216D">
      <w:pPr>
        <w:tabs>
          <w:tab w:val="left" w:pos="567"/>
        </w:tabs>
        <w:jc w:val="center"/>
        <w:rPr>
          <w:rFonts w:ascii="Arial" w:eastAsia="MS Mincho" w:hAnsi="Arial" w:cs="Arial"/>
          <w:bCs/>
          <w:sz w:val="20"/>
          <w:szCs w:val="20"/>
        </w:rPr>
      </w:pPr>
    </w:p>
    <w:p w14:paraId="16F8FFAB" w14:textId="77777777" w:rsidR="00DE4247" w:rsidRPr="00BC1B2B" w:rsidRDefault="00DE4247" w:rsidP="00F3216D">
      <w:pPr>
        <w:tabs>
          <w:tab w:val="left" w:pos="567"/>
        </w:tabs>
        <w:jc w:val="center"/>
        <w:rPr>
          <w:rFonts w:ascii="Arial" w:eastAsia="MS Mincho" w:hAnsi="Arial" w:cs="Arial"/>
          <w:bCs/>
          <w:sz w:val="20"/>
          <w:szCs w:val="20"/>
        </w:rPr>
      </w:pPr>
    </w:p>
    <w:p w14:paraId="4A557886" w14:textId="77777777" w:rsidR="00DE4247" w:rsidRPr="00BC1B2B" w:rsidRDefault="00DE4247" w:rsidP="00F3216D">
      <w:pPr>
        <w:tabs>
          <w:tab w:val="left" w:pos="567"/>
        </w:tabs>
        <w:jc w:val="center"/>
        <w:rPr>
          <w:rFonts w:ascii="Arial" w:eastAsia="MS Mincho" w:hAnsi="Arial" w:cs="Arial"/>
          <w:bCs/>
          <w:sz w:val="20"/>
          <w:szCs w:val="20"/>
        </w:rPr>
      </w:pPr>
    </w:p>
    <w:p w14:paraId="2CD53840" w14:textId="77777777" w:rsidR="009E60BC" w:rsidRPr="00BC1B2B" w:rsidRDefault="009E60BC" w:rsidP="0076008F">
      <w:pPr>
        <w:pStyle w:val="Nivel3"/>
        <w:numPr>
          <w:ilvl w:val="0"/>
          <w:numId w:val="0"/>
        </w:numPr>
        <w:spacing w:line="240" w:lineRule="auto"/>
        <w:rPr>
          <w:rFonts w:eastAsia="Times New Roman"/>
          <w:color w:val="auto"/>
        </w:rPr>
      </w:pPr>
    </w:p>
    <w:bookmarkEnd w:id="18"/>
    <w:p w14:paraId="7758B49D" w14:textId="77777777" w:rsidR="00CC69C2" w:rsidRPr="00BC1B2B" w:rsidRDefault="00CC69C2" w:rsidP="00CC69C2">
      <w:pPr>
        <w:spacing w:before="120" w:after="120"/>
        <w:jc w:val="center"/>
        <w:rPr>
          <w:rFonts w:ascii="Arial" w:hAnsi="Arial" w:cs="Arial"/>
          <w:b/>
          <w:bCs/>
          <w:sz w:val="20"/>
          <w:szCs w:val="20"/>
        </w:rPr>
      </w:pPr>
      <w:r w:rsidRPr="00BC1B2B">
        <w:rPr>
          <w:rFonts w:ascii="Arial" w:hAnsi="Arial" w:cs="Arial"/>
          <w:b/>
          <w:bCs/>
          <w:sz w:val="20"/>
          <w:szCs w:val="20"/>
        </w:rPr>
        <w:lastRenderedPageBreak/>
        <w:t>ANEXO III - Minuta do Termo de Contrato</w:t>
      </w:r>
    </w:p>
    <w:p w14:paraId="2115EA7E" w14:textId="77777777" w:rsidR="00CC69C2" w:rsidRPr="00BC1B2B" w:rsidRDefault="00CC69C2" w:rsidP="00CC69C2">
      <w:pPr>
        <w:spacing w:before="120" w:after="120"/>
        <w:ind w:left="5103"/>
        <w:jc w:val="center"/>
        <w:rPr>
          <w:rFonts w:ascii="Arial" w:hAnsi="Arial" w:cs="Arial"/>
          <w:b/>
          <w:bCs/>
          <w:sz w:val="20"/>
          <w:szCs w:val="20"/>
        </w:rPr>
      </w:pPr>
    </w:p>
    <w:p w14:paraId="60D19633" w14:textId="53F168D0" w:rsidR="00CC69C2" w:rsidRPr="00BC1B2B" w:rsidRDefault="00CC69C2" w:rsidP="00CC69C2">
      <w:pPr>
        <w:spacing w:before="120" w:after="120"/>
        <w:ind w:left="5103"/>
        <w:jc w:val="both"/>
        <w:rPr>
          <w:rFonts w:ascii="Arial" w:hAnsi="Arial" w:cs="Arial"/>
          <w:b/>
          <w:bCs/>
          <w:sz w:val="20"/>
          <w:szCs w:val="20"/>
        </w:rPr>
      </w:pPr>
      <w:r w:rsidRPr="00BC1B2B">
        <w:rPr>
          <w:rFonts w:ascii="Arial" w:hAnsi="Arial" w:cs="Arial"/>
          <w:b/>
          <w:bCs/>
          <w:sz w:val="20"/>
          <w:szCs w:val="20"/>
        </w:rPr>
        <w:t>CONTRATO ADMINISTRATIVO Nº ......../......., QUE FAZEM ENTRE SI O MUNICÍPIO DE MARILÂNDIA DO SUL, E A EMPRESA .............................................................</w:t>
      </w:r>
    </w:p>
    <w:p w14:paraId="6F4EE154" w14:textId="77777777" w:rsidR="00CC69C2" w:rsidRPr="00BC1B2B" w:rsidRDefault="00CC69C2" w:rsidP="00CC69C2">
      <w:pPr>
        <w:spacing w:before="120" w:after="120"/>
        <w:ind w:left="5103"/>
        <w:jc w:val="both"/>
        <w:rPr>
          <w:rFonts w:ascii="Arial" w:hAnsi="Arial" w:cs="Arial"/>
          <w:b/>
          <w:bCs/>
          <w:sz w:val="20"/>
          <w:szCs w:val="20"/>
        </w:rPr>
      </w:pPr>
    </w:p>
    <w:p w14:paraId="637C05BB" w14:textId="76ED6217" w:rsidR="00CC69C2" w:rsidRPr="00BC1B2B" w:rsidRDefault="00CC69C2" w:rsidP="00CC69C2">
      <w:pPr>
        <w:spacing w:before="120" w:after="120"/>
        <w:jc w:val="both"/>
        <w:rPr>
          <w:rFonts w:ascii="Arial" w:eastAsia="Arial" w:hAnsi="Arial" w:cs="Arial"/>
          <w:sz w:val="20"/>
          <w:szCs w:val="20"/>
        </w:rPr>
      </w:pPr>
      <w:r w:rsidRPr="00BC1B2B">
        <w:rPr>
          <w:rFonts w:ascii="Arial" w:eastAsia="Arial" w:hAnsi="Arial" w:cs="Arial"/>
          <w:sz w:val="20"/>
          <w:szCs w:val="20"/>
        </w:rPr>
        <w:t>De um lado a</w:t>
      </w:r>
      <w:r w:rsidRPr="00BC1B2B">
        <w:rPr>
          <w:rFonts w:ascii="Arial" w:eastAsia="Arial" w:hAnsi="Arial" w:cs="Arial"/>
          <w:b/>
          <w:bCs/>
          <w:sz w:val="20"/>
          <w:szCs w:val="20"/>
        </w:rPr>
        <w:t xml:space="preserve"> PREFEITURA DE MARILÂNDIA DO SUL</w:t>
      </w:r>
      <w:r w:rsidRPr="00BC1B2B">
        <w:rPr>
          <w:rFonts w:ascii="Arial" w:eastAsia="Arial" w:hAnsi="Arial" w:cs="Arial"/>
          <w:sz w:val="20"/>
          <w:szCs w:val="20"/>
        </w:rPr>
        <w:t xml:space="preserve">, pessoa jurídica de direito público interno, inscrita no CNPJ/MF sob o nº 75.771303/0001-07, com sede administrativa sito Rua Silvio Beligni, 200, centro, na cidade de Marilândia do Sul, Estado do Paraná, neste ato representado pela Autoridade Administrativa que este subscreve, </w:t>
      </w:r>
      <w:proofErr w:type="spellStart"/>
      <w:r w:rsidRPr="00BC1B2B">
        <w:rPr>
          <w:rFonts w:ascii="Arial" w:eastAsia="Arial" w:hAnsi="Arial" w:cs="Arial"/>
          <w:sz w:val="20"/>
          <w:szCs w:val="20"/>
        </w:rPr>
        <w:t>Sr</w:t>
      </w:r>
      <w:proofErr w:type="spellEnd"/>
      <w:r w:rsidRPr="00BC1B2B">
        <w:rPr>
          <w:rFonts w:ascii="Arial" w:eastAsia="Arial" w:hAnsi="Arial" w:cs="Arial"/>
          <w:sz w:val="20"/>
          <w:szCs w:val="20"/>
        </w:rPr>
        <w:t xml:space="preserve">(a). .................................., portador da Matrícula Funcional nº. ..............., doravante denominado CONTRATANTE, e, de outro lado, designado CONTRATADO, </w:t>
      </w:r>
      <w:r w:rsidRPr="00BC1B2B">
        <w:rPr>
          <w:rFonts w:ascii="Arial" w:eastAsia="Arial" w:hAnsi="Arial" w:cs="Arial"/>
          <w:b/>
          <w:bCs/>
          <w:sz w:val="20"/>
          <w:szCs w:val="20"/>
        </w:rPr>
        <w:t>....................................................</w:t>
      </w:r>
      <w:r w:rsidRPr="00BC1B2B">
        <w:rPr>
          <w:rFonts w:ascii="Arial" w:eastAsia="Arial" w:hAnsi="Arial" w:cs="Arial"/>
          <w:sz w:val="20"/>
          <w:szCs w:val="20"/>
        </w:rPr>
        <w:t xml:space="preserve">, pessoa jurídica de direito privado, inscrita no CNPJ/MF sob o nº. ................................, neste ato representada pelo(a) </w:t>
      </w:r>
      <w:proofErr w:type="spellStart"/>
      <w:r w:rsidRPr="00BC1B2B">
        <w:rPr>
          <w:rFonts w:ascii="Arial" w:eastAsia="Arial" w:hAnsi="Arial" w:cs="Arial"/>
          <w:sz w:val="20"/>
          <w:szCs w:val="20"/>
        </w:rPr>
        <w:t>Sr</w:t>
      </w:r>
      <w:proofErr w:type="spellEnd"/>
      <w:r w:rsidRPr="00BC1B2B">
        <w:rPr>
          <w:rFonts w:ascii="Arial" w:eastAsia="Arial" w:hAnsi="Arial" w:cs="Arial"/>
          <w:sz w:val="20"/>
          <w:szCs w:val="20"/>
        </w:rPr>
        <w:t xml:space="preserve">(a). .................................., portador da Cédula de Identidade RG nº ......................., inscrito(a) no CPF/MF sob o nº. ........................., tendo em vista o que consta no Processo Administrativo nº. ........./....... e, em observância às disposições da </w:t>
      </w:r>
      <w:hyperlink r:id="rId40" w:history="1">
        <w:r w:rsidRPr="00BC1B2B">
          <w:rPr>
            <w:rStyle w:val="Hyperlink"/>
            <w:rFonts w:ascii="Arial" w:eastAsia="Arial" w:hAnsi="Arial" w:cs="Arial"/>
            <w:color w:val="auto"/>
            <w:sz w:val="20"/>
            <w:szCs w:val="20"/>
            <w:u w:val="none"/>
          </w:rPr>
          <w:t>Lei nº. 14.133, de 1º de abril de 2021</w:t>
        </w:r>
      </w:hyperlink>
      <w:r w:rsidRPr="00BC1B2B">
        <w:rPr>
          <w:rFonts w:ascii="Arial" w:eastAsia="Arial" w:hAnsi="Arial" w:cs="Arial"/>
          <w:sz w:val="20"/>
          <w:szCs w:val="20"/>
        </w:rPr>
        <w:t xml:space="preserve">, e demais legislação aplicável, celebram o presente Termo de Contrato, decorrente do </w:t>
      </w:r>
      <w:r w:rsidR="008B100B" w:rsidRPr="00BC1B2B">
        <w:rPr>
          <w:rFonts w:ascii="Arial" w:eastAsia="Arial" w:hAnsi="Arial" w:cs="Arial"/>
          <w:sz w:val="20"/>
          <w:szCs w:val="20"/>
        </w:rPr>
        <w:t>Pregão</w:t>
      </w:r>
      <w:r w:rsidRPr="00BC1B2B">
        <w:rPr>
          <w:rFonts w:ascii="Arial" w:eastAsia="Arial" w:hAnsi="Arial" w:cs="Arial"/>
          <w:sz w:val="20"/>
          <w:szCs w:val="20"/>
        </w:rPr>
        <w:t xml:space="preserve"> Eletrônic</w:t>
      </w:r>
      <w:r w:rsidR="008B100B" w:rsidRPr="00BC1B2B">
        <w:rPr>
          <w:rFonts w:ascii="Arial" w:eastAsia="Arial" w:hAnsi="Arial" w:cs="Arial"/>
          <w:sz w:val="20"/>
          <w:szCs w:val="20"/>
        </w:rPr>
        <w:t>o</w:t>
      </w:r>
      <w:r w:rsidRPr="00BC1B2B">
        <w:rPr>
          <w:rFonts w:ascii="Arial" w:eastAsia="Arial" w:hAnsi="Arial" w:cs="Arial"/>
          <w:sz w:val="20"/>
          <w:szCs w:val="20"/>
        </w:rPr>
        <w:t xml:space="preserve"> nº. ........../..........., mediante as cláusulas e condições a seguir enunciadas.</w:t>
      </w:r>
    </w:p>
    <w:p w14:paraId="27F4C3A8" w14:textId="77777777" w:rsidR="00CC69C2" w:rsidRPr="00BC1B2B" w:rsidRDefault="00CC69C2" w:rsidP="00CC69C2">
      <w:pPr>
        <w:spacing w:before="120" w:after="120"/>
        <w:jc w:val="both"/>
        <w:rPr>
          <w:rFonts w:ascii="Arial" w:eastAsia="Arial" w:hAnsi="Arial" w:cs="Arial"/>
          <w:sz w:val="20"/>
          <w:szCs w:val="20"/>
        </w:rPr>
      </w:pPr>
      <w:r w:rsidRPr="00BC1B2B">
        <w:rPr>
          <w:rFonts w:ascii="Arial" w:eastAsia="Arial" w:hAnsi="Arial" w:cs="Arial"/>
          <w:b/>
          <w:bCs/>
          <w:sz w:val="20"/>
          <w:szCs w:val="20"/>
        </w:rPr>
        <w:t>1.CLAUSULA PRIMEIRA - DO OBJETO</w:t>
      </w:r>
      <w:r w:rsidRPr="00BC1B2B">
        <w:rPr>
          <w:rFonts w:ascii="Arial" w:eastAsia="Arial" w:hAnsi="Arial" w:cs="Arial"/>
          <w:sz w:val="20"/>
          <w:szCs w:val="20"/>
        </w:rPr>
        <w:t xml:space="preserve"> (art. 92, I e II, da Lei Federal nº. 14.133, de 2021)</w:t>
      </w:r>
    </w:p>
    <w:p w14:paraId="7402CD02" w14:textId="77777777" w:rsidR="00CC69C2" w:rsidRPr="00BC1B2B" w:rsidRDefault="00CC69C2" w:rsidP="00CC69C2">
      <w:pPr>
        <w:pStyle w:val="PargrafodaLista"/>
        <w:numPr>
          <w:ilvl w:val="1"/>
          <w:numId w:val="12"/>
        </w:numPr>
        <w:tabs>
          <w:tab w:val="left" w:pos="709"/>
          <w:tab w:val="left" w:pos="851"/>
        </w:tabs>
        <w:spacing w:before="120" w:after="120"/>
        <w:ind w:left="0" w:firstLine="0"/>
        <w:jc w:val="both"/>
        <w:rPr>
          <w:rFonts w:ascii="Arial" w:eastAsia="Arial" w:hAnsi="Arial" w:cs="Arial"/>
          <w:sz w:val="20"/>
          <w:szCs w:val="20"/>
        </w:rPr>
      </w:pPr>
      <w:r w:rsidRPr="00BC1B2B">
        <w:rPr>
          <w:rFonts w:ascii="Arial" w:eastAsia="Arial" w:hAnsi="Arial" w:cs="Arial"/>
          <w:sz w:val="20"/>
          <w:szCs w:val="20"/>
        </w:rPr>
        <w:t>O objeto do presente instrumento é a contratação de ......................................</w:t>
      </w:r>
    </w:p>
    <w:tbl>
      <w:tblPr>
        <w:tblW w:w="95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7"/>
        <w:gridCol w:w="1596"/>
        <w:gridCol w:w="1756"/>
        <w:gridCol w:w="1438"/>
        <w:gridCol w:w="1758"/>
      </w:tblGrid>
      <w:tr w:rsidR="00CC69C2" w:rsidRPr="00BC1B2B" w14:paraId="75347556" w14:textId="77777777" w:rsidTr="00E63977">
        <w:trPr>
          <w:trHeight w:val="578"/>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7FC2C9" w14:textId="77777777" w:rsidR="00CC69C2" w:rsidRPr="00BC1B2B" w:rsidRDefault="00CC69C2" w:rsidP="00CC69C2">
            <w:pPr>
              <w:widowControl w:val="0"/>
              <w:suppressAutoHyphens/>
              <w:spacing w:before="120" w:after="120"/>
              <w:jc w:val="both"/>
              <w:rPr>
                <w:rFonts w:ascii="Arial" w:eastAsia="Arial" w:hAnsi="Arial" w:cs="Arial"/>
                <w:b/>
                <w:bCs/>
                <w:color w:val="000000"/>
                <w:sz w:val="20"/>
                <w:szCs w:val="20"/>
              </w:rPr>
            </w:pPr>
            <w:r w:rsidRPr="00BC1B2B">
              <w:rPr>
                <w:rFonts w:ascii="Arial" w:eastAsia="Arial" w:hAnsi="Arial" w:cs="Arial"/>
                <w:b/>
                <w:bCs/>
                <w:color w:val="000000" w:themeColor="text1"/>
                <w:sz w:val="20"/>
                <w:szCs w:val="20"/>
              </w:rPr>
              <w:t>ITEM</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6052A5" w14:textId="77777777" w:rsidR="00CC69C2" w:rsidRPr="00BC1B2B" w:rsidRDefault="00CC69C2" w:rsidP="00CC69C2">
            <w:pPr>
              <w:widowControl w:val="0"/>
              <w:suppressAutoHyphens/>
              <w:spacing w:before="120" w:after="120"/>
              <w:jc w:val="both"/>
              <w:rPr>
                <w:rFonts w:ascii="Arial" w:eastAsia="Arial" w:hAnsi="Arial" w:cs="Arial"/>
                <w:color w:val="000000"/>
                <w:sz w:val="20"/>
                <w:szCs w:val="20"/>
              </w:rPr>
            </w:pPr>
            <w:r w:rsidRPr="00BC1B2B">
              <w:rPr>
                <w:rFonts w:ascii="Arial" w:eastAsia="Arial" w:hAnsi="Arial" w:cs="Arial"/>
                <w:b/>
                <w:bCs/>
                <w:color w:val="000000" w:themeColor="text1"/>
                <w:sz w:val="20"/>
                <w:szCs w:val="20"/>
              </w:rPr>
              <w:t>ESPECIFICAÇÃO</w:t>
            </w: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4F2B34" w14:textId="77777777" w:rsidR="00CC69C2" w:rsidRPr="00BC1B2B" w:rsidRDefault="00CC69C2" w:rsidP="00CC69C2">
            <w:pPr>
              <w:widowControl w:val="0"/>
              <w:suppressAutoHyphens/>
              <w:spacing w:before="120" w:after="120"/>
              <w:jc w:val="both"/>
              <w:rPr>
                <w:rFonts w:ascii="Arial" w:eastAsia="Arial" w:hAnsi="Arial" w:cs="Arial"/>
                <w:color w:val="000000"/>
                <w:sz w:val="20"/>
                <w:szCs w:val="20"/>
              </w:rPr>
            </w:pPr>
            <w:r w:rsidRPr="00BC1B2B">
              <w:rPr>
                <w:rFonts w:ascii="Arial" w:eastAsia="Arial" w:hAnsi="Arial" w:cs="Arial"/>
                <w:b/>
                <w:bCs/>
                <w:color w:val="000000" w:themeColor="text1"/>
                <w:sz w:val="20"/>
                <w:szCs w:val="20"/>
              </w:rPr>
              <w:t>UNIDADE DE MEDIDA</w:t>
            </w: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94AA0" w14:textId="77777777" w:rsidR="00CC69C2" w:rsidRPr="00BC1B2B" w:rsidRDefault="00CC69C2" w:rsidP="00CC69C2">
            <w:pPr>
              <w:widowControl w:val="0"/>
              <w:suppressAutoHyphens/>
              <w:spacing w:before="120" w:after="120"/>
              <w:jc w:val="both"/>
              <w:rPr>
                <w:rFonts w:ascii="Arial" w:eastAsia="Arial" w:hAnsi="Arial" w:cs="Arial"/>
                <w:b/>
                <w:bCs/>
                <w:sz w:val="20"/>
                <w:szCs w:val="20"/>
              </w:rPr>
            </w:pPr>
            <w:r w:rsidRPr="00BC1B2B">
              <w:rPr>
                <w:rFonts w:ascii="Arial" w:eastAsia="Arial" w:hAnsi="Arial" w:cs="Arial"/>
                <w:b/>
                <w:bCs/>
                <w:sz w:val="20"/>
                <w:szCs w:val="20"/>
              </w:rPr>
              <w:t>QUANTIDADE</w:t>
            </w: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F0B9B6" w14:textId="77777777" w:rsidR="00CC69C2" w:rsidRPr="00BC1B2B" w:rsidRDefault="00CC69C2" w:rsidP="00CC69C2">
            <w:pPr>
              <w:widowControl w:val="0"/>
              <w:suppressAutoHyphens/>
              <w:spacing w:before="120" w:after="120"/>
              <w:jc w:val="both"/>
              <w:rPr>
                <w:rFonts w:ascii="Arial" w:eastAsia="Arial" w:hAnsi="Arial" w:cs="Arial"/>
                <w:b/>
                <w:bCs/>
                <w:sz w:val="20"/>
                <w:szCs w:val="20"/>
              </w:rPr>
            </w:pPr>
            <w:r w:rsidRPr="00BC1B2B">
              <w:rPr>
                <w:rFonts w:ascii="Arial" w:eastAsia="Arial" w:hAnsi="Arial" w:cs="Arial"/>
                <w:b/>
                <w:bCs/>
                <w:sz w:val="20"/>
                <w:szCs w:val="20"/>
              </w:rPr>
              <w:t>VALOR UNITÁRIO</w:t>
            </w: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114FF0" w14:textId="77777777" w:rsidR="00CC69C2" w:rsidRPr="00BC1B2B" w:rsidRDefault="00CC69C2" w:rsidP="00CC69C2">
            <w:pPr>
              <w:widowControl w:val="0"/>
              <w:suppressAutoHyphens/>
              <w:spacing w:before="120" w:after="120"/>
              <w:jc w:val="both"/>
              <w:rPr>
                <w:rFonts w:ascii="Arial" w:eastAsia="Arial" w:hAnsi="Arial" w:cs="Arial"/>
                <w:b/>
                <w:bCs/>
                <w:sz w:val="20"/>
                <w:szCs w:val="20"/>
              </w:rPr>
            </w:pPr>
            <w:r w:rsidRPr="00BC1B2B">
              <w:rPr>
                <w:rFonts w:ascii="Arial" w:eastAsia="Arial" w:hAnsi="Arial" w:cs="Arial"/>
                <w:b/>
                <w:bCs/>
                <w:sz w:val="20"/>
                <w:szCs w:val="20"/>
              </w:rPr>
              <w:t>VALOR TOTAL</w:t>
            </w:r>
          </w:p>
        </w:tc>
      </w:tr>
      <w:tr w:rsidR="00CC69C2" w:rsidRPr="00BC1B2B" w14:paraId="6DEA233B" w14:textId="77777777" w:rsidTr="00E63977">
        <w:trPr>
          <w:trHeight w:val="291"/>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866B8F" w14:textId="77777777" w:rsidR="00CC69C2" w:rsidRPr="00BC1B2B" w:rsidRDefault="00CC69C2" w:rsidP="00CC69C2">
            <w:pPr>
              <w:widowControl w:val="0"/>
              <w:suppressAutoHyphens/>
              <w:spacing w:before="120" w:after="120"/>
              <w:jc w:val="both"/>
              <w:rPr>
                <w:rFonts w:ascii="Arial" w:eastAsia="Arial" w:hAnsi="Arial" w:cs="Arial"/>
                <w:b/>
                <w:bCs/>
                <w:color w:val="000000"/>
                <w:sz w:val="20"/>
                <w:szCs w:val="20"/>
              </w:rPr>
            </w:pPr>
            <w:r w:rsidRPr="00BC1B2B">
              <w:rPr>
                <w:rFonts w:ascii="Arial" w:eastAsia="Arial" w:hAnsi="Arial" w:cs="Arial"/>
                <w:b/>
                <w:bCs/>
                <w:color w:val="000000" w:themeColor="text1"/>
                <w:sz w:val="20"/>
                <w:szCs w:val="20"/>
              </w:rPr>
              <w:t>1</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D94EF3" w14:textId="77777777" w:rsidR="00CC69C2" w:rsidRPr="00BC1B2B" w:rsidRDefault="00CC69C2" w:rsidP="00CC69C2">
            <w:pPr>
              <w:widowControl w:val="0"/>
              <w:suppressAutoHyphens/>
              <w:spacing w:before="120" w:after="120"/>
              <w:jc w:val="both"/>
              <w:rPr>
                <w:rFonts w:ascii="Arial" w:eastAsia="Arial" w:hAnsi="Arial" w:cs="Arial"/>
                <w:color w:val="000000"/>
                <w:sz w:val="20"/>
                <w:szCs w:val="20"/>
              </w:rPr>
            </w:pP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B69FD0" w14:textId="77777777" w:rsidR="00CC69C2" w:rsidRPr="00BC1B2B" w:rsidRDefault="00CC69C2" w:rsidP="00CC69C2">
            <w:pPr>
              <w:widowControl w:val="0"/>
              <w:suppressAutoHyphens/>
              <w:spacing w:before="120" w:after="120"/>
              <w:jc w:val="both"/>
              <w:rPr>
                <w:rFonts w:ascii="Arial" w:eastAsia="Arial" w:hAnsi="Arial" w:cs="Arial"/>
                <w:color w:val="000000"/>
                <w:sz w:val="20"/>
                <w:szCs w:val="20"/>
              </w:rPr>
            </w:pP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1DB8BD" w14:textId="77777777" w:rsidR="00CC69C2" w:rsidRPr="00BC1B2B" w:rsidRDefault="00CC69C2" w:rsidP="00CC69C2">
            <w:pPr>
              <w:widowControl w:val="0"/>
              <w:suppressAutoHyphens/>
              <w:spacing w:before="120" w:after="120"/>
              <w:jc w:val="both"/>
              <w:rPr>
                <w:rFonts w:ascii="Arial" w:eastAsia="Arial" w:hAnsi="Arial" w:cs="Arial"/>
                <w:color w:val="000000"/>
                <w:sz w:val="20"/>
                <w:szCs w:val="20"/>
              </w:rPr>
            </w:pP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45241E" w14:textId="77777777" w:rsidR="00CC69C2" w:rsidRPr="00BC1B2B" w:rsidRDefault="00CC69C2" w:rsidP="00CC69C2">
            <w:pPr>
              <w:widowControl w:val="0"/>
              <w:suppressAutoHyphens/>
              <w:spacing w:before="120" w:after="120"/>
              <w:jc w:val="both"/>
              <w:rPr>
                <w:rFonts w:ascii="Arial" w:eastAsia="Arial" w:hAnsi="Arial" w:cs="Arial"/>
                <w:color w:val="000000"/>
                <w:sz w:val="20"/>
                <w:szCs w:val="20"/>
              </w:rPr>
            </w:pP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77D99" w14:textId="77777777" w:rsidR="00CC69C2" w:rsidRPr="00BC1B2B" w:rsidRDefault="00CC69C2" w:rsidP="00CC69C2">
            <w:pPr>
              <w:widowControl w:val="0"/>
              <w:suppressAutoHyphens/>
              <w:spacing w:before="120" w:after="120"/>
              <w:jc w:val="both"/>
              <w:rPr>
                <w:rFonts w:ascii="Arial" w:eastAsia="Arial" w:hAnsi="Arial" w:cs="Arial"/>
                <w:color w:val="000000"/>
                <w:sz w:val="20"/>
                <w:szCs w:val="20"/>
              </w:rPr>
            </w:pPr>
          </w:p>
        </w:tc>
      </w:tr>
      <w:tr w:rsidR="00CC69C2" w:rsidRPr="00BC1B2B" w14:paraId="749F8110" w14:textId="77777777" w:rsidTr="00E63977">
        <w:trPr>
          <w:trHeight w:val="470"/>
        </w:trPr>
        <w:tc>
          <w:tcPr>
            <w:tcW w:w="958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5687AB" w14:textId="77777777" w:rsidR="00CC69C2" w:rsidRPr="00BC1B2B" w:rsidRDefault="00CC69C2" w:rsidP="00CC69C2">
            <w:pPr>
              <w:widowControl w:val="0"/>
              <w:suppressAutoHyphens/>
              <w:spacing w:before="120" w:after="120"/>
              <w:jc w:val="both"/>
              <w:rPr>
                <w:rFonts w:ascii="Arial" w:eastAsia="Arial" w:hAnsi="Arial" w:cs="Arial"/>
                <w:color w:val="000000"/>
                <w:sz w:val="20"/>
                <w:szCs w:val="20"/>
              </w:rPr>
            </w:pPr>
            <w:r w:rsidRPr="00BC1B2B">
              <w:rPr>
                <w:rFonts w:ascii="Arial" w:eastAsia="Arial" w:hAnsi="Arial" w:cs="Arial"/>
                <w:b/>
                <w:bCs/>
                <w:color w:val="000000"/>
                <w:sz w:val="20"/>
                <w:szCs w:val="20"/>
                <w:u w:val="single"/>
              </w:rPr>
              <w:t>VALOR TOTAL CONTRATADO DE R$ ..............</w:t>
            </w:r>
          </w:p>
        </w:tc>
      </w:tr>
    </w:tbl>
    <w:p w14:paraId="262729C4" w14:textId="77777777" w:rsidR="00CC69C2" w:rsidRPr="00BC1B2B" w:rsidRDefault="00CC69C2" w:rsidP="00CC69C2">
      <w:pPr>
        <w:pStyle w:val="PargrafodaLista"/>
        <w:numPr>
          <w:ilvl w:val="1"/>
          <w:numId w:val="12"/>
        </w:numPr>
        <w:tabs>
          <w:tab w:val="left" w:pos="709"/>
        </w:tabs>
        <w:spacing w:before="120" w:after="120"/>
        <w:ind w:left="0" w:firstLine="0"/>
        <w:jc w:val="both"/>
        <w:rPr>
          <w:rFonts w:ascii="Arial" w:eastAsia="Arial" w:hAnsi="Arial" w:cs="Arial"/>
          <w:sz w:val="20"/>
          <w:szCs w:val="20"/>
        </w:rPr>
      </w:pPr>
      <w:r w:rsidRPr="00BC1B2B">
        <w:rPr>
          <w:rFonts w:ascii="Arial" w:eastAsia="Arial" w:hAnsi="Arial" w:cs="Arial"/>
          <w:sz w:val="20"/>
          <w:szCs w:val="20"/>
        </w:rPr>
        <w:t>Vinculam esta contratação, independente de transcrição:</w:t>
      </w:r>
    </w:p>
    <w:p w14:paraId="477A0DDC" w14:textId="1FAAB2BE" w:rsidR="00CC69C2" w:rsidRPr="00BC1B2B" w:rsidRDefault="00CC69C2" w:rsidP="00CC69C2">
      <w:pPr>
        <w:pStyle w:val="PargrafodaLista"/>
        <w:numPr>
          <w:ilvl w:val="0"/>
          <w:numId w:val="13"/>
        </w:numPr>
        <w:spacing w:before="120" w:after="120"/>
        <w:ind w:left="0" w:firstLine="0"/>
        <w:jc w:val="both"/>
        <w:rPr>
          <w:rFonts w:ascii="Arial" w:eastAsia="Arial" w:hAnsi="Arial" w:cs="Arial"/>
          <w:sz w:val="20"/>
          <w:szCs w:val="20"/>
        </w:rPr>
      </w:pPr>
      <w:r w:rsidRPr="00BC1B2B">
        <w:rPr>
          <w:rFonts w:ascii="Arial" w:eastAsia="Arial" w:hAnsi="Arial" w:cs="Arial"/>
          <w:sz w:val="20"/>
          <w:szCs w:val="20"/>
        </w:rPr>
        <w:t xml:space="preserve">O Edital de </w:t>
      </w:r>
      <w:r w:rsidR="00425EC5" w:rsidRPr="00BC1B2B">
        <w:rPr>
          <w:rFonts w:ascii="Arial" w:eastAsia="Arial" w:hAnsi="Arial" w:cs="Arial"/>
          <w:sz w:val="20"/>
          <w:szCs w:val="20"/>
        </w:rPr>
        <w:t>Pregão Eletrônico</w:t>
      </w:r>
      <w:r w:rsidRPr="00BC1B2B">
        <w:rPr>
          <w:rFonts w:ascii="Arial" w:eastAsia="Arial" w:hAnsi="Arial" w:cs="Arial"/>
          <w:sz w:val="20"/>
          <w:szCs w:val="20"/>
        </w:rPr>
        <w:t xml:space="preserve"> e seus anexos; e,</w:t>
      </w:r>
    </w:p>
    <w:p w14:paraId="32AFEA21" w14:textId="2E66274B" w:rsidR="00CC69C2" w:rsidRPr="00BC1B2B" w:rsidRDefault="00CC69C2" w:rsidP="00CC69C2">
      <w:pPr>
        <w:pStyle w:val="PargrafodaLista"/>
        <w:numPr>
          <w:ilvl w:val="0"/>
          <w:numId w:val="13"/>
        </w:numPr>
        <w:spacing w:before="120" w:after="120"/>
        <w:ind w:left="0" w:firstLine="0"/>
        <w:jc w:val="both"/>
        <w:rPr>
          <w:rFonts w:ascii="Arial" w:eastAsia="Arial" w:hAnsi="Arial" w:cs="Arial"/>
          <w:sz w:val="20"/>
          <w:szCs w:val="20"/>
        </w:rPr>
      </w:pPr>
      <w:r w:rsidRPr="00BC1B2B">
        <w:rPr>
          <w:rFonts w:ascii="Arial" w:eastAsia="Arial" w:hAnsi="Arial" w:cs="Arial"/>
          <w:sz w:val="20"/>
          <w:szCs w:val="20"/>
        </w:rPr>
        <w:t>A proposta do contratado.</w:t>
      </w:r>
    </w:p>
    <w:p w14:paraId="21B5BE05" w14:textId="77777777" w:rsidR="00CC69C2" w:rsidRPr="00BC1B2B" w:rsidRDefault="00CC69C2" w:rsidP="00CC69C2">
      <w:pPr>
        <w:pStyle w:val="PargrafodaLista"/>
        <w:spacing w:before="120" w:after="120"/>
        <w:ind w:left="0"/>
        <w:jc w:val="both"/>
        <w:rPr>
          <w:rFonts w:ascii="Arial" w:eastAsia="Arial" w:hAnsi="Arial" w:cs="Arial"/>
          <w:sz w:val="20"/>
          <w:szCs w:val="20"/>
        </w:rPr>
      </w:pPr>
    </w:p>
    <w:p w14:paraId="54478AF9" w14:textId="77777777" w:rsidR="00CC69C2" w:rsidRPr="00BC1B2B" w:rsidRDefault="00CC69C2" w:rsidP="00CC69C2">
      <w:pPr>
        <w:spacing w:before="120" w:after="120"/>
        <w:jc w:val="both"/>
        <w:rPr>
          <w:rFonts w:ascii="Arial" w:eastAsia="Arial" w:hAnsi="Arial" w:cs="Arial"/>
          <w:sz w:val="20"/>
          <w:szCs w:val="20"/>
        </w:rPr>
      </w:pPr>
      <w:r w:rsidRPr="00BC1B2B">
        <w:rPr>
          <w:rFonts w:ascii="Arial" w:eastAsia="Arial" w:hAnsi="Arial" w:cs="Arial"/>
          <w:b/>
          <w:bCs/>
          <w:sz w:val="20"/>
          <w:szCs w:val="20"/>
        </w:rPr>
        <w:t>2.CLAUSULA SEGUNDA - DA VIGÊNCIA</w:t>
      </w:r>
    </w:p>
    <w:p w14:paraId="57AB6565" w14:textId="60896E0F" w:rsidR="00CC69C2" w:rsidRPr="00BC1B2B" w:rsidRDefault="00CC69C2" w:rsidP="005E4B53">
      <w:pPr>
        <w:pStyle w:val="Nvel2-Red"/>
        <w:numPr>
          <w:ilvl w:val="1"/>
          <w:numId w:val="23"/>
        </w:numPr>
        <w:spacing w:line="240" w:lineRule="auto"/>
        <w:ind w:left="0" w:firstLine="0"/>
        <w:rPr>
          <w:i w:val="0"/>
          <w:iCs w:val="0"/>
          <w:color w:val="auto"/>
        </w:rPr>
      </w:pPr>
      <w:r w:rsidRPr="00BC1B2B">
        <w:rPr>
          <w:i w:val="0"/>
          <w:iCs w:val="0"/>
          <w:color w:val="auto"/>
        </w:rPr>
        <w:t>O prazo de vigência da contratação é de xxxxxx, contados do(a) assinatura do contrato.</w:t>
      </w:r>
    </w:p>
    <w:p w14:paraId="13502C97" w14:textId="482A6169" w:rsidR="00715EF7" w:rsidRPr="00BC1B2B" w:rsidRDefault="00715EF7" w:rsidP="005E4B53">
      <w:pPr>
        <w:pStyle w:val="Nvel2-Red"/>
        <w:numPr>
          <w:ilvl w:val="1"/>
          <w:numId w:val="23"/>
        </w:numPr>
        <w:spacing w:line="240" w:lineRule="auto"/>
        <w:ind w:left="0" w:firstLine="0"/>
        <w:rPr>
          <w:i w:val="0"/>
          <w:iCs w:val="0"/>
          <w:color w:val="auto"/>
        </w:rPr>
      </w:pPr>
      <w:r w:rsidRPr="00BC1B2B">
        <w:rPr>
          <w:i w:val="0"/>
          <w:iCs w:val="0"/>
          <w:color w:val="auto"/>
        </w:rPr>
        <w:t>O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p>
    <w:p w14:paraId="1CE7CCEB" w14:textId="1A5C9308" w:rsidR="00715EF7" w:rsidRPr="00BC1B2B" w:rsidRDefault="00715EF7" w:rsidP="005E4B53">
      <w:pPr>
        <w:pStyle w:val="Nvel2-Red"/>
        <w:numPr>
          <w:ilvl w:val="1"/>
          <w:numId w:val="23"/>
        </w:numPr>
        <w:spacing w:line="240" w:lineRule="auto"/>
        <w:ind w:left="0" w:firstLine="0"/>
        <w:rPr>
          <w:i w:val="0"/>
          <w:iCs w:val="0"/>
          <w:color w:val="auto"/>
        </w:rPr>
      </w:pPr>
      <w:r w:rsidRPr="00BC1B2B">
        <w:rPr>
          <w:i w:val="0"/>
          <w:iCs w:val="0"/>
          <w:color w:val="auto"/>
        </w:rPr>
        <w:t>O contrato que não se enquadre em contínuo, terá o prazo de vigência prorrogado automaticamente, independentemente de termo aditivo, quando o objeto não for concluído no período firmado acima, ressalvadas as providências cabíveis no caso de culpa do contratado.</w:t>
      </w:r>
    </w:p>
    <w:p w14:paraId="140F1785" w14:textId="746F0C16" w:rsidR="00715EF7" w:rsidRPr="00BC1B2B" w:rsidRDefault="00715EF7" w:rsidP="00715EF7">
      <w:pPr>
        <w:pStyle w:val="PargrafodaLista"/>
        <w:tabs>
          <w:tab w:val="left" w:pos="567"/>
        </w:tabs>
        <w:ind w:left="0"/>
        <w:jc w:val="both"/>
        <w:rPr>
          <w:rFonts w:ascii="Arial" w:eastAsia="Arial" w:hAnsi="Arial" w:cs="Arial"/>
          <w:sz w:val="20"/>
          <w:szCs w:val="20"/>
        </w:rPr>
      </w:pPr>
      <w:r w:rsidRPr="00BC1B2B">
        <w:rPr>
          <w:rFonts w:ascii="Arial" w:hAnsi="Arial" w:cs="Arial"/>
          <w:sz w:val="20"/>
          <w:szCs w:val="20"/>
        </w:rPr>
        <w:t xml:space="preserve">2.3.1 Nos casos de culpa do contratado, </w:t>
      </w:r>
      <w:r w:rsidRPr="00BC1B2B">
        <w:rPr>
          <w:rFonts w:ascii="Arial" w:eastAsia="Arial" w:hAnsi="Arial" w:cs="Arial"/>
          <w:sz w:val="20"/>
          <w:szCs w:val="20"/>
        </w:rPr>
        <w:t>ficará ele constituído em mora, sendo-lhe aplicáveis as respectivas sanções administrativas; e poderá a Administração optar pela extinção do contrato.</w:t>
      </w:r>
    </w:p>
    <w:p w14:paraId="6C8160F0" w14:textId="493518B8" w:rsidR="00715EF7" w:rsidRPr="00BC1B2B" w:rsidRDefault="00715EF7" w:rsidP="00715EF7">
      <w:pPr>
        <w:pStyle w:val="Nvel2-Red"/>
        <w:numPr>
          <w:ilvl w:val="0"/>
          <w:numId w:val="0"/>
        </w:numPr>
        <w:spacing w:line="240" w:lineRule="auto"/>
        <w:rPr>
          <w:i w:val="0"/>
          <w:iCs w:val="0"/>
          <w:color w:val="auto"/>
        </w:rPr>
      </w:pPr>
      <w:r w:rsidRPr="00BC1B2B">
        <w:rPr>
          <w:i w:val="0"/>
          <w:iCs w:val="0"/>
          <w:color w:val="auto"/>
        </w:rPr>
        <w:t>2.3.2 Se as obrigações não forem cumpridas no prazo estipulado, a vigência ficará prorrogada até a conclusão do objeto, caso em que deverá a Administração providenciar a readequação do cronograma fixado para o contrato</w:t>
      </w:r>
    </w:p>
    <w:p w14:paraId="655DC5F5" w14:textId="77777777" w:rsidR="00CC69C2" w:rsidRPr="00BC1B2B" w:rsidRDefault="00CC69C2" w:rsidP="00CC69C2">
      <w:pPr>
        <w:pStyle w:val="Nvel2-Red"/>
        <w:numPr>
          <w:ilvl w:val="0"/>
          <w:numId w:val="0"/>
        </w:numPr>
        <w:spacing w:line="240" w:lineRule="auto"/>
        <w:rPr>
          <w:i w:val="0"/>
          <w:iCs w:val="0"/>
          <w:color w:val="auto"/>
        </w:rPr>
      </w:pPr>
    </w:p>
    <w:p w14:paraId="598021EB" w14:textId="77777777" w:rsidR="00CC69C2" w:rsidRPr="00BC1B2B" w:rsidRDefault="00CC69C2" w:rsidP="00CC69C2">
      <w:pPr>
        <w:pStyle w:val="Nivel01"/>
        <w:numPr>
          <w:ilvl w:val="0"/>
          <w:numId w:val="0"/>
        </w:numPr>
        <w:spacing w:before="120" w:after="120"/>
        <w:rPr>
          <w:color w:val="FFFFFF" w:themeColor="background1"/>
        </w:rPr>
      </w:pPr>
      <w:r w:rsidRPr="00BC1B2B">
        <w:lastRenderedPageBreak/>
        <w:t xml:space="preserve">3.CLÁUSULA TERCEIRA - MODELOS DE EXECUÇÃO E GESTÃO CONTRATUAIS </w:t>
      </w:r>
      <w:r w:rsidRPr="00BC1B2B">
        <w:rPr>
          <w:b w:val="0"/>
          <w:bCs w:val="0"/>
        </w:rPr>
        <w:t>(</w:t>
      </w:r>
      <w:hyperlink r:id="rId41" w:anchor="art92" w:history="1">
        <w:r w:rsidRPr="00BC1B2B">
          <w:rPr>
            <w:rStyle w:val="Hyperlink"/>
            <w:b w:val="0"/>
            <w:bCs w:val="0"/>
            <w:color w:val="auto"/>
            <w:u w:val="none"/>
          </w:rPr>
          <w:t>art. 92, IV, VII e XVIII)</w:t>
        </w:r>
      </w:hyperlink>
    </w:p>
    <w:p w14:paraId="23A20D03" w14:textId="77777777" w:rsidR="00CC69C2" w:rsidRPr="00BC1B2B" w:rsidRDefault="00CC69C2" w:rsidP="00CC69C2">
      <w:pPr>
        <w:pStyle w:val="Nivel2"/>
        <w:numPr>
          <w:ilvl w:val="0"/>
          <w:numId w:val="0"/>
        </w:numPr>
        <w:spacing w:line="240" w:lineRule="auto"/>
      </w:pPr>
      <w:r w:rsidRPr="00BC1B2B">
        <w:t>3.1. O regime de execução contratual, os modelos de gestão e de execução, assim como os prazos e condições de conclusão, entrega e recebimento do objeto, observação o que constam no Edital e seus anexos.</w:t>
      </w:r>
    </w:p>
    <w:p w14:paraId="1ADA015C" w14:textId="77777777" w:rsidR="00CC69C2" w:rsidRPr="00BC1B2B" w:rsidRDefault="00CC69C2" w:rsidP="00CC69C2">
      <w:pPr>
        <w:pStyle w:val="Nivel2"/>
        <w:numPr>
          <w:ilvl w:val="0"/>
          <w:numId w:val="0"/>
        </w:numPr>
        <w:spacing w:line="240" w:lineRule="auto"/>
      </w:pPr>
    </w:p>
    <w:p w14:paraId="3872F506" w14:textId="77777777" w:rsidR="00CC69C2" w:rsidRPr="00BC1B2B" w:rsidRDefault="00CC69C2" w:rsidP="00CC69C2">
      <w:pPr>
        <w:pStyle w:val="Nivel01"/>
        <w:numPr>
          <w:ilvl w:val="0"/>
          <w:numId w:val="0"/>
        </w:numPr>
        <w:spacing w:before="120" w:after="120"/>
      </w:pPr>
      <w:r w:rsidRPr="00BC1B2B">
        <w:t>4.CLÁUSULA QUARTA - SUBCONTRATAÇÃO</w:t>
      </w:r>
    </w:p>
    <w:p w14:paraId="6477BB66" w14:textId="53FAE21D" w:rsidR="00CC69C2" w:rsidRPr="00BC1B2B" w:rsidRDefault="00CC69C2" w:rsidP="00CC69C2">
      <w:pPr>
        <w:pStyle w:val="Nvel2-Red"/>
        <w:numPr>
          <w:ilvl w:val="0"/>
          <w:numId w:val="0"/>
        </w:numPr>
        <w:spacing w:line="240" w:lineRule="auto"/>
        <w:rPr>
          <w:i w:val="0"/>
          <w:iCs w:val="0"/>
          <w:color w:val="auto"/>
        </w:rPr>
      </w:pPr>
      <w:r w:rsidRPr="00BC1B2B">
        <w:rPr>
          <w:i w:val="0"/>
          <w:iCs w:val="0"/>
          <w:color w:val="auto"/>
        </w:rPr>
        <w:t>4.1. Não será admitida a subcontratação do objeto contratual.</w:t>
      </w:r>
    </w:p>
    <w:p w14:paraId="47D4CB6E" w14:textId="77777777" w:rsidR="00854A8B" w:rsidRPr="00BC1B2B" w:rsidRDefault="00854A8B" w:rsidP="00CC69C2">
      <w:pPr>
        <w:pStyle w:val="Nvel2-Red"/>
        <w:numPr>
          <w:ilvl w:val="0"/>
          <w:numId w:val="0"/>
        </w:numPr>
        <w:spacing w:line="240" w:lineRule="auto"/>
        <w:rPr>
          <w:i w:val="0"/>
          <w:iCs w:val="0"/>
          <w:color w:val="auto"/>
        </w:rPr>
      </w:pPr>
    </w:p>
    <w:p w14:paraId="605D2DD7" w14:textId="77777777" w:rsidR="00CC69C2" w:rsidRPr="00BC1B2B" w:rsidRDefault="00CC69C2" w:rsidP="00CC69C2">
      <w:pPr>
        <w:pStyle w:val="Nivel01"/>
        <w:numPr>
          <w:ilvl w:val="0"/>
          <w:numId w:val="0"/>
        </w:numPr>
        <w:spacing w:before="120" w:after="120"/>
      </w:pPr>
      <w:r w:rsidRPr="00BC1B2B">
        <w:t>5.CLÁUSULA QUINTA - PREÇO</w:t>
      </w:r>
    </w:p>
    <w:p w14:paraId="71B47F9F" w14:textId="77777777" w:rsidR="00CC69C2" w:rsidRPr="00BC1B2B" w:rsidRDefault="00CC69C2" w:rsidP="00CC69C2">
      <w:pPr>
        <w:pStyle w:val="Nvel2-Red"/>
        <w:numPr>
          <w:ilvl w:val="0"/>
          <w:numId w:val="0"/>
        </w:numPr>
        <w:spacing w:line="240" w:lineRule="auto"/>
        <w:rPr>
          <w:i w:val="0"/>
          <w:iCs w:val="0"/>
          <w:color w:val="auto"/>
          <w:lang w:eastAsia="en-US"/>
        </w:rPr>
      </w:pPr>
      <w:r w:rsidRPr="00BC1B2B">
        <w:rPr>
          <w:i w:val="0"/>
          <w:iCs w:val="0"/>
          <w:color w:val="auto"/>
        </w:rPr>
        <w:t>5.1. O valor total da contratação é de R$.......... (.....)</w:t>
      </w:r>
      <w:r w:rsidRPr="00BC1B2B">
        <w:rPr>
          <w:i w:val="0"/>
          <w:iCs w:val="0"/>
          <w:color w:val="auto"/>
          <w:lang w:eastAsia="en-US"/>
        </w:rPr>
        <w:t>.</w:t>
      </w:r>
    </w:p>
    <w:p w14:paraId="3490F3E5" w14:textId="77777777" w:rsidR="00CC69C2" w:rsidRPr="00BC1B2B" w:rsidRDefault="00CC69C2" w:rsidP="00CC69C2">
      <w:pPr>
        <w:pStyle w:val="Nvel2-Red"/>
        <w:numPr>
          <w:ilvl w:val="0"/>
          <w:numId w:val="0"/>
        </w:numPr>
        <w:spacing w:line="240" w:lineRule="auto"/>
        <w:rPr>
          <w:i w:val="0"/>
          <w:iCs w:val="0"/>
          <w:color w:val="auto"/>
        </w:rPr>
      </w:pPr>
      <w:r w:rsidRPr="00BC1B2B">
        <w:rPr>
          <w:i w:val="0"/>
          <w:iCs w:val="0"/>
          <w:color w:val="auto"/>
          <w:lang w:eastAsia="en-US"/>
        </w:rPr>
        <w:t xml:space="preserve">5.1.1. </w:t>
      </w:r>
      <w:r w:rsidRPr="00BC1B2B">
        <w:rPr>
          <w:i w:val="0"/>
          <w:iCs w:val="0"/>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7E958DB" w14:textId="77777777" w:rsidR="00CC69C2" w:rsidRPr="00BC1B2B" w:rsidRDefault="00CC69C2" w:rsidP="00CC69C2">
      <w:pPr>
        <w:pStyle w:val="Nvel2-Red"/>
        <w:numPr>
          <w:ilvl w:val="0"/>
          <w:numId w:val="0"/>
        </w:numPr>
        <w:spacing w:line="240" w:lineRule="auto"/>
        <w:rPr>
          <w:i w:val="0"/>
          <w:iCs w:val="0"/>
          <w:color w:val="auto"/>
        </w:rPr>
      </w:pPr>
      <w:r w:rsidRPr="00BC1B2B">
        <w:rPr>
          <w:i w:val="0"/>
          <w:iCs w:val="0"/>
          <w:color w:val="auto"/>
        </w:rPr>
        <w:t>5.1.2. O valor especificado é meramente estimativo, de forma que os pagamentos devidos ao contratado dependerão dos quantitativos efetivamente fornecidos.</w:t>
      </w:r>
    </w:p>
    <w:p w14:paraId="0E029A09" w14:textId="77777777" w:rsidR="00CC69C2" w:rsidRPr="00BC1B2B" w:rsidRDefault="00CC69C2" w:rsidP="00CC69C2">
      <w:pPr>
        <w:pStyle w:val="Nvel2-Red"/>
        <w:numPr>
          <w:ilvl w:val="0"/>
          <w:numId w:val="0"/>
        </w:numPr>
        <w:spacing w:line="240" w:lineRule="auto"/>
        <w:rPr>
          <w:i w:val="0"/>
          <w:iCs w:val="0"/>
          <w:color w:val="auto"/>
        </w:rPr>
      </w:pPr>
    </w:p>
    <w:p w14:paraId="14DC01E5" w14:textId="77777777" w:rsidR="00CC69C2" w:rsidRPr="00BC1B2B" w:rsidRDefault="00CC69C2" w:rsidP="00CC69C2">
      <w:pPr>
        <w:pStyle w:val="Nivel01"/>
        <w:numPr>
          <w:ilvl w:val="0"/>
          <w:numId w:val="0"/>
        </w:numPr>
        <w:spacing w:before="120" w:after="120"/>
      </w:pPr>
      <w:r w:rsidRPr="00BC1B2B">
        <w:t xml:space="preserve">6.CLÁUSULA SEXTA - PAGAMENTO </w:t>
      </w:r>
      <w:r w:rsidRPr="00BC1B2B">
        <w:rPr>
          <w:b w:val="0"/>
          <w:bCs w:val="0"/>
        </w:rPr>
        <w:t>(</w:t>
      </w:r>
      <w:hyperlink r:id="rId42" w:anchor="art92" w:history="1">
        <w:r w:rsidRPr="00BC1B2B">
          <w:rPr>
            <w:rStyle w:val="Hyperlink"/>
            <w:b w:val="0"/>
            <w:bCs w:val="0"/>
            <w:color w:val="auto"/>
            <w:u w:val="none"/>
          </w:rPr>
          <w:t>art. 92, V e VI</w:t>
        </w:r>
      </w:hyperlink>
      <w:r w:rsidRPr="00BC1B2B">
        <w:rPr>
          <w:b w:val="0"/>
          <w:bCs w:val="0"/>
        </w:rPr>
        <w:t>)</w:t>
      </w:r>
    </w:p>
    <w:p w14:paraId="574171A0" w14:textId="02963F5E" w:rsidR="00CC69C2" w:rsidRPr="00BC1B2B" w:rsidRDefault="00CC69C2" w:rsidP="00CC69C2">
      <w:pPr>
        <w:pStyle w:val="Nivel3"/>
        <w:numPr>
          <w:ilvl w:val="0"/>
          <w:numId w:val="0"/>
        </w:numPr>
        <w:spacing w:line="240" w:lineRule="auto"/>
        <w:rPr>
          <w:color w:val="auto"/>
        </w:rPr>
      </w:pPr>
      <w:r w:rsidRPr="00BC1B2B">
        <w:rPr>
          <w:color w:val="auto"/>
        </w:rPr>
        <w:t xml:space="preserve">6.1. O prazo para pagamento </w:t>
      </w:r>
      <w:r w:rsidRPr="00BC1B2B">
        <w:rPr>
          <w:color w:val="auto"/>
          <w:lang w:eastAsia="en-US"/>
        </w:rPr>
        <w:t>ao contratado</w:t>
      </w:r>
      <w:r w:rsidRPr="00BC1B2B">
        <w:rPr>
          <w:color w:val="auto"/>
        </w:rPr>
        <w:t xml:space="preserve"> será de até 30 (trinta) dias a contar do recebimento/aceite da Nota Fiscal pela Administração, </w:t>
      </w:r>
      <w:r w:rsidR="008A6A34" w:rsidRPr="00BC1B2B">
        <w:rPr>
          <w:color w:val="auto"/>
        </w:rPr>
        <w:t>(a empresa deverá encaminha a nota fiscal para o seguinte endereço eletrônico notafiscalmarilandia@outlook.com),</w:t>
      </w:r>
      <w:r w:rsidRPr="00BC1B2B">
        <w:rPr>
          <w:color w:val="auto"/>
        </w:rPr>
        <w:t>respeitando-se as diretrizes do art. 141, da Lei nº. 14.133, de 1º de abril de 2021.</w:t>
      </w:r>
    </w:p>
    <w:p w14:paraId="04B0F340" w14:textId="77777777" w:rsidR="00CC69C2" w:rsidRPr="00BC1B2B" w:rsidRDefault="00CC69C2" w:rsidP="00CC69C2">
      <w:pPr>
        <w:pStyle w:val="Nivel3"/>
        <w:numPr>
          <w:ilvl w:val="0"/>
          <w:numId w:val="0"/>
        </w:numPr>
        <w:spacing w:line="240" w:lineRule="auto"/>
        <w:rPr>
          <w:color w:val="auto"/>
        </w:rPr>
      </w:pPr>
      <w:r w:rsidRPr="00BC1B2B">
        <w:rPr>
          <w:color w:val="auto"/>
        </w:rPr>
        <w:t>6.1.1. Os pagamentos devidos ao contratado dependerão dos quantitativos efetivamente fornecidos.</w:t>
      </w:r>
    </w:p>
    <w:p w14:paraId="137095DA" w14:textId="77777777" w:rsidR="00CC69C2" w:rsidRPr="00BC1B2B" w:rsidRDefault="00CC69C2" w:rsidP="00CC69C2">
      <w:pPr>
        <w:pStyle w:val="Nivel3"/>
        <w:numPr>
          <w:ilvl w:val="0"/>
          <w:numId w:val="0"/>
        </w:numPr>
        <w:spacing w:line="240" w:lineRule="auto"/>
      </w:pPr>
      <w:r w:rsidRPr="00BC1B2B">
        <w:t>6.1.2. Em caso de atraso de pagamento motivado exclusivamente pela Administração, ao valor devido incidirá aplicação da Taxa Selic, e sua apuração se fará desde a data de seu vencimento até a data do efetivo pagamento.</w:t>
      </w:r>
    </w:p>
    <w:p w14:paraId="61317721" w14:textId="77777777" w:rsidR="00CC69C2" w:rsidRPr="00BC1B2B" w:rsidRDefault="00CC69C2" w:rsidP="00CC69C2">
      <w:pPr>
        <w:pStyle w:val="Nivel3"/>
        <w:numPr>
          <w:ilvl w:val="0"/>
          <w:numId w:val="0"/>
        </w:numPr>
        <w:spacing w:line="240" w:lineRule="auto"/>
        <w:rPr>
          <w:color w:val="auto"/>
        </w:rPr>
      </w:pPr>
    </w:p>
    <w:p w14:paraId="41B409E6" w14:textId="77777777" w:rsidR="00CC69C2" w:rsidRPr="00BC1B2B" w:rsidRDefault="00CC69C2" w:rsidP="00CC69C2">
      <w:pPr>
        <w:pStyle w:val="Nivel01"/>
        <w:numPr>
          <w:ilvl w:val="0"/>
          <w:numId w:val="0"/>
        </w:numPr>
        <w:spacing w:before="120" w:after="120"/>
      </w:pPr>
      <w:r w:rsidRPr="00BC1B2B">
        <w:t xml:space="preserve">7.CLÁUSULA SÉTIMA - REAJUSTE </w:t>
      </w:r>
      <w:r w:rsidRPr="00BC1B2B">
        <w:rPr>
          <w:b w:val="0"/>
          <w:bCs w:val="0"/>
        </w:rPr>
        <w:t>(</w:t>
      </w:r>
      <w:hyperlink r:id="rId43" w:anchor="art92" w:history="1">
        <w:r w:rsidRPr="00BC1B2B">
          <w:rPr>
            <w:rStyle w:val="Hyperlink"/>
            <w:b w:val="0"/>
            <w:bCs w:val="0"/>
            <w:color w:val="auto"/>
            <w:u w:val="none"/>
          </w:rPr>
          <w:t>art. 92, V)</w:t>
        </w:r>
      </w:hyperlink>
    </w:p>
    <w:p w14:paraId="32EC9F63" w14:textId="77777777" w:rsidR="00CC69C2" w:rsidRPr="00BC1B2B" w:rsidRDefault="00CC69C2" w:rsidP="00CC69C2">
      <w:pPr>
        <w:pStyle w:val="Nivel2"/>
        <w:numPr>
          <w:ilvl w:val="0"/>
          <w:numId w:val="0"/>
        </w:numPr>
        <w:spacing w:line="240" w:lineRule="auto"/>
        <w:rPr>
          <w:color w:val="auto"/>
        </w:rPr>
      </w:pPr>
      <w:r w:rsidRPr="00BC1B2B">
        <w:rPr>
          <w:color w:val="auto"/>
        </w:rPr>
        <w:t xml:space="preserve">7.1. Os preços inicialmente contratados são </w:t>
      </w:r>
      <w:r w:rsidRPr="00BC1B2B">
        <w:rPr>
          <w:color w:val="auto"/>
          <w:u w:val="single"/>
        </w:rPr>
        <w:t>fixos e irreajustáveis no prazo de um</w:t>
      </w:r>
      <w:r w:rsidRPr="00BC1B2B">
        <w:rPr>
          <w:color w:val="auto"/>
        </w:rPr>
        <w:t xml:space="preserve"> ano contado da data do orçamento.</w:t>
      </w:r>
    </w:p>
    <w:p w14:paraId="3AAB62D8" w14:textId="77777777" w:rsidR="00CC69C2" w:rsidRPr="00BC1B2B" w:rsidRDefault="00CC69C2" w:rsidP="00CC69C2">
      <w:pPr>
        <w:pStyle w:val="Nivel2"/>
        <w:numPr>
          <w:ilvl w:val="0"/>
          <w:numId w:val="0"/>
        </w:numPr>
        <w:spacing w:line="240" w:lineRule="auto"/>
        <w:rPr>
          <w:color w:val="auto"/>
        </w:rPr>
      </w:pPr>
      <w:r w:rsidRPr="00BC1B2B">
        <w:rPr>
          <w:color w:val="auto"/>
        </w:rPr>
        <w:t>7.2.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5BFBD60E" w14:textId="77777777" w:rsidR="00CC69C2" w:rsidRPr="00BC1B2B" w:rsidRDefault="00CC69C2" w:rsidP="00CC69C2">
      <w:pPr>
        <w:pStyle w:val="Nivel2"/>
        <w:numPr>
          <w:ilvl w:val="0"/>
          <w:numId w:val="0"/>
        </w:numPr>
        <w:spacing w:line="240" w:lineRule="auto"/>
        <w:rPr>
          <w:color w:val="auto"/>
        </w:rPr>
      </w:pPr>
      <w:r w:rsidRPr="00BC1B2B">
        <w:rPr>
          <w:color w:val="auto"/>
        </w:rPr>
        <w:t>7.3. Nos reajustes subsequentes ao primeiro, o interregno mínimo de um ano será contado a partir dos efeitos financeiros do último reajuste.</w:t>
      </w:r>
    </w:p>
    <w:p w14:paraId="674FABE7" w14:textId="77777777" w:rsidR="00CC69C2" w:rsidRPr="00BC1B2B" w:rsidRDefault="00CC69C2" w:rsidP="00CC69C2">
      <w:pPr>
        <w:pStyle w:val="Nivel2"/>
        <w:numPr>
          <w:ilvl w:val="0"/>
          <w:numId w:val="0"/>
        </w:numPr>
        <w:spacing w:line="240" w:lineRule="auto"/>
        <w:rPr>
          <w:color w:val="auto"/>
        </w:rPr>
      </w:pPr>
      <w:r w:rsidRPr="00BC1B2B">
        <w:rPr>
          <w:color w:val="auto"/>
        </w:rPr>
        <w:t xml:space="preserve">7.4. No caso de atraso ou não divulgação do(s) índice(s) de reajustamento, o contratante pagará ao contratado a importância calculada pela última variação conhecida, liquidando a diferença correspondente tão logo seja(m) divulgado(s) o(s) índice(s) definitivo(s). </w:t>
      </w:r>
    </w:p>
    <w:p w14:paraId="7682AE6E" w14:textId="77777777" w:rsidR="00CC69C2" w:rsidRPr="00BC1B2B" w:rsidRDefault="00CC69C2" w:rsidP="00CC69C2">
      <w:pPr>
        <w:pStyle w:val="Nivel2"/>
        <w:numPr>
          <w:ilvl w:val="0"/>
          <w:numId w:val="0"/>
        </w:numPr>
        <w:spacing w:line="240" w:lineRule="auto"/>
        <w:rPr>
          <w:color w:val="auto"/>
        </w:rPr>
      </w:pPr>
      <w:r w:rsidRPr="00BC1B2B">
        <w:rPr>
          <w:color w:val="auto"/>
        </w:rPr>
        <w:t>7.5. Nas aferições finais, o(s) índice(s) utilizado(s) para reajuste será(</w:t>
      </w:r>
      <w:proofErr w:type="spellStart"/>
      <w:r w:rsidRPr="00BC1B2B">
        <w:rPr>
          <w:color w:val="auto"/>
        </w:rPr>
        <w:t>ão</w:t>
      </w:r>
      <w:proofErr w:type="spellEnd"/>
      <w:r w:rsidRPr="00BC1B2B">
        <w:rPr>
          <w:color w:val="auto"/>
        </w:rPr>
        <w:t>), obrigatoriamente, o(s) definitivo(s).</w:t>
      </w:r>
    </w:p>
    <w:p w14:paraId="0E6AB949" w14:textId="77777777" w:rsidR="00CC69C2" w:rsidRPr="00BC1B2B" w:rsidRDefault="00CC69C2" w:rsidP="00CC69C2">
      <w:pPr>
        <w:pStyle w:val="Nivel2"/>
        <w:numPr>
          <w:ilvl w:val="0"/>
          <w:numId w:val="0"/>
        </w:numPr>
        <w:spacing w:line="240" w:lineRule="auto"/>
        <w:rPr>
          <w:color w:val="auto"/>
        </w:rPr>
      </w:pPr>
      <w:r w:rsidRPr="00BC1B2B">
        <w:rPr>
          <w:color w:val="auto"/>
        </w:rPr>
        <w:t>7.6. Caso o(s) índice(s) estabelecido(s) para reajustamento venha(m) a ser extinto(s) ou de qualquer forma não possa(m) mais ser utilizado(s), será(</w:t>
      </w:r>
      <w:proofErr w:type="spellStart"/>
      <w:r w:rsidRPr="00BC1B2B">
        <w:rPr>
          <w:color w:val="auto"/>
        </w:rPr>
        <w:t>ão</w:t>
      </w:r>
      <w:proofErr w:type="spellEnd"/>
      <w:r w:rsidRPr="00BC1B2B">
        <w:rPr>
          <w:color w:val="auto"/>
        </w:rPr>
        <w:t>) adotado(s), em substituição, o(s) que vier(em) a ser determinado(s) pela legislação então em vigor.</w:t>
      </w:r>
    </w:p>
    <w:p w14:paraId="2F52DACB" w14:textId="77777777" w:rsidR="00CC69C2" w:rsidRPr="00BC1B2B" w:rsidRDefault="00CC69C2" w:rsidP="00CC69C2">
      <w:pPr>
        <w:pStyle w:val="Nivel2"/>
        <w:numPr>
          <w:ilvl w:val="0"/>
          <w:numId w:val="0"/>
        </w:numPr>
        <w:spacing w:line="240" w:lineRule="auto"/>
        <w:rPr>
          <w:color w:val="auto"/>
        </w:rPr>
      </w:pPr>
      <w:r w:rsidRPr="00BC1B2B">
        <w:rPr>
          <w:color w:val="auto"/>
        </w:rPr>
        <w:t xml:space="preserve">7.7. Na ausência de previsão legal quanto ao índice substituto, as partes elegerão novo índice oficial, para reajustamento do preço do valor remanescente, por meio de termo aditivo. </w:t>
      </w:r>
    </w:p>
    <w:p w14:paraId="18A07D35" w14:textId="77777777" w:rsidR="00CC69C2" w:rsidRPr="00BC1B2B" w:rsidRDefault="00CC69C2" w:rsidP="00CC69C2">
      <w:pPr>
        <w:pStyle w:val="Nivel2"/>
        <w:numPr>
          <w:ilvl w:val="0"/>
          <w:numId w:val="0"/>
        </w:numPr>
        <w:spacing w:line="240" w:lineRule="auto"/>
        <w:rPr>
          <w:color w:val="auto"/>
        </w:rPr>
      </w:pPr>
      <w:r w:rsidRPr="00BC1B2B">
        <w:rPr>
          <w:color w:val="auto"/>
        </w:rPr>
        <w:t>7.8. O reajuste poderá ser realizado por simples apostilamento.</w:t>
      </w:r>
    </w:p>
    <w:p w14:paraId="5FF01D77" w14:textId="77777777" w:rsidR="00CC69C2" w:rsidRPr="00BC1B2B" w:rsidRDefault="00CC69C2" w:rsidP="00CC69C2">
      <w:pPr>
        <w:pStyle w:val="Nivel2"/>
        <w:numPr>
          <w:ilvl w:val="0"/>
          <w:numId w:val="0"/>
        </w:numPr>
        <w:spacing w:line="240" w:lineRule="auto"/>
        <w:rPr>
          <w:color w:val="auto"/>
        </w:rPr>
      </w:pPr>
    </w:p>
    <w:p w14:paraId="19A73573" w14:textId="77777777" w:rsidR="00CC69C2" w:rsidRPr="00BC1B2B" w:rsidRDefault="00CC69C2" w:rsidP="00CC69C2">
      <w:pPr>
        <w:pStyle w:val="Nivel01"/>
        <w:numPr>
          <w:ilvl w:val="0"/>
          <w:numId w:val="0"/>
        </w:numPr>
        <w:spacing w:before="120" w:after="120"/>
        <w:rPr>
          <w:b w:val="0"/>
          <w:bCs w:val="0"/>
        </w:rPr>
      </w:pPr>
      <w:r w:rsidRPr="00BC1B2B">
        <w:t xml:space="preserve">8.CLÁUSULA OITAVA - OBRIGAÇÕES DO CONTRATANTE </w:t>
      </w:r>
      <w:r w:rsidRPr="00BC1B2B">
        <w:rPr>
          <w:b w:val="0"/>
          <w:bCs w:val="0"/>
        </w:rPr>
        <w:t>(</w:t>
      </w:r>
      <w:hyperlink r:id="rId44" w:anchor="art92" w:history="1">
        <w:r w:rsidRPr="00BC1B2B">
          <w:rPr>
            <w:rStyle w:val="Hyperlink"/>
            <w:b w:val="0"/>
            <w:bCs w:val="0"/>
            <w:color w:val="auto"/>
            <w:u w:val="none"/>
          </w:rPr>
          <w:t>art. 92, X, XI e XIV</w:t>
        </w:r>
      </w:hyperlink>
      <w:r w:rsidRPr="00BC1B2B">
        <w:rPr>
          <w:b w:val="0"/>
          <w:bCs w:val="0"/>
        </w:rPr>
        <w:t>)</w:t>
      </w:r>
    </w:p>
    <w:p w14:paraId="3EBA40BD" w14:textId="77777777" w:rsidR="00CC69C2" w:rsidRPr="00BC1B2B" w:rsidRDefault="00CC69C2" w:rsidP="00CC69C2">
      <w:pPr>
        <w:pStyle w:val="Nivel2"/>
        <w:numPr>
          <w:ilvl w:val="0"/>
          <w:numId w:val="0"/>
        </w:numPr>
        <w:spacing w:line="240" w:lineRule="auto"/>
        <w:rPr>
          <w:color w:val="auto"/>
        </w:rPr>
      </w:pPr>
      <w:r w:rsidRPr="00BC1B2B">
        <w:rPr>
          <w:color w:val="auto"/>
        </w:rPr>
        <w:t>8.1. São obrigações do Contratante:</w:t>
      </w:r>
    </w:p>
    <w:p w14:paraId="0A5262D6" w14:textId="77777777" w:rsidR="00CC69C2" w:rsidRPr="00BC1B2B" w:rsidRDefault="00CC69C2" w:rsidP="00CC69C2">
      <w:pPr>
        <w:pStyle w:val="Nivel2"/>
        <w:numPr>
          <w:ilvl w:val="0"/>
          <w:numId w:val="0"/>
        </w:numPr>
        <w:spacing w:line="240" w:lineRule="auto"/>
        <w:rPr>
          <w:color w:val="auto"/>
        </w:rPr>
      </w:pPr>
      <w:r w:rsidRPr="00BC1B2B">
        <w:rPr>
          <w:color w:val="auto"/>
        </w:rPr>
        <w:t>8.1.1. Exigir o cumprimento de todas as obrigações assumidas pelo Contratado, de acordo com o contrato e, o Edital e seus anexos;</w:t>
      </w:r>
    </w:p>
    <w:p w14:paraId="15A66CDC" w14:textId="77777777" w:rsidR="00CC69C2" w:rsidRPr="00BC1B2B" w:rsidRDefault="00CC69C2" w:rsidP="00CC69C2">
      <w:pPr>
        <w:pStyle w:val="Nivel2"/>
        <w:numPr>
          <w:ilvl w:val="0"/>
          <w:numId w:val="0"/>
        </w:numPr>
        <w:spacing w:line="240" w:lineRule="auto"/>
        <w:rPr>
          <w:color w:val="auto"/>
        </w:rPr>
      </w:pPr>
      <w:r w:rsidRPr="00BC1B2B">
        <w:rPr>
          <w:color w:val="auto"/>
        </w:rPr>
        <w:t>8.1.2. Receber o objeto no prazo e condições estabelecidas;</w:t>
      </w:r>
    </w:p>
    <w:p w14:paraId="2CAAE17B" w14:textId="77777777" w:rsidR="00CC69C2" w:rsidRPr="00BC1B2B" w:rsidRDefault="00CC69C2" w:rsidP="00CC69C2">
      <w:pPr>
        <w:pStyle w:val="Nivel2"/>
        <w:numPr>
          <w:ilvl w:val="0"/>
          <w:numId w:val="0"/>
        </w:numPr>
        <w:spacing w:line="240" w:lineRule="auto"/>
        <w:rPr>
          <w:color w:val="auto"/>
        </w:rPr>
      </w:pPr>
      <w:r w:rsidRPr="00BC1B2B">
        <w:rPr>
          <w:color w:val="auto"/>
        </w:rPr>
        <w:t>8.1.3. Notificar o Contratado, por escrito, sobre vícios, defeitos ou incorreções verificadas no objeto fornecido, para que seja por ele substituído, reparado ou corrigido, no total ou em parte, às suas expensas;</w:t>
      </w:r>
    </w:p>
    <w:p w14:paraId="3298EFF2" w14:textId="77777777" w:rsidR="00CC69C2" w:rsidRPr="00BC1B2B" w:rsidRDefault="00CC69C2" w:rsidP="00CC69C2">
      <w:pPr>
        <w:pStyle w:val="Nivel2"/>
        <w:numPr>
          <w:ilvl w:val="0"/>
          <w:numId w:val="0"/>
        </w:numPr>
        <w:spacing w:line="240" w:lineRule="auto"/>
        <w:rPr>
          <w:color w:val="auto"/>
        </w:rPr>
      </w:pPr>
      <w:r w:rsidRPr="00BC1B2B">
        <w:rPr>
          <w:color w:val="auto"/>
        </w:rPr>
        <w:t>8.1.4. Acompanhar e fiscalizar a execução do contrato e o cumprimento das obrigações pelo Contratado;</w:t>
      </w:r>
    </w:p>
    <w:p w14:paraId="3039DC99" w14:textId="77777777" w:rsidR="00CC69C2" w:rsidRPr="00BC1B2B" w:rsidRDefault="00CC69C2" w:rsidP="00CC69C2">
      <w:pPr>
        <w:pStyle w:val="Nivel2"/>
        <w:numPr>
          <w:ilvl w:val="0"/>
          <w:numId w:val="0"/>
        </w:numPr>
        <w:spacing w:line="240" w:lineRule="auto"/>
        <w:rPr>
          <w:bCs/>
          <w:color w:val="auto"/>
        </w:rPr>
      </w:pPr>
      <w:r w:rsidRPr="00BC1B2B">
        <w:rPr>
          <w:color w:val="auto"/>
        </w:rPr>
        <w:t xml:space="preserve">8.1.5 Comunicar a empresa para </w:t>
      </w:r>
      <w:r w:rsidRPr="00BC1B2B">
        <w:rPr>
          <w:bCs/>
          <w:color w:val="auto"/>
        </w:rPr>
        <w:t xml:space="preserve">emissão de Nota Fiscal no que </w:t>
      </w:r>
      <w:proofErr w:type="spellStart"/>
      <w:r w:rsidRPr="00BC1B2B">
        <w:rPr>
          <w:bCs/>
          <w:color w:val="auto"/>
        </w:rPr>
        <w:t>pertine</w:t>
      </w:r>
      <w:proofErr w:type="spellEnd"/>
      <w:r w:rsidRPr="00BC1B2B">
        <w:rPr>
          <w:bCs/>
          <w:color w:val="auto"/>
        </w:rPr>
        <w:t xml:space="preserve"> à parcela incontroversa da execução do objeto, para efeito de liquidação e pagamento, quando houver controvérsia sobre a execução do objeto, quanto à dimensão, qualidade e quantidade, conforme o </w:t>
      </w:r>
      <w:hyperlink r:id="rId45" w:anchor="art143" w:history="1">
        <w:r w:rsidRPr="00BC1B2B">
          <w:rPr>
            <w:rStyle w:val="Hyperlink"/>
            <w:bCs/>
            <w:color w:val="auto"/>
            <w:u w:val="none"/>
          </w:rPr>
          <w:t>art. 143 da Lei nº 14.133, de 2021</w:t>
        </w:r>
      </w:hyperlink>
      <w:r w:rsidRPr="00BC1B2B">
        <w:rPr>
          <w:bCs/>
          <w:color w:val="auto"/>
        </w:rPr>
        <w:t>;</w:t>
      </w:r>
    </w:p>
    <w:p w14:paraId="36D0B093" w14:textId="77777777" w:rsidR="00CC69C2" w:rsidRPr="00BC1B2B" w:rsidRDefault="00CC69C2" w:rsidP="00CC69C2">
      <w:pPr>
        <w:pStyle w:val="Nivel2"/>
        <w:numPr>
          <w:ilvl w:val="0"/>
          <w:numId w:val="0"/>
        </w:numPr>
        <w:spacing w:line="240" w:lineRule="auto"/>
        <w:rPr>
          <w:color w:val="auto"/>
        </w:rPr>
      </w:pPr>
      <w:r w:rsidRPr="00BC1B2B">
        <w:rPr>
          <w:color w:val="auto"/>
        </w:rPr>
        <w:t>8.1.6 Efetuar o pagamento ao Contratado do valor correspondente ao fornecimento do objeto, no prazo, forma e condições estabelecidos;</w:t>
      </w:r>
    </w:p>
    <w:p w14:paraId="7F12CCD1" w14:textId="77777777" w:rsidR="00CC69C2" w:rsidRPr="00BC1B2B" w:rsidRDefault="00CC69C2" w:rsidP="00CC69C2">
      <w:pPr>
        <w:pStyle w:val="Nivel2"/>
        <w:numPr>
          <w:ilvl w:val="0"/>
          <w:numId w:val="0"/>
        </w:numPr>
        <w:spacing w:line="240" w:lineRule="auto"/>
        <w:rPr>
          <w:color w:val="auto"/>
        </w:rPr>
      </w:pPr>
      <w:r w:rsidRPr="00BC1B2B">
        <w:rPr>
          <w:color w:val="auto"/>
        </w:rPr>
        <w:t xml:space="preserve">8.1.7. Aplicar ao Contratado as sanções previstas; </w:t>
      </w:r>
    </w:p>
    <w:p w14:paraId="0F4870D4" w14:textId="77777777" w:rsidR="00CC69C2" w:rsidRPr="00BC1B2B" w:rsidRDefault="00CC69C2" w:rsidP="00CC69C2">
      <w:pPr>
        <w:pStyle w:val="Nivel2"/>
        <w:numPr>
          <w:ilvl w:val="0"/>
          <w:numId w:val="0"/>
        </w:numPr>
        <w:spacing w:line="240" w:lineRule="auto"/>
        <w:rPr>
          <w:color w:val="auto"/>
        </w:rPr>
      </w:pPr>
      <w:r w:rsidRPr="00BC1B2B">
        <w:rPr>
          <w:color w:val="auto"/>
        </w:rPr>
        <w:t>8.1.8. Emitir decisão sobre todas as solicitações e reclamações relacionadas à execução do presente Contrato, ressalvados os requerimentos manifestamente impertinentes, meramente protelatórios ou de nenhum interesse para a boa execução do ajuste.</w:t>
      </w:r>
    </w:p>
    <w:p w14:paraId="691D3514" w14:textId="77777777" w:rsidR="00CC69C2" w:rsidRPr="00BC1B2B" w:rsidRDefault="00CC69C2" w:rsidP="00CC69C2">
      <w:pPr>
        <w:pStyle w:val="Nivel2"/>
        <w:numPr>
          <w:ilvl w:val="0"/>
          <w:numId w:val="0"/>
        </w:numPr>
        <w:spacing w:line="240" w:lineRule="auto"/>
        <w:rPr>
          <w:color w:val="auto"/>
        </w:rPr>
      </w:pPr>
      <w:r w:rsidRPr="00BC1B2B">
        <w:rPr>
          <w:color w:val="auto"/>
        </w:rPr>
        <w:t xml:space="preserve">8.1.8.1. A Administração terá o prazo de 15 (quinze) dias, a contar da data do protocolo do requerimento para decidir, admitida a prorrogação motivada, por igual período. </w:t>
      </w:r>
    </w:p>
    <w:p w14:paraId="208A25B9" w14:textId="77777777" w:rsidR="00CC69C2" w:rsidRPr="00BC1B2B" w:rsidRDefault="00CC69C2" w:rsidP="00CC69C2">
      <w:pPr>
        <w:pStyle w:val="Nivel2"/>
        <w:numPr>
          <w:ilvl w:val="0"/>
          <w:numId w:val="0"/>
        </w:numPr>
        <w:spacing w:line="240" w:lineRule="auto"/>
        <w:rPr>
          <w:color w:val="auto"/>
        </w:rPr>
      </w:pPr>
      <w:r w:rsidRPr="00BC1B2B">
        <w:rPr>
          <w:color w:val="auto"/>
        </w:rPr>
        <w:t>8.1.9. Responder eventuais pedidos de reestabelecimento do equilíbrio econômico-financeiro feitos pelo contratado no prazo máximo de 15 (quinze) dias, admitida a prorrogação motivada, por igual período.</w:t>
      </w:r>
    </w:p>
    <w:p w14:paraId="6ED5DB6F" w14:textId="77777777" w:rsidR="00CC69C2" w:rsidRPr="00BC1B2B" w:rsidRDefault="00CC69C2" w:rsidP="00CC69C2">
      <w:pPr>
        <w:pStyle w:val="Nivel2"/>
        <w:numPr>
          <w:ilvl w:val="0"/>
          <w:numId w:val="0"/>
        </w:numPr>
        <w:spacing w:line="240" w:lineRule="auto"/>
        <w:rPr>
          <w:color w:val="auto"/>
        </w:rPr>
      </w:pPr>
      <w:r w:rsidRPr="00BC1B2B">
        <w:rPr>
          <w:color w:val="auto"/>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D501821" w14:textId="77777777" w:rsidR="00CC69C2" w:rsidRPr="00BC1B2B" w:rsidRDefault="00CC69C2" w:rsidP="00CC69C2">
      <w:pPr>
        <w:pStyle w:val="Nivel2"/>
        <w:numPr>
          <w:ilvl w:val="0"/>
          <w:numId w:val="0"/>
        </w:numPr>
        <w:spacing w:line="240" w:lineRule="auto"/>
        <w:rPr>
          <w:color w:val="auto"/>
        </w:rPr>
      </w:pPr>
    </w:p>
    <w:p w14:paraId="24BA658F" w14:textId="77777777" w:rsidR="00CC69C2" w:rsidRPr="00BC1B2B" w:rsidRDefault="00CC69C2" w:rsidP="00CC69C2">
      <w:pPr>
        <w:pStyle w:val="Nivel01"/>
        <w:numPr>
          <w:ilvl w:val="0"/>
          <w:numId w:val="0"/>
        </w:numPr>
        <w:tabs>
          <w:tab w:val="clear" w:pos="567"/>
          <w:tab w:val="left" w:pos="0"/>
        </w:tabs>
        <w:spacing w:before="120" w:after="120"/>
      </w:pPr>
      <w:r w:rsidRPr="00BC1B2B">
        <w:t xml:space="preserve">9.CLÁUSULA NONA - OBRIGAÇÕES DO CONTRATADO </w:t>
      </w:r>
      <w:r w:rsidRPr="00BC1B2B">
        <w:rPr>
          <w:b w:val="0"/>
          <w:bCs w:val="0"/>
        </w:rPr>
        <w:t>(</w:t>
      </w:r>
      <w:hyperlink r:id="rId46" w:anchor="art92" w:history="1">
        <w:r w:rsidRPr="00BC1B2B">
          <w:rPr>
            <w:rStyle w:val="Hyperlink"/>
            <w:b w:val="0"/>
            <w:bCs w:val="0"/>
            <w:color w:val="auto"/>
            <w:u w:val="none"/>
          </w:rPr>
          <w:t>art. 92, XIV, XVI e XVII)</w:t>
        </w:r>
      </w:hyperlink>
    </w:p>
    <w:p w14:paraId="1DD6E1F0" w14:textId="77777777" w:rsidR="00CC69C2" w:rsidRPr="00BC1B2B" w:rsidRDefault="00CC69C2" w:rsidP="00CC69C2">
      <w:pPr>
        <w:pStyle w:val="Nivel2"/>
        <w:numPr>
          <w:ilvl w:val="0"/>
          <w:numId w:val="0"/>
        </w:numPr>
        <w:tabs>
          <w:tab w:val="left" w:pos="0"/>
        </w:tabs>
        <w:spacing w:line="240" w:lineRule="auto"/>
        <w:rPr>
          <w:color w:val="auto"/>
        </w:rPr>
      </w:pPr>
      <w:r w:rsidRPr="00BC1B2B">
        <w:rPr>
          <w:color w:val="auto"/>
        </w:rPr>
        <w:t>9.1. O Contratado deve cumprir todas as obrigações constantes no Edital e em seus anexos, assumindo como exclusivamente seus os riscos e as despesas decorrentes da boa e perfeita execução do objeto, observando, ainda, as obrigações a seguir dispostas:</w:t>
      </w:r>
    </w:p>
    <w:p w14:paraId="57A6767F" w14:textId="77777777" w:rsidR="00CC69C2" w:rsidRPr="00BC1B2B" w:rsidRDefault="00CC69C2" w:rsidP="00CC69C2">
      <w:pPr>
        <w:pStyle w:val="Nivel2"/>
        <w:numPr>
          <w:ilvl w:val="0"/>
          <w:numId w:val="0"/>
        </w:numPr>
        <w:tabs>
          <w:tab w:val="left" w:pos="284"/>
        </w:tabs>
        <w:spacing w:line="240" w:lineRule="auto"/>
        <w:rPr>
          <w:color w:val="auto"/>
        </w:rPr>
      </w:pPr>
      <w:r w:rsidRPr="00BC1B2B">
        <w:rPr>
          <w:color w:val="auto"/>
        </w:rPr>
        <w:t>9.1.1. Entregar o objeto acompanhado, quando cabível, do manual do usuário, com uma versão em português, e da relação da rede de assistência técnica autorizada.</w:t>
      </w:r>
    </w:p>
    <w:p w14:paraId="281CDCD3" w14:textId="77777777" w:rsidR="00CC69C2" w:rsidRPr="00BC1B2B" w:rsidRDefault="00CC69C2" w:rsidP="00CC69C2">
      <w:pPr>
        <w:pStyle w:val="Nivel2"/>
        <w:numPr>
          <w:ilvl w:val="0"/>
          <w:numId w:val="0"/>
        </w:numPr>
        <w:tabs>
          <w:tab w:val="left" w:pos="284"/>
        </w:tabs>
        <w:spacing w:line="240" w:lineRule="auto"/>
        <w:rPr>
          <w:color w:val="auto"/>
        </w:rPr>
      </w:pPr>
      <w:r w:rsidRPr="00BC1B2B">
        <w:rPr>
          <w:color w:val="auto"/>
        </w:rPr>
        <w:t>9.1.2. Responsabilizar-se pelos vícios e danos decorrentes do objeto, de acordo com o Código de Defesa do Consumidor.</w:t>
      </w:r>
    </w:p>
    <w:p w14:paraId="765059B3" w14:textId="77777777" w:rsidR="00CC69C2" w:rsidRPr="00BC1B2B" w:rsidRDefault="00CC69C2" w:rsidP="00CC69C2">
      <w:pPr>
        <w:pStyle w:val="Nivel2"/>
        <w:numPr>
          <w:ilvl w:val="0"/>
          <w:numId w:val="0"/>
        </w:numPr>
        <w:tabs>
          <w:tab w:val="left" w:pos="284"/>
        </w:tabs>
        <w:spacing w:line="240" w:lineRule="auto"/>
        <w:rPr>
          <w:color w:val="auto"/>
        </w:rPr>
      </w:pPr>
      <w:r w:rsidRPr="00BC1B2B">
        <w:rPr>
          <w:color w:val="auto"/>
        </w:rPr>
        <w:t>9.1.3. Comunicar ao contratante, no prazo máximo de 24 (vinte e quatro) horas que antecede a data da entrega, os motivos que impossibilitem o cumprimento do prazo previsto, com a devida comprovação.</w:t>
      </w:r>
    </w:p>
    <w:p w14:paraId="038E1A12" w14:textId="77777777" w:rsidR="00CC69C2" w:rsidRPr="00BC1B2B" w:rsidRDefault="00CC69C2" w:rsidP="00CC69C2">
      <w:pPr>
        <w:pStyle w:val="Nivel2"/>
        <w:numPr>
          <w:ilvl w:val="0"/>
          <w:numId w:val="0"/>
        </w:numPr>
        <w:tabs>
          <w:tab w:val="left" w:pos="284"/>
        </w:tabs>
        <w:spacing w:line="240" w:lineRule="auto"/>
        <w:rPr>
          <w:color w:val="auto"/>
        </w:rPr>
      </w:pPr>
      <w:r w:rsidRPr="00BC1B2B">
        <w:rPr>
          <w:color w:val="auto"/>
        </w:rPr>
        <w:t>9.1.4. Atender às determinações regulares emitidas pelo fiscal ou gestor do contrato ou autoridade superior (</w:t>
      </w:r>
      <w:hyperlink r:id="rId47" w:anchor="art137" w:history="1">
        <w:r w:rsidRPr="00BC1B2B">
          <w:rPr>
            <w:rStyle w:val="Hyperlink"/>
            <w:color w:val="auto"/>
            <w:u w:val="none"/>
          </w:rPr>
          <w:t>art. 137, II, da Lei n.º 14.133, de 2021</w:t>
        </w:r>
      </w:hyperlink>
      <w:r w:rsidRPr="00BC1B2B">
        <w:rPr>
          <w:color w:val="auto"/>
        </w:rPr>
        <w:t>) e prestar todo esclarecimento ou informação por eles solicitados.</w:t>
      </w:r>
    </w:p>
    <w:p w14:paraId="7D8AE9B2" w14:textId="77777777" w:rsidR="00CC69C2" w:rsidRPr="00BC1B2B" w:rsidRDefault="00CC69C2" w:rsidP="00CC69C2">
      <w:pPr>
        <w:pStyle w:val="Nivel2"/>
        <w:numPr>
          <w:ilvl w:val="0"/>
          <w:numId w:val="0"/>
        </w:numPr>
        <w:tabs>
          <w:tab w:val="left" w:pos="284"/>
        </w:tabs>
        <w:spacing w:line="240" w:lineRule="auto"/>
        <w:rPr>
          <w:color w:val="auto"/>
        </w:rPr>
      </w:pPr>
      <w:r w:rsidRPr="00BC1B2B">
        <w:rPr>
          <w:color w:val="auto"/>
        </w:rPr>
        <w:t>9.1.5. Reparar, corrigir, remover, reconstruir ou substituir, às suas expensas, no total ou em parte, no prazo fixado pelo fiscal do contrato, os bens nos quais se verificarem vícios, defeitos ou incorreções resultantes da execução ou dos materiais empregados.</w:t>
      </w:r>
    </w:p>
    <w:p w14:paraId="5534449A" w14:textId="77777777" w:rsidR="00CC69C2" w:rsidRPr="00BC1B2B" w:rsidRDefault="00CC69C2" w:rsidP="00CC69C2">
      <w:pPr>
        <w:pStyle w:val="Nivel2"/>
        <w:numPr>
          <w:ilvl w:val="0"/>
          <w:numId w:val="0"/>
        </w:numPr>
        <w:tabs>
          <w:tab w:val="left" w:pos="284"/>
        </w:tabs>
        <w:spacing w:line="240" w:lineRule="auto"/>
        <w:rPr>
          <w:color w:val="auto"/>
        </w:rPr>
      </w:pPr>
      <w:r w:rsidRPr="00BC1B2B">
        <w:rPr>
          <w:color w:val="auto"/>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138BA5C" w14:textId="77777777" w:rsidR="00CC69C2" w:rsidRPr="00BC1B2B" w:rsidRDefault="00CC69C2" w:rsidP="00CC69C2">
      <w:pPr>
        <w:pStyle w:val="Nivel2"/>
        <w:numPr>
          <w:ilvl w:val="0"/>
          <w:numId w:val="0"/>
        </w:numPr>
        <w:tabs>
          <w:tab w:val="left" w:pos="284"/>
        </w:tabs>
        <w:spacing w:line="240" w:lineRule="auto"/>
        <w:rPr>
          <w:color w:val="auto"/>
        </w:rPr>
      </w:pPr>
      <w:r w:rsidRPr="00BC1B2B">
        <w:rPr>
          <w:color w:val="auto"/>
        </w:rPr>
        <w:lastRenderedPageBreak/>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8524347" w14:textId="77777777" w:rsidR="00CC69C2" w:rsidRPr="00BC1B2B" w:rsidRDefault="00CC69C2" w:rsidP="00CC69C2">
      <w:pPr>
        <w:pStyle w:val="Nivel2"/>
        <w:numPr>
          <w:ilvl w:val="0"/>
          <w:numId w:val="0"/>
        </w:numPr>
        <w:tabs>
          <w:tab w:val="left" w:pos="284"/>
        </w:tabs>
        <w:spacing w:line="240" w:lineRule="auto"/>
        <w:rPr>
          <w:color w:val="auto"/>
        </w:rPr>
      </w:pPr>
      <w:r w:rsidRPr="00BC1B2B">
        <w:rPr>
          <w:color w:val="auto"/>
        </w:rPr>
        <w:t>9.1.8. Comunicar ao Fiscal do contrato, no prazo de 24 (vinte e quatro) horas, qualquer ocorrência anormal ou acidente que se verifique no local da execução do objeto contratual.</w:t>
      </w:r>
    </w:p>
    <w:p w14:paraId="56EBA4D4" w14:textId="77777777" w:rsidR="00CC69C2" w:rsidRPr="00BC1B2B" w:rsidRDefault="00CC69C2" w:rsidP="00CC69C2">
      <w:pPr>
        <w:pStyle w:val="Nivel2"/>
        <w:numPr>
          <w:ilvl w:val="0"/>
          <w:numId w:val="0"/>
        </w:numPr>
        <w:tabs>
          <w:tab w:val="left" w:pos="284"/>
        </w:tabs>
        <w:spacing w:line="240" w:lineRule="auto"/>
        <w:rPr>
          <w:color w:val="auto"/>
        </w:rPr>
      </w:pPr>
      <w:r w:rsidRPr="00BC1B2B">
        <w:rPr>
          <w:color w:val="auto"/>
        </w:rPr>
        <w:t>9.1.9. Paralisar, por determinação do contratante, qualquer atividade que não esteja sendo executada de acordo com a boa técnica ou que ponha em risco a segurança de pessoas ou bens de terceiros.</w:t>
      </w:r>
    </w:p>
    <w:p w14:paraId="291F2F09" w14:textId="77777777" w:rsidR="00CC69C2" w:rsidRPr="00BC1B2B" w:rsidRDefault="00CC69C2" w:rsidP="00CC69C2">
      <w:pPr>
        <w:pStyle w:val="Nivel2"/>
        <w:numPr>
          <w:ilvl w:val="0"/>
          <w:numId w:val="0"/>
        </w:numPr>
        <w:tabs>
          <w:tab w:val="left" w:pos="284"/>
        </w:tabs>
        <w:spacing w:line="240" w:lineRule="auto"/>
        <w:rPr>
          <w:color w:val="auto"/>
        </w:rPr>
      </w:pPr>
      <w:r w:rsidRPr="00BC1B2B">
        <w:rPr>
          <w:color w:val="auto"/>
        </w:rPr>
        <w:t xml:space="preserve">9.1.10.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2C5C33D4" w14:textId="77777777" w:rsidR="00CC69C2" w:rsidRPr="00BC1B2B" w:rsidRDefault="00CC69C2" w:rsidP="00CC69C2">
      <w:pPr>
        <w:pStyle w:val="Nivel2"/>
        <w:numPr>
          <w:ilvl w:val="0"/>
          <w:numId w:val="0"/>
        </w:numPr>
        <w:tabs>
          <w:tab w:val="left" w:pos="284"/>
        </w:tabs>
        <w:spacing w:line="240" w:lineRule="auto"/>
        <w:rPr>
          <w:color w:val="auto"/>
        </w:rPr>
      </w:pPr>
      <w:r w:rsidRPr="00BC1B2B">
        <w:rPr>
          <w:color w:val="auto"/>
        </w:rPr>
        <w:t>9.1.11. Guardar sigilo sobre todas as informações obtidas em decorrência do cumprimento do contrato.</w:t>
      </w:r>
    </w:p>
    <w:p w14:paraId="683D1166" w14:textId="77777777" w:rsidR="00CC69C2" w:rsidRPr="00BC1B2B" w:rsidRDefault="00CC69C2" w:rsidP="00CC69C2">
      <w:pPr>
        <w:pStyle w:val="Nivel2"/>
        <w:numPr>
          <w:ilvl w:val="0"/>
          <w:numId w:val="0"/>
        </w:numPr>
        <w:tabs>
          <w:tab w:val="left" w:pos="284"/>
        </w:tabs>
        <w:spacing w:line="240" w:lineRule="auto"/>
        <w:rPr>
          <w:rStyle w:val="Hyperlink"/>
          <w:color w:val="auto"/>
        </w:rPr>
      </w:pPr>
      <w:r w:rsidRPr="00BC1B2B">
        <w:rPr>
          <w:color w:val="auto"/>
        </w:rPr>
        <w:t xml:space="preserve">9.1.12.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8" w:anchor="art124" w:history="1">
        <w:r w:rsidRPr="00BC1B2B">
          <w:rPr>
            <w:rStyle w:val="Hyperlink"/>
            <w:color w:val="auto"/>
            <w:u w:val="none"/>
          </w:rPr>
          <w:t>art. 124, II, d, da Lei nº 14.133, de 2021.</w:t>
        </w:r>
      </w:hyperlink>
    </w:p>
    <w:p w14:paraId="09D1578A" w14:textId="77777777" w:rsidR="00CC69C2" w:rsidRPr="00BC1B2B" w:rsidRDefault="00CC69C2" w:rsidP="00CC69C2">
      <w:pPr>
        <w:pStyle w:val="Nivel2"/>
        <w:numPr>
          <w:ilvl w:val="0"/>
          <w:numId w:val="0"/>
        </w:numPr>
        <w:tabs>
          <w:tab w:val="left" w:pos="284"/>
        </w:tabs>
        <w:spacing w:line="240" w:lineRule="auto"/>
        <w:rPr>
          <w:color w:val="auto"/>
        </w:rPr>
      </w:pPr>
      <w:r w:rsidRPr="00BC1B2B">
        <w:rPr>
          <w:color w:val="auto"/>
        </w:rPr>
        <w:t>9.1.13. Cumprir, além dos postulados legais vigentes de âmbito federal, estadual ou municipal, as normas de segurança do contratante</w:t>
      </w:r>
      <w:bookmarkStart w:id="48" w:name="_Ref118293001"/>
      <w:r w:rsidRPr="00BC1B2B">
        <w:rPr>
          <w:color w:val="auto"/>
        </w:rPr>
        <w:t>.</w:t>
      </w:r>
    </w:p>
    <w:p w14:paraId="3F1808AC" w14:textId="77777777" w:rsidR="00CC69C2" w:rsidRPr="00BC1B2B" w:rsidRDefault="00CC69C2" w:rsidP="00CC69C2">
      <w:pPr>
        <w:pStyle w:val="Nivel2"/>
        <w:numPr>
          <w:ilvl w:val="0"/>
          <w:numId w:val="0"/>
        </w:numPr>
        <w:tabs>
          <w:tab w:val="left" w:pos="284"/>
        </w:tabs>
        <w:spacing w:line="240" w:lineRule="auto"/>
        <w:rPr>
          <w:color w:val="auto"/>
        </w:rPr>
      </w:pPr>
      <w:r w:rsidRPr="00BC1B2B">
        <w:rPr>
          <w:color w:val="auto"/>
        </w:rPr>
        <w:t>9.1.14. Não permitir a utilização de qualquer trabalho do menor de dezesseis anos, exceto na condição de aprendiz para os maiores de quatorze anos, nem permitir a utilização do trabalho do menor de dezoito anos em trabalho noturno, perigoso ou insalubre.</w:t>
      </w:r>
    </w:p>
    <w:p w14:paraId="18118986" w14:textId="77777777" w:rsidR="00CC69C2" w:rsidRPr="00BC1B2B" w:rsidRDefault="00CC69C2" w:rsidP="00CC69C2">
      <w:pPr>
        <w:pStyle w:val="Nivel2"/>
        <w:numPr>
          <w:ilvl w:val="0"/>
          <w:numId w:val="0"/>
        </w:numPr>
        <w:tabs>
          <w:tab w:val="left" w:pos="284"/>
        </w:tabs>
        <w:spacing w:line="240" w:lineRule="auto"/>
        <w:rPr>
          <w:color w:val="auto"/>
        </w:rPr>
      </w:pPr>
      <w:r w:rsidRPr="00BC1B2B">
        <w:rPr>
          <w:color w:val="auto"/>
        </w:rPr>
        <w:t>9.1.15.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48"/>
      <w:r w:rsidRPr="00BC1B2B">
        <w:rPr>
          <w:color w:val="auto"/>
        </w:rPr>
        <w:t>.</w:t>
      </w:r>
    </w:p>
    <w:p w14:paraId="73D5A7C1" w14:textId="77777777" w:rsidR="00CC69C2" w:rsidRPr="00BC1B2B" w:rsidRDefault="00CC69C2" w:rsidP="00CC69C2">
      <w:pPr>
        <w:pStyle w:val="Nivel2"/>
        <w:numPr>
          <w:ilvl w:val="0"/>
          <w:numId w:val="0"/>
        </w:numPr>
        <w:tabs>
          <w:tab w:val="left" w:pos="284"/>
        </w:tabs>
        <w:spacing w:line="240" w:lineRule="auto"/>
        <w:rPr>
          <w:color w:val="auto"/>
        </w:rPr>
      </w:pPr>
      <w:r w:rsidRPr="00BC1B2B">
        <w:rPr>
          <w:color w:val="auto"/>
        </w:rPr>
        <w:t>9.1.16. Orientar e treinar seus empregados sobre os deveres previstos na Lei nº 13.709, de 14 de agosto de 2018, adotando medidas eficazes para proteção de dados pessoais a que tenha acesso por força da execução deste contrato.</w:t>
      </w:r>
    </w:p>
    <w:p w14:paraId="66917B4A" w14:textId="77777777" w:rsidR="00CC69C2" w:rsidRPr="00BC1B2B" w:rsidRDefault="00CC69C2" w:rsidP="00CC69C2">
      <w:pPr>
        <w:pStyle w:val="Nivel2"/>
        <w:numPr>
          <w:ilvl w:val="0"/>
          <w:numId w:val="0"/>
        </w:numPr>
        <w:tabs>
          <w:tab w:val="left" w:pos="284"/>
        </w:tabs>
        <w:spacing w:line="240" w:lineRule="auto"/>
        <w:rPr>
          <w:color w:val="auto"/>
        </w:rPr>
      </w:pPr>
      <w:r w:rsidRPr="00BC1B2B">
        <w:rPr>
          <w:color w:val="auto"/>
        </w:rPr>
        <w:t>9.1.17. Cumprir, durante todo o período de execução do contrato, a reserva de cargos prevista em lei para pessoa com deficiência (Lei nº 8.213/91), para reabilitado da Previdência Social ou para aprendiz, bem como as reservas de cargos previstas na legislação (</w:t>
      </w:r>
      <w:hyperlink r:id="rId49" w:anchor="art116" w:history="1">
        <w:r w:rsidRPr="00BC1B2B">
          <w:rPr>
            <w:rStyle w:val="Hyperlink"/>
            <w:color w:val="auto"/>
            <w:u w:val="none"/>
          </w:rPr>
          <w:t>art. 116, da Lei n.º 14.133, de 2021</w:t>
        </w:r>
      </w:hyperlink>
      <w:r w:rsidRPr="00BC1B2B">
        <w:rPr>
          <w:color w:val="auto"/>
        </w:rPr>
        <w:t>).</w:t>
      </w:r>
    </w:p>
    <w:p w14:paraId="7633C08A" w14:textId="77777777" w:rsidR="00CC69C2" w:rsidRPr="00BC1B2B" w:rsidRDefault="00CC69C2" w:rsidP="00CC69C2">
      <w:pPr>
        <w:pStyle w:val="Nivel2"/>
        <w:numPr>
          <w:ilvl w:val="0"/>
          <w:numId w:val="0"/>
        </w:numPr>
        <w:tabs>
          <w:tab w:val="left" w:pos="284"/>
        </w:tabs>
        <w:spacing w:line="240" w:lineRule="auto"/>
        <w:rPr>
          <w:color w:val="auto"/>
        </w:rPr>
      </w:pPr>
      <w:r w:rsidRPr="00BC1B2B">
        <w:rPr>
          <w:color w:val="auto"/>
        </w:rPr>
        <w:t>9.1.18. Comprovar a reserva de cargos a que se refere a cláusula acima, no prazo fixado pelo fiscal do contrato, com a indicação dos empregados que preencheram as referidas vagas (</w:t>
      </w:r>
      <w:hyperlink r:id="rId50" w:anchor="art116" w:history="1">
        <w:r w:rsidRPr="00BC1B2B">
          <w:rPr>
            <w:rStyle w:val="Hyperlink"/>
            <w:color w:val="auto"/>
            <w:u w:val="none"/>
          </w:rPr>
          <w:t>art. 116, parágrafo único, da Lei n.º 14.133, de 2021</w:t>
        </w:r>
      </w:hyperlink>
      <w:r w:rsidRPr="00BC1B2B">
        <w:rPr>
          <w:color w:val="auto"/>
        </w:rPr>
        <w:t>).</w:t>
      </w:r>
    </w:p>
    <w:p w14:paraId="3A6E553C" w14:textId="77777777" w:rsidR="00CC69C2" w:rsidRPr="00BC1B2B" w:rsidRDefault="00CC69C2" w:rsidP="00CC69C2">
      <w:pPr>
        <w:pStyle w:val="Nivel2"/>
        <w:numPr>
          <w:ilvl w:val="0"/>
          <w:numId w:val="0"/>
        </w:numPr>
        <w:tabs>
          <w:tab w:val="left" w:pos="284"/>
        </w:tabs>
        <w:spacing w:line="240" w:lineRule="auto"/>
        <w:rPr>
          <w:color w:val="auto"/>
        </w:rPr>
      </w:pPr>
      <w:r w:rsidRPr="00BC1B2B">
        <w:rPr>
          <w:color w:val="auto"/>
        </w:rPr>
        <w:t>9.1.19. Conduzir os trabalhos com estrita observância às normas da legislação pertinente, cumprindo as determinações dos Poderes Públicos, mantendo sempre limpo o local d</w:t>
      </w:r>
      <w:r w:rsidRPr="00BC1B2B">
        <w:rPr>
          <w:color w:val="auto"/>
          <w:lang w:eastAsia="en-US"/>
        </w:rPr>
        <w:t>e execução do objeto</w:t>
      </w:r>
      <w:r w:rsidRPr="00BC1B2B">
        <w:rPr>
          <w:color w:val="auto"/>
        </w:rPr>
        <w:t xml:space="preserve"> e nas melhores condições de segurança, higiene e disciplina. </w:t>
      </w:r>
    </w:p>
    <w:p w14:paraId="35C8B63D" w14:textId="77777777" w:rsidR="00CC69C2" w:rsidRPr="00BC1B2B" w:rsidRDefault="00CC69C2" w:rsidP="00CC69C2">
      <w:pPr>
        <w:pStyle w:val="Nivel2"/>
        <w:numPr>
          <w:ilvl w:val="0"/>
          <w:numId w:val="0"/>
        </w:numPr>
        <w:tabs>
          <w:tab w:val="left" w:pos="284"/>
        </w:tabs>
        <w:spacing w:line="240" w:lineRule="auto"/>
        <w:rPr>
          <w:color w:val="auto"/>
        </w:rPr>
      </w:pPr>
      <w:r w:rsidRPr="00BC1B2B">
        <w:rPr>
          <w:color w:val="auto"/>
        </w:rPr>
        <w:t>9.1.20. Submeter previamente, por escrito, ao contratante, para análise e aprovação, quaisquer mudanças nos métodos executivos que fujam às especificações do memorial descritivo ou instrumento congênere.</w:t>
      </w:r>
      <w:bookmarkStart w:id="49" w:name="_Ref118293030"/>
    </w:p>
    <w:p w14:paraId="70041B06" w14:textId="77777777" w:rsidR="00CC69C2" w:rsidRPr="00BC1B2B" w:rsidRDefault="00CC69C2" w:rsidP="00CC69C2">
      <w:pPr>
        <w:pStyle w:val="Nivel2"/>
        <w:numPr>
          <w:ilvl w:val="0"/>
          <w:numId w:val="0"/>
        </w:numPr>
        <w:tabs>
          <w:tab w:val="left" w:pos="284"/>
        </w:tabs>
        <w:spacing w:line="240" w:lineRule="auto"/>
        <w:rPr>
          <w:color w:val="auto"/>
        </w:rPr>
      </w:pPr>
      <w:r w:rsidRPr="00BC1B2B">
        <w:rPr>
          <w:color w:val="auto"/>
        </w:rPr>
        <w:t xml:space="preserve"> </w:t>
      </w:r>
    </w:p>
    <w:bookmarkEnd w:id="49"/>
    <w:p w14:paraId="688D9F5A" w14:textId="77777777" w:rsidR="00CC69C2" w:rsidRPr="00BC1B2B" w:rsidRDefault="00CC69C2" w:rsidP="00CC69C2">
      <w:pPr>
        <w:pStyle w:val="Nivel01"/>
        <w:numPr>
          <w:ilvl w:val="0"/>
          <w:numId w:val="0"/>
        </w:numPr>
        <w:spacing w:before="120" w:after="120"/>
        <w:rPr>
          <w:b w:val="0"/>
          <w:bCs w:val="0"/>
        </w:rPr>
      </w:pPr>
      <w:r w:rsidRPr="00BC1B2B">
        <w:t xml:space="preserve">10.CLÁUSULA DÉCIMA– GARANTIAS </w:t>
      </w:r>
      <w:r w:rsidRPr="00BC1B2B">
        <w:rPr>
          <w:b w:val="0"/>
          <w:bCs w:val="0"/>
        </w:rPr>
        <w:t>(</w:t>
      </w:r>
      <w:hyperlink r:id="rId51" w:anchor="art92" w:history="1">
        <w:r w:rsidRPr="00BC1B2B">
          <w:rPr>
            <w:rStyle w:val="Hyperlink"/>
            <w:b w:val="0"/>
            <w:bCs w:val="0"/>
            <w:color w:val="auto"/>
            <w:u w:val="none"/>
          </w:rPr>
          <w:t>art. 92, XII e XIII</w:t>
        </w:r>
      </w:hyperlink>
      <w:r w:rsidRPr="00BC1B2B">
        <w:rPr>
          <w:b w:val="0"/>
          <w:bCs w:val="0"/>
        </w:rPr>
        <w:t>)</w:t>
      </w:r>
    </w:p>
    <w:p w14:paraId="254494D6" w14:textId="2CA00BB9" w:rsidR="00CC69C2" w:rsidRPr="00BC1B2B" w:rsidRDefault="00CC69C2" w:rsidP="001334AA">
      <w:pPr>
        <w:pStyle w:val="Nvel2-Red"/>
        <w:numPr>
          <w:ilvl w:val="0"/>
          <w:numId w:val="0"/>
        </w:numPr>
        <w:spacing w:line="240" w:lineRule="auto"/>
        <w:rPr>
          <w:i w:val="0"/>
          <w:iCs w:val="0"/>
          <w:color w:val="auto"/>
        </w:rPr>
      </w:pPr>
      <w:r w:rsidRPr="00BC1B2B">
        <w:rPr>
          <w:i w:val="0"/>
          <w:iCs w:val="0"/>
          <w:color w:val="auto"/>
        </w:rPr>
        <w:t xml:space="preserve">10.1 </w:t>
      </w:r>
      <w:r w:rsidR="001334AA" w:rsidRPr="00BC1B2B">
        <w:rPr>
          <w:i w:val="0"/>
          <w:iCs w:val="0"/>
          <w:color w:val="auto"/>
        </w:rPr>
        <w:t>A presente contratação não possui previsão de garantias, ressalvadas eventuais garantias legais.</w:t>
      </w:r>
    </w:p>
    <w:p w14:paraId="530EA4CA" w14:textId="77777777" w:rsidR="00CC69C2" w:rsidRPr="00BC1B2B" w:rsidRDefault="00CC69C2" w:rsidP="00CC69C2">
      <w:pPr>
        <w:pStyle w:val="Nvel2-Red"/>
        <w:numPr>
          <w:ilvl w:val="0"/>
          <w:numId w:val="0"/>
        </w:numPr>
        <w:spacing w:line="240" w:lineRule="auto"/>
        <w:rPr>
          <w:i w:val="0"/>
          <w:iCs w:val="0"/>
          <w:color w:val="auto"/>
        </w:rPr>
      </w:pPr>
    </w:p>
    <w:p w14:paraId="73D4CB6C" w14:textId="77777777" w:rsidR="00CC69C2" w:rsidRPr="00BC1B2B" w:rsidRDefault="00CC69C2" w:rsidP="00CC69C2">
      <w:pPr>
        <w:pStyle w:val="Nivel01"/>
        <w:numPr>
          <w:ilvl w:val="0"/>
          <w:numId w:val="0"/>
        </w:numPr>
        <w:spacing w:before="120" w:after="120"/>
        <w:rPr>
          <w:b w:val="0"/>
          <w:bCs w:val="0"/>
        </w:rPr>
      </w:pPr>
      <w:r w:rsidRPr="00BC1B2B">
        <w:t xml:space="preserve">11.CLÁUSULA DÉCIMA PRIMEIRA – INFRAÇÕES E SANÇÕES ADMINISTRATIVAS </w:t>
      </w:r>
      <w:r w:rsidRPr="00BC1B2B">
        <w:rPr>
          <w:b w:val="0"/>
          <w:bCs w:val="0"/>
        </w:rPr>
        <w:t>(</w:t>
      </w:r>
      <w:hyperlink r:id="rId52" w:anchor="art92" w:history="1">
        <w:r w:rsidRPr="00BC1B2B">
          <w:rPr>
            <w:rStyle w:val="Hyperlink"/>
            <w:b w:val="0"/>
            <w:bCs w:val="0"/>
            <w:color w:val="auto"/>
            <w:u w:val="none"/>
          </w:rPr>
          <w:t>art. 92, XIV</w:t>
        </w:r>
      </w:hyperlink>
      <w:r w:rsidRPr="00BC1B2B">
        <w:rPr>
          <w:b w:val="0"/>
          <w:bCs w:val="0"/>
        </w:rPr>
        <w:t>)</w:t>
      </w:r>
    </w:p>
    <w:p w14:paraId="458CD99B" w14:textId="77777777" w:rsidR="00CC69C2" w:rsidRPr="00BC1B2B" w:rsidRDefault="00CC69C2" w:rsidP="00CC69C2">
      <w:pPr>
        <w:pStyle w:val="Nivel3"/>
        <w:numPr>
          <w:ilvl w:val="0"/>
          <w:numId w:val="0"/>
        </w:numPr>
        <w:spacing w:line="240" w:lineRule="auto"/>
        <w:rPr>
          <w:color w:val="auto"/>
        </w:rPr>
      </w:pPr>
      <w:r w:rsidRPr="00BC1B2B">
        <w:rPr>
          <w:color w:val="auto"/>
        </w:rPr>
        <w:t>11.1. As infrações e sanções administrativas encontram-se delineadas nos termos do Edital e seus anexos.</w:t>
      </w:r>
    </w:p>
    <w:p w14:paraId="4784F463" w14:textId="77777777" w:rsidR="00CC69C2" w:rsidRPr="00BC1B2B" w:rsidRDefault="00CC69C2" w:rsidP="00CC69C2">
      <w:pPr>
        <w:pStyle w:val="Nivel3"/>
        <w:numPr>
          <w:ilvl w:val="0"/>
          <w:numId w:val="0"/>
        </w:numPr>
        <w:spacing w:line="240" w:lineRule="auto"/>
        <w:rPr>
          <w:color w:val="auto"/>
        </w:rPr>
      </w:pPr>
    </w:p>
    <w:p w14:paraId="52A05514" w14:textId="77777777" w:rsidR="00CC69C2" w:rsidRPr="00BC1B2B" w:rsidRDefault="00CC69C2" w:rsidP="00CC69C2">
      <w:pPr>
        <w:pStyle w:val="Nivel01"/>
        <w:numPr>
          <w:ilvl w:val="0"/>
          <w:numId w:val="0"/>
        </w:numPr>
        <w:spacing w:before="120" w:after="120"/>
        <w:rPr>
          <w:b w:val="0"/>
          <w:bCs w:val="0"/>
        </w:rPr>
      </w:pPr>
      <w:r w:rsidRPr="00BC1B2B">
        <w:lastRenderedPageBreak/>
        <w:t>CLÁUSULA DÉCIMA SEGUNDA – DA EXTINÇÃO CONTRATUAL</w:t>
      </w:r>
      <w:r w:rsidRPr="00BC1B2B">
        <w:rPr>
          <w:b w:val="0"/>
          <w:bCs w:val="0"/>
        </w:rPr>
        <w:t xml:space="preserve"> (</w:t>
      </w:r>
      <w:hyperlink r:id="rId53" w:anchor="art92" w:history="1">
        <w:r w:rsidRPr="00BC1B2B">
          <w:rPr>
            <w:rStyle w:val="Hyperlink"/>
            <w:b w:val="0"/>
            <w:bCs w:val="0"/>
            <w:color w:val="auto"/>
            <w:u w:val="none"/>
          </w:rPr>
          <w:t>art. 92, XIX</w:t>
        </w:r>
      </w:hyperlink>
      <w:r w:rsidRPr="00BC1B2B">
        <w:rPr>
          <w:b w:val="0"/>
          <w:bCs w:val="0"/>
        </w:rPr>
        <w:t>)</w:t>
      </w:r>
    </w:p>
    <w:p w14:paraId="6BECB54F" w14:textId="77777777" w:rsidR="00CC69C2" w:rsidRPr="00BC1B2B" w:rsidRDefault="00CC69C2" w:rsidP="00CC69C2">
      <w:pPr>
        <w:pStyle w:val="Nvel2-Red"/>
        <w:numPr>
          <w:ilvl w:val="0"/>
          <w:numId w:val="0"/>
        </w:numPr>
        <w:spacing w:line="240" w:lineRule="auto"/>
        <w:rPr>
          <w:i w:val="0"/>
          <w:iCs w:val="0"/>
          <w:color w:val="auto"/>
        </w:rPr>
      </w:pPr>
      <w:r w:rsidRPr="00BC1B2B">
        <w:rPr>
          <w:i w:val="0"/>
          <w:iCs w:val="0"/>
          <w:color w:val="auto"/>
        </w:rPr>
        <w:t>12.1. O contrato se extingue quando vencido o prazo nele estipulado ou, quando cumpridas as obrigações de ambas as partes, ainda que isso ocorra antes do prazo estipulado para tanto.</w:t>
      </w:r>
    </w:p>
    <w:p w14:paraId="72F477C1" w14:textId="77777777" w:rsidR="00CC69C2" w:rsidRPr="00BC1B2B" w:rsidRDefault="00CC69C2" w:rsidP="00CC69C2">
      <w:pPr>
        <w:pStyle w:val="Nvel2-Red"/>
        <w:numPr>
          <w:ilvl w:val="0"/>
          <w:numId w:val="0"/>
        </w:numPr>
        <w:spacing w:line="240" w:lineRule="auto"/>
        <w:rPr>
          <w:i w:val="0"/>
          <w:iCs w:val="0"/>
          <w:color w:val="auto"/>
        </w:rPr>
      </w:pPr>
      <w:r w:rsidRPr="00BC1B2B">
        <w:rPr>
          <w:i w:val="0"/>
          <w:iCs w:val="0"/>
          <w:color w:val="auto"/>
        </w:rPr>
        <w:t>12.2. O contrato pode ser extinto antes do prazo nele fixado, sem ônus para o Contratante, quando esta não dispuser de créditos orçamentários para sua continuidade ou quando entender que o contrato não mais lhe oferece vantagem.</w:t>
      </w:r>
    </w:p>
    <w:p w14:paraId="27A32239" w14:textId="77777777" w:rsidR="00CC69C2" w:rsidRPr="00BC1B2B" w:rsidRDefault="00CC69C2" w:rsidP="00CC69C2">
      <w:pPr>
        <w:pStyle w:val="Nvel2-Red"/>
        <w:numPr>
          <w:ilvl w:val="0"/>
          <w:numId w:val="0"/>
        </w:numPr>
        <w:spacing w:line="240" w:lineRule="auto"/>
        <w:rPr>
          <w:i w:val="0"/>
          <w:iCs w:val="0"/>
          <w:color w:val="auto"/>
        </w:rPr>
      </w:pPr>
      <w:r w:rsidRPr="00BC1B2B">
        <w:rPr>
          <w:i w:val="0"/>
          <w:iCs w:val="0"/>
          <w:color w:val="auto"/>
        </w:rPr>
        <w:t>12.2.1. Na hipótese de que trata este subitem, o contratado deverá ser notificado, com antecedência mínima de 30 (trinta) dias.</w:t>
      </w:r>
    </w:p>
    <w:p w14:paraId="3864A8F8" w14:textId="77777777" w:rsidR="00CC69C2" w:rsidRPr="00BC1B2B" w:rsidRDefault="00CC69C2" w:rsidP="00CC69C2">
      <w:pPr>
        <w:pStyle w:val="Nvel2-Red"/>
        <w:numPr>
          <w:ilvl w:val="0"/>
          <w:numId w:val="0"/>
        </w:numPr>
        <w:spacing w:line="240" w:lineRule="auto"/>
        <w:rPr>
          <w:i w:val="0"/>
          <w:iCs w:val="0"/>
          <w:color w:val="auto"/>
        </w:rPr>
      </w:pPr>
      <w:r w:rsidRPr="00BC1B2B">
        <w:rPr>
          <w:i w:val="0"/>
          <w:iCs w:val="0"/>
          <w:color w:val="auto"/>
        </w:rPr>
        <w:t xml:space="preserve">12.3. O contrato pode ser extinto antes de cumpridas as obrigações nele estipuladas, ou antes do prazo nele fixado, por algum dos motivos previstos no </w:t>
      </w:r>
      <w:hyperlink r:id="rId54" w:anchor="art137" w:history="1">
        <w:r w:rsidRPr="00BC1B2B">
          <w:rPr>
            <w:rStyle w:val="Hyperlink"/>
            <w:i w:val="0"/>
            <w:iCs w:val="0"/>
            <w:color w:val="auto"/>
            <w:u w:val="none"/>
          </w:rPr>
          <w:t>artigo 137 da Lei nº 14.133, de 2021</w:t>
        </w:r>
      </w:hyperlink>
      <w:r w:rsidRPr="00BC1B2B">
        <w:rPr>
          <w:i w:val="0"/>
          <w:iCs w:val="0"/>
          <w:color w:val="auto"/>
        </w:rPr>
        <w:t>, bem como amigavelmente, assegurados o contraditório e a ampla defesa.</w:t>
      </w:r>
    </w:p>
    <w:p w14:paraId="08B2F7C8" w14:textId="77777777" w:rsidR="00CC69C2" w:rsidRPr="00BC1B2B" w:rsidRDefault="00CC69C2" w:rsidP="00CC69C2">
      <w:pPr>
        <w:pStyle w:val="Nvel2-Red"/>
        <w:numPr>
          <w:ilvl w:val="0"/>
          <w:numId w:val="0"/>
        </w:numPr>
        <w:spacing w:line="240" w:lineRule="auto"/>
        <w:rPr>
          <w:i w:val="0"/>
          <w:iCs w:val="0"/>
          <w:color w:val="auto"/>
        </w:rPr>
      </w:pPr>
      <w:r w:rsidRPr="00BC1B2B">
        <w:rPr>
          <w:i w:val="0"/>
          <w:iCs w:val="0"/>
          <w:color w:val="auto"/>
        </w:rPr>
        <w:t>12.4. O termo de rescisão, sempre que possível, será precedido:</w:t>
      </w:r>
    </w:p>
    <w:p w14:paraId="54D86449" w14:textId="77777777" w:rsidR="00CC69C2" w:rsidRPr="00BC1B2B" w:rsidRDefault="00CC69C2" w:rsidP="00CC69C2">
      <w:pPr>
        <w:pStyle w:val="Nivel3"/>
        <w:numPr>
          <w:ilvl w:val="0"/>
          <w:numId w:val="0"/>
        </w:numPr>
        <w:spacing w:line="240" w:lineRule="auto"/>
        <w:rPr>
          <w:color w:val="auto"/>
        </w:rPr>
      </w:pPr>
      <w:r w:rsidRPr="00BC1B2B">
        <w:rPr>
          <w:color w:val="auto"/>
        </w:rPr>
        <w:t>12.4.1. Balanço dos eventos contratuais já cumpridos ou parcialmente cumpridos;</w:t>
      </w:r>
    </w:p>
    <w:p w14:paraId="0C8C19F1" w14:textId="77777777" w:rsidR="00CC69C2" w:rsidRPr="00BC1B2B" w:rsidRDefault="00CC69C2" w:rsidP="00CC69C2">
      <w:pPr>
        <w:pStyle w:val="Nivel3"/>
        <w:numPr>
          <w:ilvl w:val="0"/>
          <w:numId w:val="0"/>
        </w:numPr>
        <w:spacing w:line="240" w:lineRule="auto"/>
        <w:rPr>
          <w:color w:val="auto"/>
        </w:rPr>
      </w:pPr>
      <w:r w:rsidRPr="00BC1B2B">
        <w:rPr>
          <w:color w:val="auto"/>
        </w:rPr>
        <w:t>12.4.2. Relação dos pagamentos já efetuados e ainda devidos; e,</w:t>
      </w:r>
    </w:p>
    <w:p w14:paraId="75CBE8B9" w14:textId="77777777" w:rsidR="00CC69C2" w:rsidRPr="00BC1B2B" w:rsidRDefault="00CC69C2" w:rsidP="00CC69C2">
      <w:pPr>
        <w:pStyle w:val="Nivel3"/>
        <w:numPr>
          <w:ilvl w:val="0"/>
          <w:numId w:val="0"/>
        </w:numPr>
        <w:spacing w:line="240" w:lineRule="auto"/>
        <w:rPr>
          <w:color w:val="auto"/>
        </w:rPr>
      </w:pPr>
      <w:r w:rsidRPr="00BC1B2B">
        <w:rPr>
          <w:color w:val="auto"/>
        </w:rPr>
        <w:t>12.4.3. Indenizações e multas.</w:t>
      </w:r>
    </w:p>
    <w:p w14:paraId="2AABE790" w14:textId="77777777" w:rsidR="00CC69C2" w:rsidRPr="00BC1B2B" w:rsidRDefault="00CC69C2" w:rsidP="00CC69C2">
      <w:pPr>
        <w:pStyle w:val="Nivel3"/>
        <w:numPr>
          <w:ilvl w:val="0"/>
          <w:numId w:val="0"/>
        </w:numPr>
        <w:spacing w:line="240" w:lineRule="auto"/>
        <w:rPr>
          <w:color w:val="auto"/>
        </w:rPr>
      </w:pPr>
    </w:p>
    <w:p w14:paraId="1FDF3796" w14:textId="77777777" w:rsidR="00CC69C2" w:rsidRPr="00BC1B2B" w:rsidRDefault="00CC69C2" w:rsidP="00CC69C2">
      <w:pPr>
        <w:pStyle w:val="Nivel01"/>
        <w:numPr>
          <w:ilvl w:val="0"/>
          <w:numId w:val="0"/>
        </w:numPr>
        <w:tabs>
          <w:tab w:val="clear" w:pos="567"/>
          <w:tab w:val="left" w:pos="0"/>
        </w:tabs>
        <w:spacing w:before="120" w:after="120"/>
        <w:rPr>
          <w:color w:val="FFFFFF" w:themeColor="background1"/>
        </w:rPr>
      </w:pPr>
      <w:r w:rsidRPr="00BC1B2B">
        <w:t xml:space="preserve">13.CLÁUSULA DÉCIMA TERCEIRA – DOTAÇÃO ORÇAMENTÁRIA </w:t>
      </w:r>
      <w:r w:rsidRPr="00BC1B2B">
        <w:rPr>
          <w:b w:val="0"/>
          <w:bCs w:val="0"/>
        </w:rPr>
        <w:t>(</w:t>
      </w:r>
      <w:hyperlink r:id="rId55" w:anchor="art92" w:history="1">
        <w:r w:rsidRPr="00BC1B2B">
          <w:rPr>
            <w:rStyle w:val="Hyperlink"/>
            <w:b w:val="0"/>
            <w:bCs w:val="0"/>
            <w:color w:val="auto"/>
            <w:u w:val="none"/>
          </w:rPr>
          <w:t>art. 92, VIII</w:t>
        </w:r>
      </w:hyperlink>
      <w:r w:rsidRPr="00BC1B2B">
        <w:rPr>
          <w:b w:val="0"/>
          <w:bCs w:val="0"/>
        </w:rPr>
        <w:t>)</w:t>
      </w:r>
    </w:p>
    <w:p w14:paraId="516438C7" w14:textId="77777777" w:rsidR="00CC69C2" w:rsidRPr="00BC1B2B" w:rsidRDefault="00CC69C2" w:rsidP="00CC69C2">
      <w:pPr>
        <w:pStyle w:val="Nivel3"/>
        <w:numPr>
          <w:ilvl w:val="0"/>
          <w:numId w:val="0"/>
        </w:numPr>
        <w:tabs>
          <w:tab w:val="left" w:pos="0"/>
        </w:tabs>
        <w:spacing w:line="240" w:lineRule="auto"/>
      </w:pPr>
      <w:r w:rsidRPr="00BC1B2B">
        <w:rPr>
          <w:color w:val="auto"/>
        </w:rPr>
        <w:t xml:space="preserve">13.1. </w:t>
      </w:r>
      <w:r w:rsidRPr="00BC1B2B">
        <w:t>As despesas decorrentes da presente contratação correrão à conta de recursos específicos consignados no Orçamento Municipal, nos termos do Edital.</w:t>
      </w:r>
    </w:p>
    <w:p w14:paraId="0CE3087B" w14:textId="77777777" w:rsidR="00CC69C2" w:rsidRPr="00BC1B2B" w:rsidRDefault="00CC69C2" w:rsidP="00CC69C2">
      <w:pPr>
        <w:pStyle w:val="Nvel2-Red"/>
        <w:numPr>
          <w:ilvl w:val="0"/>
          <w:numId w:val="0"/>
        </w:numPr>
        <w:tabs>
          <w:tab w:val="left" w:pos="284"/>
        </w:tabs>
        <w:spacing w:line="240" w:lineRule="auto"/>
        <w:rPr>
          <w:i w:val="0"/>
          <w:iCs w:val="0"/>
          <w:color w:val="auto"/>
        </w:rPr>
      </w:pPr>
      <w:r w:rsidRPr="00BC1B2B">
        <w:rPr>
          <w:i w:val="0"/>
          <w:iCs w:val="0"/>
          <w:color w:val="auto"/>
        </w:rPr>
        <w:t>13.1.1. Estendendo-se a contratação para o exercício financeiro seguinte, a dotação relativa será indicada após aprovação da Lei Orçamentária respectiva e liberação dos créditos correspondentes, mediante apostilamento.</w:t>
      </w:r>
    </w:p>
    <w:p w14:paraId="7CC91685" w14:textId="77777777" w:rsidR="00CC69C2" w:rsidRPr="00BC1B2B" w:rsidRDefault="00CC69C2" w:rsidP="00CC69C2">
      <w:pPr>
        <w:pStyle w:val="Nvel2-Red"/>
        <w:numPr>
          <w:ilvl w:val="0"/>
          <w:numId w:val="0"/>
        </w:numPr>
        <w:tabs>
          <w:tab w:val="left" w:pos="284"/>
        </w:tabs>
        <w:spacing w:line="240" w:lineRule="auto"/>
        <w:rPr>
          <w:i w:val="0"/>
          <w:iCs w:val="0"/>
          <w:color w:val="auto"/>
        </w:rPr>
      </w:pPr>
    </w:p>
    <w:p w14:paraId="4971E33A" w14:textId="77777777" w:rsidR="00CC69C2" w:rsidRPr="00BC1B2B" w:rsidRDefault="00CC69C2" w:rsidP="00CC69C2">
      <w:pPr>
        <w:pStyle w:val="Nivel01"/>
        <w:numPr>
          <w:ilvl w:val="0"/>
          <w:numId w:val="0"/>
        </w:numPr>
        <w:tabs>
          <w:tab w:val="left" w:pos="0"/>
        </w:tabs>
        <w:spacing w:before="120" w:after="120"/>
        <w:rPr>
          <w:b w:val="0"/>
          <w:bCs w:val="0"/>
        </w:rPr>
      </w:pPr>
      <w:r w:rsidRPr="00BC1B2B">
        <w:t xml:space="preserve">14.CLÁUSULA DÉCIMA QUARTA – DOS CASOS OMISSOS </w:t>
      </w:r>
      <w:r w:rsidRPr="00BC1B2B">
        <w:rPr>
          <w:b w:val="0"/>
          <w:bCs w:val="0"/>
        </w:rPr>
        <w:t>(</w:t>
      </w:r>
      <w:hyperlink r:id="rId56" w:anchor="art92" w:history="1">
        <w:r w:rsidRPr="00BC1B2B">
          <w:rPr>
            <w:rStyle w:val="Hyperlink"/>
            <w:b w:val="0"/>
            <w:bCs w:val="0"/>
            <w:color w:val="auto"/>
            <w:u w:val="none"/>
          </w:rPr>
          <w:t>art. 92, III</w:t>
        </w:r>
      </w:hyperlink>
      <w:r w:rsidRPr="00BC1B2B">
        <w:rPr>
          <w:b w:val="0"/>
          <w:bCs w:val="0"/>
        </w:rPr>
        <w:t>)</w:t>
      </w:r>
    </w:p>
    <w:p w14:paraId="31270C1A" w14:textId="77777777" w:rsidR="00CC69C2" w:rsidRPr="00BC1B2B" w:rsidRDefault="00CC69C2" w:rsidP="00CC69C2">
      <w:pPr>
        <w:pStyle w:val="Nivel2"/>
        <w:numPr>
          <w:ilvl w:val="0"/>
          <w:numId w:val="0"/>
        </w:numPr>
        <w:tabs>
          <w:tab w:val="left" w:pos="0"/>
        </w:tabs>
        <w:spacing w:line="240" w:lineRule="auto"/>
      </w:pPr>
      <w:r w:rsidRPr="00BC1B2B">
        <w:t xml:space="preserve">14.1. Os casos omissos serão decididos pelo contratante, segundo as disposições contidas na Lei Federal </w:t>
      </w:r>
      <w:hyperlink r:id="rId57" w:history="1">
        <w:r w:rsidRPr="00BC1B2B">
          <w:rPr>
            <w:rStyle w:val="Hyperlink"/>
            <w:color w:val="auto"/>
            <w:u w:val="none"/>
          </w:rPr>
          <w:t>nº. 14.133, de 2021</w:t>
        </w:r>
      </w:hyperlink>
      <w:r w:rsidRPr="00BC1B2B">
        <w:t xml:space="preserve">, e demais normas aplicáveis e, subsidiariamente, segundo as disposições contidas na </w:t>
      </w:r>
      <w:hyperlink r:id="rId58" w:history="1">
        <w:r w:rsidRPr="00BC1B2B">
          <w:rPr>
            <w:rStyle w:val="Hyperlink"/>
            <w:color w:val="auto"/>
            <w:u w:val="none"/>
          </w:rPr>
          <w:t>Lei nº 8.078, de 1990 – Código de Defesa do Consumidor</w:t>
        </w:r>
      </w:hyperlink>
      <w:r w:rsidRPr="00BC1B2B">
        <w:t xml:space="preserve"> – e normas e princípios gerais dos contratos.</w:t>
      </w:r>
    </w:p>
    <w:p w14:paraId="420807BA" w14:textId="77777777" w:rsidR="00CC69C2" w:rsidRPr="00BC1B2B" w:rsidRDefault="00CC69C2" w:rsidP="00CC69C2">
      <w:pPr>
        <w:pStyle w:val="Nivel2"/>
        <w:numPr>
          <w:ilvl w:val="0"/>
          <w:numId w:val="0"/>
        </w:numPr>
        <w:tabs>
          <w:tab w:val="left" w:pos="0"/>
        </w:tabs>
        <w:spacing w:line="240" w:lineRule="auto"/>
      </w:pPr>
    </w:p>
    <w:p w14:paraId="491D52F2" w14:textId="77777777" w:rsidR="00CC69C2" w:rsidRPr="00BC1B2B" w:rsidRDefault="00CC69C2" w:rsidP="00CC69C2">
      <w:pPr>
        <w:pStyle w:val="Nivel01"/>
        <w:numPr>
          <w:ilvl w:val="0"/>
          <w:numId w:val="0"/>
        </w:numPr>
        <w:tabs>
          <w:tab w:val="clear" w:pos="567"/>
          <w:tab w:val="left" w:pos="0"/>
        </w:tabs>
        <w:spacing w:before="120" w:after="120"/>
        <w:rPr>
          <w:color w:val="FFFFFF" w:themeColor="background1"/>
        </w:rPr>
      </w:pPr>
      <w:r w:rsidRPr="00BC1B2B">
        <w:t>15.CLÁUSULA DÉCIMA QUINTA – ALTERAÇÕES</w:t>
      </w:r>
    </w:p>
    <w:p w14:paraId="0503E8BB" w14:textId="77777777" w:rsidR="00CC69C2" w:rsidRPr="00BC1B2B" w:rsidRDefault="00CC69C2" w:rsidP="00CC69C2">
      <w:pPr>
        <w:pStyle w:val="Nivel2"/>
        <w:numPr>
          <w:ilvl w:val="0"/>
          <w:numId w:val="0"/>
        </w:numPr>
        <w:tabs>
          <w:tab w:val="left" w:pos="0"/>
        </w:tabs>
        <w:spacing w:line="240" w:lineRule="auto"/>
      </w:pPr>
      <w:r w:rsidRPr="00BC1B2B">
        <w:t xml:space="preserve">15.1. Eventuais alterações reger-se-ão pela disciplina dos </w:t>
      </w:r>
      <w:hyperlink r:id="rId59" w:anchor="art124" w:history="1">
        <w:r w:rsidRPr="00BC1B2B">
          <w:rPr>
            <w:rStyle w:val="Hyperlink"/>
            <w:color w:val="auto"/>
            <w:u w:val="none"/>
          </w:rPr>
          <w:t>arts. 124 e seguintes da Lei Federal nº. 14.133, de 2021</w:t>
        </w:r>
      </w:hyperlink>
      <w:r w:rsidRPr="00BC1B2B">
        <w:t>.</w:t>
      </w:r>
    </w:p>
    <w:p w14:paraId="0204071C" w14:textId="77777777" w:rsidR="00CC69C2" w:rsidRPr="00BC1B2B" w:rsidRDefault="00CC69C2" w:rsidP="00CC69C2">
      <w:pPr>
        <w:pStyle w:val="Nivel2"/>
        <w:numPr>
          <w:ilvl w:val="0"/>
          <w:numId w:val="0"/>
        </w:numPr>
        <w:tabs>
          <w:tab w:val="left" w:pos="0"/>
        </w:tabs>
        <w:spacing w:line="240" w:lineRule="auto"/>
      </w:pPr>
      <w:r w:rsidRPr="00BC1B2B">
        <w:t>15.2. O valor contratual poderá ser revisto, a pedido do fornecedor ou por iniciativa da Administração, em decorrência de eventual redução daqueles praticados no mercado, ou de fato superveniente que eleve os preços.</w:t>
      </w:r>
    </w:p>
    <w:p w14:paraId="6F9160FC" w14:textId="77777777" w:rsidR="00CC69C2" w:rsidRPr="00BC1B2B" w:rsidRDefault="00CC69C2" w:rsidP="00CC69C2">
      <w:pPr>
        <w:pStyle w:val="Nivel2"/>
        <w:numPr>
          <w:ilvl w:val="0"/>
          <w:numId w:val="0"/>
        </w:numPr>
        <w:tabs>
          <w:tab w:val="left" w:pos="0"/>
        </w:tabs>
        <w:spacing w:line="240" w:lineRule="auto"/>
      </w:pPr>
      <w:r w:rsidRPr="00BC1B2B">
        <w:t>15.3. Quando o valor contratual se tornar superior ao preço praticado no mercado por motivo superveniente, a Administração convocará o fornecedor para negociar a redução dos preços registrados aos valores praticados pelo mercado.</w:t>
      </w:r>
    </w:p>
    <w:p w14:paraId="37429D02" w14:textId="77777777" w:rsidR="00CC69C2" w:rsidRPr="00BC1B2B" w:rsidRDefault="00CC69C2" w:rsidP="00CC69C2">
      <w:pPr>
        <w:pStyle w:val="Nivel2"/>
        <w:numPr>
          <w:ilvl w:val="0"/>
          <w:numId w:val="0"/>
        </w:numPr>
        <w:tabs>
          <w:tab w:val="left" w:pos="0"/>
        </w:tabs>
        <w:spacing w:line="240" w:lineRule="auto"/>
      </w:pPr>
      <w:r w:rsidRPr="00BC1B2B">
        <w:t>15.4. Quando o preço de mercado se tornar superior ao valor contratual e o fornecedor não puder cumprir o contrato, é facultado ao fornecedor requerer, antes do pedido de fornecimento, a revisão do preço registrado, mediante demonstração de fato superveniente que tenha provocado elevação relevante nos preços praticados no mercado.</w:t>
      </w:r>
    </w:p>
    <w:p w14:paraId="118E3111" w14:textId="77777777" w:rsidR="00CC69C2" w:rsidRPr="00BC1B2B" w:rsidRDefault="00CC69C2" w:rsidP="00CC69C2">
      <w:pPr>
        <w:pStyle w:val="Nivel2"/>
        <w:numPr>
          <w:ilvl w:val="0"/>
          <w:numId w:val="0"/>
        </w:numPr>
        <w:tabs>
          <w:tab w:val="left" w:pos="0"/>
        </w:tabs>
        <w:spacing w:line="240" w:lineRule="auto"/>
      </w:pPr>
      <w:r w:rsidRPr="00BC1B2B">
        <w:t>15.5. A iniciativa e o encargo da demonstração do desequilíbrio econômico-financeiro serão do fornecedor, cabendo à Administração a análise e deliberação a respeito do pedido.</w:t>
      </w:r>
    </w:p>
    <w:p w14:paraId="16FD1CC4" w14:textId="77777777" w:rsidR="00CC69C2" w:rsidRPr="00BC1B2B" w:rsidRDefault="00CC69C2" w:rsidP="00CC69C2">
      <w:pPr>
        <w:pStyle w:val="Nivel2"/>
        <w:numPr>
          <w:ilvl w:val="0"/>
          <w:numId w:val="0"/>
        </w:numPr>
        <w:tabs>
          <w:tab w:val="left" w:pos="0"/>
        </w:tabs>
        <w:spacing w:line="240" w:lineRule="auto"/>
      </w:pPr>
      <w:r w:rsidRPr="00BC1B2B">
        <w:t xml:space="preserve">15.6. Se o fornecedor não comprovar o desequilíbrio econômico-financeiro e a existência de fato superveniente, o pedido será indeferido pela Administração e o fornecedor continuará obrigado a cumprir os </w:t>
      </w:r>
      <w:r w:rsidRPr="00BC1B2B">
        <w:lastRenderedPageBreak/>
        <w:t>compromissos pelo valor contratado, sob pena de aplicação das penalidades administrativas previstas em lei e no edital, e, eventual rescisão.</w:t>
      </w:r>
    </w:p>
    <w:p w14:paraId="0745388A" w14:textId="77777777" w:rsidR="00CC69C2" w:rsidRPr="00BC1B2B" w:rsidRDefault="00CC69C2" w:rsidP="00CC69C2">
      <w:pPr>
        <w:pStyle w:val="Nivel2"/>
        <w:numPr>
          <w:ilvl w:val="0"/>
          <w:numId w:val="0"/>
        </w:numPr>
        <w:tabs>
          <w:tab w:val="left" w:pos="0"/>
        </w:tabs>
        <w:spacing w:line="240" w:lineRule="auto"/>
      </w:pPr>
      <w:r w:rsidRPr="00BC1B2B">
        <w:t>15.7. O contratado é obrigado a aceitar, nas mesmas condições contratuais, os acréscimos ou supressões que se fizerem necessários, até o limite de 25% (vinte e cinco por cento) do valor inicial atualizado do contrato.</w:t>
      </w:r>
    </w:p>
    <w:p w14:paraId="0596B57E" w14:textId="77777777" w:rsidR="00CC69C2" w:rsidRPr="00BC1B2B" w:rsidRDefault="00CC69C2" w:rsidP="00CC69C2">
      <w:pPr>
        <w:pStyle w:val="Nivel2"/>
        <w:numPr>
          <w:ilvl w:val="0"/>
          <w:numId w:val="0"/>
        </w:numPr>
        <w:tabs>
          <w:tab w:val="left" w:pos="0"/>
        </w:tabs>
        <w:spacing w:line="240" w:lineRule="auto"/>
      </w:pPr>
      <w:r w:rsidRPr="00BC1B2B">
        <w:t xml:space="preserve">15.8. Registros que não caracterizam alteração do pacto podem ser realizados por simples apostila, dispensada a celebração de termo aditivo, na forma </w:t>
      </w:r>
      <w:r w:rsidRPr="00BC1B2B">
        <w:rPr>
          <w:color w:val="auto"/>
        </w:rPr>
        <w:t xml:space="preserve">do </w:t>
      </w:r>
      <w:hyperlink r:id="rId60" w:anchor="art136" w:history="1">
        <w:r w:rsidRPr="00BC1B2B">
          <w:rPr>
            <w:rStyle w:val="Hyperlink"/>
            <w:color w:val="auto"/>
            <w:u w:val="none"/>
          </w:rPr>
          <w:t>art. 136 da Lei Federal nº. 14.133, de 2021</w:t>
        </w:r>
      </w:hyperlink>
      <w:r w:rsidRPr="00BC1B2B">
        <w:t>.</w:t>
      </w:r>
    </w:p>
    <w:p w14:paraId="01BD4E76" w14:textId="77777777" w:rsidR="00CC69C2" w:rsidRPr="00BC1B2B" w:rsidRDefault="00CC69C2" w:rsidP="00CC69C2">
      <w:pPr>
        <w:pStyle w:val="Nivel2"/>
        <w:numPr>
          <w:ilvl w:val="0"/>
          <w:numId w:val="0"/>
        </w:numPr>
        <w:tabs>
          <w:tab w:val="left" w:pos="0"/>
        </w:tabs>
        <w:spacing w:line="240" w:lineRule="auto"/>
      </w:pPr>
    </w:p>
    <w:p w14:paraId="5677B45F" w14:textId="77777777" w:rsidR="00CC69C2" w:rsidRPr="00BC1B2B" w:rsidRDefault="00CC69C2" w:rsidP="00CC69C2">
      <w:pPr>
        <w:pStyle w:val="Nivel01"/>
        <w:numPr>
          <w:ilvl w:val="0"/>
          <w:numId w:val="0"/>
        </w:numPr>
        <w:tabs>
          <w:tab w:val="left" w:pos="0"/>
        </w:tabs>
        <w:spacing w:before="120" w:after="120"/>
        <w:rPr>
          <w:color w:val="FFFFFF" w:themeColor="background1"/>
        </w:rPr>
      </w:pPr>
      <w:r w:rsidRPr="00BC1B2B">
        <w:t>16.CLÁUSULA DÉCIMA SEXTA – PUBLICAÇÃO</w:t>
      </w:r>
    </w:p>
    <w:p w14:paraId="494F807F" w14:textId="77777777" w:rsidR="00CC69C2" w:rsidRPr="00BC1B2B" w:rsidRDefault="00CC69C2" w:rsidP="00CC69C2">
      <w:pPr>
        <w:pStyle w:val="Nivel2"/>
        <w:numPr>
          <w:ilvl w:val="0"/>
          <w:numId w:val="0"/>
        </w:numPr>
        <w:tabs>
          <w:tab w:val="left" w:pos="0"/>
        </w:tabs>
        <w:spacing w:line="240" w:lineRule="auto"/>
        <w:rPr>
          <w:color w:val="auto"/>
        </w:rPr>
      </w:pPr>
      <w:r w:rsidRPr="00BC1B2B">
        <w:t xml:space="preserve">16.1. </w:t>
      </w:r>
      <w:r w:rsidRPr="00BC1B2B">
        <w:rPr>
          <w:color w:val="auto"/>
        </w:rPr>
        <w:t xml:space="preserve">Incumbirá ao contratante divulgar o presente instrumento no Portal Nacional de Contratações Públicas (PNCP), na forma prevista no </w:t>
      </w:r>
      <w:hyperlink r:id="rId61" w:anchor="art94" w:history="1">
        <w:r w:rsidRPr="00BC1B2B">
          <w:rPr>
            <w:rStyle w:val="Hyperlink"/>
            <w:color w:val="auto"/>
            <w:u w:val="none"/>
          </w:rPr>
          <w:t>art. 94 da Lei 14.133, de 2021</w:t>
        </w:r>
      </w:hyperlink>
      <w:r w:rsidRPr="00BC1B2B">
        <w:rPr>
          <w:color w:val="auto"/>
        </w:rPr>
        <w:t>, bem como no respectivo sítio oficial na Internet.</w:t>
      </w:r>
    </w:p>
    <w:p w14:paraId="0A016CC5" w14:textId="77777777" w:rsidR="00CC69C2" w:rsidRPr="00BC1B2B" w:rsidRDefault="00CC69C2" w:rsidP="00CC69C2">
      <w:pPr>
        <w:pStyle w:val="Nivel2"/>
        <w:numPr>
          <w:ilvl w:val="0"/>
          <w:numId w:val="0"/>
        </w:numPr>
        <w:tabs>
          <w:tab w:val="left" w:pos="0"/>
        </w:tabs>
        <w:spacing w:line="240" w:lineRule="auto"/>
        <w:rPr>
          <w:color w:val="auto"/>
        </w:rPr>
      </w:pPr>
    </w:p>
    <w:p w14:paraId="73B672DE" w14:textId="77777777" w:rsidR="00CC69C2" w:rsidRPr="00BC1B2B" w:rsidRDefault="00CC69C2" w:rsidP="00CC69C2">
      <w:pPr>
        <w:pStyle w:val="Nivel01"/>
        <w:numPr>
          <w:ilvl w:val="0"/>
          <w:numId w:val="0"/>
        </w:numPr>
        <w:tabs>
          <w:tab w:val="left" w:pos="0"/>
        </w:tabs>
        <w:spacing w:before="120" w:after="120"/>
      </w:pPr>
      <w:r w:rsidRPr="00BC1B2B">
        <w:t xml:space="preserve">17.CLÁUSULA DÉCIMA SÉTIMA – FORO </w:t>
      </w:r>
      <w:r w:rsidRPr="00BC1B2B">
        <w:rPr>
          <w:b w:val="0"/>
          <w:bCs w:val="0"/>
        </w:rPr>
        <w:t>(</w:t>
      </w:r>
      <w:hyperlink r:id="rId62" w:anchor="art92§1" w:history="1">
        <w:r w:rsidRPr="00BC1B2B">
          <w:rPr>
            <w:rStyle w:val="Hyperlink"/>
            <w:b w:val="0"/>
            <w:bCs w:val="0"/>
            <w:color w:val="auto"/>
            <w:u w:val="none"/>
          </w:rPr>
          <w:t>art. 92, §1º</w:t>
        </w:r>
      </w:hyperlink>
      <w:r w:rsidRPr="00BC1B2B">
        <w:rPr>
          <w:b w:val="0"/>
          <w:bCs w:val="0"/>
        </w:rPr>
        <w:t>)</w:t>
      </w:r>
    </w:p>
    <w:p w14:paraId="39619C6B" w14:textId="77777777" w:rsidR="00CC69C2" w:rsidRPr="00BC1B2B" w:rsidRDefault="00CC69C2" w:rsidP="00CC69C2">
      <w:pPr>
        <w:pStyle w:val="Nivel2"/>
        <w:numPr>
          <w:ilvl w:val="0"/>
          <w:numId w:val="0"/>
        </w:numPr>
        <w:tabs>
          <w:tab w:val="left" w:pos="0"/>
        </w:tabs>
        <w:spacing w:line="240" w:lineRule="auto"/>
        <w:rPr>
          <w:color w:val="auto"/>
        </w:rPr>
      </w:pPr>
      <w:r w:rsidRPr="00BC1B2B">
        <w:rPr>
          <w:color w:val="auto"/>
          <w:lang w:eastAsia="en-US"/>
        </w:rPr>
        <w:t>17.1. Fica eleito o Foro da Comarca de Marilândia do Sul/PR</w:t>
      </w:r>
      <w:r w:rsidRPr="00BC1B2B">
        <w:rPr>
          <w:color w:val="auto"/>
        </w:rPr>
        <w:t xml:space="preserve"> para dirimir os litígios que decorrerem da execução deste Termo de Contrato que não puderem ser compostos pela conciliação.</w:t>
      </w:r>
    </w:p>
    <w:p w14:paraId="70BA92C1" w14:textId="77777777" w:rsidR="00CC69C2" w:rsidRPr="00BC1B2B" w:rsidRDefault="00CC69C2" w:rsidP="00CC69C2">
      <w:pPr>
        <w:pStyle w:val="Nvel2-Red"/>
        <w:numPr>
          <w:ilvl w:val="0"/>
          <w:numId w:val="0"/>
        </w:numPr>
        <w:tabs>
          <w:tab w:val="left" w:pos="0"/>
        </w:tabs>
        <w:spacing w:line="240" w:lineRule="auto"/>
        <w:rPr>
          <w:i w:val="0"/>
          <w:iCs w:val="0"/>
          <w:color w:val="auto"/>
        </w:rPr>
      </w:pPr>
      <w:r w:rsidRPr="00BC1B2B">
        <w:rPr>
          <w:i w:val="0"/>
          <w:iCs w:val="0"/>
          <w:color w:val="auto"/>
        </w:rPr>
        <w:t xml:space="preserve">Marilândia do Sul, ___ de ______ </w:t>
      </w:r>
      <w:proofErr w:type="spellStart"/>
      <w:r w:rsidRPr="00BC1B2B">
        <w:rPr>
          <w:i w:val="0"/>
          <w:iCs w:val="0"/>
          <w:color w:val="auto"/>
        </w:rPr>
        <w:t>de</w:t>
      </w:r>
      <w:proofErr w:type="spellEnd"/>
      <w:r w:rsidRPr="00BC1B2B">
        <w:rPr>
          <w:i w:val="0"/>
          <w:iCs w:val="0"/>
          <w:color w:val="auto"/>
        </w:rPr>
        <w:t xml:space="preserve"> 2025.</w:t>
      </w:r>
    </w:p>
    <w:p w14:paraId="409CE6CE" w14:textId="77777777" w:rsidR="00CC69C2" w:rsidRPr="00BC1B2B" w:rsidRDefault="00CC69C2" w:rsidP="00CC69C2">
      <w:pPr>
        <w:pStyle w:val="Nvel2-Red"/>
        <w:numPr>
          <w:ilvl w:val="0"/>
          <w:numId w:val="0"/>
        </w:numPr>
        <w:tabs>
          <w:tab w:val="left" w:pos="0"/>
        </w:tabs>
        <w:spacing w:line="240" w:lineRule="auto"/>
        <w:rPr>
          <w:i w:val="0"/>
          <w:iCs w:val="0"/>
          <w:color w:val="auto"/>
        </w:rPr>
      </w:pPr>
    </w:p>
    <w:p w14:paraId="5E4F4DDE" w14:textId="77777777" w:rsidR="00CC69C2" w:rsidRPr="00BC1B2B" w:rsidRDefault="00CC69C2" w:rsidP="00CC69C2">
      <w:pPr>
        <w:widowControl w:val="0"/>
        <w:spacing w:before="120" w:after="120"/>
        <w:jc w:val="center"/>
        <w:rPr>
          <w:rFonts w:ascii="Arial" w:hAnsi="Arial" w:cs="Arial"/>
          <w:b/>
          <w:bCs/>
          <w:sz w:val="20"/>
          <w:szCs w:val="20"/>
        </w:rPr>
      </w:pPr>
      <w:r w:rsidRPr="00BC1B2B">
        <w:rPr>
          <w:rFonts w:ascii="Arial" w:hAnsi="Arial" w:cs="Arial"/>
          <w:b/>
          <w:bCs/>
          <w:sz w:val="20"/>
          <w:szCs w:val="20"/>
        </w:rPr>
        <w:t>_____________________________</w:t>
      </w:r>
    </w:p>
    <w:p w14:paraId="236B201B" w14:textId="77777777" w:rsidR="00CC69C2" w:rsidRPr="00BC1B2B" w:rsidRDefault="00CC69C2" w:rsidP="00CC69C2">
      <w:pPr>
        <w:widowControl w:val="0"/>
        <w:spacing w:before="120" w:after="120"/>
        <w:jc w:val="center"/>
        <w:rPr>
          <w:rFonts w:ascii="Arial" w:hAnsi="Arial" w:cs="Arial"/>
          <w:b/>
          <w:bCs/>
          <w:sz w:val="20"/>
          <w:szCs w:val="20"/>
        </w:rPr>
      </w:pPr>
      <w:r w:rsidRPr="00BC1B2B">
        <w:rPr>
          <w:rFonts w:ascii="Arial" w:hAnsi="Arial" w:cs="Arial"/>
          <w:b/>
          <w:bCs/>
          <w:sz w:val="20"/>
          <w:szCs w:val="20"/>
        </w:rPr>
        <w:t>Contratante</w:t>
      </w:r>
    </w:p>
    <w:p w14:paraId="3625D872" w14:textId="77777777" w:rsidR="00CC69C2" w:rsidRPr="00BC1B2B" w:rsidRDefault="00CC69C2" w:rsidP="00CC69C2">
      <w:pPr>
        <w:widowControl w:val="0"/>
        <w:spacing w:before="120" w:after="120"/>
        <w:jc w:val="center"/>
        <w:rPr>
          <w:rFonts w:ascii="Arial" w:hAnsi="Arial" w:cs="Arial"/>
          <w:b/>
          <w:bCs/>
          <w:sz w:val="20"/>
          <w:szCs w:val="20"/>
        </w:rPr>
      </w:pPr>
      <w:r w:rsidRPr="00BC1B2B">
        <w:rPr>
          <w:rFonts w:ascii="Arial" w:hAnsi="Arial" w:cs="Arial"/>
          <w:b/>
          <w:bCs/>
          <w:sz w:val="20"/>
          <w:szCs w:val="20"/>
        </w:rPr>
        <w:t>_____________________________</w:t>
      </w:r>
    </w:p>
    <w:p w14:paraId="64ED605C" w14:textId="77777777" w:rsidR="00CC69C2" w:rsidRPr="00BC1B2B" w:rsidRDefault="00CC69C2" w:rsidP="00CC69C2">
      <w:pPr>
        <w:widowControl w:val="0"/>
        <w:spacing w:before="120" w:after="120"/>
        <w:jc w:val="center"/>
        <w:rPr>
          <w:rFonts w:ascii="Arial" w:hAnsi="Arial" w:cs="Arial"/>
          <w:b/>
          <w:bCs/>
          <w:sz w:val="20"/>
          <w:szCs w:val="20"/>
        </w:rPr>
      </w:pPr>
      <w:r w:rsidRPr="00BC1B2B">
        <w:rPr>
          <w:rFonts w:ascii="Arial" w:hAnsi="Arial" w:cs="Arial"/>
          <w:b/>
          <w:bCs/>
          <w:sz w:val="20"/>
          <w:szCs w:val="20"/>
        </w:rPr>
        <w:t>Fiscal de Contrato</w:t>
      </w:r>
    </w:p>
    <w:p w14:paraId="3EA13537" w14:textId="77777777" w:rsidR="00CC69C2" w:rsidRPr="00BC1B2B" w:rsidRDefault="00CC69C2" w:rsidP="00CC69C2">
      <w:pPr>
        <w:widowControl w:val="0"/>
        <w:spacing w:before="120" w:after="120"/>
        <w:jc w:val="center"/>
        <w:rPr>
          <w:rFonts w:ascii="Arial" w:hAnsi="Arial" w:cs="Arial"/>
          <w:b/>
          <w:bCs/>
          <w:sz w:val="20"/>
          <w:szCs w:val="20"/>
        </w:rPr>
      </w:pPr>
      <w:r w:rsidRPr="00BC1B2B">
        <w:rPr>
          <w:rFonts w:ascii="Arial" w:hAnsi="Arial" w:cs="Arial"/>
          <w:b/>
          <w:bCs/>
          <w:sz w:val="20"/>
          <w:szCs w:val="20"/>
        </w:rPr>
        <w:t>__________________________________</w:t>
      </w:r>
    </w:p>
    <w:p w14:paraId="49836750" w14:textId="77777777" w:rsidR="00CC69C2" w:rsidRPr="00BC1B2B" w:rsidRDefault="00CC69C2" w:rsidP="00CC69C2">
      <w:pPr>
        <w:widowControl w:val="0"/>
        <w:spacing w:before="120" w:after="120"/>
        <w:jc w:val="center"/>
        <w:rPr>
          <w:rFonts w:ascii="Arial" w:hAnsi="Arial" w:cs="Arial"/>
          <w:b/>
          <w:bCs/>
          <w:sz w:val="20"/>
          <w:szCs w:val="20"/>
        </w:rPr>
      </w:pPr>
      <w:r w:rsidRPr="00BC1B2B">
        <w:rPr>
          <w:rFonts w:ascii="Arial" w:hAnsi="Arial" w:cs="Arial"/>
          <w:b/>
          <w:bCs/>
          <w:sz w:val="20"/>
          <w:szCs w:val="20"/>
        </w:rPr>
        <w:t>Contratada</w:t>
      </w:r>
    </w:p>
    <w:p w14:paraId="511F4AF8" w14:textId="77777777" w:rsidR="00CC69C2" w:rsidRPr="00BC1B2B" w:rsidRDefault="00CC69C2" w:rsidP="00CC69C2">
      <w:pPr>
        <w:widowControl w:val="0"/>
        <w:spacing w:before="120" w:after="120"/>
        <w:jc w:val="both"/>
        <w:rPr>
          <w:rFonts w:ascii="Arial" w:hAnsi="Arial" w:cs="Arial"/>
          <w:b/>
          <w:bCs/>
          <w:sz w:val="20"/>
          <w:szCs w:val="20"/>
        </w:rPr>
      </w:pPr>
    </w:p>
    <w:p w14:paraId="388BDCF1" w14:textId="77777777" w:rsidR="00CC69C2" w:rsidRPr="00BC1B2B" w:rsidRDefault="00CC69C2" w:rsidP="00CC69C2">
      <w:pPr>
        <w:spacing w:before="120" w:after="120"/>
        <w:jc w:val="both"/>
        <w:rPr>
          <w:rFonts w:ascii="Arial" w:hAnsi="Arial" w:cs="Arial"/>
          <w:b/>
          <w:bCs/>
          <w:sz w:val="20"/>
          <w:szCs w:val="20"/>
        </w:rPr>
      </w:pPr>
      <w:r w:rsidRPr="00BC1B2B">
        <w:rPr>
          <w:rFonts w:ascii="Arial" w:hAnsi="Arial" w:cs="Arial"/>
          <w:b/>
          <w:bCs/>
          <w:sz w:val="20"/>
          <w:szCs w:val="20"/>
        </w:rPr>
        <w:t xml:space="preserve">Testemunhas:  </w:t>
      </w:r>
    </w:p>
    <w:p w14:paraId="68A7E303" w14:textId="5645EECD" w:rsidR="00CC69C2" w:rsidRPr="00BC1B2B" w:rsidRDefault="00CC69C2" w:rsidP="00CC69C2">
      <w:pPr>
        <w:spacing w:before="120" w:after="120"/>
        <w:rPr>
          <w:rFonts w:ascii="Arial" w:hAnsi="Arial" w:cs="Arial"/>
          <w:b/>
          <w:bCs/>
          <w:sz w:val="20"/>
          <w:szCs w:val="20"/>
        </w:rPr>
      </w:pPr>
      <w:r w:rsidRPr="00BC1B2B">
        <w:rPr>
          <w:rFonts w:ascii="Arial" w:hAnsi="Arial" w:cs="Arial"/>
          <w:b/>
          <w:bCs/>
          <w:sz w:val="20"/>
          <w:szCs w:val="20"/>
        </w:rPr>
        <w:t>___________________________                                          ___________________________</w:t>
      </w:r>
    </w:p>
    <w:p w14:paraId="0BBCE5A6" w14:textId="77777777" w:rsidR="00CC69C2" w:rsidRPr="00BC1B2B" w:rsidRDefault="00CC69C2" w:rsidP="00CC69C2">
      <w:pPr>
        <w:spacing w:before="120" w:after="120"/>
        <w:rPr>
          <w:rFonts w:ascii="Arial" w:hAnsi="Arial" w:cs="Arial"/>
          <w:b/>
          <w:bCs/>
          <w:sz w:val="20"/>
          <w:szCs w:val="20"/>
        </w:rPr>
      </w:pPr>
    </w:p>
    <w:p w14:paraId="63FF96A9" w14:textId="77777777" w:rsidR="007E7220" w:rsidRPr="00BC1B2B" w:rsidRDefault="007E7220" w:rsidP="00CC69C2">
      <w:pPr>
        <w:spacing w:before="120" w:after="120"/>
        <w:jc w:val="center"/>
        <w:rPr>
          <w:rFonts w:ascii="Arial" w:hAnsi="Arial" w:cs="Arial"/>
          <w:b/>
          <w:bCs/>
          <w:sz w:val="20"/>
          <w:szCs w:val="20"/>
          <w:highlight w:val="green"/>
        </w:rPr>
      </w:pPr>
    </w:p>
    <w:p w14:paraId="400D14EB" w14:textId="77777777" w:rsidR="00CC69C2" w:rsidRPr="00BC1B2B" w:rsidRDefault="00CC69C2" w:rsidP="00CC69C2">
      <w:pPr>
        <w:jc w:val="center"/>
        <w:rPr>
          <w:rFonts w:ascii="Arial" w:hAnsi="Arial" w:cs="Arial"/>
          <w:b/>
          <w:bCs/>
          <w:sz w:val="20"/>
          <w:szCs w:val="20"/>
        </w:rPr>
      </w:pPr>
    </w:p>
    <w:p w14:paraId="1C55360E" w14:textId="77777777" w:rsidR="00BC1B2B" w:rsidRPr="00BC1B2B" w:rsidRDefault="00BC1B2B" w:rsidP="00CC69C2">
      <w:pPr>
        <w:jc w:val="center"/>
        <w:rPr>
          <w:rFonts w:ascii="Arial" w:hAnsi="Arial" w:cs="Arial"/>
          <w:b/>
          <w:bCs/>
          <w:sz w:val="20"/>
          <w:szCs w:val="20"/>
        </w:rPr>
      </w:pPr>
    </w:p>
    <w:p w14:paraId="15DA4D9B" w14:textId="77777777" w:rsidR="00BC1B2B" w:rsidRPr="00BC1B2B" w:rsidRDefault="00BC1B2B" w:rsidP="00CC69C2">
      <w:pPr>
        <w:jc w:val="center"/>
        <w:rPr>
          <w:rFonts w:ascii="Arial" w:hAnsi="Arial" w:cs="Arial"/>
          <w:b/>
          <w:bCs/>
          <w:sz w:val="20"/>
          <w:szCs w:val="20"/>
        </w:rPr>
      </w:pPr>
    </w:p>
    <w:p w14:paraId="1312B9C8" w14:textId="77777777" w:rsidR="00BC1B2B" w:rsidRPr="00BC1B2B" w:rsidRDefault="00BC1B2B" w:rsidP="00CC69C2">
      <w:pPr>
        <w:jc w:val="center"/>
        <w:rPr>
          <w:rFonts w:ascii="Arial" w:hAnsi="Arial" w:cs="Arial"/>
          <w:b/>
          <w:bCs/>
          <w:sz w:val="20"/>
          <w:szCs w:val="20"/>
        </w:rPr>
      </w:pPr>
    </w:p>
    <w:p w14:paraId="21D8AD3C" w14:textId="77777777" w:rsidR="00BC1B2B" w:rsidRPr="00BC1B2B" w:rsidRDefault="00BC1B2B" w:rsidP="00CC69C2">
      <w:pPr>
        <w:jc w:val="center"/>
        <w:rPr>
          <w:rFonts w:ascii="Arial" w:hAnsi="Arial" w:cs="Arial"/>
          <w:b/>
          <w:bCs/>
          <w:sz w:val="20"/>
          <w:szCs w:val="20"/>
        </w:rPr>
      </w:pPr>
    </w:p>
    <w:p w14:paraId="48EC2788" w14:textId="77777777" w:rsidR="00BC1B2B" w:rsidRPr="00BC1B2B" w:rsidRDefault="00BC1B2B" w:rsidP="00CC69C2">
      <w:pPr>
        <w:jc w:val="center"/>
        <w:rPr>
          <w:rFonts w:ascii="Arial" w:hAnsi="Arial" w:cs="Arial"/>
          <w:b/>
          <w:bCs/>
          <w:sz w:val="20"/>
          <w:szCs w:val="20"/>
        </w:rPr>
      </w:pPr>
    </w:p>
    <w:p w14:paraId="1859CDFA" w14:textId="77777777" w:rsidR="00BC1B2B" w:rsidRPr="00BC1B2B" w:rsidRDefault="00BC1B2B" w:rsidP="00CC69C2">
      <w:pPr>
        <w:jc w:val="center"/>
        <w:rPr>
          <w:rFonts w:ascii="Arial" w:hAnsi="Arial" w:cs="Arial"/>
          <w:b/>
          <w:bCs/>
          <w:sz w:val="20"/>
          <w:szCs w:val="20"/>
        </w:rPr>
      </w:pPr>
    </w:p>
    <w:p w14:paraId="4B7CB6E3" w14:textId="77777777" w:rsidR="00BC1B2B" w:rsidRPr="00BC1B2B" w:rsidRDefault="00BC1B2B" w:rsidP="00CC69C2">
      <w:pPr>
        <w:jc w:val="center"/>
        <w:rPr>
          <w:rFonts w:ascii="Arial" w:hAnsi="Arial" w:cs="Arial"/>
          <w:b/>
          <w:bCs/>
          <w:sz w:val="20"/>
          <w:szCs w:val="20"/>
        </w:rPr>
      </w:pPr>
    </w:p>
    <w:p w14:paraId="10311B76" w14:textId="77777777" w:rsidR="00BC1B2B" w:rsidRPr="00BC1B2B" w:rsidRDefault="00BC1B2B" w:rsidP="00CC69C2">
      <w:pPr>
        <w:jc w:val="center"/>
        <w:rPr>
          <w:rFonts w:ascii="Arial" w:hAnsi="Arial" w:cs="Arial"/>
          <w:b/>
          <w:bCs/>
          <w:sz w:val="20"/>
          <w:szCs w:val="20"/>
        </w:rPr>
      </w:pPr>
    </w:p>
    <w:p w14:paraId="1518840A" w14:textId="77777777" w:rsidR="00BC1B2B" w:rsidRPr="00BC1B2B" w:rsidRDefault="00BC1B2B" w:rsidP="00CC69C2">
      <w:pPr>
        <w:jc w:val="center"/>
        <w:rPr>
          <w:rFonts w:ascii="Arial" w:hAnsi="Arial" w:cs="Arial"/>
          <w:b/>
          <w:bCs/>
          <w:sz w:val="20"/>
          <w:szCs w:val="20"/>
        </w:rPr>
      </w:pPr>
    </w:p>
    <w:p w14:paraId="3187A2F2" w14:textId="77777777" w:rsidR="00BC1B2B" w:rsidRPr="00BC1B2B" w:rsidRDefault="00BC1B2B" w:rsidP="00CC69C2">
      <w:pPr>
        <w:jc w:val="center"/>
        <w:rPr>
          <w:rFonts w:ascii="Arial" w:hAnsi="Arial" w:cs="Arial"/>
          <w:b/>
          <w:bCs/>
          <w:sz w:val="20"/>
          <w:szCs w:val="20"/>
        </w:rPr>
      </w:pPr>
    </w:p>
    <w:p w14:paraId="4376C552" w14:textId="77777777" w:rsidR="00BC1B2B" w:rsidRPr="00BC1B2B" w:rsidRDefault="00BC1B2B" w:rsidP="00CC69C2">
      <w:pPr>
        <w:jc w:val="center"/>
        <w:rPr>
          <w:rFonts w:ascii="Arial" w:hAnsi="Arial" w:cs="Arial"/>
          <w:b/>
          <w:bCs/>
          <w:sz w:val="20"/>
          <w:szCs w:val="20"/>
        </w:rPr>
      </w:pPr>
    </w:p>
    <w:p w14:paraId="4F4D2BA1" w14:textId="77777777" w:rsidR="00BC1B2B" w:rsidRPr="00BC1B2B" w:rsidRDefault="00BC1B2B" w:rsidP="00CC69C2">
      <w:pPr>
        <w:jc w:val="center"/>
        <w:rPr>
          <w:rFonts w:ascii="Arial" w:hAnsi="Arial" w:cs="Arial"/>
          <w:b/>
          <w:bCs/>
          <w:sz w:val="20"/>
          <w:szCs w:val="20"/>
        </w:rPr>
      </w:pPr>
    </w:p>
    <w:p w14:paraId="44F18916" w14:textId="77777777" w:rsidR="00BC1B2B" w:rsidRPr="00BC1B2B" w:rsidRDefault="00BC1B2B" w:rsidP="00CC69C2">
      <w:pPr>
        <w:jc w:val="center"/>
        <w:rPr>
          <w:rFonts w:ascii="Arial" w:hAnsi="Arial" w:cs="Arial"/>
          <w:b/>
          <w:bCs/>
          <w:sz w:val="20"/>
          <w:szCs w:val="20"/>
        </w:rPr>
      </w:pPr>
    </w:p>
    <w:p w14:paraId="50E84EC4" w14:textId="77777777" w:rsidR="00CC69C2" w:rsidRPr="00BC1B2B" w:rsidRDefault="00CC69C2" w:rsidP="00CC69C2">
      <w:pPr>
        <w:jc w:val="center"/>
        <w:rPr>
          <w:rFonts w:ascii="Arial" w:hAnsi="Arial" w:cs="Arial"/>
          <w:b/>
          <w:bCs/>
          <w:sz w:val="20"/>
          <w:szCs w:val="20"/>
        </w:rPr>
      </w:pPr>
    </w:p>
    <w:p w14:paraId="7B229568" w14:textId="77777777" w:rsidR="00CC69C2" w:rsidRPr="00BC1B2B" w:rsidRDefault="00CC69C2" w:rsidP="00CC69C2">
      <w:pPr>
        <w:jc w:val="center"/>
        <w:rPr>
          <w:rFonts w:ascii="Arial" w:hAnsi="Arial" w:cs="Arial"/>
          <w:b/>
          <w:bCs/>
          <w:sz w:val="20"/>
          <w:szCs w:val="20"/>
        </w:rPr>
      </w:pPr>
    </w:p>
    <w:p w14:paraId="1528244B" w14:textId="77777777" w:rsidR="00CC69C2" w:rsidRPr="00BC1B2B" w:rsidRDefault="00CC69C2" w:rsidP="00CC69C2">
      <w:pPr>
        <w:jc w:val="center"/>
        <w:rPr>
          <w:rFonts w:ascii="Arial" w:hAnsi="Arial" w:cs="Arial"/>
          <w:b/>
          <w:bCs/>
          <w:sz w:val="20"/>
          <w:szCs w:val="20"/>
        </w:rPr>
      </w:pPr>
    </w:p>
    <w:p w14:paraId="40051FFF" w14:textId="77777777" w:rsidR="00CC69C2" w:rsidRPr="00BC1B2B" w:rsidRDefault="00CC69C2" w:rsidP="00CC69C2">
      <w:pPr>
        <w:jc w:val="center"/>
        <w:rPr>
          <w:rFonts w:ascii="Arial" w:hAnsi="Arial" w:cs="Arial"/>
          <w:b/>
          <w:bCs/>
          <w:sz w:val="20"/>
          <w:szCs w:val="20"/>
        </w:rPr>
      </w:pPr>
    </w:p>
    <w:p w14:paraId="1FA94FCE" w14:textId="77777777" w:rsidR="00CC69C2" w:rsidRPr="00BC1B2B" w:rsidRDefault="00CC69C2" w:rsidP="00CC69C2">
      <w:pPr>
        <w:jc w:val="center"/>
        <w:rPr>
          <w:rFonts w:ascii="Arial" w:hAnsi="Arial" w:cs="Arial"/>
          <w:b/>
          <w:bCs/>
          <w:sz w:val="20"/>
          <w:szCs w:val="20"/>
        </w:rPr>
      </w:pPr>
    </w:p>
    <w:p w14:paraId="3D676754" w14:textId="77777777" w:rsidR="00CC69C2" w:rsidRPr="00BC1B2B" w:rsidRDefault="00CC69C2" w:rsidP="00CC69C2">
      <w:pPr>
        <w:jc w:val="center"/>
        <w:rPr>
          <w:rFonts w:ascii="Arial" w:hAnsi="Arial" w:cs="Arial"/>
          <w:b/>
          <w:bCs/>
          <w:sz w:val="20"/>
          <w:szCs w:val="20"/>
        </w:rPr>
      </w:pPr>
      <w:r w:rsidRPr="00BC1B2B">
        <w:rPr>
          <w:rFonts w:ascii="Arial" w:hAnsi="Arial" w:cs="Arial"/>
          <w:b/>
          <w:bCs/>
          <w:sz w:val="20"/>
          <w:szCs w:val="20"/>
        </w:rPr>
        <w:lastRenderedPageBreak/>
        <w:t>ANEXO IV - DECLARAÇÃO UNIFICADA</w:t>
      </w:r>
    </w:p>
    <w:p w14:paraId="42F3E505" w14:textId="77777777" w:rsidR="00CC69C2" w:rsidRPr="00BC1B2B" w:rsidRDefault="00CC69C2" w:rsidP="00CC69C2">
      <w:pPr>
        <w:jc w:val="center"/>
        <w:rPr>
          <w:rFonts w:ascii="Arial" w:hAnsi="Arial" w:cs="Arial"/>
          <w:b/>
          <w:bCs/>
          <w:sz w:val="20"/>
          <w:szCs w:val="20"/>
        </w:rPr>
      </w:pPr>
    </w:p>
    <w:p w14:paraId="21A5D30D" w14:textId="77777777" w:rsidR="00CC69C2" w:rsidRPr="00BC1B2B" w:rsidRDefault="00CC69C2" w:rsidP="00CC69C2">
      <w:pPr>
        <w:widowControl w:val="0"/>
        <w:tabs>
          <w:tab w:val="right" w:pos="8075"/>
        </w:tabs>
        <w:autoSpaceDE w:val="0"/>
        <w:autoSpaceDN w:val="0"/>
        <w:adjustRightInd w:val="0"/>
        <w:spacing w:line="360" w:lineRule="auto"/>
        <w:jc w:val="both"/>
        <w:rPr>
          <w:rFonts w:ascii="Arial" w:hAnsi="Arial" w:cs="Arial"/>
          <w:b/>
          <w:bCs/>
          <w:sz w:val="20"/>
          <w:szCs w:val="20"/>
        </w:rPr>
      </w:pPr>
    </w:p>
    <w:p w14:paraId="719E5237" w14:textId="77777777" w:rsidR="00CC69C2" w:rsidRPr="00BC1B2B" w:rsidRDefault="00CC69C2" w:rsidP="00CC69C2">
      <w:pPr>
        <w:widowControl w:val="0"/>
        <w:tabs>
          <w:tab w:val="right" w:pos="8075"/>
        </w:tabs>
        <w:autoSpaceDE w:val="0"/>
        <w:autoSpaceDN w:val="0"/>
        <w:adjustRightInd w:val="0"/>
        <w:jc w:val="both"/>
        <w:rPr>
          <w:rFonts w:ascii="Arial" w:hAnsi="Arial" w:cs="Arial"/>
          <w:b/>
          <w:bCs/>
          <w:spacing w:val="-1"/>
          <w:sz w:val="20"/>
          <w:szCs w:val="20"/>
        </w:rPr>
      </w:pPr>
      <w:r w:rsidRPr="00BC1B2B">
        <w:rPr>
          <w:rFonts w:ascii="Arial" w:hAnsi="Arial" w:cs="Arial"/>
          <w:b/>
          <w:bCs/>
          <w:sz w:val="20"/>
          <w:szCs w:val="20"/>
        </w:rPr>
        <w:t xml:space="preserve">Declaração de que cumpre e concorda com os requisitos do edital; 2 </w:t>
      </w:r>
      <w:r w:rsidRPr="00BC1B2B">
        <w:rPr>
          <w:rFonts w:ascii="Arial" w:hAnsi="Arial" w:cs="Arial"/>
          <w:b/>
          <w:bCs/>
          <w:spacing w:val="1"/>
          <w:sz w:val="20"/>
          <w:szCs w:val="20"/>
        </w:rPr>
        <w:t>que</w:t>
      </w:r>
      <w:r w:rsidRPr="00BC1B2B">
        <w:rPr>
          <w:rFonts w:ascii="Arial" w:hAnsi="Arial" w:cs="Arial"/>
          <w:b/>
          <w:bCs/>
          <w:sz w:val="20"/>
          <w:szCs w:val="20"/>
        </w:rPr>
        <w:t xml:space="preserve"> </w:t>
      </w:r>
      <w:r w:rsidRPr="00BC1B2B">
        <w:rPr>
          <w:rFonts w:ascii="Arial" w:hAnsi="Arial" w:cs="Arial"/>
          <w:b/>
          <w:bCs/>
          <w:spacing w:val="-1"/>
          <w:sz w:val="20"/>
          <w:szCs w:val="20"/>
        </w:rPr>
        <w:t>c</w:t>
      </w:r>
      <w:r w:rsidRPr="00BC1B2B">
        <w:rPr>
          <w:rFonts w:ascii="Arial" w:hAnsi="Arial" w:cs="Arial"/>
          <w:b/>
          <w:bCs/>
          <w:spacing w:val="1"/>
          <w:sz w:val="20"/>
          <w:szCs w:val="20"/>
        </w:rPr>
        <w:t>u</w:t>
      </w:r>
      <w:r w:rsidRPr="00BC1B2B">
        <w:rPr>
          <w:rFonts w:ascii="Arial" w:hAnsi="Arial" w:cs="Arial"/>
          <w:b/>
          <w:bCs/>
          <w:spacing w:val="-4"/>
          <w:sz w:val="20"/>
          <w:szCs w:val="20"/>
        </w:rPr>
        <w:t>m</w:t>
      </w:r>
      <w:r w:rsidRPr="00BC1B2B">
        <w:rPr>
          <w:rFonts w:ascii="Arial" w:hAnsi="Arial" w:cs="Arial"/>
          <w:b/>
          <w:bCs/>
          <w:spacing w:val="1"/>
          <w:sz w:val="20"/>
          <w:szCs w:val="20"/>
        </w:rPr>
        <w:t>pr</w:t>
      </w:r>
      <w:r w:rsidRPr="00BC1B2B">
        <w:rPr>
          <w:rFonts w:ascii="Arial" w:hAnsi="Arial" w:cs="Arial"/>
          <w:b/>
          <w:bCs/>
          <w:sz w:val="20"/>
          <w:szCs w:val="20"/>
        </w:rPr>
        <w:t>e o</w:t>
      </w:r>
      <w:r w:rsidRPr="00BC1B2B">
        <w:rPr>
          <w:rFonts w:ascii="Arial" w:hAnsi="Arial" w:cs="Arial"/>
          <w:b/>
          <w:bCs/>
          <w:spacing w:val="-1"/>
          <w:sz w:val="20"/>
          <w:szCs w:val="20"/>
        </w:rPr>
        <w:t xml:space="preserve"> ar</w:t>
      </w:r>
      <w:r w:rsidRPr="00BC1B2B">
        <w:rPr>
          <w:rFonts w:ascii="Arial" w:hAnsi="Arial" w:cs="Arial"/>
          <w:b/>
          <w:bCs/>
          <w:sz w:val="20"/>
          <w:szCs w:val="20"/>
        </w:rPr>
        <w:t>t.</w:t>
      </w:r>
      <w:r w:rsidRPr="00BC1B2B">
        <w:rPr>
          <w:rFonts w:ascii="Arial" w:hAnsi="Arial" w:cs="Arial"/>
          <w:b/>
          <w:bCs/>
          <w:spacing w:val="1"/>
          <w:sz w:val="20"/>
          <w:szCs w:val="20"/>
        </w:rPr>
        <w:t xml:space="preserve"> 7</w:t>
      </w:r>
      <w:r w:rsidRPr="00BC1B2B">
        <w:rPr>
          <w:rFonts w:ascii="Arial" w:hAnsi="Arial" w:cs="Arial"/>
          <w:b/>
          <w:bCs/>
          <w:sz w:val="20"/>
          <w:szCs w:val="20"/>
        </w:rPr>
        <w:t>º,</w:t>
      </w:r>
      <w:r w:rsidRPr="00BC1B2B">
        <w:rPr>
          <w:rFonts w:ascii="Arial" w:hAnsi="Arial" w:cs="Arial"/>
          <w:b/>
          <w:bCs/>
          <w:spacing w:val="1"/>
          <w:sz w:val="20"/>
          <w:szCs w:val="20"/>
        </w:rPr>
        <w:t xml:space="preserve"> </w:t>
      </w:r>
      <w:r w:rsidRPr="00BC1B2B">
        <w:rPr>
          <w:rFonts w:ascii="Arial" w:hAnsi="Arial" w:cs="Arial"/>
          <w:b/>
          <w:bCs/>
          <w:sz w:val="20"/>
          <w:szCs w:val="20"/>
        </w:rPr>
        <w:t>X</w:t>
      </w:r>
      <w:r w:rsidRPr="00BC1B2B">
        <w:rPr>
          <w:rFonts w:ascii="Arial" w:hAnsi="Arial" w:cs="Arial"/>
          <w:b/>
          <w:bCs/>
          <w:spacing w:val="-1"/>
          <w:sz w:val="20"/>
          <w:szCs w:val="20"/>
        </w:rPr>
        <w:t>X</w:t>
      </w:r>
      <w:r w:rsidRPr="00BC1B2B">
        <w:rPr>
          <w:rFonts w:ascii="Arial" w:hAnsi="Arial" w:cs="Arial"/>
          <w:b/>
          <w:bCs/>
          <w:spacing w:val="-3"/>
          <w:sz w:val="20"/>
          <w:szCs w:val="20"/>
        </w:rPr>
        <w:t>X</w:t>
      </w:r>
      <w:r w:rsidRPr="00BC1B2B">
        <w:rPr>
          <w:rFonts w:ascii="Arial" w:hAnsi="Arial" w:cs="Arial"/>
          <w:b/>
          <w:bCs/>
          <w:spacing w:val="2"/>
          <w:sz w:val="20"/>
          <w:szCs w:val="20"/>
        </w:rPr>
        <w:t>I</w:t>
      </w:r>
      <w:r w:rsidRPr="00BC1B2B">
        <w:rPr>
          <w:rFonts w:ascii="Arial" w:hAnsi="Arial" w:cs="Arial"/>
          <w:b/>
          <w:bCs/>
          <w:sz w:val="20"/>
          <w:szCs w:val="20"/>
        </w:rPr>
        <w:t>I</w:t>
      </w:r>
      <w:r w:rsidRPr="00BC1B2B">
        <w:rPr>
          <w:rFonts w:ascii="Arial" w:hAnsi="Arial" w:cs="Arial"/>
          <w:b/>
          <w:bCs/>
          <w:spacing w:val="-1"/>
          <w:sz w:val="20"/>
          <w:szCs w:val="20"/>
        </w:rPr>
        <w:t>I</w:t>
      </w:r>
      <w:r w:rsidRPr="00BC1B2B">
        <w:rPr>
          <w:rFonts w:ascii="Arial" w:hAnsi="Arial" w:cs="Arial"/>
          <w:b/>
          <w:bCs/>
          <w:sz w:val="20"/>
          <w:szCs w:val="20"/>
        </w:rPr>
        <w:t xml:space="preserve">, </w:t>
      </w:r>
      <w:r w:rsidRPr="00BC1B2B">
        <w:rPr>
          <w:rFonts w:ascii="Arial" w:hAnsi="Arial" w:cs="Arial"/>
          <w:b/>
          <w:bCs/>
          <w:spacing w:val="-2"/>
          <w:sz w:val="20"/>
          <w:szCs w:val="20"/>
        </w:rPr>
        <w:t>d</w:t>
      </w:r>
      <w:r w:rsidRPr="00BC1B2B">
        <w:rPr>
          <w:rFonts w:ascii="Arial" w:hAnsi="Arial" w:cs="Arial"/>
          <w:b/>
          <w:bCs/>
          <w:sz w:val="20"/>
          <w:szCs w:val="20"/>
        </w:rPr>
        <w:t>a</w:t>
      </w:r>
      <w:r w:rsidRPr="00BC1B2B">
        <w:rPr>
          <w:rFonts w:ascii="Arial" w:hAnsi="Arial" w:cs="Arial"/>
          <w:b/>
          <w:bCs/>
          <w:spacing w:val="-1"/>
          <w:sz w:val="20"/>
          <w:szCs w:val="20"/>
        </w:rPr>
        <w:t xml:space="preserve"> </w:t>
      </w:r>
      <w:r w:rsidRPr="00BC1B2B">
        <w:rPr>
          <w:rFonts w:ascii="Arial" w:hAnsi="Arial" w:cs="Arial"/>
          <w:b/>
          <w:bCs/>
          <w:spacing w:val="2"/>
          <w:sz w:val="20"/>
          <w:szCs w:val="20"/>
        </w:rPr>
        <w:t>C</w:t>
      </w:r>
      <w:r w:rsidRPr="00BC1B2B">
        <w:rPr>
          <w:rFonts w:ascii="Arial" w:hAnsi="Arial" w:cs="Arial"/>
          <w:b/>
          <w:bCs/>
          <w:spacing w:val="-1"/>
          <w:sz w:val="20"/>
          <w:szCs w:val="20"/>
        </w:rPr>
        <w:t>o</w:t>
      </w:r>
      <w:r w:rsidRPr="00BC1B2B">
        <w:rPr>
          <w:rFonts w:ascii="Arial" w:hAnsi="Arial" w:cs="Arial"/>
          <w:b/>
          <w:bCs/>
          <w:spacing w:val="1"/>
          <w:sz w:val="20"/>
          <w:szCs w:val="20"/>
        </w:rPr>
        <w:t>n</w:t>
      </w:r>
      <w:r w:rsidRPr="00BC1B2B">
        <w:rPr>
          <w:rFonts w:ascii="Arial" w:hAnsi="Arial" w:cs="Arial"/>
          <w:b/>
          <w:bCs/>
          <w:sz w:val="20"/>
          <w:szCs w:val="20"/>
        </w:rPr>
        <w:t>stit</w:t>
      </w:r>
      <w:r w:rsidRPr="00BC1B2B">
        <w:rPr>
          <w:rFonts w:ascii="Arial" w:hAnsi="Arial" w:cs="Arial"/>
          <w:b/>
          <w:bCs/>
          <w:spacing w:val="-2"/>
          <w:sz w:val="20"/>
          <w:szCs w:val="20"/>
        </w:rPr>
        <w:t>u</w:t>
      </w:r>
      <w:r w:rsidRPr="00BC1B2B">
        <w:rPr>
          <w:rFonts w:ascii="Arial" w:hAnsi="Arial" w:cs="Arial"/>
          <w:b/>
          <w:bCs/>
          <w:sz w:val="20"/>
          <w:szCs w:val="20"/>
        </w:rPr>
        <w:t>i</w:t>
      </w:r>
      <w:r w:rsidRPr="00BC1B2B">
        <w:rPr>
          <w:rFonts w:ascii="Arial" w:hAnsi="Arial" w:cs="Arial"/>
          <w:b/>
          <w:bCs/>
          <w:spacing w:val="2"/>
          <w:sz w:val="20"/>
          <w:szCs w:val="20"/>
        </w:rPr>
        <w:t>ç</w:t>
      </w:r>
      <w:r w:rsidRPr="00BC1B2B">
        <w:rPr>
          <w:rFonts w:ascii="Arial" w:hAnsi="Arial" w:cs="Arial"/>
          <w:b/>
          <w:bCs/>
          <w:spacing w:val="-1"/>
          <w:sz w:val="20"/>
          <w:szCs w:val="20"/>
        </w:rPr>
        <w:t>ã</w:t>
      </w:r>
      <w:r w:rsidRPr="00BC1B2B">
        <w:rPr>
          <w:rFonts w:ascii="Arial" w:hAnsi="Arial" w:cs="Arial"/>
          <w:b/>
          <w:bCs/>
          <w:sz w:val="20"/>
          <w:szCs w:val="20"/>
        </w:rPr>
        <w:t>o</w:t>
      </w:r>
      <w:r w:rsidRPr="00BC1B2B">
        <w:rPr>
          <w:rFonts w:ascii="Arial" w:hAnsi="Arial" w:cs="Arial"/>
          <w:b/>
          <w:bCs/>
          <w:spacing w:val="-1"/>
          <w:sz w:val="20"/>
          <w:szCs w:val="20"/>
        </w:rPr>
        <w:t xml:space="preserve"> </w:t>
      </w:r>
      <w:r w:rsidRPr="00BC1B2B">
        <w:rPr>
          <w:rFonts w:ascii="Arial" w:hAnsi="Arial" w:cs="Arial"/>
          <w:b/>
          <w:bCs/>
          <w:sz w:val="20"/>
          <w:szCs w:val="20"/>
        </w:rPr>
        <w:t>F</w:t>
      </w:r>
      <w:r w:rsidRPr="00BC1B2B">
        <w:rPr>
          <w:rFonts w:ascii="Arial" w:hAnsi="Arial" w:cs="Arial"/>
          <w:b/>
          <w:bCs/>
          <w:spacing w:val="2"/>
          <w:sz w:val="20"/>
          <w:szCs w:val="20"/>
        </w:rPr>
        <w:t>e</w:t>
      </w:r>
      <w:r w:rsidRPr="00BC1B2B">
        <w:rPr>
          <w:rFonts w:ascii="Arial" w:hAnsi="Arial" w:cs="Arial"/>
          <w:b/>
          <w:bCs/>
          <w:spacing w:val="-2"/>
          <w:sz w:val="20"/>
          <w:szCs w:val="20"/>
        </w:rPr>
        <w:t>d</w:t>
      </w:r>
      <w:r w:rsidRPr="00BC1B2B">
        <w:rPr>
          <w:rFonts w:ascii="Arial" w:hAnsi="Arial" w:cs="Arial"/>
          <w:b/>
          <w:bCs/>
          <w:spacing w:val="-1"/>
          <w:sz w:val="20"/>
          <w:szCs w:val="20"/>
        </w:rPr>
        <w:t>e</w:t>
      </w:r>
      <w:r w:rsidRPr="00BC1B2B">
        <w:rPr>
          <w:rFonts w:ascii="Arial" w:hAnsi="Arial" w:cs="Arial"/>
          <w:b/>
          <w:bCs/>
          <w:spacing w:val="1"/>
          <w:sz w:val="20"/>
          <w:szCs w:val="20"/>
        </w:rPr>
        <w:t>r</w:t>
      </w:r>
      <w:r w:rsidRPr="00BC1B2B">
        <w:rPr>
          <w:rFonts w:ascii="Arial" w:hAnsi="Arial" w:cs="Arial"/>
          <w:b/>
          <w:bCs/>
          <w:spacing w:val="-1"/>
          <w:sz w:val="20"/>
          <w:szCs w:val="20"/>
        </w:rPr>
        <w:t>a</w:t>
      </w:r>
      <w:r w:rsidRPr="00BC1B2B">
        <w:rPr>
          <w:rFonts w:ascii="Arial" w:hAnsi="Arial" w:cs="Arial"/>
          <w:b/>
          <w:bCs/>
          <w:sz w:val="20"/>
          <w:szCs w:val="20"/>
        </w:rPr>
        <w:t>l;</w:t>
      </w:r>
      <w:r w:rsidRPr="00BC1B2B">
        <w:rPr>
          <w:rFonts w:ascii="Arial" w:hAnsi="Arial" w:cs="Arial"/>
          <w:b/>
          <w:bCs/>
          <w:spacing w:val="1"/>
          <w:sz w:val="20"/>
          <w:szCs w:val="20"/>
        </w:rPr>
        <w:t xml:space="preserve"> </w:t>
      </w:r>
      <w:r w:rsidRPr="00BC1B2B">
        <w:rPr>
          <w:rFonts w:ascii="Arial" w:hAnsi="Arial" w:cs="Arial"/>
          <w:b/>
          <w:bCs/>
          <w:sz w:val="20"/>
          <w:szCs w:val="20"/>
        </w:rPr>
        <w:t xml:space="preserve">3 que cumpre os </w:t>
      </w:r>
      <w:hyperlink r:id="rId63" w:history="1">
        <w:r w:rsidRPr="00BC1B2B">
          <w:rPr>
            <w:rFonts w:ascii="Arial" w:hAnsi="Arial" w:cs="Arial"/>
            <w:b/>
            <w:bCs/>
            <w:sz w:val="20"/>
            <w:szCs w:val="20"/>
          </w:rPr>
          <w:t>incisos III e IV do art. 1º e no inciso III do art. 5º da Constituição Federal</w:t>
        </w:r>
      </w:hyperlink>
      <w:r w:rsidRPr="00BC1B2B">
        <w:rPr>
          <w:rFonts w:ascii="Arial" w:hAnsi="Arial" w:cs="Arial"/>
          <w:b/>
          <w:bCs/>
          <w:sz w:val="20"/>
          <w:szCs w:val="20"/>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BC1B2B">
        <w:rPr>
          <w:rFonts w:ascii="Arial" w:hAnsi="Arial" w:cs="Arial"/>
          <w:b/>
          <w:bCs/>
          <w:spacing w:val="2"/>
          <w:sz w:val="20"/>
          <w:szCs w:val="20"/>
        </w:rPr>
        <w:t>e</w:t>
      </w:r>
      <w:r w:rsidRPr="00BC1B2B">
        <w:rPr>
          <w:rFonts w:ascii="Arial" w:hAnsi="Arial" w:cs="Arial"/>
          <w:b/>
          <w:bCs/>
          <w:spacing w:val="1"/>
          <w:sz w:val="20"/>
          <w:szCs w:val="20"/>
        </w:rPr>
        <w:t>x</w:t>
      </w:r>
      <w:r w:rsidRPr="00BC1B2B">
        <w:rPr>
          <w:rFonts w:ascii="Arial" w:hAnsi="Arial" w:cs="Arial"/>
          <w:b/>
          <w:bCs/>
          <w:sz w:val="20"/>
          <w:szCs w:val="20"/>
        </w:rPr>
        <w:t>ist</w:t>
      </w:r>
      <w:r w:rsidRPr="00BC1B2B">
        <w:rPr>
          <w:rFonts w:ascii="Arial" w:hAnsi="Arial" w:cs="Arial"/>
          <w:b/>
          <w:bCs/>
          <w:spacing w:val="-1"/>
          <w:sz w:val="20"/>
          <w:szCs w:val="20"/>
        </w:rPr>
        <w:t>ê</w:t>
      </w:r>
      <w:r w:rsidRPr="00BC1B2B">
        <w:rPr>
          <w:rFonts w:ascii="Arial" w:hAnsi="Arial" w:cs="Arial"/>
          <w:b/>
          <w:bCs/>
          <w:spacing w:val="-2"/>
          <w:sz w:val="20"/>
          <w:szCs w:val="20"/>
        </w:rPr>
        <w:t>n</w:t>
      </w:r>
      <w:r w:rsidRPr="00BC1B2B">
        <w:rPr>
          <w:rFonts w:ascii="Arial" w:hAnsi="Arial" w:cs="Arial"/>
          <w:b/>
          <w:bCs/>
          <w:spacing w:val="-1"/>
          <w:sz w:val="20"/>
          <w:szCs w:val="20"/>
        </w:rPr>
        <w:t>c</w:t>
      </w:r>
      <w:r w:rsidRPr="00BC1B2B">
        <w:rPr>
          <w:rFonts w:ascii="Arial" w:hAnsi="Arial" w:cs="Arial"/>
          <w:b/>
          <w:bCs/>
          <w:sz w:val="20"/>
          <w:szCs w:val="20"/>
        </w:rPr>
        <w:t>ia</w:t>
      </w:r>
      <w:r w:rsidRPr="00BC1B2B">
        <w:rPr>
          <w:rFonts w:ascii="Arial" w:hAnsi="Arial" w:cs="Arial"/>
          <w:b/>
          <w:bCs/>
          <w:spacing w:val="2"/>
          <w:sz w:val="20"/>
          <w:szCs w:val="20"/>
        </w:rPr>
        <w:t xml:space="preserve"> </w:t>
      </w:r>
      <w:r w:rsidRPr="00BC1B2B">
        <w:rPr>
          <w:rFonts w:ascii="Arial" w:hAnsi="Arial" w:cs="Arial"/>
          <w:b/>
          <w:bCs/>
          <w:spacing w:val="-2"/>
          <w:sz w:val="20"/>
          <w:szCs w:val="20"/>
        </w:rPr>
        <w:t>d</w:t>
      </w:r>
      <w:r w:rsidRPr="00BC1B2B">
        <w:rPr>
          <w:rFonts w:ascii="Arial" w:hAnsi="Arial" w:cs="Arial"/>
          <w:b/>
          <w:bCs/>
          <w:sz w:val="20"/>
          <w:szCs w:val="20"/>
        </w:rPr>
        <w:t>e F</w:t>
      </w:r>
      <w:r w:rsidRPr="00BC1B2B">
        <w:rPr>
          <w:rFonts w:ascii="Arial" w:hAnsi="Arial" w:cs="Arial"/>
          <w:b/>
          <w:bCs/>
          <w:spacing w:val="-1"/>
          <w:sz w:val="20"/>
          <w:szCs w:val="20"/>
        </w:rPr>
        <w:t>a</w:t>
      </w:r>
      <w:r w:rsidRPr="00BC1B2B">
        <w:rPr>
          <w:rFonts w:ascii="Arial" w:hAnsi="Arial" w:cs="Arial"/>
          <w:b/>
          <w:bCs/>
          <w:sz w:val="20"/>
          <w:szCs w:val="20"/>
        </w:rPr>
        <w:t>to</w:t>
      </w:r>
      <w:r w:rsidRPr="00BC1B2B">
        <w:rPr>
          <w:rFonts w:ascii="Arial" w:hAnsi="Arial" w:cs="Arial"/>
          <w:b/>
          <w:bCs/>
          <w:spacing w:val="-1"/>
          <w:sz w:val="20"/>
          <w:szCs w:val="20"/>
        </w:rPr>
        <w:t xml:space="preserve"> </w:t>
      </w:r>
      <w:r w:rsidRPr="00BC1B2B">
        <w:rPr>
          <w:rFonts w:ascii="Arial" w:hAnsi="Arial" w:cs="Arial"/>
          <w:b/>
          <w:bCs/>
          <w:spacing w:val="3"/>
          <w:sz w:val="20"/>
          <w:szCs w:val="20"/>
        </w:rPr>
        <w:t>S</w:t>
      </w:r>
      <w:r w:rsidRPr="00BC1B2B">
        <w:rPr>
          <w:rFonts w:ascii="Arial" w:hAnsi="Arial" w:cs="Arial"/>
          <w:b/>
          <w:bCs/>
          <w:spacing w:val="-2"/>
          <w:sz w:val="20"/>
          <w:szCs w:val="20"/>
        </w:rPr>
        <w:t>u</w:t>
      </w:r>
      <w:r w:rsidRPr="00BC1B2B">
        <w:rPr>
          <w:rFonts w:ascii="Arial" w:hAnsi="Arial" w:cs="Arial"/>
          <w:b/>
          <w:bCs/>
          <w:spacing w:val="1"/>
          <w:sz w:val="20"/>
          <w:szCs w:val="20"/>
        </w:rPr>
        <w:t>p</w:t>
      </w:r>
      <w:r w:rsidRPr="00BC1B2B">
        <w:rPr>
          <w:rFonts w:ascii="Arial" w:hAnsi="Arial" w:cs="Arial"/>
          <w:b/>
          <w:bCs/>
          <w:spacing w:val="-1"/>
          <w:sz w:val="20"/>
          <w:szCs w:val="20"/>
        </w:rPr>
        <w:t>er</w:t>
      </w:r>
      <w:r w:rsidRPr="00BC1B2B">
        <w:rPr>
          <w:rFonts w:ascii="Arial" w:hAnsi="Arial" w:cs="Arial"/>
          <w:b/>
          <w:bCs/>
          <w:spacing w:val="1"/>
          <w:sz w:val="20"/>
          <w:szCs w:val="20"/>
        </w:rPr>
        <w:t>v</w:t>
      </w:r>
      <w:r w:rsidRPr="00BC1B2B">
        <w:rPr>
          <w:rFonts w:ascii="Arial" w:hAnsi="Arial" w:cs="Arial"/>
          <w:b/>
          <w:bCs/>
          <w:spacing w:val="-1"/>
          <w:sz w:val="20"/>
          <w:szCs w:val="20"/>
        </w:rPr>
        <w:t>e</w:t>
      </w:r>
      <w:r w:rsidRPr="00BC1B2B">
        <w:rPr>
          <w:rFonts w:ascii="Arial" w:hAnsi="Arial" w:cs="Arial"/>
          <w:b/>
          <w:bCs/>
          <w:spacing w:val="-2"/>
          <w:sz w:val="20"/>
          <w:szCs w:val="20"/>
        </w:rPr>
        <w:t>n</w:t>
      </w:r>
      <w:r w:rsidRPr="00BC1B2B">
        <w:rPr>
          <w:rFonts w:ascii="Arial" w:hAnsi="Arial" w:cs="Arial"/>
          <w:b/>
          <w:bCs/>
          <w:spacing w:val="3"/>
          <w:sz w:val="20"/>
          <w:szCs w:val="20"/>
        </w:rPr>
        <w:t>i</w:t>
      </w:r>
      <w:r w:rsidRPr="00BC1B2B">
        <w:rPr>
          <w:rFonts w:ascii="Arial" w:hAnsi="Arial" w:cs="Arial"/>
          <w:b/>
          <w:bCs/>
          <w:spacing w:val="-1"/>
          <w:sz w:val="20"/>
          <w:szCs w:val="20"/>
        </w:rPr>
        <w:t>e</w:t>
      </w:r>
      <w:r w:rsidRPr="00BC1B2B">
        <w:rPr>
          <w:rFonts w:ascii="Arial" w:hAnsi="Arial" w:cs="Arial"/>
          <w:b/>
          <w:bCs/>
          <w:spacing w:val="-2"/>
          <w:sz w:val="20"/>
          <w:szCs w:val="20"/>
        </w:rPr>
        <w:t>n</w:t>
      </w:r>
      <w:r w:rsidRPr="00BC1B2B">
        <w:rPr>
          <w:rFonts w:ascii="Arial" w:hAnsi="Arial" w:cs="Arial"/>
          <w:b/>
          <w:bCs/>
          <w:spacing w:val="2"/>
          <w:sz w:val="20"/>
          <w:szCs w:val="20"/>
        </w:rPr>
        <w:t>t</w:t>
      </w:r>
      <w:r w:rsidRPr="00BC1B2B">
        <w:rPr>
          <w:rFonts w:ascii="Arial" w:hAnsi="Arial" w:cs="Arial"/>
          <w:b/>
          <w:bCs/>
          <w:spacing w:val="1"/>
          <w:sz w:val="20"/>
          <w:szCs w:val="20"/>
        </w:rPr>
        <w:t>e</w:t>
      </w:r>
      <w:r w:rsidRPr="00BC1B2B">
        <w:rPr>
          <w:rFonts w:ascii="Arial" w:hAnsi="Arial" w:cs="Arial"/>
          <w:b/>
          <w:bCs/>
          <w:sz w:val="20"/>
          <w:szCs w:val="20"/>
        </w:rPr>
        <w:t>;</w:t>
      </w:r>
      <w:r w:rsidRPr="00BC1B2B">
        <w:rPr>
          <w:rFonts w:ascii="Arial" w:hAnsi="Arial" w:cs="Arial"/>
          <w:b/>
          <w:bCs/>
          <w:spacing w:val="1"/>
          <w:sz w:val="20"/>
          <w:szCs w:val="20"/>
        </w:rPr>
        <w:t xml:space="preserve"> </w:t>
      </w:r>
      <w:r w:rsidRPr="00BC1B2B">
        <w:rPr>
          <w:rFonts w:ascii="Arial" w:hAnsi="Arial" w:cs="Arial"/>
          <w:b/>
          <w:bCs/>
          <w:sz w:val="20"/>
          <w:szCs w:val="20"/>
        </w:rPr>
        <w:t xml:space="preserve">8 </w:t>
      </w:r>
      <w:r w:rsidRPr="00BC1B2B">
        <w:rPr>
          <w:rFonts w:ascii="Arial" w:hAnsi="Arial" w:cs="Arial"/>
          <w:b/>
          <w:bCs/>
          <w:spacing w:val="-1"/>
          <w:sz w:val="20"/>
          <w:szCs w:val="20"/>
        </w:rPr>
        <w:t xml:space="preserve">Condicionantes legais </w:t>
      </w:r>
    </w:p>
    <w:p w14:paraId="61C50688" w14:textId="77777777" w:rsidR="00CC69C2" w:rsidRPr="00BC1B2B" w:rsidRDefault="00CC69C2" w:rsidP="00CC69C2">
      <w:pPr>
        <w:widowControl w:val="0"/>
        <w:tabs>
          <w:tab w:val="right" w:pos="8075"/>
        </w:tabs>
        <w:autoSpaceDE w:val="0"/>
        <w:autoSpaceDN w:val="0"/>
        <w:adjustRightInd w:val="0"/>
        <w:jc w:val="both"/>
        <w:rPr>
          <w:rFonts w:ascii="Arial" w:hAnsi="Arial" w:cs="Arial"/>
          <w:b/>
          <w:bCs/>
          <w:spacing w:val="-1"/>
          <w:sz w:val="20"/>
          <w:szCs w:val="20"/>
        </w:rPr>
      </w:pPr>
    </w:p>
    <w:p w14:paraId="5E9887AA" w14:textId="77777777" w:rsidR="00CC69C2" w:rsidRPr="00BC1B2B" w:rsidRDefault="00CC69C2" w:rsidP="005E4B53">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BC1B2B">
        <w:rPr>
          <w:rFonts w:ascii="Arial" w:hAnsi="Arial" w:cs="Arial"/>
          <w:sz w:val="20"/>
          <w:szCs w:val="20"/>
        </w:rPr>
        <w:t>O signatário da presente, em nome da proponente (</w:t>
      </w:r>
      <w:r w:rsidRPr="00BC1B2B">
        <w:rPr>
          <w:rFonts w:ascii="Arial" w:hAnsi="Arial" w:cs="Arial"/>
          <w:b/>
          <w:bCs/>
          <w:sz w:val="20"/>
          <w:szCs w:val="20"/>
          <w:u w:val="single"/>
        </w:rPr>
        <w:t>nome da empresa)........</w:t>
      </w:r>
      <w:r w:rsidRPr="00BC1B2B">
        <w:rPr>
          <w:rFonts w:ascii="Arial" w:hAnsi="Arial" w:cs="Arial"/>
          <w:sz w:val="20"/>
          <w:szCs w:val="20"/>
        </w:rPr>
        <w:t>, inscrita no CNPJ sob n°</w:t>
      </w:r>
      <w:r w:rsidRPr="00BC1B2B">
        <w:rPr>
          <w:rFonts w:ascii="Arial" w:hAnsi="Arial" w:cs="Arial"/>
          <w:b/>
          <w:bCs/>
          <w:sz w:val="20"/>
          <w:szCs w:val="20"/>
        </w:rPr>
        <w:t>.....................</w:t>
      </w:r>
      <w:r w:rsidRPr="00BC1B2B">
        <w:rPr>
          <w:rFonts w:ascii="Arial" w:hAnsi="Arial" w:cs="Arial"/>
          <w:sz w:val="20"/>
          <w:szCs w:val="20"/>
        </w:rPr>
        <w:t xml:space="preserve"> , sediada (Endereço completo),para fim específico de futura contratação o instrumento será assinado pelo Sr. (a) </w:t>
      </w:r>
      <w:r w:rsidRPr="00BC1B2B">
        <w:rPr>
          <w:rFonts w:ascii="Arial" w:hAnsi="Arial" w:cs="Arial"/>
          <w:b/>
          <w:bCs/>
          <w:sz w:val="20"/>
          <w:szCs w:val="20"/>
        </w:rPr>
        <w:t>..........................</w:t>
      </w:r>
      <w:r w:rsidRPr="00BC1B2B">
        <w:rPr>
          <w:rFonts w:ascii="Arial" w:hAnsi="Arial" w:cs="Arial"/>
          <w:sz w:val="20"/>
          <w:szCs w:val="20"/>
        </w:rPr>
        <w:t xml:space="preserve">, (qualificação) portador(a) da Carteira de Identidade nº </w:t>
      </w:r>
      <w:r w:rsidRPr="00BC1B2B">
        <w:rPr>
          <w:rFonts w:ascii="Arial" w:hAnsi="Arial" w:cs="Arial"/>
          <w:b/>
          <w:bCs/>
          <w:sz w:val="20"/>
          <w:szCs w:val="20"/>
        </w:rPr>
        <w:t>.....................</w:t>
      </w:r>
      <w:r w:rsidRPr="00BC1B2B">
        <w:rPr>
          <w:rFonts w:ascii="Arial" w:hAnsi="Arial" w:cs="Arial"/>
          <w:sz w:val="20"/>
          <w:szCs w:val="20"/>
        </w:rPr>
        <w:t xml:space="preserve">e CPF nº ...................., </w:t>
      </w:r>
      <w:r w:rsidRPr="00BC1B2B">
        <w:rPr>
          <w:rFonts w:ascii="Arial" w:hAnsi="Arial" w:cs="Arial"/>
          <w:b/>
          <w:bCs/>
          <w:sz w:val="20"/>
          <w:szCs w:val="20"/>
        </w:rPr>
        <w:t xml:space="preserve">declara, para todos os fins legais e necessários, sob as penas da lei, que: </w:t>
      </w:r>
    </w:p>
    <w:p w14:paraId="1C99730E" w14:textId="77777777" w:rsidR="00CC69C2" w:rsidRPr="00BC1B2B" w:rsidRDefault="00CC69C2" w:rsidP="005E4B53">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BC1B2B">
        <w:rPr>
          <w:rFonts w:ascii="Arial" w:hAnsi="Arial" w:cs="Arial"/>
          <w:sz w:val="20"/>
          <w:szCs w:val="20"/>
        </w:rPr>
        <w:t>(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FA1F3" w14:textId="77777777" w:rsidR="00CC69C2" w:rsidRPr="00BC1B2B" w:rsidRDefault="00CC69C2" w:rsidP="005E4B53">
      <w:pPr>
        <w:pStyle w:val="Nivel3"/>
        <w:numPr>
          <w:ilvl w:val="0"/>
          <w:numId w:val="18"/>
        </w:numPr>
        <w:spacing w:before="0" w:after="0" w:line="240" w:lineRule="auto"/>
        <w:ind w:left="0" w:firstLine="0"/>
        <w:rPr>
          <w:color w:val="auto"/>
        </w:rPr>
      </w:pPr>
      <w:r w:rsidRPr="00BC1B2B">
        <w:rPr>
          <w:color w:val="auto"/>
        </w:rPr>
        <w:t xml:space="preserve">(    ) Não emprega menor de 18 anos em trabalho noturno, perigoso ou insalubre e não emprega menor de 16 anos, salvo menor, a partir de 14 anos, na condição de aprendiz, nos termos do </w:t>
      </w:r>
      <w:hyperlink r:id="rId64" w:anchor="art7" w:history="1">
        <w:r w:rsidRPr="00BC1B2B">
          <w:rPr>
            <w:rStyle w:val="Hyperlink"/>
            <w:color w:val="auto"/>
          </w:rPr>
          <w:t>artigo 7°, XXXIII, da Constituição</w:t>
        </w:r>
      </w:hyperlink>
      <w:r w:rsidRPr="00BC1B2B">
        <w:rPr>
          <w:color w:val="auto"/>
        </w:rPr>
        <w:t>;</w:t>
      </w:r>
    </w:p>
    <w:p w14:paraId="2F54B428" w14:textId="77777777" w:rsidR="00CC69C2" w:rsidRPr="00BC1B2B" w:rsidRDefault="00CC69C2" w:rsidP="005E4B53">
      <w:pPr>
        <w:pStyle w:val="Nivel3"/>
        <w:numPr>
          <w:ilvl w:val="0"/>
          <w:numId w:val="18"/>
        </w:numPr>
        <w:spacing w:before="0" w:after="0" w:line="240" w:lineRule="auto"/>
        <w:ind w:left="0" w:firstLine="0"/>
        <w:rPr>
          <w:color w:val="auto"/>
        </w:rPr>
      </w:pPr>
      <w:r w:rsidRPr="00BC1B2B">
        <w:rPr>
          <w:color w:val="auto"/>
        </w:rPr>
        <w:t xml:space="preserve">(    ) Não possui, em sua cadeia produtiva, empregados executando trabalho degradante ou forçado, observando o disposto nos </w:t>
      </w:r>
      <w:hyperlink r:id="rId65" w:history="1">
        <w:r w:rsidRPr="00BC1B2B">
          <w:rPr>
            <w:rStyle w:val="Hyperlink"/>
            <w:color w:val="auto"/>
          </w:rPr>
          <w:t>incisos III e IV do art. 1º e no inciso III do art. 5º da Constituição Federal</w:t>
        </w:r>
      </w:hyperlink>
      <w:r w:rsidRPr="00BC1B2B">
        <w:rPr>
          <w:color w:val="auto"/>
        </w:rPr>
        <w:t>;</w:t>
      </w:r>
    </w:p>
    <w:p w14:paraId="5F9023F1" w14:textId="77777777" w:rsidR="00CC69C2" w:rsidRPr="00BC1B2B" w:rsidRDefault="00CC69C2" w:rsidP="005E4B53">
      <w:pPr>
        <w:pStyle w:val="Nivel3"/>
        <w:numPr>
          <w:ilvl w:val="0"/>
          <w:numId w:val="18"/>
        </w:numPr>
        <w:spacing w:before="0" w:after="0" w:line="240" w:lineRule="auto"/>
        <w:ind w:left="0" w:firstLine="0"/>
        <w:rPr>
          <w:color w:val="auto"/>
        </w:rPr>
      </w:pPr>
      <w:r w:rsidRPr="00BC1B2B">
        <w:rPr>
          <w:color w:val="auto"/>
        </w:rPr>
        <w:t>(    ) Cumpre as exigências de reserva de cargos para pessoa com deficiência e para reabilitado da Previdência Social, previstas em lei e em outras normas específicas.</w:t>
      </w:r>
    </w:p>
    <w:p w14:paraId="37BFC458" w14:textId="77777777" w:rsidR="00CC69C2" w:rsidRPr="00BC1B2B" w:rsidRDefault="00CC69C2" w:rsidP="005E4B53">
      <w:pPr>
        <w:pStyle w:val="Nivel3"/>
        <w:numPr>
          <w:ilvl w:val="0"/>
          <w:numId w:val="18"/>
        </w:numPr>
        <w:spacing w:before="0" w:after="0" w:line="240" w:lineRule="auto"/>
        <w:ind w:left="0" w:firstLine="0"/>
        <w:rPr>
          <w:rStyle w:val="Hyperlink"/>
          <w:color w:val="auto"/>
        </w:rPr>
      </w:pPr>
      <w:r w:rsidRPr="00BC1B2B">
        <w:rPr>
          <w:color w:val="auto"/>
        </w:rPr>
        <w:t xml:space="preserve">(    ) Se organizado em cooperativa, declaração de que cumpre os requisitos estabelecidos no </w:t>
      </w:r>
      <w:hyperlink r:id="rId66" w:anchor="art16" w:history="1">
        <w:r w:rsidRPr="00BC1B2B">
          <w:rPr>
            <w:rStyle w:val="Hyperlink"/>
            <w:color w:val="auto"/>
          </w:rPr>
          <w:t>artigo 16 da Lei nº 14.133, de 2021</w:t>
        </w:r>
      </w:hyperlink>
      <w:r w:rsidRPr="00BC1B2B">
        <w:rPr>
          <w:rStyle w:val="Hyperlink"/>
          <w:color w:val="auto"/>
        </w:rPr>
        <w:t>.</w:t>
      </w:r>
    </w:p>
    <w:p w14:paraId="52DC3E1B" w14:textId="77777777" w:rsidR="00CC69C2" w:rsidRPr="00BC1B2B" w:rsidRDefault="00CC69C2" w:rsidP="005E4B53">
      <w:pPr>
        <w:pStyle w:val="Nivel3"/>
        <w:numPr>
          <w:ilvl w:val="0"/>
          <w:numId w:val="18"/>
        </w:numPr>
        <w:spacing w:before="0" w:after="0" w:line="240" w:lineRule="auto"/>
        <w:ind w:left="0" w:firstLine="0"/>
        <w:rPr>
          <w:rStyle w:val="Hyperlink"/>
          <w:color w:val="auto"/>
        </w:rPr>
      </w:pPr>
      <w:r w:rsidRPr="00BC1B2B">
        <w:rPr>
          <w:rStyle w:val="Hyperlink"/>
          <w:color w:val="auto"/>
        </w:rPr>
        <w:t xml:space="preserve">(  ) se </w:t>
      </w:r>
      <w:r w:rsidRPr="00BC1B2B">
        <w:rPr>
          <w:color w:val="auto"/>
        </w:rPr>
        <w:t xml:space="preserve">enquadrado como microempresa, empresa de pequeno porte ou sociedade cooperativa, declaração de que cumpre os requisitos estabelecidos no </w:t>
      </w:r>
      <w:hyperlink r:id="rId67" w:anchor="art3" w:history="1">
        <w:r w:rsidRPr="00BC1B2B">
          <w:rPr>
            <w:rStyle w:val="Hyperlink"/>
            <w:color w:val="auto"/>
          </w:rPr>
          <w:t>artigo 3° da Lei Complementar nº 123, de 2006</w:t>
        </w:r>
      </w:hyperlink>
      <w:r w:rsidRPr="00BC1B2B">
        <w:rPr>
          <w:color w:val="auto"/>
        </w:rPr>
        <w:t xml:space="preserve">, estando apto a usufruir do tratamento favorecido estabelecido em seus </w:t>
      </w:r>
      <w:hyperlink r:id="rId68" w:anchor="art42" w:history="1">
        <w:r w:rsidRPr="00BC1B2B">
          <w:rPr>
            <w:rStyle w:val="Hyperlink"/>
            <w:color w:val="auto"/>
          </w:rPr>
          <w:t>arts. 42 a 49</w:t>
        </w:r>
      </w:hyperlink>
      <w:r w:rsidRPr="00BC1B2B">
        <w:rPr>
          <w:color w:val="auto"/>
        </w:rPr>
        <w:t xml:space="preserve">, observado o disposto nos </w:t>
      </w:r>
      <w:hyperlink r:id="rId69" w:anchor="art4§1" w:history="1">
        <w:r w:rsidRPr="00BC1B2B">
          <w:rPr>
            <w:rStyle w:val="Hyperlink"/>
            <w:color w:val="auto"/>
          </w:rPr>
          <w:t>§§ 1º ao 3º do art. 4º, da Lei n.º 14.133, de 2021.</w:t>
        </w:r>
      </w:hyperlink>
    </w:p>
    <w:p w14:paraId="66477F5A" w14:textId="77777777" w:rsidR="00CC69C2" w:rsidRPr="00BC1B2B" w:rsidRDefault="00CC69C2" w:rsidP="005E4B53">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BC1B2B">
        <w:rPr>
          <w:rFonts w:ascii="Arial" w:hAnsi="Arial" w:cs="Arial"/>
          <w:sz w:val="20"/>
          <w:szCs w:val="20"/>
        </w:rPr>
        <w:t>(     ) Está</w:t>
      </w:r>
      <w:r w:rsidRPr="00BC1B2B">
        <w:rPr>
          <w:rFonts w:ascii="Arial" w:hAnsi="Arial" w:cs="Arial"/>
          <w:spacing w:val="30"/>
          <w:sz w:val="20"/>
          <w:szCs w:val="20"/>
        </w:rPr>
        <w:t xml:space="preserve"> </w:t>
      </w:r>
      <w:r w:rsidRPr="00BC1B2B">
        <w:rPr>
          <w:rFonts w:ascii="Arial" w:hAnsi="Arial" w:cs="Arial"/>
          <w:spacing w:val="1"/>
          <w:sz w:val="20"/>
          <w:szCs w:val="20"/>
        </w:rPr>
        <w:t>p</w:t>
      </w:r>
      <w:r w:rsidRPr="00BC1B2B">
        <w:rPr>
          <w:rFonts w:ascii="Arial" w:hAnsi="Arial" w:cs="Arial"/>
          <w:spacing w:val="-1"/>
          <w:sz w:val="20"/>
          <w:szCs w:val="20"/>
        </w:rPr>
        <w:t>l</w:t>
      </w:r>
      <w:r w:rsidRPr="00BC1B2B">
        <w:rPr>
          <w:rFonts w:ascii="Arial" w:hAnsi="Arial" w:cs="Arial"/>
          <w:spacing w:val="-2"/>
          <w:sz w:val="20"/>
          <w:szCs w:val="20"/>
        </w:rPr>
        <w:t>e</w:t>
      </w:r>
      <w:r w:rsidRPr="00BC1B2B">
        <w:rPr>
          <w:rFonts w:ascii="Arial" w:hAnsi="Arial" w:cs="Arial"/>
          <w:spacing w:val="1"/>
          <w:sz w:val="20"/>
          <w:szCs w:val="20"/>
        </w:rPr>
        <w:t>n</w:t>
      </w:r>
      <w:r w:rsidRPr="00BC1B2B">
        <w:rPr>
          <w:rFonts w:ascii="Arial" w:hAnsi="Arial" w:cs="Arial"/>
          <w:sz w:val="20"/>
          <w:szCs w:val="20"/>
        </w:rPr>
        <w:t>am</w:t>
      </w:r>
      <w:r w:rsidRPr="00BC1B2B">
        <w:rPr>
          <w:rFonts w:ascii="Arial" w:hAnsi="Arial" w:cs="Arial"/>
          <w:spacing w:val="-2"/>
          <w:sz w:val="20"/>
          <w:szCs w:val="20"/>
        </w:rPr>
        <w:t>e</w:t>
      </w:r>
      <w:r w:rsidRPr="00BC1B2B">
        <w:rPr>
          <w:rFonts w:ascii="Arial" w:hAnsi="Arial" w:cs="Arial"/>
          <w:spacing w:val="-1"/>
          <w:sz w:val="20"/>
          <w:szCs w:val="20"/>
        </w:rPr>
        <w:t>n</w:t>
      </w:r>
      <w:r w:rsidRPr="00BC1B2B">
        <w:rPr>
          <w:rFonts w:ascii="Arial" w:hAnsi="Arial" w:cs="Arial"/>
          <w:spacing w:val="1"/>
          <w:sz w:val="20"/>
          <w:szCs w:val="20"/>
        </w:rPr>
        <w:t>t</w:t>
      </w:r>
      <w:r w:rsidRPr="00BC1B2B">
        <w:rPr>
          <w:rFonts w:ascii="Arial" w:hAnsi="Arial" w:cs="Arial"/>
          <w:sz w:val="20"/>
          <w:szCs w:val="20"/>
        </w:rPr>
        <w:t>e</w:t>
      </w:r>
      <w:r w:rsidRPr="00BC1B2B">
        <w:rPr>
          <w:rFonts w:ascii="Arial" w:hAnsi="Arial" w:cs="Arial"/>
          <w:spacing w:val="30"/>
          <w:sz w:val="20"/>
          <w:szCs w:val="20"/>
        </w:rPr>
        <w:t xml:space="preserve"> </w:t>
      </w:r>
      <w:r w:rsidRPr="00BC1B2B">
        <w:rPr>
          <w:rFonts w:ascii="Arial" w:hAnsi="Arial" w:cs="Arial"/>
          <w:sz w:val="20"/>
          <w:szCs w:val="20"/>
        </w:rPr>
        <w:t>c</w:t>
      </w:r>
      <w:r w:rsidRPr="00BC1B2B">
        <w:rPr>
          <w:rFonts w:ascii="Arial" w:hAnsi="Arial" w:cs="Arial"/>
          <w:spacing w:val="-2"/>
          <w:sz w:val="20"/>
          <w:szCs w:val="20"/>
        </w:rPr>
        <w:t>a</w:t>
      </w:r>
      <w:r w:rsidRPr="00BC1B2B">
        <w:rPr>
          <w:rFonts w:ascii="Arial" w:hAnsi="Arial" w:cs="Arial"/>
          <w:spacing w:val="1"/>
          <w:sz w:val="20"/>
          <w:szCs w:val="20"/>
        </w:rPr>
        <w:t>p</w:t>
      </w:r>
      <w:r w:rsidRPr="00BC1B2B">
        <w:rPr>
          <w:rFonts w:ascii="Arial" w:hAnsi="Arial" w:cs="Arial"/>
          <w:spacing w:val="-2"/>
          <w:sz w:val="20"/>
          <w:szCs w:val="20"/>
        </w:rPr>
        <w:t>a</w:t>
      </w:r>
      <w:r w:rsidRPr="00BC1B2B">
        <w:rPr>
          <w:rFonts w:ascii="Arial" w:hAnsi="Arial" w:cs="Arial"/>
          <w:sz w:val="20"/>
          <w:szCs w:val="20"/>
        </w:rPr>
        <w:t>c</w:t>
      </w:r>
      <w:r w:rsidRPr="00BC1B2B">
        <w:rPr>
          <w:rFonts w:ascii="Arial" w:hAnsi="Arial" w:cs="Arial"/>
          <w:spacing w:val="-1"/>
          <w:sz w:val="20"/>
          <w:szCs w:val="20"/>
        </w:rPr>
        <w:t>i</w:t>
      </w:r>
      <w:r w:rsidRPr="00BC1B2B">
        <w:rPr>
          <w:rFonts w:ascii="Arial" w:hAnsi="Arial" w:cs="Arial"/>
          <w:spacing w:val="1"/>
          <w:sz w:val="20"/>
          <w:szCs w:val="20"/>
        </w:rPr>
        <w:t>t</w:t>
      </w:r>
      <w:r w:rsidRPr="00BC1B2B">
        <w:rPr>
          <w:rFonts w:ascii="Arial" w:hAnsi="Arial" w:cs="Arial"/>
          <w:spacing w:val="-2"/>
          <w:sz w:val="20"/>
          <w:szCs w:val="20"/>
        </w:rPr>
        <w:t>a</w:t>
      </w:r>
      <w:r w:rsidRPr="00BC1B2B">
        <w:rPr>
          <w:rFonts w:ascii="Arial" w:hAnsi="Arial" w:cs="Arial"/>
          <w:spacing w:val="1"/>
          <w:sz w:val="20"/>
          <w:szCs w:val="20"/>
        </w:rPr>
        <w:t>d</w:t>
      </w:r>
      <w:r w:rsidRPr="00BC1B2B">
        <w:rPr>
          <w:rFonts w:ascii="Arial" w:hAnsi="Arial" w:cs="Arial"/>
          <w:sz w:val="20"/>
          <w:szCs w:val="20"/>
        </w:rPr>
        <w:t>o</w:t>
      </w:r>
      <w:r w:rsidRPr="00BC1B2B">
        <w:rPr>
          <w:rFonts w:ascii="Arial" w:hAnsi="Arial" w:cs="Arial"/>
          <w:spacing w:val="31"/>
          <w:sz w:val="20"/>
          <w:szCs w:val="20"/>
        </w:rPr>
        <w:t xml:space="preserve"> </w:t>
      </w:r>
      <w:r w:rsidRPr="00BC1B2B">
        <w:rPr>
          <w:rFonts w:ascii="Arial" w:hAnsi="Arial" w:cs="Arial"/>
          <w:sz w:val="20"/>
          <w:szCs w:val="20"/>
        </w:rPr>
        <w:t>a</w:t>
      </w:r>
      <w:r w:rsidRPr="00BC1B2B">
        <w:rPr>
          <w:rFonts w:ascii="Arial" w:hAnsi="Arial" w:cs="Arial"/>
          <w:spacing w:val="32"/>
          <w:sz w:val="20"/>
          <w:szCs w:val="20"/>
        </w:rPr>
        <w:t xml:space="preserve"> </w:t>
      </w:r>
      <w:r w:rsidRPr="00BC1B2B">
        <w:rPr>
          <w:rFonts w:ascii="Arial" w:hAnsi="Arial" w:cs="Arial"/>
          <w:spacing w:val="-2"/>
          <w:sz w:val="20"/>
          <w:szCs w:val="20"/>
        </w:rPr>
        <w:t>e</w:t>
      </w:r>
      <w:r w:rsidRPr="00BC1B2B">
        <w:rPr>
          <w:rFonts w:ascii="Arial" w:hAnsi="Arial" w:cs="Arial"/>
          <w:spacing w:val="-1"/>
          <w:sz w:val="20"/>
          <w:szCs w:val="20"/>
        </w:rPr>
        <w:t>f</w:t>
      </w:r>
      <w:r w:rsidRPr="00BC1B2B">
        <w:rPr>
          <w:rFonts w:ascii="Arial" w:hAnsi="Arial" w:cs="Arial"/>
          <w:spacing w:val="-2"/>
          <w:sz w:val="20"/>
          <w:szCs w:val="20"/>
        </w:rPr>
        <w:t>e</w:t>
      </w:r>
      <w:r w:rsidRPr="00BC1B2B">
        <w:rPr>
          <w:rFonts w:ascii="Arial" w:hAnsi="Arial" w:cs="Arial"/>
          <w:spacing w:val="1"/>
          <w:sz w:val="20"/>
          <w:szCs w:val="20"/>
        </w:rPr>
        <w:t>tu</w:t>
      </w:r>
      <w:r w:rsidRPr="00BC1B2B">
        <w:rPr>
          <w:rFonts w:ascii="Arial" w:hAnsi="Arial" w:cs="Arial"/>
          <w:spacing w:val="-2"/>
          <w:sz w:val="20"/>
          <w:szCs w:val="20"/>
        </w:rPr>
        <w:t>a</w:t>
      </w:r>
      <w:r w:rsidRPr="00BC1B2B">
        <w:rPr>
          <w:rFonts w:ascii="Arial" w:hAnsi="Arial" w:cs="Arial"/>
          <w:sz w:val="20"/>
          <w:szCs w:val="20"/>
        </w:rPr>
        <w:t>r</w:t>
      </w:r>
      <w:r w:rsidRPr="00BC1B2B">
        <w:rPr>
          <w:rFonts w:ascii="Arial" w:hAnsi="Arial" w:cs="Arial"/>
          <w:spacing w:val="31"/>
          <w:sz w:val="20"/>
          <w:szCs w:val="20"/>
        </w:rPr>
        <w:t xml:space="preserve"> </w:t>
      </w:r>
      <w:r w:rsidRPr="00BC1B2B">
        <w:rPr>
          <w:rFonts w:ascii="Arial" w:hAnsi="Arial" w:cs="Arial"/>
          <w:sz w:val="20"/>
          <w:szCs w:val="20"/>
        </w:rPr>
        <w:t>o</w:t>
      </w:r>
      <w:r w:rsidRPr="00BC1B2B">
        <w:rPr>
          <w:rFonts w:ascii="Arial" w:hAnsi="Arial" w:cs="Arial"/>
          <w:spacing w:val="31"/>
          <w:sz w:val="20"/>
          <w:szCs w:val="20"/>
        </w:rPr>
        <w:t xml:space="preserve"> </w:t>
      </w:r>
      <w:r w:rsidRPr="00BC1B2B">
        <w:rPr>
          <w:rFonts w:ascii="Arial" w:hAnsi="Arial" w:cs="Arial"/>
          <w:spacing w:val="-1"/>
          <w:sz w:val="20"/>
          <w:szCs w:val="20"/>
        </w:rPr>
        <w:t>for</w:t>
      </w:r>
      <w:r w:rsidRPr="00BC1B2B">
        <w:rPr>
          <w:rFonts w:ascii="Arial" w:hAnsi="Arial" w:cs="Arial"/>
          <w:spacing w:val="1"/>
          <w:sz w:val="20"/>
          <w:szCs w:val="20"/>
        </w:rPr>
        <w:t>n</w:t>
      </w:r>
      <w:r w:rsidRPr="00BC1B2B">
        <w:rPr>
          <w:rFonts w:ascii="Arial" w:hAnsi="Arial" w:cs="Arial"/>
          <w:spacing w:val="-2"/>
          <w:sz w:val="20"/>
          <w:szCs w:val="20"/>
        </w:rPr>
        <w:t>e</w:t>
      </w:r>
      <w:r w:rsidRPr="00BC1B2B">
        <w:rPr>
          <w:rFonts w:ascii="Arial" w:hAnsi="Arial" w:cs="Arial"/>
          <w:sz w:val="20"/>
          <w:szCs w:val="20"/>
        </w:rPr>
        <w:t>c</w:t>
      </w:r>
      <w:r w:rsidRPr="00BC1B2B">
        <w:rPr>
          <w:rFonts w:ascii="Arial" w:hAnsi="Arial" w:cs="Arial"/>
          <w:spacing w:val="1"/>
          <w:sz w:val="20"/>
          <w:szCs w:val="20"/>
        </w:rPr>
        <w:t>i</w:t>
      </w:r>
      <w:r w:rsidRPr="00BC1B2B">
        <w:rPr>
          <w:rFonts w:ascii="Arial" w:hAnsi="Arial" w:cs="Arial"/>
          <w:sz w:val="20"/>
          <w:szCs w:val="20"/>
        </w:rPr>
        <w:t>m</w:t>
      </w:r>
      <w:r w:rsidRPr="00BC1B2B">
        <w:rPr>
          <w:rFonts w:ascii="Arial" w:hAnsi="Arial" w:cs="Arial"/>
          <w:spacing w:val="-2"/>
          <w:sz w:val="20"/>
          <w:szCs w:val="20"/>
        </w:rPr>
        <w:t>e</w:t>
      </w:r>
      <w:r w:rsidRPr="00BC1B2B">
        <w:rPr>
          <w:rFonts w:ascii="Arial" w:hAnsi="Arial" w:cs="Arial"/>
          <w:spacing w:val="1"/>
          <w:sz w:val="20"/>
          <w:szCs w:val="20"/>
        </w:rPr>
        <w:t>nt</w:t>
      </w:r>
      <w:r w:rsidRPr="00BC1B2B">
        <w:rPr>
          <w:rFonts w:ascii="Arial" w:hAnsi="Arial" w:cs="Arial"/>
          <w:sz w:val="20"/>
          <w:szCs w:val="20"/>
        </w:rPr>
        <w:t>o</w:t>
      </w:r>
      <w:r w:rsidRPr="00BC1B2B">
        <w:rPr>
          <w:rFonts w:ascii="Arial" w:hAnsi="Arial" w:cs="Arial"/>
          <w:spacing w:val="31"/>
          <w:sz w:val="20"/>
          <w:szCs w:val="20"/>
        </w:rPr>
        <w:t xml:space="preserve"> </w:t>
      </w:r>
      <w:r w:rsidRPr="00BC1B2B">
        <w:rPr>
          <w:rFonts w:ascii="Arial" w:hAnsi="Arial" w:cs="Arial"/>
          <w:spacing w:val="1"/>
          <w:sz w:val="20"/>
          <w:szCs w:val="20"/>
        </w:rPr>
        <w:t>d</w:t>
      </w:r>
      <w:r w:rsidRPr="00BC1B2B">
        <w:rPr>
          <w:rFonts w:ascii="Arial" w:hAnsi="Arial" w:cs="Arial"/>
          <w:spacing w:val="-1"/>
          <w:sz w:val="20"/>
          <w:szCs w:val="20"/>
        </w:rPr>
        <w:t>o</w:t>
      </w:r>
      <w:r w:rsidRPr="00BC1B2B">
        <w:rPr>
          <w:rFonts w:ascii="Arial" w:hAnsi="Arial" w:cs="Arial"/>
          <w:sz w:val="20"/>
          <w:szCs w:val="20"/>
        </w:rPr>
        <w:t>s</w:t>
      </w:r>
      <w:r w:rsidRPr="00BC1B2B">
        <w:rPr>
          <w:rFonts w:ascii="Arial" w:hAnsi="Arial" w:cs="Arial"/>
          <w:spacing w:val="29"/>
          <w:sz w:val="20"/>
          <w:szCs w:val="20"/>
        </w:rPr>
        <w:t xml:space="preserve"> </w:t>
      </w:r>
      <w:r w:rsidRPr="00BC1B2B">
        <w:rPr>
          <w:rFonts w:ascii="Arial" w:hAnsi="Arial" w:cs="Arial"/>
          <w:spacing w:val="1"/>
          <w:sz w:val="20"/>
          <w:szCs w:val="20"/>
        </w:rPr>
        <w:t>p</w:t>
      </w:r>
      <w:r w:rsidRPr="00BC1B2B">
        <w:rPr>
          <w:rFonts w:ascii="Arial" w:hAnsi="Arial" w:cs="Arial"/>
          <w:spacing w:val="-1"/>
          <w:sz w:val="20"/>
          <w:szCs w:val="20"/>
        </w:rPr>
        <w:t>rod</w:t>
      </w:r>
      <w:r w:rsidRPr="00BC1B2B">
        <w:rPr>
          <w:rFonts w:ascii="Arial" w:hAnsi="Arial" w:cs="Arial"/>
          <w:spacing w:val="1"/>
          <w:sz w:val="20"/>
          <w:szCs w:val="20"/>
        </w:rPr>
        <w:t>ut</w:t>
      </w:r>
      <w:r w:rsidRPr="00BC1B2B">
        <w:rPr>
          <w:rFonts w:ascii="Arial" w:hAnsi="Arial" w:cs="Arial"/>
          <w:spacing w:val="-1"/>
          <w:sz w:val="20"/>
          <w:szCs w:val="20"/>
        </w:rPr>
        <w:t>o</w:t>
      </w:r>
      <w:r w:rsidRPr="00BC1B2B">
        <w:rPr>
          <w:rFonts w:ascii="Arial" w:hAnsi="Arial" w:cs="Arial"/>
          <w:sz w:val="20"/>
          <w:szCs w:val="20"/>
        </w:rPr>
        <w:t>s</w:t>
      </w:r>
      <w:r w:rsidRPr="00BC1B2B">
        <w:rPr>
          <w:rFonts w:ascii="Arial" w:hAnsi="Arial" w:cs="Arial"/>
          <w:spacing w:val="32"/>
          <w:sz w:val="20"/>
          <w:szCs w:val="20"/>
        </w:rPr>
        <w:t xml:space="preserve"> </w:t>
      </w:r>
      <w:r w:rsidRPr="00BC1B2B">
        <w:rPr>
          <w:rFonts w:ascii="Arial" w:hAnsi="Arial" w:cs="Arial"/>
          <w:spacing w:val="-1"/>
          <w:sz w:val="20"/>
          <w:szCs w:val="20"/>
        </w:rPr>
        <w:t>li</w:t>
      </w:r>
      <w:r w:rsidRPr="00BC1B2B">
        <w:rPr>
          <w:rFonts w:ascii="Arial" w:hAnsi="Arial" w:cs="Arial"/>
          <w:sz w:val="20"/>
          <w:szCs w:val="20"/>
        </w:rPr>
        <w:t>c</w:t>
      </w:r>
      <w:r w:rsidRPr="00BC1B2B">
        <w:rPr>
          <w:rFonts w:ascii="Arial" w:hAnsi="Arial" w:cs="Arial"/>
          <w:spacing w:val="-1"/>
          <w:sz w:val="20"/>
          <w:szCs w:val="20"/>
        </w:rPr>
        <w:t>i</w:t>
      </w:r>
      <w:r w:rsidRPr="00BC1B2B">
        <w:rPr>
          <w:rFonts w:ascii="Arial" w:hAnsi="Arial" w:cs="Arial"/>
          <w:spacing w:val="1"/>
          <w:sz w:val="20"/>
          <w:szCs w:val="20"/>
        </w:rPr>
        <w:t>t</w:t>
      </w:r>
      <w:r w:rsidRPr="00BC1B2B">
        <w:rPr>
          <w:rFonts w:ascii="Arial" w:hAnsi="Arial" w:cs="Arial"/>
          <w:spacing w:val="-2"/>
          <w:sz w:val="20"/>
          <w:szCs w:val="20"/>
        </w:rPr>
        <w:t>a</w:t>
      </w:r>
      <w:r w:rsidRPr="00BC1B2B">
        <w:rPr>
          <w:rFonts w:ascii="Arial" w:hAnsi="Arial" w:cs="Arial"/>
          <w:spacing w:val="1"/>
          <w:sz w:val="20"/>
          <w:szCs w:val="20"/>
        </w:rPr>
        <w:t>d</w:t>
      </w:r>
      <w:r w:rsidRPr="00BC1B2B">
        <w:rPr>
          <w:rFonts w:ascii="Arial" w:hAnsi="Arial" w:cs="Arial"/>
          <w:spacing w:val="-1"/>
          <w:sz w:val="20"/>
          <w:szCs w:val="20"/>
        </w:rPr>
        <w:t>o</w:t>
      </w:r>
      <w:r w:rsidRPr="00BC1B2B">
        <w:rPr>
          <w:rFonts w:ascii="Arial" w:hAnsi="Arial" w:cs="Arial"/>
          <w:sz w:val="20"/>
          <w:szCs w:val="20"/>
        </w:rPr>
        <w:t>s,</w:t>
      </w:r>
      <w:r w:rsidRPr="00BC1B2B">
        <w:rPr>
          <w:rFonts w:ascii="Arial" w:hAnsi="Arial" w:cs="Arial"/>
          <w:spacing w:val="32"/>
          <w:sz w:val="20"/>
          <w:szCs w:val="20"/>
        </w:rPr>
        <w:t xml:space="preserve"> </w:t>
      </w:r>
      <w:r w:rsidRPr="00BC1B2B">
        <w:rPr>
          <w:rFonts w:ascii="Arial" w:hAnsi="Arial" w:cs="Arial"/>
          <w:spacing w:val="-1"/>
          <w:sz w:val="20"/>
          <w:szCs w:val="20"/>
        </w:rPr>
        <w:t>r</w:t>
      </w:r>
      <w:r w:rsidRPr="00BC1B2B">
        <w:rPr>
          <w:rFonts w:ascii="Arial" w:hAnsi="Arial" w:cs="Arial"/>
          <w:spacing w:val="-2"/>
          <w:sz w:val="20"/>
          <w:szCs w:val="20"/>
        </w:rPr>
        <w:t>e</w:t>
      </w:r>
      <w:r w:rsidRPr="00BC1B2B">
        <w:rPr>
          <w:rFonts w:ascii="Arial" w:hAnsi="Arial" w:cs="Arial"/>
          <w:spacing w:val="-1"/>
          <w:sz w:val="20"/>
          <w:szCs w:val="20"/>
        </w:rPr>
        <w:t>f</w:t>
      </w:r>
      <w:r w:rsidRPr="00BC1B2B">
        <w:rPr>
          <w:rFonts w:ascii="Arial" w:hAnsi="Arial" w:cs="Arial"/>
          <w:spacing w:val="-2"/>
          <w:sz w:val="20"/>
          <w:szCs w:val="20"/>
        </w:rPr>
        <w:t>e</w:t>
      </w:r>
      <w:r w:rsidRPr="00BC1B2B">
        <w:rPr>
          <w:rFonts w:ascii="Arial" w:hAnsi="Arial" w:cs="Arial"/>
          <w:spacing w:val="-1"/>
          <w:sz w:val="20"/>
          <w:szCs w:val="20"/>
        </w:rPr>
        <w:t>r</w:t>
      </w:r>
      <w:r w:rsidRPr="00BC1B2B">
        <w:rPr>
          <w:rFonts w:ascii="Arial" w:hAnsi="Arial" w:cs="Arial"/>
          <w:spacing w:val="-2"/>
          <w:sz w:val="20"/>
          <w:szCs w:val="20"/>
        </w:rPr>
        <w:t>e</w:t>
      </w:r>
      <w:r w:rsidRPr="00BC1B2B">
        <w:rPr>
          <w:rFonts w:ascii="Arial" w:hAnsi="Arial" w:cs="Arial"/>
          <w:spacing w:val="1"/>
          <w:sz w:val="20"/>
          <w:szCs w:val="20"/>
        </w:rPr>
        <w:t>nt</w:t>
      </w:r>
      <w:r w:rsidRPr="00BC1B2B">
        <w:rPr>
          <w:rFonts w:ascii="Arial" w:hAnsi="Arial" w:cs="Arial"/>
          <w:sz w:val="20"/>
          <w:szCs w:val="20"/>
        </w:rPr>
        <w:t>e</w:t>
      </w:r>
      <w:r w:rsidRPr="00BC1B2B">
        <w:rPr>
          <w:rFonts w:ascii="Arial" w:hAnsi="Arial" w:cs="Arial"/>
          <w:spacing w:val="30"/>
          <w:sz w:val="20"/>
          <w:szCs w:val="20"/>
        </w:rPr>
        <w:t xml:space="preserve"> </w:t>
      </w:r>
      <w:r w:rsidRPr="00BC1B2B">
        <w:rPr>
          <w:rFonts w:ascii="Arial" w:hAnsi="Arial" w:cs="Arial"/>
          <w:sz w:val="20"/>
          <w:szCs w:val="20"/>
        </w:rPr>
        <w:t>ao</w:t>
      </w:r>
      <w:r w:rsidRPr="00BC1B2B">
        <w:rPr>
          <w:rFonts w:ascii="Arial" w:hAnsi="Arial" w:cs="Arial"/>
          <w:spacing w:val="31"/>
          <w:sz w:val="20"/>
          <w:szCs w:val="20"/>
        </w:rPr>
        <w:t xml:space="preserve"> </w:t>
      </w:r>
      <w:r w:rsidRPr="00BC1B2B">
        <w:rPr>
          <w:rFonts w:ascii="Arial" w:hAnsi="Arial" w:cs="Arial"/>
          <w:spacing w:val="-1"/>
          <w:sz w:val="20"/>
          <w:szCs w:val="20"/>
        </w:rPr>
        <w:t>presente pregão</w:t>
      </w:r>
      <w:r w:rsidRPr="00BC1B2B">
        <w:rPr>
          <w:rFonts w:ascii="Arial" w:hAnsi="Arial" w:cs="Arial"/>
          <w:sz w:val="20"/>
          <w:szCs w:val="20"/>
        </w:rPr>
        <w:t>,</w:t>
      </w:r>
      <w:r w:rsidRPr="00BC1B2B">
        <w:rPr>
          <w:rFonts w:ascii="Arial" w:hAnsi="Arial" w:cs="Arial"/>
          <w:spacing w:val="30"/>
          <w:sz w:val="20"/>
          <w:szCs w:val="20"/>
        </w:rPr>
        <w:t xml:space="preserve"> </w:t>
      </w:r>
      <w:r w:rsidRPr="00BC1B2B">
        <w:rPr>
          <w:rFonts w:ascii="Arial" w:hAnsi="Arial" w:cs="Arial"/>
          <w:spacing w:val="1"/>
          <w:sz w:val="20"/>
          <w:szCs w:val="20"/>
        </w:rPr>
        <w:t>n</w:t>
      </w:r>
      <w:r w:rsidRPr="00BC1B2B">
        <w:rPr>
          <w:rFonts w:ascii="Arial" w:hAnsi="Arial" w:cs="Arial"/>
          <w:spacing w:val="-2"/>
          <w:sz w:val="20"/>
          <w:szCs w:val="20"/>
        </w:rPr>
        <w:t>a</w:t>
      </w:r>
      <w:r w:rsidRPr="00BC1B2B">
        <w:rPr>
          <w:rFonts w:ascii="Arial" w:hAnsi="Arial" w:cs="Arial"/>
          <w:sz w:val="20"/>
          <w:szCs w:val="20"/>
        </w:rPr>
        <w:t xml:space="preserve">s </w:t>
      </w:r>
      <w:r w:rsidRPr="00BC1B2B">
        <w:rPr>
          <w:rFonts w:ascii="Arial" w:hAnsi="Arial" w:cs="Arial"/>
          <w:spacing w:val="1"/>
          <w:sz w:val="20"/>
          <w:szCs w:val="20"/>
        </w:rPr>
        <w:t>q</w:t>
      </w:r>
      <w:r w:rsidRPr="00BC1B2B">
        <w:rPr>
          <w:rFonts w:ascii="Arial" w:hAnsi="Arial" w:cs="Arial"/>
          <w:spacing w:val="-1"/>
          <w:sz w:val="20"/>
          <w:szCs w:val="20"/>
        </w:rPr>
        <w:t>u</w:t>
      </w:r>
      <w:r w:rsidRPr="00BC1B2B">
        <w:rPr>
          <w:rFonts w:ascii="Arial" w:hAnsi="Arial" w:cs="Arial"/>
          <w:sz w:val="20"/>
          <w:szCs w:val="20"/>
        </w:rPr>
        <w:t>a</w:t>
      </w:r>
      <w:r w:rsidRPr="00BC1B2B">
        <w:rPr>
          <w:rFonts w:ascii="Arial" w:hAnsi="Arial" w:cs="Arial"/>
          <w:spacing w:val="-1"/>
          <w:sz w:val="20"/>
          <w:szCs w:val="20"/>
        </w:rPr>
        <w:t>n</w:t>
      </w:r>
      <w:r w:rsidRPr="00BC1B2B">
        <w:rPr>
          <w:rFonts w:ascii="Arial" w:hAnsi="Arial" w:cs="Arial"/>
          <w:spacing w:val="1"/>
          <w:sz w:val="20"/>
          <w:szCs w:val="20"/>
        </w:rPr>
        <w:t>t</w:t>
      </w:r>
      <w:r w:rsidRPr="00BC1B2B">
        <w:rPr>
          <w:rFonts w:ascii="Arial" w:hAnsi="Arial" w:cs="Arial"/>
          <w:spacing w:val="-1"/>
          <w:sz w:val="20"/>
          <w:szCs w:val="20"/>
        </w:rPr>
        <w:t>i</w:t>
      </w:r>
      <w:r w:rsidRPr="00BC1B2B">
        <w:rPr>
          <w:rFonts w:ascii="Arial" w:hAnsi="Arial" w:cs="Arial"/>
          <w:spacing w:val="1"/>
          <w:sz w:val="20"/>
          <w:szCs w:val="20"/>
        </w:rPr>
        <w:t>d</w:t>
      </w:r>
      <w:r w:rsidRPr="00BC1B2B">
        <w:rPr>
          <w:rFonts w:ascii="Arial" w:hAnsi="Arial" w:cs="Arial"/>
          <w:spacing w:val="-2"/>
          <w:sz w:val="20"/>
          <w:szCs w:val="20"/>
        </w:rPr>
        <w:t>a</w:t>
      </w:r>
      <w:r w:rsidRPr="00BC1B2B">
        <w:rPr>
          <w:rFonts w:ascii="Arial" w:hAnsi="Arial" w:cs="Arial"/>
          <w:spacing w:val="1"/>
          <w:sz w:val="20"/>
          <w:szCs w:val="20"/>
        </w:rPr>
        <w:t>d</w:t>
      </w:r>
      <w:r w:rsidRPr="00BC1B2B">
        <w:rPr>
          <w:rFonts w:ascii="Arial" w:hAnsi="Arial" w:cs="Arial"/>
          <w:spacing w:val="-2"/>
          <w:sz w:val="20"/>
          <w:szCs w:val="20"/>
        </w:rPr>
        <w:t>e</w:t>
      </w:r>
      <w:r w:rsidRPr="00BC1B2B">
        <w:rPr>
          <w:rFonts w:ascii="Arial" w:hAnsi="Arial" w:cs="Arial"/>
          <w:sz w:val="20"/>
          <w:szCs w:val="20"/>
        </w:rPr>
        <w:t>s e</w:t>
      </w:r>
      <w:r w:rsidRPr="00BC1B2B">
        <w:rPr>
          <w:rFonts w:ascii="Arial" w:hAnsi="Arial" w:cs="Arial"/>
          <w:spacing w:val="-1"/>
          <w:sz w:val="20"/>
          <w:szCs w:val="20"/>
        </w:rPr>
        <w:t xml:space="preserve"> </w:t>
      </w:r>
      <w:r w:rsidRPr="00BC1B2B">
        <w:rPr>
          <w:rFonts w:ascii="Arial" w:hAnsi="Arial" w:cs="Arial"/>
          <w:spacing w:val="1"/>
          <w:sz w:val="20"/>
          <w:szCs w:val="20"/>
        </w:rPr>
        <w:t>n</w:t>
      </w:r>
      <w:r w:rsidRPr="00BC1B2B">
        <w:rPr>
          <w:rFonts w:ascii="Arial" w:hAnsi="Arial" w:cs="Arial"/>
          <w:spacing w:val="-1"/>
          <w:sz w:val="20"/>
          <w:szCs w:val="20"/>
        </w:rPr>
        <w:t>o</w:t>
      </w:r>
      <w:r w:rsidRPr="00BC1B2B">
        <w:rPr>
          <w:rFonts w:ascii="Arial" w:hAnsi="Arial" w:cs="Arial"/>
          <w:sz w:val="20"/>
          <w:szCs w:val="20"/>
        </w:rPr>
        <w:t>s</w:t>
      </w:r>
      <w:r w:rsidRPr="00BC1B2B">
        <w:rPr>
          <w:rFonts w:ascii="Arial" w:hAnsi="Arial" w:cs="Arial"/>
          <w:spacing w:val="-2"/>
          <w:sz w:val="20"/>
          <w:szCs w:val="20"/>
        </w:rPr>
        <w:t xml:space="preserve"> </w:t>
      </w:r>
      <w:r w:rsidRPr="00BC1B2B">
        <w:rPr>
          <w:rFonts w:ascii="Arial" w:hAnsi="Arial" w:cs="Arial"/>
          <w:spacing w:val="1"/>
          <w:sz w:val="20"/>
          <w:szCs w:val="20"/>
        </w:rPr>
        <w:t>p</w:t>
      </w:r>
      <w:r w:rsidRPr="00BC1B2B">
        <w:rPr>
          <w:rFonts w:ascii="Arial" w:hAnsi="Arial" w:cs="Arial"/>
          <w:spacing w:val="-1"/>
          <w:sz w:val="20"/>
          <w:szCs w:val="20"/>
        </w:rPr>
        <w:t>r</w:t>
      </w:r>
      <w:r w:rsidRPr="00BC1B2B">
        <w:rPr>
          <w:rFonts w:ascii="Arial" w:hAnsi="Arial" w:cs="Arial"/>
          <w:sz w:val="20"/>
          <w:szCs w:val="20"/>
        </w:rPr>
        <w:t>a</w:t>
      </w:r>
      <w:r w:rsidRPr="00BC1B2B">
        <w:rPr>
          <w:rFonts w:ascii="Arial" w:hAnsi="Arial" w:cs="Arial"/>
          <w:spacing w:val="-2"/>
          <w:sz w:val="20"/>
          <w:szCs w:val="20"/>
        </w:rPr>
        <w:t>z</w:t>
      </w:r>
      <w:r w:rsidRPr="00BC1B2B">
        <w:rPr>
          <w:rFonts w:ascii="Arial" w:hAnsi="Arial" w:cs="Arial"/>
          <w:spacing w:val="-1"/>
          <w:sz w:val="20"/>
          <w:szCs w:val="20"/>
        </w:rPr>
        <w:t>o</w:t>
      </w:r>
      <w:r w:rsidRPr="00BC1B2B">
        <w:rPr>
          <w:rFonts w:ascii="Arial" w:hAnsi="Arial" w:cs="Arial"/>
          <w:sz w:val="20"/>
          <w:szCs w:val="20"/>
        </w:rPr>
        <w:t xml:space="preserve">s </w:t>
      </w:r>
      <w:r w:rsidRPr="00BC1B2B">
        <w:rPr>
          <w:rFonts w:ascii="Arial" w:hAnsi="Arial" w:cs="Arial"/>
          <w:spacing w:val="1"/>
          <w:sz w:val="20"/>
          <w:szCs w:val="20"/>
        </w:rPr>
        <w:t>p</w:t>
      </w:r>
      <w:r w:rsidRPr="00BC1B2B">
        <w:rPr>
          <w:rFonts w:ascii="Arial" w:hAnsi="Arial" w:cs="Arial"/>
          <w:spacing w:val="-1"/>
          <w:sz w:val="20"/>
          <w:szCs w:val="20"/>
        </w:rPr>
        <w:t>r</w:t>
      </w:r>
      <w:r w:rsidRPr="00BC1B2B">
        <w:rPr>
          <w:rFonts w:ascii="Arial" w:hAnsi="Arial" w:cs="Arial"/>
          <w:spacing w:val="-2"/>
          <w:sz w:val="20"/>
          <w:szCs w:val="20"/>
        </w:rPr>
        <w:t>e</w:t>
      </w:r>
      <w:r w:rsidRPr="00BC1B2B">
        <w:rPr>
          <w:rFonts w:ascii="Arial" w:hAnsi="Arial" w:cs="Arial"/>
          <w:spacing w:val="-1"/>
          <w:sz w:val="20"/>
          <w:szCs w:val="20"/>
        </w:rPr>
        <w:t>v</w:t>
      </w:r>
      <w:r w:rsidRPr="00BC1B2B">
        <w:rPr>
          <w:rFonts w:ascii="Arial" w:hAnsi="Arial" w:cs="Arial"/>
          <w:spacing w:val="1"/>
          <w:sz w:val="20"/>
          <w:szCs w:val="20"/>
        </w:rPr>
        <w:t>i</w:t>
      </w:r>
      <w:r w:rsidRPr="00BC1B2B">
        <w:rPr>
          <w:rFonts w:ascii="Arial" w:hAnsi="Arial" w:cs="Arial"/>
          <w:sz w:val="20"/>
          <w:szCs w:val="20"/>
        </w:rPr>
        <w:t>s</w:t>
      </w:r>
      <w:r w:rsidRPr="00BC1B2B">
        <w:rPr>
          <w:rFonts w:ascii="Arial" w:hAnsi="Arial" w:cs="Arial"/>
          <w:spacing w:val="1"/>
          <w:sz w:val="20"/>
          <w:szCs w:val="20"/>
        </w:rPr>
        <w:t>t</w:t>
      </w:r>
      <w:r w:rsidRPr="00BC1B2B">
        <w:rPr>
          <w:rFonts w:ascii="Arial" w:hAnsi="Arial" w:cs="Arial"/>
          <w:spacing w:val="-1"/>
          <w:sz w:val="20"/>
          <w:szCs w:val="20"/>
        </w:rPr>
        <w:t>o</w:t>
      </w:r>
      <w:r w:rsidRPr="00BC1B2B">
        <w:rPr>
          <w:rFonts w:ascii="Arial" w:hAnsi="Arial" w:cs="Arial"/>
          <w:sz w:val="20"/>
          <w:szCs w:val="20"/>
        </w:rPr>
        <w:t>s.</w:t>
      </w:r>
    </w:p>
    <w:p w14:paraId="5FED8EF6" w14:textId="77777777" w:rsidR="00CC69C2" w:rsidRPr="00BC1B2B" w:rsidRDefault="00CC69C2" w:rsidP="005E4B53">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BC1B2B">
        <w:rPr>
          <w:rFonts w:ascii="Arial" w:hAnsi="Arial" w:cs="Arial"/>
          <w:spacing w:val="-3"/>
          <w:sz w:val="20"/>
          <w:szCs w:val="20"/>
        </w:rPr>
        <w:t>(     ) até</w:t>
      </w:r>
      <w:r w:rsidRPr="00BC1B2B">
        <w:rPr>
          <w:rFonts w:ascii="Arial" w:hAnsi="Arial" w:cs="Arial"/>
          <w:spacing w:val="1"/>
          <w:sz w:val="20"/>
          <w:szCs w:val="20"/>
        </w:rPr>
        <w:t xml:space="preserve"> </w:t>
      </w:r>
      <w:r w:rsidRPr="00BC1B2B">
        <w:rPr>
          <w:rFonts w:ascii="Arial" w:hAnsi="Arial" w:cs="Arial"/>
          <w:sz w:val="20"/>
          <w:szCs w:val="20"/>
        </w:rPr>
        <w:t>a</w:t>
      </w:r>
      <w:r w:rsidRPr="00BC1B2B">
        <w:rPr>
          <w:rFonts w:ascii="Arial" w:hAnsi="Arial" w:cs="Arial"/>
          <w:spacing w:val="4"/>
          <w:sz w:val="20"/>
          <w:szCs w:val="20"/>
        </w:rPr>
        <w:t xml:space="preserve"> </w:t>
      </w:r>
      <w:r w:rsidRPr="00BC1B2B">
        <w:rPr>
          <w:rFonts w:ascii="Arial" w:hAnsi="Arial" w:cs="Arial"/>
          <w:spacing w:val="1"/>
          <w:sz w:val="20"/>
          <w:szCs w:val="20"/>
        </w:rPr>
        <w:t>p</w:t>
      </w:r>
      <w:r w:rsidRPr="00BC1B2B">
        <w:rPr>
          <w:rFonts w:ascii="Arial" w:hAnsi="Arial" w:cs="Arial"/>
          <w:spacing w:val="-1"/>
          <w:sz w:val="20"/>
          <w:szCs w:val="20"/>
        </w:rPr>
        <w:t>r</w:t>
      </w:r>
      <w:r w:rsidRPr="00BC1B2B">
        <w:rPr>
          <w:rFonts w:ascii="Arial" w:hAnsi="Arial" w:cs="Arial"/>
          <w:spacing w:val="-2"/>
          <w:sz w:val="20"/>
          <w:szCs w:val="20"/>
        </w:rPr>
        <w:t>e</w:t>
      </w:r>
      <w:r w:rsidRPr="00BC1B2B">
        <w:rPr>
          <w:rFonts w:ascii="Arial" w:hAnsi="Arial" w:cs="Arial"/>
          <w:sz w:val="20"/>
          <w:szCs w:val="20"/>
        </w:rPr>
        <w:t>s</w:t>
      </w:r>
      <w:r w:rsidRPr="00BC1B2B">
        <w:rPr>
          <w:rFonts w:ascii="Arial" w:hAnsi="Arial" w:cs="Arial"/>
          <w:spacing w:val="-2"/>
          <w:sz w:val="20"/>
          <w:szCs w:val="20"/>
        </w:rPr>
        <w:t>e</w:t>
      </w:r>
      <w:r w:rsidRPr="00BC1B2B">
        <w:rPr>
          <w:rFonts w:ascii="Arial" w:hAnsi="Arial" w:cs="Arial"/>
          <w:spacing w:val="1"/>
          <w:sz w:val="20"/>
          <w:szCs w:val="20"/>
        </w:rPr>
        <w:t>nt</w:t>
      </w:r>
      <w:r w:rsidRPr="00BC1B2B">
        <w:rPr>
          <w:rFonts w:ascii="Arial" w:hAnsi="Arial" w:cs="Arial"/>
          <w:sz w:val="20"/>
          <w:szCs w:val="20"/>
        </w:rPr>
        <w:t>e</w:t>
      </w:r>
      <w:r w:rsidRPr="00BC1B2B">
        <w:rPr>
          <w:rFonts w:ascii="Arial" w:hAnsi="Arial" w:cs="Arial"/>
          <w:spacing w:val="1"/>
          <w:sz w:val="20"/>
          <w:szCs w:val="20"/>
        </w:rPr>
        <w:t xml:space="preserve"> d</w:t>
      </w:r>
      <w:r w:rsidRPr="00BC1B2B">
        <w:rPr>
          <w:rFonts w:ascii="Arial" w:hAnsi="Arial" w:cs="Arial"/>
          <w:sz w:val="20"/>
          <w:szCs w:val="20"/>
        </w:rPr>
        <w:t>a</w:t>
      </w:r>
      <w:r w:rsidRPr="00BC1B2B">
        <w:rPr>
          <w:rFonts w:ascii="Arial" w:hAnsi="Arial" w:cs="Arial"/>
          <w:spacing w:val="1"/>
          <w:sz w:val="20"/>
          <w:szCs w:val="20"/>
        </w:rPr>
        <w:t>t</w:t>
      </w:r>
      <w:r w:rsidRPr="00BC1B2B">
        <w:rPr>
          <w:rFonts w:ascii="Arial" w:hAnsi="Arial" w:cs="Arial"/>
          <w:sz w:val="20"/>
          <w:szCs w:val="20"/>
        </w:rPr>
        <w:t>a</w:t>
      </w:r>
      <w:r w:rsidRPr="00BC1B2B">
        <w:rPr>
          <w:rFonts w:ascii="Arial" w:hAnsi="Arial" w:cs="Arial"/>
          <w:spacing w:val="1"/>
          <w:sz w:val="20"/>
          <w:szCs w:val="20"/>
        </w:rPr>
        <w:t xml:space="preserve"> </w:t>
      </w:r>
      <w:r w:rsidRPr="00BC1B2B">
        <w:rPr>
          <w:rFonts w:ascii="Arial" w:hAnsi="Arial" w:cs="Arial"/>
          <w:spacing w:val="-1"/>
          <w:sz w:val="20"/>
          <w:szCs w:val="20"/>
        </w:rPr>
        <w:t>i</w:t>
      </w:r>
      <w:r w:rsidRPr="00BC1B2B">
        <w:rPr>
          <w:rFonts w:ascii="Arial" w:hAnsi="Arial" w:cs="Arial"/>
          <w:spacing w:val="1"/>
          <w:sz w:val="20"/>
          <w:szCs w:val="20"/>
        </w:rPr>
        <w:t>n</w:t>
      </w:r>
      <w:r w:rsidRPr="00BC1B2B">
        <w:rPr>
          <w:rFonts w:ascii="Arial" w:hAnsi="Arial" w:cs="Arial"/>
          <w:spacing w:val="-2"/>
          <w:sz w:val="20"/>
          <w:szCs w:val="20"/>
        </w:rPr>
        <w:t>e</w:t>
      </w:r>
      <w:r w:rsidRPr="00BC1B2B">
        <w:rPr>
          <w:rFonts w:ascii="Arial" w:hAnsi="Arial" w:cs="Arial"/>
          <w:spacing w:val="1"/>
          <w:sz w:val="20"/>
          <w:szCs w:val="20"/>
        </w:rPr>
        <w:t>xi</w:t>
      </w:r>
      <w:r w:rsidRPr="00BC1B2B">
        <w:rPr>
          <w:rFonts w:ascii="Arial" w:hAnsi="Arial" w:cs="Arial"/>
          <w:sz w:val="20"/>
          <w:szCs w:val="20"/>
        </w:rPr>
        <w:t>s</w:t>
      </w:r>
      <w:r w:rsidRPr="00BC1B2B">
        <w:rPr>
          <w:rFonts w:ascii="Arial" w:hAnsi="Arial" w:cs="Arial"/>
          <w:spacing w:val="1"/>
          <w:sz w:val="20"/>
          <w:szCs w:val="20"/>
        </w:rPr>
        <w:t>t</w:t>
      </w:r>
      <w:r w:rsidRPr="00BC1B2B">
        <w:rPr>
          <w:rFonts w:ascii="Arial" w:hAnsi="Arial" w:cs="Arial"/>
          <w:spacing w:val="-2"/>
          <w:sz w:val="20"/>
          <w:szCs w:val="20"/>
        </w:rPr>
        <w:t>e</w:t>
      </w:r>
      <w:r w:rsidRPr="00BC1B2B">
        <w:rPr>
          <w:rFonts w:ascii="Arial" w:hAnsi="Arial" w:cs="Arial"/>
          <w:sz w:val="20"/>
          <w:szCs w:val="20"/>
        </w:rPr>
        <w:t>m</w:t>
      </w:r>
      <w:r w:rsidRPr="00BC1B2B">
        <w:rPr>
          <w:rFonts w:ascii="Arial" w:hAnsi="Arial" w:cs="Arial"/>
          <w:spacing w:val="3"/>
          <w:sz w:val="20"/>
          <w:szCs w:val="20"/>
        </w:rPr>
        <w:t xml:space="preserve"> </w:t>
      </w:r>
      <w:r w:rsidRPr="00BC1B2B">
        <w:rPr>
          <w:rFonts w:ascii="Arial" w:hAnsi="Arial" w:cs="Arial"/>
          <w:spacing w:val="-1"/>
          <w:sz w:val="20"/>
          <w:szCs w:val="20"/>
        </w:rPr>
        <w:t>f</w:t>
      </w:r>
      <w:r w:rsidRPr="00BC1B2B">
        <w:rPr>
          <w:rFonts w:ascii="Arial" w:hAnsi="Arial" w:cs="Arial"/>
          <w:sz w:val="20"/>
          <w:szCs w:val="20"/>
        </w:rPr>
        <w:t>a</w:t>
      </w:r>
      <w:r w:rsidRPr="00BC1B2B">
        <w:rPr>
          <w:rFonts w:ascii="Arial" w:hAnsi="Arial" w:cs="Arial"/>
          <w:spacing w:val="1"/>
          <w:sz w:val="20"/>
          <w:szCs w:val="20"/>
        </w:rPr>
        <w:t>t</w:t>
      </w:r>
      <w:r w:rsidRPr="00BC1B2B">
        <w:rPr>
          <w:rFonts w:ascii="Arial" w:hAnsi="Arial" w:cs="Arial"/>
          <w:spacing w:val="-1"/>
          <w:sz w:val="20"/>
          <w:szCs w:val="20"/>
        </w:rPr>
        <w:t>o</w:t>
      </w:r>
      <w:r w:rsidRPr="00BC1B2B">
        <w:rPr>
          <w:rFonts w:ascii="Arial" w:hAnsi="Arial" w:cs="Arial"/>
          <w:sz w:val="20"/>
          <w:szCs w:val="20"/>
        </w:rPr>
        <w:t>s</w:t>
      </w:r>
      <w:r w:rsidRPr="00BC1B2B">
        <w:rPr>
          <w:rFonts w:ascii="Arial" w:hAnsi="Arial" w:cs="Arial"/>
          <w:spacing w:val="3"/>
          <w:sz w:val="20"/>
          <w:szCs w:val="20"/>
        </w:rPr>
        <w:t xml:space="preserve"> </w:t>
      </w:r>
      <w:r w:rsidRPr="00BC1B2B">
        <w:rPr>
          <w:rFonts w:ascii="Arial" w:hAnsi="Arial" w:cs="Arial"/>
          <w:spacing w:val="-1"/>
          <w:sz w:val="20"/>
          <w:szCs w:val="20"/>
        </w:rPr>
        <w:t>i</w:t>
      </w:r>
      <w:r w:rsidRPr="00BC1B2B">
        <w:rPr>
          <w:rFonts w:ascii="Arial" w:hAnsi="Arial" w:cs="Arial"/>
          <w:sz w:val="20"/>
          <w:szCs w:val="20"/>
        </w:rPr>
        <w:t>m</w:t>
      </w:r>
      <w:r w:rsidRPr="00BC1B2B">
        <w:rPr>
          <w:rFonts w:ascii="Arial" w:hAnsi="Arial" w:cs="Arial"/>
          <w:spacing w:val="1"/>
          <w:sz w:val="20"/>
          <w:szCs w:val="20"/>
        </w:rPr>
        <w:t>p</w:t>
      </w:r>
      <w:r w:rsidRPr="00BC1B2B">
        <w:rPr>
          <w:rFonts w:ascii="Arial" w:hAnsi="Arial" w:cs="Arial"/>
          <w:spacing w:val="-2"/>
          <w:sz w:val="20"/>
          <w:szCs w:val="20"/>
        </w:rPr>
        <w:t>e</w:t>
      </w:r>
      <w:r w:rsidRPr="00BC1B2B">
        <w:rPr>
          <w:rFonts w:ascii="Arial" w:hAnsi="Arial" w:cs="Arial"/>
          <w:spacing w:val="1"/>
          <w:sz w:val="20"/>
          <w:szCs w:val="20"/>
        </w:rPr>
        <w:t>d</w:t>
      </w:r>
      <w:r w:rsidRPr="00BC1B2B">
        <w:rPr>
          <w:rFonts w:ascii="Arial" w:hAnsi="Arial" w:cs="Arial"/>
          <w:spacing w:val="-1"/>
          <w:sz w:val="20"/>
          <w:szCs w:val="20"/>
        </w:rPr>
        <w:t>i</w:t>
      </w:r>
      <w:r w:rsidRPr="00BC1B2B">
        <w:rPr>
          <w:rFonts w:ascii="Arial" w:hAnsi="Arial" w:cs="Arial"/>
          <w:spacing w:val="1"/>
          <w:sz w:val="20"/>
          <w:szCs w:val="20"/>
        </w:rPr>
        <w:t>ti</w:t>
      </w:r>
      <w:r w:rsidRPr="00BC1B2B">
        <w:rPr>
          <w:rFonts w:ascii="Arial" w:hAnsi="Arial" w:cs="Arial"/>
          <w:spacing w:val="-1"/>
          <w:sz w:val="20"/>
          <w:szCs w:val="20"/>
        </w:rPr>
        <w:t>vo</w:t>
      </w:r>
      <w:r w:rsidRPr="00BC1B2B">
        <w:rPr>
          <w:rFonts w:ascii="Arial" w:hAnsi="Arial" w:cs="Arial"/>
          <w:sz w:val="20"/>
          <w:szCs w:val="20"/>
        </w:rPr>
        <w:t>s</w:t>
      </w:r>
      <w:r w:rsidRPr="00BC1B2B">
        <w:rPr>
          <w:rFonts w:ascii="Arial" w:hAnsi="Arial" w:cs="Arial"/>
          <w:spacing w:val="3"/>
          <w:sz w:val="20"/>
          <w:szCs w:val="20"/>
        </w:rPr>
        <w:t xml:space="preserve"> </w:t>
      </w:r>
      <w:r w:rsidRPr="00BC1B2B">
        <w:rPr>
          <w:rFonts w:ascii="Arial" w:hAnsi="Arial" w:cs="Arial"/>
          <w:spacing w:val="-1"/>
          <w:sz w:val="20"/>
          <w:szCs w:val="20"/>
        </w:rPr>
        <w:t>p</w:t>
      </w:r>
      <w:r w:rsidRPr="00BC1B2B">
        <w:rPr>
          <w:rFonts w:ascii="Arial" w:hAnsi="Arial" w:cs="Arial"/>
          <w:sz w:val="20"/>
          <w:szCs w:val="20"/>
        </w:rPr>
        <w:t>a</w:t>
      </w:r>
      <w:r w:rsidRPr="00BC1B2B">
        <w:rPr>
          <w:rFonts w:ascii="Arial" w:hAnsi="Arial" w:cs="Arial"/>
          <w:spacing w:val="-1"/>
          <w:sz w:val="20"/>
          <w:szCs w:val="20"/>
        </w:rPr>
        <w:t>r</w:t>
      </w:r>
      <w:r w:rsidRPr="00BC1B2B">
        <w:rPr>
          <w:rFonts w:ascii="Arial" w:hAnsi="Arial" w:cs="Arial"/>
          <w:sz w:val="20"/>
          <w:szCs w:val="20"/>
        </w:rPr>
        <w:t>a</w:t>
      </w:r>
      <w:r w:rsidRPr="00BC1B2B">
        <w:rPr>
          <w:rFonts w:ascii="Arial" w:hAnsi="Arial" w:cs="Arial"/>
          <w:spacing w:val="4"/>
          <w:sz w:val="20"/>
          <w:szCs w:val="20"/>
        </w:rPr>
        <w:t xml:space="preserve"> </w:t>
      </w:r>
      <w:r w:rsidRPr="00BC1B2B">
        <w:rPr>
          <w:rFonts w:ascii="Arial" w:hAnsi="Arial" w:cs="Arial"/>
          <w:spacing w:val="-3"/>
          <w:sz w:val="20"/>
          <w:szCs w:val="20"/>
        </w:rPr>
        <w:t>s</w:t>
      </w:r>
      <w:r w:rsidRPr="00BC1B2B">
        <w:rPr>
          <w:rFonts w:ascii="Arial" w:hAnsi="Arial" w:cs="Arial"/>
          <w:spacing w:val="1"/>
          <w:sz w:val="20"/>
          <w:szCs w:val="20"/>
        </w:rPr>
        <w:t>u</w:t>
      </w:r>
      <w:r w:rsidRPr="00BC1B2B">
        <w:rPr>
          <w:rFonts w:ascii="Arial" w:hAnsi="Arial" w:cs="Arial"/>
          <w:sz w:val="20"/>
          <w:szCs w:val="20"/>
        </w:rPr>
        <w:t>a</w:t>
      </w:r>
      <w:r w:rsidRPr="00BC1B2B">
        <w:rPr>
          <w:rFonts w:ascii="Arial" w:hAnsi="Arial" w:cs="Arial"/>
          <w:spacing w:val="1"/>
          <w:sz w:val="20"/>
          <w:szCs w:val="20"/>
        </w:rPr>
        <w:t xml:space="preserve"> </w:t>
      </w:r>
      <w:r w:rsidRPr="00BC1B2B">
        <w:rPr>
          <w:rFonts w:ascii="Arial" w:hAnsi="Arial" w:cs="Arial"/>
          <w:spacing w:val="-1"/>
          <w:sz w:val="20"/>
          <w:szCs w:val="20"/>
        </w:rPr>
        <w:t>h</w:t>
      </w:r>
      <w:r w:rsidRPr="00BC1B2B">
        <w:rPr>
          <w:rFonts w:ascii="Arial" w:hAnsi="Arial" w:cs="Arial"/>
          <w:sz w:val="20"/>
          <w:szCs w:val="20"/>
        </w:rPr>
        <w:t>a</w:t>
      </w:r>
      <w:r w:rsidRPr="00BC1B2B">
        <w:rPr>
          <w:rFonts w:ascii="Arial" w:hAnsi="Arial" w:cs="Arial"/>
          <w:spacing w:val="-1"/>
          <w:sz w:val="20"/>
          <w:szCs w:val="20"/>
        </w:rPr>
        <w:t>b</w:t>
      </w:r>
      <w:r w:rsidRPr="00BC1B2B">
        <w:rPr>
          <w:rFonts w:ascii="Arial" w:hAnsi="Arial" w:cs="Arial"/>
          <w:spacing w:val="1"/>
          <w:sz w:val="20"/>
          <w:szCs w:val="20"/>
        </w:rPr>
        <w:t>i</w:t>
      </w:r>
      <w:r w:rsidRPr="00BC1B2B">
        <w:rPr>
          <w:rFonts w:ascii="Arial" w:hAnsi="Arial" w:cs="Arial"/>
          <w:spacing w:val="-1"/>
          <w:sz w:val="20"/>
          <w:szCs w:val="20"/>
        </w:rPr>
        <w:t>l</w:t>
      </w:r>
      <w:r w:rsidRPr="00BC1B2B">
        <w:rPr>
          <w:rFonts w:ascii="Arial" w:hAnsi="Arial" w:cs="Arial"/>
          <w:spacing w:val="1"/>
          <w:sz w:val="20"/>
          <w:szCs w:val="20"/>
        </w:rPr>
        <w:t>i</w:t>
      </w:r>
      <w:r w:rsidRPr="00BC1B2B">
        <w:rPr>
          <w:rFonts w:ascii="Arial" w:hAnsi="Arial" w:cs="Arial"/>
          <w:spacing w:val="-1"/>
          <w:sz w:val="20"/>
          <w:szCs w:val="20"/>
        </w:rPr>
        <w:t>t</w:t>
      </w:r>
      <w:r w:rsidRPr="00BC1B2B">
        <w:rPr>
          <w:rFonts w:ascii="Arial" w:hAnsi="Arial" w:cs="Arial"/>
          <w:sz w:val="20"/>
          <w:szCs w:val="20"/>
        </w:rPr>
        <w:t xml:space="preserve">ação </w:t>
      </w:r>
      <w:r w:rsidRPr="00BC1B2B">
        <w:rPr>
          <w:rFonts w:ascii="Arial" w:hAnsi="Arial" w:cs="Arial"/>
          <w:spacing w:val="1"/>
          <w:sz w:val="20"/>
          <w:szCs w:val="20"/>
        </w:rPr>
        <w:t>n</w:t>
      </w:r>
      <w:r w:rsidRPr="00BC1B2B">
        <w:rPr>
          <w:rFonts w:ascii="Arial" w:hAnsi="Arial" w:cs="Arial"/>
          <w:sz w:val="20"/>
          <w:szCs w:val="20"/>
        </w:rPr>
        <w:t>o</w:t>
      </w:r>
      <w:r w:rsidRPr="00BC1B2B">
        <w:rPr>
          <w:rFonts w:ascii="Arial" w:hAnsi="Arial" w:cs="Arial"/>
          <w:spacing w:val="2"/>
          <w:sz w:val="20"/>
          <w:szCs w:val="20"/>
        </w:rPr>
        <w:t xml:space="preserve"> </w:t>
      </w:r>
      <w:r w:rsidRPr="00BC1B2B">
        <w:rPr>
          <w:rFonts w:ascii="Arial" w:hAnsi="Arial" w:cs="Arial"/>
          <w:spacing w:val="-1"/>
          <w:sz w:val="20"/>
          <w:szCs w:val="20"/>
        </w:rPr>
        <w:t xml:space="preserve">Presente Pregão </w:t>
      </w:r>
      <w:r w:rsidRPr="00BC1B2B">
        <w:rPr>
          <w:rFonts w:ascii="Arial" w:hAnsi="Arial" w:cs="Arial"/>
          <w:spacing w:val="1"/>
          <w:sz w:val="20"/>
          <w:szCs w:val="20"/>
        </w:rPr>
        <w:t>d</w:t>
      </w:r>
      <w:r w:rsidRPr="00BC1B2B">
        <w:rPr>
          <w:rFonts w:ascii="Arial" w:hAnsi="Arial" w:cs="Arial"/>
          <w:sz w:val="20"/>
          <w:szCs w:val="20"/>
        </w:rPr>
        <w:t>a</w:t>
      </w:r>
      <w:r w:rsidRPr="00BC1B2B">
        <w:rPr>
          <w:rFonts w:ascii="Arial" w:hAnsi="Arial" w:cs="Arial"/>
          <w:spacing w:val="2"/>
          <w:sz w:val="20"/>
          <w:szCs w:val="20"/>
        </w:rPr>
        <w:t xml:space="preserve"> Prefeitura Municipal de Marilândia do Sul</w:t>
      </w:r>
      <w:r w:rsidRPr="00BC1B2B">
        <w:rPr>
          <w:rFonts w:ascii="Arial" w:hAnsi="Arial" w:cs="Arial"/>
          <w:sz w:val="20"/>
          <w:szCs w:val="20"/>
        </w:rPr>
        <w:t>,</w:t>
      </w:r>
      <w:r w:rsidRPr="00BC1B2B">
        <w:rPr>
          <w:rFonts w:ascii="Arial" w:hAnsi="Arial" w:cs="Arial"/>
          <w:spacing w:val="4"/>
          <w:sz w:val="20"/>
          <w:szCs w:val="20"/>
        </w:rPr>
        <w:t xml:space="preserve"> </w:t>
      </w:r>
      <w:r w:rsidRPr="00BC1B2B">
        <w:rPr>
          <w:rFonts w:ascii="Arial" w:hAnsi="Arial" w:cs="Arial"/>
          <w:spacing w:val="-2"/>
          <w:sz w:val="20"/>
          <w:szCs w:val="20"/>
        </w:rPr>
        <w:t>c</w:t>
      </w:r>
      <w:r w:rsidRPr="00BC1B2B">
        <w:rPr>
          <w:rFonts w:ascii="Arial" w:hAnsi="Arial" w:cs="Arial"/>
          <w:spacing w:val="1"/>
          <w:sz w:val="20"/>
          <w:szCs w:val="20"/>
        </w:rPr>
        <w:t>i</w:t>
      </w:r>
      <w:r w:rsidRPr="00BC1B2B">
        <w:rPr>
          <w:rFonts w:ascii="Arial" w:hAnsi="Arial" w:cs="Arial"/>
          <w:spacing w:val="-2"/>
          <w:sz w:val="20"/>
          <w:szCs w:val="20"/>
        </w:rPr>
        <w:t>e</w:t>
      </w:r>
      <w:r w:rsidRPr="00BC1B2B">
        <w:rPr>
          <w:rFonts w:ascii="Arial" w:hAnsi="Arial" w:cs="Arial"/>
          <w:spacing w:val="1"/>
          <w:sz w:val="20"/>
          <w:szCs w:val="20"/>
        </w:rPr>
        <w:t>nt</w:t>
      </w:r>
      <w:r w:rsidRPr="00BC1B2B">
        <w:rPr>
          <w:rFonts w:ascii="Arial" w:hAnsi="Arial" w:cs="Arial"/>
          <w:sz w:val="20"/>
          <w:szCs w:val="20"/>
        </w:rPr>
        <w:t>e</w:t>
      </w:r>
      <w:r w:rsidRPr="00BC1B2B">
        <w:rPr>
          <w:rFonts w:ascii="Arial" w:hAnsi="Arial" w:cs="Arial"/>
          <w:spacing w:val="-1"/>
          <w:sz w:val="20"/>
          <w:szCs w:val="20"/>
        </w:rPr>
        <w:t xml:space="preserve"> d</w:t>
      </w:r>
      <w:r w:rsidRPr="00BC1B2B">
        <w:rPr>
          <w:rFonts w:ascii="Arial" w:hAnsi="Arial" w:cs="Arial"/>
          <w:sz w:val="20"/>
          <w:szCs w:val="20"/>
        </w:rPr>
        <w:t xml:space="preserve">a </w:t>
      </w:r>
      <w:r w:rsidRPr="00BC1B2B">
        <w:rPr>
          <w:rFonts w:ascii="Arial" w:hAnsi="Arial" w:cs="Arial"/>
          <w:spacing w:val="-1"/>
          <w:sz w:val="20"/>
          <w:szCs w:val="20"/>
        </w:rPr>
        <w:t>o</w:t>
      </w:r>
      <w:r w:rsidRPr="00BC1B2B">
        <w:rPr>
          <w:rFonts w:ascii="Arial" w:hAnsi="Arial" w:cs="Arial"/>
          <w:spacing w:val="1"/>
          <w:sz w:val="20"/>
          <w:szCs w:val="20"/>
        </w:rPr>
        <w:t>b</w:t>
      </w:r>
      <w:r w:rsidRPr="00BC1B2B">
        <w:rPr>
          <w:rFonts w:ascii="Arial" w:hAnsi="Arial" w:cs="Arial"/>
          <w:spacing w:val="-1"/>
          <w:sz w:val="20"/>
          <w:szCs w:val="20"/>
        </w:rPr>
        <w:t>r</w:t>
      </w:r>
      <w:r w:rsidRPr="00BC1B2B">
        <w:rPr>
          <w:rFonts w:ascii="Arial" w:hAnsi="Arial" w:cs="Arial"/>
          <w:spacing w:val="1"/>
          <w:sz w:val="20"/>
          <w:szCs w:val="20"/>
        </w:rPr>
        <w:t>i</w:t>
      </w:r>
      <w:r w:rsidRPr="00BC1B2B">
        <w:rPr>
          <w:rFonts w:ascii="Arial" w:hAnsi="Arial" w:cs="Arial"/>
          <w:spacing w:val="-1"/>
          <w:sz w:val="20"/>
          <w:szCs w:val="20"/>
        </w:rPr>
        <w:t>g</w:t>
      </w:r>
      <w:r w:rsidRPr="00BC1B2B">
        <w:rPr>
          <w:rFonts w:ascii="Arial" w:hAnsi="Arial" w:cs="Arial"/>
          <w:sz w:val="20"/>
          <w:szCs w:val="20"/>
        </w:rPr>
        <w:t>a</w:t>
      </w:r>
      <w:r w:rsidRPr="00BC1B2B">
        <w:rPr>
          <w:rFonts w:ascii="Arial" w:hAnsi="Arial" w:cs="Arial"/>
          <w:spacing w:val="1"/>
          <w:sz w:val="20"/>
          <w:szCs w:val="20"/>
        </w:rPr>
        <w:t>t</w:t>
      </w:r>
      <w:r w:rsidRPr="00BC1B2B">
        <w:rPr>
          <w:rFonts w:ascii="Arial" w:hAnsi="Arial" w:cs="Arial"/>
          <w:spacing w:val="-1"/>
          <w:sz w:val="20"/>
          <w:szCs w:val="20"/>
        </w:rPr>
        <w:t>or</w:t>
      </w:r>
      <w:r w:rsidRPr="00BC1B2B">
        <w:rPr>
          <w:rFonts w:ascii="Arial" w:hAnsi="Arial" w:cs="Arial"/>
          <w:spacing w:val="1"/>
          <w:sz w:val="20"/>
          <w:szCs w:val="20"/>
        </w:rPr>
        <w:t>i</w:t>
      </w:r>
      <w:r w:rsidRPr="00BC1B2B">
        <w:rPr>
          <w:rFonts w:ascii="Arial" w:hAnsi="Arial" w:cs="Arial"/>
          <w:spacing w:val="-2"/>
          <w:sz w:val="20"/>
          <w:szCs w:val="20"/>
        </w:rPr>
        <w:t>e</w:t>
      </w:r>
      <w:r w:rsidRPr="00BC1B2B">
        <w:rPr>
          <w:rFonts w:ascii="Arial" w:hAnsi="Arial" w:cs="Arial"/>
          <w:spacing w:val="-1"/>
          <w:sz w:val="20"/>
          <w:szCs w:val="20"/>
        </w:rPr>
        <w:t>d</w:t>
      </w:r>
      <w:r w:rsidRPr="00BC1B2B">
        <w:rPr>
          <w:rFonts w:ascii="Arial" w:hAnsi="Arial" w:cs="Arial"/>
          <w:sz w:val="20"/>
          <w:szCs w:val="20"/>
        </w:rPr>
        <w:t>a</w:t>
      </w:r>
      <w:r w:rsidRPr="00BC1B2B">
        <w:rPr>
          <w:rFonts w:ascii="Arial" w:hAnsi="Arial" w:cs="Arial"/>
          <w:spacing w:val="1"/>
          <w:sz w:val="20"/>
          <w:szCs w:val="20"/>
        </w:rPr>
        <w:t>d</w:t>
      </w:r>
      <w:r w:rsidRPr="00BC1B2B">
        <w:rPr>
          <w:rFonts w:ascii="Arial" w:hAnsi="Arial" w:cs="Arial"/>
          <w:sz w:val="20"/>
          <w:szCs w:val="20"/>
        </w:rPr>
        <w:t>e</w:t>
      </w:r>
      <w:r w:rsidRPr="00BC1B2B">
        <w:rPr>
          <w:rFonts w:ascii="Arial" w:hAnsi="Arial" w:cs="Arial"/>
          <w:spacing w:val="-3"/>
          <w:sz w:val="20"/>
          <w:szCs w:val="20"/>
        </w:rPr>
        <w:t xml:space="preserve"> </w:t>
      </w:r>
      <w:r w:rsidRPr="00BC1B2B">
        <w:rPr>
          <w:rFonts w:ascii="Arial" w:hAnsi="Arial" w:cs="Arial"/>
          <w:spacing w:val="1"/>
          <w:sz w:val="20"/>
          <w:szCs w:val="20"/>
        </w:rPr>
        <w:t>d</w:t>
      </w:r>
      <w:r w:rsidRPr="00BC1B2B">
        <w:rPr>
          <w:rFonts w:ascii="Arial" w:hAnsi="Arial" w:cs="Arial"/>
          <w:sz w:val="20"/>
          <w:szCs w:val="20"/>
        </w:rPr>
        <w:t>e</w:t>
      </w:r>
      <w:r w:rsidRPr="00BC1B2B">
        <w:rPr>
          <w:rFonts w:ascii="Arial" w:hAnsi="Arial" w:cs="Arial"/>
          <w:spacing w:val="-1"/>
          <w:sz w:val="20"/>
          <w:szCs w:val="20"/>
        </w:rPr>
        <w:t xml:space="preserve"> </w:t>
      </w:r>
      <w:r w:rsidRPr="00BC1B2B">
        <w:rPr>
          <w:rFonts w:ascii="Arial" w:hAnsi="Arial" w:cs="Arial"/>
          <w:spacing w:val="1"/>
          <w:sz w:val="20"/>
          <w:szCs w:val="20"/>
        </w:rPr>
        <w:t>d</w:t>
      </w:r>
      <w:r w:rsidRPr="00BC1B2B">
        <w:rPr>
          <w:rFonts w:ascii="Arial" w:hAnsi="Arial" w:cs="Arial"/>
          <w:spacing w:val="-2"/>
          <w:sz w:val="20"/>
          <w:szCs w:val="20"/>
        </w:rPr>
        <w:t>e</w:t>
      </w:r>
      <w:r w:rsidRPr="00BC1B2B">
        <w:rPr>
          <w:rFonts w:ascii="Arial" w:hAnsi="Arial" w:cs="Arial"/>
          <w:sz w:val="20"/>
          <w:szCs w:val="20"/>
        </w:rPr>
        <w:t>c</w:t>
      </w:r>
      <w:r w:rsidRPr="00BC1B2B">
        <w:rPr>
          <w:rFonts w:ascii="Arial" w:hAnsi="Arial" w:cs="Arial"/>
          <w:spacing w:val="-1"/>
          <w:sz w:val="20"/>
          <w:szCs w:val="20"/>
        </w:rPr>
        <w:t>l</w:t>
      </w:r>
      <w:r w:rsidRPr="00BC1B2B">
        <w:rPr>
          <w:rFonts w:ascii="Arial" w:hAnsi="Arial" w:cs="Arial"/>
          <w:sz w:val="20"/>
          <w:szCs w:val="20"/>
        </w:rPr>
        <w:t>a</w:t>
      </w:r>
      <w:r w:rsidRPr="00BC1B2B">
        <w:rPr>
          <w:rFonts w:ascii="Arial" w:hAnsi="Arial" w:cs="Arial"/>
          <w:spacing w:val="-1"/>
          <w:sz w:val="20"/>
          <w:szCs w:val="20"/>
        </w:rPr>
        <w:t>r</w:t>
      </w:r>
      <w:r w:rsidRPr="00BC1B2B">
        <w:rPr>
          <w:rFonts w:ascii="Arial" w:hAnsi="Arial" w:cs="Arial"/>
          <w:sz w:val="20"/>
          <w:szCs w:val="20"/>
        </w:rPr>
        <w:t xml:space="preserve">ar </w:t>
      </w:r>
      <w:r w:rsidRPr="00BC1B2B">
        <w:rPr>
          <w:rFonts w:ascii="Arial" w:hAnsi="Arial" w:cs="Arial"/>
          <w:spacing w:val="-1"/>
          <w:sz w:val="20"/>
          <w:szCs w:val="20"/>
        </w:rPr>
        <w:t>o</w:t>
      </w:r>
      <w:r w:rsidRPr="00BC1B2B">
        <w:rPr>
          <w:rFonts w:ascii="Arial" w:hAnsi="Arial" w:cs="Arial"/>
          <w:sz w:val="20"/>
          <w:szCs w:val="20"/>
        </w:rPr>
        <w:t>c</w:t>
      </w:r>
      <w:r w:rsidRPr="00BC1B2B">
        <w:rPr>
          <w:rFonts w:ascii="Arial" w:hAnsi="Arial" w:cs="Arial"/>
          <w:spacing w:val="-1"/>
          <w:sz w:val="20"/>
          <w:szCs w:val="20"/>
        </w:rPr>
        <w:t>orr</w:t>
      </w:r>
      <w:r w:rsidRPr="00BC1B2B">
        <w:rPr>
          <w:rFonts w:ascii="Arial" w:hAnsi="Arial" w:cs="Arial"/>
          <w:spacing w:val="-2"/>
          <w:sz w:val="20"/>
          <w:szCs w:val="20"/>
        </w:rPr>
        <w:t>ê</w:t>
      </w:r>
      <w:r w:rsidRPr="00BC1B2B">
        <w:rPr>
          <w:rFonts w:ascii="Arial" w:hAnsi="Arial" w:cs="Arial"/>
          <w:spacing w:val="1"/>
          <w:sz w:val="20"/>
          <w:szCs w:val="20"/>
        </w:rPr>
        <w:t>n</w:t>
      </w:r>
      <w:r w:rsidRPr="00BC1B2B">
        <w:rPr>
          <w:rFonts w:ascii="Arial" w:hAnsi="Arial" w:cs="Arial"/>
          <w:sz w:val="20"/>
          <w:szCs w:val="20"/>
        </w:rPr>
        <w:t>c</w:t>
      </w:r>
      <w:r w:rsidRPr="00BC1B2B">
        <w:rPr>
          <w:rFonts w:ascii="Arial" w:hAnsi="Arial" w:cs="Arial"/>
          <w:spacing w:val="-1"/>
          <w:sz w:val="20"/>
          <w:szCs w:val="20"/>
        </w:rPr>
        <w:t>i</w:t>
      </w:r>
      <w:r w:rsidRPr="00BC1B2B">
        <w:rPr>
          <w:rFonts w:ascii="Arial" w:hAnsi="Arial" w:cs="Arial"/>
          <w:sz w:val="20"/>
          <w:szCs w:val="20"/>
        </w:rPr>
        <w:t xml:space="preserve">as </w:t>
      </w:r>
      <w:r w:rsidRPr="00BC1B2B">
        <w:rPr>
          <w:rFonts w:ascii="Arial" w:hAnsi="Arial" w:cs="Arial"/>
          <w:spacing w:val="-2"/>
          <w:sz w:val="20"/>
          <w:szCs w:val="20"/>
        </w:rPr>
        <w:t>s</w:t>
      </w:r>
      <w:r w:rsidRPr="00BC1B2B">
        <w:rPr>
          <w:rFonts w:ascii="Arial" w:hAnsi="Arial" w:cs="Arial"/>
          <w:spacing w:val="1"/>
          <w:sz w:val="20"/>
          <w:szCs w:val="20"/>
        </w:rPr>
        <w:t>up</w:t>
      </w:r>
      <w:r w:rsidRPr="00BC1B2B">
        <w:rPr>
          <w:rFonts w:ascii="Arial" w:hAnsi="Arial" w:cs="Arial"/>
          <w:spacing w:val="-2"/>
          <w:sz w:val="20"/>
          <w:szCs w:val="20"/>
        </w:rPr>
        <w:t>e</w:t>
      </w:r>
      <w:r w:rsidRPr="00BC1B2B">
        <w:rPr>
          <w:rFonts w:ascii="Arial" w:hAnsi="Arial" w:cs="Arial"/>
          <w:spacing w:val="-1"/>
          <w:sz w:val="20"/>
          <w:szCs w:val="20"/>
        </w:rPr>
        <w:t>rv</w:t>
      </w:r>
      <w:r w:rsidRPr="00BC1B2B">
        <w:rPr>
          <w:rFonts w:ascii="Arial" w:hAnsi="Arial" w:cs="Arial"/>
          <w:spacing w:val="-2"/>
          <w:sz w:val="20"/>
          <w:szCs w:val="20"/>
        </w:rPr>
        <w:t>e</w:t>
      </w:r>
      <w:r w:rsidRPr="00BC1B2B">
        <w:rPr>
          <w:rFonts w:ascii="Arial" w:hAnsi="Arial" w:cs="Arial"/>
          <w:spacing w:val="1"/>
          <w:sz w:val="20"/>
          <w:szCs w:val="20"/>
        </w:rPr>
        <w:t>ni</w:t>
      </w:r>
      <w:r w:rsidRPr="00BC1B2B">
        <w:rPr>
          <w:rFonts w:ascii="Arial" w:hAnsi="Arial" w:cs="Arial"/>
          <w:spacing w:val="-2"/>
          <w:sz w:val="20"/>
          <w:szCs w:val="20"/>
        </w:rPr>
        <w:t>e</w:t>
      </w:r>
      <w:r w:rsidRPr="00BC1B2B">
        <w:rPr>
          <w:rFonts w:ascii="Arial" w:hAnsi="Arial" w:cs="Arial"/>
          <w:spacing w:val="1"/>
          <w:sz w:val="20"/>
          <w:szCs w:val="20"/>
        </w:rPr>
        <w:t>nt</w:t>
      </w:r>
      <w:r w:rsidRPr="00BC1B2B">
        <w:rPr>
          <w:rFonts w:ascii="Arial" w:hAnsi="Arial" w:cs="Arial"/>
          <w:spacing w:val="-2"/>
          <w:sz w:val="20"/>
          <w:szCs w:val="20"/>
        </w:rPr>
        <w:t>e</w:t>
      </w:r>
      <w:r w:rsidRPr="00BC1B2B">
        <w:rPr>
          <w:rFonts w:ascii="Arial" w:hAnsi="Arial" w:cs="Arial"/>
          <w:sz w:val="20"/>
          <w:szCs w:val="20"/>
        </w:rPr>
        <w:t>s.</w:t>
      </w:r>
    </w:p>
    <w:p w14:paraId="37926974" w14:textId="77777777" w:rsidR="00CC69C2" w:rsidRPr="00BC1B2B" w:rsidRDefault="00CC69C2" w:rsidP="005E4B53">
      <w:pPr>
        <w:pStyle w:val="PargrafodaLista"/>
        <w:widowControl w:val="0"/>
        <w:numPr>
          <w:ilvl w:val="0"/>
          <w:numId w:val="18"/>
        </w:numPr>
        <w:autoSpaceDE w:val="0"/>
        <w:autoSpaceDN w:val="0"/>
        <w:adjustRightInd w:val="0"/>
        <w:ind w:left="0" w:firstLine="0"/>
        <w:jc w:val="both"/>
        <w:rPr>
          <w:rFonts w:ascii="Arial" w:hAnsi="Arial" w:cs="Arial"/>
          <w:sz w:val="20"/>
          <w:szCs w:val="20"/>
        </w:rPr>
      </w:pPr>
      <w:r w:rsidRPr="00BC1B2B">
        <w:rPr>
          <w:rFonts w:ascii="Arial" w:hAnsi="Arial" w:cs="Arial"/>
          <w:sz w:val="20"/>
          <w:szCs w:val="20"/>
        </w:rPr>
        <w:t>(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06E46B2C" w14:textId="77777777" w:rsidR="00CC69C2" w:rsidRPr="00BC1B2B" w:rsidRDefault="00CC69C2" w:rsidP="00CC69C2">
      <w:pPr>
        <w:pStyle w:val="PargrafodaLista"/>
        <w:widowControl w:val="0"/>
        <w:autoSpaceDE w:val="0"/>
        <w:autoSpaceDN w:val="0"/>
        <w:adjustRightInd w:val="0"/>
        <w:ind w:left="0"/>
        <w:jc w:val="both"/>
        <w:rPr>
          <w:rFonts w:ascii="Arial" w:hAnsi="Arial" w:cs="Arial"/>
          <w:sz w:val="20"/>
          <w:szCs w:val="20"/>
        </w:rPr>
      </w:pPr>
      <w:r w:rsidRPr="00BC1B2B">
        <w:rPr>
          <w:rFonts w:ascii="Arial" w:hAnsi="Arial" w:cs="Arial"/>
          <w:sz w:val="20"/>
          <w:szCs w:val="20"/>
        </w:rPr>
        <w:t>Declaro estar ciente dos princípios e das garantias estabelecidas pela Lei Geral de Proteção de Dados e concordo com o compartilhamento de meus dados pessoais para os fins especificados nesta declaração.</w:t>
      </w:r>
    </w:p>
    <w:p w14:paraId="03F03D45" w14:textId="77777777" w:rsidR="00CC69C2" w:rsidRPr="00BC1B2B" w:rsidRDefault="00CC69C2" w:rsidP="005E4B53">
      <w:pPr>
        <w:pStyle w:val="PargrafodaLista"/>
        <w:widowControl w:val="0"/>
        <w:numPr>
          <w:ilvl w:val="0"/>
          <w:numId w:val="18"/>
        </w:numPr>
        <w:autoSpaceDE w:val="0"/>
        <w:autoSpaceDN w:val="0"/>
        <w:adjustRightInd w:val="0"/>
        <w:ind w:left="0" w:firstLine="0"/>
        <w:jc w:val="both"/>
        <w:rPr>
          <w:rFonts w:ascii="Arial" w:hAnsi="Arial" w:cs="Arial"/>
          <w:sz w:val="20"/>
          <w:szCs w:val="20"/>
        </w:rPr>
      </w:pPr>
      <w:r w:rsidRPr="00BC1B2B">
        <w:rPr>
          <w:rFonts w:ascii="Arial" w:hAnsi="Arial" w:cs="Arial"/>
          <w:sz w:val="20"/>
          <w:szCs w:val="20"/>
        </w:rPr>
        <w:t xml:space="preserve">(    ) Não possui </w:t>
      </w:r>
      <w:r w:rsidRPr="00BC1B2B">
        <w:rPr>
          <w:rFonts w:ascii="Arial" w:hAnsi="Arial" w:cs="Arial"/>
          <w:color w:val="000000"/>
          <w:sz w:val="20"/>
          <w:szCs w:val="20"/>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326B4214" w14:textId="77777777" w:rsidR="00CC69C2" w:rsidRPr="00BC1B2B" w:rsidRDefault="00CC69C2" w:rsidP="005E4B53">
      <w:pPr>
        <w:pStyle w:val="PargrafodaLista"/>
        <w:widowControl w:val="0"/>
        <w:numPr>
          <w:ilvl w:val="0"/>
          <w:numId w:val="18"/>
        </w:numPr>
        <w:autoSpaceDE w:val="0"/>
        <w:autoSpaceDN w:val="0"/>
        <w:adjustRightInd w:val="0"/>
        <w:ind w:left="0" w:firstLine="0"/>
        <w:jc w:val="both"/>
        <w:rPr>
          <w:rFonts w:ascii="Arial" w:hAnsi="Arial" w:cs="Arial"/>
          <w:sz w:val="20"/>
          <w:szCs w:val="20"/>
        </w:rPr>
      </w:pPr>
      <w:r w:rsidRPr="00BC1B2B">
        <w:rPr>
          <w:rFonts w:ascii="Arial" w:hAnsi="Arial" w:cs="Arial"/>
          <w:spacing w:val="-1"/>
          <w:sz w:val="20"/>
          <w:szCs w:val="20"/>
        </w:rPr>
        <w:t>D</w:t>
      </w:r>
      <w:r w:rsidRPr="00BC1B2B">
        <w:rPr>
          <w:rFonts w:ascii="Arial" w:hAnsi="Arial" w:cs="Arial"/>
          <w:spacing w:val="-2"/>
          <w:sz w:val="20"/>
          <w:szCs w:val="20"/>
        </w:rPr>
        <w:t>e</w:t>
      </w:r>
      <w:r w:rsidRPr="00BC1B2B">
        <w:rPr>
          <w:rFonts w:ascii="Arial" w:hAnsi="Arial" w:cs="Arial"/>
          <w:spacing w:val="1"/>
          <w:sz w:val="20"/>
          <w:szCs w:val="20"/>
        </w:rPr>
        <w:t>nt</w:t>
      </w:r>
      <w:r w:rsidRPr="00BC1B2B">
        <w:rPr>
          <w:rFonts w:ascii="Arial" w:hAnsi="Arial" w:cs="Arial"/>
          <w:spacing w:val="-1"/>
          <w:sz w:val="20"/>
          <w:szCs w:val="20"/>
        </w:rPr>
        <w:t>r</w:t>
      </w:r>
      <w:r w:rsidRPr="00BC1B2B">
        <w:rPr>
          <w:rFonts w:ascii="Arial" w:hAnsi="Arial" w:cs="Arial"/>
          <w:sz w:val="20"/>
          <w:szCs w:val="20"/>
        </w:rPr>
        <w:t>e</w:t>
      </w:r>
      <w:r w:rsidRPr="00BC1B2B">
        <w:rPr>
          <w:rFonts w:ascii="Arial" w:hAnsi="Arial" w:cs="Arial"/>
          <w:spacing w:val="2"/>
          <w:sz w:val="20"/>
          <w:szCs w:val="20"/>
        </w:rPr>
        <w:t xml:space="preserve"> </w:t>
      </w:r>
      <w:r w:rsidRPr="00BC1B2B">
        <w:rPr>
          <w:rFonts w:ascii="Arial" w:hAnsi="Arial" w:cs="Arial"/>
          <w:spacing w:val="-1"/>
          <w:sz w:val="20"/>
          <w:szCs w:val="20"/>
        </w:rPr>
        <w:t>o</w:t>
      </w:r>
      <w:r w:rsidRPr="00BC1B2B">
        <w:rPr>
          <w:rFonts w:ascii="Arial" w:hAnsi="Arial" w:cs="Arial"/>
          <w:sz w:val="20"/>
          <w:szCs w:val="20"/>
        </w:rPr>
        <w:t>s</w:t>
      </w:r>
      <w:r w:rsidRPr="00BC1B2B">
        <w:rPr>
          <w:rFonts w:ascii="Arial" w:hAnsi="Arial" w:cs="Arial"/>
          <w:spacing w:val="4"/>
          <w:sz w:val="20"/>
          <w:szCs w:val="20"/>
        </w:rPr>
        <w:t xml:space="preserve"> </w:t>
      </w:r>
      <w:r w:rsidRPr="00BC1B2B">
        <w:rPr>
          <w:rFonts w:ascii="Arial" w:hAnsi="Arial" w:cs="Arial"/>
          <w:sz w:val="20"/>
          <w:szCs w:val="20"/>
        </w:rPr>
        <w:t>m</w:t>
      </w:r>
      <w:r w:rsidRPr="00BC1B2B">
        <w:rPr>
          <w:rFonts w:ascii="Arial" w:hAnsi="Arial" w:cs="Arial"/>
          <w:spacing w:val="-2"/>
          <w:sz w:val="20"/>
          <w:szCs w:val="20"/>
        </w:rPr>
        <w:t>e</w:t>
      </w:r>
      <w:r w:rsidRPr="00BC1B2B">
        <w:rPr>
          <w:rFonts w:ascii="Arial" w:hAnsi="Arial" w:cs="Arial"/>
          <w:sz w:val="20"/>
          <w:szCs w:val="20"/>
        </w:rPr>
        <w:t>m</w:t>
      </w:r>
      <w:r w:rsidRPr="00BC1B2B">
        <w:rPr>
          <w:rFonts w:ascii="Arial" w:hAnsi="Arial" w:cs="Arial"/>
          <w:spacing w:val="1"/>
          <w:sz w:val="20"/>
          <w:szCs w:val="20"/>
        </w:rPr>
        <w:t>b</w:t>
      </w:r>
      <w:r w:rsidRPr="00BC1B2B">
        <w:rPr>
          <w:rFonts w:ascii="Arial" w:hAnsi="Arial" w:cs="Arial"/>
          <w:spacing w:val="-1"/>
          <w:sz w:val="20"/>
          <w:szCs w:val="20"/>
        </w:rPr>
        <w:t>ro</w:t>
      </w:r>
      <w:r w:rsidRPr="00BC1B2B">
        <w:rPr>
          <w:rFonts w:ascii="Arial" w:hAnsi="Arial" w:cs="Arial"/>
          <w:sz w:val="20"/>
          <w:szCs w:val="20"/>
        </w:rPr>
        <w:t>s</w:t>
      </w:r>
      <w:r w:rsidRPr="00BC1B2B">
        <w:rPr>
          <w:rFonts w:ascii="Arial" w:hAnsi="Arial" w:cs="Arial"/>
          <w:spacing w:val="4"/>
          <w:sz w:val="20"/>
          <w:szCs w:val="20"/>
        </w:rPr>
        <w:t xml:space="preserve"> </w:t>
      </w:r>
      <w:r w:rsidRPr="00BC1B2B">
        <w:rPr>
          <w:rFonts w:ascii="Arial" w:hAnsi="Arial" w:cs="Arial"/>
          <w:spacing w:val="1"/>
          <w:sz w:val="20"/>
          <w:szCs w:val="20"/>
        </w:rPr>
        <w:t>d</w:t>
      </w:r>
      <w:r w:rsidRPr="00BC1B2B">
        <w:rPr>
          <w:rFonts w:ascii="Arial" w:hAnsi="Arial" w:cs="Arial"/>
          <w:sz w:val="20"/>
          <w:szCs w:val="20"/>
        </w:rPr>
        <w:t xml:space="preserve">o </w:t>
      </w:r>
      <w:r w:rsidRPr="00BC1B2B">
        <w:rPr>
          <w:rFonts w:ascii="Arial" w:hAnsi="Arial" w:cs="Arial"/>
          <w:spacing w:val="1"/>
          <w:sz w:val="20"/>
          <w:szCs w:val="20"/>
        </w:rPr>
        <w:t>q</w:t>
      </w:r>
      <w:r w:rsidRPr="00BC1B2B">
        <w:rPr>
          <w:rFonts w:ascii="Arial" w:hAnsi="Arial" w:cs="Arial"/>
          <w:spacing w:val="-1"/>
          <w:sz w:val="20"/>
          <w:szCs w:val="20"/>
        </w:rPr>
        <w:t>u</w:t>
      </w:r>
      <w:r w:rsidRPr="00BC1B2B">
        <w:rPr>
          <w:rFonts w:ascii="Arial" w:hAnsi="Arial" w:cs="Arial"/>
          <w:sz w:val="20"/>
          <w:szCs w:val="20"/>
        </w:rPr>
        <w:t>a</w:t>
      </w:r>
      <w:r w:rsidRPr="00BC1B2B">
        <w:rPr>
          <w:rFonts w:ascii="Arial" w:hAnsi="Arial" w:cs="Arial"/>
          <w:spacing w:val="1"/>
          <w:sz w:val="20"/>
          <w:szCs w:val="20"/>
        </w:rPr>
        <w:t>d</w:t>
      </w:r>
      <w:r w:rsidRPr="00BC1B2B">
        <w:rPr>
          <w:rFonts w:ascii="Arial" w:hAnsi="Arial" w:cs="Arial"/>
          <w:spacing w:val="-1"/>
          <w:sz w:val="20"/>
          <w:szCs w:val="20"/>
        </w:rPr>
        <w:t>r</w:t>
      </w:r>
      <w:r w:rsidRPr="00BC1B2B">
        <w:rPr>
          <w:rFonts w:ascii="Arial" w:hAnsi="Arial" w:cs="Arial"/>
          <w:sz w:val="20"/>
          <w:szCs w:val="20"/>
        </w:rPr>
        <w:t>o</w:t>
      </w:r>
      <w:r w:rsidRPr="00BC1B2B">
        <w:rPr>
          <w:rFonts w:ascii="Arial" w:hAnsi="Arial" w:cs="Arial"/>
          <w:spacing w:val="3"/>
          <w:sz w:val="20"/>
          <w:szCs w:val="20"/>
        </w:rPr>
        <w:t xml:space="preserve"> </w:t>
      </w:r>
      <w:r w:rsidRPr="00BC1B2B">
        <w:rPr>
          <w:rFonts w:ascii="Arial" w:hAnsi="Arial" w:cs="Arial"/>
          <w:sz w:val="20"/>
          <w:szCs w:val="20"/>
        </w:rPr>
        <w:t>s</w:t>
      </w:r>
      <w:r w:rsidRPr="00BC1B2B">
        <w:rPr>
          <w:rFonts w:ascii="Arial" w:hAnsi="Arial" w:cs="Arial"/>
          <w:spacing w:val="-1"/>
          <w:sz w:val="20"/>
          <w:szCs w:val="20"/>
        </w:rPr>
        <w:t>o</w:t>
      </w:r>
      <w:r w:rsidRPr="00BC1B2B">
        <w:rPr>
          <w:rFonts w:ascii="Arial" w:hAnsi="Arial" w:cs="Arial"/>
          <w:spacing w:val="-2"/>
          <w:sz w:val="20"/>
          <w:szCs w:val="20"/>
        </w:rPr>
        <w:t>c</w:t>
      </w:r>
      <w:r w:rsidRPr="00BC1B2B">
        <w:rPr>
          <w:rFonts w:ascii="Arial" w:hAnsi="Arial" w:cs="Arial"/>
          <w:spacing w:val="1"/>
          <w:sz w:val="20"/>
          <w:szCs w:val="20"/>
        </w:rPr>
        <w:t>i</w:t>
      </w:r>
      <w:r w:rsidRPr="00BC1B2B">
        <w:rPr>
          <w:rFonts w:ascii="Arial" w:hAnsi="Arial" w:cs="Arial"/>
          <w:spacing w:val="-2"/>
          <w:sz w:val="20"/>
          <w:szCs w:val="20"/>
        </w:rPr>
        <w:t>e</w:t>
      </w:r>
      <w:r w:rsidRPr="00BC1B2B">
        <w:rPr>
          <w:rFonts w:ascii="Arial" w:hAnsi="Arial" w:cs="Arial"/>
          <w:spacing w:val="-1"/>
          <w:sz w:val="20"/>
          <w:szCs w:val="20"/>
        </w:rPr>
        <w:t>t</w:t>
      </w:r>
      <w:r w:rsidRPr="00BC1B2B">
        <w:rPr>
          <w:rFonts w:ascii="Arial" w:hAnsi="Arial" w:cs="Arial"/>
          <w:sz w:val="20"/>
          <w:szCs w:val="20"/>
        </w:rPr>
        <w:t>á</w:t>
      </w:r>
      <w:r w:rsidRPr="00BC1B2B">
        <w:rPr>
          <w:rFonts w:ascii="Arial" w:hAnsi="Arial" w:cs="Arial"/>
          <w:spacing w:val="-1"/>
          <w:sz w:val="20"/>
          <w:szCs w:val="20"/>
        </w:rPr>
        <w:t>r</w:t>
      </w:r>
      <w:r w:rsidRPr="00BC1B2B">
        <w:rPr>
          <w:rFonts w:ascii="Arial" w:hAnsi="Arial" w:cs="Arial"/>
          <w:spacing w:val="1"/>
          <w:sz w:val="20"/>
          <w:szCs w:val="20"/>
        </w:rPr>
        <w:t>i</w:t>
      </w:r>
      <w:r w:rsidRPr="00BC1B2B">
        <w:rPr>
          <w:rFonts w:ascii="Arial" w:hAnsi="Arial" w:cs="Arial"/>
          <w:spacing w:val="-1"/>
          <w:sz w:val="20"/>
          <w:szCs w:val="20"/>
        </w:rPr>
        <w:t>o</w:t>
      </w:r>
      <w:r w:rsidRPr="00BC1B2B">
        <w:rPr>
          <w:rFonts w:ascii="Arial" w:hAnsi="Arial" w:cs="Arial"/>
          <w:sz w:val="20"/>
          <w:szCs w:val="20"/>
        </w:rPr>
        <w:t>,</w:t>
      </w:r>
      <w:r w:rsidRPr="00BC1B2B">
        <w:rPr>
          <w:rFonts w:ascii="Arial" w:hAnsi="Arial" w:cs="Arial"/>
          <w:spacing w:val="2"/>
          <w:sz w:val="20"/>
          <w:szCs w:val="20"/>
        </w:rPr>
        <w:t xml:space="preserve"> </w:t>
      </w:r>
      <w:r w:rsidRPr="00BC1B2B">
        <w:rPr>
          <w:rFonts w:ascii="Arial" w:hAnsi="Arial" w:cs="Arial"/>
          <w:spacing w:val="1"/>
          <w:sz w:val="20"/>
          <w:szCs w:val="20"/>
        </w:rPr>
        <w:t>h</w:t>
      </w:r>
      <w:r w:rsidRPr="00BC1B2B">
        <w:rPr>
          <w:rFonts w:ascii="Arial" w:hAnsi="Arial" w:cs="Arial"/>
          <w:sz w:val="20"/>
          <w:szCs w:val="20"/>
        </w:rPr>
        <w:t>á</w:t>
      </w:r>
      <w:r w:rsidRPr="00BC1B2B">
        <w:rPr>
          <w:rFonts w:ascii="Arial" w:hAnsi="Arial" w:cs="Arial"/>
          <w:spacing w:val="2"/>
          <w:sz w:val="20"/>
          <w:szCs w:val="20"/>
        </w:rPr>
        <w:t xml:space="preserve"> </w:t>
      </w:r>
      <w:r w:rsidRPr="00BC1B2B">
        <w:rPr>
          <w:rFonts w:ascii="Arial" w:hAnsi="Arial" w:cs="Arial"/>
          <w:sz w:val="20"/>
          <w:szCs w:val="20"/>
        </w:rPr>
        <w:t>c</w:t>
      </w:r>
      <w:r w:rsidRPr="00BC1B2B">
        <w:rPr>
          <w:rFonts w:ascii="Arial" w:hAnsi="Arial" w:cs="Arial"/>
          <w:spacing w:val="-1"/>
          <w:sz w:val="20"/>
          <w:szCs w:val="20"/>
        </w:rPr>
        <w:t>ôn</w:t>
      </w:r>
      <w:r w:rsidRPr="00BC1B2B">
        <w:rPr>
          <w:rFonts w:ascii="Arial" w:hAnsi="Arial" w:cs="Arial"/>
          <w:spacing w:val="4"/>
          <w:sz w:val="20"/>
          <w:szCs w:val="20"/>
        </w:rPr>
        <w:t>j</w:t>
      </w:r>
      <w:r w:rsidRPr="00BC1B2B">
        <w:rPr>
          <w:rFonts w:ascii="Arial" w:hAnsi="Arial" w:cs="Arial"/>
          <w:spacing w:val="1"/>
          <w:sz w:val="20"/>
          <w:szCs w:val="20"/>
        </w:rPr>
        <w:t>u</w:t>
      </w:r>
      <w:r w:rsidRPr="00BC1B2B">
        <w:rPr>
          <w:rFonts w:ascii="Arial" w:hAnsi="Arial" w:cs="Arial"/>
          <w:spacing w:val="-1"/>
          <w:sz w:val="20"/>
          <w:szCs w:val="20"/>
        </w:rPr>
        <w:t>g</w:t>
      </w:r>
      <w:r w:rsidRPr="00BC1B2B">
        <w:rPr>
          <w:rFonts w:ascii="Arial" w:hAnsi="Arial" w:cs="Arial"/>
          <w:spacing w:val="-2"/>
          <w:sz w:val="20"/>
          <w:szCs w:val="20"/>
        </w:rPr>
        <w:t>e</w:t>
      </w:r>
      <w:r w:rsidRPr="00BC1B2B">
        <w:rPr>
          <w:rFonts w:ascii="Arial" w:hAnsi="Arial" w:cs="Arial"/>
          <w:sz w:val="20"/>
          <w:szCs w:val="20"/>
        </w:rPr>
        <w:t>,</w:t>
      </w:r>
      <w:r w:rsidRPr="00BC1B2B">
        <w:rPr>
          <w:rFonts w:ascii="Arial" w:hAnsi="Arial" w:cs="Arial"/>
          <w:spacing w:val="4"/>
          <w:sz w:val="20"/>
          <w:szCs w:val="20"/>
        </w:rPr>
        <w:t xml:space="preserve"> </w:t>
      </w:r>
      <w:r w:rsidRPr="00BC1B2B">
        <w:rPr>
          <w:rFonts w:ascii="Arial" w:hAnsi="Arial" w:cs="Arial"/>
          <w:sz w:val="20"/>
          <w:szCs w:val="20"/>
        </w:rPr>
        <w:t>c</w:t>
      </w:r>
      <w:r w:rsidRPr="00BC1B2B">
        <w:rPr>
          <w:rFonts w:ascii="Arial" w:hAnsi="Arial" w:cs="Arial"/>
          <w:spacing w:val="-1"/>
          <w:sz w:val="20"/>
          <w:szCs w:val="20"/>
        </w:rPr>
        <w:t>o</w:t>
      </w:r>
      <w:r w:rsidRPr="00BC1B2B">
        <w:rPr>
          <w:rFonts w:ascii="Arial" w:hAnsi="Arial" w:cs="Arial"/>
          <w:spacing w:val="-3"/>
          <w:sz w:val="20"/>
          <w:szCs w:val="20"/>
        </w:rPr>
        <w:t>m</w:t>
      </w:r>
      <w:r w:rsidRPr="00BC1B2B">
        <w:rPr>
          <w:rFonts w:ascii="Arial" w:hAnsi="Arial" w:cs="Arial"/>
          <w:spacing w:val="1"/>
          <w:sz w:val="20"/>
          <w:szCs w:val="20"/>
        </w:rPr>
        <w:t>p</w:t>
      </w:r>
      <w:r w:rsidRPr="00BC1B2B">
        <w:rPr>
          <w:rFonts w:ascii="Arial" w:hAnsi="Arial" w:cs="Arial"/>
          <w:spacing w:val="-2"/>
          <w:sz w:val="20"/>
          <w:szCs w:val="20"/>
        </w:rPr>
        <w:t>a</w:t>
      </w:r>
      <w:r w:rsidRPr="00BC1B2B">
        <w:rPr>
          <w:rFonts w:ascii="Arial" w:hAnsi="Arial" w:cs="Arial"/>
          <w:spacing w:val="-1"/>
          <w:sz w:val="20"/>
          <w:szCs w:val="20"/>
        </w:rPr>
        <w:t>n</w:t>
      </w:r>
      <w:r w:rsidRPr="00BC1B2B">
        <w:rPr>
          <w:rFonts w:ascii="Arial" w:hAnsi="Arial" w:cs="Arial"/>
          <w:spacing w:val="1"/>
          <w:sz w:val="20"/>
          <w:szCs w:val="20"/>
        </w:rPr>
        <w:t>h</w:t>
      </w:r>
      <w:r w:rsidRPr="00BC1B2B">
        <w:rPr>
          <w:rFonts w:ascii="Arial" w:hAnsi="Arial" w:cs="Arial"/>
          <w:spacing w:val="-2"/>
          <w:sz w:val="20"/>
          <w:szCs w:val="20"/>
        </w:rPr>
        <w:t>e</w:t>
      </w:r>
      <w:r w:rsidRPr="00BC1B2B">
        <w:rPr>
          <w:rFonts w:ascii="Arial" w:hAnsi="Arial" w:cs="Arial"/>
          <w:spacing w:val="1"/>
          <w:sz w:val="20"/>
          <w:szCs w:val="20"/>
        </w:rPr>
        <w:t>i</w:t>
      </w:r>
      <w:r w:rsidRPr="00BC1B2B">
        <w:rPr>
          <w:rFonts w:ascii="Arial" w:hAnsi="Arial" w:cs="Arial"/>
          <w:spacing w:val="-1"/>
          <w:sz w:val="20"/>
          <w:szCs w:val="20"/>
        </w:rPr>
        <w:t>r</w:t>
      </w:r>
      <w:r w:rsidRPr="00BC1B2B">
        <w:rPr>
          <w:rFonts w:ascii="Arial" w:hAnsi="Arial" w:cs="Arial"/>
          <w:sz w:val="20"/>
          <w:szCs w:val="20"/>
        </w:rPr>
        <w:t>o</w:t>
      </w:r>
      <w:r w:rsidRPr="00BC1B2B">
        <w:rPr>
          <w:rFonts w:ascii="Arial" w:hAnsi="Arial" w:cs="Arial"/>
          <w:spacing w:val="3"/>
          <w:sz w:val="20"/>
          <w:szCs w:val="20"/>
        </w:rPr>
        <w:t xml:space="preserve"> </w:t>
      </w:r>
      <w:r w:rsidRPr="00BC1B2B">
        <w:rPr>
          <w:rFonts w:ascii="Arial" w:hAnsi="Arial" w:cs="Arial"/>
          <w:spacing w:val="-1"/>
          <w:sz w:val="20"/>
          <w:szCs w:val="20"/>
        </w:rPr>
        <w:t>o</w:t>
      </w:r>
      <w:r w:rsidRPr="00BC1B2B">
        <w:rPr>
          <w:rFonts w:ascii="Arial" w:hAnsi="Arial" w:cs="Arial"/>
          <w:sz w:val="20"/>
          <w:szCs w:val="20"/>
        </w:rPr>
        <w:t>u</w:t>
      </w:r>
      <w:r w:rsidRPr="00BC1B2B">
        <w:rPr>
          <w:rFonts w:ascii="Arial" w:hAnsi="Arial" w:cs="Arial"/>
          <w:spacing w:val="2"/>
          <w:sz w:val="20"/>
          <w:szCs w:val="20"/>
        </w:rPr>
        <w:t xml:space="preserve"> </w:t>
      </w:r>
      <w:r w:rsidRPr="00BC1B2B">
        <w:rPr>
          <w:rFonts w:ascii="Arial" w:hAnsi="Arial" w:cs="Arial"/>
          <w:spacing w:val="1"/>
          <w:sz w:val="20"/>
          <w:szCs w:val="20"/>
        </w:rPr>
        <w:t>p</w:t>
      </w:r>
      <w:r w:rsidRPr="00BC1B2B">
        <w:rPr>
          <w:rFonts w:ascii="Arial" w:hAnsi="Arial" w:cs="Arial"/>
          <w:sz w:val="20"/>
          <w:szCs w:val="20"/>
        </w:rPr>
        <w:t>a</w:t>
      </w:r>
      <w:r w:rsidRPr="00BC1B2B">
        <w:rPr>
          <w:rFonts w:ascii="Arial" w:hAnsi="Arial" w:cs="Arial"/>
          <w:spacing w:val="-3"/>
          <w:sz w:val="20"/>
          <w:szCs w:val="20"/>
        </w:rPr>
        <w:t>r</w:t>
      </w:r>
      <w:r w:rsidRPr="00BC1B2B">
        <w:rPr>
          <w:rFonts w:ascii="Arial" w:hAnsi="Arial" w:cs="Arial"/>
          <w:spacing w:val="-2"/>
          <w:sz w:val="20"/>
          <w:szCs w:val="20"/>
        </w:rPr>
        <w:t>e</w:t>
      </w:r>
      <w:r w:rsidRPr="00BC1B2B">
        <w:rPr>
          <w:rFonts w:ascii="Arial" w:hAnsi="Arial" w:cs="Arial"/>
          <w:spacing w:val="1"/>
          <w:sz w:val="20"/>
          <w:szCs w:val="20"/>
        </w:rPr>
        <w:t>nt</w:t>
      </w:r>
      <w:r w:rsidRPr="00BC1B2B">
        <w:rPr>
          <w:rFonts w:ascii="Arial" w:hAnsi="Arial" w:cs="Arial"/>
          <w:sz w:val="20"/>
          <w:szCs w:val="20"/>
        </w:rPr>
        <w:t>e</w:t>
      </w:r>
      <w:r w:rsidRPr="00BC1B2B">
        <w:rPr>
          <w:rFonts w:ascii="Arial" w:hAnsi="Arial" w:cs="Arial"/>
          <w:spacing w:val="2"/>
          <w:sz w:val="20"/>
          <w:szCs w:val="20"/>
        </w:rPr>
        <w:t xml:space="preserve"> </w:t>
      </w:r>
      <w:r w:rsidRPr="00BC1B2B">
        <w:rPr>
          <w:rFonts w:ascii="Arial" w:hAnsi="Arial" w:cs="Arial"/>
          <w:spacing w:val="-2"/>
          <w:sz w:val="20"/>
          <w:szCs w:val="20"/>
        </w:rPr>
        <w:t>e</w:t>
      </w:r>
      <w:r w:rsidRPr="00BC1B2B">
        <w:rPr>
          <w:rFonts w:ascii="Arial" w:hAnsi="Arial" w:cs="Arial"/>
          <w:sz w:val="20"/>
          <w:szCs w:val="20"/>
        </w:rPr>
        <w:t>m</w:t>
      </w:r>
      <w:r w:rsidRPr="00BC1B2B">
        <w:rPr>
          <w:rFonts w:ascii="Arial" w:hAnsi="Arial" w:cs="Arial"/>
          <w:spacing w:val="4"/>
          <w:sz w:val="20"/>
          <w:szCs w:val="20"/>
        </w:rPr>
        <w:t xml:space="preserve"> </w:t>
      </w:r>
      <w:r w:rsidRPr="00BC1B2B">
        <w:rPr>
          <w:rFonts w:ascii="Arial" w:hAnsi="Arial" w:cs="Arial"/>
          <w:spacing w:val="-1"/>
          <w:sz w:val="20"/>
          <w:szCs w:val="20"/>
        </w:rPr>
        <w:t>l</w:t>
      </w:r>
      <w:r w:rsidRPr="00BC1B2B">
        <w:rPr>
          <w:rFonts w:ascii="Arial" w:hAnsi="Arial" w:cs="Arial"/>
          <w:spacing w:val="1"/>
          <w:sz w:val="20"/>
          <w:szCs w:val="20"/>
        </w:rPr>
        <w:t>in</w:t>
      </w:r>
      <w:r w:rsidRPr="00BC1B2B">
        <w:rPr>
          <w:rFonts w:ascii="Arial" w:hAnsi="Arial" w:cs="Arial"/>
          <w:spacing w:val="-1"/>
          <w:sz w:val="20"/>
          <w:szCs w:val="20"/>
        </w:rPr>
        <w:t>h</w:t>
      </w:r>
      <w:r w:rsidRPr="00BC1B2B">
        <w:rPr>
          <w:rFonts w:ascii="Arial" w:hAnsi="Arial" w:cs="Arial"/>
          <w:sz w:val="20"/>
          <w:szCs w:val="20"/>
        </w:rPr>
        <w:t>a</w:t>
      </w:r>
      <w:r w:rsidRPr="00BC1B2B">
        <w:rPr>
          <w:rFonts w:ascii="Arial" w:hAnsi="Arial" w:cs="Arial"/>
          <w:spacing w:val="4"/>
          <w:sz w:val="20"/>
          <w:szCs w:val="20"/>
        </w:rPr>
        <w:t xml:space="preserve"> </w:t>
      </w:r>
      <w:r w:rsidRPr="00BC1B2B">
        <w:rPr>
          <w:rFonts w:ascii="Arial" w:hAnsi="Arial" w:cs="Arial"/>
          <w:spacing w:val="-1"/>
          <w:sz w:val="20"/>
          <w:szCs w:val="20"/>
        </w:rPr>
        <w:t>r</w:t>
      </w:r>
      <w:r w:rsidRPr="00BC1B2B">
        <w:rPr>
          <w:rFonts w:ascii="Arial" w:hAnsi="Arial" w:cs="Arial"/>
          <w:spacing w:val="-2"/>
          <w:sz w:val="20"/>
          <w:szCs w:val="20"/>
        </w:rPr>
        <w:t>e</w:t>
      </w:r>
      <w:r w:rsidRPr="00BC1B2B">
        <w:rPr>
          <w:rFonts w:ascii="Arial" w:hAnsi="Arial" w:cs="Arial"/>
          <w:spacing w:val="1"/>
          <w:sz w:val="20"/>
          <w:szCs w:val="20"/>
        </w:rPr>
        <w:t>t</w:t>
      </w:r>
      <w:r w:rsidRPr="00BC1B2B">
        <w:rPr>
          <w:rFonts w:ascii="Arial" w:hAnsi="Arial" w:cs="Arial"/>
          <w:spacing w:val="-2"/>
          <w:sz w:val="20"/>
          <w:szCs w:val="20"/>
        </w:rPr>
        <w:t>a</w:t>
      </w:r>
      <w:r w:rsidRPr="00BC1B2B">
        <w:rPr>
          <w:rFonts w:ascii="Arial" w:hAnsi="Arial" w:cs="Arial"/>
          <w:sz w:val="20"/>
          <w:szCs w:val="20"/>
        </w:rPr>
        <w:t>,</w:t>
      </w:r>
      <w:r w:rsidRPr="00BC1B2B">
        <w:rPr>
          <w:rFonts w:ascii="Arial" w:hAnsi="Arial" w:cs="Arial"/>
          <w:spacing w:val="4"/>
          <w:sz w:val="20"/>
          <w:szCs w:val="20"/>
        </w:rPr>
        <w:t xml:space="preserve"> </w:t>
      </w:r>
      <w:r w:rsidRPr="00BC1B2B">
        <w:rPr>
          <w:rFonts w:ascii="Arial" w:hAnsi="Arial" w:cs="Arial"/>
          <w:sz w:val="20"/>
          <w:szCs w:val="20"/>
        </w:rPr>
        <w:t>c</w:t>
      </w:r>
      <w:r w:rsidRPr="00BC1B2B">
        <w:rPr>
          <w:rFonts w:ascii="Arial" w:hAnsi="Arial" w:cs="Arial"/>
          <w:spacing w:val="-1"/>
          <w:sz w:val="20"/>
          <w:szCs w:val="20"/>
        </w:rPr>
        <w:t>ol</w:t>
      </w:r>
      <w:r w:rsidRPr="00BC1B2B">
        <w:rPr>
          <w:rFonts w:ascii="Arial" w:hAnsi="Arial" w:cs="Arial"/>
          <w:sz w:val="20"/>
          <w:szCs w:val="20"/>
        </w:rPr>
        <w:t>a</w:t>
      </w:r>
      <w:r w:rsidRPr="00BC1B2B">
        <w:rPr>
          <w:rFonts w:ascii="Arial" w:hAnsi="Arial" w:cs="Arial"/>
          <w:spacing w:val="1"/>
          <w:sz w:val="20"/>
          <w:szCs w:val="20"/>
        </w:rPr>
        <w:t>t</w:t>
      </w:r>
      <w:r w:rsidRPr="00BC1B2B">
        <w:rPr>
          <w:rFonts w:ascii="Arial" w:hAnsi="Arial" w:cs="Arial"/>
          <w:spacing w:val="-2"/>
          <w:sz w:val="20"/>
          <w:szCs w:val="20"/>
        </w:rPr>
        <w:t>e</w:t>
      </w:r>
      <w:r w:rsidRPr="00BC1B2B">
        <w:rPr>
          <w:rFonts w:ascii="Arial" w:hAnsi="Arial" w:cs="Arial"/>
          <w:spacing w:val="-1"/>
          <w:sz w:val="20"/>
          <w:szCs w:val="20"/>
        </w:rPr>
        <w:t>r</w:t>
      </w:r>
      <w:r w:rsidRPr="00BC1B2B">
        <w:rPr>
          <w:rFonts w:ascii="Arial" w:hAnsi="Arial" w:cs="Arial"/>
          <w:sz w:val="20"/>
          <w:szCs w:val="20"/>
        </w:rPr>
        <w:t>al</w:t>
      </w:r>
      <w:r w:rsidRPr="00BC1B2B">
        <w:rPr>
          <w:rFonts w:ascii="Arial" w:hAnsi="Arial" w:cs="Arial"/>
          <w:spacing w:val="2"/>
          <w:sz w:val="20"/>
          <w:szCs w:val="20"/>
        </w:rPr>
        <w:t xml:space="preserve"> </w:t>
      </w:r>
      <w:r w:rsidRPr="00BC1B2B">
        <w:rPr>
          <w:rFonts w:ascii="Arial" w:hAnsi="Arial" w:cs="Arial"/>
          <w:spacing w:val="-1"/>
          <w:sz w:val="20"/>
          <w:szCs w:val="20"/>
        </w:rPr>
        <w:t>o</w:t>
      </w:r>
      <w:r w:rsidRPr="00BC1B2B">
        <w:rPr>
          <w:rFonts w:ascii="Arial" w:hAnsi="Arial" w:cs="Arial"/>
          <w:sz w:val="20"/>
          <w:szCs w:val="20"/>
        </w:rPr>
        <w:t>u</w:t>
      </w:r>
      <w:r w:rsidRPr="00BC1B2B">
        <w:rPr>
          <w:rFonts w:ascii="Arial" w:hAnsi="Arial" w:cs="Arial"/>
          <w:spacing w:val="3"/>
          <w:sz w:val="20"/>
          <w:szCs w:val="20"/>
        </w:rPr>
        <w:t xml:space="preserve"> </w:t>
      </w:r>
      <w:r w:rsidRPr="00BC1B2B">
        <w:rPr>
          <w:rFonts w:ascii="Arial" w:hAnsi="Arial" w:cs="Arial"/>
          <w:spacing w:val="1"/>
          <w:sz w:val="20"/>
          <w:szCs w:val="20"/>
        </w:rPr>
        <w:t>p</w:t>
      </w:r>
      <w:r w:rsidRPr="00BC1B2B">
        <w:rPr>
          <w:rFonts w:ascii="Arial" w:hAnsi="Arial" w:cs="Arial"/>
          <w:spacing w:val="-1"/>
          <w:sz w:val="20"/>
          <w:szCs w:val="20"/>
        </w:rPr>
        <w:t>o</w:t>
      </w:r>
      <w:r w:rsidRPr="00BC1B2B">
        <w:rPr>
          <w:rFonts w:ascii="Arial" w:hAnsi="Arial" w:cs="Arial"/>
          <w:sz w:val="20"/>
          <w:szCs w:val="20"/>
        </w:rPr>
        <w:t>r</w:t>
      </w:r>
      <w:r w:rsidRPr="00BC1B2B">
        <w:rPr>
          <w:rFonts w:ascii="Arial" w:hAnsi="Arial" w:cs="Arial"/>
          <w:spacing w:val="3"/>
          <w:sz w:val="20"/>
          <w:szCs w:val="20"/>
        </w:rPr>
        <w:t xml:space="preserve"> </w:t>
      </w:r>
      <w:r w:rsidRPr="00BC1B2B">
        <w:rPr>
          <w:rFonts w:ascii="Arial" w:hAnsi="Arial" w:cs="Arial"/>
          <w:sz w:val="20"/>
          <w:szCs w:val="20"/>
        </w:rPr>
        <w:t>a</w:t>
      </w:r>
      <w:r w:rsidRPr="00BC1B2B">
        <w:rPr>
          <w:rFonts w:ascii="Arial" w:hAnsi="Arial" w:cs="Arial"/>
          <w:spacing w:val="-3"/>
          <w:sz w:val="20"/>
          <w:szCs w:val="20"/>
        </w:rPr>
        <w:t>f</w:t>
      </w:r>
      <w:r w:rsidRPr="00BC1B2B">
        <w:rPr>
          <w:rFonts w:ascii="Arial" w:hAnsi="Arial" w:cs="Arial"/>
          <w:spacing w:val="1"/>
          <w:sz w:val="20"/>
          <w:szCs w:val="20"/>
        </w:rPr>
        <w:t>i</w:t>
      </w:r>
      <w:r w:rsidRPr="00BC1B2B">
        <w:rPr>
          <w:rFonts w:ascii="Arial" w:hAnsi="Arial" w:cs="Arial"/>
          <w:spacing w:val="-1"/>
          <w:sz w:val="20"/>
          <w:szCs w:val="20"/>
        </w:rPr>
        <w:t>n</w:t>
      </w:r>
      <w:r w:rsidRPr="00BC1B2B">
        <w:rPr>
          <w:rFonts w:ascii="Arial" w:hAnsi="Arial" w:cs="Arial"/>
          <w:spacing w:val="1"/>
          <w:sz w:val="20"/>
          <w:szCs w:val="20"/>
        </w:rPr>
        <w:t>i</w:t>
      </w:r>
      <w:r w:rsidRPr="00BC1B2B">
        <w:rPr>
          <w:rFonts w:ascii="Arial" w:hAnsi="Arial" w:cs="Arial"/>
          <w:spacing w:val="-1"/>
          <w:sz w:val="20"/>
          <w:szCs w:val="20"/>
        </w:rPr>
        <w:t>d</w:t>
      </w:r>
      <w:r w:rsidRPr="00BC1B2B">
        <w:rPr>
          <w:rFonts w:ascii="Arial" w:hAnsi="Arial" w:cs="Arial"/>
          <w:sz w:val="20"/>
          <w:szCs w:val="20"/>
        </w:rPr>
        <w:t>a</w:t>
      </w:r>
      <w:r w:rsidRPr="00BC1B2B">
        <w:rPr>
          <w:rFonts w:ascii="Arial" w:hAnsi="Arial" w:cs="Arial"/>
          <w:spacing w:val="1"/>
          <w:sz w:val="20"/>
          <w:szCs w:val="20"/>
        </w:rPr>
        <w:t>d</w:t>
      </w:r>
      <w:r w:rsidRPr="00BC1B2B">
        <w:rPr>
          <w:rFonts w:ascii="Arial" w:hAnsi="Arial" w:cs="Arial"/>
          <w:spacing w:val="-2"/>
          <w:sz w:val="20"/>
          <w:szCs w:val="20"/>
        </w:rPr>
        <w:t>e</w:t>
      </w:r>
      <w:r w:rsidRPr="00BC1B2B">
        <w:rPr>
          <w:rFonts w:ascii="Arial" w:hAnsi="Arial" w:cs="Arial"/>
          <w:sz w:val="20"/>
          <w:szCs w:val="20"/>
        </w:rPr>
        <w:t>,</w:t>
      </w:r>
      <w:r w:rsidRPr="00BC1B2B">
        <w:rPr>
          <w:rFonts w:ascii="Arial" w:hAnsi="Arial" w:cs="Arial"/>
          <w:spacing w:val="2"/>
          <w:sz w:val="20"/>
          <w:szCs w:val="20"/>
        </w:rPr>
        <w:t xml:space="preserve"> </w:t>
      </w:r>
      <w:r w:rsidRPr="00BC1B2B">
        <w:rPr>
          <w:rFonts w:ascii="Arial" w:hAnsi="Arial" w:cs="Arial"/>
          <w:sz w:val="20"/>
          <w:szCs w:val="20"/>
        </w:rPr>
        <w:t>a</w:t>
      </w:r>
      <w:r w:rsidRPr="00BC1B2B">
        <w:rPr>
          <w:rFonts w:ascii="Arial" w:hAnsi="Arial" w:cs="Arial"/>
          <w:spacing w:val="1"/>
          <w:sz w:val="20"/>
          <w:szCs w:val="20"/>
        </w:rPr>
        <w:t>t</w:t>
      </w:r>
      <w:r w:rsidRPr="00BC1B2B">
        <w:rPr>
          <w:rFonts w:ascii="Arial" w:hAnsi="Arial" w:cs="Arial"/>
          <w:sz w:val="20"/>
          <w:szCs w:val="20"/>
        </w:rPr>
        <w:t>é</w:t>
      </w:r>
      <w:r w:rsidRPr="00BC1B2B">
        <w:rPr>
          <w:rFonts w:ascii="Arial" w:hAnsi="Arial" w:cs="Arial"/>
          <w:spacing w:val="2"/>
          <w:sz w:val="20"/>
          <w:szCs w:val="20"/>
        </w:rPr>
        <w:t xml:space="preserve"> </w:t>
      </w:r>
      <w:r w:rsidRPr="00BC1B2B">
        <w:rPr>
          <w:rFonts w:ascii="Arial" w:hAnsi="Arial" w:cs="Arial"/>
          <w:sz w:val="20"/>
          <w:szCs w:val="20"/>
        </w:rPr>
        <w:t xml:space="preserve">o </w:t>
      </w:r>
      <w:r w:rsidRPr="00BC1B2B">
        <w:rPr>
          <w:rFonts w:ascii="Arial" w:hAnsi="Arial" w:cs="Arial"/>
          <w:spacing w:val="1"/>
          <w:sz w:val="20"/>
          <w:szCs w:val="20"/>
        </w:rPr>
        <w:t>t</w:t>
      </w:r>
      <w:r w:rsidRPr="00BC1B2B">
        <w:rPr>
          <w:rFonts w:ascii="Arial" w:hAnsi="Arial" w:cs="Arial"/>
          <w:spacing w:val="-2"/>
          <w:sz w:val="20"/>
          <w:szCs w:val="20"/>
        </w:rPr>
        <w:t>e</w:t>
      </w:r>
      <w:r w:rsidRPr="00BC1B2B">
        <w:rPr>
          <w:rFonts w:ascii="Arial" w:hAnsi="Arial" w:cs="Arial"/>
          <w:spacing w:val="-1"/>
          <w:sz w:val="20"/>
          <w:szCs w:val="20"/>
        </w:rPr>
        <w:t>r</w:t>
      </w:r>
      <w:r w:rsidRPr="00BC1B2B">
        <w:rPr>
          <w:rFonts w:ascii="Arial" w:hAnsi="Arial" w:cs="Arial"/>
          <w:sz w:val="20"/>
          <w:szCs w:val="20"/>
        </w:rPr>
        <w:t>c</w:t>
      </w:r>
      <w:r w:rsidRPr="00BC1B2B">
        <w:rPr>
          <w:rFonts w:ascii="Arial" w:hAnsi="Arial" w:cs="Arial"/>
          <w:spacing w:val="-2"/>
          <w:sz w:val="20"/>
          <w:szCs w:val="20"/>
        </w:rPr>
        <w:t>e</w:t>
      </w:r>
      <w:r w:rsidRPr="00BC1B2B">
        <w:rPr>
          <w:rFonts w:ascii="Arial" w:hAnsi="Arial" w:cs="Arial"/>
          <w:spacing w:val="1"/>
          <w:sz w:val="20"/>
          <w:szCs w:val="20"/>
        </w:rPr>
        <w:t>i</w:t>
      </w:r>
      <w:r w:rsidRPr="00BC1B2B">
        <w:rPr>
          <w:rFonts w:ascii="Arial" w:hAnsi="Arial" w:cs="Arial"/>
          <w:spacing w:val="-1"/>
          <w:sz w:val="20"/>
          <w:szCs w:val="20"/>
        </w:rPr>
        <w:t>r</w:t>
      </w:r>
      <w:r w:rsidRPr="00BC1B2B">
        <w:rPr>
          <w:rFonts w:ascii="Arial" w:hAnsi="Arial" w:cs="Arial"/>
          <w:sz w:val="20"/>
          <w:szCs w:val="20"/>
        </w:rPr>
        <w:t>o</w:t>
      </w:r>
      <w:r w:rsidRPr="00BC1B2B">
        <w:rPr>
          <w:rFonts w:ascii="Arial" w:hAnsi="Arial" w:cs="Arial"/>
          <w:spacing w:val="3"/>
          <w:sz w:val="20"/>
          <w:szCs w:val="20"/>
        </w:rPr>
        <w:t xml:space="preserve"> </w:t>
      </w:r>
      <w:r w:rsidRPr="00BC1B2B">
        <w:rPr>
          <w:rFonts w:ascii="Arial" w:hAnsi="Arial" w:cs="Arial"/>
          <w:spacing w:val="-1"/>
          <w:sz w:val="20"/>
          <w:szCs w:val="20"/>
        </w:rPr>
        <w:t>gr</w:t>
      </w:r>
      <w:r w:rsidRPr="00BC1B2B">
        <w:rPr>
          <w:rFonts w:ascii="Arial" w:hAnsi="Arial" w:cs="Arial"/>
          <w:sz w:val="20"/>
          <w:szCs w:val="20"/>
        </w:rPr>
        <w:t>a</w:t>
      </w:r>
      <w:r w:rsidRPr="00BC1B2B">
        <w:rPr>
          <w:rFonts w:ascii="Arial" w:hAnsi="Arial" w:cs="Arial"/>
          <w:spacing w:val="1"/>
          <w:sz w:val="20"/>
          <w:szCs w:val="20"/>
        </w:rPr>
        <w:t>u</w:t>
      </w:r>
      <w:r w:rsidRPr="00BC1B2B">
        <w:rPr>
          <w:rFonts w:ascii="Arial" w:hAnsi="Arial" w:cs="Arial"/>
          <w:sz w:val="20"/>
          <w:szCs w:val="20"/>
        </w:rPr>
        <w:t xml:space="preserve">, </w:t>
      </w:r>
      <w:r w:rsidRPr="00BC1B2B">
        <w:rPr>
          <w:rFonts w:ascii="Arial" w:hAnsi="Arial" w:cs="Arial"/>
          <w:spacing w:val="1"/>
          <w:sz w:val="20"/>
          <w:szCs w:val="20"/>
        </w:rPr>
        <w:t>i</w:t>
      </w:r>
      <w:r w:rsidRPr="00BC1B2B">
        <w:rPr>
          <w:rFonts w:ascii="Arial" w:hAnsi="Arial" w:cs="Arial"/>
          <w:spacing w:val="-1"/>
          <w:sz w:val="20"/>
          <w:szCs w:val="20"/>
        </w:rPr>
        <w:t>n</w:t>
      </w:r>
      <w:r w:rsidRPr="00BC1B2B">
        <w:rPr>
          <w:rFonts w:ascii="Arial" w:hAnsi="Arial" w:cs="Arial"/>
          <w:sz w:val="20"/>
          <w:szCs w:val="20"/>
        </w:rPr>
        <w:t>c</w:t>
      </w:r>
      <w:r w:rsidRPr="00BC1B2B">
        <w:rPr>
          <w:rFonts w:ascii="Arial" w:hAnsi="Arial" w:cs="Arial"/>
          <w:spacing w:val="-1"/>
          <w:sz w:val="20"/>
          <w:szCs w:val="20"/>
        </w:rPr>
        <w:t>l</w:t>
      </w:r>
      <w:r w:rsidRPr="00BC1B2B">
        <w:rPr>
          <w:rFonts w:ascii="Arial" w:hAnsi="Arial" w:cs="Arial"/>
          <w:spacing w:val="1"/>
          <w:sz w:val="20"/>
          <w:szCs w:val="20"/>
        </w:rPr>
        <w:t>u</w:t>
      </w:r>
      <w:r w:rsidRPr="00BC1B2B">
        <w:rPr>
          <w:rFonts w:ascii="Arial" w:hAnsi="Arial" w:cs="Arial"/>
          <w:sz w:val="20"/>
          <w:szCs w:val="20"/>
        </w:rPr>
        <w:t>s</w:t>
      </w:r>
      <w:r w:rsidRPr="00BC1B2B">
        <w:rPr>
          <w:rFonts w:ascii="Arial" w:hAnsi="Arial" w:cs="Arial"/>
          <w:spacing w:val="1"/>
          <w:sz w:val="20"/>
          <w:szCs w:val="20"/>
        </w:rPr>
        <w:t>i</w:t>
      </w:r>
      <w:r w:rsidRPr="00BC1B2B">
        <w:rPr>
          <w:rFonts w:ascii="Arial" w:hAnsi="Arial" w:cs="Arial"/>
          <w:spacing w:val="-1"/>
          <w:sz w:val="20"/>
          <w:szCs w:val="20"/>
        </w:rPr>
        <w:t>v</w:t>
      </w:r>
      <w:r w:rsidRPr="00BC1B2B">
        <w:rPr>
          <w:rFonts w:ascii="Arial" w:hAnsi="Arial" w:cs="Arial"/>
          <w:spacing w:val="-2"/>
          <w:sz w:val="20"/>
          <w:szCs w:val="20"/>
        </w:rPr>
        <w:t>e</w:t>
      </w:r>
      <w:r w:rsidRPr="00BC1B2B">
        <w:rPr>
          <w:rFonts w:ascii="Arial" w:hAnsi="Arial" w:cs="Arial"/>
          <w:sz w:val="20"/>
          <w:szCs w:val="20"/>
        </w:rPr>
        <w:t>,</w:t>
      </w:r>
      <w:r w:rsidRPr="00BC1B2B">
        <w:rPr>
          <w:rFonts w:ascii="Arial" w:hAnsi="Arial" w:cs="Arial"/>
          <w:spacing w:val="4"/>
          <w:sz w:val="20"/>
          <w:szCs w:val="20"/>
        </w:rPr>
        <w:t xml:space="preserve"> </w:t>
      </w:r>
      <w:r w:rsidRPr="00BC1B2B">
        <w:rPr>
          <w:rFonts w:ascii="Arial" w:hAnsi="Arial" w:cs="Arial"/>
          <w:spacing w:val="-1"/>
          <w:sz w:val="20"/>
          <w:szCs w:val="20"/>
        </w:rPr>
        <w:t>d</w:t>
      </w:r>
      <w:r w:rsidRPr="00BC1B2B">
        <w:rPr>
          <w:rFonts w:ascii="Arial" w:hAnsi="Arial" w:cs="Arial"/>
          <w:sz w:val="20"/>
          <w:szCs w:val="20"/>
        </w:rPr>
        <w:t>a</w:t>
      </w:r>
      <w:r w:rsidRPr="00BC1B2B">
        <w:rPr>
          <w:rFonts w:ascii="Arial" w:hAnsi="Arial" w:cs="Arial"/>
          <w:spacing w:val="4"/>
          <w:sz w:val="20"/>
          <w:szCs w:val="20"/>
        </w:rPr>
        <w:t xml:space="preserve"> </w:t>
      </w:r>
      <w:r w:rsidRPr="00BC1B2B">
        <w:rPr>
          <w:rFonts w:ascii="Arial" w:hAnsi="Arial" w:cs="Arial"/>
          <w:spacing w:val="-2"/>
          <w:sz w:val="20"/>
          <w:szCs w:val="20"/>
        </w:rPr>
        <w:t>a</w:t>
      </w:r>
      <w:r w:rsidRPr="00BC1B2B">
        <w:rPr>
          <w:rFonts w:ascii="Arial" w:hAnsi="Arial" w:cs="Arial"/>
          <w:spacing w:val="1"/>
          <w:sz w:val="20"/>
          <w:szCs w:val="20"/>
        </w:rPr>
        <w:t>ut</w:t>
      </w:r>
      <w:r w:rsidRPr="00BC1B2B">
        <w:rPr>
          <w:rFonts w:ascii="Arial" w:hAnsi="Arial" w:cs="Arial"/>
          <w:spacing w:val="-1"/>
          <w:sz w:val="20"/>
          <w:szCs w:val="20"/>
        </w:rPr>
        <w:t>ori</w:t>
      </w:r>
      <w:r w:rsidRPr="00BC1B2B">
        <w:rPr>
          <w:rFonts w:ascii="Arial" w:hAnsi="Arial" w:cs="Arial"/>
          <w:spacing w:val="1"/>
          <w:sz w:val="20"/>
          <w:szCs w:val="20"/>
        </w:rPr>
        <w:t>d</w:t>
      </w:r>
      <w:r w:rsidRPr="00BC1B2B">
        <w:rPr>
          <w:rFonts w:ascii="Arial" w:hAnsi="Arial" w:cs="Arial"/>
          <w:spacing w:val="-2"/>
          <w:sz w:val="20"/>
          <w:szCs w:val="20"/>
        </w:rPr>
        <w:t>a</w:t>
      </w:r>
      <w:r w:rsidRPr="00BC1B2B">
        <w:rPr>
          <w:rFonts w:ascii="Arial" w:hAnsi="Arial" w:cs="Arial"/>
          <w:spacing w:val="1"/>
          <w:sz w:val="20"/>
          <w:szCs w:val="20"/>
        </w:rPr>
        <w:t>d</w:t>
      </w:r>
      <w:r w:rsidRPr="00BC1B2B">
        <w:rPr>
          <w:rFonts w:ascii="Arial" w:hAnsi="Arial" w:cs="Arial"/>
          <w:sz w:val="20"/>
          <w:szCs w:val="20"/>
        </w:rPr>
        <w:t>e</w:t>
      </w:r>
      <w:r w:rsidRPr="00BC1B2B">
        <w:rPr>
          <w:rFonts w:ascii="Arial" w:hAnsi="Arial" w:cs="Arial"/>
          <w:spacing w:val="1"/>
          <w:sz w:val="20"/>
          <w:szCs w:val="20"/>
        </w:rPr>
        <w:t xml:space="preserve"> n</w:t>
      </w:r>
      <w:r w:rsidRPr="00BC1B2B">
        <w:rPr>
          <w:rFonts w:ascii="Arial" w:hAnsi="Arial" w:cs="Arial"/>
          <w:spacing w:val="-1"/>
          <w:sz w:val="20"/>
          <w:szCs w:val="20"/>
        </w:rPr>
        <w:t>o</w:t>
      </w:r>
      <w:r w:rsidRPr="00BC1B2B">
        <w:rPr>
          <w:rFonts w:ascii="Arial" w:hAnsi="Arial" w:cs="Arial"/>
          <w:sz w:val="20"/>
          <w:szCs w:val="20"/>
        </w:rPr>
        <w:t>m</w:t>
      </w:r>
      <w:r w:rsidRPr="00BC1B2B">
        <w:rPr>
          <w:rFonts w:ascii="Arial" w:hAnsi="Arial" w:cs="Arial"/>
          <w:spacing w:val="-2"/>
          <w:sz w:val="20"/>
          <w:szCs w:val="20"/>
        </w:rPr>
        <w:t>e</w:t>
      </w:r>
      <w:r w:rsidRPr="00BC1B2B">
        <w:rPr>
          <w:rFonts w:ascii="Arial" w:hAnsi="Arial" w:cs="Arial"/>
          <w:sz w:val="20"/>
          <w:szCs w:val="20"/>
        </w:rPr>
        <w:t>a</w:t>
      </w:r>
      <w:r w:rsidRPr="00BC1B2B">
        <w:rPr>
          <w:rFonts w:ascii="Arial" w:hAnsi="Arial" w:cs="Arial"/>
          <w:spacing w:val="1"/>
          <w:sz w:val="20"/>
          <w:szCs w:val="20"/>
        </w:rPr>
        <w:t>nt</w:t>
      </w:r>
      <w:r w:rsidRPr="00BC1B2B">
        <w:rPr>
          <w:rFonts w:ascii="Arial" w:hAnsi="Arial" w:cs="Arial"/>
          <w:sz w:val="20"/>
          <w:szCs w:val="20"/>
        </w:rPr>
        <w:t>e</w:t>
      </w:r>
      <w:r w:rsidRPr="00BC1B2B">
        <w:rPr>
          <w:rFonts w:ascii="Arial" w:hAnsi="Arial" w:cs="Arial"/>
          <w:spacing w:val="1"/>
          <w:sz w:val="20"/>
          <w:szCs w:val="20"/>
        </w:rPr>
        <w:t xml:space="preserve"> </w:t>
      </w:r>
      <w:r w:rsidRPr="00BC1B2B">
        <w:rPr>
          <w:rFonts w:ascii="Arial" w:hAnsi="Arial" w:cs="Arial"/>
          <w:spacing w:val="-1"/>
          <w:sz w:val="20"/>
          <w:szCs w:val="20"/>
        </w:rPr>
        <w:t>o</w:t>
      </w:r>
      <w:r w:rsidRPr="00BC1B2B">
        <w:rPr>
          <w:rFonts w:ascii="Arial" w:hAnsi="Arial" w:cs="Arial"/>
          <w:sz w:val="20"/>
          <w:szCs w:val="20"/>
        </w:rPr>
        <w:t>u</w:t>
      </w:r>
      <w:r w:rsidRPr="00BC1B2B">
        <w:rPr>
          <w:rFonts w:ascii="Arial" w:hAnsi="Arial" w:cs="Arial"/>
          <w:spacing w:val="2"/>
          <w:sz w:val="20"/>
          <w:szCs w:val="20"/>
        </w:rPr>
        <w:t xml:space="preserve"> </w:t>
      </w:r>
      <w:r w:rsidRPr="00BC1B2B">
        <w:rPr>
          <w:rFonts w:ascii="Arial" w:hAnsi="Arial" w:cs="Arial"/>
          <w:spacing w:val="1"/>
          <w:sz w:val="20"/>
          <w:szCs w:val="20"/>
        </w:rPr>
        <w:t>d</w:t>
      </w:r>
      <w:r w:rsidRPr="00BC1B2B">
        <w:rPr>
          <w:rFonts w:ascii="Arial" w:hAnsi="Arial" w:cs="Arial"/>
          <w:sz w:val="20"/>
          <w:szCs w:val="20"/>
        </w:rPr>
        <w:t>e</w:t>
      </w:r>
      <w:r w:rsidRPr="00BC1B2B">
        <w:rPr>
          <w:rFonts w:ascii="Arial" w:hAnsi="Arial" w:cs="Arial"/>
          <w:spacing w:val="1"/>
          <w:sz w:val="20"/>
          <w:szCs w:val="20"/>
        </w:rPr>
        <w:t xml:space="preserve"> </w:t>
      </w:r>
      <w:r w:rsidRPr="00BC1B2B">
        <w:rPr>
          <w:rFonts w:ascii="Arial" w:hAnsi="Arial" w:cs="Arial"/>
          <w:sz w:val="20"/>
          <w:szCs w:val="20"/>
        </w:rPr>
        <w:t>s</w:t>
      </w:r>
      <w:r w:rsidRPr="00BC1B2B">
        <w:rPr>
          <w:rFonts w:ascii="Arial" w:hAnsi="Arial" w:cs="Arial"/>
          <w:spacing w:val="-2"/>
          <w:sz w:val="20"/>
          <w:szCs w:val="20"/>
        </w:rPr>
        <w:t>e</w:t>
      </w:r>
      <w:r w:rsidRPr="00BC1B2B">
        <w:rPr>
          <w:rFonts w:ascii="Arial" w:hAnsi="Arial" w:cs="Arial"/>
          <w:spacing w:val="-1"/>
          <w:sz w:val="20"/>
          <w:szCs w:val="20"/>
        </w:rPr>
        <w:t>rv</w:t>
      </w:r>
      <w:r w:rsidRPr="00BC1B2B">
        <w:rPr>
          <w:rFonts w:ascii="Arial" w:hAnsi="Arial" w:cs="Arial"/>
          <w:spacing w:val="1"/>
          <w:sz w:val="20"/>
          <w:szCs w:val="20"/>
        </w:rPr>
        <w:t>id</w:t>
      </w:r>
      <w:r w:rsidRPr="00BC1B2B">
        <w:rPr>
          <w:rFonts w:ascii="Arial" w:hAnsi="Arial" w:cs="Arial"/>
          <w:spacing w:val="-1"/>
          <w:sz w:val="20"/>
          <w:szCs w:val="20"/>
        </w:rPr>
        <w:t>o</w:t>
      </w:r>
      <w:r w:rsidRPr="00BC1B2B">
        <w:rPr>
          <w:rFonts w:ascii="Arial" w:hAnsi="Arial" w:cs="Arial"/>
          <w:sz w:val="20"/>
          <w:szCs w:val="20"/>
        </w:rPr>
        <w:t>r</w:t>
      </w:r>
      <w:r w:rsidRPr="00BC1B2B">
        <w:rPr>
          <w:rFonts w:ascii="Arial" w:hAnsi="Arial" w:cs="Arial"/>
          <w:spacing w:val="1"/>
          <w:sz w:val="20"/>
          <w:szCs w:val="20"/>
        </w:rPr>
        <w:t xml:space="preserve"> in</w:t>
      </w:r>
      <w:r w:rsidRPr="00BC1B2B">
        <w:rPr>
          <w:rFonts w:ascii="Arial" w:hAnsi="Arial" w:cs="Arial"/>
          <w:spacing w:val="-1"/>
          <w:sz w:val="20"/>
          <w:szCs w:val="20"/>
        </w:rPr>
        <w:t>v</w:t>
      </w:r>
      <w:r w:rsidRPr="00BC1B2B">
        <w:rPr>
          <w:rFonts w:ascii="Arial" w:hAnsi="Arial" w:cs="Arial"/>
          <w:spacing w:val="-2"/>
          <w:sz w:val="20"/>
          <w:szCs w:val="20"/>
        </w:rPr>
        <w:t>e</w:t>
      </w:r>
      <w:r w:rsidRPr="00BC1B2B">
        <w:rPr>
          <w:rFonts w:ascii="Arial" w:hAnsi="Arial" w:cs="Arial"/>
          <w:sz w:val="20"/>
          <w:szCs w:val="20"/>
        </w:rPr>
        <w:t>s</w:t>
      </w:r>
      <w:r w:rsidRPr="00BC1B2B">
        <w:rPr>
          <w:rFonts w:ascii="Arial" w:hAnsi="Arial" w:cs="Arial"/>
          <w:spacing w:val="1"/>
          <w:sz w:val="20"/>
          <w:szCs w:val="20"/>
        </w:rPr>
        <w:t>t</w:t>
      </w:r>
      <w:r w:rsidRPr="00BC1B2B">
        <w:rPr>
          <w:rFonts w:ascii="Arial" w:hAnsi="Arial" w:cs="Arial"/>
          <w:spacing w:val="-1"/>
          <w:sz w:val="20"/>
          <w:szCs w:val="20"/>
        </w:rPr>
        <w:t>i</w:t>
      </w:r>
      <w:r w:rsidRPr="00BC1B2B">
        <w:rPr>
          <w:rFonts w:ascii="Arial" w:hAnsi="Arial" w:cs="Arial"/>
          <w:spacing w:val="1"/>
          <w:sz w:val="20"/>
          <w:szCs w:val="20"/>
        </w:rPr>
        <w:t>nd</w:t>
      </w:r>
      <w:r w:rsidRPr="00BC1B2B">
        <w:rPr>
          <w:rFonts w:ascii="Arial" w:hAnsi="Arial" w:cs="Arial"/>
          <w:sz w:val="20"/>
          <w:szCs w:val="20"/>
        </w:rPr>
        <w:t>o</w:t>
      </w:r>
      <w:r w:rsidRPr="00BC1B2B">
        <w:rPr>
          <w:rFonts w:ascii="Arial" w:hAnsi="Arial" w:cs="Arial"/>
          <w:spacing w:val="2"/>
          <w:sz w:val="20"/>
          <w:szCs w:val="20"/>
        </w:rPr>
        <w:t xml:space="preserve"> </w:t>
      </w:r>
      <w:r w:rsidRPr="00BC1B2B">
        <w:rPr>
          <w:rFonts w:ascii="Arial" w:hAnsi="Arial" w:cs="Arial"/>
          <w:spacing w:val="-2"/>
          <w:sz w:val="20"/>
          <w:szCs w:val="20"/>
        </w:rPr>
        <w:t>e</w:t>
      </w:r>
      <w:r w:rsidRPr="00BC1B2B">
        <w:rPr>
          <w:rFonts w:ascii="Arial" w:hAnsi="Arial" w:cs="Arial"/>
          <w:sz w:val="20"/>
          <w:szCs w:val="20"/>
        </w:rPr>
        <w:t>m</w:t>
      </w:r>
      <w:r w:rsidRPr="00BC1B2B">
        <w:rPr>
          <w:rFonts w:ascii="Arial" w:hAnsi="Arial" w:cs="Arial"/>
          <w:spacing w:val="3"/>
          <w:sz w:val="20"/>
          <w:szCs w:val="20"/>
        </w:rPr>
        <w:t xml:space="preserve"> </w:t>
      </w:r>
      <w:r w:rsidRPr="00BC1B2B">
        <w:rPr>
          <w:rFonts w:ascii="Arial" w:hAnsi="Arial" w:cs="Arial"/>
          <w:sz w:val="20"/>
          <w:szCs w:val="20"/>
        </w:rPr>
        <w:t>ca</w:t>
      </w:r>
      <w:r w:rsidRPr="00BC1B2B">
        <w:rPr>
          <w:rFonts w:ascii="Arial" w:hAnsi="Arial" w:cs="Arial"/>
          <w:spacing w:val="-1"/>
          <w:sz w:val="20"/>
          <w:szCs w:val="20"/>
        </w:rPr>
        <w:t>rg</w:t>
      </w:r>
      <w:r w:rsidRPr="00BC1B2B">
        <w:rPr>
          <w:rFonts w:ascii="Arial" w:hAnsi="Arial" w:cs="Arial"/>
          <w:sz w:val="20"/>
          <w:szCs w:val="20"/>
        </w:rPr>
        <w:t>o</w:t>
      </w:r>
      <w:r w:rsidRPr="00BC1B2B">
        <w:rPr>
          <w:rFonts w:ascii="Arial" w:hAnsi="Arial" w:cs="Arial"/>
          <w:spacing w:val="2"/>
          <w:sz w:val="20"/>
          <w:szCs w:val="20"/>
        </w:rPr>
        <w:t xml:space="preserve"> </w:t>
      </w:r>
      <w:r w:rsidRPr="00BC1B2B">
        <w:rPr>
          <w:rFonts w:ascii="Arial" w:hAnsi="Arial" w:cs="Arial"/>
          <w:spacing w:val="1"/>
          <w:sz w:val="20"/>
          <w:szCs w:val="20"/>
        </w:rPr>
        <w:t>d</w:t>
      </w:r>
      <w:r w:rsidRPr="00BC1B2B">
        <w:rPr>
          <w:rFonts w:ascii="Arial" w:hAnsi="Arial" w:cs="Arial"/>
          <w:sz w:val="20"/>
          <w:szCs w:val="20"/>
        </w:rPr>
        <w:t>e</w:t>
      </w:r>
      <w:r w:rsidRPr="00BC1B2B">
        <w:rPr>
          <w:rFonts w:ascii="Arial" w:hAnsi="Arial" w:cs="Arial"/>
          <w:spacing w:val="1"/>
          <w:sz w:val="20"/>
          <w:szCs w:val="20"/>
        </w:rPr>
        <w:t xml:space="preserve"> di</w:t>
      </w:r>
      <w:r w:rsidRPr="00BC1B2B">
        <w:rPr>
          <w:rFonts w:ascii="Arial" w:hAnsi="Arial" w:cs="Arial"/>
          <w:spacing w:val="-1"/>
          <w:sz w:val="20"/>
          <w:szCs w:val="20"/>
        </w:rPr>
        <w:t>r</w:t>
      </w:r>
      <w:r w:rsidRPr="00BC1B2B">
        <w:rPr>
          <w:rFonts w:ascii="Arial" w:hAnsi="Arial" w:cs="Arial"/>
          <w:spacing w:val="-2"/>
          <w:sz w:val="20"/>
          <w:szCs w:val="20"/>
        </w:rPr>
        <w:t>e</w:t>
      </w:r>
      <w:r w:rsidRPr="00BC1B2B">
        <w:rPr>
          <w:rFonts w:ascii="Arial" w:hAnsi="Arial" w:cs="Arial"/>
          <w:sz w:val="20"/>
          <w:szCs w:val="20"/>
        </w:rPr>
        <w:t>çã</w:t>
      </w:r>
      <w:r w:rsidRPr="00BC1B2B">
        <w:rPr>
          <w:rFonts w:ascii="Arial" w:hAnsi="Arial" w:cs="Arial"/>
          <w:spacing w:val="-1"/>
          <w:sz w:val="20"/>
          <w:szCs w:val="20"/>
        </w:rPr>
        <w:t>o</w:t>
      </w:r>
      <w:r w:rsidRPr="00BC1B2B">
        <w:rPr>
          <w:rFonts w:ascii="Arial" w:hAnsi="Arial" w:cs="Arial"/>
          <w:sz w:val="20"/>
          <w:szCs w:val="20"/>
        </w:rPr>
        <w:t>,</w:t>
      </w:r>
      <w:r w:rsidRPr="00BC1B2B">
        <w:rPr>
          <w:rFonts w:ascii="Arial" w:hAnsi="Arial" w:cs="Arial"/>
          <w:spacing w:val="1"/>
          <w:sz w:val="20"/>
          <w:szCs w:val="20"/>
        </w:rPr>
        <w:t xml:space="preserve"> </w:t>
      </w:r>
      <w:r w:rsidRPr="00BC1B2B">
        <w:rPr>
          <w:rFonts w:ascii="Arial" w:hAnsi="Arial" w:cs="Arial"/>
          <w:sz w:val="20"/>
          <w:szCs w:val="20"/>
        </w:rPr>
        <w:t>c</w:t>
      </w:r>
      <w:r w:rsidRPr="00BC1B2B">
        <w:rPr>
          <w:rFonts w:ascii="Arial" w:hAnsi="Arial" w:cs="Arial"/>
          <w:spacing w:val="1"/>
          <w:sz w:val="20"/>
          <w:szCs w:val="20"/>
        </w:rPr>
        <w:t>h</w:t>
      </w:r>
      <w:r w:rsidRPr="00BC1B2B">
        <w:rPr>
          <w:rFonts w:ascii="Arial" w:hAnsi="Arial" w:cs="Arial"/>
          <w:spacing w:val="-2"/>
          <w:sz w:val="20"/>
          <w:szCs w:val="20"/>
        </w:rPr>
        <w:t>e</w:t>
      </w:r>
      <w:r w:rsidRPr="00BC1B2B">
        <w:rPr>
          <w:rFonts w:ascii="Arial" w:hAnsi="Arial" w:cs="Arial"/>
          <w:spacing w:val="-3"/>
          <w:sz w:val="20"/>
          <w:szCs w:val="20"/>
        </w:rPr>
        <w:t>f</w:t>
      </w:r>
      <w:r w:rsidRPr="00BC1B2B">
        <w:rPr>
          <w:rFonts w:ascii="Arial" w:hAnsi="Arial" w:cs="Arial"/>
          <w:spacing w:val="1"/>
          <w:sz w:val="20"/>
          <w:szCs w:val="20"/>
        </w:rPr>
        <w:t>i</w:t>
      </w:r>
      <w:r w:rsidRPr="00BC1B2B">
        <w:rPr>
          <w:rFonts w:ascii="Arial" w:hAnsi="Arial" w:cs="Arial"/>
          <w:sz w:val="20"/>
          <w:szCs w:val="20"/>
        </w:rPr>
        <w:t>a</w:t>
      </w:r>
      <w:r w:rsidRPr="00BC1B2B">
        <w:rPr>
          <w:rFonts w:ascii="Arial" w:hAnsi="Arial" w:cs="Arial"/>
          <w:spacing w:val="4"/>
          <w:sz w:val="20"/>
          <w:szCs w:val="20"/>
        </w:rPr>
        <w:t xml:space="preserve"> </w:t>
      </w:r>
      <w:r w:rsidRPr="00BC1B2B">
        <w:rPr>
          <w:rFonts w:ascii="Arial" w:hAnsi="Arial" w:cs="Arial"/>
          <w:spacing w:val="-1"/>
          <w:sz w:val="20"/>
          <w:szCs w:val="20"/>
        </w:rPr>
        <w:t>o</w:t>
      </w:r>
      <w:r w:rsidRPr="00BC1B2B">
        <w:rPr>
          <w:rFonts w:ascii="Arial" w:hAnsi="Arial" w:cs="Arial"/>
          <w:sz w:val="20"/>
          <w:szCs w:val="20"/>
        </w:rPr>
        <w:t>u</w:t>
      </w:r>
      <w:r w:rsidRPr="00BC1B2B">
        <w:rPr>
          <w:rFonts w:ascii="Arial" w:hAnsi="Arial" w:cs="Arial"/>
          <w:spacing w:val="4"/>
          <w:sz w:val="20"/>
          <w:szCs w:val="20"/>
        </w:rPr>
        <w:t xml:space="preserve"> </w:t>
      </w:r>
      <w:r w:rsidRPr="00BC1B2B">
        <w:rPr>
          <w:rFonts w:ascii="Arial" w:hAnsi="Arial" w:cs="Arial"/>
          <w:sz w:val="20"/>
          <w:szCs w:val="20"/>
        </w:rPr>
        <w:t>a</w:t>
      </w:r>
      <w:r w:rsidRPr="00BC1B2B">
        <w:rPr>
          <w:rFonts w:ascii="Arial" w:hAnsi="Arial" w:cs="Arial"/>
          <w:spacing w:val="-3"/>
          <w:sz w:val="20"/>
          <w:szCs w:val="20"/>
        </w:rPr>
        <w:t>s</w:t>
      </w:r>
      <w:r w:rsidRPr="00BC1B2B">
        <w:rPr>
          <w:rFonts w:ascii="Arial" w:hAnsi="Arial" w:cs="Arial"/>
          <w:sz w:val="20"/>
          <w:szCs w:val="20"/>
        </w:rPr>
        <w:t>s</w:t>
      </w:r>
      <w:r w:rsidRPr="00BC1B2B">
        <w:rPr>
          <w:rFonts w:ascii="Arial" w:hAnsi="Arial" w:cs="Arial"/>
          <w:spacing w:val="-2"/>
          <w:sz w:val="20"/>
          <w:szCs w:val="20"/>
        </w:rPr>
        <w:t>e</w:t>
      </w:r>
      <w:r w:rsidRPr="00BC1B2B">
        <w:rPr>
          <w:rFonts w:ascii="Arial" w:hAnsi="Arial" w:cs="Arial"/>
          <w:sz w:val="20"/>
          <w:szCs w:val="20"/>
        </w:rPr>
        <w:t>ss</w:t>
      </w:r>
      <w:r w:rsidRPr="00BC1B2B">
        <w:rPr>
          <w:rFonts w:ascii="Arial" w:hAnsi="Arial" w:cs="Arial"/>
          <w:spacing w:val="-1"/>
          <w:sz w:val="20"/>
          <w:szCs w:val="20"/>
        </w:rPr>
        <w:t>o</w:t>
      </w:r>
      <w:r w:rsidRPr="00BC1B2B">
        <w:rPr>
          <w:rFonts w:ascii="Arial" w:hAnsi="Arial" w:cs="Arial"/>
          <w:spacing w:val="9"/>
          <w:sz w:val="20"/>
          <w:szCs w:val="20"/>
        </w:rPr>
        <w:t>r</w:t>
      </w:r>
      <w:r w:rsidRPr="00BC1B2B">
        <w:rPr>
          <w:rFonts w:ascii="Arial" w:hAnsi="Arial" w:cs="Arial"/>
          <w:sz w:val="20"/>
          <w:szCs w:val="20"/>
        </w:rPr>
        <w:t>am</w:t>
      </w:r>
      <w:r w:rsidRPr="00BC1B2B">
        <w:rPr>
          <w:rFonts w:ascii="Arial" w:hAnsi="Arial" w:cs="Arial"/>
          <w:spacing w:val="-2"/>
          <w:sz w:val="20"/>
          <w:szCs w:val="20"/>
        </w:rPr>
        <w:t>e</w:t>
      </w:r>
      <w:r w:rsidRPr="00BC1B2B">
        <w:rPr>
          <w:rFonts w:ascii="Arial" w:hAnsi="Arial" w:cs="Arial"/>
          <w:spacing w:val="1"/>
          <w:sz w:val="20"/>
          <w:szCs w:val="20"/>
        </w:rPr>
        <w:t>nt</w:t>
      </w:r>
      <w:r w:rsidRPr="00BC1B2B">
        <w:rPr>
          <w:rFonts w:ascii="Arial" w:hAnsi="Arial" w:cs="Arial"/>
          <w:spacing w:val="-1"/>
          <w:sz w:val="20"/>
          <w:szCs w:val="20"/>
        </w:rPr>
        <w:t>o vinculado à Secretaria Municipal Requisitante ou Secretaria Municipal de Compras e Licitações</w:t>
      </w:r>
      <w:r w:rsidRPr="00BC1B2B">
        <w:rPr>
          <w:rFonts w:ascii="Arial" w:hAnsi="Arial" w:cs="Arial"/>
          <w:sz w:val="20"/>
          <w:szCs w:val="20"/>
        </w:rPr>
        <w:t>,</w:t>
      </w:r>
      <w:r w:rsidRPr="00BC1B2B">
        <w:rPr>
          <w:rFonts w:ascii="Arial" w:hAnsi="Arial" w:cs="Arial"/>
          <w:spacing w:val="4"/>
          <w:sz w:val="20"/>
          <w:szCs w:val="20"/>
        </w:rPr>
        <w:t xml:space="preserve"> ou ainda, de servidor designado </w:t>
      </w:r>
      <w:r w:rsidRPr="00BC1B2B">
        <w:rPr>
          <w:rFonts w:ascii="Arial" w:hAnsi="Arial" w:cs="Arial"/>
          <w:spacing w:val="-1"/>
          <w:sz w:val="20"/>
          <w:szCs w:val="20"/>
        </w:rPr>
        <w:t>p</w:t>
      </w:r>
      <w:r w:rsidRPr="00BC1B2B">
        <w:rPr>
          <w:rFonts w:ascii="Arial" w:hAnsi="Arial" w:cs="Arial"/>
          <w:sz w:val="20"/>
          <w:szCs w:val="20"/>
        </w:rPr>
        <w:t>a</w:t>
      </w:r>
      <w:r w:rsidRPr="00BC1B2B">
        <w:rPr>
          <w:rFonts w:ascii="Arial" w:hAnsi="Arial" w:cs="Arial"/>
          <w:spacing w:val="-1"/>
          <w:sz w:val="20"/>
          <w:szCs w:val="20"/>
        </w:rPr>
        <w:t>r</w:t>
      </w:r>
      <w:r w:rsidRPr="00BC1B2B">
        <w:rPr>
          <w:rFonts w:ascii="Arial" w:hAnsi="Arial" w:cs="Arial"/>
          <w:sz w:val="20"/>
          <w:szCs w:val="20"/>
        </w:rPr>
        <w:t xml:space="preserve">a o </w:t>
      </w:r>
      <w:r w:rsidRPr="00BC1B2B">
        <w:rPr>
          <w:rFonts w:ascii="Arial" w:hAnsi="Arial" w:cs="Arial"/>
          <w:spacing w:val="-2"/>
          <w:sz w:val="20"/>
          <w:szCs w:val="20"/>
        </w:rPr>
        <w:t>e</w:t>
      </w:r>
      <w:r w:rsidRPr="00BC1B2B">
        <w:rPr>
          <w:rFonts w:ascii="Arial" w:hAnsi="Arial" w:cs="Arial"/>
          <w:spacing w:val="1"/>
          <w:sz w:val="20"/>
          <w:szCs w:val="20"/>
        </w:rPr>
        <w:t>x</w:t>
      </w:r>
      <w:r w:rsidRPr="00BC1B2B">
        <w:rPr>
          <w:rFonts w:ascii="Arial" w:hAnsi="Arial" w:cs="Arial"/>
          <w:spacing w:val="-2"/>
          <w:sz w:val="20"/>
          <w:szCs w:val="20"/>
        </w:rPr>
        <w:t>e</w:t>
      </w:r>
      <w:r w:rsidRPr="00BC1B2B">
        <w:rPr>
          <w:rFonts w:ascii="Arial" w:hAnsi="Arial" w:cs="Arial"/>
          <w:spacing w:val="-1"/>
          <w:sz w:val="20"/>
          <w:szCs w:val="20"/>
        </w:rPr>
        <w:t>r</w:t>
      </w:r>
      <w:r w:rsidRPr="00BC1B2B">
        <w:rPr>
          <w:rFonts w:ascii="Arial" w:hAnsi="Arial" w:cs="Arial"/>
          <w:sz w:val="20"/>
          <w:szCs w:val="20"/>
        </w:rPr>
        <w:t>c</w:t>
      </w:r>
      <w:r w:rsidRPr="00BC1B2B">
        <w:rPr>
          <w:rFonts w:ascii="Arial" w:hAnsi="Arial" w:cs="Arial"/>
          <w:spacing w:val="1"/>
          <w:sz w:val="20"/>
          <w:szCs w:val="20"/>
        </w:rPr>
        <w:t>í</w:t>
      </w:r>
      <w:r w:rsidRPr="00BC1B2B">
        <w:rPr>
          <w:rFonts w:ascii="Arial" w:hAnsi="Arial" w:cs="Arial"/>
          <w:sz w:val="20"/>
          <w:szCs w:val="20"/>
        </w:rPr>
        <w:t>c</w:t>
      </w:r>
      <w:r w:rsidRPr="00BC1B2B">
        <w:rPr>
          <w:rFonts w:ascii="Arial" w:hAnsi="Arial" w:cs="Arial"/>
          <w:spacing w:val="1"/>
          <w:sz w:val="20"/>
          <w:szCs w:val="20"/>
        </w:rPr>
        <w:t>i</w:t>
      </w:r>
      <w:r w:rsidRPr="00BC1B2B">
        <w:rPr>
          <w:rFonts w:ascii="Arial" w:hAnsi="Arial" w:cs="Arial"/>
          <w:sz w:val="20"/>
          <w:szCs w:val="20"/>
        </w:rPr>
        <w:t xml:space="preserve">o </w:t>
      </w:r>
      <w:r w:rsidRPr="00BC1B2B">
        <w:rPr>
          <w:rFonts w:ascii="Arial" w:hAnsi="Arial" w:cs="Arial"/>
          <w:spacing w:val="1"/>
          <w:sz w:val="20"/>
          <w:szCs w:val="20"/>
        </w:rPr>
        <w:t>d</w:t>
      </w:r>
      <w:r w:rsidRPr="00BC1B2B">
        <w:rPr>
          <w:rFonts w:ascii="Arial" w:hAnsi="Arial" w:cs="Arial"/>
          <w:sz w:val="20"/>
          <w:szCs w:val="20"/>
        </w:rPr>
        <w:t>e</w:t>
      </w:r>
      <w:r w:rsidRPr="00BC1B2B">
        <w:rPr>
          <w:rFonts w:ascii="Arial" w:hAnsi="Arial" w:cs="Arial"/>
          <w:spacing w:val="-1"/>
          <w:sz w:val="20"/>
          <w:szCs w:val="20"/>
        </w:rPr>
        <w:t xml:space="preserve"> </w:t>
      </w:r>
      <w:r w:rsidRPr="00BC1B2B">
        <w:rPr>
          <w:rFonts w:ascii="Arial" w:hAnsi="Arial" w:cs="Arial"/>
          <w:sz w:val="20"/>
          <w:szCs w:val="20"/>
        </w:rPr>
        <w:t>ca</w:t>
      </w:r>
      <w:r w:rsidRPr="00BC1B2B">
        <w:rPr>
          <w:rFonts w:ascii="Arial" w:hAnsi="Arial" w:cs="Arial"/>
          <w:spacing w:val="-1"/>
          <w:sz w:val="20"/>
          <w:szCs w:val="20"/>
        </w:rPr>
        <w:t>rg</w:t>
      </w:r>
      <w:r w:rsidRPr="00BC1B2B">
        <w:rPr>
          <w:rFonts w:ascii="Arial" w:hAnsi="Arial" w:cs="Arial"/>
          <w:sz w:val="20"/>
          <w:szCs w:val="20"/>
        </w:rPr>
        <w:t xml:space="preserve">o </w:t>
      </w:r>
      <w:r w:rsidRPr="00BC1B2B">
        <w:rPr>
          <w:rFonts w:ascii="Arial" w:hAnsi="Arial" w:cs="Arial"/>
          <w:spacing w:val="-2"/>
          <w:sz w:val="20"/>
          <w:szCs w:val="20"/>
        </w:rPr>
        <w:t>e</w:t>
      </w:r>
      <w:r w:rsidRPr="00BC1B2B">
        <w:rPr>
          <w:rFonts w:ascii="Arial" w:hAnsi="Arial" w:cs="Arial"/>
          <w:sz w:val="20"/>
          <w:szCs w:val="20"/>
        </w:rPr>
        <w:t xml:space="preserve">m </w:t>
      </w:r>
      <w:r w:rsidRPr="00BC1B2B">
        <w:rPr>
          <w:rFonts w:ascii="Arial" w:hAnsi="Arial" w:cs="Arial"/>
          <w:spacing w:val="1"/>
          <w:sz w:val="20"/>
          <w:szCs w:val="20"/>
        </w:rPr>
        <w:t>c</w:t>
      </w:r>
      <w:r w:rsidRPr="00BC1B2B">
        <w:rPr>
          <w:rFonts w:ascii="Arial" w:hAnsi="Arial" w:cs="Arial"/>
          <w:sz w:val="20"/>
          <w:szCs w:val="20"/>
        </w:rPr>
        <w:t xml:space="preserve">omissão </w:t>
      </w:r>
      <w:r w:rsidRPr="00BC1B2B">
        <w:rPr>
          <w:rFonts w:ascii="Arial" w:hAnsi="Arial" w:cs="Arial"/>
          <w:spacing w:val="-1"/>
          <w:sz w:val="20"/>
          <w:szCs w:val="20"/>
        </w:rPr>
        <w:t>o</w:t>
      </w:r>
      <w:r w:rsidRPr="00BC1B2B">
        <w:rPr>
          <w:rFonts w:ascii="Arial" w:hAnsi="Arial" w:cs="Arial"/>
          <w:sz w:val="20"/>
          <w:szCs w:val="20"/>
        </w:rPr>
        <w:t>u</w:t>
      </w:r>
      <w:r w:rsidRPr="00BC1B2B">
        <w:rPr>
          <w:rFonts w:ascii="Arial" w:hAnsi="Arial" w:cs="Arial"/>
          <w:spacing w:val="2"/>
          <w:sz w:val="20"/>
          <w:szCs w:val="20"/>
        </w:rPr>
        <w:t xml:space="preserve"> </w:t>
      </w:r>
      <w:r w:rsidRPr="00BC1B2B">
        <w:rPr>
          <w:rFonts w:ascii="Arial" w:hAnsi="Arial" w:cs="Arial"/>
          <w:spacing w:val="1"/>
          <w:sz w:val="20"/>
          <w:szCs w:val="20"/>
        </w:rPr>
        <w:t>d</w:t>
      </w:r>
      <w:r w:rsidRPr="00BC1B2B">
        <w:rPr>
          <w:rFonts w:ascii="Arial" w:hAnsi="Arial" w:cs="Arial"/>
          <w:sz w:val="20"/>
          <w:szCs w:val="20"/>
        </w:rPr>
        <w:t>e</w:t>
      </w:r>
      <w:r w:rsidRPr="00BC1B2B">
        <w:rPr>
          <w:rFonts w:ascii="Arial" w:hAnsi="Arial" w:cs="Arial"/>
          <w:spacing w:val="-1"/>
          <w:sz w:val="20"/>
          <w:szCs w:val="20"/>
        </w:rPr>
        <w:t xml:space="preserve"> </w:t>
      </w:r>
      <w:r w:rsidRPr="00BC1B2B">
        <w:rPr>
          <w:rFonts w:ascii="Arial" w:hAnsi="Arial" w:cs="Arial"/>
          <w:sz w:val="20"/>
          <w:szCs w:val="20"/>
        </w:rPr>
        <w:t>c</w:t>
      </w:r>
      <w:r w:rsidRPr="00BC1B2B">
        <w:rPr>
          <w:rFonts w:ascii="Arial" w:hAnsi="Arial" w:cs="Arial"/>
          <w:spacing w:val="-1"/>
          <w:sz w:val="20"/>
          <w:szCs w:val="20"/>
        </w:rPr>
        <w:t>o</w:t>
      </w:r>
      <w:r w:rsidRPr="00BC1B2B">
        <w:rPr>
          <w:rFonts w:ascii="Arial" w:hAnsi="Arial" w:cs="Arial"/>
          <w:spacing w:val="1"/>
          <w:sz w:val="20"/>
          <w:szCs w:val="20"/>
        </w:rPr>
        <w:t>n</w:t>
      </w:r>
      <w:r w:rsidRPr="00BC1B2B">
        <w:rPr>
          <w:rFonts w:ascii="Arial" w:hAnsi="Arial" w:cs="Arial"/>
          <w:spacing w:val="-1"/>
          <w:sz w:val="20"/>
          <w:szCs w:val="20"/>
        </w:rPr>
        <w:t>f</w:t>
      </w:r>
      <w:r w:rsidRPr="00BC1B2B">
        <w:rPr>
          <w:rFonts w:ascii="Arial" w:hAnsi="Arial" w:cs="Arial"/>
          <w:spacing w:val="1"/>
          <w:sz w:val="20"/>
          <w:szCs w:val="20"/>
        </w:rPr>
        <w:t>i</w:t>
      </w:r>
      <w:r w:rsidRPr="00BC1B2B">
        <w:rPr>
          <w:rFonts w:ascii="Arial" w:hAnsi="Arial" w:cs="Arial"/>
          <w:spacing w:val="-2"/>
          <w:sz w:val="20"/>
          <w:szCs w:val="20"/>
        </w:rPr>
        <w:t>a</w:t>
      </w:r>
      <w:r w:rsidRPr="00BC1B2B">
        <w:rPr>
          <w:rFonts w:ascii="Arial" w:hAnsi="Arial" w:cs="Arial"/>
          <w:spacing w:val="1"/>
          <w:sz w:val="20"/>
          <w:szCs w:val="20"/>
        </w:rPr>
        <w:t>n</w:t>
      </w:r>
      <w:r w:rsidRPr="00BC1B2B">
        <w:rPr>
          <w:rFonts w:ascii="Arial" w:hAnsi="Arial" w:cs="Arial"/>
          <w:spacing w:val="-2"/>
          <w:sz w:val="20"/>
          <w:szCs w:val="20"/>
        </w:rPr>
        <w:t>ç</w:t>
      </w:r>
      <w:r w:rsidRPr="00BC1B2B">
        <w:rPr>
          <w:rFonts w:ascii="Arial" w:hAnsi="Arial" w:cs="Arial"/>
          <w:sz w:val="20"/>
          <w:szCs w:val="20"/>
        </w:rPr>
        <w:t>a,</w:t>
      </w:r>
      <w:r w:rsidRPr="00BC1B2B">
        <w:rPr>
          <w:rFonts w:ascii="Arial" w:hAnsi="Arial" w:cs="Arial"/>
          <w:spacing w:val="1"/>
          <w:sz w:val="20"/>
          <w:szCs w:val="20"/>
        </w:rPr>
        <w:t xml:space="preserve"> </w:t>
      </w:r>
      <w:r w:rsidRPr="00BC1B2B">
        <w:rPr>
          <w:rFonts w:ascii="Arial" w:hAnsi="Arial" w:cs="Arial"/>
          <w:sz w:val="20"/>
          <w:szCs w:val="20"/>
        </w:rPr>
        <w:t>c</w:t>
      </w:r>
      <w:r w:rsidRPr="00BC1B2B">
        <w:rPr>
          <w:rFonts w:ascii="Arial" w:hAnsi="Arial" w:cs="Arial"/>
          <w:spacing w:val="-1"/>
          <w:sz w:val="20"/>
          <w:szCs w:val="20"/>
        </w:rPr>
        <w:t>o</w:t>
      </w:r>
      <w:r w:rsidRPr="00BC1B2B">
        <w:rPr>
          <w:rFonts w:ascii="Arial" w:hAnsi="Arial" w:cs="Arial"/>
          <w:spacing w:val="-3"/>
          <w:sz w:val="20"/>
          <w:szCs w:val="20"/>
        </w:rPr>
        <w:t>m</w:t>
      </w:r>
      <w:r w:rsidRPr="00BC1B2B">
        <w:rPr>
          <w:rFonts w:ascii="Arial" w:hAnsi="Arial" w:cs="Arial"/>
          <w:spacing w:val="1"/>
          <w:sz w:val="20"/>
          <w:szCs w:val="20"/>
        </w:rPr>
        <w:t>p</w:t>
      </w:r>
      <w:r w:rsidRPr="00BC1B2B">
        <w:rPr>
          <w:rFonts w:ascii="Arial" w:hAnsi="Arial" w:cs="Arial"/>
          <w:spacing w:val="-1"/>
          <w:sz w:val="20"/>
          <w:szCs w:val="20"/>
        </w:rPr>
        <w:t>r</w:t>
      </w:r>
      <w:r w:rsidRPr="00BC1B2B">
        <w:rPr>
          <w:rFonts w:ascii="Arial" w:hAnsi="Arial" w:cs="Arial"/>
          <w:spacing w:val="-2"/>
          <w:sz w:val="20"/>
          <w:szCs w:val="20"/>
        </w:rPr>
        <w:t>ee</w:t>
      </w:r>
      <w:r w:rsidRPr="00BC1B2B">
        <w:rPr>
          <w:rFonts w:ascii="Arial" w:hAnsi="Arial" w:cs="Arial"/>
          <w:spacing w:val="1"/>
          <w:sz w:val="20"/>
          <w:szCs w:val="20"/>
        </w:rPr>
        <w:t>nd</w:t>
      </w:r>
      <w:r w:rsidRPr="00BC1B2B">
        <w:rPr>
          <w:rFonts w:ascii="Arial" w:hAnsi="Arial" w:cs="Arial"/>
          <w:spacing w:val="-1"/>
          <w:sz w:val="20"/>
          <w:szCs w:val="20"/>
        </w:rPr>
        <w:t>i</w:t>
      </w:r>
      <w:r w:rsidRPr="00BC1B2B">
        <w:rPr>
          <w:rFonts w:ascii="Arial" w:hAnsi="Arial" w:cs="Arial"/>
          <w:spacing w:val="1"/>
          <w:sz w:val="20"/>
          <w:szCs w:val="20"/>
        </w:rPr>
        <w:t>d</w:t>
      </w:r>
      <w:r w:rsidRPr="00BC1B2B">
        <w:rPr>
          <w:rFonts w:ascii="Arial" w:hAnsi="Arial" w:cs="Arial"/>
          <w:sz w:val="20"/>
          <w:szCs w:val="20"/>
        </w:rPr>
        <w:t>o a</w:t>
      </w:r>
      <w:r w:rsidRPr="00BC1B2B">
        <w:rPr>
          <w:rFonts w:ascii="Arial" w:hAnsi="Arial" w:cs="Arial"/>
          <w:spacing w:val="-1"/>
          <w:sz w:val="20"/>
          <w:szCs w:val="20"/>
        </w:rPr>
        <w:t>j</w:t>
      </w:r>
      <w:r w:rsidRPr="00BC1B2B">
        <w:rPr>
          <w:rFonts w:ascii="Arial" w:hAnsi="Arial" w:cs="Arial"/>
          <w:spacing w:val="1"/>
          <w:sz w:val="20"/>
          <w:szCs w:val="20"/>
        </w:rPr>
        <w:t>u</w:t>
      </w:r>
      <w:r w:rsidRPr="00BC1B2B">
        <w:rPr>
          <w:rFonts w:ascii="Arial" w:hAnsi="Arial" w:cs="Arial"/>
          <w:sz w:val="20"/>
          <w:szCs w:val="20"/>
        </w:rPr>
        <w:t>s</w:t>
      </w:r>
      <w:r w:rsidRPr="00BC1B2B">
        <w:rPr>
          <w:rFonts w:ascii="Arial" w:hAnsi="Arial" w:cs="Arial"/>
          <w:spacing w:val="1"/>
          <w:sz w:val="20"/>
          <w:szCs w:val="20"/>
        </w:rPr>
        <w:t>t</w:t>
      </w:r>
      <w:r w:rsidRPr="00BC1B2B">
        <w:rPr>
          <w:rFonts w:ascii="Arial" w:hAnsi="Arial" w:cs="Arial"/>
          <w:sz w:val="20"/>
          <w:szCs w:val="20"/>
        </w:rPr>
        <w:t>e</w:t>
      </w:r>
      <w:r w:rsidRPr="00BC1B2B">
        <w:rPr>
          <w:rFonts w:ascii="Arial" w:hAnsi="Arial" w:cs="Arial"/>
          <w:spacing w:val="-1"/>
          <w:sz w:val="20"/>
          <w:szCs w:val="20"/>
        </w:rPr>
        <w:t xml:space="preserve"> </w:t>
      </w:r>
      <w:r w:rsidRPr="00BC1B2B">
        <w:rPr>
          <w:rFonts w:ascii="Arial" w:hAnsi="Arial" w:cs="Arial"/>
          <w:sz w:val="20"/>
          <w:szCs w:val="20"/>
        </w:rPr>
        <w:t>m</w:t>
      </w:r>
      <w:r w:rsidRPr="00BC1B2B">
        <w:rPr>
          <w:rFonts w:ascii="Arial" w:hAnsi="Arial" w:cs="Arial"/>
          <w:spacing w:val="-2"/>
          <w:sz w:val="20"/>
          <w:szCs w:val="20"/>
        </w:rPr>
        <w:t>e</w:t>
      </w:r>
      <w:r w:rsidRPr="00BC1B2B">
        <w:rPr>
          <w:rFonts w:ascii="Arial" w:hAnsi="Arial" w:cs="Arial"/>
          <w:spacing w:val="-1"/>
          <w:sz w:val="20"/>
          <w:szCs w:val="20"/>
        </w:rPr>
        <w:t>d</w:t>
      </w:r>
      <w:r w:rsidRPr="00BC1B2B">
        <w:rPr>
          <w:rFonts w:ascii="Arial" w:hAnsi="Arial" w:cs="Arial"/>
          <w:spacing w:val="1"/>
          <w:sz w:val="20"/>
          <w:szCs w:val="20"/>
        </w:rPr>
        <w:t>i</w:t>
      </w:r>
      <w:r w:rsidRPr="00BC1B2B">
        <w:rPr>
          <w:rFonts w:ascii="Arial" w:hAnsi="Arial" w:cs="Arial"/>
          <w:spacing w:val="-2"/>
          <w:sz w:val="20"/>
          <w:szCs w:val="20"/>
        </w:rPr>
        <w:t>a</w:t>
      </w:r>
      <w:r w:rsidRPr="00BC1B2B">
        <w:rPr>
          <w:rFonts w:ascii="Arial" w:hAnsi="Arial" w:cs="Arial"/>
          <w:spacing w:val="1"/>
          <w:sz w:val="20"/>
          <w:szCs w:val="20"/>
        </w:rPr>
        <w:t>nt</w:t>
      </w:r>
      <w:r w:rsidRPr="00BC1B2B">
        <w:rPr>
          <w:rFonts w:ascii="Arial" w:hAnsi="Arial" w:cs="Arial"/>
          <w:sz w:val="20"/>
          <w:szCs w:val="20"/>
        </w:rPr>
        <w:t>e</w:t>
      </w:r>
      <w:r w:rsidRPr="00BC1B2B">
        <w:rPr>
          <w:rFonts w:ascii="Arial" w:hAnsi="Arial" w:cs="Arial"/>
          <w:spacing w:val="-1"/>
          <w:sz w:val="20"/>
          <w:szCs w:val="20"/>
        </w:rPr>
        <w:t xml:space="preserve"> </w:t>
      </w:r>
      <w:r w:rsidRPr="00BC1B2B">
        <w:rPr>
          <w:rFonts w:ascii="Arial" w:hAnsi="Arial" w:cs="Arial"/>
          <w:spacing w:val="1"/>
          <w:sz w:val="20"/>
          <w:szCs w:val="20"/>
        </w:rPr>
        <w:t>d</w:t>
      </w:r>
      <w:r w:rsidRPr="00BC1B2B">
        <w:rPr>
          <w:rFonts w:ascii="Arial" w:hAnsi="Arial" w:cs="Arial"/>
          <w:spacing w:val="-2"/>
          <w:sz w:val="20"/>
          <w:szCs w:val="20"/>
        </w:rPr>
        <w:t>e</w:t>
      </w:r>
      <w:r w:rsidRPr="00BC1B2B">
        <w:rPr>
          <w:rFonts w:ascii="Arial" w:hAnsi="Arial" w:cs="Arial"/>
          <w:sz w:val="20"/>
          <w:szCs w:val="20"/>
        </w:rPr>
        <w:t>s</w:t>
      </w:r>
      <w:r w:rsidRPr="00BC1B2B">
        <w:rPr>
          <w:rFonts w:ascii="Arial" w:hAnsi="Arial" w:cs="Arial"/>
          <w:spacing w:val="1"/>
          <w:sz w:val="20"/>
          <w:szCs w:val="20"/>
        </w:rPr>
        <w:t>i</w:t>
      </w:r>
      <w:r w:rsidRPr="00BC1B2B">
        <w:rPr>
          <w:rFonts w:ascii="Arial" w:hAnsi="Arial" w:cs="Arial"/>
          <w:spacing w:val="-4"/>
          <w:sz w:val="20"/>
          <w:szCs w:val="20"/>
        </w:rPr>
        <w:t>g</w:t>
      </w:r>
      <w:r w:rsidRPr="00BC1B2B">
        <w:rPr>
          <w:rFonts w:ascii="Arial" w:hAnsi="Arial" w:cs="Arial"/>
          <w:spacing w:val="1"/>
          <w:sz w:val="20"/>
          <w:szCs w:val="20"/>
        </w:rPr>
        <w:t>n</w:t>
      </w:r>
      <w:r w:rsidRPr="00BC1B2B">
        <w:rPr>
          <w:rFonts w:ascii="Arial" w:hAnsi="Arial" w:cs="Arial"/>
          <w:spacing w:val="-2"/>
          <w:sz w:val="20"/>
          <w:szCs w:val="20"/>
        </w:rPr>
        <w:t>a</w:t>
      </w:r>
      <w:r w:rsidRPr="00BC1B2B">
        <w:rPr>
          <w:rFonts w:ascii="Arial" w:hAnsi="Arial" w:cs="Arial"/>
          <w:sz w:val="20"/>
          <w:szCs w:val="20"/>
        </w:rPr>
        <w:t xml:space="preserve">ção </w:t>
      </w:r>
      <w:r w:rsidRPr="00BC1B2B">
        <w:rPr>
          <w:rFonts w:ascii="Arial" w:hAnsi="Arial" w:cs="Arial"/>
          <w:spacing w:val="-1"/>
          <w:sz w:val="20"/>
          <w:szCs w:val="20"/>
        </w:rPr>
        <w:t>r</w:t>
      </w:r>
      <w:r w:rsidRPr="00BC1B2B">
        <w:rPr>
          <w:rFonts w:ascii="Arial" w:hAnsi="Arial" w:cs="Arial"/>
          <w:spacing w:val="-2"/>
          <w:sz w:val="20"/>
          <w:szCs w:val="20"/>
        </w:rPr>
        <w:t>e</w:t>
      </w:r>
      <w:r w:rsidRPr="00BC1B2B">
        <w:rPr>
          <w:rFonts w:ascii="Arial" w:hAnsi="Arial" w:cs="Arial"/>
          <w:sz w:val="20"/>
          <w:szCs w:val="20"/>
        </w:rPr>
        <w:t>c</w:t>
      </w:r>
      <w:r w:rsidRPr="00BC1B2B">
        <w:rPr>
          <w:rFonts w:ascii="Arial" w:hAnsi="Arial" w:cs="Arial"/>
          <w:spacing w:val="-1"/>
          <w:sz w:val="20"/>
          <w:szCs w:val="20"/>
        </w:rPr>
        <w:t>i</w:t>
      </w:r>
      <w:r w:rsidRPr="00BC1B2B">
        <w:rPr>
          <w:rFonts w:ascii="Arial" w:hAnsi="Arial" w:cs="Arial"/>
          <w:spacing w:val="1"/>
          <w:sz w:val="20"/>
          <w:szCs w:val="20"/>
        </w:rPr>
        <w:t>p</w:t>
      </w:r>
      <w:r w:rsidRPr="00BC1B2B">
        <w:rPr>
          <w:rFonts w:ascii="Arial" w:hAnsi="Arial" w:cs="Arial"/>
          <w:spacing w:val="-1"/>
          <w:sz w:val="20"/>
          <w:szCs w:val="20"/>
        </w:rPr>
        <w:t>ro</w:t>
      </w:r>
      <w:r w:rsidRPr="00BC1B2B">
        <w:rPr>
          <w:rFonts w:ascii="Arial" w:hAnsi="Arial" w:cs="Arial"/>
          <w:sz w:val="20"/>
          <w:szCs w:val="20"/>
        </w:rPr>
        <w:t>ca</w:t>
      </w:r>
      <w:r w:rsidRPr="00BC1B2B">
        <w:rPr>
          <w:rFonts w:ascii="Arial" w:hAnsi="Arial" w:cs="Arial"/>
          <w:spacing w:val="-3"/>
          <w:sz w:val="20"/>
          <w:szCs w:val="20"/>
        </w:rPr>
        <w:t>s</w:t>
      </w:r>
      <w:r w:rsidRPr="00BC1B2B">
        <w:rPr>
          <w:rFonts w:ascii="Arial" w:hAnsi="Arial" w:cs="Arial"/>
          <w:sz w:val="20"/>
          <w:szCs w:val="20"/>
        </w:rPr>
        <w:t>?</w:t>
      </w:r>
      <w:r w:rsidRPr="00BC1B2B">
        <w:rPr>
          <w:rFonts w:ascii="Arial" w:hAnsi="Arial" w:cs="Arial"/>
          <w:spacing w:val="-1"/>
          <w:sz w:val="20"/>
          <w:szCs w:val="20"/>
        </w:rPr>
        <w:t xml:space="preserve"> (S</w:t>
      </w:r>
      <w:r w:rsidRPr="00BC1B2B">
        <w:rPr>
          <w:rFonts w:ascii="Arial" w:hAnsi="Arial" w:cs="Arial"/>
          <w:spacing w:val="1"/>
          <w:sz w:val="20"/>
          <w:szCs w:val="20"/>
        </w:rPr>
        <w:t>ú</w:t>
      </w:r>
      <w:r w:rsidRPr="00BC1B2B">
        <w:rPr>
          <w:rFonts w:ascii="Arial" w:hAnsi="Arial" w:cs="Arial"/>
          <w:sz w:val="20"/>
          <w:szCs w:val="20"/>
        </w:rPr>
        <w:t>m</w:t>
      </w:r>
      <w:r w:rsidRPr="00BC1B2B">
        <w:rPr>
          <w:rFonts w:ascii="Arial" w:hAnsi="Arial" w:cs="Arial"/>
          <w:spacing w:val="1"/>
          <w:sz w:val="20"/>
          <w:szCs w:val="20"/>
        </w:rPr>
        <w:t>u</w:t>
      </w:r>
      <w:r w:rsidRPr="00BC1B2B">
        <w:rPr>
          <w:rFonts w:ascii="Arial" w:hAnsi="Arial" w:cs="Arial"/>
          <w:spacing w:val="-1"/>
          <w:sz w:val="20"/>
          <w:szCs w:val="20"/>
        </w:rPr>
        <w:t>l</w:t>
      </w:r>
      <w:r w:rsidRPr="00BC1B2B">
        <w:rPr>
          <w:rFonts w:ascii="Arial" w:hAnsi="Arial" w:cs="Arial"/>
          <w:sz w:val="20"/>
          <w:szCs w:val="20"/>
        </w:rPr>
        <w:t>a</w:t>
      </w:r>
      <w:r w:rsidRPr="00BC1B2B">
        <w:rPr>
          <w:rFonts w:ascii="Arial" w:hAnsi="Arial" w:cs="Arial"/>
          <w:spacing w:val="1"/>
          <w:sz w:val="20"/>
          <w:szCs w:val="20"/>
        </w:rPr>
        <w:t xml:space="preserve"> </w:t>
      </w:r>
      <w:r w:rsidRPr="00BC1B2B">
        <w:rPr>
          <w:rFonts w:ascii="Arial" w:hAnsi="Arial" w:cs="Arial"/>
          <w:spacing w:val="-1"/>
          <w:sz w:val="20"/>
          <w:szCs w:val="20"/>
        </w:rPr>
        <w:t>vi</w:t>
      </w:r>
      <w:r w:rsidRPr="00BC1B2B">
        <w:rPr>
          <w:rFonts w:ascii="Arial" w:hAnsi="Arial" w:cs="Arial"/>
          <w:spacing w:val="1"/>
          <w:sz w:val="20"/>
          <w:szCs w:val="20"/>
        </w:rPr>
        <w:t>n</w:t>
      </w:r>
      <w:r w:rsidRPr="00BC1B2B">
        <w:rPr>
          <w:rFonts w:ascii="Arial" w:hAnsi="Arial" w:cs="Arial"/>
          <w:spacing w:val="-2"/>
          <w:sz w:val="20"/>
          <w:szCs w:val="20"/>
        </w:rPr>
        <w:t>c</w:t>
      </w:r>
      <w:r w:rsidRPr="00BC1B2B">
        <w:rPr>
          <w:rFonts w:ascii="Arial" w:hAnsi="Arial" w:cs="Arial"/>
          <w:spacing w:val="1"/>
          <w:sz w:val="20"/>
          <w:szCs w:val="20"/>
        </w:rPr>
        <w:t>u</w:t>
      </w:r>
      <w:r w:rsidRPr="00BC1B2B">
        <w:rPr>
          <w:rFonts w:ascii="Arial" w:hAnsi="Arial" w:cs="Arial"/>
          <w:spacing w:val="-1"/>
          <w:sz w:val="20"/>
          <w:szCs w:val="20"/>
        </w:rPr>
        <w:t>l</w:t>
      </w:r>
      <w:r w:rsidRPr="00BC1B2B">
        <w:rPr>
          <w:rFonts w:ascii="Arial" w:hAnsi="Arial" w:cs="Arial"/>
          <w:spacing w:val="-2"/>
          <w:sz w:val="20"/>
          <w:szCs w:val="20"/>
        </w:rPr>
        <w:t>a</w:t>
      </w:r>
      <w:r w:rsidRPr="00BC1B2B">
        <w:rPr>
          <w:rFonts w:ascii="Arial" w:hAnsi="Arial" w:cs="Arial"/>
          <w:spacing w:val="1"/>
          <w:sz w:val="20"/>
          <w:szCs w:val="20"/>
        </w:rPr>
        <w:t>nt</w:t>
      </w:r>
      <w:r w:rsidRPr="00BC1B2B">
        <w:rPr>
          <w:rFonts w:ascii="Arial" w:hAnsi="Arial" w:cs="Arial"/>
          <w:sz w:val="20"/>
          <w:szCs w:val="20"/>
        </w:rPr>
        <w:t>e</w:t>
      </w:r>
      <w:r w:rsidRPr="00BC1B2B">
        <w:rPr>
          <w:rFonts w:ascii="Arial" w:hAnsi="Arial" w:cs="Arial"/>
          <w:spacing w:val="-1"/>
          <w:sz w:val="20"/>
          <w:szCs w:val="20"/>
        </w:rPr>
        <w:t xml:space="preserve"> n</w:t>
      </w:r>
      <w:r w:rsidRPr="00BC1B2B">
        <w:rPr>
          <w:rFonts w:ascii="Arial" w:hAnsi="Arial" w:cs="Arial"/>
          <w:sz w:val="20"/>
          <w:szCs w:val="20"/>
        </w:rPr>
        <w:t>º</w:t>
      </w:r>
      <w:r w:rsidRPr="00BC1B2B">
        <w:rPr>
          <w:rFonts w:ascii="Arial" w:hAnsi="Arial" w:cs="Arial"/>
          <w:spacing w:val="-1"/>
          <w:sz w:val="20"/>
          <w:szCs w:val="20"/>
        </w:rPr>
        <w:t xml:space="preserve"> </w:t>
      </w:r>
      <w:r w:rsidRPr="00BC1B2B">
        <w:rPr>
          <w:rFonts w:ascii="Arial" w:hAnsi="Arial" w:cs="Arial"/>
          <w:spacing w:val="1"/>
          <w:sz w:val="20"/>
          <w:szCs w:val="20"/>
        </w:rPr>
        <w:t>1</w:t>
      </w:r>
      <w:r w:rsidRPr="00BC1B2B">
        <w:rPr>
          <w:rFonts w:ascii="Arial" w:hAnsi="Arial" w:cs="Arial"/>
          <w:sz w:val="20"/>
          <w:szCs w:val="20"/>
        </w:rPr>
        <w:t>3</w:t>
      </w:r>
      <w:r w:rsidRPr="00BC1B2B">
        <w:rPr>
          <w:rFonts w:ascii="Arial" w:hAnsi="Arial" w:cs="Arial"/>
          <w:spacing w:val="4"/>
          <w:sz w:val="20"/>
          <w:szCs w:val="20"/>
        </w:rPr>
        <w:t xml:space="preserve"> </w:t>
      </w:r>
      <w:r w:rsidRPr="00BC1B2B">
        <w:rPr>
          <w:rFonts w:ascii="Arial" w:hAnsi="Arial" w:cs="Arial"/>
          <w:sz w:val="20"/>
          <w:szCs w:val="20"/>
        </w:rPr>
        <w:t xml:space="preserve">- </w:t>
      </w:r>
      <w:r w:rsidRPr="00BC1B2B">
        <w:rPr>
          <w:rFonts w:ascii="Arial" w:hAnsi="Arial" w:cs="Arial"/>
          <w:spacing w:val="-1"/>
          <w:sz w:val="20"/>
          <w:szCs w:val="20"/>
        </w:rPr>
        <w:t>S</w:t>
      </w:r>
      <w:r w:rsidRPr="00BC1B2B">
        <w:rPr>
          <w:rFonts w:ascii="Arial" w:hAnsi="Arial" w:cs="Arial"/>
          <w:spacing w:val="-2"/>
          <w:sz w:val="20"/>
          <w:szCs w:val="20"/>
        </w:rPr>
        <w:t>T</w:t>
      </w:r>
      <w:r w:rsidRPr="00BC1B2B">
        <w:rPr>
          <w:rFonts w:ascii="Arial" w:hAnsi="Arial" w:cs="Arial"/>
          <w:spacing w:val="-3"/>
          <w:sz w:val="20"/>
          <w:szCs w:val="20"/>
        </w:rPr>
        <w:t>F</w:t>
      </w:r>
      <w:r w:rsidRPr="00BC1B2B">
        <w:rPr>
          <w:rFonts w:ascii="Arial" w:hAnsi="Arial" w:cs="Arial"/>
          <w:sz w:val="20"/>
          <w:szCs w:val="20"/>
        </w:rPr>
        <w:t>).</w:t>
      </w:r>
    </w:p>
    <w:p w14:paraId="57D2D414" w14:textId="77777777" w:rsidR="00CC69C2" w:rsidRPr="00BC1B2B" w:rsidRDefault="00CC69C2" w:rsidP="00CC69C2">
      <w:pPr>
        <w:pStyle w:val="PargrafodaLista"/>
        <w:widowControl w:val="0"/>
        <w:autoSpaceDE w:val="0"/>
        <w:autoSpaceDN w:val="0"/>
        <w:adjustRightInd w:val="0"/>
        <w:ind w:left="0"/>
        <w:jc w:val="both"/>
        <w:rPr>
          <w:rFonts w:ascii="Arial" w:hAnsi="Arial" w:cs="Arial"/>
          <w:sz w:val="20"/>
          <w:szCs w:val="20"/>
        </w:rPr>
      </w:pPr>
    </w:p>
    <w:p w14:paraId="4E1EE2CC" w14:textId="77777777" w:rsidR="00CC69C2" w:rsidRPr="00BC1B2B" w:rsidRDefault="00CC69C2" w:rsidP="00CC69C2">
      <w:pPr>
        <w:widowControl w:val="0"/>
        <w:autoSpaceDE w:val="0"/>
        <w:autoSpaceDN w:val="0"/>
        <w:adjustRightInd w:val="0"/>
        <w:jc w:val="both"/>
        <w:rPr>
          <w:rFonts w:ascii="Arial" w:hAnsi="Arial" w:cs="Arial"/>
          <w:sz w:val="20"/>
          <w:szCs w:val="20"/>
        </w:rPr>
      </w:pPr>
      <w:r w:rsidRPr="00BC1B2B">
        <w:rPr>
          <w:rFonts w:ascii="Arial" w:hAnsi="Arial" w:cs="Arial"/>
          <w:sz w:val="20"/>
          <w:szCs w:val="20"/>
        </w:rPr>
        <w:t xml:space="preserve">( </w:t>
      </w:r>
      <w:r w:rsidRPr="00BC1B2B">
        <w:rPr>
          <w:rFonts w:ascii="Arial" w:hAnsi="Arial" w:cs="Arial"/>
          <w:spacing w:val="1"/>
          <w:sz w:val="20"/>
          <w:szCs w:val="20"/>
        </w:rPr>
        <w:t xml:space="preserve"> </w:t>
      </w:r>
      <w:r w:rsidRPr="00BC1B2B">
        <w:rPr>
          <w:rFonts w:ascii="Arial" w:hAnsi="Arial" w:cs="Arial"/>
          <w:sz w:val="20"/>
          <w:szCs w:val="20"/>
        </w:rPr>
        <w:t xml:space="preserve">) </w:t>
      </w:r>
      <w:r w:rsidRPr="00BC1B2B">
        <w:rPr>
          <w:rFonts w:ascii="Arial" w:hAnsi="Arial" w:cs="Arial"/>
          <w:spacing w:val="-1"/>
          <w:sz w:val="20"/>
          <w:szCs w:val="20"/>
        </w:rPr>
        <w:t>N</w:t>
      </w:r>
      <w:r w:rsidRPr="00BC1B2B">
        <w:rPr>
          <w:rFonts w:ascii="Arial" w:hAnsi="Arial" w:cs="Arial"/>
          <w:sz w:val="20"/>
          <w:szCs w:val="20"/>
        </w:rPr>
        <w:t>ão</w:t>
      </w:r>
    </w:p>
    <w:p w14:paraId="11EF9CA8" w14:textId="77777777" w:rsidR="00CC69C2" w:rsidRPr="00BC1B2B" w:rsidRDefault="00CC69C2" w:rsidP="00CC69C2">
      <w:pPr>
        <w:pStyle w:val="PargrafodaLista"/>
        <w:widowControl w:val="0"/>
        <w:autoSpaceDE w:val="0"/>
        <w:autoSpaceDN w:val="0"/>
        <w:adjustRightInd w:val="0"/>
        <w:ind w:left="0"/>
        <w:jc w:val="both"/>
        <w:rPr>
          <w:rFonts w:ascii="Arial" w:hAnsi="Arial" w:cs="Arial"/>
          <w:sz w:val="20"/>
          <w:szCs w:val="20"/>
        </w:rPr>
      </w:pPr>
      <w:r w:rsidRPr="00BC1B2B">
        <w:rPr>
          <w:rFonts w:ascii="Arial" w:hAnsi="Arial" w:cs="Arial"/>
          <w:sz w:val="20"/>
          <w:szCs w:val="20"/>
        </w:rPr>
        <w:t xml:space="preserve">( </w:t>
      </w:r>
      <w:r w:rsidRPr="00BC1B2B">
        <w:rPr>
          <w:rFonts w:ascii="Arial" w:hAnsi="Arial" w:cs="Arial"/>
          <w:spacing w:val="1"/>
          <w:sz w:val="20"/>
          <w:szCs w:val="20"/>
        </w:rPr>
        <w:t xml:space="preserve"> </w:t>
      </w:r>
      <w:r w:rsidRPr="00BC1B2B">
        <w:rPr>
          <w:rFonts w:ascii="Arial" w:hAnsi="Arial" w:cs="Arial"/>
          <w:sz w:val="20"/>
          <w:szCs w:val="20"/>
        </w:rPr>
        <w:t xml:space="preserve">) </w:t>
      </w:r>
      <w:r w:rsidRPr="00BC1B2B">
        <w:rPr>
          <w:rFonts w:ascii="Arial" w:hAnsi="Arial" w:cs="Arial"/>
          <w:spacing w:val="-1"/>
          <w:sz w:val="20"/>
          <w:szCs w:val="20"/>
        </w:rPr>
        <w:t>S</w:t>
      </w:r>
      <w:r w:rsidRPr="00BC1B2B">
        <w:rPr>
          <w:rFonts w:ascii="Arial" w:hAnsi="Arial" w:cs="Arial"/>
          <w:spacing w:val="1"/>
          <w:sz w:val="20"/>
          <w:szCs w:val="20"/>
        </w:rPr>
        <w:t>i</w:t>
      </w:r>
      <w:r w:rsidRPr="00BC1B2B">
        <w:rPr>
          <w:rFonts w:ascii="Arial" w:hAnsi="Arial" w:cs="Arial"/>
          <w:sz w:val="20"/>
          <w:szCs w:val="20"/>
        </w:rPr>
        <w:t>m</w:t>
      </w:r>
    </w:p>
    <w:p w14:paraId="305985C4" w14:textId="77777777" w:rsidR="00CC69C2" w:rsidRPr="00BC1B2B" w:rsidRDefault="00CC69C2" w:rsidP="00CC69C2">
      <w:pPr>
        <w:pStyle w:val="PargrafodaLista"/>
        <w:widowControl w:val="0"/>
        <w:autoSpaceDE w:val="0"/>
        <w:autoSpaceDN w:val="0"/>
        <w:adjustRightInd w:val="0"/>
        <w:ind w:left="0"/>
        <w:jc w:val="both"/>
        <w:rPr>
          <w:rFonts w:ascii="Arial" w:hAnsi="Arial" w:cs="Arial"/>
          <w:sz w:val="20"/>
          <w:szCs w:val="20"/>
        </w:rPr>
      </w:pPr>
    </w:p>
    <w:p w14:paraId="756D7489" w14:textId="77777777" w:rsidR="00CC69C2" w:rsidRPr="00BC1B2B" w:rsidRDefault="00CC69C2" w:rsidP="00CC69C2">
      <w:pPr>
        <w:widowControl w:val="0"/>
        <w:autoSpaceDE w:val="0"/>
        <w:autoSpaceDN w:val="0"/>
        <w:adjustRightInd w:val="0"/>
        <w:jc w:val="both"/>
        <w:rPr>
          <w:rFonts w:ascii="Arial" w:hAnsi="Arial" w:cs="Arial"/>
          <w:sz w:val="20"/>
          <w:szCs w:val="20"/>
        </w:rPr>
      </w:pPr>
      <w:r w:rsidRPr="00BC1B2B">
        <w:rPr>
          <w:rFonts w:ascii="Arial" w:hAnsi="Arial" w:cs="Arial"/>
          <w:sz w:val="20"/>
          <w:szCs w:val="20"/>
        </w:rPr>
        <w:lastRenderedPageBreak/>
        <w:t xml:space="preserve">Em </w:t>
      </w:r>
      <w:r w:rsidRPr="00BC1B2B">
        <w:rPr>
          <w:rFonts w:ascii="Arial" w:hAnsi="Arial" w:cs="Arial"/>
          <w:spacing w:val="-1"/>
          <w:sz w:val="20"/>
          <w:szCs w:val="20"/>
        </w:rPr>
        <w:t>C</w:t>
      </w:r>
      <w:r w:rsidRPr="00BC1B2B">
        <w:rPr>
          <w:rFonts w:ascii="Arial" w:hAnsi="Arial" w:cs="Arial"/>
          <w:sz w:val="20"/>
          <w:szCs w:val="20"/>
        </w:rPr>
        <w:t>aso</w:t>
      </w:r>
      <w:r w:rsidRPr="00BC1B2B">
        <w:rPr>
          <w:rFonts w:ascii="Arial" w:hAnsi="Arial" w:cs="Arial"/>
          <w:spacing w:val="-1"/>
          <w:sz w:val="20"/>
          <w:szCs w:val="20"/>
        </w:rPr>
        <w:t xml:space="preserve"> Po</w:t>
      </w:r>
      <w:r w:rsidRPr="00BC1B2B">
        <w:rPr>
          <w:rFonts w:ascii="Arial" w:hAnsi="Arial" w:cs="Arial"/>
          <w:sz w:val="20"/>
          <w:szCs w:val="20"/>
        </w:rPr>
        <w:t>s</w:t>
      </w:r>
      <w:r w:rsidRPr="00BC1B2B">
        <w:rPr>
          <w:rFonts w:ascii="Arial" w:hAnsi="Arial" w:cs="Arial"/>
          <w:spacing w:val="1"/>
          <w:sz w:val="20"/>
          <w:szCs w:val="20"/>
        </w:rPr>
        <w:t>i</w:t>
      </w:r>
      <w:r w:rsidRPr="00BC1B2B">
        <w:rPr>
          <w:rFonts w:ascii="Arial" w:hAnsi="Arial" w:cs="Arial"/>
          <w:spacing w:val="-1"/>
          <w:sz w:val="20"/>
          <w:szCs w:val="20"/>
        </w:rPr>
        <w:t>t</w:t>
      </w:r>
      <w:r w:rsidRPr="00BC1B2B">
        <w:rPr>
          <w:rFonts w:ascii="Arial" w:hAnsi="Arial" w:cs="Arial"/>
          <w:spacing w:val="1"/>
          <w:sz w:val="20"/>
          <w:szCs w:val="20"/>
        </w:rPr>
        <w:t>i</w:t>
      </w:r>
      <w:r w:rsidRPr="00BC1B2B">
        <w:rPr>
          <w:rFonts w:ascii="Arial" w:hAnsi="Arial" w:cs="Arial"/>
          <w:spacing w:val="-1"/>
          <w:sz w:val="20"/>
          <w:szCs w:val="20"/>
        </w:rPr>
        <w:t>vo</w:t>
      </w:r>
      <w:r w:rsidRPr="00BC1B2B">
        <w:rPr>
          <w:rFonts w:ascii="Arial" w:hAnsi="Arial" w:cs="Arial"/>
          <w:sz w:val="20"/>
          <w:szCs w:val="20"/>
        </w:rPr>
        <w:t>,</w:t>
      </w:r>
      <w:r w:rsidRPr="00BC1B2B">
        <w:rPr>
          <w:rFonts w:ascii="Arial" w:hAnsi="Arial" w:cs="Arial"/>
          <w:spacing w:val="1"/>
          <w:sz w:val="20"/>
          <w:szCs w:val="20"/>
        </w:rPr>
        <w:t xml:space="preserve"> </w:t>
      </w:r>
      <w:r w:rsidRPr="00BC1B2B">
        <w:rPr>
          <w:rFonts w:ascii="Arial" w:hAnsi="Arial" w:cs="Arial"/>
          <w:spacing w:val="-2"/>
          <w:sz w:val="20"/>
          <w:szCs w:val="20"/>
        </w:rPr>
        <w:t>a</w:t>
      </w:r>
      <w:r w:rsidRPr="00BC1B2B">
        <w:rPr>
          <w:rFonts w:ascii="Arial" w:hAnsi="Arial" w:cs="Arial"/>
          <w:spacing w:val="1"/>
          <w:sz w:val="20"/>
          <w:szCs w:val="20"/>
        </w:rPr>
        <w:t>p</w:t>
      </w:r>
      <w:r w:rsidRPr="00BC1B2B">
        <w:rPr>
          <w:rFonts w:ascii="Arial" w:hAnsi="Arial" w:cs="Arial"/>
          <w:spacing w:val="-1"/>
          <w:sz w:val="20"/>
          <w:szCs w:val="20"/>
        </w:rPr>
        <w:t>on</w:t>
      </w:r>
      <w:r w:rsidRPr="00BC1B2B">
        <w:rPr>
          <w:rFonts w:ascii="Arial" w:hAnsi="Arial" w:cs="Arial"/>
          <w:spacing w:val="1"/>
          <w:sz w:val="20"/>
          <w:szCs w:val="20"/>
        </w:rPr>
        <w:t>t</w:t>
      </w:r>
      <w:r w:rsidRPr="00BC1B2B">
        <w:rPr>
          <w:rFonts w:ascii="Arial" w:hAnsi="Arial" w:cs="Arial"/>
          <w:sz w:val="20"/>
          <w:szCs w:val="20"/>
        </w:rPr>
        <w:t>a</w:t>
      </w:r>
      <w:r w:rsidRPr="00BC1B2B">
        <w:rPr>
          <w:rFonts w:ascii="Arial" w:hAnsi="Arial" w:cs="Arial"/>
          <w:spacing w:val="-1"/>
          <w:sz w:val="20"/>
          <w:szCs w:val="20"/>
        </w:rPr>
        <w:t>r</w:t>
      </w:r>
      <w:r w:rsidRPr="00BC1B2B">
        <w:rPr>
          <w:rFonts w:ascii="Arial" w:hAnsi="Arial" w:cs="Arial"/>
          <w:sz w:val="20"/>
          <w:szCs w:val="20"/>
        </w:rPr>
        <w:t>:________________________________________________________________</w:t>
      </w:r>
    </w:p>
    <w:p w14:paraId="031C9ECA" w14:textId="77777777" w:rsidR="00CC69C2" w:rsidRPr="00BC1B2B" w:rsidRDefault="00CC69C2" w:rsidP="00CC69C2">
      <w:pPr>
        <w:widowControl w:val="0"/>
        <w:autoSpaceDE w:val="0"/>
        <w:autoSpaceDN w:val="0"/>
        <w:adjustRightInd w:val="0"/>
        <w:jc w:val="both"/>
        <w:rPr>
          <w:rFonts w:ascii="Arial" w:hAnsi="Arial" w:cs="Arial"/>
          <w:sz w:val="20"/>
          <w:szCs w:val="20"/>
        </w:rPr>
      </w:pPr>
      <w:r w:rsidRPr="00BC1B2B">
        <w:rPr>
          <w:rFonts w:ascii="Arial" w:hAnsi="Arial" w:cs="Arial"/>
          <w:sz w:val="20"/>
          <w:szCs w:val="20"/>
        </w:rPr>
        <w:t>_____________________________________________________________________________________.</w:t>
      </w:r>
    </w:p>
    <w:p w14:paraId="7C0457F6" w14:textId="77777777" w:rsidR="00CC69C2" w:rsidRPr="00BC1B2B" w:rsidRDefault="00CC69C2" w:rsidP="00CC69C2">
      <w:pPr>
        <w:widowControl w:val="0"/>
        <w:tabs>
          <w:tab w:val="left" w:pos="800"/>
        </w:tabs>
        <w:autoSpaceDE w:val="0"/>
        <w:autoSpaceDN w:val="0"/>
        <w:adjustRightInd w:val="0"/>
        <w:jc w:val="both"/>
        <w:rPr>
          <w:rFonts w:ascii="Arial" w:hAnsi="Arial" w:cs="Arial"/>
          <w:sz w:val="20"/>
          <w:szCs w:val="20"/>
        </w:rPr>
      </w:pPr>
      <w:r w:rsidRPr="00BC1B2B">
        <w:rPr>
          <w:rFonts w:ascii="Arial" w:hAnsi="Arial" w:cs="Arial"/>
          <w:spacing w:val="-1"/>
          <w:sz w:val="20"/>
          <w:szCs w:val="20"/>
        </w:rPr>
        <w:t>Po</w:t>
      </w:r>
      <w:r w:rsidRPr="00BC1B2B">
        <w:rPr>
          <w:rFonts w:ascii="Arial" w:hAnsi="Arial" w:cs="Arial"/>
          <w:sz w:val="20"/>
          <w:szCs w:val="20"/>
        </w:rPr>
        <w:t>r</w:t>
      </w:r>
      <w:r w:rsidRPr="00BC1B2B">
        <w:rPr>
          <w:rFonts w:ascii="Arial" w:hAnsi="Arial" w:cs="Arial"/>
          <w:spacing w:val="12"/>
          <w:sz w:val="20"/>
          <w:szCs w:val="20"/>
        </w:rPr>
        <w:t xml:space="preserve"> </w:t>
      </w:r>
      <w:r w:rsidRPr="00BC1B2B">
        <w:rPr>
          <w:rFonts w:ascii="Arial" w:hAnsi="Arial" w:cs="Arial"/>
          <w:sz w:val="20"/>
          <w:szCs w:val="20"/>
        </w:rPr>
        <w:t>s</w:t>
      </w:r>
      <w:r w:rsidRPr="00BC1B2B">
        <w:rPr>
          <w:rFonts w:ascii="Arial" w:hAnsi="Arial" w:cs="Arial"/>
          <w:spacing w:val="-2"/>
          <w:sz w:val="20"/>
          <w:szCs w:val="20"/>
        </w:rPr>
        <w:t>e</w:t>
      </w:r>
      <w:r w:rsidRPr="00BC1B2B">
        <w:rPr>
          <w:rFonts w:ascii="Arial" w:hAnsi="Arial" w:cs="Arial"/>
          <w:sz w:val="20"/>
          <w:szCs w:val="20"/>
        </w:rPr>
        <w:t>r</w:t>
      </w:r>
      <w:r w:rsidRPr="00BC1B2B">
        <w:rPr>
          <w:rFonts w:ascii="Arial" w:hAnsi="Arial" w:cs="Arial"/>
          <w:spacing w:val="12"/>
          <w:sz w:val="20"/>
          <w:szCs w:val="20"/>
        </w:rPr>
        <w:t xml:space="preserve"> </w:t>
      </w:r>
      <w:r w:rsidRPr="00BC1B2B">
        <w:rPr>
          <w:rFonts w:ascii="Arial" w:hAnsi="Arial" w:cs="Arial"/>
          <w:sz w:val="20"/>
          <w:szCs w:val="20"/>
        </w:rPr>
        <w:t>e</w:t>
      </w:r>
      <w:r w:rsidRPr="00BC1B2B">
        <w:rPr>
          <w:rFonts w:ascii="Arial" w:hAnsi="Arial" w:cs="Arial"/>
          <w:spacing w:val="-1"/>
          <w:sz w:val="20"/>
          <w:szCs w:val="20"/>
        </w:rPr>
        <w:t>x</w:t>
      </w:r>
      <w:r w:rsidRPr="00BC1B2B">
        <w:rPr>
          <w:rFonts w:ascii="Arial" w:hAnsi="Arial" w:cs="Arial"/>
          <w:spacing w:val="1"/>
          <w:sz w:val="20"/>
          <w:szCs w:val="20"/>
        </w:rPr>
        <w:t>p</w:t>
      </w:r>
      <w:r w:rsidRPr="00BC1B2B">
        <w:rPr>
          <w:rFonts w:ascii="Arial" w:hAnsi="Arial" w:cs="Arial"/>
          <w:spacing w:val="-1"/>
          <w:sz w:val="20"/>
          <w:szCs w:val="20"/>
        </w:rPr>
        <w:t>r</w:t>
      </w:r>
      <w:r w:rsidRPr="00BC1B2B">
        <w:rPr>
          <w:rFonts w:ascii="Arial" w:hAnsi="Arial" w:cs="Arial"/>
          <w:spacing w:val="-2"/>
          <w:sz w:val="20"/>
          <w:szCs w:val="20"/>
        </w:rPr>
        <w:t>e</w:t>
      </w:r>
      <w:r w:rsidRPr="00BC1B2B">
        <w:rPr>
          <w:rFonts w:ascii="Arial" w:hAnsi="Arial" w:cs="Arial"/>
          <w:sz w:val="20"/>
          <w:szCs w:val="20"/>
        </w:rPr>
        <w:t>ssão</w:t>
      </w:r>
      <w:r w:rsidRPr="00BC1B2B">
        <w:rPr>
          <w:rFonts w:ascii="Arial" w:hAnsi="Arial" w:cs="Arial"/>
          <w:spacing w:val="12"/>
          <w:sz w:val="20"/>
          <w:szCs w:val="20"/>
        </w:rPr>
        <w:t xml:space="preserve"> </w:t>
      </w:r>
      <w:r w:rsidRPr="00BC1B2B">
        <w:rPr>
          <w:rFonts w:ascii="Arial" w:hAnsi="Arial" w:cs="Arial"/>
          <w:spacing w:val="-1"/>
          <w:sz w:val="20"/>
          <w:szCs w:val="20"/>
        </w:rPr>
        <w:t>f</w:t>
      </w:r>
      <w:r w:rsidRPr="00BC1B2B">
        <w:rPr>
          <w:rFonts w:ascii="Arial" w:hAnsi="Arial" w:cs="Arial"/>
          <w:spacing w:val="1"/>
          <w:sz w:val="20"/>
          <w:szCs w:val="20"/>
        </w:rPr>
        <w:t>i</w:t>
      </w:r>
      <w:r w:rsidRPr="00BC1B2B">
        <w:rPr>
          <w:rFonts w:ascii="Arial" w:hAnsi="Arial" w:cs="Arial"/>
          <w:spacing w:val="-2"/>
          <w:sz w:val="20"/>
          <w:szCs w:val="20"/>
        </w:rPr>
        <w:t>e</w:t>
      </w:r>
      <w:r w:rsidRPr="00BC1B2B">
        <w:rPr>
          <w:rFonts w:ascii="Arial" w:hAnsi="Arial" w:cs="Arial"/>
          <w:sz w:val="20"/>
          <w:szCs w:val="20"/>
        </w:rPr>
        <w:t>l</w:t>
      </w:r>
      <w:r w:rsidRPr="00BC1B2B">
        <w:rPr>
          <w:rFonts w:ascii="Arial" w:hAnsi="Arial" w:cs="Arial"/>
          <w:spacing w:val="11"/>
          <w:sz w:val="20"/>
          <w:szCs w:val="20"/>
        </w:rPr>
        <w:t xml:space="preserve"> </w:t>
      </w:r>
      <w:r w:rsidRPr="00BC1B2B">
        <w:rPr>
          <w:rFonts w:ascii="Arial" w:hAnsi="Arial" w:cs="Arial"/>
          <w:spacing w:val="1"/>
          <w:sz w:val="20"/>
          <w:szCs w:val="20"/>
        </w:rPr>
        <w:t>d</w:t>
      </w:r>
      <w:r w:rsidRPr="00BC1B2B">
        <w:rPr>
          <w:rFonts w:ascii="Arial" w:hAnsi="Arial" w:cs="Arial"/>
          <w:sz w:val="20"/>
          <w:szCs w:val="20"/>
        </w:rPr>
        <w:t>a</w:t>
      </w:r>
      <w:r w:rsidRPr="00BC1B2B">
        <w:rPr>
          <w:rFonts w:ascii="Arial" w:hAnsi="Arial" w:cs="Arial"/>
          <w:spacing w:val="13"/>
          <w:sz w:val="20"/>
          <w:szCs w:val="20"/>
        </w:rPr>
        <w:t xml:space="preserve"> </w:t>
      </w:r>
      <w:r w:rsidRPr="00BC1B2B">
        <w:rPr>
          <w:rFonts w:ascii="Arial" w:hAnsi="Arial" w:cs="Arial"/>
          <w:spacing w:val="-1"/>
          <w:sz w:val="20"/>
          <w:szCs w:val="20"/>
        </w:rPr>
        <w:t>v</w:t>
      </w:r>
      <w:r w:rsidRPr="00BC1B2B">
        <w:rPr>
          <w:rFonts w:ascii="Arial" w:hAnsi="Arial" w:cs="Arial"/>
          <w:spacing w:val="-2"/>
          <w:sz w:val="20"/>
          <w:szCs w:val="20"/>
        </w:rPr>
        <w:t>e</w:t>
      </w:r>
      <w:r w:rsidRPr="00BC1B2B">
        <w:rPr>
          <w:rFonts w:ascii="Arial" w:hAnsi="Arial" w:cs="Arial"/>
          <w:spacing w:val="-1"/>
          <w:sz w:val="20"/>
          <w:szCs w:val="20"/>
        </w:rPr>
        <w:t>r</w:t>
      </w:r>
      <w:r w:rsidRPr="00BC1B2B">
        <w:rPr>
          <w:rFonts w:ascii="Arial" w:hAnsi="Arial" w:cs="Arial"/>
          <w:spacing w:val="1"/>
          <w:sz w:val="20"/>
          <w:szCs w:val="20"/>
        </w:rPr>
        <w:t>d</w:t>
      </w:r>
      <w:r w:rsidRPr="00BC1B2B">
        <w:rPr>
          <w:rFonts w:ascii="Arial" w:hAnsi="Arial" w:cs="Arial"/>
          <w:sz w:val="20"/>
          <w:szCs w:val="20"/>
        </w:rPr>
        <w:t>a</w:t>
      </w:r>
      <w:r w:rsidRPr="00BC1B2B">
        <w:rPr>
          <w:rFonts w:ascii="Arial" w:hAnsi="Arial" w:cs="Arial"/>
          <w:spacing w:val="1"/>
          <w:sz w:val="20"/>
          <w:szCs w:val="20"/>
        </w:rPr>
        <w:t>d</w:t>
      </w:r>
      <w:r w:rsidRPr="00BC1B2B">
        <w:rPr>
          <w:rFonts w:ascii="Arial" w:hAnsi="Arial" w:cs="Arial"/>
          <w:spacing w:val="-2"/>
          <w:sz w:val="20"/>
          <w:szCs w:val="20"/>
        </w:rPr>
        <w:t>e</w:t>
      </w:r>
      <w:r w:rsidRPr="00BC1B2B">
        <w:rPr>
          <w:rFonts w:ascii="Arial" w:hAnsi="Arial" w:cs="Arial"/>
          <w:sz w:val="20"/>
          <w:szCs w:val="20"/>
        </w:rPr>
        <w:t>,</w:t>
      </w:r>
      <w:r w:rsidRPr="00BC1B2B">
        <w:rPr>
          <w:rFonts w:ascii="Arial" w:hAnsi="Arial" w:cs="Arial"/>
          <w:spacing w:val="13"/>
          <w:sz w:val="20"/>
          <w:szCs w:val="20"/>
        </w:rPr>
        <w:t xml:space="preserve"> </w:t>
      </w:r>
      <w:r w:rsidRPr="00BC1B2B">
        <w:rPr>
          <w:rFonts w:ascii="Arial" w:hAnsi="Arial" w:cs="Arial"/>
          <w:spacing w:val="-1"/>
          <w:sz w:val="20"/>
          <w:szCs w:val="20"/>
        </w:rPr>
        <w:t>f</w:t>
      </w:r>
      <w:r w:rsidRPr="00BC1B2B">
        <w:rPr>
          <w:rFonts w:ascii="Arial" w:hAnsi="Arial" w:cs="Arial"/>
          <w:spacing w:val="1"/>
          <w:sz w:val="20"/>
          <w:szCs w:val="20"/>
        </w:rPr>
        <w:t>i</w:t>
      </w:r>
      <w:r w:rsidRPr="00BC1B2B">
        <w:rPr>
          <w:rFonts w:ascii="Arial" w:hAnsi="Arial" w:cs="Arial"/>
          <w:spacing w:val="-3"/>
          <w:sz w:val="20"/>
          <w:szCs w:val="20"/>
        </w:rPr>
        <w:t>r</w:t>
      </w:r>
      <w:r w:rsidRPr="00BC1B2B">
        <w:rPr>
          <w:rFonts w:ascii="Arial" w:hAnsi="Arial" w:cs="Arial"/>
          <w:sz w:val="20"/>
          <w:szCs w:val="20"/>
        </w:rPr>
        <w:t>mo</w:t>
      </w:r>
      <w:r w:rsidRPr="00BC1B2B">
        <w:rPr>
          <w:rFonts w:ascii="Arial" w:hAnsi="Arial" w:cs="Arial"/>
          <w:spacing w:val="11"/>
          <w:sz w:val="20"/>
          <w:szCs w:val="20"/>
        </w:rPr>
        <w:t xml:space="preserve"> </w:t>
      </w:r>
      <w:r w:rsidRPr="00BC1B2B">
        <w:rPr>
          <w:rFonts w:ascii="Arial" w:hAnsi="Arial" w:cs="Arial"/>
          <w:sz w:val="20"/>
          <w:szCs w:val="20"/>
        </w:rPr>
        <w:t>a</w:t>
      </w:r>
      <w:r w:rsidRPr="00BC1B2B">
        <w:rPr>
          <w:rFonts w:ascii="Arial" w:hAnsi="Arial" w:cs="Arial"/>
          <w:spacing w:val="13"/>
          <w:sz w:val="20"/>
          <w:szCs w:val="20"/>
        </w:rPr>
        <w:t xml:space="preserve"> </w:t>
      </w:r>
      <w:r w:rsidRPr="00BC1B2B">
        <w:rPr>
          <w:rFonts w:ascii="Arial" w:hAnsi="Arial" w:cs="Arial"/>
          <w:spacing w:val="1"/>
          <w:sz w:val="20"/>
          <w:szCs w:val="20"/>
        </w:rPr>
        <w:t>p</w:t>
      </w:r>
      <w:r w:rsidRPr="00BC1B2B">
        <w:rPr>
          <w:rFonts w:ascii="Arial" w:hAnsi="Arial" w:cs="Arial"/>
          <w:spacing w:val="-1"/>
          <w:sz w:val="20"/>
          <w:szCs w:val="20"/>
        </w:rPr>
        <w:t>r</w:t>
      </w:r>
      <w:r w:rsidRPr="00BC1B2B">
        <w:rPr>
          <w:rFonts w:ascii="Arial" w:hAnsi="Arial" w:cs="Arial"/>
          <w:spacing w:val="-2"/>
          <w:sz w:val="20"/>
          <w:szCs w:val="20"/>
        </w:rPr>
        <w:t>e</w:t>
      </w:r>
      <w:r w:rsidRPr="00BC1B2B">
        <w:rPr>
          <w:rFonts w:ascii="Arial" w:hAnsi="Arial" w:cs="Arial"/>
          <w:sz w:val="20"/>
          <w:szCs w:val="20"/>
        </w:rPr>
        <w:t>s</w:t>
      </w:r>
      <w:r w:rsidRPr="00BC1B2B">
        <w:rPr>
          <w:rFonts w:ascii="Arial" w:hAnsi="Arial" w:cs="Arial"/>
          <w:spacing w:val="-2"/>
          <w:sz w:val="20"/>
          <w:szCs w:val="20"/>
        </w:rPr>
        <w:t>e</w:t>
      </w:r>
      <w:r w:rsidRPr="00BC1B2B">
        <w:rPr>
          <w:rFonts w:ascii="Arial" w:hAnsi="Arial" w:cs="Arial"/>
          <w:spacing w:val="1"/>
          <w:sz w:val="20"/>
          <w:szCs w:val="20"/>
        </w:rPr>
        <w:t>nt</w:t>
      </w:r>
      <w:r w:rsidRPr="00BC1B2B">
        <w:rPr>
          <w:rFonts w:ascii="Arial" w:hAnsi="Arial" w:cs="Arial"/>
          <w:sz w:val="20"/>
          <w:szCs w:val="20"/>
        </w:rPr>
        <w:t>e</w:t>
      </w:r>
      <w:r w:rsidRPr="00BC1B2B">
        <w:rPr>
          <w:rFonts w:ascii="Arial" w:hAnsi="Arial" w:cs="Arial"/>
          <w:spacing w:val="11"/>
          <w:sz w:val="20"/>
          <w:szCs w:val="20"/>
        </w:rPr>
        <w:t xml:space="preserve"> </w:t>
      </w:r>
      <w:r w:rsidRPr="00BC1B2B">
        <w:rPr>
          <w:rFonts w:ascii="Arial" w:hAnsi="Arial" w:cs="Arial"/>
          <w:spacing w:val="-1"/>
          <w:sz w:val="20"/>
          <w:szCs w:val="20"/>
        </w:rPr>
        <w:t>D</w:t>
      </w:r>
      <w:r w:rsidRPr="00BC1B2B">
        <w:rPr>
          <w:rFonts w:ascii="Arial" w:hAnsi="Arial" w:cs="Arial"/>
          <w:spacing w:val="-2"/>
          <w:sz w:val="20"/>
          <w:szCs w:val="20"/>
        </w:rPr>
        <w:t>e</w:t>
      </w:r>
      <w:r w:rsidRPr="00BC1B2B">
        <w:rPr>
          <w:rFonts w:ascii="Arial" w:hAnsi="Arial" w:cs="Arial"/>
          <w:sz w:val="20"/>
          <w:szCs w:val="20"/>
        </w:rPr>
        <w:t>c</w:t>
      </w:r>
      <w:r w:rsidRPr="00BC1B2B">
        <w:rPr>
          <w:rFonts w:ascii="Arial" w:hAnsi="Arial" w:cs="Arial"/>
          <w:spacing w:val="-1"/>
          <w:sz w:val="20"/>
          <w:szCs w:val="20"/>
        </w:rPr>
        <w:t>l</w:t>
      </w:r>
      <w:r w:rsidRPr="00BC1B2B">
        <w:rPr>
          <w:rFonts w:ascii="Arial" w:hAnsi="Arial" w:cs="Arial"/>
          <w:sz w:val="20"/>
          <w:szCs w:val="20"/>
        </w:rPr>
        <w:t>a</w:t>
      </w:r>
      <w:r w:rsidRPr="00BC1B2B">
        <w:rPr>
          <w:rFonts w:ascii="Arial" w:hAnsi="Arial" w:cs="Arial"/>
          <w:spacing w:val="-1"/>
          <w:sz w:val="20"/>
          <w:szCs w:val="20"/>
        </w:rPr>
        <w:t>r</w:t>
      </w:r>
      <w:r w:rsidRPr="00BC1B2B">
        <w:rPr>
          <w:rFonts w:ascii="Arial" w:hAnsi="Arial" w:cs="Arial"/>
          <w:sz w:val="20"/>
          <w:szCs w:val="20"/>
        </w:rPr>
        <w:t>açã</w:t>
      </w:r>
      <w:r w:rsidRPr="00BC1B2B">
        <w:rPr>
          <w:rFonts w:ascii="Arial" w:hAnsi="Arial" w:cs="Arial"/>
          <w:spacing w:val="-1"/>
          <w:sz w:val="20"/>
          <w:szCs w:val="20"/>
        </w:rPr>
        <w:t>o</w:t>
      </w:r>
      <w:r w:rsidRPr="00BC1B2B">
        <w:rPr>
          <w:rFonts w:ascii="Arial" w:hAnsi="Arial" w:cs="Arial"/>
          <w:sz w:val="20"/>
          <w:szCs w:val="20"/>
        </w:rPr>
        <w:t>,</w:t>
      </w:r>
      <w:r w:rsidRPr="00BC1B2B">
        <w:rPr>
          <w:rFonts w:ascii="Arial" w:hAnsi="Arial" w:cs="Arial"/>
          <w:spacing w:val="11"/>
          <w:sz w:val="20"/>
          <w:szCs w:val="20"/>
        </w:rPr>
        <w:t xml:space="preserve"> </w:t>
      </w:r>
      <w:r w:rsidRPr="00BC1B2B">
        <w:rPr>
          <w:rFonts w:ascii="Arial" w:hAnsi="Arial" w:cs="Arial"/>
          <w:sz w:val="20"/>
          <w:szCs w:val="20"/>
        </w:rPr>
        <w:t>as</w:t>
      </w:r>
      <w:r w:rsidRPr="00BC1B2B">
        <w:rPr>
          <w:rFonts w:ascii="Arial" w:hAnsi="Arial" w:cs="Arial"/>
          <w:spacing w:val="-3"/>
          <w:sz w:val="20"/>
          <w:szCs w:val="20"/>
        </w:rPr>
        <w:t>s</w:t>
      </w:r>
      <w:r w:rsidRPr="00BC1B2B">
        <w:rPr>
          <w:rFonts w:ascii="Arial" w:hAnsi="Arial" w:cs="Arial"/>
          <w:spacing w:val="1"/>
          <w:sz w:val="20"/>
          <w:szCs w:val="20"/>
        </w:rPr>
        <w:t>u</w:t>
      </w:r>
      <w:r w:rsidRPr="00BC1B2B">
        <w:rPr>
          <w:rFonts w:ascii="Arial" w:hAnsi="Arial" w:cs="Arial"/>
          <w:sz w:val="20"/>
          <w:szCs w:val="20"/>
        </w:rPr>
        <w:t>m</w:t>
      </w:r>
      <w:r w:rsidRPr="00BC1B2B">
        <w:rPr>
          <w:rFonts w:ascii="Arial" w:hAnsi="Arial" w:cs="Arial"/>
          <w:spacing w:val="-2"/>
          <w:sz w:val="20"/>
          <w:szCs w:val="20"/>
        </w:rPr>
        <w:t>i</w:t>
      </w:r>
      <w:r w:rsidRPr="00BC1B2B">
        <w:rPr>
          <w:rFonts w:ascii="Arial" w:hAnsi="Arial" w:cs="Arial"/>
          <w:spacing w:val="-1"/>
          <w:sz w:val="20"/>
          <w:szCs w:val="20"/>
        </w:rPr>
        <w:t>nd</w:t>
      </w:r>
      <w:r w:rsidRPr="00BC1B2B">
        <w:rPr>
          <w:rFonts w:ascii="Arial" w:hAnsi="Arial" w:cs="Arial"/>
          <w:sz w:val="20"/>
          <w:szCs w:val="20"/>
        </w:rPr>
        <w:t>o</w:t>
      </w:r>
      <w:r w:rsidRPr="00BC1B2B">
        <w:rPr>
          <w:rFonts w:ascii="Arial" w:hAnsi="Arial" w:cs="Arial"/>
          <w:spacing w:val="11"/>
          <w:sz w:val="20"/>
          <w:szCs w:val="20"/>
        </w:rPr>
        <w:t xml:space="preserve"> </w:t>
      </w:r>
      <w:r w:rsidRPr="00BC1B2B">
        <w:rPr>
          <w:rFonts w:ascii="Arial" w:hAnsi="Arial" w:cs="Arial"/>
          <w:sz w:val="20"/>
          <w:szCs w:val="20"/>
        </w:rPr>
        <w:t>as</w:t>
      </w:r>
      <w:r w:rsidRPr="00BC1B2B">
        <w:rPr>
          <w:rFonts w:ascii="Arial" w:hAnsi="Arial" w:cs="Arial"/>
          <w:spacing w:val="12"/>
          <w:sz w:val="20"/>
          <w:szCs w:val="20"/>
        </w:rPr>
        <w:t xml:space="preserve"> </w:t>
      </w:r>
      <w:r w:rsidRPr="00BC1B2B">
        <w:rPr>
          <w:rFonts w:ascii="Arial" w:hAnsi="Arial" w:cs="Arial"/>
          <w:sz w:val="20"/>
          <w:szCs w:val="20"/>
        </w:rPr>
        <w:t>c</w:t>
      </w:r>
      <w:r w:rsidRPr="00BC1B2B">
        <w:rPr>
          <w:rFonts w:ascii="Arial" w:hAnsi="Arial" w:cs="Arial"/>
          <w:spacing w:val="-1"/>
          <w:sz w:val="20"/>
          <w:szCs w:val="20"/>
        </w:rPr>
        <w:t>o</w:t>
      </w:r>
      <w:r w:rsidRPr="00BC1B2B">
        <w:rPr>
          <w:rFonts w:ascii="Arial" w:hAnsi="Arial" w:cs="Arial"/>
          <w:spacing w:val="1"/>
          <w:sz w:val="20"/>
          <w:szCs w:val="20"/>
        </w:rPr>
        <w:t>n</w:t>
      </w:r>
      <w:r w:rsidRPr="00BC1B2B">
        <w:rPr>
          <w:rFonts w:ascii="Arial" w:hAnsi="Arial" w:cs="Arial"/>
          <w:sz w:val="20"/>
          <w:szCs w:val="20"/>
        </w:rPr>
        <w:t>s</w:t>
      </w:r>
      <w:r w:rsidRPr="00BC1B2B">
        <w:rPr>
          <w:rFonts w:ascii="Arial" w:hAnsi="Arial" w:cs="Arial"/>
          <w:spacing w:val="-2"/>
          <w:sz w:val="20"/>
          <w:szCs w:val="20"/>
        </w:rPr>
        <w:t>e</w:t>
      </w:r>
      <w:r w:rsidRPr="00BC1B2B">
        <w:rPr>
          <w:rFonts w:ascii="Arial" w:hAnsi="Arial" w:cs="Arial"/>
          <w:spacing w:val="-1"/>
          <w:sz w:val="20"/>
          <w:szCs w:val="20"/>
        </w:rPr>
        <w:t>q</w:t>
      </w:r>
      <w:r w:rsidRPr="00BC1B2B">
        <w:rPr>
          <w:rFonts w:ascii="Arial" w:hAnsi="Arial" w:cs="Arial"/>
          <w:spacing w:val="1"/>
          <w:sz w:val="20"/>
          <w:szCs w:val="20"/>
        </w:rPr>
        <w:t>u</w:t>
      </w:r>
      <w:r w:rsidRPr="00BC1B2B">
        <w:rPr>
          <w:rFonts w:ascii="Arial" w:hAnsi="Arial" w:cs="Arial"/>
          <w:spacing w:val="-2"/>
          <w:sz w:val="20"/>
          <w:szCs w:val="20"/>
        </w:rPr>
        <w:t>ê</w:t>
      </w:r>
      <w:r w:rsidRPr="00BC1B2B">
        <w:rPr>
          <w:rFonts w:ascii="Arial" w:hAnsi="Arial" w:cs="Arial"/>
          <w:spacing w:val="-1"/>
          <w:sz w:val="20"/>
          <w:szCs w:val="20"/>
        </w:rPr>
        <w:t>n</w:t>
      </w:r>
      <w:r w:rsidRPr="00BC1B2B">
        <w:rPr>
          <w:rFonts w:ascii="Arial" w:hAnsi="Arial" w:cs="Arial"/>
          <w:sz w:val="20"/>
          <w:szCs w:val="20"/>
        </w:rPr>
        <w:t>c</w:t>
      </w:r>
      <w:r w:rsidRPr="00BC1B2B">
        <w:rPr>
          <w:rFonts w:ascii="Arial" w:hAnsi="Arial" w:cs="Arial"/>
          <w:spacing w:val="1"/>
          <w:sz w:val="20"/>
          <w:szCs w:val="20"/>
        </w:rPr>
        <w:t>i</w:t>
      </w:r>
      <w:r w:rsidRPr="00BC1B2B">
        <w:rPr>
          <w:rFonts w:ascii="Arial" w:hAnsi="Arial" w:cs="Arial"/>
          <w:spacing w:val="-2"/>
          <w:sz w:val="20"/>
          <w:szCs w:val="20"/>
        </w:rPr>
        <w:t>a</w:t>
      </w:r>
      <w:r w:rsidRPr="00BC1B2B">
        <w:rPr>
          <w:rFonts w:ascii="Arial" w:hAnsi="Arial" w:cs="Arial"/>
          <w:sz w:val="20"/>
          <w:szCs w:val="20"/>
        </w:rPr>
        <w:t>s</w:t>
      </w:r>
      <w:r w:rsidRPr="00BC1B2B">
        <w:rPr>
          <w:rFonts w:ascii="Arial" w:hAnsi="Arial" w:cs="Arial"/>
          <w:spacing w:val="12"/>
          <w:sz w:val="20"/>
          <w:szCs w:val="20"/>
        </w:rPr>
        <w:t xml:space="preserve"> </w:t>
      </w:r>
      <w:r w:rsidRPr="00BC1B2B">
        <w:rPr>
          <w:rFonts w:ascii="Arial" w:hAnsi="Arial" w:cs="Arial"/>
          <w:spacing w:val="-2"/>
          <w:sz w:val="20"/>
          <w:szCs w:val="20"/>
        </w:rPr>
        <w:t>c</w:t>
      </w:r>
      <w:r w:rsidRPr="00BC1B2B">
        <w:rPr>
          <w:rFonts w:ascii="Arial" w:hAnsi="Arial" w:cs="Arial"/>
          <w:spacing w:val="1"/>
          <w:sz w:val="20"/>
          <w:szCs w:val="20"/>
        </w:rPr>
        <w:t>i</w:t>
      </w:r>
      <w:r w:rsidRPr="00BC1B2B">
        <w:rPr>
          <w:rFonts w:ascii="Arial" w:hAnsi="Arial" w:cs="Arial"/>
          <w:spacing w:val="-1"/>
          <w:sz w:val="20"/>
          <w:szCs w:val="20"/>
        </w:rPr>
        <w:t>v</w:t>
      </w:r>
      <w:r w:rsidRPr="00BC1B2B">
        <w:rPr>
          <w:rFonts w:ascii="Arial" w:hAnsi="Arial" w:cs="Arial"/>
          <w:spacing w:val="1"/>
          <w:sz w:val="20"/>
          <w:szCs w:val="20"/>
        </w:rPr>
        <w:t>i</w:t>
      </w:r>
      <w:r w:rsidRPr="00BC1B2B">
        <w:rPr>
          <w:rFonts w:ascii="Arial" w:hAnsi="Arial" w:cs="Arial"/>
          <w:sz w:val="20"/>
          <w:szCs w:val="20"/>
        </w:rPr>
        <w:t>s,</w:t>
      </w:r>
      <w:r w:rsidRPr="00BC1B2B">
        <w:rPr>
          <w:rFonts w:ascii="Arial" w:hAnsi="Arial" w:cs="Arial"/>
          <w:spacing w:val="11"/>
          <w:sz w:val="20"/>
          <w:szCs w:val="20"/>
        </w:rPr>
        <w:t xml:space="preserve"> </w:t>
      </w:r>
      <w:r w:rsidRPr="00BC1B2B">
        <w:rPr>
          <w:rFonts w:ascii="Arial" w:hAnsi="Arial" w:cs="Arial"/>
          <w:spacing w:val="1"/>
          <w:sz w:val="20"/>
          <w:szCs w:val="20"/>
        </w:rPr>
        <w:t>p</w:t>
      </w:r>
      <w:r w:rsidRPr="00BC1B2B">
        <w:rPr>
          <w:rFonts w:ascii="Arial" w:hAnsi="Arial" w:cs="Arial"/>
          <w:spacing w:val="-2"/>
          <w:sz w:val="20"/>
          <w:szCs w:val="20"/>
        </w:rPr>
        <w:t>e</w:t>
      </w:r>
      <w:r w:rsidRPr="00BC1B2B">
        <w:rPr>
          <w:rFonts w:ascii="Arial" w:hAnsi="Arial" w:cs="Arial"/>
          <w:spacing w:val="-1"/>
          <w:sz w:val="20"/>
          <w:szCs w:val="20"/>
        </w:rPr>
        <w:t>n</w:t>
      </w:r>
      <w:r w:rsidRPr="00BC1B2B">
        <w:rPr>
          <w:rFonts w:ascii="Arial" w:hAnsi="Arial" w:cs="Arial"/>
          <w:sz w:val="20"/>
          <w:szCs w:val="20"/>
        </w:rPr>
        <w:t>a</w:t>
      </w:r>
      <w:r w:rsidRPr="00BC1B2B">
        <w:rPr>
          <w:rFonts w:ascii="Arial" w:hAnsi="Arial" w:cs="Arial"/>
          <w:spacing w:val="1"/>
          <w:sz w:val="20"/>
          <w:szCs w:val="20"/>
        </w:rPr>
        <w:t>i</w:t>
      </w:r>
      <w:r w:rsidRPr="00BC1B2B">
        <w:rPr>
          <w:rFonts w:ascii="Arial" w:hAnsi="Arial" w:cs="Arial"/>
          <w:sz w:val="20"/>
          <w:szCs w:val="20"/>
        </w:rPr>
        <w:t>s</w:t>
      </w:r>
      <w:r w:rsidRPr="00BC1B2B">
        <w:rPr>
          <w:rFonts w:ascii="Arial" w:hAnsi="Arial" w:cs="Arial"/>
          <w:spacing w:val="12"/>
          <w:sz w:val="20"/>
          <w:szCs w:val="20"/>
        </w:rPr>
        <w:t xml:space="preserve"> </w:t>
      </w:r>
      <w:r w:rsidRPr="00BC1B2B">
        <w:rPr>
          <w:rFonts w:ascii="Arial" w:hAnsi="Arial" w:cs="Arial"/>
          <w:sz w:val="20"/>
          <w:szCs w:val="20"/>
        </w:rPr>
        <w:t>e</w:t>
      </w:r>
      <w:r w:rsidRPr="00BC1B2B">
        <w:rPr>
          <w:rFonts w:ascii="Arial" w:hAnsi="Arial" w:cs="Arial"/>
          <w:spacing w:val="11"/>
          <w:sz w:val="20"/>
          <w:szCs w:val="20"/>
        </w:rPr>
        <w:t xml:space="preserve"> </w:t>
      </w:r>
      <w:r w:rsidRPr="00BC1B2B">
        <w:rPr>
          <w:rFonts w:ascii="Arial" w:hAnsi="Arial" w:cs="Arial"/>
          <w:spacing w:val="-2"/>
          <w:sz w:val="20"/>
          <w:szCs w:val="20"/>
        </w:rPr>
        <w:t>a</w:t>
      </w:r>
      <w:r w:rsidRPr="00BC1B2B">
        <w:rPr>
          <w:rFonts w:ascii="Arial" w:hAnsi="Arial" w:cs="Arial"/>
          <w:spacing w:val="-1"/>
          <w:sz w:val="20"/>
          <w:szCs w:val="20"/>
        </w:rPr>
        <w:t>d</w:t>
      </w:r>
      <w:r w:rsidRPr="00BC1B2B">
        <w:rPr>
          <w:rFonts w:ascii="Arial" w:hAnsi="Arial" w:cs="Arial"/>
          <w:sz w:val="20"/>
          <w:szCs w:val="20"/>
        </w:rPr>
        <w:t>mi</w:t>
      </w:r>
      <w:r w:rsidRPr="00BC1B2B">
        <w:rPr>
          <w:rFonts w:ascii="Arial" w:hAnsi="Arial" w:cs="Arial"/>
          <w:spacing w:val="-1"/>
          <w:sz w:val="20"/>
          <w:szCs w:val="20"/>
        </w:rPr>
        <w:t>n</w:t>
      </w:r>
      <w:r w:rsidRPr="00BC1B2B">
        <w:rPr>
          <w:rFonts w:ascii="Arial" w:hAnsi="Arial" w:cs="Arial"/>
          <w:spacing w:val="1"/>
          <w:sz w:val="20"/>
          <w:szCs w:val="20"/>
        </w:rPr>
        <w:t>i</w:t>
      </w:r>
      <w:r w:rsidRPr="00BC1B2B">
        <w:rPr>
          <w:rFonts w:ascii="Arial" w:hAnsi="Arial" w:cs="Arial"/>
          <w:sz w:val="20"/>
          <w:szCs w:val="20"/>
        </w:rPr>
        <w:t>s</w:t>
      </w:r>
      <w:r w:rsidRPr="00BC1B2B">
        <w:rPr>
          <w:rFonts w:ascii="Arial" w:hAnsi="Arial" w:cs="Arial"/>
          <w:spacing w:val="1"/>
          <w:sz w:val="20"/>
          <w:szCs w:val="20"/>
        </w:rPr>
        <w:t>t</w:t>
      </w:r>
      <w:r w:rsidRPr="00BC1B2B">
        <w:rPr>
          <w:rFonts w:ascii="Arial" w:hAnsi="Arial" w:cs="Arial"/>
          <w:spacing w:val="-1"/>
          <w:sz w:val="20"/>
          <w:szCs w:val="20"/>
        </w:rPr>
        <w:t>r</w:t>
      </w:r>
      <w:r w:rsidRPr="00BC1B2B">
        <w:rPr>
          <w:rFonts w:ascii="Arial" w:hAnsi="Arial" w:cs="Arial"/>
          <w:spacing w:val="-2"/>
          <w:sz w:val="20"/>
          <w:szCs w:val="20"/>
        </w:rPr>
        <w:t>a</w:t>
      </w:r>
      <w:r w:rsidRPr="00BC1B2B">
        <w:rPr>
          <w:rFonts w:ascii="Arial" w:hAnsi="Arial" w:cs="Arial"/>
          <w:spacing w:val="1"/>
          <w:sz w:val="20"/>
          <w:szCs w:val="20"/>
        </w:rPr>
        <w:t>ti</w:t>
      </w:r>
      <w:r w:rsidRPr="00BC1B2B">
        <w:rPr>
          <w:rFonts w:ascii="Arial" w:hAnsi="Arial" w:cs="Arial"/>
          <w:spacing w:val="-4"/>
          <w:sz w:val="20"/>
          <w:szCs w:val="20"/>
        </w:rPr>
        <w:t>v</w:t>
      </w:r>
      <w:r w:rsidRPr="00BC1B2B">
        <w:rPr>
          <w:rFonts w:ascii="Arial" w:hAnsi="Arial" w:cs="Arial"/>
          <w:sz w:val="20"/>
          <w:szCs w:val="20"/>
        </w:rPr>
        <w:t>as</w:t>
      </w:r>
      <w:r w:rsidRPr="00BC1B2B">
        <w:rPr>
          <w:rFonts w:ascii="Arial" w:hAnsi="Arial" w:cs="Arial"/>
          <w:spacing w:val="12"/>
          <w:sz w:val="20"/>
          <w:szCs w:val="20"/>
        </w:rPr>
        <w:t xml:space="preserve"> </w:t>
      </w:r>
      <w:r w:rsidRPr="00BC1B2B">
        <w:rPr>
          <w:rFonts w:ascii="Arial" w:hAnsi="Arial" w:cs="Arial"/>
          <w:sz w:val="20"/>
          <w:szCs w:val="20"/>
        </w:rPr>
        <w:t>s</w:t>
      </w:r>
      <w:r w:rsidRPr="00BC1B2B">
        <w:rPr>
          <w:rFonts w:ascii="Arial" w:hAnsi="Arial" w:cs="Arial"/>
          <w:spacing w:val="8"/>
          <w:sz w:val="20"/>
          <w:szCs w:val="20"/>
        </w:rPr>
        <w:t>o</w:t>
      </w:r>
      <w:r w:rsidRPr="00BC1B2B">
        <w:rPr>
          <w:rFonts w:ascii="Arial" w:hAnsi="Arial" w:cs="Arial"/>
          <w:spacing w:val="1"/>
          <w:sz w:val="20"/>
          <w:szCs w:val="20"/>
        </w:rPr>
        <w:t>b</w:t>
      </w:r>
      <w:r w:rsidRPr="00BC1B2B">
        <w:rPr>
          <w:rFonts w:ascii="Arial" w:hAnsi="Arial" w:cs="Arial"/>
          <w:spacing w:val="-1"/>
          <w:sz w:val="20"/>
          <w:szCs w:val="20"/>
        </w:rPr>
        <w:t>r</w:t>
      </w:r>
      <w:r w:rsidRPr="00BC1B2B">
        <w:rPr>
          <w:rFonts w:ascii="Arial" w:hAnsi="Arial" w:cs="Arial"/>
          <w:sz w:val="20"/>
          <w:szCs w:val="20"/>
        </w:rPr>
        <w:t>e</w:t>
      </w:r>
      <w:r w:rsidRPr="00BC1B2B">
        <w:rPr>
          <w:rFonts w:ascii="Arial" w:hAnsi="Arial" w:cs="Arial"/>
          <w:spacing w:val="11"/>
          <w:sz w:val="20"/>
          <w:szCs w:val="20"/>
        </w:rPr>
        <w:t xml:space="preserve"> </w:t>
      </w:r>
      <w:r w:rsidRPr="00BC1B2B">
        <w:rPr>
          <w:rFonts w:ascii="Arial" w:hAnsi="Arial" w:cs="Arial"/>
          <w:spacing w:val="-2"/>
          <w:sz w:val="20"/>
          <w:szCs w:val="20"/>
        </w:rPr>
        <w:t>e</w:t>
      </w:r>
      <w:r w:rsidRPr="00BC1B2B">
        <w:rPr>
          <w:rFonts w:ascii="Arial" w:hAnsi="Arial" w:cs="Arial"/>
          <w:spacing w:val="-1"/>
          <w:sz w:val="20"/>
          <w:szCs w:val="20"/>
        </w:rPr>
        <w:t>v</w:t>
      </w:r>
      <w:r w:rsidRPr="00BC1B2B">
        <w:rPr>
          <w:rFonts w:ascii="Arial" w:hAnsi="Arial" w:cs="Arial"/>
          <w:spacing w:val="-2"/>
          <w:sz w:val="20"/>
          <w:szCs w:val="20"/>
        </w:rPr>
        <w:t>e</w:t>
      </w:r>
      <w:r w:rsidRPr="00BC1B2B">
        <w:rPr>
          <w:rFonts w:ascii="Arial" w:hAnsi="Arial" w:cs="Arial"/>
          <w:spacing w:val="1"/>
          <w:sz w:val="20"/>
          <w:szCs w:val="20"/>
        </w:rPr>
        <w:t>ntu</w:t>
      </w:r>
      <w:r w:rsidRPr="00BC1B2B">
        <w:rPr>
          <w:rFonts w:ascii="Arial" w:hAnsi="Arial" w:cs="Arial"/>
          <w:sz w:val="20"/>
          <w:szCs w:val="20"/>
        </w:rPr>
        <w:t xml:space="preserve">al </w:t>
      </w:r>
      <w:r w:rsidRPr="00BC1B2B">
        <w:rPr>
          <w:rFonts w:ascii="Arial" w:hAnsi="Arial" w:cs="Arial"/>
          <w:spacing w:val="-1"/>
          <w:sz w:val="20"/>
          <w:szCs w:val="20"/>
        </w:rPr>
        <w:t>f</w:t>
      </w:r>
      <w:r w:rsidRPr="00BC1B2B">
        <w:rPr>
          <w:rFonts w:ascii="Arial" w:hAnsi="Arial" w:cs="Arial"/>
          <w:sz w:val="20"/>
          <w:szCs w:val="20"/>
        </w:rPr>
        <w:t>a</w:t>
      </w:r>
      <w:r w:rsidRPr="00BC1B2B">
        <w:rPr>
          <w:rFonts w:ascii="Arial" w:hAnsi="Arial" w:cs="Arial"/>
          <w:spacing w:val="-1"/>
          <w:sz w:val="20"/>
          <w:szCs w:val="20"/>
        </w:rPr>
        <w:t>l</w:t>
      </w:r>
      <w:r w:rsidRPr="00BC1B2B">
        <w:rPr>
          <w:rFonts w:ascii="Arial" w:hAnsi="Arial" w:cs="Arial"/>
          <w:sz w:val="20"/>
          <w:szCs w:val="20"/>
        </w:rPr>
        <w:t>s</w:t>
      </w:r>
      <w:r w:rsidRPr="00BC1B2B">
        <w:rPr>
          <w:rFonts w:ascii="Arial" w:hAnsi="Arial" w:cs="Arial"/>
          <w:spacing w:val="1"/>
          <w:sz w:val="20"/>
          <w:szCs w:val="20"/>
        </w:rPr>
        <w:t>id</w:t>
      </w:r>
      <w:r w:rsidRPr="00BC1B2B">
        <w:rPr>
          <w:rFonts w:ascii="Arial" w:hAnsi="Arial" w:cs="Arial"/>
          <w:spacing w:val="-2"/>
          <w:sz w:val="20"/>
          <w:szCs w:val="20"/>
        </w:rPr>
        <w:t>a</w:t>
      </w:r>
      <w:r w:rsidRPr="00BC1B2B">
        <w:rPr>
          <w:rFonts w:ascii="Arial" w:hAnsi="Arial" w:cs="Arial"/>
          <w:spacing w:val="1"/>
          <w:sz w:val="20"/>
          <w:szCs w:val="20"/>
        </w:rPr>
        <w:t>d</w:t>
      </w:r>
      <w:r w:rsidRPr="00BC1B2B">
        <w:rPr>
          <w:rFonts w:ascii="Arial" w:hAnsi="Arial" w:cs="Arial"/>
          <w:sz w:val="20"/>
          <w:szCs w:val="20"/>
        </w:rPr>
        <w:t>e</w:t>
      </w:r>
      <w:r w:rsidRPr="00BC1B2B">
        <w:rPr>
          <w:rFonts w:ascii="Arial" w:hAnsi="Arial" w:cs="Arial"/>
          <w:spacing w:val="-1"/>
          <w:sz w:val="20"/>
          <w:szCs w:val="20"/>
        </w:rPr>
        <w:t xml:space="preserve"> </w:t>
      </w:r>
      <w:r w:rsidRPr="00BC1B2B">
        <w:rPr>
          <w:rFonts w:ascii="Arial" w:hAnsi="Arial" w:cs="Arial"/>
          <w:spacing w:val="1"/>
          <w:sz w:val="20"/>
          <w:szCs w:val="20"/>
        </w:rPr>
        <w:t>d</w:t>
      </w:r>
      <w:r w:rsidRPr="00BC1B2B">
        <w:rPr>
          <w:rFonts w:ascii="Arial" w:hAnsi="Arial" w:cs="Arial"/>
          <w:sz w:val="20"/>
          <w:szCs w:val="20"/>
        </w:rPr>
        <w:t>o</w:t>
      </w:r>
      <w:r w:rsidRPr="00BC1B2B">
        <w:rPr>
          <w:rFonts w:ascii="Arial" w:hAnsi="Arial" w:cs="Arial"/>
          <w:spacing w:val="-3"/>
          <w:sz w:val="20"/>
          <w:szCs w:val="20"/>
        </w:rPr>
        <w:t xml:space="preserve"> </w:t>
      </w:r>
      <w:r w:rsidRPr="00BC1B2B">
        <w:rPr>
          <w:rFonts w:ascii="Arial" w:hAnsi="Arial" w:cs="Arial"/>
          <w:spacing w:val="-1"/>
          <w:sz w:val="20"/>
          <w:szCs w:val="20"/>
        </w:rPr>
        <w:t>q</w:t>
      </w:r>
      <w:r w:rsidRPr="00BC1B2B">
        <w:rPr>
          <w:rFonts w:ascii="Arial" w:hAnsi="Arial" w:cs="Arial"/>
          <w:spacing w:val="1"/>
          <w:sz w:val="20"/>
          <w:szCs w:val="20"/>
        </w:rPr>
        <w:t>u</w:t>
      </w:r>
      <w:r w:rsidRPr="00BC1B2B">
        <w:rPr>
          <w:rFonts w:ascii="Arial" w:hAnsi="Arial" w:cs="Arial"/>
          <w:sz w:val="20"/>
          <w:szCs w:val="20"/>
        </w:rPr>
        <w:t>e</w:t>
      </w:r>
      <w:r w:rsidRPr="00BC1B2B">
        <w:rPr>
          <w:rFonts w:ascii="Arial" w:hAnsi="Arial" w:cs="Arial"/>
          <w:spacing w:val="-1"/>
          <w:sz w:val="20"/>
          <w:szCs w:val="20"/>
        </w:rPr>
        <w:t xml:space="preserve"> fo</w:t>
      </w:r>
      <w:r w:rsidRPr="00BC1B2B">
        <w:rPr>
          <w:rFonts w:ascii="Arial" w:hAnsi="Arial" w:cs="Arial"/>
          <w:sz w:val="20"/>
          <w:szCs w:val="20"/>
        </w:rPr>
        <w:t xml:space="preserve">r </w:t>
      </w:r>
      <w:r w:rsidRPr="00BC1B2B">
        <w:rPr>
          <w:rFonts w:ascii="Arial" w:hAnsi="Arial" w:cs="Arial"/>
          <w:spacing w:val="-1"/>
          <w:sz w:val="20"/>
          <w:szCs w:val="20"/>
        </w:rPr>
        <w:t>r</w:t>
      </w:r>
      <w:r w:rsidRPr="00BC1B2B">
        <w:rPr>
          <w:rFonts w:ascii="Arial" w:hAnsi="Arial" w:cs="Arial"/>
          <w:spacing w:val="-2"/>
          <w:sz w:val="20"/>
          <w:szCs w:val="20"/>
        </w:rPr>
        <w:t>e</w:t>
      </w:r>
      <w:r w:rsidRPr="00BC1B2B">
        <w:rPr>
          <w:rFonts w:ascii="Arial" w:hAnsi="Arial" w:cs="Arial"/>
          <w:spacing w:val="-1"/>
          <w:sz w:val="20"/>
          <w:szCs w:val="20"/>
        </w:rPr>
        <w:t>l</w:t>
      </w:r>
      <w:r w:rsidRPr="00BC1B2B">
        <w:rPr>
          <w:rFonts w:ascii="Arial" w:hAnsi="Arial" w:cs="Arial"/>
          <w:sz w:val="20"/>
          <w:szCs w:val="20"/>
        </w:rPr>
        <w:t>a</w:t>
      </w:r>
      <w:r w:rsidRPr="00BC1B2B">
        <w:rPr>
          <w:rFonts w:ascii="Arial" w:hAnsi="Arial" w:cs="Arial"/>
          <w:spacing w:val="1"/>
          <w:sz w:val="20"/>
          <w:szCs w:val="20"/>
        </w:rPr>
        <w:t>t</w:t>
      </w:r>
      <w:r w:rsidRPr="00BC1B2B">
        <w:rPr>
          <w:rFonts w:ascii="Arial" w:hAnsi="Arial" w:cs="Arial"/>
          <w:sz w:val="20"/>
          <w:szCs w:val="20"/>
        </w:rPr>
        <w:t>a</w:t>
      </w:r>
      <w:r w:rsidRPr="00BC1B2B">
        <w:rPr>
          <w:rFonts w:ascii="Arial" w:hAnsi="Arial" w:cs="Arial"/>
          <w:spacing w:val="1"/>
          <w:sz w:val="20"/>
          <w:szCs w:val="20"/>
        </w:rPr>
        <w:t>d</w:t>
      </w:r>
      <w:r w:rsidRPr="00BC1B2B">
        <w:rPr>
          <w:rFonts w:ascii="Arial" w:hAnsi="Arial" w:cs="Arial"/>
          <w:spacing w:val="-1"/>
          <w:sz w:val="20"/>
          <w:szCs w:val="20"/>
        </w:rPr>
        <w:t>o</w:t>
      </w:r>
      <w:r w:rsidRPr="00BC1B2B">
        <w:rPr>
          <w:rFonts w:ascii="Arial" w:hAnsi="Arial" w:cs="Arial"/>
          <w:sz w:val="20"/>
          <w:szCs w:val="20"/>
        </w:rPr>
        <w:t>.</w:t>
      </w:r>
    </w:p>
    <w:p w14:paraId="4DAF7B7E" w14:textId="77777777" w:rsidR="00CC69C2" w:rsidRPr="00BC1B2B" w:rsidRDefault="00CC69C2" w:rsidP="00CC69C2">
      <w:pPr>
        <w:widowControl w:val="0"/>
        <w:autoSpaceDE w:val="0"/>
        <w:autoSpaceDN w:val="0"/>
        <w:adjustRightInd w:val="0"/>
        <w:jc w:val="center"/>
        <w:rPr>
          <w:rFonts w:ascii="Arial" w:hAnsi="Arial" w:cs="Arial"/>
          <w:sz w:val="20"/>
          <w:szCs w:val="20"/>
        </w:rPr>
      </w:pPr>
      <w:r w:rsidRPr="00BC1B2B">
        <w:rPr>
          <w:rFonts w:ascii="Arial" w:hAnsi="Arial" w:cs="Arial"/>
          <w:sz w:val="20"/>
          <w:szCs w:val="20"/>
        </w:rPr>
        <w:t xml:space="preserve">                                        </w:t>
      </w:r>
    </w:p>
    <w:p w14:paraId="60217CBE" w14:textId="77777777" w:rsidR="00CC69C2" w:rsidRPr="00BC1B2B" w:rsidRDefault="00CC69C2" w:rsidP="00CC69C2">
      <w:pPr>
        <w:widowControl w:val="0"/>
        <w:autoSpaceDE w:val="0"/>
        <w:autoSpaceDN w:val="0"/>
        <w:adjustRightInd w:val="0"/>
        <w:jc w:val="center"/>
        <w:rPr>
          <w:rFonts w:ascii="Arial" w:hAnsi="Arial" w:cs="Arial"/>
          <w:sz w:val="20"/>
          <w:szCs w:val="20"/>
        </w:rPr>
      </w:pPr>
      <w:r w:rsidRPr="00BC1B2B">
        <w:rPr>
          <w:rFonts w:ascii="Arial" w:hAnsi="Arial" w:cs="Arial"/>
          <w:sz w:val="20"/>
          <w:szCs w:val="20"/>
        </w:rPr>
        <w:t xml:space="preserve">Cidade, Sigla Estado  </w:t>
      </w:r>
      <w:r w:rsidRPr="00BC1B2B">
        <w:rPr>
          <w:rFonts w:ascii="Arial" w:hAnsi="Arial" w:cs="Arial"/>
          <w:sz w:val="20"/>
          <w:szCs w:val="20"/>
          <w:u w:val="single"/>
        </w:rPr>
        <w:t xml:space="preserve">           </w:t>
      </w:r>
      <w:r w:rsidRPr="00BC1B2B">
        <w:rPr>
          <w:rFonts w:ascii="Arial" w:hAnsi="Arial" w:cs="Arial"/>
          <w:spacing w:val="-3"/>
          <w:sz w:val="20"/>
          <w:szCs w:val="20"/>
        </w:rPr>
        <w:t xml:space="preserve"> </w:t>
      </w:r>
      <w:r w:rsidRPr="00BC1B2B">
        <w:rPr>
          <w:rFonts w:ascii="Arial" w:hAnsi="Arial" w:cs="Arial"/>
          <w:spacing w:val="1"/>
          <w:sz w:val="20"/>
          <w:szCs w:val="20"/>
        </w:rPr>
        <w:t>d</w:t>
      </w:r>
      <w:r w:rsidRPr="00BC1B2B">
        <w:rPr>
          <w:rFonts w:ascii="Arial" w:hAnsi="Arial" w:cs="Arial"/>
          <w:sz w:val="20"/>
          <w:szCs w:val="20"/>
        </w:rPr>
        <w:t xml:space="preserve">e </w:t>
      </w:r>
      <w:r w:rsidRPr="00BC1B2B">
        <w:rPr>
          <w:rFonts w:ascii="Arial" w:hAnsi="Arial" w:cs="Arial"/>
          <w:sz w:val="20"/>
          <w:szCs w:val="20"/>
          <w:u w:val="single"/>
        </w:rPr>
        <w:t xml:space="preserve">                        </w:t>
      </w:r>
      <w:r w:rsidRPr="00BC1B2B">
        <w:rPr>
          <w:rFonts w:ascii="Arial" w:hAnsi="Arial" w:cs="Arial"/>
          <w:spacing w:val="40"/>
          <w:sz w:val="20"/>
          <w:szCs w:val="20"/>
          <w:u w:val="single"/>
        </w:rPr>
        <w:t xml:space="preserve"> </w:t>
      </w:r>
      <w:r w:rsidRPr="00BC1B2B">
        <w:rPr>
          <w:rFonts w:ascii="Arial" w:hAnsi="Arial" w:cs="Arial"/>
          <w:spacing w:val="-1"/>
          <w:sz w:val="20"/>
          <w:szCs w:val="20"/>
        </w:rPr>
        <w:t xml:space="preserve"> </w:t>
      </w:r>
      <w:proofErr w:type="spellStart"/>
      <w:r w:rsidRPr="00BC1B2B">
        <w:rPr>
          <w:rFonts w:ascii="Arial" w:hAnsi="Arial" w:cs="Arial"/>
          <w:spacing w:val="1"/>
          <w:sz w:val="20"/>
          <w:szCs w:val="20"/>
        </w:rPr>
        <w:t>d</w:t>
      </w:r>
      <w:r w:rsidRPr="00BC1B2B">
        <w:rPr>
          <w:rFonts w:ascii="Arial" w:hAnsi="Arial" w:cs="Arial"/>
          <w:sz w:val="20"/>
          <w:szCs w:val="20"/>
        </w:rPr>
        <w:t>e</w:t>
      </w:r>
      <w:proofErr w:type="spellEnd"/>
      <w:r w:rsidRPr="00BC1B2B">
        <w:rPr>
          <w:rFonts w:ascii="Arial" w:hAnsi="Arial" w:cs="Arial"/>
          <w:spacing w:val="-3"/>
          <w:sz w:val="20"/>
          <w:szCs w:val="20"/>
        </w:rPr>
        <w:t xml:space="preserve"> </w:t>
      </w:r>
      <w:r w:rsidRPr="00BC1B2B">
        <w:rPr>
          <w:rFonts w:ascii="Arial" w:hAnsi="Arial" w:cs="Arial"/>
          <w:spacing w:val="1"/>
          <w:sz w:val="20"/>
          <w:szCs w:val="20"/>
        </w:rPr>
        <w:t>2025</w:t>
      </w:r>
      <w:r w:rsidRPr="00BC1B2B">
        <w:rPr>
          <w:rFonts w:ascii="Arial" w:hAnsi="Arial" w:cs="Arial"/>
          <w:sz w:val="20"/>
          <w:szCs w:val="20"/>
        </w:rPr>
        <w:t>.</w:t>
      </w:r>
    </w:p>
    <w:p w14:paraId="7FBB7B68" w14:textId="77777777" w:rsidR="00CC69C2" w:rsidRPr="00BC1B2B" w:rsidRDefault="00CC69C2" w:rsidP="00CC69C2">
      <w:pPr>
        <w:widowControl w:val="0"/>
        <w:autoSpaceDE w:val="0"/>
        <w:autoSpaceDN w:val="0"/>
        <w:adjustRightInd w:val="0"/>
        <w:jc w:val="both"/>
        <w:rPr>
          <w:rFonts w:ascii="Arial" w:hAnsi="Arial" w:cs="Arial"/>
          <w:sz w:val="20"/>
          <w:szCs w:val="20"/>
        </w:rPr>
      </w:pPr>
    </w:p>
    <w:p w14:paraId="567A44AF" w14:textId="77777777" w:rsidR="00CC69C2" w:rsidRPr="00BC1B2B" w:rsidRDefault="00CC69C2" w:rsidP="00CC69C2">
      <w:pPr>
        <w:widowControl w:val="0"/>
        <w:autoSpaceDE w:val="0"/>
        <w:autoSpaceDN w:val="0"/>
        <w:adjustRightInd w:val="0"/>
        <w:jc w:val="both"/>
        <w:rPr>
          <w:rFonts w:ascii="Arial" w:hAnsi="Arial" w:cs="Arial"/>
          <w:sz w:val="20"/>
          <w:szCs w:val="20"/>
        </w:rPr>
      </w:pPr>
      <w:r w:rsidRPr="00BC1B2B">
        <w:rPr>
          <w:rFonts w:ascii="Arial" w:hAnsi="Arial" w:cs="Arial"/>
          <w:noProof/>
          <w:sz w:val="20"/>
          <w:szCs w:val="20"/>
        </w:rPr>
        <mc:AlternateContent>
          <mc:Choice Requires="wps">
            <w:drawing>
              <wp:anchor distT="0" distB="0" distL="114300" distR="114300" simplePos="0" relativeHeight="251659264" behindDoc="1" locked="0" layoutInCell="0" allowOverlap="1" wp14:anchorId="2BA9C9D0" wp14:editId="2BAFFB0B">
                <wp:simplePos x="0" y="0"/>
                <wp:positionH relativeFrom="page">
                  <wp:posOffset>1073150</wp:posOffset>
                </wp:positionH>
                <wp:positionV relativeFrom="paragraph">
                  <wp:posOffset>110490</wp:posOffset>
                </wp:positionV>
                <wp:extent cx="4699000" cy="102870"/>
                <wp:effectExtent l="0" t="0" r="25400" b="0"/>
                <wp:wrapNone/>
                <wp:docPr id="1" name="Forma liv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00" cy="102870"/>
                        </a:xfrm>
                        <a:custGeom>
                          <a:avLst/>
                          <a:gdLst>
                            <a:gd name="T0" fmla="*/ 0 w 4799"/>
                            <a:gd name="T1" fmla="*/ 0 h 102870"/>
                            <a:gd name="T2" fmla="*/ 4699221 w 4799"/>
                            <a:gd name="T3" fmla="*/ 0 h 102870"/>
                            <a:gd name="T4" fmla="*/ 0 60000 65536"/>
                            <a:gd name="T5" fmla="*/ 0 60000 65536"/>
                          </a:gdLst>
                          <a:ahLst/>
                          <a:cxnLst>
                            <a:cxn ang="T4">
                              <a:pos x="T0" y="T1"/>
                            </a:cxn>
                            <a:cxn ang="T5">
                              <a:pos x="T2" y="T3"/>
                            </a:cxn>
                          </a:cxnLst>
                          <a:rect l="0" t="0" r="r" b="b"/>
                          <a:pathLst>
                            <a:path w="4799" h="102870">
                              <a:moveTo>
                                <a:pt x="0" y="0"/>
                              </a:moveTo>
                              <a:lnTo>
                                <a:pt x="4799" y="0"/>
                              </a:lnTo>
                            </a:path>
                          </a:pathLst>
                        </a:custGeom>
                        <a:noFill/>
                        <a:ln w="4082">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AD63D6" id="Forma livre 1" o:spid="_x0000_s1026" style="position:absolute;margin-left:84.5pt;margin-top:8.7pt;width:370pt;height:8.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99,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" o:allowincell="f" path="m,l4799,e" filled="f" strokeweight=".1134mm">
                <v:path arrowok="t" o:connecttype="custom" o:connectlocs="0,0;2147483646,0" o:connectangles="0,0"/>
                <w10:wrap anchorx="page"/>
              </v:shape>
            </w:pict>
          </mc:Fallback>
        </mc:AlternateContent>
      </w:r>
    </w:p>
    <w:p w14:paraId="31F30E4D" w14:textId="77777777" w:rsidR="00075135" w:rsidRPr="00BC1B2B" w:rsidRDefault="00075135" w:rsidP="008D750E">
      <w:pPr>
        <w:pStyle w:val="Nivel3"/>
        <w:numPr>
          <w:ilvl w:val="0"/>
          <w:numId w:val="0"/>
        </w:numPr>
        <w:tabs>
          <w:tab w:val="left" w:pos="0"/>
        </w:tabs>
        <w:spacing w:line="240" w:lineRule="auto"/>
        <w:rPr>
          <w:color w:val="auto"/>
        </w:rPr>
      </w:pPr>
    </w:p>
    <w:sectPr w:rsidR="00075135" w:rsidRPr="00BC1B2B" w:rsidSect="00BC1B2B">
      <w:headerReference w:type="default" r:id="rId70"/>
      <w:footerReference w:type="default" r:id="rId71"/>
      <w:headerReference w:type="first" r:id="rId72"/>
      <w:pgSz w:w="11906" w:h="16838" w:code="9"/>
      <w:pgMar w:top="1418"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BD223" w14:textId="77777777" w:rsidR="005F5F42" w:rsidRDefault="005F5F42">
      <w:r>
        <w:separator/>
      </w:r>
    </w:p>
  </w:endnote>
  <w:endnote w:type="continuationSeparator" w:id="0">
    <w:p w14:paraId="1043A1BB" w14:textId="77777777" w:rsidR="005F5F42" w:rsidRDefault="005F5F42">
      <w:r>
        <w:continuationSeparator/>
      </w:r>
    </w:p>
  </w:endnote>
  <w:endnote w:type="continuationNotice" w:id="1">
    <w:p w14:paraId="55711608" w14:textId="77777777" w:rsidR="005F5F42" w:rsidRDefault="005F5F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Serif">
    <w:altName w:val="Cambria"/>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D31BAE" w:rsidRPr="007B5385" w:rsidRDefault="00D31BAE"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0B605E8F" w:rsidR="00D31BAE" w:rsidRPr="004B16C0" w:rsidRDefault="00D31BAE"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8E001B">
          <w:rPr>
            <w:rFonts w:ascii="Arial" w:hAnsi="Arial" w:cs="Arial"/>
            <w:noProof/>
            <w:color w:val="595959" w:themeColor="text1" w:themeTint="A6"/>
            <w:sz w:val="18"/>
            <w:szCs w:val="18"/>
          </w:rPr>
          <w:t>4</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8E001B">
          <w:rPr>
            <w:rFonts w:ascii="Arial" w:hAnsi="Arial" w:cs="Arial"/>
            <w:noProof/>
            <w:color w:val="595959" w:themeColor="text1" w:themeTint="A6"/>
            <w:sz w:val="18"/>
            <w:szCs w:val="18"/>
          </w:rPr>
          <w:t>38</w:t>
        </w:r>
        <w:r w:rsidRPr="00244403">
          <w:rPr>
            <w:rFonts w:ascii="Arial" w:hAnsi="Arial" w:cs="Arial"/>
            <w:color w:val="595959" w:themeColor="text1" w:themeTint="A6"/>
            <w:sz w:val="18"/>
            <w:szCs w:val="18"/>
          </w:rPr>
          <w:fldChar w:fldCharType="end"/>
        </w:r>
      </w:p>
    </w:sdtContent>
  </w:sdt>
  <w:p w14:paraId="7E6308F2" w14:textId="73E1414E" w:rsidR="00D31BAE" w:rsidRPr="00842420" w:rsidRDefault="00D31BAE"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D034C" w14:textId="77777777" w:rsidR="005F5F42" w:rsidRDefault="005F5F42">
      <w:r>
        <w:separator/>
      </w:r>
    </w:p>
  </w:footnote>
  <w:footnote w:type="continuationSeparator" w:id="0">
    <w:p w14:paraId="359825A0" w14:textId="77777777" w:rsidR="005F5F42" w:rsidRDefault="005F5F42">
      <w:r>
        <w:continuationSeparator/>
      </w:r>
    </w:p>
  </w:footnote>
  <w:footnote w:type="continuationNotice" w:id="1">
    <w:p w14:paraId="7034DA36" w14:textId="77777777" w:rsidR="005F5F42" w:rsidRDefault="005F5F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37974" w14:textId="320134DF" w:rsidR="00D31BAE" w:rsidRPr="00371EDB" w:rsidRDefault="00D96CF3" w:rsidP="00506E10">
    <w:pPr>
      <w:pStyle w:val="SemEspaamento"/>
      <w:jc w:val="center"/>
      <w:rPr>
        <w:rFonts w:ascii="Arial" w:hAnsi="Arial" w:cs="Arial"/>
        <w:b/>
        <w:sz w:val="20"/>
        <w:szCs w:val="20"/>
        <w:lang w:eastAsia="ar-SA"/>
      </w:rPr>
    </w:pPr>
    <w:r w:rsidRPr="00D96CF3">
      <w:rPr>
        <w:rFonts w:ascii="Arial" w:eastAsia="Calibri" w:hAnsi="Arial" w:cs="Arial"/>
        <w:noProof/>
        <w:kern w:val="2"/>
        <w:sz w:val="24"/>
        <w:szCs w:val="24"/>
        <w:lang w:eastAsia="pt-BR"/>
        <w14:ligatures w14:val="standardContextual"/>
      </w:rPr>
      <w:drawing>
        <wp:anchor distT="0" distB="0" distL="114300" distR="114300" simplePos="0" relativeHeight="251665408" behindDoc="0" locked="0" layoutInCell="1" allowOverlap="1" wp14:anchorId="10A05DD3" wp14:editId="28E8C699">
          <wp:simplePos x="0" y="0"/>
          <wp:positionH relativeFrom="page">
            <wp:posOffset>6111240</wp:posOffset>
          </wp:positionH>
          <wp:positionV relativeFrom="paragraph">
            <wp:posOffset>-267335</wp:posOffset>
          </wp:positionV>
          <wp:extent cx="1297333" cy="704850"/>
          <wp:effectExtent l="152400" t="152400" r="360045" b="361950"/>
          <wp:wrapNone/>
          <wp:docPr id="183748212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7333" cy="7048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D31BAE">
      <w:tab/>
    </w:r>
    <w:r w:rsidR="00D31BAE" w:rsidRPr="00371EDB">
      <w:rPr>
        <w:rFonts w:ascii="Arial" w:hAnsi="Arial" w:cs="Arial"/>
        <w:b/>
        <w:noProof/>
        <w:sz w:val="20"/>
        <w:szCs w:val="20"/>
        <w:lang w:eastAsia="pt-BR"/>
      </w:rPr>
      <w:drawing>
        <wp:anchor distT="0" distB="0" distL="114935" distR="114935" simplePos="0" relativeHeight="251661312" behindDoc="0" locked="0" layoutInCell="1" allowOverlap="1" wp14:anchorId="79B3AD2A" wp14:editId="7D0710E7">
          <wp:simplePos x="0" y="0"/>
          <wp:positionH relativeFrom="column">
            <wp:posOffset>42932</wp:posOffset>
          </wp:positionH>
          <wp:positionV relativeFrom="paragraph">
            <wp:posOffset>-76476</wp:posOffset>
          </wp:positionV>
          <wp:extent cx="659959" cy="679958"/>
          <wp:effectExtent l="0" t="0" r="6985" b="6350"/>
          <wp:wrapNone/>
          <wp:docPr id="1598537858" name="Imagem 1598537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D31BAE" w:rsidRPr="00371EDB">
      <w:rPr>
        <w:rFonts w:ascii="Arial" w:hAnsi="Arial" w:cs="Arial"/>
        <w:b/>
        <w:sz w:val="20"/>
        <w:szCs w:val="20"/>
        <w:lang w:eastAsia="ar-SA"/>
      </w:rPr>
      <w:t>MUNICÍPIO DE MARILANDIA DO SUL</w:t>
    </w:r>
  </w:p>
  <w:p w14:paraId="02771838" w14:textId="77777777" w:rsidR="00D31BAE" w:rsidRPr="00371EDB" w:rsidRDefault="00D31BAE" w:rsidP="00506E10">
    <w:pPr>
      <w:pStyle w:val="SemEspaamento"/>
      <w:jc w:val="center"/>
      <w:rPr>
        <w:rFonts w:ascii="Arial" w:eastAsia="Batang" w:hAnsi="Arial" w:cs="Arial"/>
        <w:b/>
        <w:bCs/>
        <w:sz w:val="20"/>
        <w:szCs w:val="20"/>
        <w:lang w:eastAsia="ar-SA"/>
      </w:rPr>
    </w:pPr>
    <w:r w:rsidRPr="00371EDB">
      <w:rPr>
        <w:rFonts w:ascii="Arial" w:eastAsia="Batang" w:hAnsi="Arial" w:cs="Arial"/>
        <w:b/>
        <w:bCs/>
        <w:sz w:val="20"/>
        <w:szCs w:val="20"/>
        <w:lang w:eastAsia="ar-SA"/>
      </w:rPr>
      <w:t>SECRETARIA DE COMPRAS E LICITAÇÃO</w:t>
    </w:r>
  </w:p>
  <w:p w14:paraId="2DE8D999" w14:textId="77777777" w:rsidR="00D31BAE" w:rsidRPr="00371EDB" w:rsidRDefault="00D31BAE" w:rsidP="00506E10">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58F09C16" w14:textId="77777777" w:rsidR="00D31BAE" w:rsidRPr="00371EDB" w:rsidRDefault="00D31BAE" w:rsidP="00506E10">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21A0D47E" w14:textId="77777777" w:rsidR="00D31BAE" w:rsidRPr="00371EDB" w:rsidRDefault="00D31BAE" w:rsidP="00506E10">
    <w:pPr>
      <w:pStyle w:val="SemEspaamento"/>
      <w:jc w:val="center"/>
      <w:rPr>
        <w:rFonts w:ascii="Arial" w:hAnsi="Arial" w:cs="Arial"/>
        <w:b/>
        <w:bCs/>
        <w:sz w:val="20"/>
        <w:szCs w:val="20"/>
        <w:lang w:eastAsia="ar-SA"/>
      </w:rPr>
    </w:pPr>
    <w:r w:rsidRPr="00371EDB">
      <w:rPr>
        <w:rFonts w:ascii="Arial" w:hAnsi="Arial" w:cs="Arial"/>
        <w:b/>
        <w:bCs/>
        <w:sz w:val="20"/>
        <w:szCs w:val="20"/>
        <w:lang w:eastAsia="ar-SA"/>
      </w:rPr>
      <w:t>CEP: 86.825-000 – Marilândia do Sul – Estado do Paraná</w:t>
    </w:r>
  </w:p>
  <w:p w14:paraId="36411352" w14:textId="3204B580" w:rsidR="00D31BAE" w:rsidRDefault="00D31BAE" w:rsidP="00506E10">
    <w:pPr>
      <w:pStyle w:val="Cabealho"/>
      <w:tabs>
        <w:tab w:val="left" w:pos="2615"/>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F35F8" w14:textId="2A502E05" w:rsidR="00D31BAE" w:rsidRPr="00371EDB" w:rsidRDefault="00D96CF3" w:rsidP="00371EDB">
    <w:pPr>
      <w:pStyle w:val="SemEspaamento"/>
      <w:jc w:val="center"/>
      <w:rPr>
        <w:rFonts w:ascii="Arial" w:hAnsi="Arial" w:cs="Arial"/>
        <w:b/>
        <w:sz w:val="20"/>
        <w:szCs w:val="20"/>
        <w:lang w:eastAsia="ar-SA"/>
      </w:rPr>
    </w:pPr>
    <w:r w:rsidRPr="00D96CF3">
      <w:rPr>
        <w:rFonts w:ascii="Arial" w:eastAsia="Calibri" w:hAnsi="Arial" w:cs="Arial"/>
        <w:noProof/>
        <w:kern w:val="2"/>
        <w:sz w:val="24"/>
        <w:szCs w:val="24"/>
        <w:lang w:eastAsia="pt-BR"/>
        <w14:ligatures w14:val="standardContextual"/>
      </w:rPr>
      <w:drawing>
        <wp:anchor distT="0" distB="0" distL="114300" distR="114300" simplePos="0" relativeHeight="251663360" behindDoc="0" locked="0" layoutInCell="1" allowOverlap="1" wp14:anchorId="7286BB96" wp14:editId="061CFA81">
          <wp:simplePos x="0" y="0"/>
          <wp:positionH relativeFrom="page">
            <wp:posOffset>6139815</wp:posOffset>
          </wp:positionH>
          <wp:positionV relativeFrom="paragraph">
            <wp:posOffset>-314960</wp:posOffset>
          </wp:positionV>
          <wp:extent cx="1297333" cy="704850"/>
          <wp:effectExtent l="152400" t="152400" r="360045" b="361950"/>
          <wp:wrapNone/>
          <wp:docPr id="182891790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7333" cy="7048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D31BAE" w:rsidRPr="00371EDB">
      <w:rPr>
        <w:rFonts w:ascii="Arial" w:hAnsi="Arial" w:cs="Arial"/>
        <w:b/>
        <w:noProof/>
        <w:sz w:val="20"/>
        <w:szCs w:val="20"/>
        <w:lang w:eastAsia="pt-BR"/>
      </w:rPr>
      <w:drawing>
        <wp:anchor distT="0" distB="0" distL="114935" distR="114935" simplePos="0" relativeHeight="251659264" behindDoc="0" locked="0" layoutInCell="1" allowOverlap="1" wp14:anchorId="550107B1" wp14:editId="1E288D5E">
          <wp:simplePos x="0" y="0"/>
          <wp:positionH relativeFrom="column">
            <wp:posOffset>42932</wp:posOffset>
          </wp:positionH>
          <wp:positionV relativeFrom="paragraph">
            <wp:posOffset>-76476</wp:posOffset>
          </wp:positionV>
          <wp:extent cx="659959" cy="679958"/>
          <wp:effectExtent l="0" t="0" r="6985" b="6350"/>
          <wp:wrapNone/>
          <wp:docPr id="1141010349" name="Imagem 1141010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D31BAE" w:rsidRPr="00371EDB">
      <w:rPr>
        <w:rFonts w:ascii="Arial" w:hAnsi="Arial" w:cs="Arial"/>
        <w:b/>
        <w:sz w:val="20"/>
        <w:szCs w:val="20"/>
        <w:lang w:eastAsia="ar-SA"/>
      </w:rPr>
      <w:t>MUNICÍPIO DE MARILANDIA DO SUL</w:t>
    </w:r>
  </w:p>
  <w:p w14:paraId="486625D6" w14:textId="77777777" w:rsidR="00D31BAE" w:rsidRPr="00371EDB" w:rsidRDefault="00D31BAE" w:rsidP="00371EDB">
    <w:pPr>
      <w:pStyle w:val="SemEspaamento"/>
      <w:jc w:val="center"/>
      <w:rPr>
        <w:rFonts w:ascii="Arial" w:eastAsia="Batang" w:hAnsi="Arial" w:cs="Arial"/>
        <w:b/>
        <w:bCs/>
        <w:sz w:val="20"/>
        <w:szCs w:val="20"/>
        <w:lang w:eastAsia="ar-SA"/>
      </w:rPr>
    </w:pPr>
    <w:r w:rsidRPr="00371EDB">
      <w:rPr>
        <w:rFonts w:ascii="Arial" w:eastAsia="Batang" w:hAnsi="Arial" w:cs="Arial"/>
        <w:b/>
        <w:bCs/>
        <w:sz w:val="20"/>
        <w:szCs w:val="20"/>
        <w:lang w:eastAsia="ar-SA"/>
      </w:rPr>
      <w:t>SECRETARIA DE COMPRAS E LICITAÇÃO</w:t>
    </w:r>
  </w:p>
  <w:p w14:paraId="11C66C2C"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0430854B"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59B1CF47" w14:textId="002FDBFC" w:rsidR="00D31BAE" w:rsidRPr="00371EDB" w:rsidRDefault="00D31BAE" w:rsidP="00371EDB">
    <w:pPr>
      <w:pStyle w:val="SemEspaamento"/>
      <w:jc w:val="center"/>
      <w:rPr>
        <w:rFonts w:ascii="Arial" w:hAnsi="Arial" w:cs="Arial"/>
        <w:b/>
        <w:bCs/>
        <w:sz w:val="20"/>
        <w:szCs w:val="20"/>
        <w:lang w:eastAsia="ar-SA"/>
      </w:rPr>
    </w:pPr>
    <w:r w:rsidRPr="00371EDB">
      <w:rPr>
        <w:rFonts w:ascii="Arial" w:hAnsi="Arial" w:cs="Arial"/>
        <w:b/>
        <w:bCs/>
        <w:sz w:val="20"/>
        <w:szCs w:val="20"/>
        <w:lang w:eastAsia="ar-SA"/>
      </w:rPr>
      <w:t>CEP: 86.825-000 – Marilândia do Sul – Estado do Paraná</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0FB4E2F"/>
    <w:multiLevelType w:val="singleLevel"/>
    <w:tmpl w:val="D0FB4E2F"/>
    <w:lvl w:ilvl="0">
      <w:start w:val="1"/>
      <w:numFmt w:val="decimal"/>
      <w:lvlText w:val="%1."/>
      <w:lvlJc w:val="left"/>
      <w:pPr>
        <w:tabs>
          <w:tab w:val="left" w:pos="566"/>
        </w:tabs>
        <w:ind w:left="566" w:hanging="425"/>
      </w:pPr>
      <w:rPr>
        <w:rFonts w:hint="default"/>
      </w:rPr>
    </w:lvl>
  </w:abstractNum>
  <w:abstractNum w:abstractNumId="1" w15:restartNumberingAfterBreak="0">
    <w:nsid w:val="E11AAFD2"/>
    <w:multiLevelType w:val="singleLevel"/>
    <w:tmpl w:val="E11AAFD2"/>
    <w:lvl w:ilvl="0">
      <w:start w:val="12"/>
      <w:numFmt w:val="decimal"/>
      <w:suff w:val="space"/>
      <w:lvlText w:val="%1-"/>
      <w:lvlJc w:val="left"/>
    </w:lvl>
  </w:abstractNum>
  <w:abstractNum w:abstractNumId="2"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3" w15:restartNumberingAfterBreak="0">
    <w:nsid w:val="03EC1DE6"/>
    <w:multiLevelType w:val="hybridMultilevel"/>
    <w:tmpl w:val="58422EF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11AA6495"/>
    <w:multiLevelType w:val="hybridMultilevel"/>
    <w:tmpl w:val="91EA345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1CA771AA"/>
    <w:multiLevelType w:val="hybridMultilevel"/>
    <w:tmpl w:val="17E055E4"/>
    <w:lvl w:ilvl="0" w:tplc="9E8E18B4">
      <w:start w:val="1"/>
      <w:numFmt w:val="upperRoman"/>
      <w:lvlText w:val="%1."/>
      <w:lvlJc w:val="left"/>
      <w:pPr>
        <w:ind w:left="1200" w:hanging="720"/>
      </w:pPr>
      <w:rPr>
        <w:rFonts w:hint="default"/>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8" w15:restartNumberingAfterBreak="0">
    <w:nsid w:val="1D5C100D"/>
    <w:multiLevelType w:val="multilevel"/>
    <w:tmpl w:val="05665B00"/>
    <w:lvl w:ilvl="0">
      <w:start w:val="1"/>
      <w:numFmt w:val="decimal"/>
      <w:pStyle w:val="Nivel01"/>
      <w:lvlText w:val="%1."/>
      <w:lvlJc w:val="left"/>
      <w:pPr>
        <w:ind w:left="5039" w:hanging="360"/>
      </w:pPr>
      <w:rPr>
        <w:rFonts w:hint="default"/>
        <w:b/>
      </w:rPr>
    </w:lvl>
    <w:lvl w:ilvl="1">
      <w:start w:val="1"/>
      <w:numFmt w:val="decimal"/>
      <w:pStyle w:val="Nivel2"/>
      <w:lvlText w:val="%1.%2."/>
      <w:lvlJc w:val="left"/>
      <w:pPr>
        <w:ind w:left="858" w:hanging="432"/>
      </w:pPr>
      <w:rPr>
        <w:rFonts w:hint="default"/>
        <w:b w:val="0"/>
        <w:i w:val="0"/>
        <w:strike w:val="0"/>
        <w:color w:val="auto"/>
        <w:sz w:val="20"/>
        <w:szCs w:val="20"/>
        <w:u w:val="none"/>
      </w:rPr>
    </w:lvl>
    <w:lvl w:ilvl="2">
      <w:start w:val="1"/>
      <w:numFmt w:val="decimal"/>
      <w:pStyle w:val="Nivel3"/>
      <w:lvlText w:val="%1.%2.%3."/>
      <w:lvlJc w:val="left"/>
      <w:pPr>
        <w:ind w:left="4757"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5062339"/>
    <w:multiLevelType w:val="multilevel"/>
    <w:tmpl w:val="3C0CE524"/>
    <w:lvl w:ilvl="0">
      <w:start w:val="2"/>
      <w:numFmt w:val="decimal"/>
      <w:lvlText w:val="%1"/>
      <w:lvlJc w:val="left"/>
      <w:pPr>
        <w:ind w:left="360" w:hanging="360"/>
      </w:pPr>
      <w:rPr>
        <w:rFonts w:hint="default"/>
        <w:b/>
        <w:bCs/>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2DC46D9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DCB0797"/>
    <w:multiLevelType w:val="multilevel"/>
    <w:tmpl w:val="03AE74D8"/>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2"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927"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15:restartNumberingAfterBreak="0">
    <w:nsid w:val="3C0CFD2D"/>
    <w:multiLevelType w:val="singleLevel"/>
    <w:tmpl w:val="3C0CFD2D"/>
    <w:lvl w:ilvl="0">
      <w:start w:val="1"/>
      <w:numFmt w:val="decimal"/>
      <w:lvlText w:val="%1."/>
      <w:lvlJc w:val="left"/>
      <w:pPr>
        <w:tabs>
          <w:tab w:val="left" w:pos="312"/>
        </w:tabs>
      </w:pPr>
      <w:rPr>
        <w:b w:val="0"/>
        <w:bCs w:val="0"/>
      </w:r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610C5478"/>
    <w:multiLevelType w:val="multilevel"/>
    <w:tmpl w:val="610C5478"/>
    <w:lvl w:ilvl="0">
      <w:start w:val="1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7515EE6"/>
    <w:multiLevelType w:val="multilevel"/>
    <w:tmpl w:val="529C7CFA"/>
    <w:lvl w:ilvl="0">
      <w:start w:val="1"/>
      <w:numFmt w:val="upperRoman"/>
      <w:lvlText w:val="%1."/>
      <w:lvlJc w:val="left"/>
      <w:pPr>
        <w:ind w:left="1288"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4"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27"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52A60D6"/>
    <w:multiLevelType w:val="singleLevel"/>
    <w:tmpl w:val="752A60D6"/>
    <w:lvl w:ilvl="0">
      <w:start w:val="1"/>
      <w:numFmt w:val="decimal"/>
      <w:lvlText w:val="%1."/>
      <w:lvlJc w:val="left"/>
      <w:pPr>
        <w:tabs>
          <w:tab w:val="left" w:pos="312"/>
        </w:tabs>
      </w:pPr>
    </w:lvl>
  </w:abstractNum>
  <w:abstractNum w:abstractNumId="2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0"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3088100">
    <w:abstractNumId w:val="8"/>
  </w:num>
  <w:num w:numId="2" w16cid:durableId="863714264">
    <w:abstractNumId w:val="2"/>
  </w:num>
  <w:num w:numId="3" w16cid:durableId="1633974134">
    <w:abstractNumId w:val="29"/>
  </w:num>
  <w:num w:numId="4" w16cid:durableId="775248012">
    <w:abstractNumId w:val="32"/>
  </w:num>
  <w:num w:numId="5" w16cid:durableId="185600017">
    <w:abstractNumId w:val="17"/>
  </w:num>
  <w:num w:numId="6" w16cid:durableId="71775674">
    <w:abstractNumId w:val="14"/>
  </w:num>
  <w:num w:numId="7" w16cid:durableId="2109422350">
    <w:abstractNumId w:val="19"/>
  </w:num>
  <w:num w:numId="8" w16cid:durableId="40441546">
    <w:abstractNumId w:val="25"/>
  </w:num>
  <w:num w:numId="9" w16cid:durableId="1789856466">
    <w:abstractNumId w:val="20"/>
  </w:num>
  <w:num w:numId="10" w16cid:durableId="1547255990">
    <w:abstractNumId w:val="13"/>
  </w:num>
  <w:num w:numId="11" w16cid:durableId="2052412775">
    <w:abstractNumId w:val="31"/>
  </w:num>
  <w:num w:numId="12" w16cid:durableId="1349796496">
    <w:abstractNumId w:val="24"/>
  </w:num>
  <w:num w:numId="13" w16cid:durableId="195823722">
    <w:abstractNumId w:val="23"/>
  </w:num>
  <w:num w:numId="14" w16cid:durableId="8607838">
    <w:abstractNumId w:val="30"/>
  </w:num>
  <w:num w:numId="15" w16cid:durableId="1242981700">
    <w:abstractNumId w:val="18"/>
  </w:num>
  <w:num w:numId="16" w16cid:durableId="782845460">
    <w:abstractNumId w:val="11"/>
  </w:num>
  <w:num w:numId="17" w16cid:durableId="801073569">
    <w:abstractNumId w:val="6"/>
  </w:num>
  <w:num w:numId="18" w16cid:durableId="2089687046">
    <w:abstractNumId w:val="22"/>
  </w:num>
  <w:num w:numId="19" w16cid:durableId="1203515442">
    <w:abstractNumId w:val="26"/>
  </w:num>
  <w:num w:numId="20" w16cid:durableId="74472270">
    <w:abstractNumId w:val="7"/>
  </w:num>
  <w:num w:numId="21" w16cid:durableId="972565811">
    <w:abstractNumId w:val="9"/>
  </w:num>
  <w:num w:numId="22" w16cid:durableId="1086876572">
    <w:abstractNumId w:val="4"/>
  </w:num>
  <w:num w:numId="23" w16cid:durableId="1849517010">
    <w:abstractNumId w:val="33"/>
  </w:num>
  <w:num w:numId="24" w16cid:durableId="1939944615">
    <w:abstractNumId w:val="12"/>
  </w:num>
  <w:num w:numId="25" w16cid:durableId="2147354221">
    <w:abstractNumId w:val="27"/>
  </w:num>
  <w:num w:numId="26" w16cid:durableId="18614356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53914928">
    <w:abstractNumId w:val="0"/>
  </w:num>
  <w:num w:numId="28" w16cid:durableId="2093620708">
    <w:abstractNumId w:val="16"/>
  </w:num>
  <w:num w:numId="29" w16cid:durableId="178784344">
    <w:abstractNumId w:val="28"/>
  </w:num>
  <w:num w:numId="30" w16cid:durableId="822889107">
    <w:abstractNumId w:val="21"/>
  </w:num>
  <w:num w:numId="31" w16cid:durableId="826898913">
    <w:abstractNumId w:val="1"/>
  </w:num>
  <w:num w:numId="32" w16cid:durableId="1300300467">
    <w:abstractNumId w:val="10"/>
  </w:num>
  <w:num w:numId="33" w16cid:durableId="1442606414">
    <w:abstractNumId w:val="3"/>
  </w:num>
  <w:num w:numId="34" w16cid:durableId="482963271">
    <w:abstractNumId w:val="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6" w:nlCheck="1" w:checkStyle="1"/>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3686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96B"/>
    <w:rsid w:val="00012A11"/>
    <w:rsid w:val="00012C9C"/>
    <w:rsid w:val="00013954"/>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6F0F"/>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1E1"/>
    <w:rsid w:val="000318BA"/>
    <w:rsid w:val="00031DBE"/>
    <w:rsid w:val="00031E06"/>
    <w:rsid w:val="000321F5"/>
    <w:rsid w:val="000322A8"/>
    <w:rsid w:val="00032EA8"/>
    <w:rsid w:val="0003303A"/>
    <w:rsid w:val="000335F5"/>
    <w:rsid w:val="00033DA9"/>
    <w:rsid w:val="00033E86"/>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1FCF"/>
    <w:rsid w:val="00052048"/>
    <w:rsid w:val="000526DD"/>
    <w:rsid w:val="00052F23"/>
    <w:rsid w:val="00053303"/>
    <w:rsid w:val="00053480"/>
    <w:rsid w:val="00053E65"/>
    <w:rsid w:val="00054A1F"/>
    <w:rsid w:val="00055034"/>
    <w:rsid w:val="00055889"/>
    <w:rsid w:val="00055C19"/>
    <w:rsid w:val="00055F99"/>
    <w:rsid w:val="0005611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5135"/>
    <w:rsid w:val="0007625C"/>
    <w:rsid w:val="00076CBC"/>
    <w:rsid w:val="0007709E"/>
    <w:rsid w:val="00077127"/>
    <w:rsid w:val="000779C7"/>
    <w:rsid w:val="00077E39"/>
    <w:rsid w:val="00077F21"/>
    <w:rsid w:val="00080710"/>
    <w:rsid w:val="00080B53"/>
    <w:rsid w:val="00080CE7"/>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75"/>
    <w:rsid w:val="000A50B2"/>
    <w:rsid w:val="000A5266"/>
    <w:rsid w:val="000A5746"/>
    <w:rsid w:val="000A5D6C"/>
    <w:rsid w:val="000A5E21"/>
    <w:rsid w:val="000A674F"/>
    <w:rsid w:val="000A6EF7"/>
    <w:rsid w:val="000A7471"/>
    <w:rsid w:val="000A7A72"/>
    <w:rsid w:val="000A7A9F"/>
    <w:rsid w:val="000B01DF"/>
    <w:rsid w:val="000B02A1"/>
    <w:rsid w:val="000B0F42"/>
    <w:rsid w:val="000B142C"/>
    <w:rsid w:val="000B1534"/>
    <w:rsid w:val="000B1626"/>
    <w:rsid w:val="000B1C01"/>
    <w:rsid w:val="000B226F"/>
    <w:rsid w:val="000B2310"/>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176D"/>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15DC"/>
    <w:rsid w:val="000E20A6"/>
    <w:rsid w:val="000E238A"/>
    <w:rsid w:val="000E2757"/>
    <w:rsid w:val="000E27EC"/>
    <w:rsid w:val="000E2F19"/>
    <w:rsid w:val="000E31D5"/>
    <w:rsid w:val="000E320E"/>
    <w:rsid w:val="000E3CC6"/>
    <w:rsid w:val="000E3D71"/>
    <w:rsid w:val="000E3F86"/>
    <w:rsid w:val="000E42DE"/>
    <w:rsid w:val="000E4C1B"/>
    <w:rsid w:val="000E4F8C"/>
    <w:rsid w:val="000E5C58"/>
    <w:rsid w:val="000E5ED5"/>
    <w:rsid w:val="000E610F"/>
    <w:rsid w:val="000E611D"/>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3EE"/>
    <w:rsid w:val="000F5A07"/>
    <w:rsid w:val="000F68B7"/>
    <w:rsid w:val="000F6B25"/>
    <w:rsid w:val="001003FA"/>
    <w:rsid w:val="0010044D"/>
    <w:rsid w:val="0010051D"/>
    <w:rsid w:val="00100606"/>
    <w:rsid w:val="00100990"/>
    <w:rsid w:val="0010099D"/>
    <w:rsid w:val="00100BD1"/>
    <w:rsid w:val="00100C50"/>
    <w:rsid w:val="00100D91"/>
    <w:rsid w:val="0010113D"/>
    <w:rsid w:val="001011D5"/>
    <w:rsid w:val="00101E6A"/>
    <w:rsid w:val="001029A8"/>
    <w:rsid w:val="00102F0D"/>
    <w:rsid w:val="00102F2B"/>
    <w:rsid w:val="0010312E"/>
    <w:rsid w:val="00103391"/>
    <w:rsid w:val="00103440"/>
    <w:rsid w:val="00103461"/>
    <w:rsid w:val="00103668"/>
    <w:rsid w:val="00103ADE"/>
    <w:rsid w:val="00104204"/>
    <w:rsid w:val="00104C11"/>
    <w:rsid w:val="00105043"/>
    <w:rsid w:val="00105071"/>
    <w:rsid w:val="00105707"/>
    <w:rsid w:val="00105BB9"/>
    <w:rsid w:val="00105C7B"/>
    <w:rsid w:val="00106309"/>
    <w:rsid w:val="00106B39"/>
    <w:rsid w:val="00110305"/>
    <w:rsid w:val="001103FF"/>
    <w:rsid w:val="0011090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C5D"/>
    <w:rsid w:val="00120DAD"/>
    <w:rsid w:val="0012102E"/>
    <w:rsid w:val="001219B0"/>
    <w:rsid w:val="00121BF7"/>
    <w:rsid w:val="00121E12"/>
    <w:rsid w:val="00122665"/>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4AA"/>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AE9"/>
    <w:rsid w:val="00142B67"/>
    <w:rsid w:val="00142FE1"/>
    <w:rsid w:val="0014325E"/>
    <w:rsid w:val="00143845"/>
    <w:rsid w:val="00143DB3"/>
    <w:rsid w:val="00143E29"/>
    <w:rsid w:val="001441A4"/>
    <w:rsid w:val="001443B4"/>
    <w:rsid w:val="00144AB1"/>
    <w:rsid w:val="00144E73"/>
    <w:rsid w:val="00145EFA"/>
    <w:rsid w:val="0014670B"/>
    <w:rsid w:val="001468D3"/>
    <w:rsid w:val="00146BDF"/>
    <w:rsid w:val="00146F4E"/>
    <w:rsid w:val="00147222"/>
    <w:rsid w:val="0014755F"/>
    <w:rsid w:val="00150295"/>
    <w:rsid w:val="001516EA"/>
    <w:rsid w:val="0015172D"/>
    <w:rsid w:val="0015394F"/>
    <w:rsid w:val="00153E25"/>
    <w:rsid w:val="0015429C"/>
    <w:rsid w:val="00154505"/>
    <w:rsid w:val="00154B86"/>
    <w:rsid w:val="00154BF4"/>
    <w:rsid w:val="00155B20"/>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53F"/>
    <w:rsid w:val="00165573"/>
    <w:rsid w:val="00165577"/>
    <w:rsid w:val="0016584A"/>
    <w:rsid w:val="00165B4D"/>
    <w:rsid w:val="0016603C"/>
    <w:rsid w:val="00166516"/>
    <w:rsid w:val="00166820"/>
    <w:rsid w:val="00166A12"/>
    <w:rsid w:val="001670F5"/>
    <w:rsid w:val="00167409"/>
    <w:rsid w:val="00167512"/>
    <w:rsid w:val="00170173"/>
    <w:rsid w:val="00170558"/>
    <w:rsid w:val="001705DE"/>
    <w:rsid w:val="001706E2"/>
    <w:rsid w:val="00170CA1"/>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CAD"/>
    <w:rsid w:val="001A20E8"/>
    <w:rsid w:val="001A257E"/>
    <w:rsid w:val="001A2ACE"/>
    <w:rsid w:val="001A2CE9"/>
    <w:rsid w:val="001A3153"/>
    <w:rsid w:val="001A3560"/>
    <w:rsid w:val="001A3A05"/>
    <w:rsid w:val="001A3ADF"/>
    <w:rsid w:val="001A3E18"/>
    <w:rsid w:val="001A43DE"/>
    <w:rsid w:val="001A4748"/>
    <w:rsid w:val="001A570F"/>
    <w:rsid w:val="001A6234"/>
    <w:rsid w:val="001A76B0"/>
    <w:rsid w:val="001A7D49"/>
    <w:rsid w:val="001A7EEF"/>
    <w:rsid w:val="001A7F1F"/>
    <w:rsid w:val="001B005B"/>
    <w:rsid w:val="001B046A"/>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A3"/>
    <w:rsid w:val="001E40D3"/>
    <w:rsid w:val="001E52DF"/>
    <w:rsid w:val="001E576C"/>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10B"/>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86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56FD"/>
    <w:rsid w:val="00236150"/>
    <w:rsid w:val="00236166"/>
    <w:rsid w:val="00236AD2"/>
    <w:rsid w:val="00236EF6"/>
    <w:rsid w:val="00237C62"/>
    <w:rsid w:val="00240B17"/>
    <w:rsid w:val="00240E5B"/>
    <w:rsid w:val="00241680"/>
    <w:rsid w:val="00241D78"/>
    <w:rsid w:val="00241F34"/>
    <w:rsid w:val="002430F2"/>
    <w:rsid w:val="00243760"/>
    <w:rsid w:val="00244213"/>
    <w:rsid w:val="00244403"/>
    <w:rsid w:val="0024516A"/>
    <w:rsid w:val="00245337"/>
    <w:rsid w:val="00245B04"/>
    <w:rsid w:val="00245C2C"/>
    <w:rsid w:val="002463C0"/>
    <w:rsid w:val="002463FA"/>
    <w:rsid w:val="00246D0B"/>
    <w:rsid w:val="00246DAE"/>
    <w:rsid w:val="00247010"/>
    <w:rsid w:val="00250C01"/>
    <w:rsid w:val="002514FE"/>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11F"/>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AD4"/>
    <w:rsid w:val="002D5C0A"/>
    <w:rsid w:val="002D5CA9"/>
    <w:rsid w:val="002D6984"/>
    <w:rsid w:val="002D6BF6"/>
    <w:rsid w:val="002D6CFB"/>
    <w:rsid w:val="002D6DBE"/>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D0B"/>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E8D"/>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9D"/>
    <w:rsid w:val="00310361"/>
    <w:rsid w:val="00310599"/>
    <w:rsid w:val="003105D9"/>
    <w:rsid w:val="003109E1"/>
    <w:rsid w:val="00310B4A"/>
    <w:rsid w:val="00311D0A"/>
    <w:rsid w:val="00312284"/>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20345"/>
    <w:rsid w:val="003217E6"/>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4B78"/>
    <w:rsid w:val="00355EDF"/>
    <w:rsid w:val="0035658A"/>
    <w:rsid w:val="00356904"/>
    <w:rsid w:val="003576DB"/>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EBC"/>
    <w:rsid w:val="00370FE8"/>
    <w:rsid w:val="0037125D"/>
    <w:rsid w:val="003716C9"/>
    <w:rsid w:val="00371E7E"/>
    <w:rsid w:val="00371EDB"/>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1C2"/>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6A4"/>
    <w:rsid w:val="003A79B2"/>
    <w:rsid w:val="003A7B29"/>
    <w:rsid w:val="003B003F"/>
    <w:rsid w:val="003B01FD"/>
    <w:rsid w:val="003B09A5"/>
    <w:rsid w:val="003B0A07"/>
    <w:rsid w:val="003B0D27"/>
    <w:rsid w:val="003B2188"/>
    <w:rsid w:val="003B219B"/>
    <w:rsid w:val="003B2B65"/>
    <w:rsid w:val="003B32C1"/>
    <w:rsid w:val="003B39E8"/>
    <w:rsid w:val="003B3A4B"/>
    <w:rsid w:val="003B3C3E"/>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143F"/>
    <w:rsid w:val="003E26F1"/>
    <w:rsid w:val="003E3753"/>
    <w:rsid w:val="003E4181"/>
    <w:rsid w:val="003E4719"/>
    <w:rsid w:val="003E4927"/>
    <w:rsid w:val="003E4AE0"/>
    <w:rsid w:val="003E4D76"/>
    <w:rsid w:val="003E5379"/>
    <w:rsid w:val="003E53A6"/>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5E6"/>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5F7E"/>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5EC5"/>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6BA8"/>
    <w:rsid w:val="00446E40"/>
    <w:rsid w:val="0044725C"/>
    <w:rsid w:val="00447465"/>
    <w:rsid w:val="0044765C"/>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39B"/>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8FD"/>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5D62"/>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562B"/>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8CF"/>
    <w:rsid w:val="00495FC7"/>
    <w:rsid w:val="0049669A"/>
    <w:rsid w:val="00496877"/>
    <w:rsid w:val="00496B3C"/>
    <w:rsid w:val="00497434"/>
    <w:rsid w:val="004974D8"/>
    <w:rsid w:val="004977C7"/>
    <w:rsid w:val="00497BC0"/>
    <w:rsid w:val="004A03F8"/>
    <w:rsid w:val="004A11A8"/>
    <w:rsid w:val="004A13C4"/>
    <w:rsid w:val="004A1BC0"/>
    <w:rsid w:val="004A1F98"/>
    <w:rsid w:val="004A31A0"/>
    <w:rsid w:val="004A3794"/>
    <w:rsid w:val="004A4C06"/>
    <w:rsid w:val="004A57D7"/>
    <w:rsid w:val="004A57DB"/>
    <w:rsid w:val="004A57F5"/>
    <w:rsid w:val="004A58AA"/>
    <w:rsid w:val="004A5D92"/>
    <w:rsid w:val="004A62AE"/>
    <w:rsid w:val="004A68E6"/>
    <w:rsid w:val="004A6AA4"/>
    <w:rsid w:val="004A712B"/>
    <w:rsid w:val="004A7195"/>
    <w:rsid w:val="004A71CA"/>
    <w:rsid w:val="004A7264"/>
    <w:rsid w:val="004A781C"/>
    <w:rsid w:val="004A7960"/>
    <w:rsid w:val="004A7BBC"/>
    <w:rsid w:val="004A7DEB"/>
    <w:rsid w:val="004B0381"/>
    <w:rsid w:val="004B05B0"/>
    <w:rsid w:val="004B07DB"/>
    <w:rsid w:val="004B0CAC"/>
    <w:rsid w:val="004B16C0"/>
    <w:rsid w:val="004B19B5"/>
    <w:rsid w:val="004B1D7D"/>
    <w:rsid w:val="004B2677"/>
    <w:rsid w:val="004B3088"/>
    <w:rsid w:val="004B32A8"/>
    <w:rsid w:val="004B32F7"/>
    <w:rsid w:val="004B37BA"/>
    <w:rsid w:val="004B3A83"/>
    <w:rsid w:val="004B3CE0"/>
    <w:rsid w:val="004B460A"/>
    <w:rsid w:val="004B4F03"/>
    <w:rsid w:val="004B4F0C"/>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C7A04"/>
    <w:rsid w:val="004D067A"/>
    <w:rsid w:val="004D0D16"/>
    <w:rsid w:val="004D133F"/>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542"/>
    <w:rsid w:val="004F78C6"/>
    <w:rsid w:val="0050032A"/>
    <w:rsid w:val="00500584"/>
    <w:rsid w:val="0050094B"/>
    <w:rsid w:val="005009C7"/>
    <w:rsid w:val="00501186"/>
    <w:rsid w:val="0050139A"/>
    <w:rsid w:val="005014F9"/>
    <w:rsid w:val="00501790"/>
    <w:rsid w:val="0050224C"/>
    <w:rsid w:val="005024BD"/>
    <w:rsid w:val="0050256B"/>
    <w:rsid w:val="0050298B"/>
    <w:rsid w:val="0050340D"/>
    <w:rsid w:val="005037A6"/>
    <w:rsid w:val="00503912"/>
    <w:rsid w:val="00503938"/>
    <w:rsid w:val="0050463D"/>
    <w:rsid w:val="00505A4C"/>
    <w:rsid w:val="0050624B"/>
    <w:rsid w:val="00506818"/>
    <w:rsid w:val="00506E10"/>
    <w:rsid w:val="005072FA"/>
    <w:rsid w:val="005076BB"/>
    <w:rsid w:val="005077D1"/>
    <w:rsid w:val="005079D6"/>
    <w:rsid w:val="005104ED"/>
    <w:rsid w:val="00510960"/>
    <w:rsid w:val="00510A57"/>
    <w:rsid w:val="0051253C"/>
    <w:rsid w:val="005128F7"/>
    <w:rsid w:val="00512D53"/>
    <w:rsid w:val="005132A8"/>
    <w:rsid w:val="00513768"/>
    <w:rsid w:val="005137C6"/>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17E46"/>
    <w:rsid w:val="005201AC"/>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4CE"/>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65B7"/>
    <w:rsid w:val="00547069"/>
    <w:rsid w:val="0055057F"/>
    <w:rsid w:val="00551646"/>
    <w:rsid w:val="0055195D"/>
    <w:rsid w:val="00551CE8"/>
    <w:rsid w:val="00551F75"/>
    <w:rsid w:val="005520B4"/>
    <w:rsid w:val="005522B9"/>
    <w:rsid w:val="00552879"/>
    <w:rsid w:val="00552F78"/>
    <w:rsid w:val="00553389"/>
    <w:rsid w:val="0055393D"/>
    <w:rsid w:val="005539FC"/>
    <w:rsid w:val="00553D9A"/>
    <w:rsid w:val="00554D01"/>
    <w:rsid w:val="00554F4E"/>
    <w:rsid w:val="00555496"/>
    <w:rsid w:val="005555D6"/>
    <w:rsid w:val="005559BF"/>
    <w:rsid w:val="00555A41"/>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0AC"/>
    <w:rsid w:val="00575326"/>
    <w:rsid w:val="0057585B"/>
    <w:rsid w:val="00575FA2"/>
    <w:rsid w:val="00576256"/>
    <w:rsid w:val="005762B2"/>
    <w:rsid w:val="00576CCF"/>
    <w:rsid w:val="0057713A"/>
    <w:rsid w:val="00577B8D"/>
    <w:rsid w:val="005800D8"/>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6E54"/>
    <w:rsid w:val="005872CC"/>
    <w:rsid w:val="005873EA"/>
    <w:rsid w:val="005873FC"/>
    <w:rsid w:val="00587A73"/>
    <w:rsid w:val="00590646"/>
    <w:rsid w:val="00590EAF"/>
    <w:rsid w:val="00591709"/>
    <w:rsid w:val="00591ADF"/>
    <w:rsid w:val="00592626"/>
    <w:rsid w:val="005926A6"/>
    <w:rsid w:val="00592A56"/>
    <w:rsid w:val="00592C40"/>
    <w:rsid w:val="00592FEA"/>
    <w:rsid w:val="00593A4B"/>
    <w:rsid w:val="00593A7A"/>
    <w:rsid w:val="00593CD6"/>
    <w:rsid w:val="005941CA"/>
    <w:rsid w:val="0059549E"/>
    <w:rsid w:val="005954DF"/>
    <w:rsid w:val="005957DD"/>
    <w:rsid w:val="00595DA6"/>
    <w:rsid w:val="00596883"/>
    <w:rsid w:val="00596AF1"/>
    <w:rsid w:val="00596C72"/>
    <w:rsid w:val="00597021"/>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85F"/>
    <w:rsid w:val="005B7C12"/>
    <w:rsid w:val="005C0A2B"/>
    <w:rsid w:val="005C1511"/>
    <w:rsid w:val="005C1659"/>
    <w:rsid w:val="005C25B5"/>
    <w:rsid w:val="005C2C48"/>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60F"/>
    <w:rsid w:val="005D2666"/>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B53"/>
    <w:rsid w:val="005E538B"/>
    <w:rsid w:val="005E5528"/>
    <w:rsid w:val="005E587B"/>
    <w:rsid w:val="005E60E9"/>
    <w:rsid w:val="005E617A"/>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5F42"/>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2B70"/>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413"/>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264"/>
    <w:rsid w:val="00621397"/>
    <w:rsid w:val="006217A6"/>
    <w:rsid w:val="006219D6"/>
    <w:rsid w:val="00621B3B"/>
    <w:rsid w:val="006223D3"/>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1B2"/>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1D5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403"/>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442"/>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D99"/>
    <w:rsid w:val="00671E95"/>
    <w:rsid w:val="00672017"/>
    <w:rsid w:val="00672293"/>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2B0"/>
    <w:rsid w:val="00684CA4"/>
    <w:rsid w:val="00684D0A"/>
    <w:rsid w:val="00684DA0"/>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4893"/>
    <w:rsid w:val="00694DD9"/>
    <w:rsid w:val="00695097"/>
    <w:rsid w:val="00695430"/>
    <w:rsid w:val="00695BE6"/>
    <w:rsid w:val="006963BC"/>
    <w:rsid w:val="00696FB8"/>
    <w:rsid w:val="00697671"/>
    <w:rsid w:val="006A0069"/>
    <w:rsid w:val="006A02A7"/>
    <w:rsid w:val="006A075A"/>
    <w:rsid w:val="006A09BE"/>
    <w:rsid w:val="006A0DCA"/>
    <w:rsid w:val="006A0F5F"/>
    <w:rsid w:val="006A12B1"/>
    <w:rsid w:val="006A1E80"/>
    <w:rsid w:val="006A2935"/>
    <w:rsid w:val="006A3CAE"/>
    <w:rsid w:val="006A4E44"/>
    <w:rsid w:val="006A51E4"/>
    <w:rsid w:val="006A5C3E"/>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4D26"/>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5AAA"/>
    <w:rsid w:val="006C5FCF"/>
    <w:rsid w:val="006C6780"/>
    <w:rsid w:val="006C67DA"/>
    <w:rsid w:val="006C69E6"/>
    <w:rsid w:val="006C7300"/>
    <w:rsid w:val="006C785D"/>
    <w:rsid w:val="006C7CCE"/>
    <w:rsid w:val="006D000D"/>
    <w:rsid w:val="006D019B"/>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4FE0"/>
    <w:rsid w:val="006D61D0"/>
    <w:rsid w:val="006D6610"/>
    <w:rsid w:val="006D70F2"/>
    <w:rsid w:val="006D780E"/>
    <w:rsid w:val="006D7854"/>
    <w:rsid w:val="006D7860"/>
    <w:rsid w:val="006E09F2"/>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A47"/>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5EF7"/>
    <w:rsid w:val="007162AB"/>
    <w:rsid w:val="007164C4"/>
    <w:rsid w:val="007166B3"/>
    <w:rsid w:val="00716ABD"/>
    <w:rsid w:val="00716E0D"/>
    <w:rsid w:val="0071708F"/>
    <w:rsid w:val="007173F2"/>
    <w:rsid w:val="00720342"/>
    <w:rsid w:val="007204BE"/>
    <w:rsid w:val="007204CC"/>
    <w:rsid w:val="00720EA6"/>
    <w:rsid w:val="007211B4"/>
    <w:rsid w:val="007214E3"/>
    <w:rsid w:val="00721E20"/>
    <w:rsid w:val="00721F24"/>
    <w:rsid w:val="00722B76"/>
    <w:rsid w:val="00722D13"/>
    <w:rsid w:val="00722EB6"/>
    <w:rsid w:val="00723B4F"/>
    <w:rsid w:val="007242A3"/>
    <w:rsid w:val="007262AF"/>
    <w:rsid w:val="00726924"/>
    <w:rsid w:val="00726FC1"/>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08F"/>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05B8"/>
    <w:rsid w:val="00771D84"/>
    <w:rsid w:val="007725B4"/>
    <w:rsid w:val="00772D94"/>
    <w:rsid w:val="00772F50"/>
    <w:rsid w:val="00773785"/>
    <w:rsid w:val="00774FA1"/>
    <w:rsid w:val="0077505F"/>
    <w:rsid w:val="00775259"/>
    <w:rsid w:val="00776216"/>
    <w:rsid w:val="007763D6"/>
    <w:rsid w:val="00776572"/>
    <w:rsid w:val="0077738D"/>
    <w:rsid w:val="007774C2"/>
    <w:rsid w:val="00777ADF"/>
    <w:rsid w:val="00781AD8"/>
    <w:rsid w:val="00782C8E"/>
    <w:rsid w:val="007837EB"/>
    <w:rsid w:val="00783D19"/>
    <w:rsid w:val="00784CC4"/>
    <w:rsid w:val="00786098"/>
    <w:rsid w:val="00786EB8"/>
    <w:rsid w:val="00787D28"/>
    <w:rsid w:val="0079000C"/>
    <w:rsid w:val="00790033"/>
    <w:rsid w:val="00790B29"/>
    <w:rsid w:val="00790B3E"/>
    <w:rsid w:val="00790D7B"/>
    <w:rsid w:val="00790D93"/>
    <w:rsid w:val="00791CD7"/>
    <w:rsid w:val="00791F2C"/>
    <w:rsid w:val="007923B8"/>
    <w:rsid w:val="00792BE4"/>
    <w:rsid w:val="00792D22"/>
    <w:rsid w:val="007938EF"/>
    <w:rsid w:val="00793EEB"/>
    <w:rsid w:val="0079430D"/>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A0E"/>
    <w:rsid w:val="007A6B97"/>
    <w:rsid w:val="007A6FEB"/>
    <w:rsid w:val="007A75BF"/>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EA1"/>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065"/>
    <w:rsid w:val="007D7069"/>
    <w:rsid w:val="007D74EB"/>
    <w:rsid w:val="007E01AF"/>
    <w:rsid w:val="007E02CE"/>
    <w:rsid w:val="007E103C"/>
    <w:rsid w:val="007E1221"/>
    <w:rsid w:val="007E13FE"/>
    <w:rsid w:val="007E1A89"/>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220"/>
    <w:rsid w:val="007E7814"/>
    <w:rsid w:val="007E7972"/>
    <w:rsid w:val="007E7C59"/>
    <w:rsid w:val="007F0511"/>
    <w:rsid w:val="007F087C"/>
    <w:rsid w:val="007F1FC9"/>
    <w:rsid w:val="007F2093"/>
    <w:rsid w:val="007F2AE5"/>
    <w:rsid w:val="007F2B8F"/>
    <w:rsid w:val="007F31E1"/>
    <w:rsid w:val="007F3400"/>
    <w:rsid w:val="007F370B"/>
    <w:rsid w:val="007F3AC5"/>
    <w:rsid w:val="007F44C7"/>
    <w:rsid w:val="007F49A4"/>
    <w:rsid w:val="007F4C89"/>
    <w:rsid w:val="007F4DCC"/>
    <w:rsid w:val="007F4FC3"/>
    <w:rsid w:val="007F52E1"/>
    <w:rsid w:val="007F53A1"/>
    <w:rsid w:val="007F53C5"/>
    <w:rsid w:val="007F56C3"/>
    <w:rsid w:val="007F5EA8"/>
    <w:rsid w:val="007F5FEB"/>
    <w:rsid w:val="007F616F"/>
    <w:rsid w:val="007F6AB0"/>
    <w:rsid w:val="007F77AD"/>
    <w:rsid w:val="0080075A"/>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0FB"/>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31BE"/>
    <w:rsid w:val="00813520"/>
    <w:rsid w:val="00813F88"/>
    <w:rsid w:val="00814B36"/>
    <w:rsid w:val="0081517D"/>
    <w:rsid w:val="008152DB"/>
    <w:rsid w:val="00815792"/>
    <w:rsid w:val="00815C9B"/>
    <w:rsid w:val="00815F59"/>
    <w:rsid w:val="008160DC"/>
    <w:rsid w:val="008168D8"/>
    <w:rsid w:val="00816D49"/>
    <w:rsid w:val="008203A8"/>
    <w:rsid w:val="008210C3"/>
    <w:rsid w:val="00821833"/>
    <w:rsid w:val="00822C89"/>
    <w:rsid w:val="008241C6"/>
    <w:rsid w:val="008243C9"/>
    <w:rsid w:val="00824831"/>
    <w:rsid w:val="008251AB"/>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6D3"/>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112C"/>
    <w:rsid w:val="00851263"/>
    <w:rsid w:val="0085183E"/>
    <w:rsid w:val="00851C76"/>
    <w:rsid w:val="00852FCF"/>
    <w:rsid w:val="008536D6"/>
    <w:rsid w:val="00853766"/>
    <w:rsid w:val="00854A8B"/>
    <w:rsid w:val="00854E60"/>
    <w:rsid w:val="00854F1F"/>
    <w:rsid w:val="00855F5F"/>
    <w:rsid w:val="0085639E"/>
    <w:rsid w:val="00856B1B"/>
    <w:rsid w:val="0085724C"/>
    <w:rsid w:val="008574D7"/>
    <w:rsid w:val="0085765D"/>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C90"/>
    <w:rsid w:val="00865FDD"/>
    <w:rsid w:val="0086664D"/>
    <w:rsid w:val="00866EC9"/>
    <w:rsid w:val="00867351"/>
    <w:rsid w:val="00867652"/>
    <w:rsid w:val="00867756"/>
    <w:rsid w:val="008705E9"/>
    <w:rsid w:val="00870713"/>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29E"/>
    <w:rsid w:val="008874C6"/>
    <w:rsid w:val="008877B1"/>
    <w:rsid w:val="00887874"/>
    <w:rsid w:val="00887B8D"/>
    <w:rsid w:val="00887E41"/>
    <w:rsid w:val="0089054E"/>
    <w:rsid w:val="008907FD"/>
    <w:rsid w:val="00890F02"/>
    <w:rsid w:val="008910AF"/>
    <w:rsid w:val="008920B9"/>
    <w:rsid w:val="00892887"/>
    <w:rsid w:val="00892B90"/>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720"/>
    <w:rsid w:val="008979DB"/>
    <w:rsid w:val="008A07A8"/>
    <w:rsid w:val="008A0E9B"/>
    <w:rsid w:val="008A0F8E"/>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6A34"/>
    <w:rsid w:val="008A6F8C"/>
    <w:rsid w:val="008A7254"/>
    <w:rsid w:val="008A7474"/>
    <w:rsid w:val="008B060F"/>
    <w:rsid w:val="008B0B42"/>
    <w:rsid w:val="008B0D56"/>
    <w:rsid w:val="008B100B"/>
    <w:rsid w:val="008B131B"/>
    <w:rsid w:val="008B16F3"/>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82D"/>
    <w:rsid w:val="008C1041"/>
    <w:rsid w:val="008C162C"/>
    <w:rsid w:val="008C1880"/>
    <w:rsid w:val="008C1897"/>
    <w:rsid w:val="008C1971"/>
    <w:rsid w:val="008C2AD0"/>
    <w:rsid w:val="008C2FA8"/>
    <w:rsid w:val="008C31AE"/>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50E"/>
    <w:rsid w:val="008D76C3"/>
    <w:rsid w:val="008D7A55"/>
    <w:rsid w:val="008E001B"/>
    <w:rsid w:val="008E0BE2"/>
    <w:rsid w:val="008E0CD1"/>
    <w:rsid w:val="008E10AE"/>
    <w:rsid w:val="008E16B6"/>
    <w:rsid w:val="008E1CB2"/>
    <w:rsid w:val="008E31A9"/>
    <w:rsid w:val="008E4B2D"/>
    <w:rsid w:val="008E4F95"/>
    <w:rsid w:val="008E530B"/>
    <w:rsid w:val="008E5366"/>
    <w:rsid w:val="008E5533"/>
    <w:rsid w:val="008E688A"/>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337"/>
    <w:rsid w:val="009015BF"/>
    <w:rsid w:val="009029B0"/>
    <w:rsid w:val="009039B0"/>
    <w:rsid w:val="0090408D"/>
    <w:rsid w:val="00904580"/>
    <w:rsid w:val="00904757"/>
    <w:rsid w:val="00904B36"/>
    <w:rsid w:val="00904C80"/>
    <w:rsid w:val="00904E6B"/>
    <w:rsid w:val="00904FCB"/>
    <w:rsid w:val="009056EC"/>
    <w:rsid w:val="00905E74"/>
    <w:rsid w:val="00906538"/>
    <w:rsid w:val="00906992"/>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B95"/>
    <w:rsid w:val="00930F94"/>
    <w:rsid w:val="009310DB"/>
    <w:rsid w:val="00931141"/>
    <w:rsid w:val="00931231"/>
    <w:rsid w:val="009316EE"/>
    <w:rsid w:val="00931C86"/>
    <w:rsid w:val="009320A4"/>
    <w:rsid w:val="00932289"/>
    <w:rsid w:val="00932383"/>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DF8"/>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040"/>
    <w:rsid w:val="00953831"/>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0CA"/>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6D6B"/>
    <w:rsid w:val="00997F4B"/>
    <w:rsid w:val="009A0B5D"/>
    <w:rsid w:val="009A1301"/>
    <w:rsid w:val="009A21D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10A"/>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70D"/>
    <w:rsid w:val="009C4CD0"/>
    <w:rsid w:val="009C5CA0"/>
    <w:rsid w:val="009C61DC"/>
    <w:rsid w:val="009C638B"/>
    <w:rsid w:val="009C7998"/>
    <w:rsid w:val="009C7AEF"/>
    <w:rsid w:val="009C7DCE"/>
    <w:rsid w:val="009D05E0"/>
    <w:rsid w:val="009D1119"/>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413"/>
    <w:rsid w:val="009E36A5"/>
    <w:rsid w:val="009E3E4F"/>
    <w:rsid w:val="009E41A0"/>
    <w:rsid w:val="009E442B"/>
    <w:rsid w:val="009E46AE"/>
    <w:rsid w:val="009E5252"/>
    <w:rsid w:val="009E5B74"/>
    <w:rsid w:val="009E60BC"/>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55"/>
    <w:rsid w:val="009F6F37"/>
    <w:rsid w:val="00A00C12"/>
    <w:rsid w:val="00A016F4"/>
    <w:rsid w:val="00A01D7B"/>
    <w:rsid w:val="00A01FC1"/>
    <w:rsid w:val="00A0211B"/>
    <w:rsid w:val="00A034B0"/>
    <w:rsid w:val="00A037C8"/>
    <w:rsid w:val="00A03AB2"/>
    <w:rsid w:val="00A03AC2"/>
    <w:rsid w:val="00A03C7D"/>
    <w:rsid w:val="00A04583"/>
    <w:rsid w:val="00A04B94"/>
    <w:rsid w:val="00A04CCE"/>
    <w:rsid w:val="00A04D6C"/>
    <w:rsid w:val="00A05089"/>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978"/>
    <w:rsid w:val="00A12A7C"/>
    <w:rsid w:val="00A1316F"/>
    <w:rsid w:val="00A1330E"/>
    <w:rsid w:val="00A138DE"/>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43A"/>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893"/>
    <w:rsid w:val="00A31A3C"/>
    <w:rsid w:val="00A320C1"/>
    <w:rsid w:val="00A321B6"/>
    <w:rsid w:val="00A32E8A"/>
    <w:rsid w:val="00A33F37"/>
    <w:rsid w:val="00A342AB"/>
    <w:rsid w:val="00A34481"/>
    <w:rsid w:val="00A3453E"/>
    <w:rsid w:val="00A34A91"/>
    <w:rsid w:val="00A34AE0"/>
    <w:rsid w:val="00A34CBA"/>
    <w:rsid w:val="00A34DE6"/>
    <w:rsid w:val="00A34F8A"/>
    <w:rsid w:val="00A356F4"/>
    <w:rsid w:val="00A35A96"/>
    <w:rsid w:val="00A35C5C"/>
    <w:rsid w:val="00A35E95"/>
    <w:rsid w:val="00A36056"/>
    <w:rsid w:val="00A361CA"/>
    <w:rsid w:val="00A36AB7"/>
    <w:rsid w:val="00A374EB"/>
    <w:rsid w:val="00A3768F"/>
    <w:rsid w:val="00A40131"/>
    <w:rsid w:val="00A402A1"/>
    <w:rsid w:val="00A41BDB"/>
    <w:rsid w:val="00A41D8A"/>
    <w:rsid w:val="00A4274E"/>
    <w:rsid w:val="00A430BE"/>
    <w:rsid w:val="00A43707"/>
    <w:rsid w:val="00A440FE"/>
    <w:rsid w:val="00A44175"/>
    <w:rsid w:val="00A44D8F"/>
    <w:rsid w:val="00A45A85"/>
    <w:rsid w:val="00A45C90"/>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6DA5"/>
    <w:rsid w:val="00A571AE"/>
    <w:rsid w:val="00A571FE"/>
    <w:rsid w:val="00A575B4"/>
    <w:rsid w:val="00A5796A"/>
    <w:rsid w:val="00A57DDC"/>
    <w:rsid w:val="00A60300"/>
    <w:rsid w:val="00A60395"/>
    <w:rsid w:val="00A60929"/>
    <w:rsid w:val="00A61063"/>
    <w:rsid w:val="00A61836"/>
    <w:rsid w:val="00A619B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70C1F"/>
    <w:rsid w:val="00A70DF7"/>
    <w:rsid w:val="00A711F0"/>
    <w:rsid w:val="00A71593"/>
    <w:rsid w:val="00A71EFB"/>
    <w:rsid w:val="00A72644"/>
    <w:rsid w:val="00A72B79"/>
    <w:rsid w:val="00A73268"/>
    <w:rsid w:val="00A7358E"/>
    <w:rsid w:val="00A73BD7"/>
    <w:rsid w:val="00A742C7"/>
    <w:rsid w:val="00A743AB"/>
    <w:rsid w:val="00A7453E"/>
    <w:rsid w:val="00A7519C"/>
    <w:rsid w:val="00A753C0"/>
    <w:rsid w:val="00A75510"/>
    <w:rsid w:val="00A761E5"/>
    <w:rsid w:val="00A76D45"/>
    <w:rsid w:val="00A77212"/>
    <w:rsid w:val="00A77C2C"/>
    <w:rsid w:val="00A80062"/>
    <w:rsid w:val="00A80110"/>
    <w:rsid w:val="00A805B8"/>
    <w:rsid w:val="00A8095B"/>
    <w:rsid w:val="00A80F27"/>
    <w:rsid w:val="00A80F6B"/>
    <w:rsid w:val="00A816B8"/>
    <w:rsid w:val="00A817F3"/>
    <w:rsid w:val="00A8182F"/>
    <w:rsid w:val="00A81C19"/>
    <w:rsid w:val="00A82146"/>
    <w:rsid w:val="00A82545"/>
    <w:rsid w:val="00A825A7"/>
    <w:rsid w:val="00A82683"/>
    <w:rsid w:val="00A82B55"/>
    <w:rsid w:val="00A82C68"/>
    <w:rsid w:val="00A831D9"/>
    <w:rsid w:val="00A83508"/>
    <w:rsid w:val="00A84306"/>
    <w:rsid w:val="00A8463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633"/>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63D"/>
    <w:rsid w:val="00AA7BCE"/>
    <w:rsid w:val="00AA7D57"/>
    <w:rsid w:val="00AB02E9"/>
    <w:rsid w:val="00AB10EA"/>
    <w:rsid w:val="00AB16B3"/>
    <w:rsid w:val="00AB1EFA"/>
    <w:rsid w:val="00AB1F1A"/>
    <w:rsid w:val="00AB2740"/>
    <w:rsid w:val="00AB2EE7"/>
    <w:rsid w:val="00AB31D7"/>
    <w:rsid w:val="00AB33AA"/>
    <w:rsid w:val="00AB35CB"/>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5AB4"/>
    <w:rsid w:val="00AC6104"/>
    <w:rsid w:val="00AC63AC"/>
    <w:rsid w:val="00AC64EC"/>
    <w:rsid w:val="00AC6EC2"/>
    <w:rsid w:val="00AC6FBC"/>
    <w:rsid w:val="00AC6FC6"/>
    <w:rsid w:val="00AC7304"/>
    <w:rsid w:val="00AD0265"/>
    <w:rsid w:val="00AD047A"/>
    <w:rsid w:val="00AD0DE9"/>
    <w:rsid w:val="00AD13C0"/>
    <w:rsid w:val="00AD1F3E"/>
    <w:rsid w:val="00AD2036"/>
    <w:rsid w:val="00AD22E3"/>
    <w:rsid w:val="00AD2971"/>
    <w:rsid w:val="00AD4439"/>
    <w:rsid w:val="00AD5FE2"/>
    <w:rsid w:val="00AD6488"/>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C45"/>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0A"/>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2A61"/>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41C"/>
    <w:rsid w:val="00B535A3"/>
    <w:rsid w:val="00B539CF"/>
    <w:rsid w:val="00B53BFC"/>
    <w:rsid w:val="00B53EA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60B9"/>
    <w:rsid w:val="00B66329"/>
    <w:rsid w:val="00B66F3E"/>
    <w:rsid w:val="00B66FC2"/>
    <w:rsid w:val="00B672B3"/>
    <w:rsid w:val="00B678CC"/>
    <w:rsid w:val="00B678DB"/>
    <w:rsid w:val="00B67C5C"/>
    <w:rsid w:val="00B70404"/>
    <w:rsid w:val="00B70F45"/>
    <w:rsid w:val="00B712C3"/>
    <w:rsid w:val="00B713FD"/>
    <w:rsid w:val="00B71F21"/>
    <w:rsid w:val="00B72A25"/>
    <w:rsid w:val="00B72F55"/>
    <w:rsid w:val="00B730E0"/>
    <w:rsid w:val="00B7367C"/>
    <w:rsid w:val="00B75204"/>
    <w:rsid w:val="00B7615E"/>
    <w:rsid w:val="00B76B5C"/>
    <w:rsid w:val="00B76C9D"/>
    <w:rsid w:val="00B76DB6"/>
    <w:rsid w:val="00B76EA0"/>
    <w:rsid w:val="00B775B0"/>
    <w:rsid w:val="00B77761"/>
    <w:rsid w:val="00B77A66"/>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4A2"/>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6A58"/>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2C2"/>
    <w:rsid w:val="00BB76D3"/>
    <w:rsid w:val="00BB7FBE"/>
    <w:rsid w:val="00BC0922"/>
    <w:rsid w:val="00BC1712"/>
    <w:rsid w:val="00BC19AD"/>
    <w:rsid w:val="00BC1B16"/>
    <w:rsid w:val="00BC1B26"/>
    <w:rsid w:val="00BC1B2B"/>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177"/>
    <w:rsid w:val="00BC6A7D"/>
    <w:rsid w:val="00BC6BE0"/>
    <w:rsid w:val="00BC6CD8"/>
    <w:rsid w:val="00BC6EAE"/>
    <w:rsid w:val="00BC73E9"/>
    <w:rsid w:val="00BC76B1"/>
    <w:rsid w:val="00BD1366"/>
    <w:rsid w:val="00BD1656"/>
    <w:rsid w:val="00BD1827"/>
    <w:rsid w:val="00BD18CC"/>
    <w:rsid w:val="00BD1AC1"/>
    <w:rsid w:val="00BD1D46"/>
    <w:rsid w:val="00BD1EAE"/>
    <w:rsid w:val="00BD2190"/>
    <w:rsid w:val="00BD29F5"/>
    <w:rsid w:val="00BD3242"/>
    <w:rsid w:val="00BD3419"/>
    <w:rsid w:val="00BD39EC"/>
    <w:rsid w:val="00BD42CA"/>
    <w:rsid w:val="00BD43E5"/>
    <w:rsid w:val="00BD50D4"/>
    <w:rsid w:val="00BD512A"/>
    <w:rsid w:val="00BD5479"/>
    <w:rsid w:val="00BD57EF"/>
    <w:rsid w:val="00BD59E3"/>
    <w:rsid w:val="00BD66A5"/>
    <w:rsid w:val="00BD672B"/>
    <w:rsid w:val="00BD676A"/>
    <w:rsid w:val="00BD771F"/>
    <w:rsid w:val="00BD7C76"/>
    <w:rsid w:val="00BD7CF5"/>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A49"/>
    <w:rsid w:val="00BE2E8B"/>
    <w:rsid w:val="00BE318A"/>
    <w:rsid w:val="00BE349E"/>
    <w:rsid w:val="00BE35DA"/>
    <w:rsid w:val="00BE44F2"/>
    <w:rsid w:val="00BE4BB1"/>
    <w:rsid w:val="00BE5C3E"/>
    <w:rsid w:val="00BE6F48"/>
    <w:rsid w:val="00BE7488"/>
    <w:rsid w:val="00BF0A46"/>
    <w:rsid w:val="00BF0E8E"/>
    <w:rsid w:val="00BF17C6"/>
    <w:rsid w:val="00BF1A7F"/>
    <w:rsid w:val="00BF2085"/>
    <w:rsid w:val="00BF2E36"/>
    <w:rsid w:val="00BF3E91"/>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3F48"/>
    <w:rsid w:val="00C03F51"/>
    <w:rsid w:val="00C0422A"/>
    <w:rsid w:val="00C0501B"/>
    <w:rsid w:val="00C05C5B"/>
    <w:rsid w:val="00C05DDE"/>
    <w:rsid w:val="00C0648F"/>
    <w:rsid w:val="00C06649"/>
    <w:rsid w:val="00C06762"/>
    <w:rsid w:val="00C06812"/>
    <w:rsid w:val="00C06CED"/>
    <w:rsid w:val="00C10466"/>
    <w:rsid w:val="00C10CC7"/>
    <w:rsid w:val="00C1112B"/>
    <w:rsid w:val="00C111ED"/>
    <w:rsid w:val="00C11CD0"/>
    <w:rsid w:val="00C11DF8"/>
    <w:rsid w:val="00C11F38"/>
    <w:rsid w:val="00C13225"/>
    <w:rsid w:val="00C136A2"/>
    <w:rsid w:val="00C1392A"/>
    <w:rsid w:val="00C13FBE"/>
    <w:rsid w:val="00C149DC"/>
    <w:rsid w:val="00C14C86"/>
    <w:rsid w:val="00C150EB"/>
    <w:rsid w:val="00C15313"/>
    <w:rsid w:val="00C15A5F"/>
    <w:rsid w:val="00C15E5C"/>
    <w:rsid w:val="00C15F63"/>
    <w:rsid w:val="00C165EE"/>
    <w:rsid w:val="00C16954"/>
    <w:rsid w:val="00C17715"/>
    <w:rsid w:val="00C17B48"/>
    <w:rsid w:val="00C17E55"/>
    <w:rsid w:val="00C20227"/>
    <w:rsid w:val="00C2039E"/>
    <w:rsid w:val="00C20514"/>
    <w:rsid w:val="00C207A4"/>
    <w:rsid w:val="00C20941"/>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B4D"/>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09B"/>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4DC"/>
    <w:rsid w:val="00C55CCA"/>
    <w:rsid w:val="00C55E36"/>
    <w:rsid w:val="00C55EA7"/>
    <w:rsid w:val="00C56560"/>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8AE"/>
    <w:rsid w:val="00C82CCA"/>
    <w:rsid w:val="00C84084"/>
    <w:rsid w:val="00C841FF"/>
    <w:rsid w:val="00C8462C"/>
    <w:rsid w:val="00C8471E"/>
    <w:rsid w:val="00C84955"/>
    <w:rsid w:val="00C84A39"/>
    <w:rsid w:val="00C85BF0"/>
    <w:rsid w:val="00C85FED"/>
    <w:rsid w:val="00C86467"/>
    <w:rsid w:val="00C86688"/>
    <w:rsid w:val="00C87199"/>
    <w:rsid w:val="00C90404"/>
    <w:rsid w:val="00C90A32"/>
    <w:rsid w:val="00C912FD"/>
    <w:rsid w:val="00C91A3F"/>
    <w:rsid w:val="00C92316"/>
    <w:rsid w:val="00C92547"/>
    <w:rsid w:val="00C926FD"/>
    <w:rsid w:val="00C9320A"/>
    <w:rsid w:val="00C93EDB"/>
    <w:rsid w:val="00C941A8"/>
    <w:rsid w:val="00C945D2"/>
    <w:rsid w:val="00C94E83"/>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61B"/>
    <w:rsid w:val="00CA3B64"/>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0E0"/>
    <w:rsid w:val="00CC356D"/>
    <w:rsid w:val="00CC3FEB"/>
    <w:rsid w:val="00CC469A"/>
    <w:rsid w:val="00CC52D2"/>
    <w:rsid w:val="00CC5719"/>
    <w:rsid w:val="00CC66FE"/>
    <w:rsid w:val="00CC69C2"/>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42D"/>
    <w:rsid w:val="00CF0842"/>
    <w:rsid w:val="00CF0DEC"/>
    <w:rsid w:val="00CF10DB"/>
    <w:rsid w:val="00CF126F"/>
    <w:rsid w:val="00CF1EA6"/>
    <w:rsid w:val="00CF2572"/>
    <w:rsid w:val="00CF25A1"/>
    <w:rsid w:val="00CF28AD"/>
    <w:rsid w:val="00CF2BA1"/>
    <w:rsid w:val="00CF2EA9"/>
    <w:rsid w:val="00CF2FFE"/>
    <w:rsid w:val="00CF3124"/>
    <w:rsid w:val="00CF3A4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89F"/>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3E5"/>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064"/>
    <w:rsid w:val="00D24E2E"/>
    <w:rsid w:val="00D2519A"/>
    <w:rsid w:val="00D25462"/>
    <w:rsid w:val="00D25507"/>
    <w:rsid w:val="00D25D83"/>
    <w:rsid w:val="00D2632E"/>
    <w:rsid w:val="00D26479"/>
    <w:rsid w:val="00D26DBC"/>
    <w:rsid w:val="00D26DCE"/>
    <w:rsid w:val="00D27859"/>
    <w:rsid w:val="00D27A0C"/>
    <w:rsid w:val="00D27CE3"/>
    <w:rsid w:val="00D27D7D"/>
    <w:rsid w:val="00D27DAC"/>
    <w:rsid w:val="00D27DF5"/>
    <w:rsid w:val="00D306D5"/>
    <w:rsid w:val="00D30A43"/>
    <w:rsid w:val="00D311E0"/>
    <w:rsid w:val="00D3163F"/>
    <w:rsid w:val="00D319AD"/>
    <w:rsid w:val="00D31BAE"/>
    <w:rsid w:val="00D3275F"/>
    <w:rsid w:val="00D32D5F"/>
    <w:rsid w:val="00D3316C"/>
    <w:rsid w:val="00D335D6"/>
    <w:rsid w:val="00D33B88"/>
    <w:rsid w:val="00D34138"/>
    <w:rsid w:val="00D341F3"/>
    <w:rsid w:val="00D34548"/>
    <w:rsid w:val="00D34914"/>
    <w:rsid w:val="00D36606"/>
    <w:rsid w:val="00D36816"/>
    <w:rsid w:val="00D36C8D"/>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D7F"/>
    <w:rsid w:val="00D53A98"/>
    <w:rsid w:val="00D53F6E"/>
    <w:rsid w:val="00D54174"/>
    <w:rsid w:val="00D542EA"/>
    <w:rsid w:val="00D548CF"/>
    <w:rsid w:val="00D5491C"/>
    <w:rsid w:val="00D54A71"/>
    <w:rsid w:val="00D54CCF"/>
    <w:rsid w:val="00D554E8"/>
    <w:rsid w:val="00D55E12"/>
    <w:rsid w:val="00D5657D"/>
    <w:rsid w:val="00D5704D"/>
    <w:rsid w:val="00D572C9"/>
    <w:rsid w:val="00D5748E"/>
    <w:rsid w:val="00D577BB"/>
    <w:rsid w:val="00D60B39"/>
    <w:rsid w:val="00D610C4"/>
    <w:rsid w:val="00D612A9"/>
    <w:rsid w:val="00D61309"/>
    <w:rsid w:val="00D61ABF"/>
    <w:rsid w:val="00D61CE2"/>
    <w:rsid w:val="00D61E63"/>
    <w:rsid w:val="00D6201F"/>
    <w:rsid w:val="00D62050"/>
    <w:rsid w:val="00D63253"/>
    <w:rsid w:val="00D63287"/>
    <w:rsid w:val="00D636BE"/>
    <w:rsid w:val="00D63797"/>
    <w:rsid w:val="00D6411E"/>
    <w:rsid w:val="00D64482"/>
    <w:rsid w:val="00D64979"/>
    <w:rsid w:val="00D64A0C"/>
    <w:rsid w:val="00D65C71"/>
    <w:rsid w:val="00D65DCC"/>
    <w:rsid w:val="00D66935"/>
    <w:rsid w:val="00D66BED"/>
    <w:rsid w:val="00D66C59"/>
    <w:rsid w:val="00D67313"/>
    <w:rsid w:val="00D702CA"/>
    <w:rsid w:val="00D70636"/>
    <w:rsid w:val="00D71230"/>
    <w:rsid w:val="00D712E6"/>
    <w:rsid w:val="00D72C90"/>
    <w:rsid w:val="00D7313C"/>
    <w:rsid w:val="00D735D0"/>
    <w:rsid w:val="00D738D2"/>
    <w:rsid w:val="00D74118"/>
    <w:rsid w:val="00D74693"/>
    <w:rsid w:val="00D74696"/>
    <w:rsid w:val="00D7528C"/>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07A"/>
    <w:rsid w:val="00D8724C"/>
    <w:rsid w:val="00D8776E"/>
    <w:rsid w:val="00D8796D"/>
    <w:rsid w:val="00D87E37"/>
    <w:rsid w:val="00D87F8C"/>
    <w:rsid w:val="00D9027A"/>
    <w:rsid w:val="00D90280"/>
    <w:rsid w:val="00D90951"/>
    <w:rsid w:val="00D90A85"/>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CF3"/>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01"/>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71"/>
    <w:rsid w:val="00DC78C8"/>
    <w:rsid w:val="00DC795E"/>
    <w:rsid w:val="00DD0482"/>
    <w:rsid w:val="00DD0533"/>
    <w:rsid w:val="00DD07E0"/>
    <w:rsid w:val="00DD1537"/>
    <w:rsid w:val="00DD2A23"/>
    <w:rsid w:val="00DD2A90"/>
    <w:rsid w:val="00DD2BDB"/>
    <w:rsid w:val="00DD369A"/>
    <w:rsid w:val="00DD3A14"/>
    <w:rsid w:val="00DD46E9"/>
    <w:rsid w:val="00DD49C2"/>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1D23"/>
    <w:rsid w:val="00DE220D"/>
    <w:rsid w:val="00DE2803"/>
    <w:rsid w:val="00DE2F0F"/>
    <w:rsid w:val="00DE3213"/>
    <w:rsid w:val="00DE3F0E"/>
    <w:rsid w:val="00DE40FF"/>
    <w:rsid w:val="00DE4247"/>
    <w:rsid w:val="00DE6492"/>
    <w:rsid w:val="00DE652F"/>
    <w:rsid w:val="00DE65AF"/>
    <w:rsid w:val="00DE7690"/>
    <w:rsid w:val="00DE7902"/>
    <w:rsid w:val="00DF02EE"/>
    <w:rsid w:val="00DF0517"/>
    <w:rsid w:val="00DF0830"/>
    <w:rsid w:val="00DF1358"/>
    <w:rsid w:val="00DF1877"/>
    <w:rsid w:val="00DF1CDA"/>
    <w:rsid w:val="00DF2420"/>
    <w:rsid w:val="00DF2592"/>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1B"/>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505"/>
    <w:rsid w:val="00E15611"/>
    <w:rsid w:val="00E15952"/>
    <w:rsid w:val="00E162B5"/>
    <w:rsid w:val="00E17141"/>
    <w:rsid w:val="00E17BBC"/>
    <w:rsid w:val="00E17D3D"/>
    <w:rsid w:val="00E21659"/>
    <w:rsid w:val="00E21896"/>
    <w:rsid w:val="00E219A1"/>
    <w:rsid w:val="00E2202A"/>
    <w:rsid w:val="00E22D1B"/>
    <w:rsid w:val="00E2324A"/>
    <w:rsid w:val="00E235F5"/>
    <w:rsid w:val="00E23783"/>
    <w:rsid w:val="00E237BD"/>
    <w:rsid w:val="00E23A53"/>
    <w:rsid w:val="00E23DF4"/>
    <w:rsid w:val="00E23E48"/>
    <w:rsid w:val="00E2401E"/>
    <w:rsid w:val="00E241FF"/>
    <w:rsid w:val="00E256E5"/>
    <w:rsid w:val="00E26411"/>
    <w:rsid w:val="00E264BC"/>
    <w:rsid w:val="00E26AC1"/>
    <w:rsid w:val="00E26E21"/>
    <w:rsid w:val="00E2720A"/>
    <w:rsid w:val="00E27AE8"/>
    <w:rsid w:val="00E27AEB"/>
    <w:rsid w:val="00E3008F"/>
    <w:rsid w:val="00E307B6"/>
    <w:rsid w:val="00E30B42"/>
    <w:rsid w:val="00E3142D"/>
    <w:rsid w:val="00E316F5"/>
    <w:rsid w:val="00E32C4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3CA6"/>
    <w:rsid w:val="00E545FA"/>
    <w:rsid w:val="00E546E8"/>
    <w:rsid w:val="00E5496E"/>
    <w:rsid w:val="00E55854"/>
    <w:rsid w:val="00E55BA5"/>
    <w:rsid w:val="00E56707"/>
    <w:rsid w:val="00E56ACD"/>
    <w:rsid w:val="00E56F80"/>
    <w:rsid w:val="00E57279"/>
    <w:rsid w:val="00E572DD"/>
    <w:rsid w:val="00E57739"/>
    <w:rsid w:val="00E6045F"/>
    <w:rsid w:val="00E60CA2"/>
    <w:rsid w:val="00E628AD"/>
    <w:rsid w:val="00E62908"/>
    <w:rsid w:val="00E64339"/>
    <w:rsid w:val="00E64DAA"/>
    <w:rsid w:val="00E64E82"/>
    <w:rsid w:val="00E656C5"/>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5EC"/>
    <w:rsid w:val="00E94687"/>
    <w:rsid w:val="00E94869"/>
    <w:rsid w:val="00E94976"/>
    <w:rsid w:val="00E94B53"/>
    <w:rsid w:val="00E9569D"/>
    <w:rsid w:val="00E95DD9"/>
    <w:rsid w:val="00E96341"/>
    <w:rsid w:val="00E9647F"/>
    <w:rsid w:val="00E967EA"/>
    <w:rsid w:val="00E96839"/>
    <w:rsid w:val="00E96CB9"/>
    <w:rsid w:val="00E96CD0"/>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641F"/>
    <w:rsid w:val="00EA64F1"/>
    <w:rsid w:val="00EA670C"/>
    <w:rsid w:val="00EA6A5A"/>
    <w:rsid w:val="00EA6F05"/>
    <w:rsid w:val="00EA6F9D"/>
    <w:rsid w:val="00EA714D"/>
    <w:rsid w:val="00EA7386"/>
    <w:rsid w:val="00EA7B93"/>
    <w:rsid w:val="00EB01C3"/>
    <w:rsid w:val="00EB0493"/>
    <w:rsid w:val="00EB19E0"/>
    <w:rsid w:val="00EB1C21"/>
    <w:rsid w:val="00EB249C"/>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C98"/>
    <w:rsid w:val="00EC0D7C"/>
    <w:rsid w:val="00EC1115"/>
    <w:rsid w:val="00EC11A8"/>
    <w:rsid w:val="00EC1934"/>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2B2B"/>
    <w:rsid w:val="00ED2EBD"/>
    <w:rsid w:val="00ED3078"/>
    <w:rsid w:val="00ED3187"/>
    <w:rsid w:val="00ED3424"/>
    <w:rsid w:val="00ED35A7"/>
    <w:rsid w:val="00ED3B24"/>
    <w:rsid w:val="00ED3BB6"/>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991"/>
    <w:rsid w:val="00EF0B5F"/>
    <w:rsid w:val="00EF0DE4"/>
    <w:rsid w:val="00EF16CA"/>
    <w:rsid w:val="00EF1C9B"/>
    <w:rsid w:val="00EF26BD"/>
    <w:rsid w:val="00EF2B66"/>
    <w:rsid w:val="00EF2E83"/>
    <w:rsid w:val="00EF2EAB"/>
    <w:rsid w:val="00EF4033"/>
    <w:rsid w:val="00EF4A41"/>
    <w:rsid w:val="00EF5BBE"/>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6213"/>
    <w:rsid w:val="00F16278"/>
    <w:rsid w:val="00F16471"/>
    <w:rsid w:val="00F16559"/>
    <w:rsid w:val="00F16672"/>
    <w:rsid w:val="00F16E77"/>
    <w:rsid w:val="00F16FDF"/>
    <w:rsid w:val="00F17672"/>
    <w:rsid w:val="00F179D0"/>
    <w:rsid w:val="00F17BB2"/>
    <w:rsid w:val="00F17DA4"/>
    <w:rsid w:val="00F17DCE"/>
    <w:rsid w:val="00F2177A"/>
    <w:rsid w:val="00F21BE9"/>
    <w:rsid w:val="00F22750"/>
    <w:rsid w:val="00F23455"/>
    <w:rsid w:val="00F23A49"/>
    <w:rsid w:val="00F23CA1"/>
    <w:rsid w:val="00F2401A"/>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5B"/>
    <w:rsid w:val="00F31DEA"/>
    <w:rsid w:val="00F3216D"/>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E1B"/>
    <w:rsid w:val="00F36F01"/>
    <w:rsid w:val="00F37349"/>
    <w:rsid w:val="00F37D6D"/>
    <w:rsid w:val="00F40094"/>
    <w:rsid w:val="00F404A7"/>
    <w:rsid w:val="00F405C9"/>
    <w:rsid w:val="00F40A19"/>
    <w:rsid w:val="00F40C29"/>
    <w:rsid w:val="00F414CD"/>
    <w:rsid w:val="00F414F8"/>
    <w:rsid w:val="00F41725"/>
    <w:rsid w:val="00F424DB"/>
    <w:rsid w:val="00F42585"/>
    <w:rsid w:val="00F425BD"/>
    <w:rsid w:val="00F42631"/>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CF0"/>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739"/>
    <w:rsid w:val="00F8520A"/>
    <w:rsid w:val="00F857AD"/>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06F"/>
    <w:rsid w:val="00FA4C90"/>
    <w:rsid w:val="00FA4EEC"/>
    <w:rsid w:val="00FA5127"/>
    <w:rsid w:val="00FA6905"/>
    <w:rsid w:val="00FA7A01"/>
    <w:rsid w:val="00FB03E9"/>
    <w:rsid w:val="00FB08DC"/>
    <w:rsid w:val="00FB1250"/>
    <w:rsid w:val="00FB2198"/>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3CB4"/>
    <w:rsid w:val="00FC4607"/>
    <w:rsid w:val="00FC4E08"/>
    <w:rsid w:val="00FC5D45"/>
    <w:rsid w:val="00FC5E78"/>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537"/>
    <w:rsid w:val="00FF36B4"/>
    <w:rsid w:val="00FF3EF8"/>
    <w:rsid w:val="00FF454E"/>
    <w:rsid w:val="00FF507F"/>
    <w:rsid w:val="00FF5D4D"/>
    <w:rsid w:val="00FF634E"/>
    <w:rsid w:val="00FF649E"/>
    <w:rsid w:val="00FF6FE3"/>
    <w:rsid w:val="00FF7511"/>
    <w:rsid w:val="00FF7625"/>
    <w:rsid w:val="00FF7A60"/>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6865"/>
    <o:shapelayout v:ext="edit">
      <o:idmap v:ext="edit" data="1"/>
    </o:shapelayout>
  </w:shapeDefaults>
  <w:decimalSymbol w:val=","/>
  <w:listSeparator w:val=";"/>
  <w14:docId w14:val="23E57C0E"/>
  <w15:docId w15:val="{822195B6-01EE-4D36-8E99-1A8FBD2C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23E48"/>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qFormat/>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character" w:customStyle="1" w:styleId="MenoPendente50">
    <w:name w:val="Menção Pendente5"/>
    <w:basedOn w:val="Fontepargpadro"/>
    <w:uiPriority w:val="99"/>
    <w:semiHidden/>
    <w:unhideWhenUsed/>
    <w:rsid w:val="006B4D26"/>
    <w:rPr>
      <w:color w:val="605E5C"/>
      <w:shd w:val="clear" w:color="auto" w:fill="E1DFDD"/>
    </w:rPr>
  </w:style>
  <w:style w:type="paragraph" w:customStyle="1" w:styleId="EMPTYCELLSTYLE">
    <w:name w:val="EMPTY_CELL_STYLE"/>
    <w:qFormat/>
    <w:rsid w:val="006B4D26"/>
    <w:rPr>
      <w:rFonts w:ascii="SansSerif" w:eastAsia="SansSerif" w:hAnsi="SansSerif" w:cs="SansSerif"/>
      <w:color w:val="000000"/>
      <w:sz w:val="1"/>
      <w:lang w:eastAsia="pt-BR"/>
    </w:rPr>
  </w:style>
  <w:style w:type="paragraph" w:customStyle="1" w:styleId="Padro0">
    <w:name w:val="Padrão"/>
    <w:qFormat/>
    <w:rsid w:val="006B4D26"/>
    <w:pPr>
      <w:spacing w:line="360" w:lineRule="auto"/>
      <w:ind w:firstLine="709"/>
      <w:jc w:val="both"/>
    </w:pPr>
    <w:rPr>
      <w:rFonts w:eastAsia="Helvetica" w:cs="Helvetica"/>
      <w:color w:val="000000"/>
      <w:sz w:val="24"/>
      <w:szCs w:val="22"/>
      <w:lang w:eastAsia="pt-BR"/>
    </w:rPr>
  </w:style>
  <w:style w:type="paragraph" w:styleId="SemEspaamento">
    <w:name w:val="No Spacing"/>
    <w:uiPriority w:val="1"/>
    <w:qFormat/>
    <w:rsid w:val="006B4D26"/>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9E60BC"/>
    <w:rPr>
      <w:color w:val="605E5C"/>
      <w:shd w:val="clear" w:color="auto" w:fill="E1DFDD"/>
    </w:rPr>
  </w:style>
  <w:style w:type="paragraph" w:customStyle="1" w:styleId="ParagraphStyle">
    <w:name w:val="Paragraph Style"/>
    <w:qFormat/>
    <w:rsid w:val="0076008F"/>
    <w:pPr>
      <w:widowControl w:val="0"/>
      <w:autoSpaceDE w:val="0"/>
      <w:autoSpaceDN w:val="0"/>
      <w:adjustRightInd w:val="0"/>
    </w:pPr>
    <w:rPr>
      <w:rFonts w:ascii="Arial" w:hAnsi="Arial" w:cs="Arial"/>
      <w:sz w:val="24"/>
      <w:szCs w:val="24"/>
      <w:lang w:val="x-none" w:eastAsia="pt-BR"/>
    </w:rPr>
  </w:style>
  <w:style w:type="table" w:customStyle="1" w:styleId="Tabelacomgrade4">
    <w:name w:val="Tabela com grade4"/>
    <w:basedOn w:val="Tabelanormal"/>
    <w:next w:val="Tabelacomgrade"/>
    <w:uiPriority w:val="39"/>
    <w:rsid w:val="00CC69C2"/>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8A6A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935548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225461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9277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34943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443042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226520">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4636644">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0448478">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082259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828351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hyperlink" Target="https://www.planalto.gov.br/ccivil_03/leis/lcp/lcp123.htm" TargetMode="Externa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8078compilado.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constituicao/constituicaocompilado.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image" Target="media/image1.png"/><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cp/lcp12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empresas-e-negocios/pt-br/empreendedo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marilandiadosul.pr.gov.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constituicao/constituicaocompilado.htm"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lanalto.gov.br/ccivil_03/_ato2015-2018/2015/decreto/d8538.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8078compilado.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05827837-B1D6-402D-88B3-0BAB0F07ECF1}">
  <ds:schemaRefs>
    <ds:schemaRef ds:uri="http://schemas.openxmlformats.org/officeDocument/2006/bibliography"/>
  </ds:schemaRefs>
</ds:datastoreItem>
</file>

<file path=customXml/itemProps4.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38</Pages>
  <Words>18134</Words>
  <Characters>97925</Characters>
  <Application>Microsoft Office Word</Application>
  <DocSecurity>0</DocSecurity>
  <Lines>816</Lines>
  <Paragraphs>231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115828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Naiara Leite</cp:lastModifiedBy>
  <cp:revision>79</cp:revision>
  <dcterms:created xsi:type="dcterms:W3CDTF">2025-01-17T12:41:00Z</dcterms:created>
  <dcterms:modified xsi:type="dcterms:W3CDTF">2025-10-09T18:50:00Z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