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207" w:rsidRPr="00983207" w:rsidRDefault="00983207" w:rsidP="00983207">
      <w:pPr>
        <w:pStyle w:val="Ttulo1"/>
        <w:rPr>
          <w:rFonts w:ascii="Arial" w:hAnsi="Arial" w:cs="Arial"/>
          <w:szCs w:val="24"/>
          <w:u w:val="single"/>
        </w:rPr>
      </w:pPr>
      <w:r w:rsidRPr="00983207">
        <w:rPr>
          <w:rFonts w:ascii="Arial" w:hAnsi="Arial" w:cs="Arial"/>
          <w:szCs w:val="24"/>
          <w:u w:val="single"/>
        </w:rPr>
        <w:t xml:space="preserve">CONCORRÊNCIA ELETRÔNICA N.º </w:t>
      </w:r>
      <w:r w:rsidR="00B90AD7">
        <w:rPr>
          <w:rFonts w:ascii="Arial" w:hAnsi="Arial" w:cs="Arial"/>
          <w:szCs w:val="24"/>
          <w:u w:val="single"/>
        </w:rPr>
        <w:t>007</w:t>
      </w:r>
      <w:r w:rsidRPr="00983207">
        <w:rPr>
          <w:rFonts w:ascii="Arial" w:hAnsi="Arial" w:cs="Arial"/>
          <w:szCs w:val="24"/>
          <w:u w:val="single"/>
        </w:rPr>
        <w:t>/2024</w:t>
      </w:r>
    </w:p>
    <w:p w:rsidR="00983207" w:rsidRPr="00983207" w:rsidRDefault="00983207" w:rsidP="00983207">
      <w:pPr>
        <w:pStyle w:val="Ttulo1"/>
        <w:rPr>
          <w:rFonts w:ascii="Arial" w:hAnsi="Arial" w:cs="Arial"/>
          <w:szCs w:val="24"/>
          <w:u w:val="single"/>
        </w:rPr>
      </w:pPr>
      <w:r w:rsidRPr="00983207">
        <w:rPr>
          <w:rFonts w:ascii="Arial" w:hAnsi="Arial" w:cs="Arial"/>
          <w:szCs w:val="24"/>
          <w:u w:val="single"/>
        </w:rPr>
        <w:t xml:space="preserve">PROCESSO LICITATÓRIO N.º </w:t>
      </w:r>
      <w:r w:rsidR="00B90AD7">
        <w:rPr>
          <w:rFonts w:ascii="Arial" w:hAnsi="Arial" w:cs="Arial"/>
          <w:szCs w:val="24"/>
          <w:u w:val="single"/>
        </w:rPr>
        <w:t>080</w:t>
      </w:r>
      <w:r w:rsidRPr="00983207">
        <w:rPr>
          <w:rFonts w:ascii="Arial" w:hAnsi="Arial" w:cs="Arial"/>
          <w:szCs w:val="24"/>
          <w:u w:val="single"/>
        </w:rPr>
        <w:t>/2024</w:t>
      </w:r>
    </w:p>
    <w:p w:rsidR="00E71254" w:rsidRDefault="00E71254" w:rsidP="00E71254">
      <w:pPr>
        <w:pStyle w:val="Default"/>
      </w:pPr>
    </w:p>
    <w:p w:rsidR="001B1D44" w:rsidRDefault="00E71254" w:rsidP="00E71254">
      <w:pPr>
        <w:ind w:left="851"/>
        <w:jc w:val="center"/>
        <w:rPr>
          <w:rFonts w:ascii="Arial" w:hAnsi="Arial" w:cs="Arial"/>
          <w:b/>
          <w:bCs/>
          <w:sz w:val="24"/>
          <w:szCs w:val="24"/>
        </w:rPr>
      </w:pPr>
      <w:r w:rsidRPr="00E71254">
        <w:rPr>
          <w:rFonts w:ascii="Arial" w:hAnsi="Arial" w:cs="Arial"/>
          <w:b/>
          <w:bCs/>
          <w:sz w:val="24"/>
          <w:szCs w:val="24"/>
        </w:rPr>
        <w:t>PREÂMBULO</w:t>
      </w:r>
    </w:p>
    <w:p w:rsidR="00E71254" w:rsidRDefault="00E71254" w:rsidP="00E71254">
      <w:pPr>
        <w:pStyle w:val="Default"/>
      </w:pPr>
    </w:p>
    <w:p w:rsidR="00E71254" w:rsidRDefault="00E71254" w:rsidP="00E71254">
      <w:pPr>
        <w:ind w:firstLine="1"/>
        <w:jc w:val="both"/>
        <w:rPr>
          <w:rFonts w:ascii="Arial" w:hAnsi="Arial" w:cs="Arial"/>
          <w:sz w:val="24"/>
          <w:szCs w:val="24"/>
        </w:rPr>
      </w:pPr>
      <w:r w:rsidRPr="00E71254">
        <w:rPr>
          <w:rFonts w:ascii="Arial" w:hAnsi="Arial" w:cs="Arial"/>
          <w:sz w:val="24"/>
          <w:szCs w:val="24"/>
        </w:rPr>
        <w:t xml:space="preserve">A </w:t>
      </w:r>
      <w:r w:rsidRPr="00E71254">
        <w:rPr>
          <w:rFonts w:ascii="Arial" w:hAnsi="Arial" w:cs="Arial"/>
          <w:b/>
          <w:bCs/>
          <w:sz w:val="24"/>
          <w:szCs w:val="24"/>
        </w:rPr>
        <w:t>Prefeitura Municipal da Ilha de Itamaracá-PE</w:t>
      </w:r>
      <w:r w:rsidRPr="00E71254">
        <w:rPr>
          <w:rFonts w:ascii="Arial" w:hAnsi="Arial" w:cs="Arial"/>
          <w:sz w:val="24"/>
          <w:szCs w:val="24"/>
        </w:rPr>
        <w:t xml:space="preserve">, através da Secretaria de Infraestrutura, no uso de suas atribuições legais, por meio </w:t>
      </w:r>
      <w:r w:rsidR="008D7060" w:rsidRPr="00E71254">
        <w:rPr>
          <w:rFonts w:ascii="Arial" w:hAnsi="Arial" w:cs="Arial"/>
          <w:sz w:val="24"/>
          <w:szCs w:val="24"/>
        </w:rPr>
        <w:t>da Licitação</w:t>
      </w:r>
      <w:r w:rsidRPr="00E71254">
        <w:rPr>
          <w:rFonts w:ascii="Arial" w:hAnsi="Arial" w:cs="Arial"/>
          <w:sz w:val="24"/>
          <w:szCs w:val="24"/>
        </w:rPr>
        <w:t xml:space="preserve"> e Contratos Administrativos – LCA, através do Agente de Contratação Pública e Membros designados pela </w:t>
      </w:r>
      <w:r w:rsidRPr="00E71254">
        <w:rPr>
          <w:rFonts w:ascii="Arial" w:hAnsi="Arial" w:cs="Arial"/>
          <w:b/>
          <w:bCs/>
          <w:sz w:val="24"/>
          <w:szCs w:val="24"/>
        </w:rPr>
        <w:t xml:space="preserve">Portaria nº 017/2024, </w:t>
      </w:r>
      <w:r w:rsidRPr="00E71254">
        <w:rPr>
          <w:rFonts w:ascii="Arial" w:hAnsi="Arial" w:cs="Arial"/>
          <w:sz w:val="24"/>
          <w:szCs w:val="24"/>
        </w:rPr>
        <w:t xml:space="preserve">torna público, para conhecimento dos interessados, que realizará licitação, na modalidade </w:t>
      </w:r>
      <w:r w:rsidRPr="00E71254">
        <w:rPr>
          <w:rFonts w:ascii="Arial" w:hAnsi="Arial" w:cs="Arial"/>
          <w:b/>
          <w:bCs/>
          <w:sz w:val="24"/>
          <w:szCs w:val="24"/>
        </w:rPr>
        <w:t>CONCORRÊNCIA ELETRÔNICA</w:t>
      </w:r>
      <w:r w:rsidRPr="00E71254">
        <w:rPr>
          <w:rFonts w:ascii="Arial" w:hAnsi="Arial" w:cs="Arial"/>
          <w:sz w:val="24"/>
          <w:szCs w:val="24"/>
        </w:rPr>
        <w:t xml:space="preserve">, mediante execução indireta sob o regime de empreitada por preço global, com critério de julgamento, </w:t>
      </w:r>
      <w:r w:rsidRPr="00E71254">
        <w:rPr>
          <w:rFonts w:ascii="Arial" w:hAnsi="Arial" w:cs="Arial"/>
          <w:b/>
          <w:bCs/>
          <w:iCs/>
          <w:sz w:val="24"/>
          <w:szCs w:val="24"/>
        </w:rPr>
        <w:t xml:space="preserve">MENOR PREÇO, </w:t>
      </w:r>
      <w:r w:rsidRPr="00E71254">
        <w:rPr>
          <w:rFonts w:ascii="Arial" w:hAnsi="Arial" w:cs="Arial"/>
          <w:sz w:val="24"/>
          <w:szCs w:val="24"/>
        </w:rPr>
        <w:t>nos termos da Lei nº 14.133, de 1º de abril de 2021, e demais legislação aplicável e, ainda, se submete no disposto da Lei Complementar Nº 123/2006 atualizada pela Lei Complementar Nº 147/2014, atendendo o direito de tratamento diferenciado e favorecido a ser dispensado às microempresas e empresas de pequeno porte e microempreendedores individuais no âmbito dos Poderes da União, dos Estados, do Distrito Federal e dos Municípios, de acordo com as condições estabelecidas neste Edital.</w:t>
      </w:r>
    </w:p>
    <w:p w:rsidR="00E71254" w:rsidRDefault="00E71254" w:rsidP="00E71254">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5034"/>
        <w:gridCol w:w="4605"/>
      </w:tblGrid>
      <w:tr w:rsidR="0040335E" w:rsidRPr="00467517" w:rsidTr="00C1533A">
        <w:trPr>
          <w:trHeight w:val="93"/>
        </w:trPr>
        <w:tc>
          <w:tcPr>
            <w:tcW w:w="9639" w:type="dxa"/>
            <w:gridSpan w:val="2"/>
            <w:tcBorders>
              <w:top w:val="single" w:sz="4" w:space="0" w:color="auto"/>
              <w:left w:val="single" w:sz="4" w:space="0" w:color="auto"/>
              <w:bottom w:val="single" w:sz="4" w:space="0" w:color="auto"/>
              <w:right w:val="single" w:sz="4" w:space="0" w:color="auto"/>
            </w:tcBorders>
          </w:tcPr>
          <w:p w:rsidR="00E71254" w:rsidRPr="00467517" w:rsidRDefault="00E71254" w:rsidP="00467517">
            <w:pPr>
              <w:pStyle w:val="Default"/>
              <w:jc w:val="center"/>
              <w:rPr>
                <w:color w:val="auto"/>
              </w:rPr>
            </w:pPr>
            <w:r w:rsidRPr="00467517">
              <w:rPr>
                <w:b/>
                <w:bCs/>
                <w:color w:val="auto"/>
              </w:rPr>
              <w:t>INFORMAÇÕES GERAIS</w:t>
            </w:r>
          </w:p>
        </w:tc>
      </w:tr>
      <w:tr w:rsidR="0040335E" w:rsidRPr="00467517" w:rsidTr="00C1533A">
        <w:trPr>
          <w:trHeight w:val="490"/>
        </w:trPr>
        <w:tc>
          <w:tcPr>
            <w:tcW w:w="9639" w:type="dxa"/>
            <w:gridSpan w:val="2"/>
            <w:tcBorders>
              <w:top w:val="single" w:sz="4" w:space="0" w:color="auto"/>
              <w:left w:val="single" w:sz="4" w:space="0" w:color="auto"/>
              <w:right w:val="single" w:sz="4" w:space="0" w:color="auto"/>
            </w:tcBorders>
          </w:tcPr>
          <w:p w:rsidR="00E71254" w:rsidRPr="00467517" w:rsidRDefault="00E71254" w:rsidP="00467517">
            <w:pPr>
              <w:pStyle w:val="SemEspaamento"/>
              <w:jc w:val="both"/>
              <w:rPr>
                <w:rFonts w:ascii="Arial" w:hAnsi="Arial" w:cs="Arial"/>
                <w:sz w:val="24"/>
                <w:szCs w:val="24"/>
              </w:rPr>
            </w:pPr>
            <w:r w:rsidRPr="00467517">
              <w:rPr>
                <w:rFonts w:ascii="Arial" w:hAnsi="Arial" w:cs="Arial"/>
                <w:sz w:val="24"/>
                <w:szCs w:val="24"/>
              </w:rPr>
              <w:t xml:space="preserve">OBJETO: </w:t>
            </w:r>
            <w:r w:rsidR="00467517" w:rsidRPr="00467517">
              <w:rPr>
                <w:rFonts w:ascii="Arial" w:hAnsi="Arial" w:cs="Arial"/>
                <w:sz w:val="24"/>
                <w:szCs w:val="24"/>
              </w:rPr>
              <w:t xml:space="preserve">Contratação de empresa de engenharia para executar obra de Reforma da Praça de Jaguaribe, de acordo com as especificações e condições indicadas no Projeto Executivo contidos nos anexos </w:t>
            </w:r>
            <w:r w:rsidRPr="00467517">
              <w:rPr>
                <w:rFonts w:ascii="Arial" w:hAnsi="Arial" w:cs="Arial"/>
                <w:sz w:val="24"/>
                <w:szCs w:val="24"/>
              </w:rPr>
              <w:t xml:space="preserve">deste Edital. </w:t>
            </w:r>
          </w:p>
        </w:tc>
      </w:tr>
      <w:tr w:rsidR="0040335E" w:rsidRPr="00467517" w:rsidTr="00C1533A">
        <w:trPr>
          <w:trHeight w:val="93"/>
        </w:trPr>
        <w:tc>
          <w:tcPr>
            <w:tcW w:w="5034" w:type="dxa"/>
            <w:tcBorders>
              <w:top w:val="single" w:sz="4" w:space="0" w:color="auto"/>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Início de recebimento das propostas: </w:t>
            </w:r>
          </w:p>
        </w:tc>
        <w:tc>
          <w:tcPr>
            <w:tcW w:w="4605" w:type="dxa"/>
            <w:tcBorders>
              <w:top w:val="single" w:sz="4" w:space="0" w:color="auto"/>
              <w:left w:val="single" w:sz="4" w:space="0" w:color="auto"/>
              <w:bottom w:val="single" w:sz="4" w:space="0" w:color="auto"/>
              <w:right w:val="single" w:sz="4" w:space="0" w:color="auto"/>
            </w:tcBorders>
          </w:tcPr>
          <w:p w:rsidR="00E71254" w:rsidRPr="00467517" w:rsidRDefault="00E71254" w:rsidP="00B90AD7">
            <w:pPr>
              <w:pStyle w:val="Default"/>
              <w:rPr>
                <w:color w:val="auto"/>
              </w:rPr>
            </w:pPr>
            <w:r w:rsidRPr="00467517">
              <w:rPr>
                <w:bCs/>
                <w:color w:val="auto"/>
              </w:rPr>
              <w:t xml:space="preserve">Dia: </w:t>
            </w:r>
            <w:r w:rsidR="00B90AD7">
              <w:rPr>
                <w:bCs/>
                <w:color w:val="auto"/>
              </w:rPr>
              <w:t>18</w:t>
            </w:r>
            <w:r w:rsidRPr="00467517">
              <w:rPr>
                <w:bCs/>
                <w:color w:val="auto"/>
              </w:rPr>
              <w:t>/</w:t>
            </w:r>
            <w:r w:rsidR="00B90AD7">
              <w:rPr>
                <w:bCs/>
                <w:color w:val="auto"/>
              </w:rPr>
              <w:t>09</w:t>
            </w:r>
            <w:r w:rsidR="00467517" w:rsidRPr="00467517">
              <w:rPr>
                <w:bCs/>
                <w:color w:val="auto"/>
              </w:rPr>
              <w:t>/2024</w:t>
            </w:r>
            <w:r w:rsidRPr="00467517">
              <w:rPr>
                <w:bCs/>
                <w:color w:val="auto"/>
              </w:rPr>
              <w:t xml:space="preserve"> </w:t>
            </w:r>
          </w:p>
        </w:tc>
      </w:tr>
      <w:tr w:rsidR="0040335E" w:rsidRPr="00467517" w:rsidTr="00C1533A">
        <w:trPr>
          <w:trHeight w:val="93"/>
        </w:trPr>
        <w:tc>
          <w:tcPr>
            <w:tcW w:w="5034" w:type="dxa"/>
            <w:tcBorders>
              <w:top w:val="single" w:sz="4" w:space="0" w:color="auto"/>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Abertura das propostas: </w:t>
            </w:r>
          </w:p>
        </w:tc>
        <w:tc>
          <w:tcPr>
            <w:tcW w:w="4605" w:type="dxa"/>
            <w:tcBorders>
              <w:top w:val="single" w:sz="4" w:space="0" w:color="auto"/>
              <w:left w:val="single" w:sz="4" w:space="0" w:color="auto"/>
              <w:bottom w:val="single" w:sz="4" w:space="0" w:color="auto"/>
              <w:right w:val="single" w:sz="4" w:space="0" w:color="auto"/>
            </w:tcBorders>
          </w:tcPr>
          <w:p w:rsidR="00E71254" w:rsidRPr="00467517" w:rsidRDefault="00E71254" w:rsidP="00B90AD7">
            <w:pPr>
              <w:pStyle w:val="Default"/>
              <w:rPr>
                <w:color w:val="auto"/>
              </w:rPr>
            </w:pPr>
            <w:r w:rsidRPr="00467517">
              <w:rPr>
                <w:bCs/>
                <w:color w:val="auto"/>
              </w:rPr>
              <w:t xml:space="preserve">Dia: </w:t>
            </w:r>
            <w:r w:rsidR="00B90AD7">
              <w:rPr>
                <w:bCs/>
                <w:color w:val="auto"/>
              </w:rPr>
              <w:t>10/10/</w:t>
            </w:r>
            <w:r w:rsidRPr="00467517">
              <w:rPr>
                <w:bCs/>
                <w:color w:val="auto"/>
              </w:rPr>
              <w:t xml:space="preserve">2024, às </w:t>
            </w:r>
            <w:proofErr w:type="gramStart"/>
            <w:r w:rsidRPr="00467517">
              <w:rPr>
                <w:bCs/>
                <w:color w:val="auto"/>
              </w:rPr>
              <w:t>09:</w:t>
            </w:r>
            <w:r w:rsidR="00467517" w:rsidRPr="00467517">
              <w:rPr>
                <w:bCs/>
                <w:color w:val="auto"/>
              </w:rPr>
              <w:t>3</w:t>
            </w:r>
            <w:r w:rsidRPr="00467517">
              <w:rPr>
                <w:bCs/>
                <w:color w:val="auto"/>
              </w:rPr>
              <w:t>0</w:t>
            </w:r>
            <w:proofErr w:type="gramEnd"/>
            <w:r w:rsidRPr="00467517">
              <w:rPr>
                <w:bCs/>
                <w:color w:val="auto"/>
              </w:rPr>
              <w:t xml:space="preserve"> horas </w:t>
            </w:r>
          </w:p>
        </w:tc>
      </w:tr>
      <w:tr w:rsidR="0040335E" w:rsidRPr="00467517" w:rsidTr="00C1533A">
        <w:trPr>
          <w:trHeight w:val="93"/>
        </w:trPr>
        <w:tc>
          <w:tcPr>
            <w:tcW w:w="5034" w:type="dxa"/>
            <w:tcBorders>
              <w:top w:val="single" w:sz="4" w:space="0" w:color="auto"/>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Data da sessão pública: </w:t>
            </w:r>
          </w:p>
        </w:tc>
        <w:tc>
          <w:tcPr>
            <w:tcW w:w="4605" w:type="dxa"/>
            <w:tcBorders>
              <w:top w:val="single" w:sz="4" w:space="0" w:color="auto"/>
              <w:left w:val="single" w:sz="4" w:space="0" w:color="auto"/>
              <w:bottom w:val="single" w:sz="4" w:space="0" w:color="auto"/>
              <w:right w:val="single" w:sz="4" w:space="0" w:color="auto"/>
            </w:tcBorders>
          </w:tcPr>
          <w:p w:rsidR="00E71254" w:rsidRPr="00467517" w:rsidRDefault="00E71254" w:rsidP="00B90AD7">
            <w:pPr>
              <w:pStyle w:val="Default"/>
              <w:rPr>
                <w:color w:val="auto"/>
              </w:rPr>
            </w:pPr>
            <w:r w:rsidRPr="00467517">
              <w:rPr>
                <w:bCs/>
                <w:color w:val="auto"/>
              </w:rPr>
              <w:t xml:space="preserve">Dia: </w:t>
            </w:r>
            <w:r w:rsidR="00B90AD7">
              <w:rPr>
                <w:bCs/>
                <w:color w:val="auto"/>
              </w:rPr>
              <w:t>10</w:t>
            </w:r>
            <w:r w:rsidRPr="00467517">
              <w:rPr>
                <w:bCs/>
                <w:color w:val="auto"/>
              </w:rPr>
              <w:t>/</w:t>
            </w:r>
            <w:r w:rsidR="00B90AD7">
              <w:rPr>
                <w:bCs/>
                <w:color w:val="auto"/>
              </w:rPr>
              <w:t>10</w:t>
            </w:r>
            <w:r w:rsidRPr="00467517">
              <w:rPr>
                <w:bCs/>
                <w:color w:val="auto"/>
              </w:rPr>
              <w:t xml:space="preserve">/2024, às </w:t>
            </w:r>
            <w:proofErr w:type="gramStart"/>
            <w:r w:rsidRPr="00467517">
              <w:rPr>
                <w:bCs/>
                <w:color w:val="auto"/>
              </w:rPr>
              <w:t>10:00</w:t>
            </w:r>
            <w:proofErr w:type="gramEnd"/>
            <w:r w:rsidRPr="00467517">
              <w:rPr>
                <w:bCs/>
                <w:color w:val="auto"/>
              </w:rPr>
              <w:t xml:space="preserve"> horas </w:t>
            </w:r>
          </w:p>
        </w:tc>
      </w:tr>
      <w:tr w:rsidR="0040335E" w:rsidRPr="00467517" w:rsidTr="00C1533A">
        <w:trPr>
          <w:trHeight w:val="93"/>
        </w:trPr>
        <w:tc>
          <w:tcPr>
            <w:tcW w:w="5034" w:type="dxa"/>
            <w:tcBorders>
              <w:top w:val="single" w:sz="4" w:space="0" w:color="auto"/>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Modo de disputa: </w:t>
            </w:r>
          </w:p>
        </w:tc>
        <w:tc>
          <w:tcPr>
            <w:tcW w:w="4605" w:type="dxa"/>
            <w:tcBorders>
              <w:top w:val="single" w:sz="4" w:space="0" w:color="auto"/>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Aberto </w:t>
            </w:r>
          </w:p>
        </w:tc>
      </w:tr>
      <w:tr w:rsidR="0040335E" w:rsidRPr="00467517" w:rsidTr="00C1533A">
        <w:trPr>
          <w:trHeight w:val="93"/>
        </w:trPr>
        <w:tc>
          <w:tcPr>
            <w:tcW w:w="5034" w:type="dxa"/>
            <w:tcBorders>
              <w:top w:val="single" w:sz="4" w:space="0" w:color="auto"/>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Sistema eletrônico utilizado: </w:t>
            </w:r>
          </w:p>
        </w:tc>
        <w:tc>
          <w:tcPr>
            <w:tcW w:w="4605" w:type="dxa"/>
            <w:tcBorders>
              <w:top w:val="single" w:sz="4" w:space="0" w:color="auto"/>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BNC – Bolsa Nacional de Compras </w:t>
            </w:r>
          </w:p>
        </w:tc>
      </w:tr>
      <w:tr w:rsidR="0040335E" w:rsidRPr="00467517" w:rsidTr="00C1533A">
        <w:trPr>
          <w:trHeight w:val="93"/>
        </w:trPr>
        <w:tc>
          <w:tcPr>
            <w:tcW w:w="5034" w:type="dxa"/>
            <w:tcBorders>
              <w:top w:val="single" w:sz="4" w:space="0" w:color="auto"/>
              <w:left w:val="single" w:sz="4" w:space="0" w:color="auto"/>
              <w:bottom w:val="single" w:sz="4" w:space="0" w:color="auto"/>
            </w:tcBorders>
          </w:tcPr>
          <w:p w:rsidR="00E71254" w:rsidRPr="00467517" w:rsidRDefault="00E71254">
            <w:pPr>
              <w:pStyle w:val="Default"/>
              <w:rPr>
                <w:color w:val="auto"/>
              </w:rPr>
            </w:pPr>
            <w:r w:rsidRPr="00467517">
              <w:rPr>
                <w:bCs/>
                <w:color w:val="auto"/>
              </w:rPr>
              <w:t xml:space="preserve">Endereço Eletrônico: </w:t>
            </w:r>
          </w:p>
        </w:tc>
        <w:tc>
          <w:tcPr>
            <w:tcW w:w="4605" w:type="dxa"/>
            <w:tcBorders>
              <w:top w:val="single" w:sz="4" w:space="0" w:color="auto"/>
              <w:bottom w:val="single" w:sz="4" w:space="0" w:color="auto"/>
              <w:right w:val="single" w:sz="4" w:space="0" w:color="auto"/>
            </w:tcBorders>
          </w:tcPr>
          <w:p w:rsidR="00E71254" w:rsidRPr="00467517" w:rsidRDefault="00E71254">
            <w:pPr>
              <w:pStyle w:val="Default"/>
              <w:rPr>
                <w:color w:val="auto"/>
              </w:rPr>
            </w:pPr>
            <w:r w:rsidRPr="00467517">
              <w:rPr>
                <w:color w:val="auto"/>
              </w:rPr>
              <w:t xml:space="preserve">www.bnc.org.br </w:t>
            </w:r>
          </w:p>
        </w:tc>
      </w:tr>
      <w:tr w:rsidR="0040335E" w:rsidRPr="00467517" w:rsidTr="00C1533A">
        <w:trPr>
          <w:trHeight w:val="93"/>
        </w:trPr>
        <w:tc>
          <w:tcPr>
            <w:tcW w:w="9639" w:type="dxa"/>
            <w:gridSpan w:val="2"/>
            <w:tcBorders>
              <w:left w:val="single" w:sz="4" w:space="0" w:color="auto"/>
              <w:bottom w:val="single" w:sz="4" w:space="0" w:color="auto"/>
              <w:right w:val="single" w:sz="4" w:space="0" w:color="auto"/>
            </w:tcBorders>
          </w:tcPr>
          <w:p w:rsidR="00E71254" w:rsidRPr="00467517" w:rsidRDefault="00E71254">
            <w:pPr>
              <w:pStyle w:val="Default"/>
              <w:rPr>
                <w:color w:val="auto"/>
              </w:rPr>
            </w:pPr>
            <w:r w:rsidRPr="00467517">
              <w:rPr>
                <w:bCs/>
                <w:color w:val="auto"/>
              </w:rPr>
              <w:t xml:space="preserve">DADOS PARA CONTATO </w:t>
            </w:r>
          </w:p>
        </w:tc>
      </w:tr>
      <w:tr w:rsidR="0040335E" w:rsidRPr="00467517" w:rsidTr="00C1533A">
        <w:trPr>
          <w:trHeight w:val="93"/>
        </w:trPr>
        <w:tc>
          <w:tcPr>
            <w:tcW w:w="9639" w:type="dxa"/>
            <w:gridSpan w:val="2"/>
            <w:tcBorders>
              <w:top w:val="single" w:sz="4" w:space="0" w:color="auto"/>
              <w:left w:val="single" w:sz="4" w:space="0" w:color="auto"/>
              <w:bottom w:val="single" w:sz="4" w:space="0" w:color="auto"/>
              <w:right w:val="single" w:sz="4" w:space="0" w:color="auto"/>
            </w:tcBorders>
          </w:tcPr>
          <w:p w:rsidR="00E71254" w:rsidRPr="00467517" w:rsidRDefault="00E71254" w:rsidP="00467517">
            <w:pPr>
              <w:pStyle w:val="Default"/>
              <w:rPr>
                <w:color w:val="auto"/>
              </w:rPr>
            </w:pPr>
            <w:r w:rsidRPr="00467517">
              <w:rPr>
                <w:bCs/>
                <w:color w:val="auto"/>
              </w:rPr>
              <w:t xml:space="preserve">AGENTE DE CONTRATAÇÃO: </w:t>
            </w:r>
            <w:proofErr w:type="spellStart"/>
            <w:r w:rsidR="00C1533A" w:rsidRPr="00467517">
              <w:rPr>
                <w:bCs/>
                <w:color w:val="auto"/>
              </w:rPr>
              <w:t>Jaldeci</w:t>
            </w:r>
            <w:proofErr w:type="spellEnd"/>
            <w:r w:rsidR="00C1533A" w:rsidRPr="00467517">
              <w:rPr>
                <w:bCs/>
                <w:color w:val="auto"/>
              </w:rPr>
              <w:t xml:space="preserve"> Maria da Silva</w:t>
            </w:r>
            <w:r w:rsidRPr="00467517">
              <w:rPr>
                <w:bCs/>
                <w:color w:val="auto"/>
              </w:rPr>
              <w:t xml:space="preserve"> </w:t>
            </w:r>
          </w:p>
        </w:tc>
      </w:tr>
      <w:tr w:rsidR="0040335E" w:rsidRPr="00467517" w:rsidTr="00C1533A">
        <w:trPr>
          <w:trHeight w:val="225"/>
        </w:trPr>
        <w:tc>
          <w:tcPr>
            <w:tcW w:w="9639" w:type="dxa"/>
            <w:gridSpan w:val="2"/>
            <w:tcBorders>
              <w:top w:val="single" w:sz="4" w:space="0" w:color="auto"/>
              <w:left w:val="single" w:sz="4" w:space="0" w:color="auto"/>
              <w:bottom w:val="single" w:sz="4" w:space="0" w:color="auto"/>
              <w:right w:val="single" w:sz="4" w:space="0" w:color="auto"/>
            </w:tcBorders>
          </w:tcPr>
          <w:p w:rsidR="00E71254" w:rsidRPr="00467517" w:rsidRDefault="00E71254" w:rsidP="00467517">
            <w:pPr>
              <w:pStyle w:val="Default"/>
              <w:jc w:val="both"/>
              <w:rPr>
                <w:color w:val="auto"/>
              </w:rPr>
            </w:pPr>
            <w:r w:rsidRPr="00467517">
              <w:rPr>
                <w:color w:val="auto"/>
              </w:rPr>
              <w:t xml:space="preserve">Endereço: Av. </w:t>
            </w:r>
            <w:r w:rsidR="00C1533A" w:rsidRPr="00467517">
              <w:rPr>
                <w:color w:val="auto"/>
              </w:rPr>
              <w:t>João Pessoa Guerra</w:t>
            </w:r>
            <w:r w:rsidRPr="00467517">
              <w:rPr>
                <w:color w:val="auto"/>
              </w:rPr>
              <w:t xml:space="preserve">, </w:t>
            </w:r>
            <w:r w:rsidR="00C1533A" w:rsidRPr="00467517">
              <w:rPr>
                <w:color w:val="auto"/>
              </w:rPr>
              <w:t>37</w:t>
            </w:r>
            <w:r w:rsidRPr="00467517">
              <w:rPr>
                <w:color w:val="auto"/>
              </w:rPr>
              <w:t xml:space="preserve">, </w:t>
            </w:r>
            <w:r w:rsidR="00C1533A" w:rsidRPr="00467517">
              <w:rPr>
                <w:color w:val="auto"/>
              </w:rPr>
              <w:t>Pilar</w:t>
            </w:r>
            <w:r w:rsidRPr="00467517">
              <w:rPr>
                <w:color w:val="auto"/>
              </w:rPr>
              <w:t xml:space="preserve">, </w:t>
            </w:r>
            <w:r w:rsidR="00C1533A" w:rsidRPr="00467517">
              <w:rPr>
                <w:color w:val="auto"/>
              </w:rPr>
              <w:t>Ilha de Itamaracá</w:t>
            </w:r>
            <w:r w:rsidRPr="00467517">
              <w:rPr>
                <w:color w:val="auto"/>
              </w:rPr>
              <w:t xml:space="preserve">, Estado Pernambuco, no horário das 08h00min às 14h00min. </w:t>
            </w:r>
            <w:proofErr w:type="spellStart"/>
            <w:r w:rsidRPr="00467517">
              <w:rPr>
                <w:color w:val="auto"/>
              </w:rPr>
              <w:t>Email</w:t>
            </w:r>
            <w:proofErr w:type="spellEnd"/>
            <w:r w:rsidRPr="00467517">
              <w:rPr>
                <w:color w:val="auto"/>
              </w:rPr>
              <w:t xml:space="preserve">: </w:t>
            </w:r>
            <w:r w:rsidR="00C1533A" w:rsidRPr="00467517">
              <w:rPr>
                <w:color w:val="auto"/>
              </w:rPr>
              <w:t>itamaracacpl2024@gmail.com</w:t>
            </w:r>
            <w:r w:rsidRPr="00467517">
              <w:rPr>
                <w:color w:val="auto"/>
              </w:rPr>
              <w:t xml:space="preserve"> </w:t>
            </w:r>
          </w:p>
        </w:tc>
      </w:tr>
      <w:tr w:rsidR="0040335E" w:rsidRPr="00467517" w:rsidTr="00C1533A">
        <w:trPr>
          <w:trHeight w:val="360"/>
        </w:trPr>
        <w:tc>
          <w:tcPr>
            <w:tcW w:w="9639" w:type="dxa"/>
            <w:gridSpan w:val="2"/>
            <w:tcBorders>
              <w:top w:val="single" w:sz="4" w:space="0" w:color="auto"/>
              <w:left w:val="single" w:sz="4" w:space="0" w:color="auto"/>
              <w:bottom w:val="single" w:sz="4" w:space="0" w:color="auto"/>
              <w:right w:val="single" w:sz="4" w:space="0" w:color="auto"/>
            </w:tcBorders>
          </w:tcPr>
          <w:p w:rsidR="00E71254" w:rsidRPr="00467517" w:rsidRDefault="00E71254" w:rsidP="00467517">
            <w:pPr>
              <w:pStyle w:val="Default"/>
              <w:jc w:val="both"/>
              <w:rPr>
                <w:color w:val="auto"/>
              </w:rPr>
            </w:pPr>
            <w:r w:rsidRPr="00467517">
              <w:rPr>
                <w:bCs/>
                <w:color w:val="auto"/>
              </w:rPr>
              <w:t>REFERÊNCIA DE TEMPO</w:t>
            </w:r>
            <w:r w:rsidRPr="00467517">
              <w:rPr>
                <w:color w:val="auto"/>
              </w:rPr>
              <w:t xml:space="preserve">: Para todas as referências de tempo será observado o horário de Brasília (DF). </w:t>
            </w:r>
            <w:r w:rsidRPr="00467517">
              <w:rPr>
                <w:bCs/>
                <w:color w:val="auto"/>
              </w:rPr>
              <w:t xml:space="preserve">Na hipótese de não haver expediente na data fixada, ficará a sessão adiada para o primeiro dia útil subsequente, no horário, salvo as disposições em contrário. </w:t>
            </w:r>
          </w:p>
        </w:tc>
      </w:tr>
    </w:tbl>
    <w:p w:rsidR="00E71254" w:rsidRDefault="00E71254" w:rsidP="00E71254">
      <w:pPr>
        <w:ind w:firstLine="1"/>
        <w:jc w:val="both"/>
        <w:rPr>
          <w:rFonts w:ascii="Arial" w:hAnsi="Arial" w:cs="Arial"/>
          <w:sz w:val="24"/>
          <w:szCs w:val="24"/>
        </w:rPr>
      </w:pPr>
    </w:p>
    <w:p w:rsidR="00C1533A" w:rsidRDefault="00C1533A" w:rsidP="00C1533A">
      <w:pPr>
        <w:pStyle w:val="PargrafodaLista"/>
        <w:numPr>
          <w:ilvl w:val="0"/>
          <w:numId w:val="1"/>
        </w:numPr>
        <w:jc w:val="both"/>
        <w:rPr>
          <w:rFonts w:ascii="Arial" w:hAnsi="Arial" w:cs="Arial"/>
          <w:b/>
          <w:bCs/>
          <w:sz w:val="24"/>
          <w:szCs w:val="24"/>
        </w:rPr>
      </w:pPr>
      <w:r w:rsidRPr="00C1533A">
        <w:rPr>
          <w:rFonts w:ascii="Arial" w:hAnsi="Arial" w:cs="Arial"/>
          <w:b/>
          <w:bCs/>
          <w:sz w:val="24"/>
          <w:szCs w:val="24"/>
        </w:rPr>
        <w:t>DO OBJETO</w:t>
      </w:r>
    </w:p>
    <w:p w:rsidR="00C1533A" w:rsidRPr="00C1533A" w:rsidRDefault="00C1533A" w:rsidP="00C1533A">
      <w:pPr>
        <w:pStyle w:val="PargrafodaLista"/>
        <w:ind w:left="361"/>
        <w:jc w:val="both"/>
        <w:rPr>
          <w:rFonts w:ascii="Arial" w:hAnsi="Arial" w:cs="Arial"/>
          <w:b/>
          <w:bCs/>
          <w:sz w:val="24"/>
          <w:szCs w:val="24"/>
        </w:rPr>
      </w:pPr>
    </w:p>
    <w:p w:rsidR="00C1533A" w:rsidRDefault="00C1533A" w:rsidP="00C1533A">
      <w:pPr>
        <w:pStyle w:val="PargrafodaLista"/>
        <w:numPr>
          <w:ilvl w:val="1"/>
          <w:numId w:val="1"/>
        </w:numPr>
        <w:jc w:val="both"/>
        <w:rPr>
          <w:rFonts w:ascii="Arial" w:hAnsi="Arial" w:cs="Arial"/>
          <w:sz w:val="24"/>
          <w:szCs w:val="24"/>
        </w:rPr>
      </w:pPr>
      <w:r w:rsidRPr="00C1533A">
        <w:rPr>
          <w:rFonts w:ascii="Arial" w:hAnsi="Arial" w:cs="Arial"/>
          <w:sz w:val="24"/>
          <w:szCs w:val="24"/>
        </w:rPr>
        <w:t>A presente licitação tem como objeto a</w:t>
      </w:r>
      <w:r w:rsidR="00467517">
        <w:rPr>
          <w:rFonts w:ascii="Arial" w:hAnsi="Arial" w:cs="Arial"/>
          <w:sz w:val="24"/>
          <w:szCs w:val="24"/>
        </w:rPr>
        <w:t xml:space="preserve"> </w:t>
      </w:r>
      <w:r w:rsidR="00467517" w:rsidRPr="00467517">
        <w:rPr>
          <w:rFonts w:ascii="Arial" w:hAnsi="Arial" w:cs="Arial"/>
          <w:sz w:val="24"/>
          <w:szCs w:val="24"/>
        </w:rPr>
        <w:t xml:space="preserve">Contratação de empresa de engenharia para executar obra de Reforma da Praça de Jaguaribe, de acordo com as especificações e condições indicadas no Projeto Executivo contidos nos anexos </w:t>
      </w:r>
      <w:r w:rsidR="00467517">
        <w:rPr>
          <w:rFonts w:ascii="Arial" w:hAnsi="Arial" w:cs="Arial"/>
          <w:sz w:val="24"/>
          <w:szCs w:val="24"/>
        </w:rPr>
        <w:lastRenderedPageBreak/>
        <w:t>deste Edital,</w:t>
      </w:r>
      <w:r w:rsidRPr="00C1533A">
        <w:rPr>
          <w:rFonts w:ascii="Arial" w:hAnsi="Arial" w:cs="Arial"/>
          <w:sz w:val="24"/>
          <w:szCs w:val="24"/>
        </w:rPr>
        <w:t xml:space="preserve"> mediante o regime de empreitada por preço</w:t>
      </w:r>
      <w:r w:rsidR="00467517">
        <w:rPr>
          <w:rFonts w:ascii="Arial" w:hAnsi="Arial" w:cs="Arial"/>
          <w:sz w:val="24"/>
          <w:szCs w:val="24"/>
        </w:rPr>
        <w:t xml:space="preserve"> global</w:t>
      </w:r>
      <w:r w:rsidRPr="00C1533A">
        <w:rPr>
          <w:rFonts w:ascii="Arial" w:hAnsi="Arial" w:cs="Arial"/>
          <w:sz w:val="24"/>
          <w:szCs w:val="24"/>
        </w:rPr>
        <w:t>, devendo o licitante oferecer proposta para todos os itens que o compõem, conforme especificações, elementos técnicos, planilhas e quantitativos previstos no</w:t>
      </w:r>
      <w:r w:rsidR="00467517">
        <w:rPr>
          <w:rFonts w:ascii="Arial" w:hAnsi="Arial" w:cs="Arial"/>
          <w:sz w:val="24"/>
          <w:szCs w:val="24"/>
        </w:rPr>
        <w:t>s</w:t>
      </w:r>
      <w:r w:rsidRPr="00C1533A">
        <w:rPr>
          <w:rFonts w:ascii="Arial" w:hAnsi="Arial" w:cs="Arial"/>
          <w:sz w:val="24"/>
          <w:szCs w:val="24"/>
        </w:rPr>
        <w:t xml:space="preserve"> anexos que integram o presente Edital.</w:t>
      </w:r>
    </w:p>
    <w:p w:rsidR="00C1533A" w:rsidRDefault="00C1533A" w:rsidP="00C1533A">
      <w:pPr>
        <w:pStyle w:val="PargrafodaLista"/>
        <w:ind w:left="721"/>
        <w:jc w:val="both"/>
        <w:rPr>
          <w:rFonts w:ascii="Arial" w:hAnsi="Arial" w:cs="Arial"/>
          <w:sz w:val="24"/>
          <w:szCs w:val="24"/>
        </w:rPr>
      </w:pPr>
    </w:p>
    <w:p w:rsidR="00C1533A" w:rsidRPr="00C1533A" w:rsidRDefault="00C1533A" w:rsidP="00C1533A">
      <w:pPr>
        <w:pStyle w:val="PargrafodaLista"/>
        <w:numPr>
          <w:ilvl w:val="0"/>
          <w:numId w:val="1"/>
        </w:numPr>
        <w:jc w:val="both"/>
        <w:rPr>
          <w:rFonts w:ascii="Arial" w:hAnsi="Arial" w:cs="Arial"/>
          <w:b/>
          <w:sz w:val="24"/>
          <w:szCs w:val="24"/>
        </w:rPr>
      </w:pPr>
      <w:r w:rsidRPr="00C1533A">
        <w:rPr>
          <w:rFonts w:ascii="Arial" w:hAnsi="Arial" w:cs="Arial"/>
          <w:b/>
          <w:sz w:val="24"/>
          <w:szCs w:val="24"/>
        </w:rPr>
        <w:t>DA DESPESA E DOS RECURSOS ORÇAMENTÁRIOS</w:t>
      </w:r>
    </w:p>
    <w:p w:rsidR="00C1533A" w:rsidRPr="0040335E" w:rsidRDefault="00C1533A" w:rsidP="00C1533A">
      <w:pPr>
        <w:pStyle w:val="Default"/>
        <w:jc w:val="both"/>
      </w:pPr>
      <w:r w:rsidRPr="00C1533A">
        <w:rPr>
          <w:b/>
          <w:bCs/>
        </w:rPr>
        <w:t xml:space="preserve">2.1. </w:t>
      </w:r>
      <w:r w:rsidRPr="00C1533A">
        <w:t xml:space="preserve">A despesa total com a execução do objeto desta licitação é estimada em </w:t>
      </w:r>
      <w:r w:rsidRPr="0040335E">
        <w:rPr>
          <w:bCs/>
        </w:rPr>
        <w:t xml:space="preserve">R$ </w:t>
      </w:r>
      <w:r w:rsidR="00467517">
        <w:rPr>
          <w:bCs/>
        </w:rPr>
        <w:t>199.999,70</w:t>
      </w:r>
      <w:r w:rsidRPr="0040335E">
        <w:rPr>
          <w:bCs/>
        </w:rPr>
        <w:t xml:space="preserve"> (</w:t>
      </w:r>
      <w:r w:rsidR="00467517">
        <w:rPr>
          <w:bCs/>
        </w:rPr>
        <w:t>cento e noventa e nove mil, novecentos e noventa e nove reais e setenta centavos</w:t>
      </w:r>
      <w:r w:rsidRPr="0040335E">
        <w:rPr>
          <w:bCs/>
        </w:rPr>
        <w:t>)</w:t>
      </w:r>
      <w:r w:rsidRPr="0040335E">
        <w:t xml:space="preserve">. </w:t>
      </w:r>
    </w:p>
    <w:p w:rsidR="00C1533A" w:rsidRPr="00C1533A" w:rsidRDefault="00C1533A" w:rsidP="00C1533A">
      <w:pPr>
        <w:pStyle w:val="Default"/>
        <w:jc w:val="both"/>
      </w:pPr>
      <w:r w:rsidRPr="00C1533A">
        <w:rPr>
          <w:b/>
          <w:bCs/>
        </w:rPr>
        <w:t xml:space="preserve">2.2. </w:t>
      </w:r>
      <w:r w:rsidRPr="00C1533A">
        <w:t xml:space="preserve">As despesas decorrentes desta licitação estão incluídas no orçamento do Município </w:t>
      </w:r>
      <w:r>
        <w:t>da Ilha de Itamaracá</w:t>
      </w:r>
      <w:r w:rsidRPr="00C1533A">
        <w:t xml:space="preserve">/PE, para o presente exercício, na classificação abaixo: </w:t>
      </w:r>
    </w:p>
    <w:p w:rsidR="00467517" w:rsidRPr="00467517" w:rsidRDefault="00C1533A" w:rsidP="00C1533A">
      <w:pPr>
        <w:pStyle w:val="Default"/>
        <w:jc w:val="both"/>
      </w:pPr>
      <w:r w:rsidRPr="00467517">
        <w:t xml:space="preserve">Dotação Orçamentária: </w:t>
      </w:r>
    </w:p>
    <w:p w:rsidR="00467517" w:rsidRDefault="00467517" w:rsidP="00C1533A">
      <w:pPr>
        <w:pStyle w:val="Default"/>
        <w:jc w:val="both"/>
      </w:pPr>
      <w:r w:rsidRPr="00467517">
        <w:t xml:space="preserve">Órgão: </w:t>
      </w:r>
      <w:r>
        <w:t>20.00</w:t>
      </w:r>
    </w:p>
    <w:p w:rsidR="00467517" w:rsidRDefault="00467517" w:rsidP="00C1533A">
      <w:pPr>
        <w:pStyle w:val="Default"/>
        <w:jc w:val="both"/>
      </w:pPr>
      <w:r>
        <w:t>Unidade: 20.17</w:t>
      </w:r>
    </w:p>
    <w:p w:rsidR="00C1533A" w:rsidRPr="00467517" w:rsidRDefault="00467517" w:rsidP="00C1533A">
      <w:pPr>
        <w:pStyle w:val="Default"/>
        <w:jc w:val="both"/>
      </w:pPr>
      <w:r>
        <w:t xml:space="preserve">Classificação: </w:t>
      </w:r>
      <w:r w:rsidR="00C1533A" w:rsidRPr="00467517">
        <w:t>15.451.0</w:t>
      </w:r>
      <w:r w:rsidR="009F2DA8">
        <w:t>0132</w:t>
      </w:r>
      <w:r w:rsidR="00C1533A" w:rsidRPr="00467517">
        <w:t>.0</w:t>
      </w:r>
      <w:r w:rsidR="009F2DA8">
        <w:t>38</w:t>
      </w:r>
      <w:r w:rsidR="00C1533A" w:rsidRPr="00467517">
        <w:t xml:space="preserve"> </w:t>
      </w:r>
    </w:p>
    <w:p w:rsidR="00C1533A" w:rsidRPr="00467517" w:rsidRDefault="00C1533A" w:rsidP="00C1533A">
      <w:pPr>
        <w:pStyle w:val="Default"/>
        <w:jc w:val="both"/>
      </w:pPr>
      <w:r w:rsidRPr="00467517">
        <w:t>Elemento de Despesa: 44.90.51</w:t>
      </w:r>
      <w:r w:rsidR="009F2DA8">
        <w:t>.00</w:t>
      </w:r>
      <w:r w:rsidRPr="00467517">
        <w:t xml:space="preserve"> </w:t>
      </w:r>
    </w:p>
    <w:p w:rsidR="00C1533A" w:rsidRDefault="00C1533A" w:rsidP="00C1533A">
      <w:pPr>
        <w:jc w:val="both"/>
        <w:rPr>
          <w:rFonts w:ascii="Arial" w:hAnsi="Arial" w:cs="Arial"/>
          <w:sz w:val="24"/>
          <w:szCs w:val="24"/>
        </w:rPr>
      </w:pPr>
      <w:r w:rsidRPr="00467517">
        <w:rPr>
          <w:rFonts w:ascii="Arial" w:hAnsi="Arial" w:cs="Arial"/>
          <w:sz w:val="24"/>
          <w:szCs w:val="24"/>
        </w:rPr>
        <w:t xml:space="preserve">Fonte de Recursos: </w:t>
      </w:r>
      <w:r w:rsidR="009F2DA8">
        <w:rPr>
          <w:rFonts w:ascii="Arial" w:hAnsi="Arial" w:cs="Arial"/>
          <w:sz w:val="24"/>
          <w:szCs w:val="24"/>
        </w:rPr>
        <w:t>500</w:t>
      </w:r>
    </w:p>
    <w:p w:rsidR="00C1533A" w:rsidRPr="00C1533A" w:rsidRDefault="00C1533A" w:rsidP="00C1533A">
      <w:pPr>
        <w:pStyle w:val="PargrafodaLista"/>
        <w:numPr>
          <w:ilvl w:val="0"/>
          <w:numId w:val="1"/>
        </w:numPr>
        <w:jc w:val="both"/>
        <w:rPr>
          <w:rFonts w:ascii="Arial" w:hAnsi="Arial" w:cs="Arial"/>
          <w:b/>
          <w:bCs/>
          <w:sz w:val="24"/>
          <w:szCs w:val="24"/>
        </w:rPr>
      </w:pPr>
      <w:r w:rsidRPr="00C1533A">
        <w:rPr>
          <w:rFonts w:ascii="Arial" w:hAnsi="Arial" w:cs="Arial"/>
          <w:b/>
          <w:bCs/>
          <w:sz w:val="24"/>
          <w:szCs w:val="24"/>
        </w:rPr>
        <w:t>CREDENCIAMENTO NO SISTEMA DE COMPRAS ELETRÔNICAS</w:t>
      </w:r>
    </w:p>
    <w:p w:rsidR="00C1533A" w:rsidRPr="0040335E" w:rsidRDefault="00C1533A" w:rsidP="00CC166C">
      <w:pPr>
        <w:pStyle w:val="Default"/>
        <w:ind w:left="1"/>
        <w:jc w:val="both"/>
      </w:pPr>
      <w:r w:rsidRPr="0040335E">
        <w:rPr>
          <w:bCs/>
        </w:rPr>
        <w:t xml:space="preserve">3.1. </w:t>
      </w:r>
      <w:r w:rsidRPr="0040335E">
        <w:t>Para participar dos processos de concorrência eletrônica da Prefeitura Municipal d</w:t>
      </w:r>
      <w:r w:rsidR="00CC166C" w:rsidRPr="0040335E">
        <w:t>a Ilha de Itamaracá</w:t>
      </w:r>
      <w:r w:rsidRPr="0040335E">
        <w:t xml:space="preserve">, os interessados deverão obter da instituição provedora do sistema (BNC – Bolsa Nacional de Compras) a senha de acesso pessoal ao sistema de compras eletrônicas. </w:t>
      </w:r>
    </w:p>
    <w:p w:rsidR="00C1533A" w:rsidRPr="0040335E" w:rsidRDefault="00C1533A" w:rsidP="00CC166C">
      <w:pPr>
        <w:pStyle w:val="Default"/>
        <w:jc w:val="both"/>
      </w:pPr>
      <w:r w:rsidRPr="0040335E">
        <w:rPr>
          <w:bCs/>
        </w:rPr>
        <w:t xml:space="preserve">3.2. </w:t>
      </w:r>
      <w:r w:rsidRPr="0040335E">
        <w:t xml:space="preserve">O Credenciamento é feito por meio do portal do BNC – Bolsa Nacional de Compras. </w:t>
      </w:r>
    </w:p>
    <w:p w:rsidR="00C1533A" w:rsidRPr="0040335E" w:rsidRDefault="00C1533A" w:rsidP="00CC166C">
      <w:pPr>
        <w:pStyle w:val="Default"/>
        <w:jc w:val="both"/>
      </w:pPr>
      <w:r w:rsidRPr="0040335E">
        <w:rPr>
          <w:bCs/>
        </w:rPr>
        <w:t xml:space="preserve">3.3. </w:t>
      </w:r>
      <w:r w:rsidRPr="0040335E">
        <w:t xml:space="preserve">O cadastro no sistema se dá através do sítio </w:t>
      </w:r>
      <w:r w:rsidRPr="0040335E">
        <w:rPr>
          <w:color w:val="1312F0"/>
        </w:rPr>
        <w:t>www.bnc.org.br</w:t>
      </w:r>
      <w:r w:rsidRPr="0040335E">
        <w:t xml:space="preserve">, com a solicitação de </w:t>
      </w:r>
      <w:proofErr w:type="spellStart"/>
      <w:r w:rsidRPr="0040335E">
        <w:t>login</w:t>
      </w:r>
      <w:proofErr w:type="spellEnd"/>
      <w:r w:rsidRPr="0040335E">
        <w:t xml:space="preserve"> e senha pelo interessado. </w:t>
      </w:r>
    </w:p>
    <w:p w:rsidR="00C1533A" w:rsidRPr="0040335E" w:rsidRDefault="00C1533A" w:rsidP="00CC166C">
      <w:pPr>
        <w:pStyle w:val="Default"/>
        <w:jc w:val="both"/>
      </w:pPr>
      <w:r w:rsidRPr="0040335E">
        <w:rPr>
          <w:bCs/>
        </w:rPr>
        <w:t xml:space="preserve">3.4. </w:t>
      </w:r>
      <w:r w:rsidRPr="0040335E">
        <w:t>O credenciamento junto ao provedor do sistema</w:t>
      </w:r>
      <w:proofErr w:type="gramStart"/>
      <w:r w:rsidRPr="0040335E">
        <w:t>, implica</w:t>
      </w:r>
      <w:proofErr w:type="gramEnd"/>
      <w:r w:rsidRPr="0040335E">
        <w:t xml:space="preserve"> a responsabilidade do licitante ou de seu representante legal, e a presunção de sua capacidade técnica para realização das transações inerentes a esta Concorrência. </w:t>
      </w:r>
    </w:p>
    <w:p w:rsidR="00C1533A" w:rsidRPr="0040335E" w:rsidRDefault="00C1533A" w:rsidP="00CC166C">
      <w:pPr>
        <w:pStyle w:val="Default"/>
        <w:jc w:val="both"/>
      </w:pPr>
      <w:r w:rsidRPr="0040335E">
        <w:rPr>
          <w:bCs/>
        </w:rPr>
        <w:t xml:space="preserve">3.5. </w:t>
      </w:r>
      <w:r w:rsidRPr="0040335E">
        <w:t xml:space="preserve">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rsidR="00C1533A" w:rsidRPr="0040335E" w:rsidRDefault="00C1533A" w:rsidP="00CC166C">
      <w:pPr>
        <w:pStyle w:val="Default"/>
        <w:jc w:val="both"/>
      </w:pPr>
      <w:r w:rsidRPr="0040335E">
        <w:rPr>
          <w:bCs/>
        </w:rPr>
        <w:t xml:space="preserve">3.6. </w:t>
      </w:r>
      <w:r w:rsidRPr="0040335E">
        <w:t xml:space="preserve">A perda da senha ou a quebra de sigilo deverão ser comunicadas imediatamente ao provedor do sistema para imediato bloqueio de acesso. </w:t>
      </w:r>
    </w:p>
    <w:p w:rsidR="00C1533A" w:rsidRPr="0040335E" w:rsidRDefault="00C1533A" w:rsidP="00CC166C">
      <w:pPr>
        <w:pStyle w:val="Default"/>
        <w:jc w:val="both"/>
      </w:pPr>
      <w:r w:rsidRPr="0040335E">
        <w:rPr>
          <w:bCs/>
        </w:rPr>
        <w:t xml:space="preserve">3.7. </w:t>
      </w:r>
      <w:r w:rsidRPr="0040335E">
        <w:t xml:space="preserve">O credenciamento do fornecedor e de seu representante legal junto ao sistema eletrônico implica a responsabilidade legal pelos atos praticados e a presunção de capacidade técnica para realização das transações inerentes a concorrência eletrônica. </w:t>
      </w:r>
    </w:p>
    <w:p w:rsidR="00C1533A" w:rsidRPr="0040335E" w:rsidRDefault="00C1533A" w:rsidP="00CC166C">
      <w:pPr>
        <w:pStyle w:val="Default"/>
        <w:jc w:val="both"/>
      </w:pPr>
      <w:r w:rsidRPr="0040335E">
        <w:rPr>
          <w:bCs/>
        </w:rPr>
        <w:t xml:space="preserve">3.8. </w:t>
      </w:r>
      <w:r w:rsidRPr="0040335E">
        <w:t xml:space="preserve">Qualquer dúvida em relação ao acesso no sistema operacional poderá ser esclarecida pelos telefones: </w:t>
      </w:r>
      <w:proofErr w:type="spellStart"/>
      <w:proofErr w:type="gramStart"/>
      <w:r w:rsidRPr="0040335E">
        <w:t>WhatsApp</w:t>
      </w:r>
      <w:proofErr w:type="spellEnd"/>
      <w:proofErr w:type="gramEnd"/>
      <w:r w:rsidRPr="0040335E">
        <w:t xml:space="preserve"> (42) 3026.4550, Ponta Grossa – PR ou através da BNC – Bolsa Nacional de Compras </w:t>
      </w:r>
      <w:r w:rsidRPr="0040335E">
        <w:rPr>
          <w:color w:val="1312F0"/>
        </w:rPr>
        <w:t xml:space="preserve">https://bnc.org.br/ </w:t>
      </w:r>
      <w:r w:rsidRPr="0040335E">
        <w:t xml:space="preserve">ou pelo e-mail </w:t>
      </w:r>
      <w:r w:rsidRPr="0040335E">
        <w:rPr>
          <w:color w:val="1312F0"/>
        </w:rPr>
        <w:t xml:space="preserve">contato@bnc.org.br. </w:t>
      </w:r>
    </w:p>
    <w:p w:rsidR="00C1533A" w:rsidRPr="00CC166C" w:rsidRDefault="00C1533A" w:rsidP="00CC166C">
      <w:pPr>
        <w:jc w:val="both"/>
        <w:rPr>
          <w:rFonts w:ascii="Arial" w:hAnsi="Arial" w:cs="Arial"/>
          <w:sz w:val="24"/>
          <w:szCs w:val="24"/>
        </w:rPr>
      </w:pPr>
      <w:r w:rsidRPr="0040335E">
        <w:rPr>
          <w:rFonts w:ascii="Arial" w:hAnsi="Arial" w:cs="Arial"/>
          <w:bCs/>
          <w:sz w:val="24"/>
          <w:szCs w:val="24"/>
        </w:rPr>
        <w:t xml:space="preserve">3.9. </w:t>
      </w:r>
      <w:r w:rsidRPr="0040335E">
        <w:rPr>
          <w:rFonts w:ascii="Arial" w:hAnsi="Arial" w:cs="Arial"/>
          <w:sz w:val="24"/>
          <w:szCs w:val="24"/>
        </w:rPr>
        <w:t xml:space="preserve">A microempresa ou empresa de pequeno porte, além da apresentação da declaração constante no (ANEXO II) para fins de habilitação, deverá, quando do cadastramento da </w:t>
      </w:r>
      <w:r w:rsidRPr="0040335E">
        <w:rPr>
          <w:rFonts w:ascii="Arial" w:hAnsi="Arial" w:cs="Arial"/>
          <w:sz w:val="24"/>
          <w:szCs w:val="24"/>
        </w:rPr>
        <w:lastRenderedPageBreak/>
        <w:t>proposta inicial de preço a ser digitado no sistema, verificar nos dados cadastrais se assinalou o regime ME/EPP no sistema conforme o seu regime de tributação para fazer valer o direito às prerrogativas previstas na Lei Complementar 123/2006.</w:t>
      </w:r>
    </w:p>
    <w:p w:rsidR="00C1533A" w:rsidRDefault="00C1533A" w:rsidP="00CC166C">
      <w:pPr>
        <w:jc w:val="both"/>
        <w:rPr>
          <w:rFonts w:ascii="Arial" w:hAnsi="Arial" w:cs="Arial"/>
          <w:b/>
          <w:bCs/>
          <w:sz w:val="24"/>
          <w:szCs w:val="24"/>
        </w:rPr>
      </w:pPr>
      <w:r w:rsidRPr="00CC166C">
        <w:rPr>
          <w:rFonts w:ascii="Arial" w:hAnsi="Arial" w:cs="Arial"/>
          <w:b/>
          <w:bCs/>
          <w:sz w:val="24"/>
          <w:szCs w:val="24"/>
        </w:rPr>
        <w:t>4. REGULAMENTO OPERACIONAL DO CERTAME</w:t>
      </w:r>
    </w:p>
    <w:p w:rsidR="00CC166C" w:rsidRPr="00CC166C" w:rsidRDefault="00CC166C" w:rsidP="00CC166C">
      <w:pPr>
        <w:pStyle w:val="Default"/>
        <w:jc w:val="both"/>
      </w:pPr>
      <w:r w:rsidRPr="00CC166C">
        <w:t>O certame será conduzido pel</w:t>
      </w:r>
      <w:r>
        <w:t>a</w:t>
      </w:r>
      <w:r w:rsidRPr="00CC166C">
        <w:t xml:space="preserve"> Agente de Contratação, com o auxílio da </w:t>
      </w:r>
      <w:r>
        <w:t xml:space="preserve">Equipe de </w:t>
      </w:r>
      <w:r w:rsidRPr="00CC166C">
        <w:t xml:space="preserve">Apoio, que terá, em especial, as seguintes atribuições: </w:t>
      </w:r>
    </w:p>
    <w:p w:rsidR="00CC166C" w:rsidRPr="00CC166C" w:rsidRDefault="00CC166C" w:rsidP="00CC166C">
      <w:pPr>
        <w:pStyle w:val="Default"/>
        <w:jc w:val="both"/>
      </w:pPr>
      <w:r w:rsidRPr="00CC166C">
        <w:rPr>
          <w:bCs/>
        </w:rPr>
        <w:t xml:space="preserve">4.1. Acompanhar os trabalhos da equipe de apoio operacional e conduzir a sessão pública; </w:t>
      </w:r>
    </w:p>
    <w:p w:rsidR="00CC166C" w:rsidRPr="00CC166C" w:rsidRDefault="00CC166C" w:rsidP="00CC166C">
      <w:pPr>
        <w:pStyle w:val="Default"/>
        <w:jc w:val="both"/>
      </w:pPr>
      <w:r w:rsidRPr="00CC166C">
        <w:rPr>
          <w:bCs/>
        </w:rPr>
        <w:t xml:space="preserve">4.2. </w:t>
      </w:r>
      <w:r w:rsidRPr="00CC166C">
        <w:t xml:space="preserve">Receber, examinar e decidir as impugnações e os pedidos de esclarecimentos ao edital e aos anexos, além de poder requisitar subsídios formais aos responsáveis pela elaboração desses documentos; </w:t>
      </w:r>
    </w:p>
    <w:p w:rsidR="00CC166C" w:rsidRPr="00CC166C" w:rsidRDefault="00CC166C" w:rsidP="00CC166C">
      <w:pPr>
        <w:pStyle w:val="Default"/>
        <w:jc w:val="both"/>
      </w:pPr>
      <w:r w:rsidRPr="00CC166C">
        <w:rPr>
          <w:bCs/>
        </w:rPr>
        <w:t xml:space="preserve">4.3. Verificar a conformidade da proposta em relação aos requisitos estabelecidos no edital; </w:t>
      </w:r>
    </w:p>
    <w:p w:rsidR="00CC166C" w:rsidRPr="00CC166C" w:rsidRDefault="00CC166C" w:rsidP="00CC166C">
      <w:pPr>
        <w:pStyle w:val="Default"/>
        <w:jc w:val="both"/>
      </w:pPr>
      <w:r w:rsidRPr="00CC166C">
        <w:rPr>
          <w:bCs/>
        </w:rPr>
        <w:t xml:space="preserve">4.4. Desclassificar propostas, na fase anterior à disputa, indicando os motivos; </w:t>
      </w:r>
    </w:p>
    <w:p w:rsidR="00CC166C" w:rsidRPr="00CC166C" w:rsidRDefault="00CC166C" w:rsidP="00CC166C">
      <w:pPr>
        <w:pStyle w:val="Default"/>
        <w:jc w:val="both"/>
      </w:pPr>
      <w:r w:rsidRPr="00CC166C">
        <w:rPr>
          <w:bCs/>
        </w:rPr>
        <w:t xml:space="preserve">4.5. Conduzir os procedimentos relativos aos lances e à escolha da proposta do lance de menor preço/maior desconto; </w:t>
      </w:r>
    </w:p>
    <w:p w:rsidR="00CC166C" w:rsidRPr="00CC166C" w:rsidRDefault="00CC166C" w:rsidP="00CC166C">
      <w:pPr>
        <w:pStyle w:val="Default"/>
        <w:jc w:val="both"/>
      </w:pPr>
      <w:r w:rsidRPr="00CC166C">
        <w:rPr>
          <w:bCs/>
        </w:rPr>
        <w:t xml:space="preserve">4.6. Verificar a habilitação do proponente classificado em primeiro lugar; </w:t>
      </w:r>
    </w:p>
    <w:p w:rsidR="00CC166C" w:rsidRPr="00CC166C" w:rsidRDefault="00CC166C" w:rsidP="00CC166C">
      <w:pPr>
        <w:pStyle w:val="Default"/>
        <w:jc w:val="both"/>
      </w:pPr>
      <w:r w:rsidRPr="00CC166C">
        <w:rPr>
          <w:bCs/>
        </w:rPr>
        <w:t xml:space="preserve">4.7. Declarar o vencedor do certame; </w:t>
      </w:r>
    </w:p>
    <w:p w:rsidR="00CC166C" w:rsidRPr="00CC166C" w:rsidRDefault="00CC166C" w:rsidP="00CC166C">
      <w:pPr>
        <w:pStyle w:val="Default"/>
        <w:jc w:val="both"/>
      </w:pPr>
      <w:r w:rsidRPr="00CC166C">
        <w:rPr>
          <w:bCs/>
        </w:rPr>
        <w:t xml:space="preserve">4.8. </w:t>
      </w:r>
      <w:r w:rsidRPr="00CC166C">
        <w:t xml:space="preserve">Receber, examinar, apreciar a admissibilidade dos recursos e, se não houver retratação de sua parte, encaminhá-los à autoridade competente; </w:t>
      </w:r>
    </w:p>
    <w:p w:rsidR="00CC166C" w:rsidRPr="00CC166C" w:rsidRDefault="00CC166C" w:rsidP="00CC166C">
      <w:pPr>
        <w:pStyle w:val="Default"/>
        <w:jc w:val="both"/>
      </w:pPr>
      <w:r w:rsidRPr="00CC166C">
        <w:rPr>
          <w:bCs/>
        </w:rPr>
        <w:t xml:space="preserve">4.9. </w:t>
      </w:r>
      <w:r w:rsidRPr="00CC166C">
        <w:t xml:space="preserve">Sanar erros ou falhas que não alterem a substância das propostas e dos documentos de habilitação e a sua validade jurídica, mediante despacho fundamentado, registrando em ata e acessível a todos, atribuindo-lhes validade e eficácia para fins de classificação e habilitação; </w:t>
      </w:r>
    </w:p>
    <w:p w:rsidR="00CC166C" w:rsidRPr="00CC166C" w:rsidRDefault="00CC166C" w:rsidP="00CC166C">
      <w:pPr>
        <w:pStyle w:val="Default"/>
        <w:jc w:val="both"/>
      </w:pPr>
      <w:r w:rsidRPr="00CC166C">
        <w:rPr>
          <w:bCs/>
        </w:rPr>
        <w:t xml:space="preserve">4.10. </w:t>
      </w:r>
      <w:r w:rsidRPr="00CC166C">
        <w:t xml:space="preserve">Encaminhar o processo devidamente instruído à autoridade superior para homologação e autorização da contratação. </w:t>
      </w:r>
    </w:p>
    <w:p w:rsidR="00CC166C" w:rsidRDefault="00CC166C" w:rsidP="00CC166C">
      <w:pPr>
        <w:jc w:val="both"/>
        <w:rPr>
          <w:rFonts w:ascii="Arial" w:hAnsi="Arial" w:cs="Arial"/>
          <w:sz w:val="24"/>
          <w:szCs w:val="24"/>
        </w:rPr>
      </w:pPr>
      <w:r w:rsidRPr="00CC166C">
        <w:rPr>
          <w:rFonts w:ascii="Arial" w:hAnsi="Arial" w:cs="Arial"/>
          <w:bCs/>
          <w:sz w:val="24"/>
          <w:szCs w:val="24"/>
        </w:rPr>
        <w:t xml:space="preserve">4.11. </w:t>
      </w:r>
      <w:r>
        <w:rPr>
          <w:rFonts w:ascii="Arial" w:hAnsi="Arial" w:cs="Arial"/>
          <w:sz w:val="24"/>
          <w:szCs w:val="24"/>
        </w:rPr>
        <w:t>A</w:t>
      </w:r>
      <w:r w:rsidRPr="00CC166C">
        <w:rPr>
          <w:rFonts w:ascii="Arial" w:hAnsi="Arial" w:cs="Arial"/>
          <w:sz w:val="24"/>
          <w:szCs w:val="24"/>
        </w:rPr>
        <w:t xml:space="preserve"> Agente de Contratação poderá solicitar manifestação técnica da assessoria jurídica ou de outros setores do órgão ou da entidade, a fim de subsidiar sua decisão.</w:t>
      </w:r>
    </w:p>
    <w:p w:rsidR="00CC166C" w:rsidRDefault="00CC166C" w:rsidP="00CC166C">
      <w:pPr>
        <w:jc w:val="both"/>
        <w:rPr>
          <w:rFonts w:ascii="Arial" w:hAnsi="Arial" w:cs="Arial"/>
          <w:b/>
          <w:bCs/>
          <w:sz w:val="24"/>
          <w:szCs w:val="24"/>
        </w:rPr>
      </w:pPr>
      <w:r w:rsidRPr="00CC166C">
        <w:rPr>
          <w:rFonts w:ascii="Arial" w:hAnsi="Arial" w:cs="Arial"/>
          <w:b/>
          <w:bCs/>
          <w:sz w:val="24"/>
          <w:szCs w:val="24"/>
        </w:rPr>
        <w:t>5. DAS CONDIÇÕES DE PARTICIPAÇÃO</w:t>
      </w:r>
    </w:p>
    <w:p w:rsidR="00CC166C" w:rsidRDefault="00CC166C" w:rsidP="00CC166C">
      <w:pPr>
        <w:pStyle w:val="Default"/>
        <w:jc w:val="both"/>
      </w:pPr>
      <w:r w:rsidRPr="0040335E">
        <w:rPr>
          <w:bCs/>
        </w:rPr>
        <w:t>5.1.</w:t>
      </w:r>
      <w:r w:rsidRPr="00CC166C">
        <w:rPr>
          <w:b/>
          <w:bCs/>
        </w:rPr>
        <w:t xml:space="preserve"> </w:t>
      </w:r>
      <w:r w:rsidRPr="00CC166C">
        <w:t xml:space="preserve">Poderão participar desta concorrência eletrônica os interessados cujo ramo de atividade seja compatível com o objeto desta licitação e que atenderem a todas as exigências deste Edital, inclusive quanto à documentação, e que estejam obrigatoriamente cadastrados na plataforma BNC – Bolsa Nacional de Compras, utilizado neste processo. </w:t>
      </w:r>
    </w:p>
    <w:p w:rsidR="00CC166C" w:rsidRDefault="00CC166C" w:rsidP="00CC166C">
      <w:pPr>
        <w:pStyle w:val="Default"/>
        <w:jc w:val="both"/>
      </w:pPr>
      <w:r w:rsidRPr="0040335E">
        <w:rPr>
          <w:bCs/>
        </w:rPr>
        <w:t>5.2.</w:t>
      </w:r>
      <w:r w:rsidRPr="00CC166C">
        <w:rPr>
          <w:b/>
          <w:bCs/>
        </w:rPr>
        <w:t xml:space="preserve"> </w:t>
      </w:r>
      <w:r w:rsidRPr="00CC166C">
        <w:t xml:space="preserve">O interessado deverá observar as datas e os horários limites previstos para o envio da proposta atentando, também, para a data e horário de início da disputa. </w:t>
      </w:r>
    </w:p>
    <w:p w:rsidR="00CC166C" w:rsidRDefault="00CC166C" w:rsidP="00CC166C">
      <w:pPr>
        <w:pStyle w:val="Default"/>
        <w:jc w:val="both"/>
      </w:pPr>
      <w:r w:rsidRPr="0040335E">
        <w:rPr>
          <w:bCs/>
        </w:rPr>
        <w:t xml:space="preserve">5.3. </w:t>
      </w:r>
      <w:r w:rsidRPr="00CC166C">
        <w:t xml:space="preserve">A participação na concorrência eletrônica se dará por meio da digitação da senha pessoal e intransferível do representante credenciado e subsequente encaminhamento da proposta de preços, exclusivamente por meio do sistema eletrônico, observados data e horário limite estabelecidos. </w:t>
      </w:r>
    </w:p>
    <w:p w:rsidR="00CC166C" w:rsidRPr="00CC166C" w:rsidRDefault="00CC166C" w:rsidP="00CC166C">
      <w:pPr>
        <w:pStyle w:val="Default"/>
        <w:jc w:val="both"/>
      </w:pPr>
      <w:r w:rsidRPr="0040335E">
        <w:rPr>
          <w:bCs/>
        </w:rPr>
        <w:t>5.4.</w:t>
      </w:r>
      <w:r w:rsidRPr="00CC166C">
        <w:rPr>
          <w:b/>
          <w:bCs/>
        </w:rPr>
        <w:t xml:space="preserve"> </w:t>
      </w:r>
      <w:r w:rsidRPr="00CC166C">
        <w:t xml:space="preserve">Caberá ao fornecedor acompanhar as operações no sistema eletrônico durante a sessão pública da concorrência, ficando responsável pelo ônus decorrente da perda de </w:t>
      </w:r>
      <w:r w:rsidRPr="00CC166C">
        <w:lastRenderedPageBreak/>
        <w:t xml:space="preserve">negócios diante da inobservância de quaisquer mensagens emitidas pelo sistema ou de sua desconexão. </w:t>
      </w:r>
    </w:p>
    <w:p w:rsidR="00CC166C" w:rsidRPr="00CC166C" w:rsidRDefault="00CC166C" w:rsidP="00CC166C">
      <w:pPr>
        <w:pStyle w:val="Default"/>
        <w:jc w:val="both"/>
      </w:pPr>
      <w:r w:rsidRPr="0040335E">
        <w:rPr>
          <w:bCs/>
        </w:rPr>
        <w:t>5.5.</w:t>
      </w:r>
      <w:r w:rsidRPr="00CC166C">
        <w:rPr>
          <w:b/>
          <w:bCs/>
        </w:rPr>
        <w:t xml:space="preserve"> </w:t>
      </w:r>
      <w:r w:rsidRPr="00CC166C">
        <w:t xml:space="preserve">Nos valores propostos estarão inclusos todos os custos operacionais, encargos previdenciários, trabalhistas, tributários, comerciais e quaisquer outros que incidam direta ou indiretamente no fornecimento dos bens. </w:t>
      </w:r>
    </w:p>
    <w:p w:rsidR="00CC166C" w:rsidRPr="00CC166C" w:rsidRDefault="00CC166C" w:rsidP="00CC166C">
      <w:pPr>
        <w:pStyle w:val="Default"/>
        <w:jc w:val="both"/>
      </w:pPr>
      <w:r w:rsidRPr="0040335E">
        <w:rPr>
          <w:bCs/>
        </w:rPr>
        <w:t>5.6.</w:t>
      </w:r>
      <w:r w:rsidRPr="00CC166C">
        <w:rPr>
          <w:b/>
          <w:bCs/>
        </w:rPr>
        <w:t xml:space="preserve"> </w:t>
      </w:r>
      <w:r w:rsidRPr="00CC166C">
        <w:t xml:space="preserve">O prazo de validade da proposta </w:t>
      </w:r>
      <w:r w:rsidRPr="00CC166C">
        <w:rPr>
          <w:b/>
          <w:bCs/>
        </w:rPr>
        <w:t xml:space="preserve">não será </w:t>
      </w:r>
      <w:r w:rsidRPr="00520EDD">
        <w:rPr>
          <w:b/>
          <w:bCs/>
        </w:rPr>
        <w:t xml:space="preserve">inferior a </w:t>
      </w:r>
      <w:r w:rsidR="00520EDD" w:rsidRPr="00520EDD">
        <w:rPr>
          <w:b/>
          <w:bCs/>
        </w:rPr>
        <w:t>60</w:t>
      </w:r>
      <w:r w:rsidRPr="00520EDD">
        <w:rPr>
          <w:b/>
          <w:bCs/>
        </w:rPr>
        <w:t xml:space="preserve"> (</w:t>
      </w:r>
      <w:r w:rsidR="00520EDD" w:rsidRPr="00520EDD">
        <w:rPr>
          <w:b/>
          <w:bCs/>
        </w:rPr>
        <w:t>sessenta</w:t>
      </w:r>
      <w:r w:rsidRPr="00520EDD">
        <w:rPr>
          <w:b/>
          <w:bCs/>
        </w:rPr>
        <w:t>) dias</w:t>
      </w:r>
      <w:r w:rsidRPr="00520EDD">
        <w:t>,</w:t>
      </w:r>
      <w:r w:rsidRPr="00CC166C">
        <w:t xml:space="preserve"> contados da data de abertura da sessão pública estabelecida no preâmbulo deste Edital, independente de declaração da licitante. </w:t>
      </w:r>
    </w:p>
    <w:p w:rsidR="00CC166C" w:rsidRPr="00CC166C" w:rsidRDefault="00CC166C" w:rsidP="00CC166C">
      <w:pPr>
        <w:pStyle w:val="Default"/>
        <w:jc w:val="both"/>
      </w:pPr>
      <w:r w:rsidRPr="0040335E">
        <w:rPr>
          <w:bCs/>
        </w:rPr>
        <w:t>5.7.</w:t>
      </w:r>
      <w:r w:rsidRPr="00CC166C">
        <w:rPr>
          <w:b/>
          <w:bCs/>
        </w:rPr>
        <w:t xml:space="preserve"> </w:t>
      </w:r>
      <w:r w:rsidRPr="00CC166C">
        <w:t>Como requisito para a participação na Concorrência Eletrônic</w:t>
      </w:r>
      <w:r>
        <w:t>a</w:t>
      </w:r>
      <w:r w:rsidRPr="00CC166C">
        <w:t xml:space="preserve">, o licitante deverá informar, em campo próprio do Sistema, que cumpre plenamente os requisitos de habilitação e que sua proposta está em conformidade com as exigências previstas neste Edital. </w:t>
      </w:r>
    </w:p>
    <w:p w:rsidR="00CC166C" w:rsidRPr="00CC166C" w:rsidRDefault="00CC166C" w:rsidP="0040335E">
      <w:pPr>
        <w:pStyle w:val="Default"/>
        <w:ind w:left="708"/>
        <w:jc w:val="both"/>
      </w:pPr>
      <w:r w:rsidRPr="0040335E">
        <w:rPr>
          <w:bCs/>
        </w:rPr>
        <w:t>5.7.1.</w:t>
      </w:r>
      <w:r w:rsidRPr="00CC166C">
        <w:rPr>
          <w:b/>
          <w:bCs/>
        </w:rPr>
        <w:t xml:space="preserve"> </w:t>
      </w:r>
      <w:r w:rsidRPr="00CC166C">
        <w:t xml:space="preserve">O licitante enquadrado na condição de microempresa ou empresa de pequeno porte deverá fazer a declaração, conforme o item anterior, mesmo que tenha restrição na documentação comprobatória da regularidade fiscal. </w:t>
      </w:r>
    </w:p>
    <w:p w:rsidR="00CC166C" w:rsidRPr="00520EDD" w:rsidRDefault="00CC166C" w:rsidP="00520EDD">
      <w:pPr>
        <w:pStyle w:val="SemEspaamento"/>
        <w:jc w:val="both"/>
        <w:rPr>
          <w:rFonts w:ascii="Arial" w:hAnsi="Arial" w:cs="Arial"/>
          <w:sz w:val="24"/>
          <w:szCs w:val="24"/>
        </w:rPr>
      </w:pPr>
      <w:r w:rsidRPr="00520EDD">
        <w:rPr>
          <w:rFonts w:ascii="Arial" w:hAnsi="Arial" w:cs="Arial"/>
          <w:bCs/>
          <w:sz w:val="24"/>
          <w:szCs w:val="24"/>
        </w:rPr>
        <w:t>5.8</w:t>
      </w:r>
      <w:r w:rsidRPr="0040335E">
        <w:rPr>
          <w:bCs/>
        </w:rPr>
        <w:t>.</w:t>
      </w:r>
      <w:r w:rsidRPr="00CC166C">
        <w:rPr>
          <w:b/>
          <w:bCs/>
        </w:rPr>
        <w:t xml:space="preserve"> </w:t>
      </w:r>
      <w:proofErr w:type="gramStart"/>
      <w:r w:rsidRPr="00520EDD">
        <w:rPr>
          <w:rFonts w:ascii="Arial" w:hAnsi="Arial" w:cs="Arial"/>
          <w:sz w:val="24"/>
          <w:szCs w:val="24"/>
        </w:rPr>
        <w:t>As microempresas ou empresas de pequeno porte, nos termos da Lei Complementar nº 123, de 14/12/2006 e alterada pela Lei Nº 147, 07/08/2014, devem efetuar o credenciamento com as expressões “Microempresa” ou Empresa de Pequeno Porte”</w:t>
      </w:r>
      <w:proofErr w:type="gramEnd"/>
      <w:r w:rsidRPr="00520EDD">
        <w:rPr>
          <w:rFonts w:ascii="Arial" w:hAnsi="Arial" w:cs="Arial"/>
          <w:sz w:val="24"/>
          <w:szCs w:val="24"/>
        </w:rPr>
        <w:t xml:space="preserve">, “ME” ou “EPP”, junto à sua firma ou denominação, conforme o caso, para que possam fazer jus aos benefícios previstos no capítulo V da referida Lei. </w:t>
      </w:r>
    </w:p>
    <w:p w:rsidR="00CC166C" w:rsidRPr="00CC166C" w:rsidRDefault="00CC166C" w:rsidP="00CC166C">
      <w:pPr>
        <w:jc w:val="both"/>
        <w:rPr>
          <w:rFonts w:ascii="Arial" w:hAnsi="Arial" w:cs="Arial"/>
          <w:sz w:val="24"/>
          <w:szCs w:val="24"/>
        </w:rPr>
      </w:pPr>
      <w:r w:rsidRPr="0040335E">
        <w:rPr>
          <w:rFonts w:ascii="Arial" w:hAnsi="Arial" w:cs="Arial"/>
          <w:bCs/>
          <w:sz w:val="24"/>
          <w:szCs w:val="24"/>
        </w:rPr>
        <w:t>5.9.</w:t>
      </w:r>
      <w:r w:rsidRPr="00CC166C">
        <w:rPr>
          <w:rFonts w:ascii="Arial" w:hAnsi="Arial" w:cs="Arial"/>
          <w:b/>
          <w:bCs/>
          <w:sz w:val="24"/>
          <w:szCs w:val="24"/>
        </w:rPr>
        <w:t xml:space="preserve"> </w:t>
      </w:r>
      <w:r w:rsidRPr="00CC166C">
        <w:rPr>
          <w:rFonts w:ascii="Arial" w:hAnsi="Arial" w:cs="Arial"/>
          <w:sz w:val="24"/>
          <w:szCs w:val="24"/>
        </w:rPr>
        <w:t xml:space="preserve">A empresa enquadrada na condição de microempresa ou de empresa de pequeno porte que pretender se utilizar das prerrogativas asseguradas pela Lei Complementar nº 123/2006 deverá assinalar em campo próprio do Sistema que atende aos requisitos do artigo 3º da Lei mencionada. </w:t>
      </w:r>
    </w:p>
    <w:p w:rsidR="00CC166C" w:rsidRPr="0040335E" w:rsidRDefault="00CC166C" w:rsidP="00CC166C">
      <w:pPr>
        <w:pStyle w:val="Default"/>
        <w:jc w:val="both"/>
      </w:pPr>
      <w:r w:rsidRPr="0040335E">
        <w:rPr>
          <w:bCs/>
        </w:rPr>
        <w:t xml:space="preserve">5.10. </w:t>
      </w:r>
      <w:r w:rsidRPr="0040335E">
        <w:t xml:space="preserve">A ausência da informação prevista no item anterior não impedirá a participação da microempresa ou empresa de pequeno porte no processo licitatório, porém, esta não poderá exercitar as referidas prerrogativas. </w:t>
      </w:r>
    </w:p>
    <w:p w:rsidR="00CC166C" w:rsidRPr="0040335E" w:rsidRDefault="00CC166C" w:rsidP="00CC166C">
      <w:pPr>
        <w:pStyle w:val="Default"/>
        <w:jc w:val="both"/>
      </w:pPr>
    </w:p>
    <w:p w:rsidR="00CC166C" w:rsidRPr="0040335E" w:rsidRDefault="00CC166C" w:rsidP="00CC166C">
      <w:pPr>
        <w:jc w:val="both"/>
        <w:rPr>
          <w:rFonts w:ascii="Arial" w:hAnsi="Arial" w:cs="Arial"/>
          <w:sz w:val="24"/>
          <w:szCs w:val="24"/>
        </w:rPr>
      </w:pPr>
      <w:r w:rsidRPr="0040335E">
        <w:rPr>
          <w:rFonts w:ascii="Arial" w:hAnsi="Arial" w:cs="Arial"/>
          <w:bCs/>
          <w:sz w:val="24"/>
          <w:szCs w:val="24"/>
        </w:rPr>
        <w:t xml:space="preserve">5.11. </w:t>
      </w:r>
      <w:r w:rsidRPr="0040335E">
        <w:rPr>
          <w:rFonts w:ascii="Arial" w:hAnsi="Arial" w:cs="Arial"/>
          <w:sz w:val="24"/>
          <w:szCs w:val="24"/>
        </w:rPr>
        <w:t>Não poderão participar desta licitação:</w:t>
      </w:r>
    </w:p>
    <w:p w:rsidR="00CC166C" w:rsidRPr="00CC166C" w:rsidRDefault="00CC166C" w:rsidP="00CC166C">
      <w:pPr>
        <w:pStyle w:val="Default"/>
        <w:ind w:left="708"/>
        <w:jc w:val="both"/>
      </w:pPr>
      <w:r w:rsidRPr="00CC166C">
        <w:rPr>
          <w:b/>
          <w:bCs/>
        </w:rPr>
        <w:t xml:space="preserve">5.11.1. </w:t>
      </w:r>
      <w:r w:rsidRPr="00CC166C">
        <w:t xml:space="preserve">Pessoa jurídica impedida de licitar e contratar com a Administração Direta e Indireta do Município </w:t>
      </w:r>
      <w:r w:rsidR="0023528E">
        <w:t>da Ilha de Itamaracá</w:t>
      </w:r>
      <w:r w:rsidRPr="00CC166C">
        <w:t xml:space="preserve">/PE, nos termos do art. 156, III e § 4º, da Lei nº 14.133/2021, e do art. 7º da Lei federal nº 10.520, de 17 de julho de 2002, durante o prazo da sanção aplicada ou até que seja promovida sua reabilitação; </w:t>
      </w:r>
    </w:p>
    <w:p w:rsidR="00CC166C" w:rsidRPr="00CC166C" w:rsidRDefault="00CC166C" w:rsidP="00CC166C">
      <w:pPr>
        <w:pStyle w:val="Default"/>
        <w:ind w:left="708"/>
        <w:jc w:val="both"/>
      </w:pPr>
      <w:r w:rsidRPr="00CC166C">
        <w:rPr>
          <w:b/>
          <w:bCs/>
        </w:rPr>
        <w:t>5.11.2</w:t>
      </w:r>
      <w:r w:rsidRPr="00CC166C">
        <w:t xml:space="preserve">. Pessoa jurídica suspensa temporariamente de participar em licitação e impedimento de contratar com a Administração; </w:t>
      </w:r>
    </w:p>
    <w:p w:rsidR="00CC166C" w:rsidRPr="00CC166C" w:rsidRDefault="00CC166C" w:rsidP="00CC166C">
      <w:pPr>
        <w:pStyle w:val="Default"/>
        <w:ind w:left="708"/>
        <w:jc w:val="both"/>
      </w:pPr>
      <w:r w:rsidRPr="00CC166C">
        <w:rPr>
          <w:b/>
          <w:bCs/>
        </w:rPr>
        <w:t xml:space="preserve">5.11.3. </w:t>
      </w:r>
      <w:r w:rsidRPr="00CC166C">
        <w:t>Pessoa jurídica declarada inidônea para licitar ou contratar com toda a Administração Pública, nos termos do art. 156, IV e §5º, da Lei 14.133/2021,</w:t>
      </w:r>
      <w:proofErr w:type="gramStart"/>
      <w:r w:rsidRPr="00CC166C">
        <w:t xml:space="preserve">  </w:t>
      </w:r>
      <w:proofErr w:type="gramEnd"/>
      <w:r w:rsidRPr="00CC166C">
        <w:t xml:space="preserve">durante o prazo da sanção aplicada ou até que seja promovida sua reabilitação; </w:t>
      </w:r>
    </w:p>
    <w:p w:rsidR="00CC166C" w:rsidRPr="00CC166C" w:rsidRDefault="00CC166C" w:rsidP="00CC166C">
      <w:pPr>
        <w:pStyle w:val="Default"/>
        <w:ind w:left="708"/>
        <w:jc w:val="both"/>
      </w:pPr>
      <w:r w:rsidRPr="00CC166C">
        <w:rPr>
          <w:b/>
          <w:bCs/>
        </w:rPr>
        <w:t xml:space="preserve">5.11.4. </w:t>
      </w:r>
      <w:r w:rsidRPr="00CC166C">
        <w:t xml:space="preserve">Pessoa jurídica que tenha sido proibida de contratar com o Poder Público em razão de condenação por ato de improbidade administrativa, nos termos do artigo 12 da Lei Federal nº 8.429/1992; </w:t>
      </w:r>
    </w:p>
    <w:p w:rsidR="00CC166C" w:rsidRPr="00CC166C" w:rsidRDefault="00CC166C" w:rsidP="00CC166C">
      <w:pPr>
        <w:pStyle w:val="Default"/>
        <w:ind w:left="708"/>
        <w:jc w:val="both"/>
      </w:pPr>
      <w:r w:rsidRPr="00CC166C">
        <w:rPr>
          <w:b/>
          <w:bCs/>
        </w:rPr>
        <w:t xml:space="preserve">5.11.5. </w:t>
      </w:r>
      <w:r w:rsidRPr="00CC166C">
        <w:t xml:space="preserve">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CC166C" w:rsidRPr="00CC166C" w:rsidRDefault="00CC166C" w:rsidP="00CC166C">
      <w:pPr>
        <w:pStyle w:val="Default"/>
        <w:ind w:left="708"/>
        <w:jc w:val="both"/>
      </w:pPr>
      <w:r w:rsidRPr="00CC166C">
        <w:rPr>
          <w:b/>
          <w:bCs/>
        </w:rPr>
        <w:lastRenderedPageBreak/>
        <w:t xml:space="preserve">5.11.6. </w:t>
      </w:r>
      <w:r w:rsidRPr="00CC166C">
        <w:t xml:space="preserve">Autor do anteprojeto, do projeto básico ou do projeto executivo, sendo a ele equiparada a empresa integrante do mesmo grupo econômico, nos termos do art. 14, §3º, da Lei nº 14.133, de 2021; </w:t>
      </w:r>
    </w:p>
    <w:p w:rsidR="00CC166C" w:rsidRPr="00CC166C" w:rsidRDefault="00CC166C" w:rsidP="00CC166C">
      <w:pPr>
        <w:pStyle w:val="Default"/>
        <w:ind w:left="708"/>
        <w:jc w:val="both"/>
      </w:pPr>
      <w:r w:rsidRPr="00CC166C">
        <w:rPr>
          <w:b/>
          <w:bCs/>
        </w:rPr>
        <w:t>5.11.7</w:t>
      </w:r>
      <w:r w:rsidRPr="00CC166C">
        <w:t xml:space="preserve">. Empresa, isoladamente ou em consórcio, responsável pela elaboração do projeto básico ou do projeto executivo, sendo a ela equiparada a empresa integrante do mesmo grupo econômico, nos termos do art. 14, §3º, da Lei nº 14.133, de 2021; </w:t>
      </w:r>
    </w:p>
    <w:p w:rsidR="00CC166C" w:rsidRPr="00CC166C" w:rsidRDefault="00CC166C" w:rsidP="00CC166C">
      <w:pPr>
        <w:pStyle w:val="Default"/>
        <w:ind w:left="708"/>
        <w:jc w:val="both"/>
      </w:pPr>
      <w:r w:rsidRPr="00CC166C">
        <w:rPr>
          <w:b/>
          <w:bCs/>
        </w:rPr>
        <w:t xml:space="preserve">5.11.8. </w:t>
      </w:r>
      <w:r w:rsidRPr="00CC166C">
        <w:t xml:space="preserve">Empresa da qual o autor do projeto seja dirigente, gerente, controlador, acionista ou detentor de mais de 5% (cinco por cento) do capital com direito a voto, responsável técnico ou subcontratado; </w:t>
      </w:r>
    </w:p>
    <w:p w:rsidR="00CC166C" w:rsidRPr="00CC166C" w:rsidRDefault="00CC166C" w:rsidP="00CC166C">
      <w:pPr>
        <w:pStyle w:val="Default"/>
        <w:ind w:left="708"/>
        <w:jc w:val="both"/>
      </w:pPr>
      <w:r w:rsidRPr="00CC166C">
        <w:rPr>
          <w:b/>
          <w:bCs/>
        </w:rPr>
        <w:t>5.11.9</w:t>
      </w:r>
      <w:r w:rsidRPr="00CC166C">
        <w:t xml:space="preserve">. Pessoa jurídica enquadrada nas demais vedações previstas no art. 14 da Lei nº 14.133/21; </w:t>
      </w:r>
    </w:p>
    <w:p w:rsidR="00CC166C" w:rsidRPr="00CC166C" w:rsidRDefault="00CC166C" w:rsidP="00CC166C">
      <w:pPr>
        <w:pStyle w:val="Default"/>
        <w:ind w:left="708"/>
        <w:jc w:val="both"/>
      </w:pPr>
      <w:r w:rsidRPr="00CC166C">
        <w:rPr>
          <w:b/>
          <w:bCs/>
        </w:rPr>
        <w:t xml:space="preserve">5.11.10. </w:t>
      </w:r>
      <w:r w:rsidRPr="00CC166C">
        <w:t xml:space="preserve">Pessoa jurídica cujo ramo de atividade previsto em estatuto ou contrato social não seja pertinente e compatível com o objeto desta licitação; </w:t>
      </w:r>
    </w:p>
    <w:p w:rsidR="00CC166C" w:rsidRDefault="00CC166C" w:rsidP="00CC166C">
      <w:pPr>
        <w:ind w:left="708"/>
        <w:jc w:val="both"/>
        <w:rPr>
          <w:rFonts w:ascii="Arial" w:hAnsi="Arial" w:cs="Arial"/>
          <w:sz w:val="24"/>
          <w:szCs w:val="24"/>
        </w:rPr>
      </w:pPr>
      <w:r w:rsidRPr="00CC166C">
        <w:rPr>
          <w:rFonts w:ascii="Arial" w:hAnsi="Arial" w:cs="Arial"/>
          <w:b/>
          <w:bCs/>
          <w:sz w:val="24"/>
          <w:szCs w:val="24"/>
        </w:rPr>
        <w:t xml:space="preserve">5.11.11. </w:t>
      </w:r>
      <w:r w:rsidRPr="00CC166C">
        <w:rPr>
          <w:rFonts w:ascii="Arial" w:hAnsi="Arial" w:cs="Arial"/>
          <w:sz w:val="24"/>
          <w:szCs w:val="24"/>
        </w:rPr>
        <w:t>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rsidR="00CC166C" w:rsidRDefault="00CC166C" w:rsidP="00CC166C">
      <w:pPr>
        <w:jc w:val="both"/>
        <w:rPr>
          <w:rFonts w:ascii="Arial" w:hAnsi="Arial" w:cs="Arial"/>
          <w:b/>
          <w:bCs/>
          <w:sz w:val="24"/>
          <w:szCs w:val="24"/>
        </w:rPr>
      </w:pPr>
      <w:r w:rsidRPr="00CC166C">
        <w:rPr>
          <w:rFonts w:ascii="Arial" w:hAnsi="Arial" w:cs="Arial"/>
          <w:b/>
          <w:bCs/>
          <w:sz w:val="24"/>
          <w:szCs w:val="24"/>
        </w:rPr>
        <w:t>6. DO CONSÓRCIO</w:t>
      </w:r>
    </w:p>
    <w:p w:rsidR="0023528E" w:rsidRDefault="0023528E" w:rsidP="00CC166C">
      <w:pPr>
        <w:jc w:val="both"/>
        <w:rPr>
          <w:rFonts w:ascii="Arial" w:hAnsi="Arial" w:cs="Arial"/>
          <w:sz w:val="24"/>
          <w:szCs w:val="24"/>
        </w:rPr>
      </w:pPr>
      <w:r w:rsidRPr="0023528E">
        <w:rPr>
          <w:rFonts w:ascii="Arial" w:hAnsi="Arial" w:cs="Arial"/>
          <w:b/>
          <w:bCs/>
          <w:sz w:val="24"/>
          <w:szCs w:val="24"/>
        </w:rPr>
        <w:t xml:space="preserve">6.1. </w:t>
      </w:r>
      <w:r w:rsidRPr="0023528E">
        <w:rPr>
          <w:rFonts w:ascii="Arial" w:hAnsi="Arial" w:cs="Arial"/>
          <w:sz w:val="24"/>
          <w:szCs w:val="24"/>
        </w:rPr>
        <w:t xml:space="preserve">Não será permitida a participação de empresas reunidas em consórcio, tendo em vista a facilidade de execução dos serviços por empresa única, acrescido da discricionariedade proporcionada pelo artigo </w:t>
      </w:r>
      <w:proofErr w:type="gramStart"/>
      <w:r w:rsidRPr="0023528E">
        <w:rPr>
          <w:rFonts w:ascii="Arial" w:hAnsi="Arial" w:cs="Arial"/>
          <w:sz w:val="24"/>
          <w:szCs w:val="24"/>
        </w:rPr>
        <w:t>6</w:t>
      </w:r>
      <w:proofErr w:type="gramEnd"/>
      <w:r w:rsidRPr="0023528E">
        <w:rPr>
          <w:rFonts w:ascii="Arial" w:hAnsi="Arial" w:cs="Arial"/>
          <w:sz w:val="24"/>
          <w:szCs w:val="24"/>
        </w:rPr>
        <w:t>, inciso XXII da Lei nº 14.133/2021 por não se tratar de obra de grande vulto.</w:t>
      </w:r>
    </w:p>
    <w:p w:rsidR="0023528E" w:rsidRDefault="0023528E" w:rsidP="00CC166C">
      <w:pPr>
        <w:jc w:val="both"/>
        <w:rPr>
          <w:rFonts w:ascii="Arial" w:hAnsi="Arial" w:cs="Arial"/>
          <w:b/>
          <w:bCs/>
          <w:sz w:val="24"/>
          <w:szCs w:val="24"/>
        </w:rPr>
      </w:pPr>
      <w:r w:rsidRPr="0023528E">
        <w:rPr>
          <w:rFonts w:ascii="Arial" w:hAnsi="Arial" w:cs="Arial"/>
          <w:b/>
          <w:bCs/>
          <w:sz w:val="24"/>
          <w:szCs w:val="24"/>
        </w:rPr>
        <w:t>7. DA REFERÊNCIA DE TEMPO</w:t>
      </w:r>
    </w:p>
    <w:p w:rsidR="0023528E" w:rsidRDefault="0023528E" w:rsidP="0023528E">
      <w:pPr>
        <w:pStyle w:val="Default"/>
        <w:jc w:val="both"/>
      </w:pPr>
      <w:r w:rsidRPr="0023528E">
        <w:rPr>
          <w:b/>
          <w:bCs/>
        </w:rPr>
        <w:t>7.1</w:t>
      </w:r>
      <w:r w:rsidRPr="0023528E">
        <w:t xml:space="preserve">. Todas as referências de tempo previstas neste Edital, no Aviso e durante a sessão pública observarão obrigatoriamente o horário de Brasília – DF. </w:t>
      </w:r>
    </w:p>
    <w:p w:rsidR="0023528E" w:rsidRPr="0023528E" w:rsidRDefault="0023528E" w:rsidP="0023528E">
      <w:pPr>
        <w:pStyle w:val="Default"/>
      </w:pPr>
    </w:p>
    <w:p w:rsidR="0023528E" w:rsidRPr="0023528E" w:rsidRDefault="0023528E" w:rsidP="0023528E">
      <w:pPr>
        <w:pStyle w:val="Default"/>
        <w:ind w:left="708"/>
        <w:jc w:val="both"/>
      </w:pPr>
      <w:r w:rsidRPr="0023528E">
        <w:rPr>
          <w:b/>
          <w:bCs/>
        </w:rPr>
        <w:t xml:space="preserve">7.1.1. </w:t>
      </w:r>
      <w:r w:rsidRPr="0023528E">
        <w:t xml:space="preserve">Serão considerados como dias não úteis os sábados, domingos, feriados nacionais, estaduais e demais feriados e pontos facultativos publicados em Diário Oficial que influam no horário de funcionamento do órgão licitante. </w:t>
      </w:r>
    </w:p>
    <w:p w:rsidR="0023528E" w:rsidRPr="0023528E" w:rsidRDefault="0023528E" w:rsidP="0023528E">
      <w:pPr>
        <w:pStyle w:val="Default"/>
        <w:ind w:left="708"/>
        <w:jc w:val="both"/>
      </w:pPr>
      <w:r w:rsidRPr="0023528E">
        <w:rPr>
          <w:b/>
          <w:bCs/>
        </w:rPr>
        <w:t xml:space="preserve">7.1.2. </w:t>
      </w:r>
      <w:r w:rsidRPr="0023528E">
        <w:t xml:space="preserve">Sessões já iniciadas poderão ser suspensas, cabendo a agente de contratação informar, através do Sistema, a data e horário para retomada da concorrência. </w:t>
      </w:r>
    </w:p>
    <w:p w:rsidR="0023528E" w:rsidRPr="0023528E" w:rsidRDefault="0023528E" w:rsidP="0023528E">
      <w:pPr>
        <w:pStyle w:val="Default"/>
        <w:ind w:left="708"/>
        <w:jc w:val="both"/>
      </w:pPr>
      <w:r w:rsidRPr="0023528E">
        <w:rPr>
          <w:b/>
          <w:bCs/>
        </w:rPr>
        <w:t xml:space="preserve">7.1.3. </w:t>
      </w:r>
      <w:r w:rsidRPr="0023528E">
        <w:t xml:space="preserve">Os prazos para encaminhamento da proposta e dos documentos de habilitação digitalizados serão computados em horas corridas. </w:t>
      </w:r>
    </w:p>
    <w:p w:rsidR="0023528E" w:rsidRDefault="0023528E" w:rsidP="0023528E">
      <w:pPr>
        <w:pStyle w:val="Default"/>
        <w:ind w:left="708"/>
        <w:jc w:val="both"/>
      </w:pPr>
      <w:r w:rsidRPr="0023528E">
        <w:rPr>
          <w:b/>
          <w:bCs/>
        </w:rPr>
        <w:t xml:space="preserve">7.1.4. </w:t>
      </w:r>
      <w:r w:rsidRPr="0023528E">
        <w:t xml:space="preserve">Em caso de suspensão, quando da retomada da sessão, os prazos concedidos serão restituídos por tempo igual ao que faltava para sua complementação. </w:t>
      </w:r>
    </w:p>
    <w:p w:rsidR="0023528E" w:rsidRPr="0023528E" w:rsidRDefault="0023528E" w:rsidP="0023528E">
      <w:pPr>
        <w:pStyle w:val="Default"/>
      </w:pPr>
    </w:p>
    <w:p w:rsidR="0023528E" w:rsidRDefault="0023528E" w:rsidP="0023528E">
      <w:pPr>
        <w:jc w:val="both"/>
        <w:rPr>
          <w:rFonts w:ascii="Arial" w:hAnsi="Arial" w:cs="Arial"/>
          <w:sz w:val="24"/>
          <w:szCs w:val="24"/>
        </w:rPr>
      </w:pPr>
      <w:r w:rsidRPr="0023528E">
        <w:rPr>
          <w:rFonts w:ascii="Arial" w:hAnsi="Arial" w:cs="Arial"/>
          <w:b/>
          <w:bCs/>
          <w:sz w:val="24"/>
          <w:szCs w:val="24"/>
        </w:rPr>
        <w:t xml:space="preserve">7.2. </w:t>
      </w:r>
      <w:r w:rsidRPr="0023528E">
        <w:rPr>
          <w:rFonts w:ascii="Arial" w:hAnsi="Arial" w:cs="Arial"/>
          <w:sz w:val="24"/>
          <w:szCs w:val="24"/>
        </w:rPr>
        <w:t xml:space="preserve">Havendo calamidade pública, fato relevante devidamente justificado ou necessidade de adequação de horário por motivos de administração interna, os horários previstos poderão ser alterados, cabendo a agente de contratação informar previamente </w:t>
      </w:r>
      <w:proofErr w:type="gramStart"/>
      <w:r w:rsidRPr="0023528E">
        <w:rPr>
          <w:rFonts w:ascii="Arial" w:hAnsi="Arial" w:cs="Arial"/>
          <w:sz w:val="24"/>
          <w:szCs w:val="24"/>
        </w:rPr>
        <w:t>às</w:t>
      </w:r>
      <w:proofErr w:type="gramEnd"/>
      <w:r w:rsidRPr="0023528E">
        <w:rPr>
          <w:rFonts w:ascii="Arial" w:hAnsi="Arial" w:cs="Arial"/>
          <w:sz w:val="24"/>
          <w:szCs w:val="24"/>
        </w:rPr>
        <w:t xml:space="preserve"> </w:t>
      </w:r>
      <w:r w:rsidRPr="0023528E">
        <w:rPr>
          <w:rFonts w:ascii="Arial" w:hAnsi="Arial" w:cs="Arial"/>
          <w:sz w:val="24"/>
          <w:szCs w:val="24"/>
        </w:rPr>
        <w:lastRenderedPageBreak/>
        <w:t>licitantes a alteração e a nova data e horário para retomada da concorrência, através do Sistema BNC – Bolsa Nacional de Compras.</w:t>
      </w:r>
    </w:p>
    <w:p w:rsidR="0023528E" w:rsidRDefault="0023528E" w:rsidP="0023528E">
      <w:pPr>
        <w:jc w:val="both"/>
        <w:rPr>
          <w:rFonts w:ascii="Arial" w:hAnsi="Arial" w:cs="Arial"/>
          <w:b/>
          <w:bCs/>
          <w:sz w:val="24"/>
          <w:szCs w:val="24"/>
        </w:rPr>
      </w:pPr>
      <w:r w:rsidRPr="0023528E">
        <w:rPr>
          <w:rFonts w:ascii="Arial" w:hAnsi="Arial" w:cs="Arial"/>
          <w:b/>
          <w:bCs/>
          <w:sz w:val="24"/>
          <w:szCs w:val="24"/>
        </w:rPr>
        <w:t>8. DOS ESCLARECIMENTOS E DA IMPUGNAÇÃO AO EDITAL</w:t>
      </w:r>
    </w:p>
    <w:p w:rsidR="0023528E" w:rsidRPr="0023528E" w:rsidRDefault="0023528E" w:rsidP="0023528E">
      <w:pPr>
        <w:pStyle w:val="Default"/>
        <w:jc w:val="both"/>
      </w:pPr>
      <w:r w:rsidRPr="0023528E">
        <w:rPr>
          <w:b/>
          <w:bCs/>
        </w:rPr>
        <w:t xml:space="preserve">8.1. </w:t>
      </w:r>
      <w:r w:rsidRPr="0023528E">
        <w:t xml:space="preserve">Qualquer pessoa é parte legítima para apresentar pedido de esclarecimento ou impugnar este Edital, devendo protocolar o pedido, por meio eletrônico, no sistema </w:t>
      </w:r>
      <w:r w:rsidRPr="0023528E">
        <w:rPr>
          <w:color w:val="1312F0"/>
        </w:rPr>
        <w:t xml:space="preserve">www.bnc.org.br, </w:t>
      </w:r>
      <w:r w:rsidRPr="0023528E">
        <w:t xml:space="preserve">ou através do e-mail: </w:t>
      </w:r>
      <w:r>
        <w:rPr>
          <w:color w:val="1312F0"/>
        </w:rPr>
        <w:t>itamaracacpl2024@gmail.com</w:t>
      </w:r>
      <w:r w:rsidRPr="0023528E">
        <w:t xml:space="preserve">, ou por petição dirigida ou protocolada no endereço Av. </w:t>
      </w:r>
      <w:r>
        <w:t>João Pessoa Guerra</w:t>
      </w:r>
      <w:r w:rsidRPr="0023528E">
        <w:t xml:space="preserve">, </w:t>
      </w:r>
      <w:r>
        <w:t>37</w:t>
      </w:r>
      <w:r w:rsidRPr="0023528E">
        <w:t xml:space="preserve">, </w:t>
      </w:r>
      <w:r>
        <w:t>Pilar</w:t>
      </w:r>
      <w:r w:rsidRPr="0023528E">
        <w:t xml:space="preserve">, Cidade </w:t>
      </w:r>
      <w:r>
        <w:t>da Ilha de Itamaracá</w:t>
      </w:r>
      <w:r w:rsidRPr="0023528E">
        <w:t>/PE, CEP 5</w:t>
      </w:r>
      <w:r>
        <w:t>360</w:t>
      </w:r>
      <w:r w:rsidRPr="0023528E">
        <w:t xml:space="preserve">0-000, no horário de 08h00min as 14h00min, em </w:t>
      </w:r>
      <w:r w:rsidRPr="0023528E">
        <w:rPr>
          <w:b/>
          <w:bCs/>
        </w:rPr>
        <w:t xml:space="preserve">até 03 (três) dias úteis </w:t>
      </w:r>
      <w:r w:rsidRPr="0023528E">
        <w:t xml:space="preserve">antes da data fixada para a abertura da sessão pública. </w:t>
      </w:r>
    </w:p>
    <w:p w:rsidR="0023528E" w:rsidRPr="0023528E" w:rsidRDefault="0023528E" w:rsidP="0023528E">
      <w:pPr>
        <w:pStyle w:val="Default"/>
        <w:jc w:val="both"/>
      </w:pPr>
      <w:r w:rsidRPr="0023528E">
        <w:rPr>
          <w:b/>
          <w:bCs/>
        </w:rPr>
        <w:t xml:space="preserve">8.1.1. </w:t>
      </w:r>
      <w:r w:rsidRPr="0023528E">
        <w:t xml:space="preserve">Não serão conhecidas impugnações apresentadas intempestivamente ou em desacordo com as regras estabelecidas neste Edital. </w:t>
      </w:r>
    </w:p>
    <w:p w:rsidR="0023528E" w:rsidRPr="0023528E" w:rsidRDefault="0023528E" w:rsidP="0023528E">
      <w:pPr>
        <w:pStyle w:val="Default"/>
        <w:jc w:val="both"/>
      </w:pPr>
      <w:r w:rsidRPr="0023528E">
        <w:rPr>
          <w:b/>
          <w:bCs/>
        </w:rPr>
        <w:t xml:space="preserve">8.1.2. </w:t>
      </w:r>
      <w:r w:rsidRPr="0023528E">
        <w:t>As impugnações e pedidos de esclarecimentos não suspendem os prazos previstos no certame. A concessão de efeito suspensivo à impugnação é medida excepcional e deverá ser motivada pel</w:t>
      </w:r>
      <w:r>
        <w:t xml:space="preserve">a </w:t>
      </w:r>
      <w:r w:rsidRPr="0023528E">
        <w:t xml:space="preserve">Agente de Contratação, nos autos do processo de licitação. </w:t>
      </w:r>
    </w:p>
    <w:p w:rsidR="0023528E" w:rsidRDefault="0023528E" w:rsidP="0023528E">
      <w:pPr>
        <w:pStyle w:val="Default"/>
        <w:jc w:val="both"/>
        <w:rPr>
          <w:b/>
          <w:bCs/>
        </w:rPr>
      </w:pPr>
      <w:r w:rsidRPr="0023528E">
        <w:rPr>
          <w:b/>
          <w:bCs/>
        </w:rPr>
        <w:t xml:space="preserve">8.1.3. </w:t>
      </w:r>
      <w:r w:rsidRPr="0023528E">
        <w:t xml:space="preserve">As respostas aos pedidos de esclarecimento ou às impugnações vincularão os participantes e a Administração e serão divulgadas no Sistema pela agente de contratação no prazo de </w:t>
      </w:r>
      <w:r w:rsidRPr="00351F84">
        <w:rPr>
          <w:bCs/>
        </w:rPr>
        <w:t>até 03 (três) dias úteis</w:t>
      </w:r>
      <w:r w:rsidRPr="0023528E">
        <w:t>, limitado ao último dia útil anterior à data de abertura do certame.</w:t>
      </w:r>
      <w:r w:rsidRPr="0023528E">
        <w:rPr>
          <w:b/>
          <w:bCs/>
        </w:rPr>
        <w:t xml:space="preserve"> </w:t>
      </w:r>
    </w:p>
    <w:p w:rsidR="0023528E" w:rsidRPr="0023528E" w:rsidRDefault="0023528E" w:rsidP="0023528E">
      <w:pPr>
        <w:pStyle w:val="Default"/>
        <w:jc w:val="both"/>
      </w:pPr>
      <w:r w:rsidRPr="0023528E">
        <w:rPr>
          <w:b/>
          <w:bCs/>
        </w:rPr>
        <w:t xml:space="preserve">8.2. </w:t>
      </w:r>
      <w:r>
        <w:t>A</w:t>
      </w:r>
      <w:r w:rsidRPr="0023528E">
        <w:t xml:space="preserve"> Agente de Contratação responderá aos pedidos de esclarecimentos no prazo de até 03 (três) dias úteis, contado da data de recebimento do pedido, e poderá requisitar subsídios formais aos responsáveis pela elaboração do edital e dos anexos. </w:t>
      </w:r>
    </w:p>
    <w:p w:rsidR="0023528E" w:rsidRPr="0023528E" w:rsidRDefault="0023528E" w:rsidP="0023528E">
      <w:pPr>
        <w:pStyle w:val="Default"/>
        <w:jc w:val="both"/>
      </w:pPr>
      <w:r w:rsidRPr="0023528E">
        <w:rPr>
          <w:b/>
          <w:bCs/>
        </w:rPr>
        <w:t xml:space="preserve">8.3. </w:t>
      </w:r>
      <w:r w:rsidRPr="0023528E">
        <w:t xml:space="preserve">Caberá a Agente de Contratação, auxiliado pelos responsáveis pela elaboração deste Edital e seus anexos, decidir sobre a impugnação no prazo </w:t>
      </w:r>
      <w:r w:rsidRPr="00351F84">
        <w:t xml:space="preserve">de </w:t>
      </w:r>
      <w:r w:rsidRPr="00351F84">
        <w:rPr>
          <w:bCs/>
        </w:rPr>
        <w:t>até 03 (três) dias úteis</w:t>
      </w:r>
      <w:r w:rsidRPr="0023528E">
        <w:rPr>
          <w:b/>
          <w:bCs/>
        </w:rPr>
        <w:t xml:space="preserve"> </w:t>
      </w:r>
      <w:r w:rsidRPr="0023528E">
        <w:t xml:space="preserve">contados da data de recebimento da impugnação. </w:t>
      </w:r>
    </w:p>
    <w:p w:rsidR="0023528E" w:rsidRDefault="0023528E" w:rsidP="0023528E">
      <w:pPr>
        <w:jc w:val="both"/>
        <w:rPr>
          <w:rFonts w:ascii="Arial" w:hAnsi="Arial" w:cs="Arial"/>
          <w:sz w:val="24"/>
          <w:szCs w:val="24"/>
        </w:rPr>
      </w:pPr>
      <w:r w:rsidRPr="0023528E">
        <w:rPr>
          <w:rFonts w:ascii="Arial" w:hAnsi="Arial" w:cs="Arial"/>
          <w:b/>
          <w:bCs/>
          <w:sz w:val="24"/>
          <w:szCs w:val="24"/>
        </w:rPr>
        <w:t xml:space="preserve">8.4. </w:t>
      </w:r>
      <w:r w:rsidRPr="0023528E">
        <w:rPr>
          <w:rFonts w:ascii="Arial" w:hAnsi="Arial" w:cs="Arial"/>
          <w:sz w:val="24"/>
          <w:szCs w:val="24"/>
        </w:rPr>
        <w:t>A decisão será informada aos interessados pelo certame, através de mensagem no próprio sistema. Acolhida a impugnação contra o ato convocatório, será designada nova data para a realização do certame com as mesmas formalidades de sua publicação original, exceto quando, inquestionavelmente, a alteração não afetar a formulação das propostas.</w:t>
      </w:r>
    </w:p>
    <w:p w:rsidR="0023528E" w:rsidRPr="0023528E" w:rsidRDefault="0023528E" w:rsidP="0023528E">
      <w:pPr>
        <w:jc w:val="both"/>
        <w:rPr>
          <w:rFonts w:ascii="Arial" w:hAnsi="Arial" w:cs="Arial"/>
          <w:sz w:val="24"/>
          <w:szCs w:val="24"/>
        </w:rPr>
      </w:pPr>
      <w:r w:rsidRPr="0023528E">
        <w:rPr>
          <w:rFonts w:ascii="Arial" w:hAnsi="Arial" w:cs="Arial"/>
          <w:b/>
          <w:bCs/>
          <w:sz w:val="24"/>
          <w:szCs w:val="24"/>
        </w:rPr>
        <w:t>9. DA APRESENTAÇÃO DA PROPOSTA E DOS DOCUMENTOS DE HABILITAÇÃO</w:t>
      </w:r>
    </w:p>
    <w:p w:rsidR="0023528E" w:rsidRDefault="0031040F" w:rsidP="0023528E">
      <w:pPr>
        <w:pStyle w:val="Default"/>
        <w:jc w:val="both"/>
      </w:pPr>
      <w:r w:rsidRPr="001856C5">
        <w:rPr>
          <w:b/>
        </w:rPr>
        <w:t>9.1.</w:t>
      </w:r>
      <w:r>
        <w:t xml:space="preserve"> </w:t>
      </w:r>
      <w:r w:rsidR="0023528E" w:rsidRPr="0023528E">
        <w:t xml:space="preserve">A licitante deverá encaminhar, exclusivamente por meio do sistema eletrônico </w:t>
      </w:r>
      <w:r w:rsidR="0023528E" w:rsidRPr="0023528E">
        <w:rPr>
          <w:color w:val="1312F0"/>
        </w:rPr>
        <w:t xml:space="preserve">www.bnc.org.br, </w:t>
      </w:r>
      <w:r w:rsidR="0023528E" w:rsidRPr="0023528E">
        <w:t xml:space="preserve">concomitantemente com os documentos de habilitação exigidos no edital, proposta com a descrição do objeto ofertado e o preço ou o percentual de desconto, conforme o critério de </w:t>
      </w:r>
      <w:r w:rsidR="00997C33">
        <w:t>julgamento adotado neste Edital</w:t>
      </w:r>
      <w:r w:rsidR="0023528E" w:rsidRPr="0023528E">
        <w:t xml:space="preserve">. </w:t>
      </w:r>
    </w:p>
    <w:p w:rsidR="001856C5" w:rsidRPr="0023528E" w:rsidRDefault="001856C5" w:rsidP="0023528E">
      <w:pPr>
        <w:pStyle w:val="Default"/>
        <w:jc w:val="both"/>
      </w:pPr>
    </w:p>
    <w:p w:rsidR="0023528E" w:rsidRPr="0023528E" w:rsidRDefault="0023528E" w:rsidP="0023528E">
      <w:pPr>
        <w:pStyle w:val="Default"/>
        <w:jc w:val="both"/>
      </w:pPr>
      <w:r w:rsidRPr="0023528E">
        <w:rPr>
          <w:b/>
          <w:bCs/>
        </w:rPr>
        <w:t xml:space="preserve">9.2. </w:t>
      </w:r>
      <w:r w:rsidRPr="0023528E">
        <w:t xml:space="preserve">Os licitantes também deverão anexar arquivo da proposta inicial devidamente assinada na opção “PROPOSTA” do sistema, contento o valor global do lote/serviço, formados pelos itens, conforme tabela constante </w:t>
      </w:r>
      <w:r w:rsidR="00A10C05">
        <w:t>na Planilha Orçamentaria</w:t>
      </w:r>
      <w:r w:rsidRPr="0023528E">
        <w:t xml:space="preserve"> devendo o licitante oferecer proposta para todos os itens que o compõem. </w:t>
      </w:r>
    </w:p>
    <w:p w:rsidR="0023528E" w:rsidRPr="00135244" w:rsidRDefault="0023528E" w:rsidP="0023528E">
      <w:pPr>
        <w:pStyle w:val="Default"/>
        <w:jc w:val="both"/>
      </w:pPr>
      <w:r w:rsidRPr="00135244">
        <w:rPr>
          <w:b/>
          <w:bCs/>
        </w:rPr>
        <w:t xml:space="preserve">9.2.1. </w:t>
      </w:r>
      <w:r w:rsidRPr="00135244">
        <w:t xml:space="preserve">A licitante deverá especificar o preço unitário, com a inclusão do BDI, obedecidas às regras previstas no item </w:t>
      </w:r>
      <w:proofErr w:type="gramStart"/>
      <w:r w:rsidRPr="00135244">
        <w:t>7</w:t>
      </w:r>
      <w:proofErr w:type="gramEnd"/>
      <w:r w:rsidRPr="00135244">
        <w:t xml:space="preserve">, e respectivos subitens, do Projeto Básico. </w:t>
      </w:r>
    </w:p>
    <w:p w:rsidR="0023528E" w:rsidRPr="00135244" w:rsidRDefault="0023528E" w:rsidP="0023528E">
      <w:pPr>
        <w:pStyle w:val="Default"/>
        <w:jc w:val="both"/>
      </w:pPr>
      <w:r w:rsidRPr="00135244">
        <w:rPr>
          <w:b/>
          <w:bCs/>
        </w:rPr>
        <w:t xml:space="preserve">9.3. </w:t>
      </w:r>
      <w:r w:rsidRPr="00135244">
        <w:t xml:space="preserve">O envio da proposta, acompanhada dos documentos de habilitação exigidos neste Edital, ocorrerá por meio de chave de acesso e senha. </w:t>
      </w:r>
    </w:p>
    <w:p w:rsidR="0023528E" w:rsidRPr="00135244" w:rsidRDefault="0023528E" w:rsidP="0023528E">
      <w:pPr>
        <w:pStyle w:val="Default"/>
        <w:jc w:val="both"/>
      </w:pPr>
      <w:r w:rsidRPr="00135244">
        <w:rPr>
          <w:b/>
          <w:bCs/>
        </w:rPr>
        <w:lastRenderedPageBreak/>
        <w:t xml:space="preserve">9.3.1. </w:t>
      </w:r>
      <w:r w:rsidRPr="00135244">
        <w:t xml:space="preserve">Não ocorrendo o envio dos documentos no prazo e de acordo com os prazos estabelecidos no preâmbulo deste edital e no sistema </w:t>
      </w:r>
      <w:r w:rsidRPr="00135244">
        <w:rPr>
          <w:color w:val="1312F0"/>
        </w:rPr>
        <w:t xml:space="preserve">www.bnc.org.br </w:t>
      </w:r>
      <w:r w:rsidRPr="00135244">
        <w:t xml:space="preserve">o fornecedor será </w:t>
      </w:r>
      <w:proofErr w:type="gramStart"/>
      <w:r w:rsidRPr="00135244">
        <w:t>inabilitada</w:t>
      </w:r>
      <w:proofErr w:type="gramEnd"/>
      <w:r w:rsidRPr="00135244">
        <w:t xml:space="preserve">. </w:t>
      </w:r>
      <w:r w:rsidR="001856C5" w:rsidRPr="00135244">
        <w:t xml:space="preserve"> </w:t>
      </w:r>
    </w:p>
    <w:p w:rsidR="0023528E" w:rsidRPr="0023528E" w:rsidRDefault="0023528E" w:rsidP="0023528E">
      <w:pPr>
        <w:pStyle w:val="Default"/>
        <w:jc w:val="both"/>
      </w:pPr>
      <w:r w:rsidRPr="00135244">
        <w:rPr>
          <w:b/>
          <w:bCs/>
        </w:rPr>
        <w:t xml:space="preserve">9.4. </w:t>
      </w:r>
      <w:r w:rsidRPr="00135244">
        <w:t xml:space="preserve">As propostas terão validade de, </w:t>
      </w:r>
      <w:r w:rsidRPr="00135244">
        <w:rPr>
          <w:b/>
          <w:bCs/>
        </w:rPr>
        <w:t xml:space="preserve">no mínimo, </w:t>
      </w:r>
      <w:r w:rsidR="00952825" w:rsidRPr="00135244">
        <w:rPr>
          <w:b/>
          <w:bCs/>
        </w:rPr>
        <w:t>60</w:t>
      </w:r>
      <w:r w:rsidRPr="00135244">
        <w:rPr>
          <w:b/>
          <w:bCs/>
        </w:rPr>
        <w:t xml:space="preserve"> (</w:t>
      </w:r>
      <w:r w:rsidR="00952825" w:rsidRPr="00135244">
        <w:rPr>
          <w:b/>
          <w:bCs/>
        </w:rPr>
        <w:t>sessenta</w:t>
      </w:r>
      <w:r w:rsidRPr="00135244">
        <w:rPr>
          <w:b/>
          <w:bCs/>
        </w:rPr>
        <w:t>) dias</w:t>
      </w:r>
      <w:r w:rsidRPr="00135244">
        <w:t>, contados da data de</w:t>
      </w:r>
      <w:r w:rsidRPr="0023528E">
        <w:t xml:space="preserve"> abertura da sessão pública estabelecida no preâmbulo deste Edital, independente de declaração da licitante. </w:t>
      </w:r>
    </w:p>
    <w:p w:rsidR="0023528E" w:rsidRPr="0023528E" w:rsidRDefault="0023528E" w:rsidP="0023528E">
      <w:pPr>
        <w:pStyle w:val="Default"/>
        <w:jc w:val="both"/>
      </w:pPr>
      <w:r w:rsidRPr="0023528E">
        <w:rPr>
          <w:b/>
          <w:bCs/>
        </w:rPr>
        <w:t xml:space="preserve">9.4.1. </w:t>
      </w:r>
      <w:r w:rsidRPr="0023528E">
        <w:t xml:space="preserve">Decorrido o prazo de validade das propostas, sem convocação para contratação, ficam as licitantes liberadas dos compromissos assumidos. </w:t>
      </w:r>
    </w:p>
    <w:p w:rsidR="0023528E" w:rsidRPr="0023528E" w:rsidRDefault="0023528E" w:rsidP="0023528E">
      <w:pPr>
        <w:pStyle w:val="Default"/>
        <w:jc w:val="both"/>
      </w:pPr>
      <w:r w:rsidRPr="0023528E">
        <w:rPr>
          <w:b/>
          <w:bCs/>
        </w:rPr>
        <w:t xml:space="preserve">9.5. </w:t>
      </w:r>
      <w:r w:rsidRPr="0023528E">
        <w:t xml:space="preserve">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w:t>
      </w:r>
      <w:proofErr w:type="gramStart"/>
      <w:r w:rsidRPr="0023528E">
        <w:t>adequadas à perfeita execução contratual, promovendo, quando requerido, sua substituição</w:t>
      </w:r>
      <w:proofErr w:type="gramEnd"/>
      <w:r w:rsidRPr="0023528E">
        <w:t xml:space="preserve">. </w:t>
      </w:r>
    </w:p>
    <w:p w:rsidR="00AA65A5" w:rsidRDefault="0023528E" w:rsidP="00AA65A5">
      <w:pPr>
        <w:pStyle w:val="Default"/>
        <w:jc w:val="both"/>
      </w:pPr>
      <w:r w:rsidRPr="00AA65A5">
        <w:rPr>
          <w:b/>
          <w:bCs/>
        </w:rPr>
        <w:t xml:space="preserve">9.6. </w:t>
      </w:r>
      <w:r w:rsidRPr="00AA65A5">
        <w:t>As Microempresas e Empresas de Pequeno Porte deverão encaminhar a documentação de habilitação, ainda que haja alguma restrição de regularidade fiscal e trabalhista, nos termos do art. 43, § 1º da LC nº 123, de 2006.</w:t>
      </w:r>
    </w:p>
    <w:p w:rsidR="00AA65A5" w:rsidRPr="00AA65A5" w:rsidRDefault="00AA65A5" w:rsidP="00AA65A5">
      <w:pPr>
        <w:pStyle w:val="Default"/>
        <w:jc w:val="both"/>
      </w:pPr>
      <w:r w:rsidRPr="00AA65A5">
        <w:rPr>
          <w:b/>
          <w:bCs/>
        </w:rPr>
        <w:t xml:space="preserve">9.7. </w:t>
      </w:r>
      <w:r w:rsidRPr="00AA65A5">
        <w:t xml:space="preserve">Até o limite de envio de propostas, os licitantes poderão retirar ou substituir a proposta e os documentos de habilitação anteriormente inseridos no sistema. </w:t>
      </w:r>
    </w:p>
    <w:p w:rsidR="00AA65A5" w:rsidRPr="00AA65A5" w:rsidRDefault="00AA65A5" w:rsidP="00AA65A5">
      <w:pPr>
        <w:pStyle w:val="Default"/>
        <w:jc w:val="both"/>
      </w:pPr>
      <w:r w:rsidRPr="00AA65A5">
        <w:rPr>
          <w:b/>
          <w:bCs/>
        </w:rPr>
        <w:t xml:space="preserve">9.8. </w:t>
      </w:r>
      <w:r w:rsidRPr="00AA65A5">
        <w:t xml:space="preserve">Não será estabelecida, nessa etapa do certame, ordem de classificação entre as propostas apresentadas, o que somente ocorrerá após a realização dos procedimentos de negociação e julgamento da proposta. </w:t>
      </w:r>
    </w:p>
    <w:p w:rsidR="00AA65A5" w:rsidRPr="00AA65A5" w:rsidRDefault="00AA65A5" w:rsidP="00AA65A5">
      <w:pPr>
        <w:pStyle w:val="Default"/>
        <w:jc w:val="both"/>
      </w:pPr>
      <w:r w:rsidRPr="00AA65A5">
        <w:rPr>
          <w:b/>
          <w:bCs/>
        </w:rPr>
        <w:t xml:space="preserve">9.9. </w:t>
      </w:r>
      <w:r w:rsidRPr="00AA65A5">
        <w:t xml:space="preserve">Os documentos que compõem a proposta e a habilitação do licitante melhor classificado somente serão disponibilizados para avaliação da Agente de Contratação e para acesso público após o encerramento do envio de lances. </w:t>
      </w:r>
    </w:p>
    <w:p w:rsidR="0023528E" w:rsidRDefault="00AA65A5" w:rsidP="00AA65A5">
      <w:pPr>
        <w:jc w:val="both"/>
        <w:rPr>
          <w:rFonts w:ascii="Arial" w:hAnsi="Arial" w:cs="Arial"/>
          <w:sz w:val="24"/>
          <w:szCs w:val="24"/>
        </w:rPr>
      </w:pPr>
      <w:r w:rsidRPr="00AA65A5">
        <w:rPr>
          <w:rFonts w:ascii="Arial" w:hAnsi="Arial" w:cs="Arial"/>
          <w:b/>
          <w:bCs/>
          <w:sz w:val="24"/>
          <w:szCs w:val="24"/>
        </w:rPr>
        <w:t xml:space="preserve">9.10. </w:t>
      </w:r>
      <w:r w:rsidRPr="00AA65A5">
        <w:rPr>
          <w:rFonts w:ascii="Arial" w:hAnsi="Arial" w:cs="Arial"/>
          <w:sz w:val="24"/>
          <w:szCs w:val="24"/>
        </w:rPr>
        <w:t>O encaminhamento de proposta pressupõe o pleno conhecimento e atendimento às exigências de habilitação previstas no Edital. O Interessado será responsável por todas as transações que forem efetuadas em seu nome no sistema eletrônico, assumindo como firmes e verdadeiras suas propostas e lances.</w:t>
      </w:r>
    </w:p>
    <w:p w:rsidR="00AA65A5" w:rsidRPr="00702889" w:rsidRDefault="00AA65A5" w:rsidP="00AA65A5">
      <w:pPr>
        <w:pStyle w:val="Default"/>
        <w:rPr>
          <w:color w:val="auto"/>
        </w:rPr>
      </w:pPr>
      <w:r w:rsidRPr="00135244">
        <w:rPr>
          <w:b/>
          <w:bCs/>
          <w:color w:val="auto"/>
        </w:rPr>
        <w:t>9.11. Das Declarações:</w:t>
      </w:r>
      <w:r w:rsidRPr="00702889">
        <w:rPr>
          <w:b/>
          <w:bCs/>
          <w:color w:val="auto"/>
        </w:rPr>
        <w:t xml:space="preserve"> </w:t>
      </w:r>
    </w:p>
    <w:p w:rsidR="00AA65A5" w:rsidRDefault="00AA65A5" w:rsidP="00AA65A5">
      <w:pPr>
        <w:jc w:val="both"/>
        <w:rPr>
          <w:rFonts w:ascii="Arial" w:hAnsi="Arial" w:cs="Arial"/>
          <w:sz w:val="24"/>
          <w:szCs w:val="24"/>
        </w:rPr>
      </w:pPr>
      <w:r w:rsidRPr="00AA65A5">
        <w:rPr>
          <w:rFonts w:ascii="Arial" w:hAnsi="Arial" w:cs="Arial"/>
          <w:b/>
          <w:bCs/>
          <w:sz w:val="24"/>
          <w:szCs w:val="24"/>
        </w:rPr>
        <w:t xml:space="preserve">9.11.1. </w:t>
      </w:r>
      <w:r w:rsidRPr="00AA65A5">
        <w:rPr>
          <w:rFonts w:ascii="Arial" w:hAnsi="Arial" w:cs="Arial"/>
          <w:sz w:val="24"/>
          <w:szCs w:val="24"/>
        </w:rPr>
        <w:t>Declaração de Cumprimento das condições de habilitação, podendo</w:t>
      </w:r>
      <w:r w:rsidR="0058114A">
        <w:rPr>
          <w:rFonts w:ascii="Arial" w:hAnsi="Arial" w:cs="Arial"/>
          <w:sz w:val="24"/>
          <w:szCs w:val="24"/>
        </w:rPr>
        <w:t xml:space="preserve"> ser adotado o modelo do ANEXO X</w:t>
      </w:r>
      <w:r w:rsidRPr="00AA65A5">
        <w:rPr>
          <w:rFonts w:ascii="Arial" w:hAnsi="Arial" w:cs="Arial"/>
          <w:sz w:val="24"/>
          <w:szCs w:val="24"/>
        </w:rPr>
        <w:t>I deste edital, assinada por sócio, dirigente, proprietário ou procurador do licitante. OBS.: Caso haja alguma restrição na regularidade fiscal e trabalhista, tal ressalva deve constar na referida declaração.</w:t>
      </w:r>
    </w:p>
    <w:p w:rsidR="00AA65A5" w:rsidRPr="00AA65A5" w:rsidRDefault="00AA65A5" w:rsidP="00AA65A5">
      <w:pPr>
        <w:pStyle w:val="Default"/>
        <w:ind w:left="708"/>
        <w:jc w:val="both"/>
      </w:pPr>
      <w:r w:rsidRPr="00AA65A5">
        <w:rPr>
          <w:b/>
          <w:bCs/>
        </w:rPr>
        <w:t xml:space="preserve">9.11.2. </w:t>
      </w:r>
      <w:r w:rsidRPr="00AA65A5">
        <w:t xml:space="preserve">Declaração de Idoneidade, podendo ser adotado o modelo do ANEXO </w:t>
      </w:r>
      <w:r w:rsidR="0058114A">
        <w:t>X</w:t>
      </w:r>
      <w:r w:rsidRPr="00AA65A5">
        <w:t xml:space="preserve">I deste edital, assinada por sócio, dirigente, proprietário ou procurador do licitante. </w:t>
      </w:r>
    </w:p>
    <w:p w:rsidR="00AA65A5" w:rsidRPr="00AA65A5" w:rsidRDefault="00AA65A5" w:rsidP="00AA65A5">
      <w:pPr>
        <w:pStyle w:val="Default"/>
        <w:ind w:left="708"/>
        <w:jc w:val="both"/>
      </w:pPr>
      <w:r w:rsidRPr="00AA65A5">
        <w:rPr>
          <w:b/>
          <w:bCs/>
        </w:rPr>
        <w:t xml:space="preserve">9.11.3. </w:t>
      </w:r>
      <w:r w:rsidRPr="00AA65A5">
        <w:t xml:space="preserve">Declaração de Inexistência de Fatos Impeditivos, podendo ser adotado o modelo do ANEXO </w:t>
      </w:r>
      <w:r w:rsidR="0058114A">
        <w:t>XI</w:t>
      </w:r>
      <w:r w:rsidRPr="00AA65A5">
        <w:t xml:space="preserve"> deste edital, assinada por sócio, dirigente, proprietário ou procurador do licitante. </w:t>
      </w:r>
    </w:p>
    <w:p w:rsidR="00AA65A5" w:rsidRPr="00AA65A5" w:rsidRDefault="00AA65A5" w:rsidP="00AA65A5">
      <w:pPr>
        <w:pStyle w:val="Default"/>
        <w:ind w:left="708"/>
        <w:jc w:val="both"/>
      </w:pPr>
      <w:r w:rsidRPr="00AA65A5">
        <w:rPr>
          <w:b/>
          <w:bCs/>
        </w:rPr>
        <w:t xml:space="preserve">9.11.4. </w:t>
      </w:r>
      <w:r w:rsidRPr="00AA65A5">
        <w:t xml:space="preserve">Declaração de que não utiliza, direta ou indiretamente, mão de obra de menores conforme as disposições contidas no art. 7º, XXXIII da Constituição Federal de 1988, podendo ser adotado o modelo do ANEXO </w:t>
      </w:r>
      <w:r w:rsidR="0058114A">
        <w:t>XI</w:t>
      </w:r>
      <w:r w:rsidRPr="00AA65A5">
        <w:t xml:space="preserve"> deste edital, assinada por sócio, dirigente, proprietário ou procurador do licitante. </w:t>
      </w:r>
    </w:p>
    <w:p w:rsidR="00AA65A5" w:rsidRPr="00AA65A5" w:rsidRDefault="00AA65A5" w:rsidP="00AA65A5">
      <w:pPr>
        <w:pStyle w:val="Default"/>
        <w:ind w:left="708"/>
        <w:jc w:val="both"/>
      </w:pPr>
      <w:r w:rsidRPr="00AA65A5">
        <w:rPr>
          <w:b/>
          <w:bCs/>
        </w:rPr>
        <w:lastRenderedPageBreak/>
        <w:t xml:space="preserve">9.11.5. </w:t>
      </w:r>
      <w:r w:rsidRPr="00AA65A5">
        <w:t xml:space="preserve">Declaração de Opção para Microempresa e Empresa de Pequeno Porte de que atende aos limites de compromissos contratuais fixados no art. 4º, §§ 2º e 3º da Lei 14.133/2021, estando apto a usufruir o tratamento favorecido estabelecido na Lei Complementar nº 123, de 2006, podendo </w:t>
      </w:r>
      <w:r w:rsidR="0058114A">
        <w:t>ser adotado o modelo do ANEXO X</w:t>
      </w:r>
      <w:r w:rsidR="00135244">
        <w:t>I</w:t>
      </w:r>
      <w:r w:rsidRPr="00AA65A5">
        <w:t xml:space="preserve"> deste edital, assinada por sócio, dirigente, proprietário ou procurador do licitante. </w:t>
      </w:r>
    </w:p>
    <w:p w:rsidR="00AA65A5" w:rsidRPr="00AA65A5" w:rsidRDefault="00AA65A5" w:rsidP="00AA65A5">
      <w:pPr>
        <w:pStyle w:val="Default"/>
        <w:ind w:left="708"/>
        <w:jc w:val="both"/>
      </w:pPr>
      <w:r w:rsidRPr="00135244">
        <w:rPr>
          <w:b/>
          <w:bCs/>
        </w:rPr>
        <w:t xml:space="preserve">9.11.6. </w:t>
      </w:r>
      <w:r w:rsidRPr="00135244">
        <w:t xml:space="preserve">Declaração de Responsabilidade, podendo ser adotado o modelo do ANEXO </w:t>
      </w:r>
      <w:r w:rsidR="00135244" w:rsidRPr="00135244">
        <w:t>X</w:t>
      </w:r>
      <w:r w:rsidRPr="00135244">
        <w:t>I deste edital, assinada por sócio, dirigente, proprietário ou procurador do licitante.</w:t>
      </w:r>
      <w:r w:rsidRPr="00AA65A5">
        <w:t xml:space="preserve"> </w:t>
      </w:r>
    </w:p>
    <w:p w:rsidR="00AA65A5" w:rsidRPr="00AA65A5" w:rsidRDefault="00AA65A5" w:rsidP="00AA65A5">
      <w:pPr>
        <w:pStyle w:val="Default"/>
        <w:ind w:left="708"/>
        <w:jc w:val="both"/>
      </w:pPr>
      <w:r w:rsidRPr="00AA65A5">
        <w:rPr>
          <w:b/>
          <w:bCs/>
        </w:rPr>
        <w:t xml:space="preserve">9.11.7. </w:t>
      </w:r>
      <w:r w:rsidRPr="00AA65A5">
        <w:t xml:space="preserve">Declaração de Inexistência de Relação Familiar ou Parentesco com Servidores da Administração Municipal, podendo ser adotado o modelo do ANEXO </w:t>
      </w:r>
      <w:r w:rsidR="00135244">
        <w:t>X</w:t>
      </w:r>
      <w:r w:rsidRPr="00AA65A5">
        <w:t xml:space="preserve">I deste edital, assinada por sócio, dirigente, proprietário ou procurador do licitante. </w:t>
      </w:r>
    </w:p>
    <w:p w:rsidR="00AA65A5" w:rsidRPr="00AA65A5" w:rsidRDefault="00AA65A5" w:rsidP="00AA65A5">
      <w:pPr>
        <w:pStyle w:val="Default"/>
        <w:ind w:left="708"/>
        <w:jc w:val="both"/>
      </w:pPr>
      <w:r w:rsidRPr="00AA65A5">
        <w:rPr>
          <w:b/>
          <w:bCs/>
        </w:rPr>
        <w:t xml:space="preserve">9.11.8. </w:t>
      </w:r>
      <w:r w:rsidRPr="00AA65A5">
        <w:t xml:space="preserve">Declaração de cumprimento das exigências de reserva de cargos para pessoa com deficiência e para reabilitado da Previdência Social, previstas em lei e em outras normas específicas, assinada por sócio, dirigente, proprietário ou procurador do licitante. </w:t>
      </w:r>
    </w:p>
    <w:p w:rsidR="00AA65A5" w:rsidRPr="00AA65A5" w:rsidRDefault="00AA65A5" w:rsidP="00AA65A5">
      <w:pPr>
        <w:pStyle w:val="Default"/>
        <w:ind w:left="708"/>
        <w:jc w:val="both"/>
      </w:pPr>
      <w:r w:rsidRPr="00AA65A5">
        <w:rPr>
          <w:b/>
          <w:bCs/>
        </w:rPr>
        <w:t xml:space="preserve">9.11.9. </w:t>
      </w:r>
      <w:r w:rsidRPr="00AA65A5">
        <w:t xml:space="preserve">Declaração de que não possui, em sua cadeia produtiva, </w:t>
      </w:r>
      <w:proofErr w:type="gramStart"/>
      <w:r w:rsidRPr="00AA65A5">
        <w:t>empregados executando trabalho degradante ou forçado, observando o disposto nos incisos III e IV do art. 1º e no inciso III do art. 5º da Constituição Federal</w:t>
      </w:r>
      <w:proofErr w:type="gramEnd"/>
      <w:r w:rsidRPr="00AA65A5">
        <w:t xml:space="preserve">, bem como no art. 14, inciso VI, da Lei nº 14.133/2021, assinada por sócio, dirigente, proprietário ou procurador do licitante. </w:t>
      </w:r>
    </w:p>
    <w:p w:rsidR="00AA65A5" w:rsidRDefault="00AA65A5" w:rsidP="00AA65A5">
      <w:pPr>
        <w:ind w:left="708"/>
        <w:jc w:val="both"/>
        <w:rPr>
          <w:rFonts w:ascii="Arial" w:hAnsi="Arial" w:cs="Arial"/>
          <w:sz w:val="24"/>
          <w:szCs w:val="24"/>
        </w:rPr>
      </w:pPr>
      <w:r w:rsidRPr="00AA65A5">
        <w:rPr>
          <w:rFonts w:ascii="Arial" w:hAnsi="Arial" w:cs="Arial"/>
          <w:b/>
          <w:bCs/>
          <w:sz w:val="24"/>
          <w:szCs w:val="24"/>
        </w:rPr>
        <w:t xml:space="preserve">9.11.10. </w:t>
      </w:r>
      <w:r w:rsidRPr="00AA65A5">
        <w:rPr>
          <w:rFonts w:ascii="Arial" w:hAnsi="Arial" w:cs="Arial"/>
          <w:sz w:val="24"/>
          <w:szCs w:val="24"/>
        </w:rPr>
        <w:t>Declaração de que não há sanções vigentes que legalmente proíbam a participante de licitar e/ou contratar com o contratante.</w:t>
      </w:r>
    </w:p>
    <w:p w:rsidR="00AA65A5" w:rsidRDefault="00AA65A5" w:rsidP="00AA65A5">
      <w:pPr>
        <w:ind w:left="708"/>
        <w:jc w:val="both"/>
        <w:rPr>
          <w:rFonts w:ascii="Arial" w:hAnsi="Arial" w:cs="Arial"/>
          <w:b/>
          <w:bCs/>
          <w:sz w:val="24"/>
          <w:szCs w:val="24"/>
        </w:rPr>
      </w:pPr>
      <w:r w:rsidRPr="00AA65A5">
        <w:rPr>
          <w:rFonts w:ascii="Arial" w:hAnsi="Arial" w:cs="Arial"/>
          <w:b/>
          <w:bCs/>
          <w:sz w:val="24"/>
          <w:szCs w:val="24"/>
        </w:rPr>
        <w:t xml:space="preserve">9.12. </w:t>
      </w:r>
      <w:r w:rsidRPr="00AA65A5">
        <w:rPr>
          <w:rFonts w:ascii="Arial" w:hAnsi="Arial" w:cs="Arial"/>
          <w:sz w:val="24"/>
          <w:szCs w:val="24"/>
        </w:rPr>
        <w:t xml:space="preserve">Outros eventuais documentos complementares à proposta e à habilitação, que venham a ser solicitados pela Agente de Contratação, deverão ser encaminhados no prazo </w:t>
      </w:r>
      <w:r w:rsidRPr="00AA65A5">
        <w:rPr>
          <w:rFonts w:ascii="Arial" w:hAnsi="Arial" w:cs="Arial"/>
          <w:b/>
          <w:bCs/>
          <w:sz w:val="24"/>
          <w:szCs w:val="24"/>
        </w:rPr>
        <w:t>máximo de 24 (vinte e quatro) horas.</w:t>
      </w:r>
    </w:p>
    <w:p w:rsidR="00D966CD" w:rsidRDefault="00D966CD" w:rsidP="00D966CD">
      <w:pPr>
        <w:jc w:val="both"/>
        <w:rPr>
          <w:rFonts w:ascii="Arial" w:hAnsi="Arial" w:cs="Arial"/>
          <w:b/>
          <w:bCs/>
          <w:sz w:val="24"/>
          <w:szCs w:val="24"/>
        </w:rPr>
      </w:pPr>
      <w:r w:rsidRPr="00D966CD">
        <w:rPr>
          <w:rFonts w:ascii="Arial" w:hAnsi="Arial" w:cs="Arial"/>
          <w:b/>
          <w:bCs/>
          <w:sz w:val="24"/>
          <w:szCs w:val="24"/>
        </w:rPr>
        <w:t>10. DO PREENCHIMENTO DA PROPOSTA</w:t>
      </w:r>
    </w:p>
    <w:p w:rsidR="00D966CD" w:rsidRPr="00D966CD" w:rsidRDefault="00D966CD" w:rsidP="00D966CD">
      <w:pPr>
        <w:pStyle w:val="Default"/>
        <w:jc w:val="both"/>
      </w:pPr>
      <w:r w:rsidRPr="00D966CD">
        <w:rPr>
          <w:b/>
          <w:bCs/>
        </w:rPr>
        <w:t xml:space="preserve">10.1. </w:t>
      </w:r>
      <w:r w:rsidRPr="00D966CD">
        <w:t xml:space="preserve">Até o dia e hora indicados no preâmbulo deste edital, o licitante credenciado no sistema, deverá cadastrar sua proposta, exclusivamente por meio eletrônico, na plataforma </w:t>
      </w:r>
      <w:r w:rsidRPr="00D966CD">
        <w:rPr>
          <w:color w:val="1312F0"/>
        </w:rPr>
        <w:t>www.bnc.org.br</w:t>
      </w:r>
      <w:r w:rsidRPr="00D966CD">
        <w:t xml:space="preserve">, digitando em campo próprio do sistema, sem qualquer identificação do licitante, devendo obedecer aos seguintes requisitos: </w:t>
      </w:r>
    </w:p>
    <w:p w:rsidR="00D966CD" w:rsidRPr="00D966CD" w:rsidRDefault="00D966CD" w:rsidP="00D966CD">
      <w:pPr>
        <w:pStyle w:val="Default"/>
        <w:jc w:val="both"/>
      </w:pPr>
      <w:r w:rsidRPr="00D966CD">
        <w:rPr>
          <w:b/>
          <w:bCs/>
        </w:rPr>
        <w:t xml:space="preserve">a) </w:t>
      </w:r>
      <w:r w:rsidRPr="00D966CD">
        <w:t xml:space="preserve">A proposta comercial deverá ser digitada em campo próprio da plataforma do sistema, mediante preenchimento no </w:t>
      </w:r>
      <w:proofErr w:type="gramStart"/>
      <w:r w:rsidRPr="00D966CD">
        <w:t>menu</w:t>
      </w:r>
      <w:proofErr w:type="gramEnd"/>
      <w:r w:rsidRPr="00D966CD">
        <w:t xml:space="preserve"> disponibilizado, e não conter dados que identifiquem o Licitante, sob pena de desclassificação; </w:t>
      </w:r>
    </w:p>
    <w:p w:rsidR="00D966CD" w:rsidRPr="00D966CD" w:rsidRDefault="00D966CD" w:rsidP="00D966CD">
      <w:pPr>
        <w:pStyle w:val="Default"/>
        <w:jc w:val="both"/>
      </w:pPr>
      <w:r w:rsidRPr="00D966CD">
        <w:rPr>
          <w:b/>
          <w:bCs/>
        </w:rPr>
        <w:t xml:space="preserve">b) </w:t>
      </w:r>
      <w:r w:rsidRPr="00D966CD">
        <w:t xml:space="preserve">Preencher em campo próprio do sistema o valor global e do objeto, conforme Projeto Básico, valor este que será lance inicial na disputa; </w:t>
      </w:r>
    </w:p>
    <w:p w:rsidR="00D966CD" w:rsidRPr="00D966CD" w:rsidRDefault="00D966CD" w:rsidP="00D966CD">
      <w:pPr>
        <w:pStyle w:val="Default"/>
        <w:jc w:val="both"/>
      </w:pPr>
      <w:r w:rsidRPr="00D966CD">
        <w:rPr>
          <w:b/>
          <w:bCs/>
        </w:rPr>
        <w:t xml:space="preserve">c) Não se aplica a indicação de marcas ou modelos (Inciso I do art. 41 da lei nº 14.133, de 2021); </w:t>
      </w:r>
    </w:p>
    <w:p w:rsidR="00D966CD" w:rsidRPr="00D966CD" w:rsidRDefault="00D966CD" w:rsidP="00D966CD">
      <w:pPr>
        <w:pStyle w:val="Default"/>
        <w:jc w:val="both"/>
      </w:pPr>
      <w:r w:rsidRPr="00D966CD">
        <w:rPr>
          <w:b/>
          <w:bCs/>
        </w:rPr>
        <w:t xml:space="preserve">d) </w:t>
      </w:r>
      <w:r w:rsidRPr="00D966CD">
        <w:t xml:space="preserve">Descrição detalhada do objeto, contendo as informações similares à especificação do Projeto Básico – Anexo I deste Edital; </w:t>
      </w:r>
    </w:p>
    <w:p w:rsidR="00D966CD" w:rsidRPr="00D966CD" w:rsidRDefault="00D966CD" w:rsidP="00D966CD">
      <w:pPr>
        <w:pStyle w:val="Default"/>
        <w:jc w:val="both"/>
      </w:pPr>
      <w:r w:rsidRPr="00D966CD">
        <w:rPr>
          <w:b/>
          <w:bCs/>
        </w:rPr>
        <w:t xml:space="preserve">e) </w:t>
      </w:r>
      <w:r w:rsidRPr="00D966CD">
        <w:t xml:space="preserve">A licitante enquadrada como Microempresa – ME, Empresa de Pequeno Porte – EPP e Microempreendedor Individual (MEI), ou, ainda, sociedade cooperativa com tratamento equiparado, nos termos do art. 34 da Lei nº 11.488/2007, deverá declarar sua condição em campo próprio do sistema eletrônico, informando que cumpre os requisitos estabelecidos na Lei Complementar nº 123/2006 e os requisitos de habilitação deste </w:t>
      </w:r>
      <w:r w:rsidRPr="00D966CD">
        <w:lastRenderedPageBreak/>
        <w:t xml:space="preserve">Edital, mesmo que tenha restrição na documentação comprobatória da regularidade fiscal e trabalhista; </w:t>
      </w:r>
    </w:p>
    <w:p w:rsidR="00D966CD" w:rsidRPr="00D966CD" w:rsidRDefault="00D966CD" w:rsidP="00D966CD">
      <w:pPr>
        <w:pStyle w:val="Default"/>
        <w:jc w:val="both"/>
      </w:pPr>
      <w:r w:rsidRPr="00D966CD">
        <w:rPr>
          <w:b/>
          <w:bCs/>
        </w:rPr>
        <w:t xml:space="preserve">f) </w:t>
      </w:r>
      <w:r w:rsidRPr="00D966CD">
        <w:t xml:space="preserve">Apresentar preços correntes e de mercado, sem quaisquer acréscimos, em virtude de expectativa inflacionária ou custo financeiro. Nos preços ofertados devem estar inclusas todas as despesas diretas e indiretas, inclusive, transporte, tributos, taxas, custos com embalagens, encargos sociais, trabalhistas e previdenciários, frete, seguro e quaisquer outros custos e despesas que incidam direta ou indiretamente na execução dos serviços e no fornecimento dos bens. Tais custos serão considerados como incluídos nos preços, independentemente de declaração do licitante; </w:t>
      </w:r>
    </w:p>
    <w:p w:rsidR="00D966CD" w:rsidRPr="00D966CD" w:rsidRDefault="00D966CD" w:rsidP="00D966CD">
      <w:pPr>
        <w:pStyle w:val="Default"/>
        <w:jc w:val="both"/>
      </w:pPr>
      <w:r w:rsidRPr="00D966CD">
        <w:rPr>
          <w:b/>
          <w:bCs/>
        </w:rPr>
        <w:t xml:space="preserve">10.2. </w:t>
      </w:r>
      <w:r w:rsidRPr="00D966CD">
        <w:t xml:space="preserve">Ocorrendo divergência entre o preço informado na plataforma e o indicado no documento anexo, prevalecerá o primeiro. </w:t>
      </w:r>
    </w:p>
    <w:p w:rsidR="00D966CD" w:rsidRPr="00D966CD" w:rsidRDefault="00D966CD" w:rsidP="00D966CD">
      <w:pPr>
        <w:pStyle w:val="Default"/>
        <w:jc w:val="both"/>
      </w:pPr>
      <w:r w:rsidRPr="00D966CD">
        <w:rPr>
          <w:b/>
          <w:bCs/>
        </w:rPr>
        <w:t xml:space="preserve">10.3. A proposta comercial digitada em campo próprio do sistema, não deverá conter dados que identifiquem o Licitante. </w:t>
      </w:r>
    </w:p>
    <w:p w:rsidR="00D966CD" w:rsidRPr="00D966CD" w:rsidRDefault="00D966CD" w:rsidP="00D966CD">
      <w:pPr>
        <w:pStyle w:val="Default"/>
        <w:jc w:val="both"/>
      </w:pPr>
      <w:r w:rsidRPr="00D966CD">
        <w:rPr>
          <w:b/>
          <w:bCs/>
        </w:rPr>
        <w:t xml:space="preserve">10.4. </w:t>
      </w:r>
      <w:r w:rsidRPr="00D966CD">
        <w:t xml:space="preserve">Não serão aceitos preços acima daqueles estimados pela Administração, conforme cotações existentes no processo. </w:t>
      </w:r>
    </w:p>
    <w:p w:rsidR="00D966CD" w:rsidRPr="00D966CD" w:rsidRDefault="00D966CD" w:rsidP="00D966CD">
      <w:pPr>
        <w:pStyle w:val="Default"/>
        <w:jc w:val="both"/>
      </w:pPr>
      <w:r w:rsidRPr="00D966CD">
        <w:rPr>
          <w:b/>
          <w:bCs/>
        </w:rPr>
        <w:t xml:space="preserve">10.5. </w:t>
      </w:r>
      <w:r w:rsidRPr="00D966CD">
        <w:t xml:space="preserve">Na proposta o licitante não poderá indicar mais de um preço para o mesmo LOTE, </w:t>
      </w:r>
      <w:proofErr w:type="gramStart"/>
      <w:r w:rsidRPr="00D966CD">
        <w:t>sob pena</w:t>
      </w:r>
      <w:proofErr w:type="gramEnd"/>
      <w:r w:rsidRPr="00D966CD">
        <w:t xml:space="preserve"> de desclassificação do LOTE cotado. </w:t>
      </w:r>
    </w:p>
    <w:p w:rsidR="00D966CD" w:rsidRPr="00D966CD" w:rsidRDefault="00D966CD" w:rsidP="00D966CD">
      <w:pPr>
        <w:pStyle w:val="Default"/>
        <w:jc w:val="both"/>
      </w:pPr>
      <w:r w:rsidRPr="00D966CD">
        <w:rPr>
          <w:b/>
          <w:bCs/>
        </w:rPr>
        <w:t xml:space="preserve">10.6. </w:t>
      </w:r>
      <w:r w:rsidRPr="00D966CD">
        <w:t xml:space="preserve">O prazo de validade da proposta é de, </w:t>
      </w:r>
      <w:r w:rsidRPr="00D966CD">
        <w:rPr>
          <w:b/>
          <w:bCs/>
        </w:rPr>
        <w:t xml:space="preserve">no mínimo, </w:t>
      </w:r>
      <w:r w:rsidR="00D836DE">
        <w:rPr>
          <w:b/>
          <w:bCs/>
        </w:rPr>
        <w:t>60</w:t>
      </w:r>
      <w:r w:rsidRPr="00D966CD">
        <w:rPr>
          <w:b/>
          <w:bCs/>
        </w:rPr>
        <w:t>(</w:t>
      </w:r>
      <w:r w:rsidR="00D836DE">
        <w:rPr>
          <w:b/>
          <w:bCs/>
        </w:rPr>
        <w:t>sessenta</w:t>
      </w:r>
      <w:r w:rsidRPr="00D966CD">
        <w:rPr>
          <w:b/>
          <w:bCs/>
        </w:rPr>
        <w:t xml:space="preserve">) dias, </w:t>
      </w:r>
      <w:r w:rsidRPr="00D966CD">
        <w:t xml:space="preserve">contados a partir da data marcada para a sua apresentação, independentemente de declaração do licitante. </w:t>
      </w:r>
    </w:p>
    <w:p w:rsidR="00D966CD" w:rsidRPr="00D966CD" w:rsidRDefault="00D966CD" w:rsidP="00D966CD">
      <w:pPr>
        <w:pStyle w:val="Default"/>
        <w:jc w:val="both"/>
      </w:pPr>
      <w:r w:rsidRPr="00D966CD">
        <w:rPr>
          <w:b/>
          <w:bCs/>
        </w:rPr>
        <w:t xml:space="preserve">10.7. </w:t>
      </w:r>
      <w:r w:rsidRPr="00D966CD">
        <w:t xml:space="preserve">No caso de atraso na conclusão da concorrência, antes de vencido o prazo de validade da proposta, a Administração ou o (a) Agente de Contratação poderá solicitar que a licitante, mediante declaração expressa, prorrogue o prazo de validade referido no subitem anterior. </w:t>
      </w:r>
    </w:p>
    <w:p w:rsidR="00D966CD" w:rsidRPr="00D966CD" w:rsidRDefault="00D966CD" w:rsidP="00D966CD">
      <w:pPr>
        <w:pStyle w:val="Default"/>
        <w:jc w:val="both"/>
      </w:pPr>
      <w:r w:rsidRPr="00D966CD">
        <w:rPr>
          <w:b/>
          <w:bCs/>
        </w:rPr>
        <w:t xml:space="preserve">10.8. </w:t>
      </w:r>
      <w:r w:rsidRPr="00D966CD">
        <w:t xml:space="preserve">Os preços deverão ser apresentados em algarismos e por extenso, expressos em moeda corrente nacional, com até 02 (duas) casas decimais, após a vírgula (R$ 0,00), sem inclusão de encargos financeiros ou previsão inflacionária. </w:t>
      </w:r>
    </w:p>
    <w:p w:rsidR="00D966CD" w:rsidRPr="00D966CD" w:rsidRDefault="00D966CD" w:rsidP="00D966CD">
      <w:pPr>
        <w:pStyle w:val="Default"/>
        <w:jc w:val="both"/>
      </w:pPr>
      <w:r w:rsidRPr="00D966CD">
        <w:rPr>
          <w:b/>
          <w:bCs/>
        </w:rPr>
        <w:t xml:space="preserve">10.9. </w:t>
      </w:r>
      <w:r w:rsidRPr="00D966CD">
        <w:t xml:space="preserve">O licitante será inteiramente responsável por todas as transações assumidas em seu nome, na plataforma eletrônica, reconhecendo como verdadeiras e firmes suas propostas e respectivos lances. </w:t>
      </w:r>
    </w:p>
    <w:p w:rsidR="00D966CD" w:rsidRPr="00D966CD" w:rsidRDefault="00D966CD" w:rsidP="00D966CD">
      <w:pPr>
        <w:pStyle w:val="Default"/>
        <w:jc w:val="both"/>
      </w:pPr>
      <w:r w:rsidRPr="00D966CD">
        <w:rPr>
          <w:b/>
          <w:bCs/>
        </w:rPr>
        <w:t xml:space="preserve">10.10. </w:t>
      </w:r>
      <w:r w:rsidRPr="00D966CD">
        <w:t xml:space="preserve">Os preços ofertados, tanto na proposta inicial, quanto na etapa de lances, serão de exclusiva responsabilidade do licitante, não lhe assistindo o direito de pleitear qualquer alteração, </w:t>
      </w:r>
      <w:proofErr w:type="gramStart"/>
      <w:r w:rsidRPr="00D966CD">
        <w:t>sob alegação</w:t>
      </w:r>
      <w:proofErr w:type="gramEnd"/>
      <w:r w:rsidRPr="00D966CD">
        <w:t xml:space="preserve"> de erro, omissão ou qualquer outro pretexto. </w:t>
      </w:r>
    </w:p>
    <w:p w:rsidR="00D966CD" w:rsidRPr="00D966CD" w:rsidRDefault="00D966CD" w:rsidP="00D966CD">
      <w:pPr>
        <w:jc w:val="both"/>
        <w:rPr>
          <w:rFonts w:ascii="Arial" w:hAnsi="Arial" w:cs="Arial"/>
          <w:sz w:val="24"/>
          <w:szCs w:val="24"/>
        </w:rPr>
      </w:pPr>
      <w:r w:rsidRPr="00D966CD">
        <w:rPr>
          <w:rFonts w:ascii="Arial" w:hAnsi="Arial" w:cs="Arial"/>
          <w:b/>
          <w:bCs/>
          <w:sz w:val="24"/>
          <w:szCs w:val="24"/>
        </w:rPr>
        <w:t xml:space="preserve">10.11. </w:t>
      </w:r>
      <w:r w:rsidRPr="00D966CD">
        <w:rPr>
          <w:rFonts w:ascii="Arial" w:hAnsi="Arial" w:cs="Arial"/>
          <w:sz w:val="24"/>
          <w:szCs w:val="24"/>
        </w:rPr>
        <w:t>Independentemente do percentual de tributo inserido na planilha, no pagamento serão retidos na fonte os percentuais estabelecidos na legislação vigente.</w:t>
      </w:r>
    </w:p>
    <w:p w:rsidR="00AA65A5" w:rsidRDefault="00D966CD" w:rsidP="00AA65A5">
      <w:pPr>
        <w:jc w:val="both"/>
        <w:rPr>
          <w:rFonts w:ascii="Arial" w:hAnsi="Arial" w:cs="Arial"/>
          <w:b/>
          <w:bCs/>
          <w:sz w:val="24"/>
          <w:szCs w:val="24"/>
        </w:rPr>
      </w:pPr>
      <w:r w:rsidRPr="00D966CD">
        <w:rPr>
          <w:rFonts w:ascii="Arial" w:hAnsi="Arial" w:cs="Arial"/>
          <w:b/>
          <w:bCs/>
          <w:sz w:val="24"/>
          <w:szCs w:val="24"/>
        </w:rPr>
        <w:t>11. DA ABERTURA E DO PROCESSAMENTO DA LICITAÇÃO</w:t>
      </w:r>
    </w:p>
    <w:p w:rsidR="00D966CD" w:rsidRPr="00D966CD" w:rsidRDefault="00D966CD" w:rsidP="00D966CD">
      <w:pPr>
        <w:pStyle w:val="Default"/>
        <w:jc w:val="both"/>
      </w:pPr>
      <w:r w:rsidRPr="00D966CD">
        <w:rPr>
          <w:b/>
          <w:bCs/>
        </w:rPr>
        <w:t xml:space="preserve">11.1. </w:t>
      </w:r>
      <w:r w:rsidRPr="00D966CD">
        <w:t xml:space="preserve">A licitação será realizada em sessão pública, por meio da Internet, mediante condições de segurança, criptografia e autenticação, em todas as suas fases. </w:t>
      </w:r>
    </w:p>
    <w:p w:rsidR="00D966CD" w:rsidRPr="00D966CD" w:rsidRDefault="00D966CD" w:rsidP="00D966CD">
      <w:pPr>
        <w:pStyle w:val="Default"/>
        <w:jc w:val="both"/>
      </w:pPr>
      <w:r w:rsidRPr="00D966CD">
        <w:rPr>
          <w:b/>
          <w:bCs/>
        </w:rPr>
        <w:t xml:space="preserve">11.2. </w:t>
      </w:r>
      <w:r w:rsidRPr="00D966CD">
        <w:t xml:space="preserve">Durante a sessão pública, a comunicação entre o (a) Agente de Contratação e as licitantes ocorrerá exclusivamente mediante troca de mensagens, em campo próprio do sistema eletrônico. </w:t>
      </w:r>
    </w:p>
    <w:p w:rsidR="00D966CD" w:rsidRPr="00D966CD" w:rsidRDefault="00D966CD" w:rsidP="00D966CD">
      <w:pPr>
        <w:pStyle w:val="Default"/>
        <w:jc w:val="both"/>
      </w:pPr>
      <w:r w:rsidRPr="00D966CD">
        <w:rPr>
          <w:b/>
          <w:bCs/>
        </w:rPr>
        <w:t xml:space="preserve">11.3. </w:t>
      </w:r>
      <w:r w:rsidRPr="00D966CD">
        <w:t xml:space="preserve">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 </w:t>
      </w:r>
    </w:p>
    <w:p w:rsidR="00D966CD" w:rsidRPr="00D966CD" w:rsidRDefault="00D966CD" w:rsidP="00D966CD">
      <w:pPr>
        <w:pStyle w:val="Default"/>
        <w:jc w:val="both"/>
      </w:pPr>
      <w:r w:rsidRPr="00D966CD">
        <w:rPr>
          <w:b/>
          <w:bCs/>
        </w:rPr>
        <w:lastRenderedPageBreak/>
        <w:t xml:space="preserve">11.4. </w:t>
      </w:r>
      <w:r w:rsidRPr="00D966CD">
        <w:t xml:space="preserve">A abertura da sessão pública ocorrerá na data e horário indicados no preâmbulo deste Edital, com a divulgação das propostas de preços recebidas, na forma prevista neste instrumento convocatório. </w:t>
      </w:r>
    </w:p>
    <w:p w:rsidR="00D966CD" w:rsidRPr="00D966CD" w:rsidRDefault="00D966CD" w:rsidP="00D966CD">
      <w:pPr>
        <w:pStyle w:val="Default"/>
        <w:jc w:val="both"/>
      </w:pPr>
      <w:r w:rsidRPr="00D966CD">
        <w:rPr>
          <w:b/>
          <w:bCs/>
        </w:rPr>
        <w:t xml:space="preserve">11.5. </w:t>
      </w:r>
      <w:r w:rsidR="00D836DE">
        <w:t>A</w:t>
      </w:r>
      <w:r w:rsidRPr="00D966CD">
        <w:t xml:space="preserve"> Agente de Contratação verificará as propostas apresentadas, desclassificando desde logo aquelas que não estejam em conformidade com os requisitos estabelecidos neste Edital, contenham vícios insanáveis ou não apresentem as especificações técnicas exigidas no Projeto Básico. Ainda serão desclassificadas as propostas: </w:t>
      </w:r>
    </w:p>
    <w:p w:rsidR="00D966CD" w:rsidRPr="00D966CD" w:rsidRDefault="00D966CD" w:rsidP="00D966CD">
      <w:pPr>
        <w:pStyle w:val="Default"/>
        <w:jc w:val="both"/>
      </w:pPr>
      <w:r w:rsidRPr="00D966CD">
        <w:rPr>
          <w:b/>
          <w:bCs/>
        </w:rPr>
        <w:t xml:space="preserve">a) Cujo objeto não atenda às especificações, prazos e condições fixados no Edital; </w:t>
      </w:r>
    </w:p>
    <w:p w:rsidR="00D966CD" w:rsidRPr="00D966CD" w:rsidRDefault="00D966CD" w:rsidP="00D966CD">
      <w:pPr>
        <w:pStyle w:val="Default"/>
        <w:jc w:val="both"/>
      </w:pPr>
      <w:r w:rsidRPr="00D966CD">
        <w:rPr>
          <w:b/>
          <w:bCs/>
        </w:rPr>
        <w:t xml:space="preserve">b) Que apresentem preço excessivo ou manifestamente inexequível; </w:t>
      </w:r>
    </w:p>
    <w:p w:rsidR="00D966CD" w:rsidRPr="00D966CD" w:rsidRDefault="00D966CD" w:rsidP="00D966CD">
      <w:pPr>
        <w:pStyle w:val="Default"/>
        <w:jc w:val="both"/>
      </w:pPr>
      <w:r w:rsidRPr="00D966CD">
        <w:rPr>
          <w:b/>
          <w:bCs/>
        </w:rPr>
        <w:t xml:space="preserve">c) </w:t>
      </w:r>
      <w:r w:rsidRPr="00D966CD">
        <w:t xml:space="preserve">Que apresentem valor/percentual para o LOTE, inferior ao estimado mínimo/máximo admitido pela Administração, conforme especificado no Projeto Básico, ANEXO I, deste Edital; </w:t>
      </w:r>
    </w:p>
    <w:p w:rsidR="00D966CD" w:rsidRPr="00D966CD" w:rsidRDefault="00D966CD" w:rsidP="00D966CD">
      <w:pPr>
        <w:pStyle w:val="Default"/>
        <w:jc w:val="both"/>
      </w:pPr>
      <w:r w:rsidRPr="00D966CD">
        <w:rPr>
          <w:b/>
          <w:bCs/>
        </w:rPr>
        <w:t xml:space="preserve">e) Também será desclassificada a proposta que contenha elementos que permitam a sua identificação nesta fase. </w:t>
      </w:r>
    </w:p>
    <w:p w:rsidR="00D966CD" w:rsidRPr="00D966CD" w:rsidRDefault="00D966CD" w:rsidP="00D966CD">
      <w:pPr>
        <w:pStyle w:val="Default"/>
        <w:jc w:val="both"/>
      </w:pPr>
      <w:r w:rsidRPr="00D966CD">
        <w:rPr>
          <w:b/>
          <w:bCs/>
        </w:rPr>
        <w:t xml:space="preserve">11.6. </w:t>
      </w:r>
      <w:r w:rsidRPr="00D966CD">
        <w:t xml:space="preserve">A desclassificação será sempre fundamentada e registrada no sistema, com acompanhamento em tempo real por todos os participantes. </w:t>
      </w:r>
    </w:p>
    <w:p w:rsidR="00D966CD" w:rsidRPr="00D966CD" w:rsidRDefault="00D966CD" w:rsidP="00D966CD">
      <w:pPr>
        <w:pStyle w:val="Default"/>
        <w:jc w:val="both"/>
      </w:pPr>
      <w:r w:rsidRPr="00D966CD">
        <w:rPr>
          <w:b/>
          <w:bCs/>
        </w:rPr>
        <w:t xml:space="preserve">11.7. </w:t>
      </w:r>
      <w:r w:rsidRPr="00D966CD">
        <w:t xml:space="preserve">A não desclassificação da proposta não impede o seu julgamento definitivo em sentido contrário, levado a efeito na fase de aceitação. </w:t>
      </w:r>
    </w:p>
    <w:p w:rsidR="00D966CD" w:rsidRPr="00D966CD" w:rsidRDefault="00D966CD" w:rsidP="00D966CD">
      <w:pPr>
        <w:jc w:val="both"/>
        <w:rPr>
          <w:rFonts w:ascii="Arial" w:hAnsi="Arial" w:cs="Arial"/>
          <w:sz w:val="24"/>
          <w:szCs w:val="24"/>
        </w:rPr>
      </w:pPr>
      <w:r w:rsidRPr="00D966CD">
        <w:rPr>
          <w:rFonts w:ascii="Arial" w:hAnsi="Arial" w:cs="Arial"/>
          <w:b/>
          <w:bCs/>
          <w:sz w:val="24"/>
          <w:szCs w:val="24"/>
        </w:rPr>
        <w:t xml:space="preserve">11.8. </w:t>
      </w:r>
      <w:r w:rsidRPr="00D966CD">
        <w:rPr>
          <w:rFonts w:ascii="Arial" w:hAnsi="Arial" w:cs="Arial"/>
          <w:sz w:val="24"/>
          <w:szCs w:val="24"/>
        </w:rPr>
        <w:t>Somente as licitantes com propostas classificadas participarão da fase de lances.</w:t>
      </w:r>
    </w:p>
    <w:p w:rsidR="00AA65A5" w:rsidRDefault="00D966CD" w:rsidP="0023528E">
      <w:pPr>
        <w:jc w:val="both"/>
        <w:rPr>
          <w:rFonts w:ascii="Arial" w:hAnsi="Arial" w:cs="Arial"/>
          <w:b/>
          <w:bCs/>
          <w:sz w:val="24"/>
          <w:szCs w:val="24"/>
        </w:rPr>
      </w:pPr>
      <w:r w:rsidRPr="00D966CD">
        <w:rPr>
          <w:rFonts w:ascii="Arial" w:hAnsi="Arial" w:cs="Arial"/>
          <w:b/>
          <w:bCs/>
          <w:sz w:val="24"/>
          <w:szCs w:val="24"/>
        </w:rPr>
        <w:t>12. DA CLASSIFICAÇÃO DAS PROPOSTAS E FORMULAÇÃO DE LANCES</w:t>
      </w:r>
    </w:p>
    <w:p w:rsidR="00D966CD" w:rsidRPr="00D966CD" w:rsidRDefault="00D966CD" w:rsidP="00D966CD">
      <w:pPr>
        <w:pStyle w:val="Default"/>
        <w:jc w:val="both"/>
        <w:rPr>
          <w:color w:val="auto"/>
        </w:rPr>
      </w:pPr>
      <w:r w:rsidRPr="00D966CD">
        <w:rPr>
          <w:b/>
          <w:bCs/>
          <w:color w:val="auto"/>
        </w:rPr>
        <w:t xml:space="preserve">12.1. </w:t>
      </w:r>
      <w:r w:rsidRPr="00D966CD">
        <w:rPr>
          <w:color w:val="auto"/>
        </w:rPr>
        <w:t xml:space="preserve">Classificadas as propostas, a agente de contratação dará início à fase competitiva. Aberta a etapa competitiva, os representantes das licitantes classificadas deverão estar conectados ao sistema eletrônico e poderão encaminhar lances sucessivos, exclusivamente por meio do sistema eletrônico. </w:t>
      </w:r>
    </w:p>
    <w:p w:rsidR="00D966CD" w:rsidRPr="00D966CD" w:rsidRDefault="00D966CD" w:rsidP="00D966CD">
      <w:pPr>
        <w:pStyle w:val="Default"/>
        <w:jc w:val="both"/>
        <w:rPr>
          <w:color w:val="auto"/>
        </w:rPr>
      </w:pPr>
      <w:r w:rsidRPr="00D966CD">
        <w:rPr>
          <w:b/>
          <w:bCs/>
          <w:color w:val="auto"/>
        </w:rPr>
        <w:t xml:space="preserve">12.1.1. </w:t>
      </w:r>
      <w:r w:rsidRPr="00D966CD">
        <w:rPr>
          <w:color w:val="auto"/>
        </w:rPr>
        <w:t xml:space="preserve">O sistema ordenará, automaticamente, as propostas classificadas e somente estas participarão da fase de lance. </w:t>
      </w:r>
    </w:p>
    <w:p w:rsidR="00D966CD" w:rsidRPr="00D966CD" w:rsidRDefault="00D966CD" w:rsidP="00D966CD">
      <w:pPr>
        <w:pStyle w:val="Default"/>
        <w:jc w:val="both"/>
        <w:rPr>
          <w:color w:val="auto"/>
        </w:rPr>
      </w:pPr>
      <w:r w:rsidRPr="00D966CD">
        <w:rPr>
          <w:b/>
          <w:bCs/>
          <w:color w:val="auto"/>
        </w:rPr>
        <w:t xml:space="preserve">12.2. Caso a licitante não apresente lances, concorrerá com o valor de sua proposta. </w:t>
      </w:r>
    </w:p>
    <w:p w:rsidR="00D966CD" w:rsidRPr="00D966CD" w:rsidRDefault="00D966CD" w:rsidP="00D966CD">
      <w:pPr>
        <w:pStyle w:val="Default"/>
        <w:jc w:val="both"/>
        <w:rPr>
          <w:color w:val="auto"/>
        </w:rPr>
      </w:pPr>
      <w:r w:rsidRPr="00D966CD">
        <w:rPr>
          <w:b/>
          <w:bCs/>
          <w:color w:val="auto"/>
        </w:rPr>
        <w:t xml:space="preserve">12.3. O sistema eletrônico não identificará o autor dos lances aos demais participantes. </w:t>
      </w:r>
    </w:p>
    <w:p w:rsidR="00D966CD" w:rsidRPr="00D966CD" w:rsidRDefault="00D966CD" w:rsidP="00D966CD">
      <w:pPr>
        <w:pStyle w:val="Default"/>
        <w:jc w:val="both"/>
        <w:rPr>
          <w:color w:val="auto"/>
        </w:rPr>
      </w:pPr>
      <w:r w:rsidRPr="00D966CD">
        <w:rPr>
          <w:b/>
          <w:bCs/>
          <w:color w:val="auto"/>
        </w:rPr>
        <w:t xml:space="preserve">12.3.1. </w:t>
      </w:r>
      <w:r w:rsidRPr="00D966CD">
        <w:rPr>
          <w:color w:val="auto"/>
        </w:rPr>
        <w:t xml:space="preserve">O lance deverá ser ofertado pelo </w:t>
      </w:r>
      <w:r w:rsidRPr="00D966CD">
        <w:rPr>
          <w:b/>
          <w:bCs/>
          <w:color w:val="auto"/>
        </w:rPr>
        <w:t xml:space="preserve">valor global. </w:t>
      </w:r>
    </w:p>
    <w:p w:rsidR="00D966CD" w:rsidRPr="00D966CD" w:rsidRDefault="00D966CD" w:rsidP="00D966CD">
      <w:pPr>
        <w:pStyle w:val="Default"/>
        <w:jc w:val="both"/>
        <w:rPr>
          <w:color w:val="auto"/>
        </w:rPr>
      </w:pPr>
      <w:r w:rsidRPr="00D966CD">
        <w:rPr>
          <w:b/>
          <w:bCs/>
          <w:color w:val="auto"/>
        </w:rPr>
        <w:t xml:space="preserve">12.4. </w:t>
      </w:r>
      <w:r w:rsidRPr="00D966CD">
        <w:rPr>
          <w:color w:val="auto"/>
        </w:rPr>
        <w:t xml:space="preserve">A licitante somente poderá oferecer </w:t>
      </w:r>
      <w:r w:rsidRPr="00D966CD">
        <w:rPr>
          <w:b/>
          <w:bCs/>
          <w:color w:val="auto"/>
        </w:rPr>
        <w:t xml:space="preserve">lance de valor inferior </w:t>
      </w:r>
      <w:r w:rsidRPr="00D966CD">
        <w:rPr>
          <w:color w:val="auto"/>
        </w:rPr>
        <w:t xml:space="preserve">ao último por ela ofertado e registrado no sistema. </w:t>
      </w:r>
    </w:p>
    <w:p w:rsidR="00D966CD" w:rsidRPr="00D966CD" w:rsidRDefault="00D966CD" w:rsidP="00D966CD">
      <w:pPr>
        <w:pStyle w:val="Default"/>
        <w:jc w:val="both"/>
        <w:rPr>
          <w:color w:val="auto"/>
        </w:rPr>
      </w:pPr>
      <w:r w:rsidRPr="00D966CD">
        <w:rPr>
          <w:b/>
          <w:bCs/>
          <w:color w:val="auto"/>
        </w:rPr>
        <w:t xml:space="preserve">12.5. Durante o transcurso da sessão, as licitantes serão informadas, em tempo real, do valor do menor lance registrado. </w:t>
      </w:r>
    </w:p>
    <w:p w:rsidR="00D966CD" w:rsidRPr="00D966CD" w:rsidRDefault="00D966CD" w:rsidP="00D966CD">
      <w:pPr>
        <w:pStyle w:val="Default"/>
        <w:jc w:val="both"/>
        <w:rPr>
          <w:color w:val="auto"/>
        </w:rPr>
      </w:pPr>
      <w:r w:rsidRPr="00D966CD">
        <w:rPr>
          <w:b/>
          <w:bCs/>
          <w:color w:val="auto"/>
        </w:rPr>
        <w:t xml:space="preserve">12.6. </w:t>
      </w:r>
      <w:r w:rsidRPr="00D966CD">
        <w:rPr>
          <w:color w:val="auto"/>
        </w:rPr>
        <w:t xml:space="preserve">Não serão aceitos dois ou mais lances iguais provenientes de licitantes distintas, prevalecendo aquele que for recebido e registrado primeiro. </w:t>
      </w:r>
    </w:p>
    <w:p w:rsidR="00D966CD" w:rsidRPr="00D966CD" w:rsidRDefault="00D966CD" w:rsidP="00D966CD">
      <w:pPr>
        <w:pStyle w:val="Default"/>
        <w:jc w:val="both"/>
        <w:rPr>
          <w:color w:val="auto"/>
        </w:rPr>
      </w:pPr>
      <w:r w:rsidRPr="00D966CD">
        <w:rPr>
          <w:b/>
          <w:bCs/>
          <w:color w:val="auto"/>
        </w:rPr>
        <w:t xml:space="preserve">12.7. </w:t>
      </w:r>
      <w:r w:rsidRPr="00D966CD">
        <w:rPr>
          <w:color w:val="auto"/>
        </w:rPr>
        <w:t xml:space="preserve">Salvo se houver evidente erro material, não poderá haver desistência dos lances ofertados, sujeitando-se a licitante desistente às penalidades estabelecidas neste Edital. </w:t>
      </w:r>
    </w:p>
    <w:p w:rsidR="00D966CD" w:rsidRDefault="00D966CD" w:rsidP="00D966CD">
      <w:pPr>
        <w:jc w:val="both"/>
        <w:rPr>
          <w:rFonts w:ascii="Arial" w:hAnsi="Arial" w:cs="Arial"/>
          <w:sz w:val="24"/>
          <w:szCs w:val="24"/>
        </w:rPr>
      </w:pPr>
      <w:r w:rsidRPr="00D966CD">
        <w:rPr>
          <w:rFonts w:ascii="Arial" w:hAnsi="Arial" w:cs="Arial"/>
          <w:b/>
          <w:bCs/>
          <w:sz w:val="24"/>
          <w:szCs w:val="24"/>
        </w:rPr>
        <w:t xml:space="preserve">12.8. </w:t>
      </w:r>
      <w:r w:rsidRPr="00D966CD">
        <w:rPr>
          <w:rFonts w:ascii="Arial" w:hAnsi="Arial" w:cs="Arial"/>
          <w:sz w:val="24"/>
          <w:szCs w:val="24"/>
        </w:rPr>
        <w:t xml:space="preserve">Durante a fase de lances, </w:t>
      </w:r>
      <w:r w:rsidR="00D836DE">
        <w:rPr>
          <w:rFonts w:ascii="Arial" w:hAnsi="Arial" w:cs="Arial"/>
          <w:sz w:val="24"/>
          <w:szCs w:val="24"/>
        </w:rPr>
        <w:t>a</w:t>
      </w:r>
      <w:r w:rsidRPr="00D966CD">
        <w:rPr>
          <w:rFonts w:ascii="Arial" w:hAnsi="Arial" w:cs="Arial"/>
          <w:sz w:val="24"/>
          <w:szCs w:val="24"/>
        </w:rPr>
        <w:t xml:space="preserve"> Agente de Contratação poderá, justificadamente e mediante comunicação via sistema, excluir lance oriundo de evidente erro material alegado pela respectiva licitante ou lance que possa </w:t>
      </w:r>
      <w:proofErr w:type="gramStart"/>
      <w:r w:rsidRPr="00D966CD">
        <w:rPr>
          <w:rFonts w:ascii="Arial" w:hAnsi="Arial" w:cs="Arial"/>
          <w:sz w:val="24"/>
          <w:szCs w:val="24"/>
        </w:rPr>
        <w:t>comprometer,</w:t>
      </w:r>
      <w:proofErr w:type="gramEnd"/>
      <w:r w:rsidRPr="00D966CD">
        <w:rPr>
          <w:rFonts w:ascii="Arial" w:hAnsi="Arial" w:cs="Arial"/>
          <w:sz w:val="24"/>
          <w:szCs w:val="24"/>
        </w:rPr>
        <w:t xml:space="preserve"> restringir ou frustrar o caráter competitivo do certame, implicando, nesta última hipótese, exclusão da licitante da disputa.</w:t>
      </w:r>
    </w:p>
    <w:p w:rsidR="00D966CD" w:rsidRPr="00D966CD" w:rsidRDefault="00D966CD" w:rsidP="00D966CD">
      <w:pPr>
        <w:jc w:val="both"/>
        <w:rPr>
          <w:rFonts w:ascii="Arial" w:hAnsi="Arial" w:cs="Arial"/>
          <w:sz w:val="24"/>
          <w:szCs w:val="24"/>
        </w:rPr>
      </w:pPr>
      <w:r w:rsidRPr="00D966CD">
        <w:rPr>
          <w:rFonts w:ascii="Arial" w:hAnsi="Arial" w:cs="Arial"/>
          <w:b/>
          <w:bCs/>
          <w:sz w:val="24"/>
          <w:szCs w:val="24"/>
        </w:rPr>
        <w:lastRenderedPageBreak/>
        <w:t xml:space="preserve">12.9. </w:t>
      </w:r>
      <w:r w:rsidRPr="00D966CD">
        <w:rPr>
          <w:rFonts w:ascii="Arial" w:hAnsi="Arial" w:cs="Arial"/>
          <w:sz w:val="24"/>
          <w:szCs w:val="24"/>
        </w:rPr>
        <w:t>Se ocorrer a desconexão do Agente de Contratação no decorrer da etapa de lances, e o sistema eletrônico permanecer acessível às licitantes</w:t>
      </w:r>
      <w:r w:rsidRPr="00D966CD">
        <w:rPr>
          <w:rFonts w:ascii="Arial" w:hAnsi="Arial" w:cs="Arial"/>
          <w:b/>
          <w:bCs/>
          <w:sz w:val="24"/>
          <w:szCs w:val="24"/>
        </w:rPr>
        <w:t xml:space="preserve">, </w:t>
      </w:r>
      <w:r w:rsidRPr="00D966CD">
        <w:rPr>
          <w:rFonts w:ascii="Arial" w:hAnsi="Arial" w:cs="Arial"/>
          <w:sz w:val="24"/>
          <w:szCs w:val="24"/>
        </w:rPr>
        <w:t xml:space="preserve">os lances continuarão sendo recebidos, sem prejuízo dos atos realizados. </w:t>
      </w:r>
    </w:p>
    <w:p w:rsidR="00D966CD" w:rsidRDefault="00D966CD" w:rsidP="00D966CD">
      <w:pPr>
        <w:jc w:val="both"/>
        <w:rPr>
          <w:rFonts w:ascii="Arial" w:hAnsi="Arial" w:cs="Arial"/>
          <w:color w:val="1312F0"/>
          <w:sz w:val="24"/>
          <w:szCs w:val="24"/>
        </w:rPr>
      </w:pPr>
      <w:r w:rsidRPr="00D966CD">
        <w:rPr>
          <w:rFonts w:ascii="Arial" w:hAnsi="Arial" w:cs="Arial"/>
          <w:b/>
          <w:bCs/>
          <w:sz w:val="24"/>
          <w:szCs w:val="24"/>
        </w:rPr>
        <w:t xml:space="preserve">12.10. </w:t>
      </w:r>
      <w:r w:rsidRPr="00D966CD">
        <w:rPr>
          <w:rFonts w:ascii="Arial" w:hAnsi="Arial" w:cs="Arial"/>
          <w:sz w:val="24"/>
          <w:szCs w:val="24"/>
        </w:rPr>
        <w:t xml:space="preserve">No caso de a desconexão do Agente de Contratação persistir por tempo </w:t>
      </w:r>
      <w:r w:rsidRPr="00D966CD">
        <w:rPr>
          <w:rFonts w:ascii="Arial" w:hAnsi="Arial" w:cs="Arial"/>
          <w:b/>
          <w:bCs/>
          <w:sz w:val="24"/>
          <w:szCs w:val="24"/>
        </w:rPr>
        <w:t>superior a 15 (quinze) minutos</w:t>
      </w:r>
      <w:r w:rsidRPr="00D966CD">
        <w:rPr>
          <w:rFonts w:ascii="Arial" w:hAnsi="Arial" w:cs="Arial"/>
          <w:sz w:val="24"/>
          <w:szCs w:val="24"/>
        </w:rPr>
        <w:t xml:space="preserve">, a sessão da concorrência será suspensa e terá reinício somente após comunicação expressa aos participantes no endereço: </w:t>
      </w:r>
      <w:hyperlink r:id="rId9" w:history="1">
        <w:r w:rsidRPr="001A43AC">
          <w:rPr>
            <w:rStyle w:val="Hyperlink"/>
            <w:rFonts w:ascii="Arial" w:hAnsi="Arial" w:cs="Arial"/>
            <w:sz w:val="24"/>
            <w:szCs w:val="24"/>
          </w:rPr>
          <w:t>www.bnc.org.br</w:t>
        </w:r>
      </w:hyperlink>
      <w:r>
        <w:rPr>
          <w:rFonts w:ascii="Arial" w:hAnsi="Arial" w:cs="Arial"/>
          <w:color w:val="1312F0"/>
          <w:sz w:val="24"/>
          <w:szCs w:val="24"/>
        </w:rPr>
        <w:t xml:space="preserve"> </w:t>
      </w:r>
    </w:p>
    <w:p w:rsidR="00D966CD" w:rsidRPr="00D966CD" w:rsidRDefault="00D966CD" w:rsidP="00D966CD">
      <w:pPr>
        <w:ind w:left="708"/>
        <w:jc w:val="both"/>
        <w:rPr>
          <w:rFonts w:ascii="Arial" w:hAnsi="Arial" w:cs="Arial"/>
          <w:sz w:val="24"/>
          <w:szCs w:val="24"/>
        </w:rPr>
      </w:pPr>
      <w:r w:rsidRPr="00D966CD">
        <w:rPr>
          <w:rFonts w:ascii="Arial" w:hAnsi="Arial" w:cs="Arial"/>
          <w:b/>
          <w:bCs/>
          <w:sz w:val="24"/>
          <w:szCs w:val="24"/>
        </w:rPr>
        <w:t xml:space="preserve">12.10.1. </w:t>
      </w:r>
      <w:r w:rsidRPr="00D966CD">
        <w:rPr>
          <w:rFonts w:ascii="Arial" w:hAnsi="Arial" w:cs="Arial"/>
          <w:sz w:val="24"/>
          <w:szCs w:val="24"/>
        </w:rPr>
        <w:t xml:space="preserve">Na situação acima, o reinício deve acontecer no turno seguinte ao da sessão suspensa, salvo em caso de impossibilidade, hipótese na qual a comunicação aos participantes deve ocorrer com antecedência mínima de 24 (vinte e quatro) horas. </w:t>
      </w:r>
    </w:p>
    <w:p w:rsidR="00D966CD" w:rsidRPr="00D966CD" w:rsidRDefault="00D966CD" w:rsidP="00D966CD">
      <w:pPr>
        <w:pStyle w:val="Default"/>
        <w:jc w:val="both"/>
      </w:pPr>
      <w:r w:rsidRPr="00D966CD">
        <w:rPr>
          <w:b/>
          <w:bCs/>
        </w:rPr>
        <w:t xml:space="preserve">12.11. </w:t>
      </w:r>
      <w:r w:rsidRPr="00D966CD">
        <w:t xml:space="preserve">O procedimento da etapa de lances seguirá de acordo com o modo de disputa aberto, conforme definição contida no Projeto Básico. </w:t>
      </w:r>
    </w:p>
    <w:p w:rsidR="00D966CD" w:rsidRPr="00D966CD" w:rsidRDefault="00D966CD" w:rsidP="00D966CD">
      <w:pPr>
        <w:pStyle w:val="Default"/>
        <w:jc w:val="both"/>
      </w:pPr>
      <w:r w:rsidRPr="00D966CD">
        <w:rPr>
          <w:b/>
          <w:bCs/>
        </w:rPr>
        <w:t xml:space="preserve">12.12. </w:t>
      </w:r>
      <w:r w:rsidRPr="00D966CD">
        <w:t xml:space="preserve">A etapa de lances públicos e sucessivos terá duração de 10 (dez) minutos e, após esse prazo, será prorrogada automaticamente pelo sistema se houver oferta de lance nos últimos 02 (dois) minutos do período de duração. </w:t>
      </w:r>
    </w:p>
    <w:p w:rsidR="00D966CD" w:rsidRPr="00D966CD" w:rsidRDefault="00D966CD" w:rsidP="00D966CD">
      <w:pPr>
        <w:pStyle w:val="Default"/>
        <w:ind w:left="708"/>
        <w:jc w:val="both"/>
      </w:pPr>
      <w:r w:rsidRPr="00D966CD">
        <w:rPr>
          <w:b/>
          <w:bCs/>
        </w:rPr>
        <w:t xml:space="preserve">12.12.1. </w:t>
      </w:r>
      <w:r w:rsidRPr="00D966CD">
        <w:t xml:space="preserve">A prorrogação automática de que trata o item 12.12 será de 02 (dois) minutos e ocorrerá sucessivamente sempre que houver lances enviados nesse período de prorrogação, inclusive quando se tratar de lances intermediários. </w:t>
      </w:r>
    </w:p>
    <w:p w:rsidR="00D966CD" w:rsidRPr="00D966CD" w:rsidRDefault="00D966CD" w:rsidP="00D966CD">
      <w:pPr>
        <w:pStyle w:val="Default"/>
        <w:jc w:val="both"/>
      </w:pPr>
      <w:r w:rsidRPr="00D966CD">
        <w:rPr>
          <w:b/>
          <w:bCs/>
        </w:rPr>
        <w:t xml:space="preserve">12.13. </w:t>
      </w:r>
      <w:r w:rsidRPr="00D966CD">
        <w:t xml:space="preserve">Na hipótese de não haver novos lances na forma prevista nos itens 12.12.1, a sessão pública será encerrada automaticamente e o sistema ordenará e divulgará os lances em ordem crescente de classificação. </w:t>
      </w:r>
    </w:p>
    <w:p w:rsidR="00D966CD" w:rsidRPr="00D966CD" w:rsidRDefault="00D966CD" w:rsidP="00D966CD">
      <w:pPr>
        <w:pStyle w:val="Default"/>
        <w:jc w:val="both"/>
      </w:pPr>
      <w:r w:rsidRPr="00D966CD">
        <w:rPr>
          <w:b/>
          <w:bCs/>
        </w:rPr>
        <w:t xml:space="preserve">12.14. </w:t>
      </w:r>
      <w:r w:rsidRPr="00D966CD">
        <w:t xml:space="preserve">Definido o melhor lance, se a diferença em relação ao lance classificado em segundo lugar for de pelo menos 5%, </w:t>
      </w:r>
      <w:r w:rsidR="00D836DE">
        <w:t>a</w:t>
      </w:r>
      <w:r w:rsidRPr="00D966CD">
        <w:t xml:space="preserve"> Agente de Contratação poderá admitir, por uma única vez, o reinício da disputa aberta, para a definição das demais colocações. </w:t>
      </w:r>
    </w:p>
    <w:p w:rsidR="00D966CD" w:rsidRPr="00D966CD" w:rsidRDefault="00D966CD" w:rsidP="00D966CD">
      <w:pPr>
        <w:pStyle w:val="Default"/>
        <w:jc w:val="both"/>
      </w:pPr>
      <w:r w:rsidRPr="00D966CD">
        <w:rPr>
          <w:b/>
          <w:bCs/>
        </w:rPr>
        <w:t xml:space="preserve">12.15. </w:t>
      </w:r>
      <w:r w:rsidRPr="00D966CD">
        <w:t xml:space="preserve">Após o reinício previsto no item acima, as licitantes serão convocadas para apresentar lances intermediários, podendo optar por manter o seu último lance, ou por ofertar lance de valor inferior ou percentual de desconto superior. </w:t>
      </w:r>
    </w:p>
    <w:p w:rsidR="00D966CD" w:rsidRDefault="00D966CD" w:rsidP="00D966CD">
      <w:pPr>
        <w:jc w:val="both"/>
        <w:rPr>
          <w:rFonts w:ascii="Arial" w:hAnsi="Arial" w:cs="Arial"/>
          <w:b/>
          <w:bCs/>
          <w:sz w:val="24"/>
          <w:szCs w:val="24"/>
        </w:rPr>
      </w:pPr>
      <w:r w:rsidRPr="00D966CD">
        <w:rPr>
          <w:rFonts w:ascii="Arial" w:hAnsi="Arial" w:cs="Arial"/>
          <w:b/>
          <w:bCs/>
          <w:sz w:val="24"/>
          <w:szCs w:val="24"/>
        </w:rPr>
        <w:t xml:space="preserve">12.16. </w:t>
      </w:r>
      <w:r w:rsidRPr="00D966CD">
        <w:rPr>
          <w:rFonts w:ascii="Arial" w:hAnsi="Arial" w:cs="Arial"/>
          <w:sz w:val="24"/>
          <w:szCs w:val="24"/>
        </w:rPr>
        <w:t xml:space="preserve">Encerrada a etapa de que trata o item 12.15, o sistema ordenará e divulgará os lances em ordem crescente de </w:t>
      </w:r>
      <w:proofErr w:type="spellStart"/>
      <w:r w:rsidRPr="00D966CD">
        <w:rPr>
          <w:rFonts w:ascii="Arial" w:hAnsi="Arial" w:cs="Arial"/>
          <w:sz w:val="24"/>
          <w:szCs w:val="24"/>
        </w:rPr>
        <w:t>vantajosidade</w:t>
      </w:r>
      <w:proofErr w:type="spellEnd"/>
      <w:r w:rsidRPr="00D966CD">
        <w:rPr>
          <w:rFonts w:ascii="Arial" w:hAnsi="Arial" w:cs="Arial"/>
          <w:sz w:val="24"/>
          <w:szCs w:val="24"/>
        </w:rPr>
        <w:t xml:space="preserve">, que se dará, conforme o critério de julgamento de </w:t>
      </w:r>
      <w:r w:rsidRPr="00D966CD">
        <w:rPr>
          <w:rFonts w:ascii="Arial" w:hAnsi="Arial" w:cs="Arial"/>
          <w:b/>
          <w:bCs/>
          <w:sz w:val="24"/>
          <w:szCs w:val="24"/>
        </w:rPr>
        <w:t>MENOR PREÇO GLOBAL.</w:t>
      </w:r>
    </w:p>
    <w:p w:rsidR="00D966CD" w:rsidRDefault="00D966CD" w:rsidP="00D966CD">
      <w:pPr>
        <w:jc w:val="both"/>
        <w:rPr>
          <w:rFonts w:ascii="Arial" w:hAnsi="Arial" w:cs="Arial"/>
          <w:b/>
          <w:bCs/>
          <w:sz w:val="24"/>
          <w:szCs w:val="24"/>
        </w:rPr>
      </w:pPr>
      <w:r w:rsidRPr="00D966CD">
        <w:rPr>
          <w:rFonts w:ascii="Arial" w:hAnsi="Arial" w:cs="Arial"/>
          <w:b/>
          <w:bCs/>
          <w:sz w:val="24"/>
          <w:szCs w:val="24"/>
        </w:rPr>
        <w:t>13. DOS CRITÉRIOS DE DESEMPATE</w:t>
      </w:r>
    </w:p>
    <w:p w:rsidR="00D966CD" w:rsidRDefault="00D966CD" w:rsidP="00D966CD">
      <w:pPr>
        <w:jc w:val="both"/>
        <w:rPr>
          <w:rFonts w:ascii="Arial" w:hAnsi="Arial" w:cs="Arial"/>
          <w:sz w:val="24"/>
          <w:szCs w:val="24"/>
        </w:rPr>
      </w:pPr>
      <w:r w:rsidRPr="00D966CD">
        <w:rPr>
          <w:rFonts w:ascii="Arial" w:hAnsi="Arial" w:cs="Arial"/>
          <w:b/>
          <w:bCs/>
          <w:sz w:val="24"/>
          <w:szCs w:val="24"/>
        </w:rPr>
        <w:t xml:space="preserve">13.1. </w:t>
      </w:r>
      <w:r w:rsidRPr="00D966CD">
        <w:rPr>
          <w:rFonts w:ascii="Arial" w:hAnsi="Arial" w:cs="Arial"/>
          <w:sz w:val="24"/>
          <w:szCs w:val="24"/>
        </w:rPr>
        <w:t>Havendo empate, deverão ser observ</w:t>
      </w:r>
      <w:r w:rsidR="00D836DE">
        <w:rPr>
          <w:rFonts w:ascii="Arial" w:hAnsi="Arial" w:cs="Arial"/>
          <w:sz w:val="24"/>
          <w:szCs w:val="24"/>
        </w:rPr>
        <w:t>ados os critérios estabelecidos.</w:t>
      </w:r>
    </w:p>
    <w:p w:rsidR="00D966CD" w:rsidRPr="00D966CD" w:rsidRDefault="00D966CD" w:rsidP="00D966CD">
      <w:pPr>
        <w:pStyle w:val="Default"/>
        <w:ind w:left="708"/>
        <w:jc w:val="both"/>
      </w:pPr>
      <w:r w:rsidRPr="00D966CD">
        <w:rPr>
          <w:b/>
          <w:bCs/>
        </w:rPr>
        <w:t>13.1.1</w:t>
      </w:r>
      <w:r w:rsidR="00D836DE">
        <w:t>O</w:t>
      </w:r>
      <w:r w:rsidRPr="00D966CD">
        <w:t xml:space="preserve"> sistema procederá </w:t>
      </w:r>
      <w:proofErr w:type="gramStart"/>
      <w:r w:rsidRPr="00D966CD">
        <w:t>a</w:t>
      </w:r>
      <w:proofErr w:type="gramEnd"/>
      <w:r w:rsidRPr="00D966CD">
        <w:t xml:space="preserve"> verificação automática, nos termos do §2º do art. 44 da Lei Complementar nº 123, de 14/12/2006, a microempresa ou a empresa de pequeno porte mais bem classificada será convocada para apresentar nova proposta no prazo máximo de 05 (cinco) minutos após o encerramento dos lances, sob pena de preclusão, conforme §3º, do art. 45 da Lei Complementar nº 123/2006; </w:t>
      </w:r>
    </w:p>
    <w:p w:rsidR="00D966CD" w:rsidRPr="00D966CD" w:rsidRDefault="00D966CD" w:rsidP="00D966CD">
      <w:pPr>
        <w:pStyle w:val="Default"/>
        <w:ind w:left="708"/>
        <w:jc w:val="both"/>
      </w:pPr>
      <w:r w:rsidRPr="00D966CD">
        <w:rPr>
          <w:b/>
          <w:bCs/>
        </w:rPr>
        <w:t xml:space="preserve">a) </w:t>
      </w:r>
      <w:r w:rsidRPr="00D966CD">
        <w:t xml:space="preserve">Entende-se por empate aquelas situações em que as propostas apresentadas pelas microempresas e empresas de pequeno porte sejam iguais ou até 5% (cinco </w:t>
      </w:r>
      <w:r w:rsidRPr="00D966CD">
        <w:lastRenderedPageBreak/>
        <w:t xml:space="preserve">por cento) superiores à proposta mais bem classificada, nos termos do §2º do art. 44 da Lei Complementar nº 123/2006. </w:t>
      </w:r>
    </w:p>
    <w:p w:rsidR="00D966CD" w:rsidRDefault="00D966CD" w:rsidP="00D966CD">
      <w:pPr>
        <w:ind w:left="708"/>
        <w:jc w:val="both"/>
        <w:rPr>
          <w:rFonts w:ascii="Arial" w:hAnsi="Arial" w:cs="Arial"/>
          <w:sz w:val="24"/>
          <w:szCs w:val="24"/>
        </w:rPr>
      </w:pPr>
      <w:r w:rsidRPr="00D966CD">
        <w:rPr>
          <w:rFonts w:ascii="Arial" w:hAnsi="Arial" w:cs="Arial"/>
          <w:b/>
          <w:bCs/>
          <w:sz w:val="24"/>
          <w:szCs w:val="24"/>
        </w:rPr>
        <w:t xml:space="preserve">b) </w:t>
      </w:r>
      <w:r w:rsidRPr="00D966CD">
        <w:rPr>
          <w:rFonts w:ascii="Arial" w:hAnsi="Arial" w:cs="Arial"/>
          <w:sz w:val="24"/>
          <w:szCs w:val="24"/>
        </w:rPr>
        <w:t>Para efeito do exercício do direito de preferência das microempresas ou empresas de pequeno porte previsto no art. 44 da Lei Complementar nº 123/2006, ocorrendo o empate, proceder-se-á na forma do art. 45 do dispositivo legal mencionado.</w:t>
      </w:r>
    </w:p>
    <w:p w:rsidR="00D966CD" w:rsidRPr="00D966CD" w:rsidRDefault="00D966CD" w:rsidP="00D966CD">
      <w:pPr>
        <w:pStyle w:val="Default"/>
        <w:ind w:left="708"/>
        <w:jc w:val="both"/>
      </w:pPr>
      <w:r w:rsidRPr="00D966CD">
        <w:rPr>
          <w:b/>
          <w:bCs/>
        </w:rPr>
        <w:t xml:space="preserve">13.2. </w:t>
      </w:r>
      <w:r w:rsidRPr="00D966CD">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D966CD">
        <w:t>as</w:t>
      </w:r>
      <w:proofErr w:type="gramEnd"/>
      <w:r w:rsidRPr="00D966CD">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D966CD">
        <w:t>arts</w:t>
      </w:r>
      <w:proofErr w:type="spellEnd"/>
      <w:r w:rsidRPr="00D966CD">
        <w:t xml:space="preserve">. 44 e 45 da LC nº 123, de 2006. </w:t>
      </w:r>
    </w:p>
    <w:p w:rsidR="00D966CD" w:rsidRPr="00D966CD" w:rsidRDefault="00D966CD" w:rsidP="00D966CD">
      <w:pPr>
        <w:pStyle w:val="Default"/>
        <w:ind w:left="708"/>
        <w:jc w:val="both"/>
      </w:pPr>
      <w:r w:rsidRPr="00D966CD">
        <w:rPr>
          <w:b/>
          <w:bCs/>
        </w:rPr>
        <w:t xml:space="preserve">a) </w:t>
      </w:r>
      <w:r w:rsidRPr="00D966CD">
        <w:t>Nessas condições, as propostas de microempresas e empresas de pequeno porte que se encontrarem na faixa de até 10% (dez por cento) acima da melhor proposta</w:t>
      </w:r>
      <w:proofErr w:type="gramStart"/>
      <w:r w:rsidRPr="00D966CD">
        <w:t xml:space="preserve"> ou melhor</w:t>
      </w:r>
      <w:proofErr w:type="gramEnd"/>
      <w:r w:rsidRPr="00D966CD">
        <w:t xml:space="preserve"> lance serão consideradas empatadas com a primeira colocada. </w:t>
      </w:r>
    </w:p>
    <w:p w:rsidR="00D966CD" w:rsidRPr="00D966CD" w:rsidRDefault="00D966CD" w:rsidP="00D966CD">
      <w:pPr>
        <w:pStyle w:val="Default"/>
        <w:ind w:left="708"/>
        <w:jc w:val="both"/>
      </w:pPr>
      <w:r w:rsidRPr="00D966CD">
        <w:rPr>
          <w:b/>
          <w:bCs/>
        </w:rPr>
        <w:t xml:space="preserve">b) </w:t>
      </w:r>
      <w:r w:rsidRPr="00D966CD">
        <w:t xml:space="preserve">A melhor classificada nos termos do item anterior terá o direito de encaminhar uma última oferta para desempate, obrigatoriamente em valor inferior ao da primeira colocada, no prazo de </w:t>
      </w:r>
      <w:proofErr w:type="gramStart"/>
      <w:r w:rsidRPr="00D966CD">
        <w:t>5</w:t>
      </w:r>
      <w:proofErr w:type="gramEnd"/>
      <w:r w:rsidRPr="00D966CD">
        <w:t xml:space="preserve"> (cinco) minutos controlados pelo sistema, contados após a comunicação automática para tanto. </w:t>
      </w:r>
    </w:p>
    <w:p w:rsidR="00D966CD" w:rsidRPr="00D966CD" w:rsidRDefault="00D966CD" w:rsidP="00D966CD">
      <w:pPr>
        <w:pStyle w:val="Default"/>
        <w:ind w:left="708"/>
        <w:jc w:val="both"/>
      </w:pPr>
      <w:r w:rsidRPr="00D966CD">
        <w:rPr>
          <w:b/>
          <w:bCs/>
        </w:rPr>
        <w:t xml:space="preserve">c) </w:t>
      </w:r>
      <w:r w:rsidRPr="00D966CD">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rsidR="00D966CD" w:rsidRPr="00D966CD" w:rsidRDefault="00D966CD" w:rsidP="00D966CD">
      <w:pPr>
        <w:pStyle w:val="Default"/>
        <w:ind w:left="708"/>
        <w:jc w:val="both"/>
      </w:pPr>
      <w:r w:rsidRPr="00D966CD">
        <w:rPr>
          <w:b/>
          <w:bCs/>
        </w:rPr>
        <w:t xml:space="preserve">d) </w:t>
      </w:r>
      <w:r w:rsidRPr="00D966CD">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D966CD" w:rsidRPr="00D966CD" w:rsidRDefault="00D966CD" w:rsidP="00D966CD">
      <w:pPr>
        <w:pStyle w:val="Default"/>
        <w:ind w:left="708"/>
        <w:jc w:val="both"/>
      </w:pPr>
      <w:r w:rsidRPr="00D966CD">
        <w:rPr>
          <w:b/>
          <w:bCs/>
        </w:rPr>
        <w:t xml:space="preserve">e) </w:t>
      </w:r>
      <w:r w:rsidRPr="00D966CD">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D966CD" w:rsidRPr="00D966CD" w:rsidRDefault="00D966CD" w:rsidP="00D966CD">
      <w:pPr>
        <w:pStyle w:val="Default"/>
        <w:ind w:left="708"/>
        <w:jc w:val="both"/>
      </w:pPr>
      <w:r w:rsidRPr="00D966CD">
        <w:rPr>
          <w:b/>
          <w:bCs/>
        </w:rPr>
        <w:t xml:space="preserve">13.3. </w:t>
      </w:r>
      <w:r w:rsidRPr="00D966CD">
        <w:t xml:space="preserve">Encerrada a fase de disputa, havendo eventual empate entre propostas ou lances, o sistema procederá </w:t>
      </w:r>
      <w:proofErr w:type="gramStart"/>
      <w:r w:rsidRPr="00D966CD">
        <w:t>a</w:t>
      </w:r>
      <w:proofErr w:type="gramEnd"/>
      <w:r w:rsidRPr="00D966CD">
        <w:t xml:space="preserve"> verificação automática, o critério de desempate será aquele previsto no art. 60 da Lei nº 14.133, de 2021, nesta ordem: </w:t>
      </w:r>
    </w:p>
    <w:p w:rsidR="00D966CD" w:rsidRPr="00D966CD" w:rsidRDefault="00D966CD" w:rsidP="00D966CD">
      <w:pPr>
        <w:pStyle w:val="Default"/>
        <w:ind w:left="708"/>
        <w:jc w:val="both"/>
      </w:pPr>
      <w:r w:rsidRPr="00D966CD">
        <w:rPr>
          <w:b/>
          <w:bCs/>
        </w:rPr>
        <w:t xml:space="preserve">I </w:t>
      </w:r>
      <w:r w:rsidRPr="00D966CD">
        <w:t xml:space="preserve">– disputa final, hipótese em que os licitantes empatados poderão apresentar nova proposta em ato contínuo à classificação; </w:t>
      </w:r>
    </w:p>
    <w:p w:rsidR="00D966CD" w:rsidRPr="00D966CD" w:rsidRDefault="00D966CD" w:rsidP="00D966CD">
      <w:pPr>
        <w:pStyle w:val="Default"/>
        <w:ind w:left="708"/>
        <w:jc w:val="both"/>
      </w:pPr>
      <w:r w:rsidRPr="00D966CD">
        <w:rPr>
          <w:b/>
          <w:bCs/>
        </w:rPr>
        <w:t xml:space="preserve">II </w:t>
      </w:r>
      <w:r w:rsidRPr="00D966CD">
        <w:t xml:space="preserve">– avaliação do desempenho contratual prévio dos licitantes, para a qual deverão preferencialmente ser utilizados registros cadastrais para efeito de atesto de cumprimento de obrigações previstos nesta Lei; </w:t>
      </w:r>
    </w:p>
    <w:p w:rsidR="00D966CD" w:rsidRPr="00D966CD" w:rsidRDefault="00D966CD" w:rsidP="00D966CD">
      <w:pPr>
        <w:pStyle w:val="Default"/>
        <w:ind w:left="708"/>
        <w:jc w:val="both"/>
      </w:pPr>
      <w:r w:rsidRPr="00D966CD">
        <w:rPr>
          <w:b/>
          <w:bCs/>
        </w:rPr>
        <w:t xml:space="preserve">III </w:t>
      </w:r>
      <w:r w:rsidRPr="00D966CD">
        <w:t xml:space="preserve">– desenvolvimento pelo licitante de ações de equidade entre homens e mulheres no ambiente de trabalho, conforme regulamento; </w:t>
      </w:r>
    </w:p>
    <w:p w:rsidR="00D966CD" w:rsidRPr="00D966CD" w:rsidRDefault="00D966CD" w:rsidP="00D966CD">
      <w:pPr>
        <w:pStyle w:val="Default"/>
        <w:ind w:left="708"/>
        <w:jc w:val="both"/>
      </w:pPr>
      <w:r w:rsidRPr="00D966CD">
        <w:rPr>
          <w:b/>
          <w:bCs/>
        </w:rPr>
        <w:t xml:space="preserve">IV – desenvolvimento pelo licitante de programa de integridade, conforme orientações dos órgãos de controle. </w:t>
      </w:r>
    </w:p>
    <w:p w:rsidR="00D966CD" w:rsidRPr="00D966CD" w:rsidRDefault="00D966CD" w:rsidP="00D966CD">
      <w:pPr>
        <w:pStyle w:val="Default"/>
        <w:ind w:left="708"/>
        <w:jc w:val="both"/>
      </w:pPr>
      <w:r w:rsidRPr="00D966CD">
        <w:lastRenderedPageBreak/>
        <w:t xml:space="preserve">13.3.1. Persistindo o empate, será assegurada preferência, sucessivamente, aos bens e serviços produzidos ou prestados por: </w:t>
      </w:r>
    </w:p>
    <w:p w:rsidR="00D966CD" w:rsidRPr="00D966CD" w:rsidRDefault="00D966CD" w:rsidP="00D966CD">
      <w:pPr>
        <w:pStyle w:val="Default"/>
        <w:ind w:left="708"/>
        <w:jc w:val="both"/>
      </w:pPr>
      <w:r w:rsidRPr="00D966CD">
        <w:rPr>
          <w:b/>
          <w:bCs/>
        </w:rPr>
        <w:t xml:space="preserve">I </w:t>
      </w:r>
      <w:r w:rsidRPr="00D966CD">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D966CD">
        <w:rPr>
          <w:b/>
          <w:bCs/>
        </w:rPr>
        <w:t xml:space="preserve"> II – empresas brasileiras; </w:t>
      </w:r>
    </w:p>
    <w:p w:rsidR="00D966CD" w:rsidRPr="00D966CD" w:rsidRDefault="00D966CD" w:rsidP="00D966CD">
      <w:pPr>
        <w:pStyle w:val="Default"/>
        <w:ind w:left="708"/>
        <w:jc w:val="both"/>
      </w:pPr>
      <w:r w:rsidRPr="00D966CD">
        <w:rPr>
          <w:b/>
          <w:bCs/>
        </w:rPr>
        <w:t xml:space="preserve">III – empresas que invistam em pesquisa e no desenvolvimento de tecnologia no País; </w:t>
      </w:r>
    </w:p>
    <w:p w:rsidR="00D966CD" w:rsidRPr="00D966CD" w:rsidRDefault="00D966CD" w:rsidP="00D966CD">
      <w:pPr>
        <w:pStyle w:val="Default"/>
        <w:ind w:left="708"/>
        <w:jc w:val="both"/>
      </w:pPr>
      <w:r w:rsidRPr="00D966CD">
        <w:rPr>
          <w:b/>
          <w:bCs/>
        </w:rPr>
        <w:t xml:space="preserve">IV – empresas que comprovem a prática de mitigação, nos termos da Lei nº 12.187, de 29 de dezembro de 2009. </w:t>
      </w:r>
    </w:p>
    <w:p w:rsidR="00D966CD" w:rsidRDefault="00D966CD" w:rsidP="00D966CD">
      <w:pPr>
        <w:ind w:left="709"/>
        <w:jc w:val="both"/>
        <w:rPr>
          <w:rFonts w:ascii="Arial" w:hAnsi="Arial" w:cs="Arial"/>
          <w:sz w:val="24"/>
          <w:szCs w:val="24"/>
        </w:rPr>
      </w:pPr>
      <w:r w:rsidRPr="00D966CD">
        <w:rPr>
          <w:rFonts w:ascii="Arial" w:hAnsi="Arial" w:cs="Arial"/>
          <w:b/>
          <w:bCs/>
          <w:sz w:val="24"/>
          <w:szCs w:val="24"/>
        </w:rPr>
        <w:t xml:space="preserve">13.3.2. </w:t>
      </w:r>
      <w:r w:rsidRPr="00D966CD">
        <w:rPr>
          <w:rFonts w:ascii="Arial" w:hAnsi="Arial" w:cs="Arial"/>
          <w:sz w:val="24"/>
          <w:szCs w:val="24"/>
        </w:rPr>
        <w:t>Persistindo o empate, será realizado sorteio público.</w:t>
      </w:r>
    </w:p>
    <w:p w:rsidR="00D966CD" w:rsidRDefault="00D966CD" w:rsidP="00D966CD">
      <w:pPr>
        <w:jc w:val="both"/>
        <w:rPr>
          <w:rFonts w:ascii="Arial" w:hAnsi="Arial" w:cs="Arial"/>
          <w:b/>
          <w:bCs/>
          <w:sz w:val="24"/>
          <w:szCs w:val="24"/>
        </w:rPr>
      </w:pPr>
      <w:r w:rsidRPr="00D966CD">
        <w:rPr>
          <w:rFonts w:ascii="Arial" w:hAnsi="Arial" w:cs="Arial"/>
          <w:b/>
          <w:bCs/>
          <w:sz w:val="24"/>
          <w:szCs w:val="24"/>
        </w:rPr>
        <w:t>14. DA NEGOCIA</w:t>
      </w:r>
      <w:r>
        <w:rPr>
          <w:rFonts w:ascii="Arial" w:hAnsi="Arial" w:cs="Arial"/>
          <w:b/>
          <w:bCs/>
          <w:sz w:val="24"/>
          <w:szCs w:val="24"/>
        </w:rPr>
        <w:t>ÇÃO</w:t>
      </w:r>
    </w:p>
    <w:p w:rsidR="00D966CD" w:rsidRPr="00D966CD" w:rsidRDefault="00D966CD" w:rsidP="00D966CD">
      <w:pPr>
        <w:pStyle w:val="Default"/>
        <w:jc w:val="both"/>
      </w:pPr>
      <w:r w:rsidRPr="00D966CD">
        <w:rPr>
          <w:b/>
          <w:bCs/>
        </w:rPr>
        <w:t xml:space="preserve">14.1. </w:t>
      </w:r>
      <w:r w:rsidRPr="00D966CD">
        <w:t xml:space="preserve">Após o encerramento da etapa de lances da sessão pública, o (a) Agente de Contratação deverá encaminhar, pelo sistema eletrônico, contraproposta ao licitante que tenha apresentado lance mais vantajoso, para que seja obtida melhor proposta, observado o critério de julgamento, não se admitindo negociar condições diferentes daquelas previstas no edital. </w:t>
      </w:r>
    </w:p>
    <w:p w:rsidR="00D966CD" w:rsidRPr="00D966CD" w:rsidRDefault="00D966CD" w:rsidP="00D966CD">
      <w:pPr>
        <w:pStyle w:val="Default"/>
        <w:jc w:val="both"/>
      </w:pPr>
      <w:r w:rsidRPr="00D966CD">
        <w:rPr>
          <w:b/>
          <w:bCs/>
        </w:rPr>
        <w:t xml:space="preserve">14.2. </w:t>
      </w:r>
      <w:r w:rsidRPr="00D966CD">
        <w:t xml:space="preserve">Se, após a negociação, a licitante classificada provisoriamente em primeiro lugar não oferecer proposta compatível com o valor máximo do orçamento estimado, será desclassificada da licitação, sem prejuízo da aplicação da penalidade cabível. </w:t>
      </w:r>
    </w:p>
    <w:p w:rsidR="00D966CD" w:rsidRPr="00D966CD" w:rsidRDefault="00D966CD" w:rsidP="00D966CD">
      <w:pPr>
        <w:pStyle w:val="Default"/>
        <w:jc w:val="both"/>
      </w:pPr>
      <w:r w:rsidRPr="00D966CD">
        <w:rPr>
          <w:b/>
          <w:bCs/>
        </w:rPr>
        <w:t xml:space="preserve">14.3. </w:t>
      </w:r>
      <w:r w:rsidRPr="00D966CD">
        <w:t xml:space="preserve">Os preços finais, unitários e totais propostos pelas licitantes não poderão ultrapassar o preço unitário e global estimado pela Administração, </w:t>
      </w:r>
      <w:proofErr w:type="gramStart"/>
      <w:r w:rsidRPr="00D966CD">
        <w:t>sob pena</w:t>
      </w:r>
      <w:proofErr w:type="gramEnd"/>
      <w:r w:rsidRPr="00D966CD">
        <w:t xml:space="preserve"> de desclassificação da proposta. </w:t>
      </w:r>
    </w:p>
    <w:p w:rsidR="00D966CD" w:rsidRPr="00D966CD" w:rsidRDefault="00D966CD" w:rsidP="00D966CD">
      <w:pPr>
        <w:pStyle w:val="Default"/>
        <w:jc w:val="both"/>
      </w:pPr>
      <w:r w:rsidRPr="00D966CD">
        <w:rPr>
          <w:b/>
          <w:bCs/>
        </w:rPr>
        <w:t xml:space="preserve">14.4. </w:t>
      </w:r>
      <w:r w:rsidRPr="00D966CD">
        <w:t xml:space="preserve">A negociação poderá ser feita com os demais licitantes, segundo a ordem de classificação inicialmente estabelecida, quando </w:t>
      </w:r>
      <w:proofErr w:type="gramStart"/>
      <w:r w:rsidRPr="00D966CD">
        <w:t>o primeiro colocado, mesmo</w:t>
      </w:r>
      <w:proofErr w:type="gramEnd"/>
      <w:r w:rsidRPr="00D966CD">
        <w:t xml:space="preserve"> após a negociação, for desclassificado em razão de sua proposta permanecer acima do preço máximo definido pela Administração. </w:t>
      </w:r>
    </w:p>
    <w:p w:rsidR="00D966CD" w:rsidRPr="00D966CD" w:rsidRDefault="00D966CD" w:rsidP="00D966CD">
      <w:pPr>
        <w:pStyle w:val="Default"/>
        <w:jc w:val="both"/>
      </w:pPr>
      <w:r w:rsidRPr="00D966CD">
        <w:rPr>
          <w:b/>
          <w:bCs/>
        </w:rPr>
        <w:t xml:space="preserve">14.5. </w:t>
      </w:r>
      <w:r w:rsidRPr="00D966CD">
        <w:t xml:space="preserve">A negociação será realizada por meio do sistema, que informará a proposta de menor preço ou maior desconto imediatamente após o encerramento da etapa de lances ou, quando for o caso, após negociação promovida pelo (a) Agente de Contratação podendo ser acompanhada pelos demais licitantes. </w:t>
      </w:r>
    </w:p>
    <w:p w:rsidR="00D966CD" w:rsidRDefault="00D966CD" w:rsidP="00D966CD">
      <w:pPr>
        <w:jc w:val="both"/>
        <w:rPr>
          <w:rFonts w:ascii="Arial" w:hAnsi="Arial" w:cs="Arial"/>
          <w:sz w:val="24"/>
          <w:szCs w:val="24"/>
        </w:rPr>
      </w:pPr>
      <w:r w:rsidRPr="00D966CD">
        <w:rPr>
          <w:rFonts w:ascii="Arial" w:hAnsi="Arial" w:cs="Arial"/>
          <w:b/>
          <w:bCs/>
          <w:sz w:val="24"/>
          <w:szCs w:val="24"/>
        </w:rPr>
        <w:t xml:space="preserve">14.6. </w:t>
      </w:r>
      <w:r w:rsidRPr="00D966CD">
        <w:rPr>
          <w:rFonts w:ascii="Arial" w:hAnsi="Arial" w:cs="Arial"/>
          <w:sz w:val="24"/>
          <w:szCs w:val="24"/>
        </w:rPr>
        <w:t>O resultado da negociação será registrado na ata da sessão pública, divulgado a todos os licitantes e anexado aos autos do processo licitatório.</w:t>
      </w:r>
    </w:p>
    <w:p w:rsidR="00D966CD" w:rsidRDefault="00D966CD" w:rsidP="00D966CD">
      <w:pPr>
        <w:jc w:val="both"/>
        <w:rPr>
          <w:rFonts w:ascii="Arial" w:hAnsi="Arial" w:cs="Arial"/>
          <w:b/>
          <w:bCs/>
          <w:sz w:val="24"/>
          <w:szCs w:val="24"/>
        </w:rPr>
      </w:pPr>
      <w:r w:rsidRPr="00D966CD">
        <w:rPr>
          <w:rFonts w:ascii="Arial" w:hAnsi="Arial" w:cs="Arial"/>
          <w:b/>
          <w:bCs/>
          <w:sz w:val="24"/>
          <w:szCs w:val="24"/>
        </w:rPr>
        <w:t>15. DA VERIFICAÇÃO DE CONFORMIDADE PRÉVIA À CONVOCAÇÃO DA LICITANTE</w:t>
      </w:r>
    </w:p>
    <w:p w:rsidR="00D966CD" w:rsidRDefault="00D966CD" w:rsidP="00D966CD">
      <w:pPr>
        <w:jc w:val="both"/>
        <w:rPr>
          <w:rFonts w:ascii="Arial" w:hAnsi="Arial" w:cs="Arial"/>
          <w:sz w:val="24"/>
          <w:szCs w:val="24"/>
        </w:rPr>
      </w:pPr>
      <w:r w:rsidRPr="00D966CD">
        <w:rPr>
          <w:rFonts w:ascii="Arial" w:hAnsi="Arial" w:cs="Arial"/>
          <w:b/>
          <w:bCs/>
          <w:sz w:val="24"/>
          <w:szCs w:val="24"/>
        </w:rPr>
        <w:t xml:space="preserve">15.1. </w:t>
      </w:r>
      <w:r w:rsidRPr="00D966CD">
        <w:rPr>
          <w:rFonts w:ascii="Arial" w:hAnsi="Arial" w:cs="Arial"/>
          <w:sz w:val="24"/>
          <w:szCs w:val="24"/>
        </w:rPr>
        <w:t xml:space="preserve">Antes de convocar a licitante para apresentar a proposta alinhada ao último lance, o Agente de Contratação procederá à verificação para determinar se a mesma se </w:t>
      </w:r>
      <w:r w:rsidR="00E42CAE" w:rsidRPr="00D966CD">
        <w:rPr>
          <w:rFonts w:ascii="Arial" w:hAnsi="Arial" w:cs="Arial"/>
          <w:sz w:val="24"/>
          <w:szCs w:val="24"/>
        </w:rPr>
        <w:t>subsome</w:t>
      </w:r>
      <w:r w:rsidRPr="00D966CD">
        <w:rPr>
          <w:rFonts w:ascii="Arial" w:hAnsi="Arial" w:cs="Arial"/>
          <w:sz w:val="24"/>
          <w:szCs w:val="24"/>
        </w:rPr>
        <w:t xml:space="preserve"> a alguma das restrições estipuladas no edital, conforme as regras insculpidas na cláusula 16.</w:t>
      </w:r>
    </w:p>
    <w:p w:rsidR="00CA4757" w:rsidRDefault="00CA4757" w:rsidP="00D966CD">
      <w:pPr>
        <w:jc w:val="both"/>
        <w:rPr>
          <w:rFonts w:ascii="Arial" w:hAnsi="Arial" w:cs="Arial"/>
          <w:b/>
          <w:bCs/>
          <w:sz w:val="24"/>
          <w:szCs w:val="24"/>
        </w:rPr>
      </w:pPr>
      <w:r w:rsidRPr="00E42CAE">
        <w:rPr>
          <w:rFonts w:ascii="Arial" w:hAnsi="Arial" w:cs="Arial"/>
          <w:b/>
          <w:bCs/>
          <w:sz w:val="24"/>
          <w:szCs w:val="24"/>
        </w:rPr>
        <w:t>16. DA CONVOCAÇÃO DA LICITANTE CLASSIFICADA PROVISORIAMENTE EM</w:t>
      </w:r>
      <w:r w:rsidRPr="00CA4757">
        <w:rPr>
          <w:rFonts w:ascii="Arial" w:hAnsi="Arial" w:cs="Arial"/>
          <w:b/>
          <w:bCs/>
          <w:sz w:val="24"/>
          <w:szCs w:val="24"/>
        </w:rPr>
        <w:t xml:space="preserve"> PRIMEIRO LUGAR</w:t>
      </w:r>
      <w:r>
        <w:rPr>
          <w:rFonts w:ascii="Arial" w:hAnsi="Arial" w:cs="Arial"/>
          <w:b/>
          <w:bCs/>
          <w:sz w:val="24"/>
          <w:szCs w:val="24"/>
        </w:rPr>
        <w:t xml:space="preserve"> </w:t>
      </w:r>
    </w:p>
    <w:p w:rsidR="00CA4757" w:rsidRDefault="00CA4757" w:rsidP="00D966CD">
      <w:pPr>
        <w:jc w:val="both"/>
        <w:rPr>
          <w:rFonts w:ascii="Arial" w:hAnsi="Arial" w:cs="Arial"/>
          <w:b/>
          <w:bCs/>
          <w:color w:val="FFFFFF"/>
          <w:sz w:val="24"/>
          <w:szCs w:val="24"/>
        </w:rPr>
      </w:pPr>
      <w:r w:rsidRPr="00CA4757">
        <w:rPr>
          <w:rFonts w:ascii="Arial" w:hAnsi="Arial" w:cs="Arial"/>
          <w:b/>
          <w:bCs/>
          <w:sz w:val="24"/>
          <w:szCs w:val="24"/>
        </w:rPr>
        <w:lastRenderedPageBreak/>
        <w:t xml:space="preserve">16.1. </w:t>
      </w:r>
      <w:r w:rsidRPr="00CA4757">
        <w:rPr>
          <w:rFonts w:ascii="Arial" w:hAnsi="Arial" w:cs="Arial"/>
          <w:sz w:val="24"/>
          <w:szCs w:val="24"/>
        </w:rPr>
        <w:t xml:space="preserve">Após a negociação e antes da convocação da licitante para apresentar a proposta adequada ao último lance, o Agente de Contratação verificará se ela se enquadra em uma das vedações previstas no item 5.11 deste Edital, especialmente quanto à existência de sanção que impeça a participação no certamente, mediante consulta ao e-fisco, BNC – Bolsa Nacional de Compras, Cadastro Nacional de Empresas Inidôneas e Suspensas (CEIS) e Cadastro Nacional de Empresas Punidas (CNEP). </w:t>
      </w:r>
      <w:r w:rsidRPr="00CA4757">
        <w:rPr>
          <w:rFonts w:ascii="Arial" w:hAnsi="Arial" w:cs="Arial"/>
          <w:b/>
          <w:bCs/>
          <w:color w:val="FFFFFF"/>
          <w:sz w:val="24"/>
          <w:szCs w:val="24"/>
        </w:rPr>
        <w:t>LA</w:t>
      </w:r>
    </w:p>
    <w:p w:rsidR="00CA4757" w:rsidRPr="00CA4757" w:rsidRDefault="00CA4757" w:rsidP="00CA4757">
      <w:pPr>
        <w:pStyle w:val="Default"/>
        <w:ind w:left="708"/>
        <w:jc w:val="both"/>
      </w:pPr>
      <w:r w:rsidRPr="00CA4757">
        <w:rPr>
          <w:b/>
          <w:bCs/>
        </w:rPr>
        <w:t xml:space="preserve">16.1.1. </w:t>
      </w:r>
      <w:r w:rsidRPr="00CA4757">
        <w:t xml:space="preserve">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município </w:t>
      </w:r>
      <w:r w:rsidR="00E42CAE">
        <w:t>da Ilha de Itamaracá</w:t>
      </w:r>
      <w:r w:rsidRPr="00CA4757">
        <w:t>/PE</w:t>
      </w:r>
      <w:r w:rsidRPr="00CA4757">
        <w:rPr>
          <w:color w:val="006FC0"/>
        </w:rPr>
        <w:t xml:space="preserve">. </w:t>
      </w:r>
    </w:p>
    <w:p w:rsidR="00CA4757" w:rsidRPr="00CA4757" w:rsidRDefault="00CA4757" w:rsidP="00CA4757">
      <w:pPr>
        <w:pStyle w:val="Default"/>
        <w:ind w:left="708"/>
        <w:jc w:val="both"/>
      </w:pPr>
      <w:r w:rsidRPr="00CA4757">
        <w:rPr>
          <w:b/>
          <w:bCs/>
        </w:rPr>
        <w:t xml:space="preserve">16.1.2. </w:t>
      </w:r>
      <w:r w:rsidRPr="00CA4757">
        <w:t xml:space="preserve">A consulta aos cadastros será realizada em nome da empresa licitante e também de seu sócio majoritário, nos termos do art.12 da Lei nº 8.429, de 1992. </w:t>
      </w:r>
    </w:p>
    <w:p w:rsidR="00CA4757" w:rsidRDefault="00CA4757" w:rsidP="00CA4757">
      <w:pPr>
        <w:ind w:left="708"/>
        <w:jc w:val="both"/>
        <w:rPr>
          <w:rFonts w:ascii="Arial" w:hAnsi="Arial" w:cs="Arial"/>
          <w:sz w:val="24"/>
          <w:szCs w:val="24"/>
        </w:rPr>
      </w:pPr>
      <w:r w:rsidRPr="00CA4757">
        <w:rPr>
          <w:rFonts w:ascii="Arial" w:hAnsi="Arial" w:cs="Arial"/>
          <w:b/>
          <w:bCs/>
          <w:sz w:val="24"/>
          <w:szCs w:val="24"/>
        </w:rPr>
        <w:t xml:space="preserve">16.1.3. </w:t>
      </w:r>
      <w:r w:rsidRPr="00CA4757">
        <w:rPr>
          <w:rFonts w:ascii="Arial" w:hAnsi="Arial" w:cs="Arial"/>
          <w:sz w:val="24"/>
          <w:szCs w:val="24"/>
        </w:rPr>
        <w:t xml:space="preserve">Caso reste configurada a ocorrência de alguma das vedações elencadas no item 5.11 deste Edital, será declarado o impedimento de sua participação </w:t>
      </w:r>
      <w:proofErr w:type="gramStart"/>
      <w:r w:rsidRPr="00CA4757">
        <w:rPr>
          <w:rFonts w:ascii="Arial" w:hAnsi="Arial" w:cs="Arial"/>
          <w:sz w:val="24"/>
          <w:szCs w:val="24"/>
        </w:rPr>
        <w:t>na presente</w:t>
      </w:r>
      <w:proofErr w:type="gramEnd"/>
      <w:r w:rsidRPr="00CA4757">
        <w:rPr>
          <w:rFonts w:ascii="Arial" w:hAnsi="Arial" w:cs="Arial"/>
          <w:sz w:val="24"/>
          <w:szCs w:val="24"/>
        </w:rPr>
        <w:t xml:space="preserve"> licitação, devendo </w:t>
      </w:r>
      <w:r w:rsidR="00E42CAE">
        <w:rPr>
          <w:rFonts w:ascii="Arial" w:hAnsi="Arial" w:cs="Arial"/>
          <w:sz w:val="24"/>
          <w:szCs w:val="24"/>
        </w:rPr>
        <w:t>a</w:t>
      </w:r>
      <w:r w:rsidRPr="00CA4757">
        <w:rPr>
          <w:rFonts w:ascii="Arial" w:hAnsi="Arial" w:cs="Arial"/>
          <w:sz w:val="24"/>
          <w:szCs w:val="24"/>
        </w:rPr>
        <w:t xml:space="preserve"> Agente de Contratação repetir este procedimento, convocando as licitantes subsequentes, de acordo com a ordem de classificação. </w:t>
      </w:r>
    </w:p>
    <w:p w:rsidR="00CA4757" w:rsidRPr="00CA4757" w:rsidRDefault="00CA4757" w:rsidP="00CA4757">
      <w:pPr>
        <w:pStyle w:val="Default"/>
        <w:jc w:val="both"/>
      </w:pPr>
      <w:r w:rsidRPr="00CA4757">
        <w:rPr>
          <w:b/>
          <w:bCs/>
        </w:rPr>
        <w:t xml:space="preserve">16.2. </w:t>
      </w:r>
      <w:r w:rsidRPr="00CA4757">
        <w:t xml:space="preserve">A licitante classificada provisoriamente em primeiro lugar será convocada para apresentar a PROPOSTA DE PREÇO ADEQUADA AO ÚLTIMO LANCE, devidamente preenchida na forma do item 11 do Projeto Básico, para fins de exame de aceitabilidade do preço. </w:t>
      </w:r>
    </w:p>
    <w:p w:rsidR="00CA4757" w:rsidRDefault="00CA4757" w:rsidP="00CA4757">
      <w:pPr>
        <w:jc w:val="both"/>
        <w:rPr>
          <w:rFonts w:ascii="Arial" w:hAnsi="Arial" w:cs="Arial"/>
          <w:sz w:val="24"/>
          <w:szCs w:val="24"/>
        </w:rPr>
      </w:pPr>
      <w:r w:rsidRPr="00CA4757">
        <w:rPr>
          <w:rFonts w:ascii="Arial" w:hAnsi="Arial" w:cs="Arial"/>
          <w:b/>
          <w:bCs/>
          <w:sz w:val="24"/>
          <w:szCs w:val="24"/>
        </w:rPr>
        <w:t xml:space="preserve">16.3. </w:t>
      </w:r>
      <w:r w:rsidRPr="00CA4757">
        <w:rPr>
          <w:rFonts w:ascii="Arial" w:hAnsi="Arial" w:cs="Arial"/>
          <w:sz w:val="24"/>
          <w:szCs w:val="24"/>
        </w:rPr>
        <w:t>A licitante deverá utilizar os arquivos disponibilizados em formato editável para elaboração da sua PROPOSTA DE PREÇO ADEQUADA AO ÚLTIMO LANCE, a qual será assinada por seu representante legal ou por procurador devidamente qualificado, contendo planilha orçamentária com a especificação dos quantitativos e custos unitários, bem como os preços totais, com BDI incluso, de acordo com as regras dispostas no item 11 do Projeto Básico.</w:t>
      </w:r>
    </w:p>
    <w:p w:rsidR="00CA4757" w:rsidRDefault="00CA4757" w:rsidP="00CA4757">
      <w:pPr>
        <w:ind w:left="708"/>
        <w:rPr>
          <w:rFonts w:ascii="Arial" w:hAnsi="Arial" w:cs="Arial"/>
          <w:sz w:val="24"/>
          <w:szCs w:val="24"/>
        </w:rPr>
      </w:pPr>
      <w:r w:rsidRPr="00CA4757">
        <w:rPr>
          <w:rFonts w:ascii="Arial" w:hAnsi="Arial" w:cs="Arial"/>
          <w:b/>
          <w:bCs/>
          <w:sz w:val="24"/>
          <w:szCs w:val="24"/>
        </w:rPr>
        <w:t xml:space="preserve">16.3.1. </w:t>
      </w:r>
      <w:r w:rsidRPr="00CA4757">
        <w:rPr>
          <w:rFonts w:ascii="Arial" w:hAnsi="Arial" w:cs="Arial"/>
          <w:sz w:val="24"/>
          <w:szCs w:val="24"/>
        </w:rPr>
        <w:t>A proposta de preços adequada ao último lance deverá ser acompanhada, ainda, dos seguintes documentos:</w:t>
      </w:r>
    </w:p>
    <w:p w:rsidR="00CA4757" w:rsidRPr="00CA4757" w:rsidRDefault="00CA4757" w:rsidP="00CA4757">
      <w:pPr>
        <w:pStyle w:val="Default"/>
        <w:ind w:left="1416"/>
        <w:jc w:val="both"/>
      </w:pPr>
      <w:r w:rsidRPr="00CA4757">
        <w:rPr>
          <w:b/>
          <w:bCs/>
        </w:rPr>
        <w:t xml:space="preserve">16.3.1.1. Cronograma físico-financeiro </w:t>
      </w:r>
      <w:r w:rsidRPr="00CA4757">
        <w:t xml:space="preserve">de execução e desembolso, com parcelas mensais, de acordo com as regras previstas no item 11 do Projeto Básico. </w:t>
      </w:r>
    </w:p>
    <w:p w:rsidR="00CA4757" w:rsidRDefault="00CA4757" w:rsidP="00CA4757">
      <w:pPr>
        <w:ind w:left="1416"/>
        <w:jc w:val="both"/>
        <w:rPr>
          <w:rFonts w:ascii="Arial" w:hAnsi="Arial" w:cs="Arial"/>
          <w:sz w:val="24"/>
          <w:szCs w:val="24"/>
        </w:rPr>
      </w:pPr>
      <w:r w:rsidRPr="00CA4757">
        <w:rPr>
          <w:rFonts w:ascii="Arial" w:hAnsi="Arial" w:cs="Arial"/>
          <w:b/>
          <w:bCs/>
          <w:sz w:val="24"/>
          <w:szCs w:val="24"/>
        </w:rPr>
        <w:t xml:space="preserve">16.3.1.2. Composições de custos referentes aos preços unitários </w:t>
      </w:r>
      <w:r w:rsidRPr="00CA4757">
        <w:rPr>
          <w:rFonts w:ascii="Arial" w:hAnsi="Arial" w:cs="Arial"/>
          <w:sz w:val="24"/>
          <w:szCs w:val="24"/>
        </w:rPr>
        <w:t>previstos na planilha orçamentária ou declaração, conforme as regras contidas no Projeto Básico, de que a licitante anui com as composições de preços apresentadas pela Administração, nos termos do Projeto Básico.</w:t>
      </w:r>
    </w:p>
    <w:p w:rsidR="00CA4757" w:rsidRDefault="00CA4757" w:rsidP="00CA4757">
      <w:pPr>
        <w:ind w:left="2124"/>
        <w:jc w:val="both"/>
        <w:rPr>
          <w:rFonts w:ascii="Arial" w:hAnsi="Arial" w:cs="Arial"/>
          <w:sz w:val="24"/>
          <w:szCs w:val="24"/>
        </w:rPr>
      </w:pPr>
      <w:r w:rsidRPr="00CA4757">
        <w:rPr>
          <w:rFonts w:ascii="Arial" w:hAnsi="Arial" w:cs="Arial"/>
          <w:b/>
          <w:bCs/>
          <w:sz w:val="24"/>
          <w:szCs w:val="24"/>
        </w:rPr>
        <w:t xml:space="preserve">16.3.1.2.1. </w:t>
      </w:r>
      <w:r w:rsidRPr="00CA4757">
        <w:rPr>
          <w:rFonts w:ascii="Arial" w:hAnsi="Arial" w:cs="Arial"/>
          <w:sz w:val="24"/>
          <w:szCs w:val="24"/>
        </w:rPr>
        <w:t>No caso de a licitante optar pela apresentação de composições próprias dos custos unitários dos serviços, deverá seguir as regras discriminadas no Projeto Básico.</w:t>
      </w:r>
    </w:p>
    <w:p w:rsidR="00CA4757" w:rsidRDefault="00CA4757" w:rsidP="00CA4757">
      <w:pPr>
        <w:ind w:left="708"/>
        <w:jc w:val="both"/>
        <w:rPr>
          <w:rFonts w:ascii="Arial" w:hAnsi="Arial" w:cs="Arial"/>
          <w:sz w:val="24"/>
          <w:szCs w:val="24"/>
        </w:rPr>
      </w:pPr>
      <w:r w:rsidRPr="00CA4757">
        <w:rPr>
          <w:rFonts w:ascii="Arial" w:hAnsi="Arial" w:cs="Arial"/>
          <w:b/>
          <w:bCs/>
          <w:sz w:val="24"/>
          <w:szCs w:val="24"/>
        </w:rPr>
        <w:lastRenderedPageBreak/>
        <w:t>16.3.1.3. Demonstrativo da composição analítica da Bonificação e Despesas Indiretas - BDI</w:t>
      </w:r>
      <w:r w:rsidRPr="00CA4757">
        <w:rPr>
          <w:rFonts w:ascii="Arial" w:hAnsi="Arial" w:cs="Arial"/>
          <w:sz w:val="24"/>
          <w:szCs w:val="24"/>
        </w:rPr>
        <w:t>, com indicação do percentual incidente sobre os preços unitários apresentados, de forma separada para a construção civil e o fornecimento de materiais/equipamentos ou para a aquisição e transporte de material betuminoso, se houver, observando as diretrizes contidas no Projeto Básico</w:t>
      </w:r>
      <w:r w:rsidR="00676EE3">
        <w:rPr>
          <w:rFonts w:ascii="Arial" w:hAnsi="Arial" w:cs="Arial"/>
          <w:sz w:val="24"/>
          <w:szCs w:val="24"/>
        </w:rPr>
        <w:t>.</w:t>
      </w:r>
    </w:p>
    <w:p w:rsidR="00CA4757" w:rsidRDefault="00CA4757" w:rsidP="00CA4757">
      <w:pPr>
        <w:ind w:left="708"/>
        <w:jc w:val="both"/>
        <w:rPr>
          <w:rFonts w:ascii="Arial" w:hAnsi="Arial" w:cs="Arial"/>
          <w:sz w:val="24"/>
          <w:szCs w:val="24"/>
        </w:rPr>
      </w:pPr>
      <w:r w:rsidRPr="00CA4757">
        <w:rPr>
          <w:rFonts w:ascii="Arial" w:hAnsi="Arial" w:cs="Arial"/>
          <w:b/>
          <w:bCs/>
          <w:sz w:val="24"/>
          <w:szCs w:val="24"/>
        </w:rPr>
        <w:t>16.3.1.4. Composição dos Encargos Sociais</w:t>
      </w:r>
      <w:r w:rsidRPr="00CA4757">
        <w:rPr>
          <w:rFonts w:ascii="Arial" w:hAnsi="Arial" w:cs="Arial"/>
          <w:sz w:val="24"/>
          <w:szCs w:val="24"/>
        </w:rPr>
        <w:t>.</w:t>
      </w:r>
    </w:p>
    <w:p w:rsidR="00CA4757" w:rsidRPr="00CA4757" w:rsidRDefault="00CA4757" w:rsidP="00CA4757">
      <w:pPr>
        <w:pStyle w:val="Default"/>
        <w:jc w:val="both"/>
      </w:pPr>
      <w:r w:rsidRPr="00084DA8">
        <w:rPr>
          <w:b/>
          <w:bCs/>
        </w:rPr>
        <w:t>16.4</w:t>
      </w:r>
      <w:r w:rsidRPr="00084DA8">
        <w:t xml:space="preserve">. Os documentos deverão ser incluídos no Sistema no prazo </w:t>
      </w:r>
      <w:r w:rsidR="00084DA8">
        <w:t xml:space="preserve">estabelecido e </w:t>
      </w:r>
      <w:bookmarkStart w:id="0" w:name="_GoBack"/>
      <w:bookmarkEnd w:id="0"/>
      <w:r w:rsidRPr="00084DA8">
        <w:t>contados a partir da convocação do Agente de Contratação.</w:t>
      </w:r>
      <w:r w:rsidRPr="00CA4757">
        <w:t xml:space="preserve"> </w:t>
      </w:r>
    </w:p>
    <w:p w:rsidR="00CA4757" w:rsidRPr="00CA4757" w:rsidRDefault="00CA4757" w:rsidP="00CA4757">
      <w:pPr>
        <w:pStyle w:val="Default"/>
        <w:jc w:val="both"/>
      </w:pPr>
      <w:r w:rsidRPr="00CA4757">
        <w:rPr>
          <w:b/>
          <w:bCs/>
        </w:rPr>
        <w:t xml:space="preserve">16.5. </w:t>
      </w:r>
      <w:r w:rsidRPr="00CA4757">
        <w:t>O prazo de que trata o item 16.4 poderá ser prorrogado por igual período, antes do término do prazo originalmente previsto, mediante solicitação da lici</w:t>
      </w:r>
      <w:r w:rsidR="00676EE3">
        <w:t>tante ou de ofício, a critério da</w:t>
      </w:r>
      <w:r w:rsidRPr="00CA4757">
        <w:t xml:space="preserve"> Agente de Contratação. </w:t>
      </w:r>
    </w:p>
    <w:p w:rsidR="00CA4757" w:rsidRPr="00CA4757" w:rsidRDefault="00CA4757" w:rsidP="00CA4757">
      <w:pPr>
        <w:pStyle w:val="Default"/>
        <w:jc w:val="both"/>
      </w:pPr>
      <w:r w:rsidRPr="00CA4757">
        <w:rPr>
          <w:b/>
          <w:bCs/>
        </w:rPr>
        <w:t xml:space="preserve">16.6. </w:t>
      </w:r>
      <w:r w:rsidRPr="00CA4757">
        <w:t xml:space="preserve">Recomenda-se que as licitantes iniciem a sessão de abertura da licitação com todos os documentos necessários à classificação/habilitação previamente digitalizados. </w:t>
      </w:r>
    </w:p>
    <w:p w:rsidR="00CA4757" w:rsidRPr="00CA4757" w:rsidRDefault="00CA4757" w:rsidP="00CA4757">
      <w:pPr>
        <w:pStyle w:val="Default"/>
        <w:jc w:val="both"/>
      </w:pPr>
      <w:r w:rsidRPr="00CA4757">
        <w:rPr>
          <w:b/>
          <w:bCs/>
        </w:rPr>
        <w:t xml:space="preserve">16.7. </w:t>
      </w:r>
      <w:r w:rsidRPr="00CA4757">
        <w:t xml:space="preserve">A licitante responsabilizar-se-á pela documentação encaminhada, assumindo como verdadeiras suas propostas, declarações e atestados. </w:t>
      </w:r>
    </w:p>
    <w:p w:rsidR="00CA4757" w:rsidRDefault="00CA4757" w:rsidP="00CA4757">
      <w:pPr>
        <w:jc w:val="both"/>
        <w:rPr>
          <w:rFonts w:ascii="Arial" w:hAnsi="Arial" w:cs="Arial"/>
          <w:b/>
          <w:bCs/>
          <w:sz w:val="24"/>
          <w:szCs w:val="24"/>
        </w:rPr>
      </w:pPr>
      <w:r w:rsidRPr="00CA4757">
        <w:rPr>
          <w:rFonts w:ascii="Arial" w:hAnsi="Arial" w:cs="Arial"/>
          <w:b/>
          <w:bCs/>
          <w:sz w:val="24"/>
          <w:szCs w:val="24"/>
        </w:rPr>
        <w:t>16.8. Os arquivos encaminhados deverão estar legíveis.</w:t>
      </w:r>
    </w:p>
    <w:p w:rsidR="00CA4757" w:rsidRPr="00CA4757" w:rsidRDefault="00CA4757" w:rsidP="00CA4757">
      <w:pPr>
        <w:jc w:val="both"/>
        <w:rPr>
          <w:rFonts w:ascii="Arial" w:hAnsi="Arial" w:cs="Arial"/>
          <w:sz w:val="24"/>
          <w:szCs w:val="24"/>
        </w:rPr>
      </w:pPr>
      <w:r w:rsidRPr="00CA4757">
        <w:rPr>
          <w:rFonts w:ascii="Arial" w:hAnsi="Arial" w:cs="Arial"/>
          <w:b/>
          <w:bCs/>
          <w:sz w:val="24"/>
          <w:szCs w:val="24"/>
        </w:rPr>
        <w:t xml:space="preserve">16.9. </w:t>
      </w:r>
      <w:r w:rsidRPr="00CA4757">
        <w:rPr>
          <w:rFonts w:ascii="Arial" w:hAnsi="Arial" w:cs="Arial"/>
          <w:sz w:val="24"/>
          <w:szCs w:val="24"/>
        </w:rPr>
        <w:t>Caberá à licitante confirmar o recebimento pel</w:t>
      </w:r>
      <w:r w:rsidR="00676EE3">
        <w:rPr>
          <w:rFonts w:ascii="Arial" w:hAnsi="Arial" w:cs="Arial"/>
          <w:sz w:val="24"/>
          <w:szCs w:val="24"/>
        </w:rPr>
        <w:t>a</w:t>
      </w:r>
      <w:r w:rsidRPr="00CA4757">
        <w:rPr>
          <w:rFonts w:ascii="Arial" w:hAnsi="Arial" w:cs="Arial"/>
          <w:sz w:val="24"/>
          <w:szCs w:val="24"/>
        </w:rPr>
        <w:t xml:space="preserve"> Agente de Contratação dos documentos encaminhados pelo sistema, responsabilizando-se pelo ônus decorrente da perda de negócios causada pela inobservância de quaisquer mensagens emitidas pelo Agente de Contratação no sistema. </w:t>
      </w:r>
    </w:p>
    <w:p w:rsidR="00CA4757" w:rsidRPr="00CA4757" w:rsidRDefault="00CA4757" w:rsidP="00CA4757">
      <w:pPr>
        <w:pStyle w:val="Default"/>
        <w:jc w:val="both"/>
      </w:pPr>
      <w:r w:rsidRPr="00CA4757">
        <w:rPr>
          <w:b/>
          <w:bCs/>
        </w:rPr>
        <w:t xml:space="preserve">16.10. </w:t>
      </w:r>
      <w:r w:rsidRPr="00CA4757">
        <w:t xml:space="preserve">A licitante que abandonar o certame, deixando de encaminhar a proposta e/ou documentos de habilitação DIGITALIZADOS, no todo ou em parte, no prazo previsto no item 16.4, será desclassificada ou inabilitada do certame, conforme o caso, e sujeitar-se-á às sanções previstas neste Edital. </w:t>
      </w:r>
    </w:p>
    <w:p w:rsidR="00CA4757" w:rsidRPr="00CA4757" w:rsidRDefault="00CA4757" w:rsidP="00CA4757">
      <w:pPr>
        <w:pStyle w:val="Default"/>
        <w:jc w:val="both"/>
      </w:pPr>
      <w:r w:rsidRPr="00CA4757">
        <w:rPr>
          <w:b/>
          <w:bCs/>
        </w:rPr>
        <w:t xml:space="preserve">16.11. </w:t>
      </w:r>
      <w:r w:rsidRPr="00CA4757">
        <w:t xml:space="preserve">A sessão será suspensa para aguardo da proposta de preços e dos documentos de habilitação, cabendo ao Agente de Contratação informar, através do sistema eletrônico, a data e o horário para retomada da licitação e divulgação da aceitabilidade da proposta e do resultado da habilitação. </w:t>
      </w:r>
    </w:p>
    <w:p w:rsidR="00CA4757" w:rsidRDefault="00CA4757" w:rsidP="00CA4757">
      <w:pPr>
        <w:jc w:val="both"/>
        <w:rPr>
          <w:rFonts w:ascii="Arial" w:hAnsi="Arial" w:cs="Arial"/>
          <w:sz w:val="24"/>
          <w:szCs w:val="24"/>
        </w:rPr>
      </w:pPr>
      <w:r w:rsidRPr="00CA4757">
        <w:rPr>
          <w:rFonts w:ascii="Arial" w:hAnsi="Arial" w:cs="Arial"/>
          <w:b/>
          <w:bCs/>
          <w:sz w:val="24"/>
          <w:szCs w:val="24"/>
        </w:rPr>
        <w:t xml:space="preserve">16.12. </w:t>
      </w:r>
      <w:r w:rsidR="00676EE3">
        <w:rPr>
          <w:rFonts w:ascii="Arial" w:hAnsi="Arial" w:cs="Arial"/>
          <w:sz w:val="24"/>
          <w:szCs w:val="24"/>
        </w:rPr>
        <w:t>A</w:t>
      </w:r>
      <w:r w:rsidRPr="00CA4757">
        <w:rPr>
          <w:rFonts w:ascii="Arial" w:hAnsi="Arial" w:cs="Arial"/>
          <w:sz w:val="24"/>
          <w:szCs w:val="24"/>
        </w:rPr>
        <w:t xml:space="preserve"> Agente de Contratação poderá convocar o licitante para enviar documento digital complementar, por meio de funcionalidade disponível no sistema, no prazo de 24 (vinte e quatro) horas, </w:t>
      </w:r>
      <w:proofErr w:type="gramStart"/>
      <w:r w:rsidRPr="00CA4757">
        <w:rPr>
          <w:rFonts w:ascii="Arial" w:hAnsi="Arial" w:cs="Arial"/>
          <w:sz w:val="24"/>
          <w:szCs w:val="24"/>
        </w:rPr>
        <w:t>sob pena</w:t>
      </w:r>
      <w:proofErr w:type="gramEnd"/>
      <w:r w:rsidRPr="00CA4757">
        <w:rPr>
          <w:rFonts w:ascii="Arial" w:hAnsi="Arial" w:cs="Arial"/>
          <w:sz w:val="24"/>
          <w:szCs w:val="24"/>
        </w:rPr>
        <w:t xml:space="preserve"> de não aceitação da proposta.</w:t>
      </w:r>
    </w:p>
    <w:p w:rsidR="00CA4757" w:rsidRPr="00CA4757" w:rsidRDefault="00CA4757" w:rsidP="00CA4757">
      <w:pPr>
        <w:pStyle w:val="Default"/>
        <w:ind w:left="708"/>
        <w:jc w:val="both"/>
      </w:pPr>
      <w:r w:rsidRPr="00CA4757">
        <w:rPr>
          <w:b/>
          <w:bCs/>
        </w:rPr>
        <w:t xml:space="preserve">16.12.1. </w:t>
      </w:r>
      <w:r w:rsidRPr="00CA4757">
        <w:t>O prazo estabele</w:t>
      </w:r>
      <w:r w:rsidR="00676EE3">
        <w:t xml:space="preserve">cido poderá ser prorrogado pela </w:t>
      </w:r>
      <w:r w:rsidRPr="00CA4757">
        <w:t>Agente de Contratação por solicitação escrita e justificada do licitante, formulada antes de findo o prazo, e formalmente aceita pel</w:t>
      </w:r>
      <w:r w:rsidR="00676EE3">
        <w:t>a</w:t>
      </w:r>
      <w:r w:rsidRPr="00CA4757">
        <w:t xml:space="preserve"> Agente de Contratação. </w:t>
      </w:r>
    </w:p>
    <w:p w:rsidR="00CA4757" w:rsidRDefault="00CA4757" w:rsidP="00CA4757">
      <w:pPr>
        <w:ind w:left="708"/>
        <w:jc w:val="both"/>
        <w:rPr>
          <w:rFonts w:ascii="Arial" w:hAnsi="Arial" w:cs="Arial"/>
          <w:sz w:val="24"/>
          <w:szCs w:val="24"/>
        </w:rPr>
      </w:pPr>
      <w:r w:rsidRPr="00CA4757">
        <w:rPr>
          <w:rFonts w:ascii="Arial" w:hAnsi="Arial" w:cs="Arial"/>
          <w:b/>
          <w:bCs/>
          <w:sz w:val="24"/>
          <w:szCs w:val="24"/>
        </w:rPr>
        <w:t xml:space="preserve">16.12.2. </w:t>
      </w:r>
      <w:r w:rsidRPr="00CA4757">
        <w:rPr>
          <w:rFonts w:ascii="Arial" w:hAnsi="Arial" w:cs="Arial"/>
          <w:sz w:val="24"/>
          <w:szCs w:val="24"/>
        </w:rPr>
        <w:t>Dentre os documentos passíveis de solicitação pel</w:t>
      </w:r>
      <w:r w:rsidR="00676EE3">
        <w:rPr>
          <w:rFonts w:ascii="Arial" w:hAnsi="Arial" w:cs="Arial"/>
          <w:sz w:val="24"/>
          <w:szCs w:val="24"/>
        </w:rPr>
        <w:t xml:space="preserve">a </w:t>
      </w:r>
      <w:r w:rsidRPr="00CA4757">
        <w:rPr>
          <w:rFonts w:ascii="Arial" w:hAnsi="Arial" w:cs="Arial"/>
          <w:sz w:val="24"/>
          <w:szCs w:val="24"/>
        </w:rPr>
        <w:t xml:space="preserve">Agente de Contratação, destacam-se os que contenham as características do serviço/material ofertado, tais como fabricante e procedência, além de outras informações pertinentes, a exemplo de notas fiscais, encaminhados por meio eletrônico, ou, se for o caso, por outro meio e prazo indicados pela Agente de Contratação, sem </w:t>
      </w:r>
      <w:r w:rsidRPr="00CA4757">
        <w:rPr>
          <w:rFonts w:ascii="Arial" w:hAnsi="Arial" w:cs="Arial"/>
          <w:sz w:val="24"/>
          <w:szCs w:val="24"/>
        </w:rPr>
        <w:lastRenderedPageBreak/>
        <w:t xml:space="preserve">prejuízo do seu ulterior envio pelo sistema eletrônico, </w:t>
      </w:r>
      <w:proofErr w:type="gramStart"/>
      <w:r w:rsidRPr="00CA4757">
        <w:rPr>
          <w:rFonts w:ascii="Arial" w:hAnsi="Arial" w:cs="Arial"/>
          <w:sz w:val="24"/>
          <w:szCs w:val="24"/>
        </w:rPr>
        <w:t>sob pena</w:t>
      </w:r>
      <w:proofErr w:type="gramEnd"/>
      <w:r w:rsidRPr="00CA4757">
        <w:rPr>
          <w:rFonts w:ascii="Arial" w:hAnsi="Arial" w:cs="Arial"/>
          <w:sz w:val="24"/>
          <w:szCs w:val="24"/>
        </w:rPr>
        <w:t xml:space="preserve"> de não aceitação da proposta.</w:t>
      </w:r>
    </w:p>
    <w:p w:rsidR="00CA4757" w:rsidRPr="00CA4757" w:rsidRDefault="00CA4757" w:rsidP="00CA4757">
      <w:pPr>
        <w:pStyle w:val="Default"/>
        <w:jc w:val="both"/>
      </w:pPr>
      <w:r w:rsidRPr="00CA4757">
        <w:rPr>
          <w:b/>
          <w:bCs/>
        </w:rPr>
        <w:t xml:space="preserve">16.13. </w:t>
      </w:r>
      <w:r w:rsidRPr="00CA4757">
        <w:t xml:space="preserve">Havendo a participação de microempresa ou empresa de pequeno porte com restrição na regularidade fiscal, serão observadas as disposições do art. 43 da Lei Complementar nº 123/2006, assegurado o prazo para fins de regularização da documentação, nos termos do §1º, do referido artigo. </w:t>
      </w:r>
    </w:p>
    <w:p w:rsidR="00CA4757" w:rsidRPr="00CA4757" w:rsidRDefault="00CA4757" w:rsidP="00CA4757">
      <w:pPr>
        <w:pStyle w:val="Default"/>
        <w:jc w:val="both"/>
      </w:pPr>
      <w:r w:rsidRPr="00CA4757">
        <w:rPr>
          <w:b/>
          <w:bCs/>
        </w:rPr>
        <w:t xml:space="preserve">16.14. </w:t>
      </w:r>
      <w:r w:rsidRPr="00CA4757">
        <w:t xml:space="preserve">Se a proposta não for aceitável ou se o licitante não atender às exigências para habilitação, </w:t>
      </w:r>
      <w:r w:rsidR="00676EE3">
        <w:t>a</w:t>
      </w:r>
      <w:r w:rsidRPr="00CA4757">
        <w:t xml:space="preserve"> Agente de Contratação examinará a proposta subsequente e, assim sucessivamente, na ordem de classificação, até a apuração de uma proposta que atenda ao edital. </w:t>
      </w:r>
    </w:p>
    <w:p w:rsidR="00CA4757" w:rsidRPr="00CA4757" w:rsidRDefault="00CA4757" w:rsidP="00CA4757">
      <w:pPr>
        <w:pStyle w:val="Default"/>
        <w:jc w:val="both"/>
      </w:pPr>
      <w:r w:rsidRPr="00CA4757">
        <w:rPr>
          <w:b/>
          <w:bCs/>
        </w:rPr>
        <w:t xml:space="preserve">16.15. </w:t>
      </w:r>
      <w:r w:rsidRPr="00CA4757">
        <w:t xml:space="preserve">Encerrada a etapa de lances, os licitantes deverão consultar regularmente o sistema para verificar se foi declarado o vencedor e se está aberta a opção para interposição de recurso. </w:t>
      </w:r>
    </w:p>
    <w:p w:rsidR="00CA4757" w:rsidRPr="00CA4757" w:rsidRDefault="00CA4757" w:rsidP="00CA4757">
      <w:pPr>
        <w:pStyle w:val="Default"/>
        <w:jc w:val="both"/>
      </w:pPr>
      <w:r w:rsidRPr="00CA4757">
        <w:rPr>
          <w:b/>
          <w:bCs/>
        </w:rPr>
        <w:t xml:space="preserve">16.16. </w:t>
      </w:r>
      <w:r w:rsidRPr="00CA4757">
        <w:t xml:space="preserve">Encerrada a análise quanto à aceitação da proposta, </w:t>
      </w:r>
      <w:r w:rsidR="00676EE3">
        <w:t>a</w:t>
      </w:r>
      <w:r w:rsidRPr="00CA4757">
        <w:t xml:space="preserve"> Agente de Contratação verificará a habilitação do licitante, observado o disposto neste Edital. </w:t>
      </w:r>
    </w:p>
    <w:p w:rsidR="00CA4757" w:rsidRDefault="00CA4757" w:rsidP="00CA4757">
      <w:pPr>
        <w:jc w:val="both"/>
        <w:rPr>
          <w:rFonts w:ascii="Arial" w:hAnsi="Arial" w:cs="Arial"/>
          <w:sz w:val="24"/>
          <w:szCs w:val="24"/>
        </w:rPr>
      </w:pPr>
      <w:r w:rsidRPr="00CA4757">
        <w:rPr>
          <w:rFonts w:ascii="Arial" w:hAnsi="Arial" w:cs="Arial"/>
          <w:b/>
          <w:bCs/>
          <w:sz w:val="24"/>
          <w:szCs w:val="24"/>
        </w:rPr>
        <w:t xml:space="preserve">16.17. </w:t>
      </w:r>
      <w:r w:rsidRPr="00CA4757">
        <w:rPr>
          <w:rFonts w:ascii="Arial" w:hAnsi="Arial" w:cs="Arial"/>
          <w:sz w:val="24"/>
          <w:szCs w:val="24"/>
        </w:rPr>
        <w:t xml:space="preserve">No julgamento da habilitação e das propostas, </w:t>
      </w:r>
      <w:r w:rsidR="00676EE3">
        <w:rPr>
          <w:rFonts w:ascii="Arial" w:hAnsi="Arial" w:cs="Arial"/>
          <w:sz w:val="24"/>
          <w:szCs w:val="24"/>
        </w:rPr>
        <w:t>a</w:t>
      </w:r>
      <w:r w:rsidRPr="00CA4757">
        <w:rPr>
          <w:rFonts w:ascii="Arial" w:hAnsi="Arial" w:cs="Arial"/>
          <w:sz w:val="24"/>
          <w:szCs w:val="24"/>
        </w:rPr>
        <w:t xml:space="preserve">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A4757" w:rsidRDefault="00CA4757" w:rsidP="00CA4757">
      <w:pPr>
        <w:jc w:val="both"/>
        <w:rPr>
          <w:rFonts w:ascii="Arial" w:hAnsi="Arial" w:cs="Arial"/>
          <w:b/>
          <w:bCs/>
          <w:sz w:val="24"/>
          <w:szCs w:val="24"/>
        </w:rPr>
      </w:pPr>
      <w:r w:rsidRPr="00CA4757">
        <w:rPr>
          <w:rFonts w:ascii="Arial" w:hAnsi="Arial" w:cs="Arial"/>
          <w:b/>
          <w:bCs/>
          <w:sz w:val="24"/>
          <w:szCs w:val="24"/>
        </w:rPr>
        <w:t>17. DA ANÁLISE DA PROPOSTA</w:t>
      </w:r>
    </w:p>
    <w:p w:rsidR="00CA4757" w:rsidRDefault="00CA4757" w:rsidP="00CA4757">
      <w:pPr>
        <w:jc w:val="both"/>
        <w:rPr>
          <w:rFonts w:ascii="Arial" w:hAnsi="Arial" w:cs="Arial"/>
          <w:sz w:val="24"/>
          <w:szCs w:val="24"/>
        </w:rPr>
      </w:pPr>
      <w:r w:rsidRPr="00CA4757">
        <w:rPr>
          <w:rFonts w:ascii="Arial" w:hAnsi="Arial" w:cs="Arial"/>
          <w:b/>
          <w:bCs/>
          <w:sz w:val="24"/>
          <w:szCs w:val="24"/>
        </w:rPr>
        <w:t xml:space="preserve">17.1. </w:t>
      </w:r>
      <w:r w:rsidR="00676EE3">
        <w:rPr>
          <w:rFonts w:ascii="Arial" w:hAnsi="Arial" w:cs="Arial"/>
          <w:sz w:val="24"/>
          <w:szCs w:val="24"/>
        </w:rPr>
        <w:t>A</w:t>
      </w:r>
      <w:r w:rsidRPr="00CA4757">
        <w:rPr>
          <w:rFonts w:ascii="Arial" w:hAnsi="Arial" w:cs="Arial"/>
          <w:sz w:val="24"/>
          <w:szCs w:val="24"/>
        </w:rPr>
        <w:t xml:space="preserve"> Agente de Contratação examinará a proposta mais bem classificada quanto à compatibilidade do preço ofertado com o valor estimado e à compatibilidade do objeto com as especificações técnicas do Edital.</w:t>
      </w:r>
    </w:p>
    <w:p w:rsidR="00CA4757" w:rsidRPr="00CA4757" w:rsidRDefault="00CA4757" w:rsidP="00CA4757">
      <w:pPr>
        <w:ind w:left="708"/>
        <w:rPr>
          <w:rFonts w:ascii="Arial" w:hAnsi="Arial" w:cs="Arial"/>
          <w:sz w:val="24"/>
          <w:szCs w:val="24"/>
        </w:rPr>
      </w:pPr>
      <w:r w:rsidRPr="00CA4757">
        <w:rPr>
          <w:rFonts w:ascii="Arial" w:hAnsi="Arial" w:cs="Arial"/>
          <w:b/>
          <w:bCs/>
          <w:sz w:val="24"/>
          <w:szCs w:val="24"/>
        </w:rPr>
        <w:t xml:space="preserve">17.1.1. </w:t>
      </w:r>
      <w:r w:rsidR="00676EE3">
        <w:rPr>
          <w:rFonts w:ascii="Arial" w:hAnsi="Arial" w:cs="Arial"/>
          <w:sz w:val="24"/>
          <w:szCs w:val="24"/>
        </w:rPr>
        <w:t>A</w:t>
      </w:r>
      <w:r w:rsidRPr="00CA4757">
        <w:rPr>
          <w:rFonts w:ascii="Arial" w:hAnsi="Arial" w:cs="Arial"/>
          <w:sz w:val="24"/>
          <w:szCs w:val="24"/>
        </w:rPr>
        <w:t xml:space="preserve"> Agente de Contratação poderá solicitar parecer de técnicos pertencentes ao quadro de pessoal do órgão demandante ou de pessoas físicas ou jurídicas com a expertise necessária, contratados para este fim</w:t>
      </w:r>
      <w:r w:rsidR="00676EE3">
        <w:rPr>
          <w:rFonts w:ascii="Arial" w:hAnsi="Arial" w:cs="Arial"/>
          <w:sz w:val="24"/>
          <w:szCs w:val="24"/>
        </w:rPr>
        <w:t xml:space="preserve">. </w:t>
      </w:r>
    </w:p>
    <w:p w:rsidR="00CA4757" w:rsidRDefault="00CA4757" w:rsidP="00676EE3">
      <w:pPr>
        <w:jc w:val="both"/>
        <w:rPr>
          <w:rFonts w:ascii="Arial" w:hAnsi="Arial" w:cs="Arial"/>
          <w:sz w:val="24"/>
          <w:szCs w:val="24"/>
        </w:rPr>
      </w:pPr>
      <w:r w:rsidRPr="00571583">
        <w:rPr>
          <w:rFonts w:ascii="Arial" w:hAnsi="Arial" w:cs="Arial"/>
          <w:bCs/>
          <w:sz w:val="24"/>
          <w:szCs w:val="24"/>
        </w:rPr>
        <w:t xml:space="preserve">17.2. </w:t>
      </w:r>
      <w:r w:rsidRPr="00571583">
        <w:rPr>
          <w:rFonts w:ascii="Arial" w:hAnsi="Arial" w:cs="Arial"/>
          <w:sz w:val="24"/>
          <w:szCs w:val="24"/>
        </w:rPr>
        <w:t xml:space="preserve">Eventuais falhas formais ou materiais da proposta, como erros no preenchimento da planilha ou outros que não impedem a caracterização do objeto e a prestação dos </w:t>
      </w:r>
      <w:r w:rsidR="00676EE3">
        <w:rPr>
          <w:rFonts w:ascii="Arial" w:hAnsi="Arial" w:cs="Arial"/>
          <w:sz w:val="24"/>
          <w:szCs w:val="24"/>
        </w:rPr>
        <w:t>s</w:t>
      </w:r>
      <w:r w:rsidRPr="00571583">
        <w:rPr>
          <w:rFonts w:ascii="Arial" w:hAnsi="Arial" w:cs="Arial"/>
          <w:sz w:val="24"/>
          <w:szCs w:val="24"/>
        </w:rPr>
        <w:t>erviços nos termos desta licitação, não constituem motivo para a desclassificação da proposta e deverão ser corrigidos pela licitante.</w:t>
      </w:r>
    </w:p>
    <w:p w:rsidR="00571583" w:rsidRPr="00571583" w:rsidRDefault="00571583" w:rsidP="00571583">
      <w:pPr>
        <w:pStyle w:val="Default"/>
        <w:ind w:left="708"/>
        <w:jc w:val="both"/>
      </w:pPr>
      <w:r w:rsidRPr="00571583">
        <w:rPr>
          <w:b/>
          <w:bCs/>
        </w:rPr>
        <w:t xml:space="preserve">17.2.1. </w:t>
      </w:r>
      <w:r w:rsidRPr="00571583">
        <w:t xml:space="preserve">Os ajustes da proposta não poderão implicar alteração de sua substância nem aumento do seu valor global. </w:t>
      </w:r>
    </w:p>
    <w:p w:rsidR="00571583" w:rsidRPr="00571583" w:rsidRDefault="00571583" w:rsidP="00571583">
      <w:pPr>
        <w:pStyle w:val="Default"/>
        <w:ind w:left="708"/>
        <w:jc w:val="both"/>
      </w:pPr>
      <w:r w:rsidRPr="00571583">
        <w:rPr>
          <w:b/>
          <w:bCs/>
        </w:rPr>
        <w:t xml:space="preserve">17.2.2. </w:t>
      </w:r>
      <w:r w:rsidRPr="00571583">
        <w:t xml:space="preserve">Considera-se erro no preenchimento da planilha passível de correção a indicação de recolhimento de impostos e contribuições na forma do Simples Nacional, quando não cabível esse regime. </w:t>
      </w:r>
    </w:p>
    <w:p w:rsidR="00571583" w:rsidRPr="00571583" w:rsidRDefault="00571583" w:rsidP="00571583">
      <w:pPr>
        <w:pStyle w:val="Default"/>
        <w:ind w:left="708"/>
        <w:jc w:val="both"/>
      </w:pPr>
      <w:r w:rsidRPr="00571583">
        <w:rPr>
          <w:b/>
          <w:bCs/>
        </w:rPr>
        <w:t xml:space="preserve">17.2.3. </w:t>
      </w:r>
      <w:r w:rsidR="00676EE3" w:rsidRPr="00676EE3">
        <w:rPr>
          <w:bCs/>
        </w:rPr>
        <w:t>A</w:t>
      </w:r>
      <w:r w:rsidRPr="00571583">
        <w:t xml:space="preserve"> Agente de Contratação poderá fixar prazo para o reenvio do anexo contendo a proposta ajustada quando o preço total ofertado for aceitável, mas os preços unitários que o compõem necessitarem de ajustes para adequação aos valores estimados. </w:t>
      </w:r>
    </w:p>
    <w:p w:rsidR="00571583" w:rsidRPr="00571583" w:rsidRDefault="00571583" w:rsidP="00571583">
      <w:pPr>
        <w:pStyle w:val="Default"/>
        <w:ind w:left="708"/>
        <w:jc w:val="both"/>
      </w:pPr>
      <w:r w:rsidRPr="00571583">
        <w:rPr>
          <w:b/>
          <w:bCs/>
        </w:rPr>
        <w:lastRenderedPageBreak/>
        <w:t xml:space="preserve">17.2.4. </w:t>
      </w:r>
      <w:r w:rsidRPr="00571583">
        <w:t xml:space="preserve">No caso de discrepância entre valores grafados em algarismos e por extenso, prevalecerá o valor por extenso. </w:t>
      </w:r>
    </w:p>
    <w:p w:rsidR="00571583" w:rsidRPr="00571583" w:rsidRDefault="00571583" w:rsidP="00571583">
      <w:pPr>
        <w:pStyle w:val="Default"/>
        <w:ind w:left="708"/>
        <w:jc w:val="both"/>
      </w:pPr>
      <w:r w:rsidRPr="00571583">
        <w:rPr>
          <w:b/>
          <w:bCs/>
        </w:rPr>
        <w:t xml:space="preserve">17.2.5. </w:t>
      </w:r>
      <w:r w:rsidRPr="00571583">
        <w:t xml:space="preserve">No caso de erro de multiplicação do preço unitário pela quantidade correspondente, o produto será retificado, mantendo-se inalterados o preço unitário e a quantidade. </w:t>
      </w:r>
    </w:p>
    <w:p w:rsidR="00571583" w:rsidRPr="00571583" w:rsidRDefault="00571583" w:rsidP="00571583">
      <w:pPr>
        <w:pStyle w:val="Default"/>
        <w:ind w:left="708"/>
        <w:jc w:val="both"/>
      </w:pPr>
      <w:r w:rsidRPr="00571583">
        <w:rPr>
          <w:b/>
          <w:bCs/>
        </w:rPr>
        <w:t xml:space="preserve">17.2.6. </w:t>
      </w:r>
      <w:r w:rsidRPr="00571583">
        <w:t xml:space="preserve">No caso de erro de somatório, a adição será retificada, mantendo-se inalteradas as parcelas. </w:t>
      </w:r>
    </w:p>
    <w:p w:rsidR="00571583" w:rsidRPr="00571583" w:rsidRDefault="00571583" w:rsidP="00571583">
      <w:pPr>
        <w:pStyle w:val="Default"/>
        <w:ind w:left="708"/>
        <w:jc w:val="both"/>
      </w:pPr>
      <w:r w:rsidRPr="00571583">
        <w:rPr>
          <w:b/>
          <w:bCs/>
        </w:rPr>
        <w:t xml:space="preserve">17.2.7. </w:t>
      </w:r>
      <w:r w:rsidRPr="00571583">
        <w:t xml:space="preserve">No caso de erros de transcrição das quantidades previstas para os serviços, o produto será corrigido devidamente, mantendo-se o preço unitário e se corrigindo a quantidade e o preço total. </w:t>
      </w:r>
    </w:p>
    <w:p w:rsidR="00571583" w:rsidRDefault="00571583" w:rsidP="00571583">
      <w:pPr>
        <w:ind w:left="708"/>
        <w:jc w:val="both"/>
        <w:rPr>
          <w:rFonts w:ascii="Arial" w:hAnsi="Arial" w:cs="Arial"/>
          <w:sz w:val="24"/>
          <w:szCs w:val="24"/>
        </w:rPr>
      </w:pPr>
      <w:r w:rsidRPr="00571583">
        <w:rPr>
          <w:rFonts w:ascii="Arial" w:hAnsi="Arial" w:cs="Arial"/>
          <w:b/>
          <w:bCs/>
          <w:sz w:val="24"/>
          <w:szCs w:val="24"/>
        </w:rPr>
        <w:t xml:space="preserve">17.2.8. </w:t>
      </w:r>
      <w:r w:rsidRPr="00571583">
        <w:rPr>
          <w:rFonts w:ascii="Arial" w:hAnsi="Arial" w:cs="Arial"/>
          <w:sz w:val="24"/>
          <w:szCs w:val="24"/>
        </w:rPr>
        <w:t>No caso de qualquer divergência existente entre os preços da Planilha de quantidade e preço e a composição detalhada dos Preços Unitários prevalecerá a composição detalhada dos Preços Unitários.</w:t>
      </w:r>
    </w:p>
    <w:p w:rsidR="00571583" w:rsidRDefault="00571583" w:rsidP="00571583">
      <w:pPr>
        <w:jc w:val="both"/>
        <w:rPr>
          <w:rFonts w:ascii="Arial" w:hAnsi="Arial" w:cs="Arial"/>
          <w:sz w:val="24"/>
          <w:szCs w:val="24"/>
        </w:rPr>
      </w:pPr>
      <w:r w:rsidRPr="00571583">
        <w:rPr>
          <w:rFonts w:ascii="Arial" w:hAnsi="Arial" w:cs="Arial"/>
          <w:b/>
          <w:bCs/>
          <w:sz w:val="24"/>
          <w:szCs w:val="24"/>
        </w:rPr>
        <w:t xml:space="preserve">17.3. </w:t>
      </w:r>
      <w:r w:rsidRPr="00571583">
        <w:rPr>
          <w:rFonts w:ascii="Arial" w:hAnsi="Arial" w:cs="Arial"/>
          <w:sz w:val="24"/>
          <w:szCs w:val="24"/>
        </w:rPr>
        <w:t>Na análise da proposta, não se considerará qualquer oferta de vantagem não prevista neste Edital, inclusive financiamentos subsidiados ou a fundo perdido.</w:t>
      </w:r>
    </w:p>
    <w:p w:rsidR="00571583" w:rsidRDefault="00571583" w:rsidP="00571583">
      <w:pPr>
        <w:ind w:left="708"/>
        <w:jc w:val="both"/>
        <w:rPr>
          <w:rFonts w:ascii="Arial" w:hAnsi="Arial" w:cs="Arial"/>
          <w:sz w:val="24"/>
          <w:szCs w:val="24"/>
        </w:rPr>
      </w:pPr>
      <w:r w:rsidRPr="00571583">
        <w:rPr>
          <w:rFonts w:ascii="Arial" w:hAnsi="Arial" w:cs="Arial"/>
          <w:b/>
          <w:bCs/>
          <w:sz w:val="24"/>
          <w:szCs w:val="24"/>
        </w:rPr>
        <w:t xml:space="preserve">17.3.1. </w:t>
      </w:r>
      <w:r w:rsidRPr="00571583">
        <w:rPr>
          <w:rFonts w:ascii="Arial" w:hAnsi="Arial" w:cs="Arial"/>
          <w:sz w:val="24"/>
          <w:szCs w:val="24"/>
        </w:rPr>
        <w:t>Não serão admitidos, na proposta de preços, custos identificados mediante o uso da expressão “verba” ou de descrições genéricas.</w:t>
      </w:r>
    </w:p>
    <w:p w:rsidR="00571583" w:rsidRDefault="00571583" w:rsidP="00676EE3">
      <w:pPr>
        <w:pStyle w:val="Default"/>
        <w:jc w:val="both"/>
      </w:pPr>
      <w:r w:rsidRPr="00571583">
        <w:rPr>
          <w:b/>
          <w:bCs/>
        </w:rPr>
        <w:t xml:space="preserve">17.4. </w:t>
      </w:r>
      <w:r w:rsidRPr="00571583">
        <w:t xml:space="preserve">Os preços unitários com BDI constantes da planilha orçamentária devem ser considerados os preços unitários máximos, sob pena de desclassificação, inclusive quando </w:t>
      </w:r>
      <w:proofErr w:type="gramStart"/>
      <w:r w:rsidRPr="00571583">
        <w:t>houverem</w:t>
      </w:r>
      <w:proofErr w:type="gramEnd"/>
      <w:r w:rsidRPr="00571583">
        <w:t xml:space="preserve"> itens diversos e independente do critério de disputa. </w:t>
      </w:r>
    </w:p>
    <w:p w:rsidR="00571583" w:rsidRPr="00571583" w:rsidRDefault="00571583" w:rsidP="00571583">
      <w:pPr>
        <w:pStyle w:val="Default"/>
      </w:pPr>
    </w:p>
    <w:p w:rsidR="00571583" w:rsidRDefault="00571583" w:rsidP="00571583">
      <w:pPr>
        <w:jc w:val="both"/>
        <w:rPr>
          <w:rFonts w:ascii="Arial" w:hAnsi="Arial" w:cs="Arial"/>
          <w:b/>
          <w:bCs/>
          <w:sz w:val="24"/>
          <w:szCs w:val="24"/>
        </w:rPr>
      </w:pPr>
      <w:r w:rsidRPr="00571583">
        <w:rPr>
          <w:rFonts w:ascii="Arial" w:hAnsi="Arial" w:cs="Arial"/>
          <w:b/>
          <w:bCs/>
          <w:sz w:val="24"/>
          <w:szCs w:val="24"/>
        </w:rPr>
        <w:t>17.5. Serão desclassificadas as propostas que:</w:t>
      </w:r>
    </w:p>
    <w:p w:rsidR="00571583" w:rsidRPr="00571583" w:rsidRDefault="00571583" w:rsidP="00571583">
      <w:pPr>
        <w:pStyle w:val="Default"/>
        <w:spacing w:after="128"/>
        <w:ind w:left="708"/>
        <w:jc w:val="both"/>
      </w:pPr>
      <w:proofErr w:type="gramStart"/>
      <w:r>
        <w:t>a</w:t>
      </w:r>
      <w:proofErr w:type="gramEnd"/>
      <w:r>
        <w:t>)</w:t>
      </w:r>
      <w:r w:rsidRPr="00571583">
        <w:t xml:space="preserve">não obedeçam às especificações técnicas previstas neste Edital; </w:t>
      </w:r>
    </w:p>
    <w:p w:rsidR="00571583" w:rsidRPr="00571583" w:rsidRDefault="00571583" w:rsidP="00571583">
      <w:pPr>
        <w:pStyle w:val="Default"/>
        <w:spacing w:after="128"/>
        <w:ind w:left="708"/>
        <w:jc w:val="both"/>
      </w:pPr>
      <w:proofErr w:type="gramStart"/>
      <w:r>
        <w:t>b)</w:t>
      </w:r>
      <w:proofErr w:type="gramEnd"/>
      <w:r w:rsidRPr="00571583">
        <w:t xml:space="preserve">permaneçam com valores unitários ou global, somados ao BDI, superiores aos estimados, após a negociação de que trata o item 14 ou após análise detalhada da proposta vencedora; </w:t>
      </w:r>
    </w:p>
    <w:p w:rsidR="00571583" w:rsidRPr="00571583" w:rsidRDefault="00571583" w:rsidP="00571583">
      <w:pPr>
        <w:pStyle w:val="Default"/>
        <w:spacing w:after="128"/>
        <w:ind w:left="708"/>
        <w:jc w:val="both"/>
      </w:pPr>
      <w:proofErr w:type="gramStart"/>
      <w:r>
        <w:t>c)</w:t>
      </w:r>
      <w:proofErr w:type="gramEnd"/>
      <w:r w:rsidRPr="00571583">
        <w:t xml:space="preserve">contenham preços manifestamente inexequíveis ou não tenham sua exequibilidade demonstrada, quando exigido pela Administração; </w:t>
      </w:r>
    </w:p>
    <w:p w:rsidR="00571583" w:rsidRPr="00571583" w:rsidRDefault="00571583" w:rsidP="00571583">
      <w:pPr>
        <w:pStyle w:val="Default"/>
        <w:spacing w:after="128"/>
        <w:ind w:left="708"/>
        <w:jc w:val="both"/>
      </w:pPr>
      <w:proofErr w:type="gramStart"/>
      <w:r>
        <w:t>d)</w:t>
      </w:r>
      <w:proofErr w:type="gramEnd"/>
      <w:r w:rsidRPr="00571583">
        <w:t xml:space="preserve">apresentem vício ou desconformidade insanável com quaisquer outras exigências deste Edital; </w:t>
      </w:r>
    </w:p>
    <w:p w:rsidR="00571583" w:rsidRPr="00571583" w:rsidRDefault="00571583" w:rsidP="00571583">
      <w:pPr>
        <w:pStyle w:val="Default"/>
        <w:spacing w:after="128"/>
        <w:ind w:left="708"/>
        <w:jc w:val="both"/>
      </w:pPr>
      <w:proofErr w:type="gramStart"/>
      <w:r>
        <w:t>e</w:t>
      </w:r>
      <w:proofErr w:type="gramEnd"/>
      <w:r>
        <w:t>)</w:t>
      </w:r>
      <w:r w:rsidRPr="00571583">
        <w:t>contenham falhas, apontadas pel</w:t>
      </w:r>
      <w:r w:rsidR="00676EE3">
        <w:t>a</w:t>
      </w:r>
      <w:r w:rsidRPr="00571583">
        <w:t xml:space="preserve"> Agente de Contratação, não corrigidas nem justificadas, mesmo após a oportunidade de saneamento de que trata o item 16 deste Edital; </w:t>
      </w:r>
    </w:p>
    <w:p w:rsidR="00571583" w:rsidRDefault="00571583" w:rsidP="00571583">
      <w:pPr>
        <w:pStyle w:val="Default"/>
        <w:spacing w:after="128"/>
        <w:ind w:left="708"/>
        <w:jc w:val="both"/>
      </w:pPr>
      <w:proofErr w:type="gramStart"/>
      <w:r>
        <w:t>f)</w:t>
      </w:r>
      <w:proofErr w:type="gramEnd"/>
      <w:r w:rsidRPr="00571583">
        <w:t xml:space="preserve">apresentem, na sua composição de preços, taxa de Encargos Sociais ou BDI inverossímil; </w:t>
      </w:r>
    </w:p>
    <w:p w:rsidR="00571583" w:rsidRDefault="00571583" w:rsidP="00571583">
      <w:pPr>
        <w:pStyle w:val="Default"/>
        <w:spacing w:after="128"/>
        <w:ind w:left="708"/>
        <w:jc w:val="both"/>
      </w:pPr>
      <w:proofErr w:type="gramStart"/>
      <w:r>
        <w:t>g)</w:t>
      </w:r>
      <w:proofErr w:type="gramEnd"/>
      <w:r w:rsidRPr="00571583">
        <w:t xml:space="preserve">na composição analítica das taxas de Encargos Sociais e de BDI, deixarem de atender às legislações trabalhistas e tributárias e aos acordos coletivos de classe vigentes na data de elaboração do orçamento; </w:t>
      </w:r>
    </w:p>
    <w:p w:rsidR="00571583" w:rsidRDefault="00571583" w:rsidP="00571583">
      <w:pPr>
        <w:pStyle w:val="Default"/>
        <w:ind w:left="708"/>
        <w:jc w:val="both"/>
      </w:pPr>
      <w:proofErr w:type="gramStart"/>
      <w:r w:rsidRPr="00571583">
        <w:t>h)</w:t>
      </w:r>
      <w:proofErr w:type="gramEnd"/>
      <w:r w:rsidRPr="00571583">
        <w:t xml:space="preserve">apresentem valores simbólicos, irrisórios ou de valor zero, incompatíveis com os preços de mercado, exceto quando se referirem a materiais e instalações de </w:t>
      </w:r>
      <w:r w:rsidRPr="00571583">
        <w:lastRenderedPageBreak/>
        <w:t xml:space="preserve">propriedade da licitante, para os quais ela renuncie à parcela ou à totalidade de remuneração. </w:t>
      </w:r>
    </w:p>
    <w:p w:rsidR="00571583" w:rsidRDefault="00571583" w:rsidP="00571583">
      <w:pPr>
        <w:pStyle w:val="Default"/>
        <w:jc w:val="both"/>
      </w:pPr>
    </w:p>
    <w:p w:rsidR="00571583" w:rsidRDefault="00571583" w:rsidP="00571583">
      <w:pPr>
        <w:pStyle w:val="Default"/>
        <w:jc w:val="both"/>
      </w:pPr>
      <w:r w:rsidRPr="00571583">
        <w:rPr>
          <w:b/>
          <w:bCs/>
        </w:rPr>
        <w:t xml:space="preserve">17.6. </w:t>
      </w:r>
      <w:r w:rsidRPr="00571583">
        <w:t xml:space="preserve">Se houver indícios de inexequibilidade da proposta de preço, ou em caso da necessidade de esclarecimentos complementares, </w:t>
      </w:r>
      <w:r w:rsidR="00676EE3">
        <w:t>a</w:t>
      </w:r>
      <w:r w:rsidRPr="00571583">
        <w:t xml:space="preserve"> Agente de Contratação deverá, por meio de diligência, conferir </w:t>
      </w:r>
      <w:proofErr w:type="gramStart"/>
      <w:r w:rsidRPr="00571583">
        <w:t>à</w:t>
      </w:r>
      <w:proofErr w:type="gramEnd"/>
      <w:r w:rsidRPr="00571583">
        <w:t xml:space="preserve"> licitante a oportunidade de demonstrar a exequibilidade da sua proposta.</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17.6.1</w:t>
      </w:r>
      <w:r w:rsidRPr="00571583">
        <w:rPr>
          <w:rFonts w:ascii="Arial" w:hAnsi="Arial" w:cs="Arial"/>
          <w:color w:val="000000"/>
          <w:sz w:val="24"/>
          <w:szCs w:val="24"/>
        </w:rPr>
        <w:t xml:space="preserve">. A inexequibilidade só ficará comprovada quando, cumulativamente, o custo da licitante ultrapassar o valor da proposta e inexistirem custos de oportunidade capazes de justificar o valor proposto. </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 xml:space="preserve">17.6.2. </w:t>
      </w:r>
      <w:r w:rsidRPr="00571583">
        <w:rPr>
          <w:rFonts w:ascii="Arial" w:hAnsi="Arial" w:cs="Arial"/>
          <w:color w:val="000000"/>
          <w:sz w:val="24"/>
          <w:szCs w:val="24"/>
        </w:rPr>
        <w:t xml:space="preserve">A análise de exequibilidade da proposta não considerará materiais e instalações a serem fornecidos pela licitante em relação aos quais conste da proposta renúncia expressa à parcela ou à totalidade da remuneração. </w:t>
      </w:r>
    </w:p>
    <w:p w:rsidR="00571583" w:rsidRDefault="00571583" w:rsidP="00571583">
      <w:pPr>
        <w:pStyle w:val="Default"/>
        <w:ind w:left="708"/>
        <w:jc w:val="both"/>
      </w:pPr>
      <w:r w:rsidRPr="00571583">
        <w:rPr>
          <w:b/>
          <w:bCs/>
        </w:rPr>
        <w:t xml:space="preserve">17.6.3. </w:t>
      </w:r>
      <w:r w:rsidRPr="00571583">
        <w:t>Serão consideradas inexequíveis as propostas cujos valores forem inferiores a 75% (setenta e cinco por cento) do valor orçado pela Administração, independentemente do regime de execução, se, em diligência realizada não for demonstrada a exequibilidade da proposta.</w:t>
      </w:r>
    </w:p>
    <w:p w:rsidR="00571583" w:rsidRDefault="00571583" w:rsidP="00571583">
      <w:pPr>
        <w:pStyle w:val="Default"/>
        <w:jc w:val="both"/>
      </w:pPr>
    </w:p>
    <w:p w:rsidR="00571583" w:rsidRPr="00080CD3" w:rsidRDefault="00571583" w:rsidP="00571583">
      <w:pPr>
        <w:autoSpaceDE w:val="0"/>
        <w:autoSpaceDN w:val="0"/>
        <w:adjustRightInd w:val="0"/>
        <w:spacing w:after="0" w:line="240" w:lineRule="auto"/>
        <w:jc w:val="both"/>
        <w:rPr>
          <w:rFonts w:ascii="Arial" w:hAnsi="Arial" w:cs="Arial"/>
          <w:color w:val="000000"/>
          <w:sz w:val="24"/>
          <w:szCs w:val="24"/>
        </w:rPr>
      </w:pPr>
      <w:r w:rsidRPr="00080CD3">
        <w:rPr>
          <w:rFonts w:ascii="Arial" w:hAnsi="Arial" w:cs="Arial"/>
          <w:bCs/>
          <w:color w:val="000000"/>
          <w:sz w:val="24"/>
          <w:szCs w:val="24"/>
        </w:rPr>
        <w:t xml:space="preserve">17.7.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rsidR="00571583" w:rsidRPr="00571583" w:rsidRDefault="00571583" w:rsidP="00571583">
      <w:pPr>
        <w:autoSpaceDE w:val="0"/>
        <w:autoSpaceDN w:val="0"/>
        <w:adjustRightInd w:val="0"/>
        <w:spacing w:after="0" w:line="240" w:lineRule="auto"/>
        <w:jc w:val="both"/>
        <w:rPr>
          <w:rFonts w:ascii="Arial" w:hAnsi="Arial" w:cs="Arial"/>
          <w:color w:val="000000"/>
          <w:sz w:val="24"/>
          <w:szCs w:val="24"/>
        </w:rPr>
      </w:pPr>
      <w:r w:rsidRPr="00571583">
        <w:rPr>
          <w:rFonts w:ascii="Arial" w:hAnsi="Arial" w:cs="Arial"/>
          <w:b/>
          <w:bCs/>
          <w:color w:val="000000"/>
          <w:sz w:val="24"/>
          <w:szCs w:val="24"/>
        </w:rPr>
        <w:t xml:space="preserve">17.8. </w:t>
      </w:r>
      <w:r w:rsidRPr="00571583">
        <w:rPr>
          <w:rFonts w:ascii="Arial" w:hAnsi="Arial" w:cs="Arial"/>
          <w:color w:val="000000"/>
          <w:sz w:val="24"/>
          <w:szCs w:val="24"/>
        </w:rPr>
        <w:t xml:space="preserve">Nos preços propostos, deverão estar incluídos todos os impostos, taxas, seguros, materiais, ferramentas, transporte, frete, bem como todas as despesas e obrigações relativas a salários, assistência médica, compromissos fiscais, equipamentos de segurança, individual e coletivo, BDI - Bonificações e Despesas Indiretas, e tudo o mais que for necessário à completa execução do objeto contratual. </w:t>
      </w:r>
    </w:p>
    <w:p w:rsidR="00571583" w:rsidRPr="00571583" w:rsidRDefault="00571583" w:rsidP="00571583">
      <w:pPr>
        <w:autoSpaceDE w:val="0"/>
        <w:autoSpaceDN w:val="0"/>
        <w:adjustRightInd w:val="0"/>
        <w:spacing w:after="0" w:line="240" w:lineRule="auto"/>
        <w:jc w:val="both"/>
        <w:rPr>
          <w:rFonts w:ascii="Arial" w:hAnsi="Arial" w:cs="Arial"/>
          <w:color w:val="000000"/>
          <w:sz w:val="24"/>
          <w:szCs w:val="24"/>
        </w:rPr>
      </w:pPr>
      <w:r w:rsidRPr="00571583">
        <w:rPr>
          <w:rFonts w:ascii="Arial" w:hAnsi="Arial" w:cs="Arial"/>
          <w:b/>
          <w:bCs/>
          <w:color w:val="000000"/>
          <w:sz w:val="24"/>
          <w:szCs w:val="24"/>
        </w:rPr>
        <w:t xml:space="preserve">17.9. </w:t>
      </w:r>
      <w:r w:rsidRPr="00571583">
        <w:rPr>
          <w:rFonts w:ascii="Arial" w:hAnsi="Arial" w:cs="Arial"/>
          <w:color w:val="000000"/>
          <w:sz w:val="24"/>
          <w:szCs w:val="24"/>
        </w:rPr>
        <w:t xml:space="preserve">Na proposta, não poderão ser incluídos pagamentos antecipados de quaisquer etapas ou serviços. </w:t>
      </w:r>
    </w:p>
    <w:p w:rsidR="00571583" w:rsidRDefault="00571583" w:rsidP="00571583">
      <w:pPr>
        <w:pStyle w:val="Default"/>
        <w:jc w:val="both"/>
      </w:pPr>
      <w:r w:rsidRPr="00571583">
        <w:rPr>
          <w:b/>
          <w:bCs/>
        </w:rPr>
        <w:t xml:space="preserve">17.10. </w:t>
      </w:r>
      <w:r w:rsidRPr="00571583">
        <w:t xml:space="preserve">A proposta terá suas composições de preços </w:t>
      </w:r>
      <w:proofErr w:type="gramStart"/>
      <w:r w:rsidRPr="00571583">
        <w:t>unitários</w:t>
      </w:r>
      <w:r w:rsidR="00080CD3">
        <w:t xml:space="preserve"> </w:t>
      </w:r>
      <w:r w:rsidRPr="00571583">
        <w:t>analisadas</w:t>
      </w:r>
      <w:proofErr w:type="gramEnd"/>
      <w:r w:rsidRPr="00571583">
        <w:t xml:space="preserve"> e, se necessário, corrigidas segundo os critérios descritos a seguir:</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 xml:space="preserve">17.10.1. </w:t>
      </w:r>
      <w:r w:rsidRPr="00571583">
        <w:rPr>
          <w:rFonts w:ascii="Arial" w:hAnsi="Arial" w:cs="Arial"/>
          <w:color w:val="000000"/>
          <w:sz w:val="24"/>
          <w:szCs w:val="24"/>
        </w:rPr>
        <w:t xml:space="preserve">Na hipótese de ocorrência de serviços idênticos com valores diversos na planilha da licitante, sem a apresentação da respectiva justificativa técnica, será </w:t>
      </w:r>
      <w:proofErr w:type="gramStart"/>
      <w:r w:rsidRPr="00571583">
        <w:rPr>
          <w:rFonts w:ascii="Arial" w:hAnsi="Arial" w:cs="Arial"/>
          <w:color w:val="000000"/>
          <w:sz w:val="24"/>
          <w:szCs w:val="24"/>
        </w:rPr>
        <w:t>considerado</w:t>
      </w:r>
      <w:proofErr w:type="gramEnd"/>
      <w:r w:rsidRPr="00571583">
        <w:rPr>
          <w:rFonts w:ascii="Arial" w:hAnsi="Arial" w:cs="Arial"/>
          <w:color w:val="000000"/>
          <w:sz w:val="24"/>
          <w:szCs w:val="24"/>
        </w:rPr>
        <w:t xml:space="preserve"> aquele de menor valor atribuído. </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 xml:space="preserve">17.10.2. </w:t>
      </w:r>
      <w:r w:rsidRPr="00571583">
        <w:rPr>
          <w:rFonts w:ascii="Arial" w:hAnsi="Arial" w:cs="Arial"/>
          <w:color w:val="000000"/>
          <w:sz w:val="24"/>
          <w:szCs w:val="24"/>
        </w:rPr>
        <w:t xml:space="preserve">No caso de erro de multiplicação do preço unitário dos insumos pelos respectivos coeficientes, os produtos serão retificados. </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 xml:space="preserve">17.10.3. </w:t>
      </w:r>
      <w:r w:rsidRPr="00571583">
        <w:rPr>
          <w:rFonts w:ascii="Arial" w:hAnsi="Arial" w:cs="Arial"/>
          <w:color w:val="000000"/>
          <w:sz w:val="24"/>
          <w:szCs w:val="24"/>
        </w:rPr>
        <w:t xml:space="preserve">No caso de erro de somatório dos itens da composição, a adição será retificada. </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 xml:space="preserve">17.10.4. </w:t>
      </w:r>
      <w:r w:rsidRPr="00571583">
        <w:rPr>
          <w:rFonts w:ascii="Arial" w:hAnsi="Arial" w:cs="Arial"/>
          <w:color w:val="000000"/>
          <w:sz w:val="24"/>
          <w:szCs w:val="24"/>
        </w:rPr>
        <w:t xml:space="preserve">No caso de divergências entre os encargos sociais e as despesas fiscais apresentados pela licitante e aqueles efetivamente incidentes de acordo com o regime jurídico-tributário a que está submetida, será efetuada a correção de modo a prevalecer o regime jurídico-tributário aplicável. </w:t>
      </w:r>
    </w:p>
    <w:p w:rsidR="00571583" w:rsidRPr="00571583" w:rsidRDefault="00571583" w:rsidP="00571583">
      <w:pPr>
        <w:pStyle w:val="Default"/>
        <w:ind w:left="708"/>
        <w:jc w:val="both"/>
      </w:pPr>
      <w:r w:rsidRPr="00571583">
        <w:rPr>
          <w:b/>
          <w:bCs/>
        </w:rPr>
        <w:t xml:space="preserve">17.10.5. </w:t>
      </w:r>
      <w:r w:rsidRPr="00571583">
        <w:t>No caso de o valor de desembolso máximo acumulado no período e o prazo máximo estabelecido para cada etapa não forem obedecidos pela licitante no Cronograma, o Agente de Contratação efetuará as devidas correções para adequação ao cronograma de referência.</w:t>
      </w:r>
    </w:p>
    <w:p w:rsidR="00571583" w:rsidRPr="00571583" w:rsidRDefault="00571583" w:rsidP="00571583">
      <w:pPr>
        <w:autoSpaceDE w:val="0"/>
        <w:autoSpaceDN w:val="0"/>
        <w:adjustRightInd w:val="0"/>
        <w:spacing w:after="0" w:line="240" w:lineRule="auto"/>
        <w:jc w:val="both"/>
        <w:rPr>
          <w:rFonts w:ascii="Arial" w:hAnsi="Arial" w:cs="Arial"/>
          <w:color w:val="000000"/>
          <w:sz w:val="24"/>
          <w:szCs w:val="24"/>
        </w:rPr>
      </w:pPr>
      <w:r w:rsidRPr="00571583">
        <w:rPr>
          <w:rFonts w:ascii="Arial" w:hAnsi="Arial" w:cs="Arial"/>
          <w:b/>
          <w:bCs/>
          <w:color w:val="000000"/>
          <w:sz w:val="24"/>
          <w:szCs w:val="24"/>
        </w:rPr>
        <w:lastRenderedPageBreak/>
        <w:t xml:space="preserve">17.11. </w:t>
      </w:r>
      <w:r w:rsidRPr="00571583">
        <w:rPr>
          <w:rFonts w:ascii="Arial" w:hAnsi="Arial" w:cs="Arial"/>
          <w:color w:val="000000"/>
          <w:sz w:val="24"/>
          <w:szCs w:val="24"/>
        </w:rPr>
        <w:t xml:space="preserve">Uma vez efetuadas as correções conforme itens descritos acima, o preço unitário do serviço será corrigido, sendo também corrigido o preço da planilha de quantidade e preço. </w:t>
      </w:r>
    </w:p>
    <w:p w:rsidR="00571583" w:rsidRDefault="00571583" w:rsidP="00571583">
      <w:pPr>
        <w:pStyle w:val="Default"/>
        <w:jc w:val="both"/>
      </w:pPr>
      <w:r w:rsidRPr="00571583">
        <w:rPr>
          <w:b/>
          <w:bCs/>
        </w:rPr>
        <w:t xml:space="preserve">17.12. </w:t>
      </w:r>
      <w:r w:rsidRPr="00571583">
        <w:t>Após a análise das composições de preços unitários e constatada a necessidade de correção, o valor total da proposta será ajustado pel</w:t>
      </w:r>
      <w:r w:rsidR="00080CD3">
        <w:t>a</w:t>
      </w:r>
      <w:r w:rsidRPr="00571583">
        <w:t xml:space="preserve"> Agente de Contratação, conforme procedimentos previstos abaixo:</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 xml:space="preserve">17.12.1. </w:t>
      </w:r>
      <w:r w:rsidRPr="00571583">
        <w:rPr>
          <w:rFonts w:ascii="Arial" w:hAnsi="Arial" w:cs="Arial"/>
          <w:color w:val="000000"/>
          <w:sz w:val="24"/>
          <w:szCs w:val="24"/>
        </w:rPr>
        <w:t xml:space="preserve">Caso a correção da proposta resulte em um valor menor do que o último lance, </w:t>
      </w:r>
      <w:r w:rsidR="00080CD3">
        <w:rPr>
          <w:rFonts w:ascii="Arial" w:hAnsi="Arial" w:cs="Arial"/>
          <w:color w:val="000000"/>
          <w:sz w:val="24"/>
          <w:szCs w:val="24"/>
        </w:rPr>
        <w:t>a</w:t>
      </w:r>
      <w:r w:rsidRPr="00571583">
        <w:rPr>
          <w:rFonts w:ascii="Arial" w:hAnsi="Arial" w:cs="Arial"/>
          <w:color w:val="000000"/>
          <w:sz w:val="24"/>
          <w:szCs w:val="24"/>
        </w:rPr>
        <w:t xml:space="preserve"> Agente de Contratação notificará a licitante para que aceite o novo valor, </w:t>
      </w:r>
      <w:proofErr w:type="gramStart"/>
      <w:r w:rsidRPr="00571583">
        <w:rPr>
          <w:rFonts w:ascii="Arial" w:hAnsi="Arial" w:cs="Arial"/>
          <w:color w:val="000000"/>
          <w:sz w:val="24"/>
          <w:szCs w:val="24"/>
        </w:rPr>
        <w:t>sob pena</w:t>
      </w:r>
      <w:proofErr w:type="gramEnd"/>
      <w:r w:rsidRPr="00571583">
        <w:rPr>
          <w:rFonts w:ascii="Arial" w:hAnsi="Arial" w:cs="Arial"/>
          <w:color w:val="000000"/>
          <w:sz w:val="24"/>
          <w:szCs w:val="24"/>
        </w:rPr>
        <w:t xml:space="preserve"> de desclassificação. </w:t>
      </w:r>
    </w:p>
    <w:p w:rsidR="00571583" w:rsidRDefault="00571583" w:rsidP="00571583">
      <w:pPr>
        <w:pStyle w:val="Default"/>
        <w:ind w:left="708"/>
        <w:jc w:val="both"/>
      </w:pPr>
      <w:r w:rsidRPr="00571583">
        <w:rPr>
          <w:b/>
          <w:bCs/>
        </w:rPr>
        <w:t xml:space="preserve">17.12.2. </w:t>
      </w:r>
      <w:r w:rsidRPr="00571583">
        <w:t xml:space="preserve">Caso a correção da proposta resulte em aumento do valor ofertado no último lance, a licitante será notificada para proceder ao ajuste e adequar a proposta corrigida ao seu lance final, </w:t>
      </w:r>
      <w:proofErr w:type="gramStart"/>
      <w:r w:rsidRPr="00571583">
        <w:t>sob pena</w:t>
      </w:r>
      <w:proofErr w:type="gramEnd"/>
      <w:r w:rsidRPr="00571583">
        <w:t xml:space="preserve"> de desclassificação.</w:t>
      </w:r>
    </w:p>
    <w:p w:rsidR="00571583" w:rsidRPr="00571583" w:rsidRDefault="00571583" w:rsidP="00571583">
      <w:pPr>
        <w:autoSpaceDE w:val="0"/>
        <w:autoSpaceDN w:val="0"/>
        <w:adjustRightInd w:val="0"/>
        <w:spacing w:after="0" w:line="240" w:lineRule="auto"/>
        <w:jc w:val="both"/>
        <w:rPr>
          <w:rFonts w:ascii="Arial" w:hAnsi="Arial" w:cs="Arial"/>
          <w:color w:val="000000"/>
          <w:sz w:val="24"/>
          <w:szCs w:val="24"/>
        </w:rPr>
      </w:pPr>
      <w:r w:rsidRPr="00571583">
        <w:rPr>
          <w:rFonts w:ascii="Arial" w:hAnsi="Arial" w:cs="Arial"/>
          <w:b/>
          <w:bCs/>
          <w:color w:val="000000"/>
          <w:sz w:val="24"/>
          <w:szCs w:val="24"/>
        </w:rPr>
        <w:t xml:space="preserve">17.13. </w:t>
      </w:r>
      <w:r w:rsidRPr="00571583">
        <w:rPr>
          <w:rFonts w:ascii="Arial" w:hAnsi="Arial" w:cs="Arial"/>
          <w:color w:val="000000"/>
          <w:sz w:val="24"/>
          <w:szCs w:val="24"/>
        </w:rPr>
        <w:t xml:space="preserve">Se a proposta da licitante provisoriamente classificada em primeiro lugar não for aceita, o Agente de Contratação retomará a sessão pública para convocar as licitantes </w:t>
      </w:r>
      <w:proofErr w:type="gramStart"/>
      <w:r w:rsidRPr="00571583">
        <w:rPr>
          <w:rFonts w:ascii="Arial" w:hAnsi="Arial" w:cs="Arial"/>
          <w:color w:val="000000"/>
          <w:sz w:val="24"/>
          <w:szCs w:val="24"/>
        </w:rPr>
        <w:t>subsequentes, obedecida</w:t>
      </w:r>
      <w:proofErr w:type="gramEnd"/>
      <w:r w:rsidRPr="00571583">
        <w:rPr>
          <w:rFonts w:ascii="Arial" w:hAnsi="Arial" w:cs="Arial"/>
          <w:color w:val="000000"/>
          <w:sz w:val="24"/>
          <w:szCs w:val="24"/>
        </w:rPr>
        <w:t xml:space="preserve"> a ordem de classificação, a fim de apresentarem proposta de preços conforme item 16.3 deste edital, no mesmo prazo e condições do item 16.4, e realizarem a negociação de que trata o item 14, até a apuração de uma que atenda às condições editalícias.</w:t>
      </w:r>
      <w:r w:rsidR="00080CD3">
        <w:rPr>
          <w:rFonts w:ascii="Arial" w:hAnsi="Arial" w:cs="Arial"/>
          <w:color w:val="000000"/>
          <w:sz w:val="24"/>
          <w:szCs w:val="24"/>
        </w:rPr>
        <w:t xml:space="preserve"> </w:t>
      </w:r>
      <w:r w:rsidRPr="00571583">
        <w:rPr>
          <w:rFonts w:ascii="Arial" w:hAnsi="Arial" w:cs="Arial"/>
          <w:color w:val="000000"/>
          <w:sz w:val="24"/>
          <w:szCs w:val="24"/>
        </w:rPr>
        <w:t xml:space="preserve"> </w:t>
      </w:r>
    </w:p>
    <w:p w:rsidR="00571583" w:rsidRPr="00571583" w:rsidRDefault="00571583" w:rsidP="00571583">
      <w:pPr>
        <w:autoSpaceDE w:val="0"/>
        <w:autoSpaceDN w:val="0"/>
        <w:adjustRightInd w:val="0"/>
        <w:spacing w:after="0" w:line="240" w:lineRule="auto"/>
        <w:jc w:val="both"/>
        <w:rPr>
          <w:rFonts w:ascii="Arial" w:hAnsi="Arial" w:cs="Arial"/>
          <w:color w:val="000000"/>
          <w:sz w:val="24"/>
          <w:szCs w:val="24"/>
        </w:rPr>
      </w:pPr>
      <w:r w:rsidRPr="00571583">
        <w:rPr>
          <w:rFonts w:ascii="Arial" w:hAnsi="Arial" w:cs="Arial"/>
          <w:b/>
          <w:bCs/>
          <w:color w:val="000000"/>
          <w:sz w:val="24"/>
          <w:szCs w:val="24"/>
        </w:rPr>
        <w:t xml:space="preserve">17.14. </w:t>
      </w:r>
      <w:r w:rsidRPr="00571583">
        <w:rPr>
          <w:rFonts w:ascii="Arial" w:hAnsi="Arial" w:cs="Arial"/>
          <w:color w:val="000000"/>
          <w:sz w:val="24"/>
          <w:szCs w:val="24"/>
        </w:rPr>
        <w:t xml:space="preserve">Quando todas as licitantes forem desclassificadas, </w:t>
      </w:r>
      <w:r w:rsidR="00080CD3">
        <w:rPr>
          <w:rFonts w:ascii="Arial" w:hAnsi="Arial" w:cs="Arial"/>
          <w:color w:val="000000"/>
          <w:sz w:val="24"/>
          <w:szCs w:val="24"/>
        </w:rPr>
        <w:t>a</w:t>
      </w:r>
      <w:r w:rsidRPr="00571583">
        <w:rPr>
          <w:rFonts w:ascii="Arial" w:hAnsi="Arial" w:cs="Arial"/>
          <w:color w:val="000000"/>
          <w:sz w:val="24"/>
          <w:szCs w:val="24"/>
        </w:rPr>
        <w:t xml:space="preserve"> Agente de Contratação poderá fixar o prazo de </w:t>
      </w:r>
      <w:proofErr w:type="gramStart"/>
      <w:r w:rsidRPr="00571583">
        <w:rPr>
          <w:rFonts w:ascii="Arial" w:hAnsi="Arial" w:cs="Arial"/>
          <w:color w:val="000000"/>
          <w:sz w:val="24"/>
          <w:szCs w:val="24"/>
        </w:rPr>
        <w:t>8</w:t>
      </w:r>
      <w:proofErr w:type="gramEnd"/>
      <w:r w:rsidRPr="00571583">
        <w:rPr>
          <w:rFonts w:ascii="Arial" w:hAnsi="Arial" w:cs="Arial"/>
          <w:color w:val="000000"/>
          <w:sz w:val="24"/>
          <w:szCs w:val="24"/>
        </w:rPr>
        <w:t xml:space="preserve"> (oito) dias úteis para a apresentação de novas propostas escoimadas das causas de desclassificação. </w:t>
      </w:r>
    </w:p>
    <w:p w:rsidR="00571583" w:rsidRPr="00571583" w:rsidRDefault="00571583" w:rsidP="00571583">
      <w:pPr>
        <w:pStyle w:val="Default"/>
        <w:jc w:val="both"/>
      </w:pPr>
      <w:r w:rsidRPr="00571583">
        <w:rPr>
          <w:b/>
          <w:bCs/>
        </w:rPr>
        <w:t xml:space="preserve">17.15. </w:t>
      </w:r>
      <w:r w:rsidRPr="00571583">
        <w:t xml:space="preserve">Classificada a proposta, </w:t>
      </w:r>
      <w:r w:rsidR="00080CD3">
        <w:t>a</w:t>
      </w:r>
      <w:r w:rsidRPr="00571583">
        <w:t xml:space="preserve"> Agente de Contratação dará início à fase de habilitação da licitante classificada em primeiro lugar, mediante a verificação da documentação exigida neste Edital.</w:t>
      </w:r>
    </w:p>
    <w:p w:rsidR="00571583" w:rsidRDefault="00571583" w:rsidP="00571583">
      <w:pPr>
        <w:pStyle w:val="Default"/>
        <w:ind w:left="708"/>
        <w:jc w:val="both"/>
      </w:pPr>
    </w:p>
    <w:p w:rsidR="00571583" w:rsidRDefault="00571583" w:rsidP="00571583">
      <w:pPr>
        <w:pStyle w:val="Default"/>
        <w:jc w:val="both"/>
        <w:rPr>
          <w:b/>
          <w:bCs/>
          <w:color w:val="auto"/>
        </w:rPr>
      </w:pPr>
      <w:r w:rsidRPr="00571583">
        <w:rPr>
          <w:b/>
          <w:bCs/>
          <w:color w:val="auto"/>
        </w:rPr>
        <w:t>18. DOS DOCUMENTOS DE HABILITAÇÃO</w:t>
      </w:r>
    </w:p>
    <w:p w:rsidR="00571583" w:rsidRDefault="00571583" w:rsidP="00571583">
      <w:pPr>
        <w:autoSpaceDE w:val="0"/>
        <w:autoSpaceDN w:val="0"/>
        <w:adjustRightInd w:val="0"/>
        <w:spacing w:after="0" w:line="240" w:lineRule="auto"/>
        <w:jc w:val="both"/>
        <w:rPr>
          <w:rFonts w:ascii="Arial" w:hAnsi="Arial" w:cs="Arial"/>
          <w:color w:val="000000"/>
          <w:sz w:val="24"/>
          <w:szCs w:val="24"/>
        </w:rPr>
      </w:pPr>
      <w:r w:rsidRPr="00571583">
        <w:rPr>
          <w:rFonts w:ascii="Arial" w:hAnsi="Arial" w:cs="Arial"/>
          <w:b/>
          <w:bCs/>
          <w:color w:val="000000"/>
          <w:sz w:val="24"/>
          <w:szCs w:val="24"/>
        </w:rPr>
        <w:t xml:space="preserve">18.1. </w:t>
      </w:r>
      <w:r w:rsidRPr="00571583">
        <w:rPr>
          <w:rFonts w:ascii="Arial" w:hAnsi="Arial" w:cs="Arial"/>
          <w:color w:val="000000"/>
          <w:sz w:val="24"/>
          <w:szCs w:val="24"/>
        </w:rPr>
        <w:t>Os licitantes encaminharão, exclusivamente por meio do sistema, os documentos de habilitação exigidos no edital, até a data e o horário estabelecidos para abertura da sessão pública, quando, então, encerrar-se-á automaticamente a etapa de envio dessa documentação, devendo apresentar os seguintes documentos, nos termos e prazo previstos neste Edital:</w:t>
      </w:r>
    </w:p>
    <w:p w:rsidR="00571583" w:rsidRPr="00571583" w:rsidRDefault="00571583" w:rsidP="00571583">
      <w:pPr>
        <w:autoSpaceDE w:val="0"/>
        <w:autoSpaceDN w:val="0"/>
        <w:adjustRightInd w:val="0"/>
        <w:spacing w:after="0" w:line="240" w:lineRule="auto"/>
        <w:jc w:val="both"/>
        <w:rPr>
          <w:rFonts w:ascii="Arial" w:hAnsi="Arial" w:cs="Arial"/>
          <w:color w:val="000000"/>
          <w:sz w:val="24"/>
          <w:szCs w:val="24"/>
        </w:rPr>
      </w:pPr>
      <w:r w:rsidRPr="00571583">
        <w:rPr>
          <w:rFonts w:ascii="Arial" w:hAnsi="Arial" w:cs="Arial"/>
          <w:color w:val="000000"/>
          <w:sz w:val="24"/>
          <w:szCs w:val="24"/>
        </w:rPr>
        <w:t xml:space="preserve"> </w:t>
      </w:r>
    </w:p>
    <w:p w:rsidR="00571583" w:rsidRDefault="00571583" w:rsidP="00571583">
      <w:pPr>
        <w:pStyle w:val="Default"/>
        <w:jc w:val="both"/>
        <w:rPr>
          <w:b/>
          <w:bCs/>
        </w:rPr>
      </w:pPr>
      <w:r w:rsidRPr="00571583">
        <w:rPr>
          <w:b/>
          <w:bCs/>
        </w:rPr>
        <w:t>18.2. Habilitação Jurídica:</w:t>
      </w:r>
    </w:p>
    <w:p w:rsidR="00571583" w:rsidRPr="00571583" w:rsidRDefault="00571583" w:rsidP="00571583">
      <w:pPr>
        <w:autoSpaceDE w:val="0"/>
        <w:autoSpaceDN w:val="0"/>
        <w:adjustRightInd w:val="0"/>
        <w:spacing w:after="0" w:line="240" w:lineRule="auto"/>
        <w:ind w:left="708"/>
        <w:jc w:val="both"/>
        <w:rPr>
          <w:rFonts w:ascii="Arial" w:hAnsi="Arial" w:cs="Arial"/>
          <w:color w:val="000000"/>
          <w:sz w:val="24"/>
          <w:szCs w:val="24"/>
        </w:rPr>
      </w:pPr>
      <w:r w:rsidRPr="00571583">
        <w:rPr>
          <w:rFonts w:ascii="Arial" w:hAnsi="Arial" w:cs="Arial"/>
          <w:b/>
          <w:bCs/>
          <w:color w:val="000000"/>
          <w:sz w:val="24"/>
          <w:szCs w:val="24"/>
        </w:rPr>
        <w:t xml:space="preserve">18.2.1. </w:t>
      </w:r>
      <w:r w:rsidRPr="00571583">
        <w:rPr>
          <w:rFonts w:ascii="Arial" w:hAnsi="Arial" w:cs="Arial"/>
          <w:color w:val="000000"/>
          <w:sz w:val="24"/>
          <w:szCs w:val="24"/>
        </w:rPr>
        <w:t xml:space="preserve">Empresário individual: inscrição no Registro Público de Empresas Mercantis, a cargo da Junta Comercial da respectiva sede; </w:t>
      </w:r>
    </w:p>
    <w:p w:rsidR="00571583" w:rsidRPr="00571583" w:rsidRDefault="00571583" w:rsidP="00571583">
      <w:pPr>
        <w:autoSpaceDE w:val="0"/>
        <w:autoSpaceDN w:val="0"/>
        <w:adjustRightInd w:val="0"/>
        <w:spacing w:after="0" w:line="240" w:lineRule="auto"/>
        <w:ind w:left="708"/>
        <w:jc w:val="both"/>
        <w:rPr>
          <w:rFonts w:ascii="Arial" w:hAnsi="Arial" w:cs="Arial"/>
          <w:color w:val="1312F0"/>
          <w:sz w:val="24"/>
          <w:szCs w:val="24"/>
        </w:rPr>
      </w:pPr>
      <w:r w:rsidRPr="00571583">
        <w:rPr>
          <w:rFonts w:ascii="Arial" w:hAnsi="Arial" w:cs="Arial"/>
          <w:b/>
          <w:bCs/>
          <w:color w:val="000000"/>
          <w:sz w:val="24"/>
          <w:szCs w:val="24"/>
        </w:rPr>
        <w:t xml:space="preserve">18.2.2. </w:t>
      </w:r>
      <w:r w:rsidRPr="00571583">
        <w:rPr>
          <w:rFonts w:ascii="Arial" w:hAnsi="Arial" w:cs="Arial"/>
          <w:color w:val="000000"/>
          <w:sz w:val="24"/>
          <w:szCs w:val="24"/>
        </w:rPr>
        <w:t xml:space="preserve">Microempreendedor Individual - MEI: Certificado da Condição de Microempreendedor Individual - CCMEI, cuja aceitação ficará condicionada à verificação da autenticidade no sítio </w:t>
      </w:r>
      <w:proofErr w:type="gramStart"/>
      <w:r w:rsidRPr="00571583">
        <w:rPr>
          <w:rFonts w:ascii="Arial" w:hAnsi="Arial" w:cs="Arial"/>
          <w:color w:val="1312F0"/>
          <w:sz w:val="24"/>
          <w:szCs w:val="24"/>
        </w:rPr>
        <w:t>https</w:t>
      </w:r>
      <w:proofErr w:type="gramEnd"/>
      <w:r w:rsidRPr="00571583">
        <w:rPr>
          <w:rFonts w:ascii="Arial" w:hAnsi="Arial" w:cs="Arial"/>
          <w:color w:val="1312F0"/>
          <w:sz w:val="24"/>
          <w:szCs w:val="24"/>
        </w:rPr>
        <w:t xml:space="preserve">://www.gov.br/empresas-e-negocios/pt-br/empreendedor; </w:t>
      </w:r>
    </w:p>
    <w:p w:rsidR="00571583" w:rsidRDefault="00571583" w:rsidP="00571583">
      <w:pPr>
        <w:pStyle w:val="Default"/>
        <w:ind w:left="708"/>
        <w:jc w:val="both"/>
      </w:pPr>
      <w:r w:rsidRPr="00571583">
        <w:rPr>
          <w:b/>
          <w:bCs/>
        </w:rPr>
        <w:t xml:space="preserve">18.2.3. </w:t>
      </w:r>
      <w:r w:rsidRPr="00571583">
        <w:t>Sociedade empresária, sociedade limitada unipessoal – SLU ou sociedade identificada como empresa individual de responsabilidade limitada - EIRELI1: inscrição do ato constitutivo, estatuto ou contrato social no Registro Público de Empresas Mercantis, a cargo da Junta Comercial da respectiva sede, acompanhada de documento comprobatório de seus administradores;</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18.2.4. </w:t>
      </w:r>
      <w:r w:rsidRPr="00D3772C">
        <w:rPr>
          <w:rFonts w:ascii="Arial" w:hAnsi="Arial" w:cs="Arial"/>
          <w:color w:val="000000"/>
          <w:sz w:val="24"/>
          <w:szCs w:val="24"/>
        </w:rPr>
        <w:t xml:space="preserve">Sociedade empresária estrangeira: portaria de autorização de funcionamento no Brasil, publicada no Diário Oficial da União e arquivada na Junta Comercial da unidade federativa onde se localizar a filial, agência, sucursal ou </w:t>
      </w:r>
      <w:r w:rsidRPr="00D3772C">
        <w:rPr>
          <w:rFonts w:ascii="Arial" w:hAnsi="Arial" w:cs="Arial"/>
          <w:color w:val="000000"/>
          <w:sz w:val="24"/>
          <w:szCs w:val="24"/>
        </w:rPr>
        <w:lastRenderedPageBreak/>
        <w:t xml:space="preserve">estabelecimento, a qual será considerada como sua sede, conforme Instrução Normativa DREI/ME n.º 77, de 18 de março de 2020. </w:t>
      </w:r>
    </w:p>
    <w:p w:rsidR="00D3772C" w:rsidRPr="00D3772C" w:rsidRDefault="00D3772C" w:rsidP="00D3772C">
      <w:pPr>
        <w:autoSpaceDE w:val="0"/>
        <w:autoSpaceDN w:val="0"/>
        <w:adjustRightInd w:val="0"/>
        <w:spacing w:after="0" w:line="240" w:lineRule="auto"/>
        <w:ind w:left="1416"/>
        <w:jc w:val="both"/>
        <w:rPr>
          <w:rFonts w:ascii="Arial" w:hAnsi="Arial" w:cs="Arial"/>
          <w:color w:val="000000"/>
          <w:sz w:val="24"/>
          <w:szCs w:val="24"/>
        </w:rPr>
      </w:pPr>
      <w:r w:rsidRPr="00D3772C">
        <w:rPr>
          <w:rFonts w:ascii="Arial" w:hAnsi="Arial" w:cs="Arial"/>
          <w:b/>
          <w:bCs/>
          <w:color w:val="000000"/>
          <w:sz w:val="24"/>
          <w:szCs w:val="24"/>
        </w:rPr>
        <w:t xml:space="preserve">18.2.4.1. </w:t>
      </w:r>
      <w:r w:rsidRPr="00D3772C">
        <w:rPr>
          <w:rFonts w:ascii="Arial" w:hAnsi="Arial" w:cs="Arial"/>
          <w:color w:val="000000"/>
          <w:sz w:val="24"/>
          <w:szCs w:val="24"/>
        </w:rPr>
        <w:t xml:space="preserve">Sociedades estrangeiras que não funcionem no País devem apresentar documentos de habilitação equivalentes, na forma de regulamento emitido pelo Poder Executivo Federal, inicialmente em tradução livre.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18.2.5. </w:t>
      </w:r>
      <w:r w:rsidRPr="00D3772C">
        <w:rPr>
          <w:rFonts w:ascii="Arial" w:hAnsi="Arial" w:cs="Arial"/>
          <w:color w:val="000000"/>
          <w:sz w:val="24"/>
          <w:szCs w:val="24"/>
        </w:rPr>
        <w:t xml:space="preserve">Sociedade simples: inscrição do ato constitutivo no Registro Civil de Pessoas Jurídicas do local de sua sede, acompanhada de documento comprobatório de seus administradores;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18.2.6. </w:t>
      </w:r>
      <w:r w:rsidRPr="00D3772C">
        <w:rPr>
          <w:rFonts w:ascii="Arial" w:hAnsi="Arial" w:cs="Arial"/>
          <w:color w:val="000000"/>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Pr="00D3772C">
        <w:rPr>
          <w:rFonts w:ascii="Arial" w:hAnsi="Arial" w:cs="Arial"/>
          <w:color w:val="000000"/>
          <w:sz w:val="24"/>
          <w:szCs w:val="24"/>
        </w:rPr>
        <w:t>opera,</w:t>
      </w:r>
      <w:proofErr w:type="gramEnd"/>
      <w:r w:rsidRPr="00D3772C">
        <w:rPr>
          <w:rFonts w:ascii="Arial" w:hAnsi="Arial" w:cs="Arial"/>
          <w:color w:val="000000"/>
          <w:sz w:val="24"/>
          <w:szCs w:val="24"/>
        </w:rPr>
        <w:t xml:space="preserve"> com averbação no Registro onde tem sede a matriz.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18.2.7. </w:t>
      </w:r>
      <w:r w:rsidRPr="00D3772C">
        <w:rPr>
          <w:rFonts w:ascii="Arial" w:hAnsi="Arial" w:cs="Arial"/>
          <w:color w:val="000000"/>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rsidR="00571583" w:rsidRDefault="00D3772C" w:rsidP="00D3772C">
      <w:pPr>
        <w:pStyle w:val="Default"/>
        <w:ind w:left="708"/>
        <w:jc w:val="both"/>
      </w:pPr>
      <w:r w:rsidRPr="00D3772C">
        <w:rPr>
          <w:b/>
          <w:bCs/>
        </w:rPr>
        <w:t xml:space="preserve">18.2.8. </w:t>
      </w:r>
      <w:r w:rsidRPr="00D3772C">
        <w:t>Os documentos apresentados deverão estar acompanhados de todas as alterações ou da consolidação respectiva.</w:t>
      </w:r>
    </w:p>
    <w:p w:rsidR="00D3772C" w:rsidRDefault="00D3772C" w:rsidP="00D3772C">
      <w:pPr>
        <w:pStyle w:val="Default"/>
        <w:jc w:val="both"/>
        <w:rPr>
          <w:color w:val="auto"/>
        </w:rPr>
      </w:pPr>
    </w:p>
    <w:p w:rsidR="00D3772C" w:rsidRDefault="00D3772C" w:rsidP="00D3772C">
      <w:pPr>
        <w:pStyle w:val="Default"/>
        <w:rPr>
          <w:b/>
          <w:bCs/>
        </w:rPr>
      </w:pPr>
      <w:r w:rsidRPr="00D3772C">
        <w:rPr>
          <w:b/>
          <w:bCs/>
        </w:rPr>
        <w:t>18.3. Regularidade Fiscal, Social e Trabalhista:</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18.3.1. </w:t>
      </w:r>
      <w:r w:rsidRPr="00D3772C">
        <w:rPr>
          <w:rFonts w:ascii="Arial" w:hAnsi="Arial" w:cs="Arial"/>
          <w:color w:val="000000"/>
          <w:sz w:val="24"/>
          <w:szCs w:val="24"/>
        </w:rPr>
        <w:t xml:space="preserve">Prova de inscrição no Cadastro Nacional de Pessoas Jurídicas ou no Cadastro de Pessoas Físicas, conforme o caso;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18.3.2. </w:t>
      </w:r>
      <w:r w:rsidRPr="00D3772C">
        <w:rPr>
          <w:rFonts w:ascii="Arial" w:hAnsi="Arial" w:cs="Arial"/>
          <w:color w:val="000000"/>
          <w:sz w:val="24"/>
          <w:szCs w:val="24"/>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18.3.3. </w:t>
      </w:r>
      <w:r w:rsidRPr="00D3772C">
        <w:rPr>
          <w:rFonts w:ascii="Arial" w:hAnsi="Arial" w:cs="Arial"/>
          <w:color w:val="000000"/>
          <w:sz w:val="24"/>
          <w:szCs w:val="24"/>
        </w:rPr>
        <w:t xml:space="preserve">Prova de regularidade relativa ao Fundo de Garantia por Tempo de Serviço – FGTS, comprovada através de apresentação de certidão fornecida pela Caixa Econômica Federal;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18.3.4. </w:t>
      </w:r>
      <w:r w:rsidRPr="00D3772C">
        <w:rPr>
          <w:rFonts w:ascii="Arial" w:hAnsi="Arial" w:cs="Arial"/>
          <w:color w:val="000000"/>
          <w:sz w:val="24"/>
          <w:szCs w:val="24"/>
        </w:rPr>
        <w:t xml:space="preserve">Prova de inscrição no cadastro de contribuintes relativo ao domicílio ou sede do fornecedor, pertinente ao seu ramo de atividade e compatível com o objeto contratual; </w:t>
      </w:r>
    </w:p>
    <w:p w:rsidR="00D3772C" w:rsidRDefault="00D3772C" w:rsidP="00D3772C">
      <w:pPr>
        <w:pStyle w:val="Default"/>
        <w:ind w:left="708"/>
        <w:jc w:val="both"/>
      </w:pPr>
      <w:r w:rsidRPr="00D3772C">
        <w:rPr>
          <w:b/>
          <w:bCs/>
        </w:rPr>
        <w:t xml:space="preserve">18.3.5. </w:t>
      </w:r>
      <w:r w:rsidRPr="00D3772C">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18.3.6. </w:t>
      </w:r>
      <w:r w:rsidRPr="00D3772C">
        <w:rPr>
          <w:rFonts w:ascii="Arial" w:hAnsi="Arial" w:cs="Arial"/>
          <w:color w:val="000000"/>
          <w:sz w:val="24"/>
          <w:szCs w:val="24"/>
        </w:rPr>
        <w:t xml:space="preserve">Prova de regularidade para com a Fazenda Estadual, comprovada através de Certidão de Regularidade Fiscal – CRF, emitida pela Secretaria da Fazenda do domicílio ou sede da licitante. </w:t>
      </w:r>
    </w:p>
    <w:p w:rsidR="00D3772C" w:rsidRPr="00D3772C" w:rsidRDefault="00D3772C" w:rsidP="00D3772C">
      <w:pPr>
        <w:autoSpaceDE w:val="0"/>
        <w:autoSpaceDN w:val="0"/>
        <w:adjustRightInd w:val="0"/>
        <w:spacing w:after="0" w:line="240" w:lineRule="auto"/>
        <w:ind w:left="1416"/>
        <w:jc w:val="both"/>
        <w:rPr>
          <w:rFonts w:ascii="Arial" w:hAnsi="Arial" w:cs="Arial"/>
          <w:color w:val="000000"/>
          <w:sz w:val="24"/>
          <w:szCs w:val="24"/>
        </w:rPr>
      </w:pPr>
      <w:r w:rsidRPr="00D3772C">
        <w:rPr>
          <w:rFonts w:ascii="Arial" w:hAnsi="Arial" w:cs="Arial"/>
          <w:b/>
          <w:bCs/>
          <w:color w:val="000000"/>
          <w:sz w:val="24"/>
          <w:szCs w:val="24"/>
        </w:rPr>
        <w:t xml:space="preserve">18.3.6.1. </w:t>
      </w:r>
      <w:r w:rsidRPr="00D3772C">
        <w:rPr>
          <w:rFonts w:ascii="Arial" w:hAnsi="Arial" w:cs="Arial"/>
          <w:color w:val="000000"/>
          <w:sz w:val="24"/>
          <w:szCs w:val="24"/>
        </w:rPr>
        <w:t xml:space="preserve">Caso a licitante tenha filial no Estado de Pernambuco, deverá apresentar também a CRF de Pernambuco;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18.3.7. </w:t>
      </w:r>
      <w:r w:rsidRPr="00D3772C">
        <w:rPr>
          <w:rFonts w:ascii="Arial" w:hAnsi="Arial" w:cs="Arial"/>
          <w:color w:val="000000"/>
          <w:sz w:val="24"/>
          <w:szCs w:val="24"/>
        </w:rPr>
        <w:t xml:space="preserve">Prova de regularidade perante a Justiça do Trabalho, através de Certidão Negativa de Débitos Trabalhistas – CNDT ou Certidão Positiva com efeitos de </w:t>
      </w:r>
      <w:r w:rsidRPr="00D3772C">
        <w:rPr>
          <w:rFonts w:ascii="Arial" w:hAnsi="Arial" w:cs="Arial"/>
          <w:color w:val="000000"/>
          <w:sz w:val="24"/>
          <w:szCs w:val="24"/>
        </w:rPr>
        <w:lastRenderedPageBreak/>
        <w:t xml:space="preserve">Negativa, de acordo com a Lei nº 12.440/2011 e Resolução Administrativa nº 1.470/2011 do TST.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18.3.8. </w:t>
      </w:r>
      <w:r w:rsidRPr="00D3772C">
        <w:rPr>
          <w:rFonts w:ascii="Arial" w:hAnsi="Arial" w:cs="Arial"/>
          <w:color w:val="000000"/>
          <w:sz w:val="24"/>
          <w:szCs w:val="24"/>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D3772C">
        <w:rPr>
          <w:rFonts w:ascii="Arial" w:hAnsi="Arial" w:cs="Arial"/>
          <w:color w:val="000000"/>
          <w:sz w:val="24"/>
          <w:szCs w:val="24"/>
        </w:rPr>
        <w:t>arts</w:t>
      </w:r>
      <w:proofErr w:type="spellEnd"/>
      <w:r w:rsidRPr="00D3772C">
        <w:rPr>
          <w:rFonts w:ascii="Arial" w:hAnsi="Arial" w:cs="Arial"/>
          <w:color w:val="000000"/>
          <w:sz w:val="24"/>
          <w:szCs w:val="24"/>
        </w:rPr>
        <w:t xml:space="preserve">. 42 e 43 da LC 123, de 2006 e art. 4º do Decreto Federal 8.538, de 2015.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18.3.9. </w:t>
      </w:r>
      <w:r w:rsidRPr="00D3772C">
        <w:rPr>
          <w:rFonts w:ascii="Arial" w:hAnsi="Arial" w:cs="Arial"/>
          <w:color w:val="000000"/>
          <w:sz w:val="24"/>
          <w:szCs w:val="24"/>
        </w:rPr>
        <w:t xml:space="preserve">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18.3.10. </w:t>
      </w:r>
      <w:r w:rsidRPr="00D3772C">
        <w:rPr>
          <w:rFonts w:ascii="Arial" w:hAnsi="Arial" w:cs="Arial"/>
          <w:color w:val="000000"/>
          <w:sz w:val="24"/>
          <w:szCs w:val="24"/>
        </w:rPr>
        <w:t xml:space="preserve">A não regularização da documentação, no prazo previsto no subitem anterior, implicará decadência do direito à contratação, sem prejuízo das sanções previstas neste Edital. </w:t>
      </w:r>
    </w:p>
    <w:p w:rsidR="00D3772C" w:rsidRDefault="00D3772C" w:rsidP="00D3772C">
      <w:pPr>
        <w:pStyle w:val="Default"/>
        <w:ind w:left="708"/>
        <w:jc w:val="both"/>
      </w:pPr>
      <w:r w:rsidRPr="00D3772C">
        <w:rPr>
          <w:b/>
          <w:bCs/>
        </w:rPr>
        <w:t>18.3.11</w:t>
      </w:r>
      <w:r w:rsidRPr="00D3772C">
        <w:t xml:space="preserve">. 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w:t>
      </w:r>
      <w:r w:rsidR="00080CD3" w:rsidRPr="00D3772C">
        <w:t>expressamente</w:t>
      </w:r>
      <w:r w:rsidRPr="00D3772C">
        <w:t xml:space="preserve"> as certidões negativas, nos termos do artigo 52, inciso II, da Lei Federal nº 11.101/2005.</w:t>
      </w:r>
    </w:p>
    <w:p w:rsidR="00D3772C" w:rsidRDefault="00D3772C" w:rsidP="00D3772C">
      <w:pPr>
        <w:pStyle w:val="Default"/>
        <w:jc w:val="both"/>
        <w:rPr>
          <w:b/>
          <w:bCs/>
        </w:rPr>
      </w:pPr>
    </w:p>
    <w:p w:rsidR="00D3772C" w:rsidRPr="00D3772C" w:rsidRDefault="00D3772C" w:rsidP="00D3772C">
      <w:pPr>
        <w:pStyle w:val="Default"/>
      </w:pPr>
      <w:r w:rsidRPr="00D3772C">
        <w:rPr>
          <w:b/>
          <w:bCs/>
        </w:rPr>
        <w:t>18.4. Qualificação Técnica:</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18.4.1</w:t>
      </w:r>
      <w:r w:rsidRPr="00D3772C">
        <w:rPr>
          <w:rFonts w:ascii="Arial" w:hAnsi="Arial" w:cs="Arial"/>
          <w:color w:val="000000"/>
          <w:sz w:val="24"/>
          <w:szCs w:val="24"/>
        </w:rPr>
        <w:t xml:space="preserve">. Registro ou inscrição no Conselho Regional de Engenharia e Agronomia–CREA ou no Conselho de Arquitetura e Urbanismo – CAU, conforme o caso, da empresa licitante e de seu(s) </w:t>
      </w:r>
      <w:proofErr w:type="gramStart"/>
      <w:r w:rsidRPr="00D3772C">
        <w:rPr>
          <w:rFonts w:ascii="Arial" w:hAnsi="Arial" w:cs="Arial"/>
          <w:color w:val="000000"/>
          <w:sz w:val="24"/>
          <w:szCs w:val="24"/>
        </w:rPr>
        <w:t>responsável(</w:t>
      </w:r>
      <w:proofErr w:type="spellStart"/>
      <w:proofErr w:type="gramEnd"/>
      <w:r w:rsidRPr="00D3772C">
        <w:rPr>
          <w:rFonts w:ascii="Arial" w:hAnsi="Arial" w:cs="Arial"/>
          <w:color w:val="000000"/>
          <w:sz w:val="24"/>
          <w:szCs w:val="24"/>
        </w:rPr>
        <w:t>is</w:t>
      </w:r>
      <w:proofErr w:type="spellEnd"/>
      <w:r w:rsidRPr="00D3772C">
        <w:rPr>
          <w:rFonts w:ascii="Arial" w:hAnsi="Arial" w:cs="Arial"/>
          <w:color w:val="000000"/>
          <w:sz w:val="24"/>
          <w:szCs w:val="24"/>
        </w:rPr>
        <w:t xml:space="preserve">) técnico(s), da região da sede ou domicílio da licitante, em plena validade. </w:t>
      </w:r>
    </w:p>
    <w:p w:rsidR="00D3772C" w:rsidRPr="00D3772C" w:rsidRDefault="00D3772C" w:rsidP="00D3772C">
      <w:pPr>
        <w:autoSpaceDE w:val="0"/>
        <w:autoSpaceDN w:val="0"/>
        <w:adjustRightInd w:val="0"/>
        <w:spacing w:after="0" w:line="240" w:lineRule="auto"/>
        <w:ind w:left="1416"/>
        <w:jc w:val="both"/>
        <w:rPr>
          <w:rFonts w:ascii="Arial" w:hAnsi="Arial" w:cs="Arial"/>
          <w:color w:val="000000"/>
          <w:sz w:val="24"/>
          <w:szCs w:val="24"/>
        </w:rPr>
      </w:pPr>
      <w:r w:rsidRPr="00D3772C">
        <w:rPr>
          <w:rFonts w:ascii="Arial" w:hAnsi="Arial" w:cs="Arial"/>
          <w:b/>
          <w:bCs/>
          <w:color w:val="000000"/>
          <w:sz w:val="24"/>
          <w:szCs w:val="24"/>
        </w:rPr>
        <w:t xml:space="preserve">18.4.1.1. </w:t>
      </w:r>
      <w:r w:rsidRPr="00D3772C">
        <w:rPr>
          <w:rFonts w:ascii="Arial" w:hAnsi="Arial" w:cs="Arial"/>
          <w:color w:val="000000"/>
          <w:sz w:val="24"/>
          <w:szCs w:val="24"/>
        </w:rPr>
        <w:t xml:space="preserve">Sociedades empresárias estrangeiras atenderão à exigência relativa ao registro ou inscrição na entidade profissional competente no Brasil, quando for o caso, por meio da apresentação, no momento da assinatura do contrato, da solicitação de registro perante a respectiva entidade profissional. </w:t>
      </w:r>
    </w:p>
    <w:p w:rsidR="00D3772C" w:rsidRPr="00D3772C" w:rsidRDefault="00D3772C" w:rsidP="00D3772C">
      <w:pPr>
        <w:autoSpaceDE w:val="0"/>
        <w:autoSpaceDN w:val="0"/>
        <w:adjustRightInd w:val="0"/>
        <w:spacing w:after="0" w:line="240" w:lineRule="auto"/>
        <w:ind w:left="1416"/>
        <w:jc w:val="both"/>
        <w:rPr>
          <w:rFonts w:ascii="Arial" w:hAnsi="Arial" w:cs="Arial"/>
          <w:color w:val="000000"/>
          <w:sz w:val="24"/>
          <w:szCs w:val="24"/>
        </w:rPr>
      </w:pPr>
      <w:r w:rsidRPr="00D3772C">
        <w:rPr>
          <w:rFonts w:ascii="Arial" w:hAnsi="Arial" w:cs="Arial"/>
          <w:b/>
          <w:bCs/>
          <w:color w:val="000000"/>
          <w:sz w:val="24"/>
          <w:szCs w:val="24"/>
        </w:rPr>
        <w:t xml:space="preserve">18.4.1.2. </w:t>
      </w:r>
      <w:r w:rsidRPr="00D3772C">
        <w:rPr>
          <w:rFonts w:ascii="Arial" w:hAnsi="Arial" w:cs="Arial"/>
          <w:color w:val="000000"/>
          <w:sz w:val="24"/>
          <w:szCs w:val="24"/>
        </w:rPr>
        <w:t xml:space="preserve">No caso de a empresa licitante ou o responsável técnico não serem registrados ou inscritos no CREA ou no CAU do Estado de Pernambuco, deverão ser providenciados os respectivos vistos deste órgão regional quando da assinatura do contrato.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18.4.2. Qualificação técnico-operacional </w:t>
      </w:r>
    </w:p>
    <w:p w:rsidR="00D3772C" w:rsidRDefault="00D3772C" w:rsidP="00D3772C">
      <w:pPr>
        <w:pStyle w:val="Default"/>
        <w:ind w:left="1416"/>
        <w:jc w:val="both"/>
      </w:pPr>
      <w:r w:rsidRPr="00D3772C">
        <w:rPr>
          <w:b/>
          <w:bCs/>
        </w:rPr>
        <w:t xml:space="preserve">18.4.2.1. </w:t>
      </w:r>
      <w:r w:rsidRPr="00D3772C">
        <w:t xml:space="preserve">Comprovação de aptidão para execução de serviço de complexidade tecnológica e operacional equivalente ou superior ao objeto desta contratação, ou ao item pertinente, por meio da apresentação Certidões de Acervo Operacional (CAO) ou atestados, em nome da licitante, </w:t>
      </w:r>
      <w:proofErr w:type="gramStart"/>
      <w:r w:rsidRPr="00D3772C">
        <w:t>expedidos por pessoa(s) de direito público ou privado ou regularmente emitido(s) pelo conselho profissional competente, dos serviços a seguir discriminados</w:t>
      </w:r>
      <w:proofErr w:type="gramEnd"/>
      <w:r w:rsidRPr="00D3772C">
        <w:t>:</w:t>
      </w:r>
    </w:p>
    <w:p w:rsidR="00D3772C" w:rsidRDefault="00080CD3" w:rsidP="00D3772C">
      <w:pPr>
        <w:pStyle w:val="Default"/>
        <w:ind w:left="1416"/>
        <w:jc w:val="both"/>
        <w:rPr>
          <w:color w:val="auto"/>
        </w:rPr>
      </w:pPr>
      <w:r>
        <w:rPr>
          <w:color w:val="auto"/>
        </w:rPr>
        <w:lastRenderedPageBreak/>
        <w:t>a) Pergolado de Madeira;</w:t>
      </w:r>
    </w:p>
    <w:p w:rsidR="00080CD3" w:rsidRDefault="00080CD3" w:rsidP="00D3772C">
      <w:pPr>
        <w:pStyle w:val="Default"/>
        <w:ind w:left="1416"/>
        <w:jc w:val="both"/>
        <w:rPr>
          <w:color w:val="auto"/>
        </w:rPr>
      </w:pPr>
      <w:r>
        <w:rPr>
          <w:color w:val="auto"/>
        </w:rPr>
        <w:t xml:space="preserve">b) Execução de Piso em </w:t>
      </w:r>
      <w:proofErr w:type="spellStart"/>
      <w:r>
        <w:rPr>
          <w:color w:val="auto"/>
        </w:rPr>
        <w:t>Intertravado</w:t>
      </w:r>
      <w:proofErr w:type="spellEnd"/>
      <w:r>
        <w:rPr>
          <w:color w:val="auto"/>
        </w:rPr>
        <w:t>: 300m</w:t>
      </w:r>
      <w:proofErr w:type="gramStart"/>
      <w:r>
        <w:rPr>
          <w:color w:val="auto"/>
        </w:rPr>
        <w:t>²</w:t>
      </w:r>
      <w:proofErr w:type="gramEnd"/>
    </w:p>
    <w:p w:rsidR="00D3772C" w:rsidRDefault="00D3772C" w:rsidP="00D3772C">
      <w:pPr>
        <w:pStyle w:val="Default"/>
        <w:ind w:left="708"/>
        <w:jc w:val="both"/>
        <w:rPr>
          <w:color w:val="auto"/>
        </w:rPr>
      </w:pP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18.4.3</w:t>
      </w:r>
      <w:r w:rsidRPr="00D3772C">
        <w:rPr>
          <w:rFonts w:ascii="Arial" w:hAnsi="Arial" w:cs="Arial"/>
          <w:color w:val="000000"/>
          <w:sz w:val="24"/>
          <w:szCs w:val="24"/>
        </w:rPr>
        <w:t xml:space="preserve">. Será admitido, para fins de comprovação do quantitativo mínimo, o somatório das quantidades descritas em um ou mais atestados apresentados.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18.4.4. </w:t>
      </w:r>
      <w:r w:rsidRPr="00D3772C">
        <w:rPr>
          <w:rFonts w:ascii="Arial" w:hAnsi="Arial" w:cs="Arial"/>
          <w:color w:val="000000"/>
          <w:sz w:val="24"/>
          <w:szCs w:val="24"/>
        </w:rPr>
        <w:t>Para facilitar a análise d</w:t>
      </w:r>
      <w:r w:rsidR="00080CD3">
        <w:rPr>
          <w:rFonts w:ascii="Arial" w:hAnsi="Arial" w:cs="Arial"/>
          <w:color w:val="000000"/>
          <w:sz w:val="24"/>
          <w:szCs w:val="24"/>
        </w:rPr>
        <w:t>a</w:t>
      </w:r>
      <w:r w:rsidRPr="00D3772C">
        <w:rPr>
          <w:rFonts w:ascii="Arial" w:hAnsi="Arial" w:cs="Arial"/>
          <w:color w:val="000000"/>
          <w:sz w:val="24"/>
          <w:szCs w:val="24"/>
        </w:rPr>
        <w:t xml:space="preserve"> Agente de Contratação, é recomendável que </w:t>
      </w:r>
      <w:proofErr w:type="gramStart"/>
      <w:r w:rsidRPr="00D3772C">
        <w:rPr>
          <w:rFonts w:ascii="Arial" w:hAnsi="Arial" w:cs="Arial"/>
          <w:color w:val="000000"/>
          <w:sz w:val="24"/>
          <w:szCs w:val="24"/>
        </w:rPr>
        <w:t>a licitante destaque</w:t>
      </w:r>
      <w:proofErr w:type="gramEnd"/>
      <w:r w:rsidRPr="00D3772C">
        <w:rPr>
          <w:rFonts w:ascii="Arial" w:hAnsi="Arial" w:cs="Arial"/>
          <w:color w:val="000000"/>
          <w:sz w:val="24"/>
          <w:szCs w:val="24"/>
        </w:rPr>
        <w:t xml:space="preserve">, nas referidas certidões, os serviços cuja experiência se pretende comprovar e o seu respectivo quantitativo. </w:t>
      </w:r>
    </w:p>
    <w:p w:rsidR="00571583" w:rsidRDefault="00D3772C" w:rsidP="00D3772C">
      <w:pPr>
        <w:ind w:left="708"/>
        <w:jc w:val="both"/>
        <w:rPr>
          <w:rFonts w:ascii="Arial" w:hAnsi="Arial" w:cs="Arial"/>
          <w:color w:val="000000"/>
          <w:sz w:val="24"/>
          <w:szCs w:val="24"/>
        </w:rPr>
      </w:pPr>
      <w:r w:rsidRPr="00D3772C">
        <w:rPr>
          <w:rFonts w:ascii="Arial" w:hAnsi="Arial" w:cs="Arial"/>
          <w:b/>
          <w:bCs/>
          <w:color w:val="000000"/>
          <w:sz w:val="24"/>
          <w:szCs w:val="24"/>
        </w:rPr>
        <w:t xml:space="preserve">18.4.5. </w:t>
      </w:r>
      <w:r w:rsidRPr="00D3772C">
        <w:rPr>
          <w:rFonts w:ascii="Arial" w:hAnsi="Arial" w:cs="Arial"/>
          <w:color w:val="000000"/>
          <w:sz w:val="24"/>
          <w:szCs w:val="24"/>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rsidR="00D3772C" w:rsidRPr="00D3772C" w:rsidRDefault="00D3772C" w:rsidP="00D3772C">
      <w:pPr>
        <w:autoSpaceDE w:val="0"/>
        <w:autoSpaceDN w:val="0"/>
        <w:adjustRightInd w:val="0"/>
        <w:spacing w:after="0" w:line="240" w:lineRule="auto"/>
        <w:ind w:left="1416"/>
        <w:jc w:val="both"/>
        <w:rPr>
          <w:rFonts w:ascii="Arial" w:hAnsi="Arial" w:cs="Arial"/>
          <w:color w:val="000000"/>
          <w:sz w:val="24"/>
          <w:szCs w:val="24"/>
        </w:rPr>
      </w:pPr>
      <w:r w:rsidRPr="00D3772C">
        <w:rPr>
          <w:rFonts w:ascii="Arial" w:hAnsi="Arial" w:cs="Arial"/>
          <w:b/>
          <w:bCs/>
          <w:color w:val="000000"/>
          <w:sz w:val="24"/>
          <w:szCs w:val="24"/>
        </w:rPr>
        <w:t xml:space="preserve">18.4.5.1. </w:t>
      </w:r>
      <w:r w:rsidRPr="00D3772C">
        <w:rPr>
          <w:rFonts w:ascii="Arial" w:hAnsi="Arial" w:cs="Arial"/>
          <w:color w:val="000000"/>
          <w:sz w:val="24"/>
          <w:szCs w:val="24"/>
        </w:rPr>
        <w:t xml:space="preserve">Caso o atestado tenha sido emitido em favor de consórcio homogêneo, as experiências atestadas deverão ser reconhecidas para cada empresa consorciada na proporção quantitativa de sua participação no consórcio; </w:t>
      </w:r>
    </w:p>
    <w:p w:rsidR="00D3772C" w:rsidRDefault="00D3772C" w:rsidP="00D3772C">
      <w:pPr>
        <w:ind w:left="1416"/>
        <w:jc w:val="both"/>
        <w:rPr>
          <w:rFonts w:ascii="Arial" w:hAnsi="Arial" w:cs="Arial"/>
          <w:color w:val="000000"/>
          <w:sz w:val="24"/>
          <w:szCs w:val="24"/>
        </w:rPr>
      </w:pPr>
      <w:r w:rsidRPr="00D3772C">
        <w:rPr>
          <w:rFonts w:ascii="Arial" w:hAnsi="Arial" w:cs="Arial"/>
          <w:b/>
          <w:bCs/>
          <w:color w:val="000000"/>
          <w:sz w:val="24"/>
          <w:szCs w:val="24"/>
        </w:rPr>
        <w:t xml:space="preserve">18.4.5.2. </w:t>
      </w:r>
      <w:r w:rsidRPr="00D3772C">
        <w:rPr>
          <w:rFonts w:ascii="Arial" w:hAnsi="Arial" w:cs="Arial"/>
          <w:color w:val="000000"/>
          <w:sz w:val="24"/>
          <w:szCs w:val="24"/>
        </w:rPr>
        <w:t>Caso o atestado tenha sido emitido em favor de consórcio heterogêneo, as experiências atestadas deverão ser reconhecidas para cada consorciado de acordo com os respectivos campos de atuação, inclusive nas licitações para contratação de serviços técnicos especializados de natureza predominantemente intelectual.</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18.4.6. </w:t>
      </w:r>
      <w:r w:rsidRPr="00D3772C">
        <w:rPr>
          <w:rFonts w:ascii="Arial" w:hAnsi="Arial" w:cs="Arial"/>
          <w:color w:val="000000"/>
          <w:sz w:val="24"/>
          <w:szCs w:val="24"/>
        </w:rPr>
        <w:t xml:space="preserve">Na hipótese do item 18.4.5.1, para fins de comprovação do percentual de participação do consorciado, caso este não conste expressamente do atestado ou da certidão, deverá ser juntada ao atestado ou à certidão cópia do instrumento de constituição do consórcio.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18.4.7. </w:t>
      </w:r>
      <w:r w:rsidRPr="00D3772C">
        <w:rPr>
          <w:rFonts w:ascii="Arial" w:hAnsi="Arial" w:cs="Arial"/>
          <w:color w:val="000000"/>
          <w:sz w:val="24"/>
          <w:szCs w:val="24"/>
        </w:rPr>
        <w:t xml:space="preserve">Serão aceitos atestados ou outros documentos hábeis emitidos por entidades estrangeiras quando acompanhados de tradução para o português, salvo se comprovada a inidoneidade da entidade emissora.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18.4.8. </w:t>
      </w:r>
      <w:r w:rsidRPr="00D3772C">
        <w:rPr>
          <w:rFonts w:ascii="Arial" w:hAnsi="Arial" w:cs="Arial"/>
          <w:color w:val="000000"/>
          <w:sz w:val="24"/>
          <w:szCs w:val="24"/>
        </w:rPr>
        <w:t xml:space="preserve">Os atestados de capacidade técnica poderão ser apresentados em nome da matriz ou da filial da licitante. </w:t>
      </w:r>
    </w:p>
    <w:p w:rsidR="00D3772C" w:rsidRPr="00D3772C" w:rsidRDefault="00D3772C" w:rsidP="00D3772C">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18.4.9. </w:t>
      </w:r>
      <w:r w:rsidRPr="00D3772C">
        <w:rPr>
          <w:rFonts w:ascii="Arial" w:hAnsi="Arial" w:cs="Arial"/>
          <w:color w:val="000000"/>
          <w:sz w:val="24"/>
          <w:szCs w:val="24"/>
        </w:rPr>
        <w:t xml:space="preserve">Não serão aceitos atestados emitidos pela licitante, em seu próprio nome, nem qualquer outro em desacordo com as exigências do Edital. </w:t>
      </w:r>
    </w:p>
    <w:p w:rsidR="00D3772C" w:rsidRDefault="00D3772C" w:rsidP="00D3772C">
      <w:pPr>
        <w:ind w:left="708"/>
        <w:jc w:val="both"/>
        <w:rPr>
          <w:rFonts w:ascii="Arial" w:hAnsi="Arial" w:cs="Arial"/>
          <w:color w:val="000000"/>
          <w:sz w:val="24"/>
          <w:szCs w:val="24"/>
        </w:rPr>
      </w:pPr>
      <w:r w:rsidRPr="00D3772C">
        <w:rPr>
          <w:rFonts w:ascii="Arial" w:hAnsi="Arial" w:cs="Arial"/>
          <w:b/>
          <w:bCs/>
          <w:color w:val="000000"/>
          <w:sz w:val="24"/>
          <w:szCs w:val="24"/>
        </w:rPr>
        <w:t xml:space="preserve">18.4.10. </w:t>
      </w:r>
      <w:r w:rsidRPr="00D3772C">
        <w:rPr>
          <w:rFonts w:ascii="Arial" w:hAnsi="Arial" w:cs="Arial"/>
          <w:color w:val="000000"/>
          <w:sz w:val="24"/>
          <w:szCs w:val="24"/>
        </w:rPr>
        <w:t xml:space="preserve">Se a certidão e/ou atestado não for emitida pela Contratante principal da obra ou do serviço de engenharia (pessoa </w:t>
      </w:r>
      <w:proofErr w:type="gramStart"/>
      <w:r w:rsidRPr="00D3772C">
        <w:rPr>
          <w:rFonts w:ascii="Arial" w:hAnsi="Arial" w:cs="Arial"/>
          <w:color w:val="000000"/>
          <w:sz w:val="24"/>
          <w:szCs w:val="24"/>
        </w:rPr>
        <w:t>jurídica de direito público ou privado</w:t>
      </w:r>
      <w:proofErr w:type="gramEnd"/>
      <w:r w:rsidRPr="00D3772C">
        <w:rPr>
          <w:rFonts w:ascii="Arial" w:hAnsi="Arial" w:cs="Arial"/>
          <w:color w:val="000000"/>
          <w:sz w:val="24"/>
          <w:szCs w:val="24"/>
        </w:rPr>
        <w:t>), deverá ser juntada à documentação pelo menos um dos seguintes documentos:</w:t>
      </w:r>
    </w:p>
    <w:p w:rsidR="00D3772C" w:rsidRDefault="00D3772C" w:rsidP="00D3772C">
      <w:pPr>
        <w:ind w:left="1416"/>
        <w:jc w:val="both"/>
        <w:rPr>
          <w:rFonts w:ascii="Arial" w:hAnsi="Arial" w:cs="Arial"/>
          <w:sz w:val="24"/>
          <w:szCs w:val="24"/>
        </w:rPr>
      </w:pPr>
      <w:r w:rsidRPr="00D3772C">
        <w:rPr>
          <w:rFonts w:ascii="Arial" w:hAnsi="Arial" w:cs="Arial"/>
          <w:b/>
          <w:bCs/>
          <w:sz w:val="24"/>
          <w:szCs w:val="24"/>
        </w:rPr>
        <w:t xml:space="preserve">18.4.10.1. </w:t>
      </w:r>
      <w:r w:rsidRPr="00D3772C">
        <w:rPr>
          <w:rFonts w:ascii="Arial" w:hAnsi="Arial" w:cs="Arial"/>
          <w:sz w:val="24"/>
          <w:szCs w:val="24"/>
        </w:rPr>
        <w:t xml:space="preserve">Declaração formal do </w:t>
      </w:r>
      <w:r w:rsidRPr="00D3772C">
        <w:rPr>
          <w:rFonts w:ascii="Arial" w:hAnsi="Arial" w:cs="Arial"/>
          <w:b/>
          <w:bCs/>
          <w:sz w:val="24"/>
          <w:szCs w:val="24"/>
        </w:rPr>
        <w:t xml:space="preserve">CONTRATANTE </w:t>
      </w:r>
      <w:r w:rsidRPr="00D3772C">
        <w:rPr>
          <w:rFonts w:ascii="Arial" w:hAnsi="Arial" w:cs="Arial"/>
          <w:sz w:val="24"/>
          <w:szCs w:val="24"/>
        </w:rPr>
        <w:t>principal confirmando que a licitante participou da execução do serviço objeto do contrato;</w:t>
      </w:r>
    </w:p>
    <w:p w:rsidR="00D3772C" w:rsidRPr="00D3772C" w:rsidRDefault="00D3772C" w:rsidP="00D3772C">
      <w:pPr>
        <w:ind w:left="1416"/>
        <w:jc w:val="both"/>
        <w:rPr>
          <w:rFonts w:ascii="Arial" w:hAnsi="Arial" w:cs="Arial"/>
          <w:color w:val="000000"/>
          <w:sz w:val="24"/>
          <w:szCs w:val="24"/>
        </w:rPr>
      </w:pPr>
      <w:r w:rsidRPr="00D3772C">
        <w:rPr>
          <w:rFonts w:ascii="Arial" w:hAnsi="Arial" w:cs="Arial"/>
          <w:b/>
          <w:bCs/>
          <w:color w:val="000000"/>
          <w:sz w:val="24"/>
          <w:szCs w:val="24"/>
        </w:rPr>
        <w:t xml:space="preserve">18.4.10.2. </w:t>
      </w:r>
      <w:r w:rsidRPr="00D3772C">
        <w:rPr>
          <w:rFonts w:ascii="Arial" w:hAnsi="Arial" w:cs="Arial"/>
          <w:color w:val="000000"/>
          <w:sz w:val="24"/>
          <w:szCs w:val="24"/>
        </w:rPr>
        <w:t xml:space="preserve">Autorização da subcontratação pelo </w:t>
      </w:r>
      <w:r w:rsidRPr="00D3772C">
        <w:rPr>
          <w:rFonts w:ascii="Arial" w:hAnsi="Arial" w:cs="Arial"/>
          <w:b/>
          <w:bCs/>
          <w:color w:val="000000"/>
          <w:sz w:val="24"/>
          <w:szCs w:val="24"/>
        </w:rPr>
        <w:t xml:space="preserve">CONTRATANTE </w:t>
      </w:r>
      <w:r w:rsidRPr="00D3772C">
        <w:rPr>
          <w:rFonts w:ascii="Arial" w:hAnsi="Arial" w:cs="Arial"/>
          <w:color w:val="000000"/>
          <w:sz w:val="24"/>
          <w:szCs w:val="24"/>
        </w:rPr>
        <w:t xml:space="preserve">principal, em que conste o nome da licitante subcontratada para o qual se está emitindo o atestado; </w:t>
      </w:r>
    </w:p>
    <w:p w:rsidR="00D3772C" w:rsidRDefault="00D3772C" w:rsidP="00D3772C">
      <w:pPr>
        <w:ind w:left="1416"/>
        <w:jc w:val="both"/>
        <w:rPr>
          <w:rFonts w:ascii="Arial" w:hAnsi="Arial" w:cs="Arial"/>
          <w:color w:val="000000"/>
          <w:sz w:val="24"/>
          <w:szCs w:val="24"/>
        </w:rPr>
      </w:pPr>
      <w:r w:rsidRPr="00D3772C">
        <w:rPr>
          <w:rFonts w:ascii="Arial" w:hAnsi="Arial" w:cs="Arial"/>
          <w:b/>
          <w:bCs/>
          <w:color w:val="000000"/>
          <w:sz w:val="24"/>
          <w:szCs w:val="24"/>
        </w:rPr>
        <w:lastRenderedPageBreak/>
        <w:t xml:space="preserve">18.4.10.3. </w:t>
      </w:r>
      <w:r w:rsidRPr="00D3772C">
        <w:rPr>
          <w:rFonts w:ascii="Arial" w:hAnsi="Arial" w:cs="Arial"/>
          <w:color w:val="000000"/>
          <w:sz w:val="24"/>
          <w:szCs w:val="24"/>
        </w:rPr>
        <w:t xml:space="preserve">Contrato firmado entre contratado principal e a licitante subcontratada, devidamente registrado no CREA ou </w:t>
      </w:r>
      <w:proofErr w:type="gramStart"/>
      <w:r w:rsidRPr="00D3772C">
        <w:rPr>
          <w:rFonts w:ascii="Arial" w:hAnsi="Arial" w:cs="Arial"/>
          <w:color w:val="000000"/>
          <w:sz w:val="24"/>
          <w:szCs w:val="24"/>
        </w:rPr>
        <w:t>CAU</w:t>
      </w:r>
      <w:proofErr w:type="gramEnd"/>
    </w:p>
    <w:p w:rsidR="00D3772C" w:rsidRPr="00D3772C" w:rsidRDefault="00D3772C" w:rsidP="009E5035">
      <w:pPr>
        <w:autoSpaceDE w:val="0"/>
        <w:autoSpaceDN w:val="0"/>
        <w:adjustRightInd w:val="0"/>
        <w:spacing w:after="0" w:line="240" w:lineRule="auto"/>
        <w:ind w:left="708"/>
        <w:jc w:val="both"/>
        <w:rPr>
          <w:rFonts w:ascii="Arial" w:hAnsi="Arial" w:cs="Arial"/>
          <w:color w:val="000000"/>
          <w:sz w:val="24"/>
          <w:szCs w:val="24"/>
        </w:rPr>
      </w:pPr>
      <w:r w:rsidRPr="00D3772C">
        <w:rPr>
          <w:rFonts w:ascii="Arial" w:hAnsi="Arial" w:cs="Arial"/>
          <w:b/>
          <w:bCs/>
          <w:color w:val="000000"/>
          <w:sz w:val="24"/>
          <w:szCs w:val="24"/>
        </w:rPr>
        <w:t xml:space="preserve">18.4.11. </w:t>
      </w:r>
      <w:r w:rsidRPr="00D3772C">
        <w:rPr>
          <w:rFonts w:ascii="Arial" w:hAnsi="Arial" w:cs="Arial"/>
          <w:color w:val="000000"/>
          <w:sz w:val="24"/>
          <w:szCs w:val="24"/>
        </w:rPr>
        <w:t xml:space="preserve">A licitante disponibilizará todas as informações necessárias à comprovação da legitimidade dos atestados, apresentando, quando solicitado pelo Agente de Contratação, cópia do contrato que deu suporte à contratação, endereço atual da contratante e local em que foi executado o objeto contratado, entre outros documentos. </w:t>
      </w:r>
    </w:p>
    <w:p w:rsidR="009E5035" w:rsidRDefault="00D3772C" w:rsidP="009E5035">
      <w:pPr>
        <w:ind w:left="709"/>
        <w:jc w:val="both"/>
        <w:rPr>
          <w:b/>
          <w:bCs/>
          <w:color w:val="FFFFFF"/>
          <w:sz w:val="20"/>
          <w:szCs w:val="20"/>
        </w:rPr>
      </w:pPr>
      <w:r w:rsidRPr="00D3772C">
        <w:rPr>
          <w:rFonts w:ascii="Arial" w:hAnsi="Arial" w:cs="Arial"/>
          <w:b/>
          <w:bCs/>
          <w:color w:val="000000"/>
          <w:sz w:val="24"/>
          <w:szCs w:val="24"/>
        </w:rPr>
        <w:t xml:space="preserve">18.4.12. </w:t>
      </w:r>
      <w:r w:rsidRPr="00D3772C">
        <w:rPr>
          <w:rFonts w:ascii="Arial" w:hAnsi="Arial" w:cs="Arial"/>
          <w:color w:val="000000"/>
          <w:sz w:val="24"/>
          <w:szCs w:val="24"/>
        </w:rPr>
        <w:t xml:space="preserve">Para fins de qualificação técnico-profissional, a licitante deverá comprovar que possui, em seu quadro, na data de apresentação da proposta, profissionais de nível superior, ou outro(s), devidamente registrado(s) no CREA ou CAU, que conjuntamente atendam à habilitação mínima, com experiência comprovada, mediante a apresentação de Certidão de Acervo Técnico - </w:t>
      </w:r>
      <w:proofErr w:type="gramStart"/>
      <w:r w:rsidRPr="00D3772C">
        <w:rPr>
          <w:rFonts w:ascii="Arial" w:hAnsi="Arial" w:cs="Arial"/>
          <w:color w:val="000000"/>
          <w:sz w:val="24"/>
          <w:szCs w:val="24"/>
        </w:rPr>
        <w:t>CAT ,</w:t>
      </w:r>
      <w:proofErr w:type="gramEnd"/>
      <w:r w:rsidRPr="00D3772C">
        <w:rPr>
          <w:rFonts w:ascii="Arial" w:hAnsi="Arial" w:cs="Arial"/>
          <w:color w:val="000000"/>
          <w:sz w:val="24"/>
          <w:szCs w:val="24"/>
        </w:rPr>
        <w:t xml:space="preserve"> acompanhada do respectivo atestado, expedida pelo (CREA ou CAU – Depende da especialidade do profissional) da(s) região (</w:t>
      </w:r>
      <w:proofErr w:type="spellStart"/>
      <w:r w:rsidRPr="00D3772C">
        <w:rPr>
          <w:rFonts w:ascii="Arial" w:hAnsi="Arial" w:cs="Arial"/>
          <w:color w:val="000000"/>
          <w:sz w:val="24"/>
          <w:szCs w:val="24"/>
        </w:rPr>
        <w:t>ões</w:t>
      </w:r>
      <w:proofErr w:type="spellEnd"/>
      <w:r w:rsidRPr="00D3772C">
        <w:rPr>
          <w:rFonts w:ascii="Arial" w:hAnsi="Arial" w:cs="Arial"/>
          <w:color w:val="000000"/>
          <w:sz w:val="24"/>
          <w:szCs w:val="24"/>
        </w:rPr>
        <w:t xml:space="preserve">) onde o(s) serviço(s) tenha(m) sido realizado(s), indicando como itens de maior relevância o que </w:t>
      </w:r>
      <w:proofErr w:type="spellStart"/>
      <w:r w:rsidRPr="00D3772C">
        <w:rPr>
          <w:rFonts w:ascii="Arial" w:hAnsi="Arial" w:cs="Arial"/>
          <w:color w:val="000000"/>
          <w:sz w:val="24"/>
          <w:szCs w:val="24"/>
        </w:rPr>
        <w:t>segue:</w:t>
      </w:r>
      <w:r w:rsidR="00CA4757" w:rsidRPr="00CA4757">
        <w:rPr>
          <w:rFonts w:ascii="Arial" w:hAnsi="Arial" w:cs="Arial"/>
          <w:b/>
          <w:bCs/>
          <w:color w:val="FFFFFF"/>
          <w:sz w:val="24"/>
          <w:szCs w:val="24"/>
        </w:rPr>
        <w:t>SIFICADA</w:t>
      </w:r>
      <w:proofErr w:type="spellEnd"/>
      <w:r w:rsidR="00CA4757">
        <w:rPr>
          <w:b/>
          <w:bCs/>
          <w:color w:val="FFFFFF"/>
          <w:sz w:val="20"/>
          <w:szCs w:val="20"/>
        </w:rPr>
        <w:t xml:space="preserve"> PROVISORIAMENTE EM PRIM</w:t>
      </w:r>
    </w:p>
    <w:tbl>
      <w:tblPr>
        <w:tblStyle w:val="Tabelacomgrade"/>
        <w:tblW w:w="0" w:type="auto"/>
        <w:tblInd w:w="959" w:type="dxa"/>
        <w:tblLook w:val="04A0" w:firstRow="1" w:lastRow="0" w:firstColumn="1" w:lastColumn="0" w:noHBand="0" w:noVBand="1"/>
      </w:tblPr>
      <w:tblGrid>
        <w:gridCol w:w="3930"/>
        <w:gridCol w:w="4008"/>
      </w:tblGrid>
      <w:tr w:rsidR="009E5035" w:rsidTr="005647D0">
        <w:trPr>
          <w:trHeight w:val="595"/>
        </w:trPr>
        <w:tc>
          <w:tcPr>
            <w:tcW w:w="3930" w:type="dxa"/>
          </w:tcPr>
          <w:p w:rsidR="005647D0" w:rsidRDefault="005647D0" w:rsidP="005647D0">
            <w:pPr>
              <w:pStyle w:val="Default"/>
              <w:ind w:left="1416" w:hanging="1241"/>
              <w:jc w:val="both"/>
              <w:rPr>
                <w:color w:val="auto"/>
              </w:rPr>
            </w:pPr>
            <w:r>
              <w:rPr>
                <w:color w:val="auto"/>
              </w:rPr>
              <w:t xml:space="preserve">Assentamento de </w:t>
            </w:r>
            <w:proofErr w:type="spellStart"/>
            <w:r>
              <w:rPr>
                <w:color w:val="auto"/>
              </w:rPr>
              <w:t>intertravado</w:t>
            </w:r>
            <w:proofErr w:type="spellEnd"/>
            <w:r>
              <w:rPr>
                <w:color w:val="auto"/>
              </w:rPr>
              <w:t>;</w:t>
            </w:r>
          </w:p>
          <w:p w:rsidR="009E5035" w:rsidRDefault="009E5035" w:rsidP="00CA4757">
            <w:pPr>
              <w:jc w:val="both"/>
              <w:rPr>
                <w:b/>
                <w:bCs/>
                <w:color w:val="FFFFFF"/>
                <w:sz w:val="20"/>
                <w:szCs w:val="20"/>
              </w:rPr>
            </w:pPr>
          </w:p>
        </w:tc>
        <w:tc>
          <w:tcPr>
            <w:tcW w:w="4008" w:type="dxa"/>
          </w:tcPr>
          <w:p w:rsidR="009E5035" w:rsidRDefault="005647D0" w:rsidP="005647D0">
            <w:pPr>
              <w:pStyle w:val="Default"/>
              <w:ind w:left="214"/>
              <w:jc w:val="both"/>
              <w:rPr>
                <w:b/>
                <w:bCs/>
                <w:color w:val="FFFFFF"/>
                <w:sz w:val="20"/>
                <w:szCs w:val="20"/>
              </w:rPr>
            </w:pPr>
            <w:r>
              <w:rPr>
                <w:color w:val="auto"/>
              </w:rPr>
              <w:t>Fornecimento de Pergolado de Madeira;</w:t>
            </w:r>
          </w:p>
        </w:tc>
      </w:tr>
    </w:tbl>
    <w:p w:rsidR="00CA4757" w:rsidRPr="00D966CD" w:rsidRDefault="00CA4757" w:rsidP="00CA4757">
      <w:pPr>
        <w:jc w:val="both"/>
        <w:rPr>
          <w:rFonts w:ascii="Arial" w:hAnsi="Arial" w:cs="Arial"/>
          <w:sz w:val="24"/>
          <w:szCs w:val="24"/>
        </w:rPr>
      </w:pPr>
      <w:r>
        <w:rPr>
          <w:b/>
          <w:bCs/>
          <w:color w:val="FFFFFF"/>
          <w:sz w:val="20"/>
          <w:szCs w:val="20"/>
        </w:rPr>
        <w:t>EIRO LUGAR</w:t>
      </w:r>
    </w:p>
    <w:p w:rsidR="009E5035" w:rsidRPr="009E5035" w:rsidRDefault="009E5035" w:rsidP="009E5035">
      <w:pPr>
        <w:pStyle w:val="Default"/>
        <w:ind w:left="708"/>
        <w:jc w:val="both"/>
      </w:pPr>
      <w:r w:rsidRPr="009E5035">
        <w:rPr>
          <w:b/>
          <w:bCs/>
        </w:rPr>
        <w:t xml:space="preserve">18.4.13. </w:t>
      </w:r>
      <w:r w:rsidRPr="009E5035">
        <w:t xml:space="preserve">A comprovação do vínculo do profissional detentor do atestado técnico poderá ser feita pelas seguintes formas: no caso de empregado da empresa, por meio da Carteira de Trabalho e Previdência Social; no caso de sócio ou dirigente, através do contrato/estatuto social; no caso de prestador de serviços, mediante contrato escrito firmado com o licitante ou declaração de compromisso de vinculação futura, caso a licitante se sagre vencedora do certame. </w:t>
      </w:r>
    </w:p>
    <w:p w:rsidR="009E5035" w:rsidRPr="009E5035" w:rsidRDefault="009E5035" w:rsidP="009E5035">
      <w:pPr>
        <w:autoSpaceDE w:val="0"/>
        <w:autoSpaceDN w:val="0"/>
        <w:adjustRightInd w:val="0"/>
        <w:spacing w:after="0" w:line="240" w:lineRule="auto"/>
        <w:ind w:left="708"/>
        <w:jc w:val="both"/>
        <w:rPr>
          <w:rFonts w:ascii="Arial" w:hAnsi="Arial" w:cs="Arial"/>
          <w:color w:val="000000"/>
          <w:sz w:val="24"/>
          <w:szCs w:val="24"/>
        </w:rPr>
      </w:pPr>
      <w:r w:rsidRPr="009E5035">
        <w:rPr>
          <w:rFonts w:ascii="Arial" w:hAnsi="Arial" w:cs="Arial"/>
          <w:b/>
          <w:bCs/>
          <w:color w:val="000000"/>
          <w:sz w:val="24"/>
          <w:szCs w:val="24"/>
        </w:rPr>
        <w:t xml:space="preserve">18.4.14. </w:t>
      </w:r>
      <w:r w:rsidRPr="009E5035">
        <w:rPr>
          <w:rFonts w:ascii="Arial" w:hAnsi="Arial" w:cs="Arial"/>
          <w:color w:val="000000"/>
          <w:sz w:val="24"/>
          <w:szCs w:val="24"/>
        </w:rPr>
        <w:t xml:space="preserve">Não serão admitidos atestados de responsabilidade técnica de profissionais que tenham dado causa à aplicação das sanções previstas nos incisos III e IV do caput do art. 156 da Lei Federal nº 14.133/2021, em decorrência de orientação proposta, de prescrição técnica ou de qualquer ato profissional de sua responsabilidade. </w:t>
      </w:r>
    </w:p>
    <w:p w:rsidR="009E5035" w:rsidRPr="009E5035" w:rsidRDefault="009E5035" w:rsidP="009E5035">
      <w:pPr>
        <w:autoSpaceDE w:val="0"/>
        <w:autoSpaceDN w:val="0"/>
        <w:adjustRightInd w:val="0"/>
        <w:spacing w:after="0" w:line="240" w:lineRule="auto"/>
        <w:ind w:left="708"/>
        <w:jc w:val="both"/>
        <w:rPr>
          <w:rFonts w:ascii="Arial" w:hAnsi="Arial" w:cs="Arial"/>
          <w:color w:val="000000"/>
          <w:sz w:val="24"/>
          <w:szCs w:val="24"/>
        </w:rPr>
      </w:pPr>
      <w:r w:rsidRPr="009E5035">
        <w:rPr>
          <w:rFonts w:ascii="Arial" w:hAnsi="Arial" w:cs="Arial"/>
          <w:b/>
          <w:bCs/>
          <w:color w:val="000000"/>
          <w:sz w:val="24"/>
          <w:szCs w:val="24"/>
        </w:rPr>
        <w:t xml:space="preserve">18.4.15. </w:t>
      </w:r>
      <w:r w:rsidRPr="009E5035">
        <w:rPr>
          <w:rFonts w:ascii="Arial" w:hAnsi="Arial" w:cs="Arial"/>
          <w:color w:val="000000"/>
          <w:sz w:val="24"/>
          <w:szCs w:val="24"/>
        </w:rPr>
        <w:t xml:space="preserve">Os profissionais indicados pelo licitante na forma do item 18.4.13 deverão participar da execução dos serviços objeto desta licitação, e só será admitida a sua substituição por profissionais de experiência equivalente ou superior, desde que aprovada pela Administração. </w:t>
      </w:r>
    </w:p>
    <w:p w:rsidR="00D966CD" w:rsidRDefault="009E5035" w:rsidP="009E5035">
      <w:pPr>
        <w:ind w:left="708"/>
        <w:jc w:val="both"/>
        <w:rPr>
          <w:rFonts w:ascii="Arial" w:hAnsi="Arial" w:cs="Arial"/>
          <w:color w:val="000000"/>
          <w:sz w:val="24"/>
          <w:szCs w:val="24"/>
        </w:rPr>
      </w:pPr>
      <w:r w:rsidRPr="009E5035">
        <w:rPr>
          <w:rFonts w:ascii="Arial" w:hAnsi="Arial" w:cs="Arial"/>
          <w:b/>
          <w:bCs/>
          <w:color w:val="000000"/>
          <w:sz w:val="24"/>
          <w:szCs w:val="24"/>
        </w:rPr>
        <w:t xml:space="preserve">18.4.16. </w:t>
      </w:r>
      <w:r w:rsidRPr="009E5035">
        <w:rPr>
          <w:rFonts w:ascii="Arial" w:hAnsi="Arial" w:cs="Arial"/>
          <w:color w:val="000000"/>
          <w:sz w:val="24"/>
          <w:szCs w:val="24"/>
        </w:rPr>
        <w:t xml:space="preserve">Declaração emitida pela licitante atestando que tomou conhecimento de todas as informações e das condições locais para o cumprimento das obrigações objeto da licitação, assegurado o direito de realização de vistoria prévia, por solicitação da licitante, mediante agendamento, na forma prevista no Projeto Básico, que em caso de realização deverá ser encaminhada juntamente com a documentação </w:t>
      </w:r>
      <w:proofErr w:type="spellStart"/>
      <w:r w:rsidRPr="009E5035">
        <w:rPr>
          <w:rFonts w:ascii="Arial" w:hAnsi="Arial" w:cs="Arial"/>
          <w:color w:val="000000"/>
          <w:sz w:val="24"/>
          <w:szCs w:val="24"/>
        </w:rPr>
        <w:t>habilitatória</w:t>
      </w:r>
      <w:proofErr w:type="spellEnd"/>
      <w:r w:rsidRPr="009E5035">
        <w:rPr>
          <w:rFonts w:ascii="Arial" w:hAnsi="Arial" w:cs="Arial"/>
          <w:color w:val="000000"/>
          <w:sz w:val="24"/>
          <w:szCs w:val="24"/>
        </w:rPr>
        <w:t xml:space="preserve"> a declaração disponibilizada no Anexo </w:t>
      </w:r>
      <w:r w:rsidR="005B27E0">
        <w:rPr>
          <w:rFonts w:ascii="Arial" w:hAnsi="Arial" w:cs="Arial"/>
          <w:color w:val="000000"/>
          <w:sz w:val="24"/>
          <w:szCs w:val="24"/>
        </w:rPr>
        <w:t>XII</w:t>
      </w:r>
      <w:r w:rsidRPr="009E5035">
        <w:rPr>
          <w:rFonts w:ascii="Arial" w:hAnsi="Arial" w:cs="Arial"/>
          <w:color w:val="000000"/>
          <w:sz w:val="24"/>
          <w:szCs w:val="24"/>
        </w:rPr>
        <w:t>.</w:t>
      </w:r>
    </w:p>
    <w:p w:rsidR="009E5035" w:rsidRPr="009E5035" w:rsidRDefault="009E5035" w:rsidP="009E5035">
      <w:pPr>
        <w:autoSpaceDE w:val="0"/>
        <w:autoSpaceDN w:val="0"/>
        <w:adjustRightInd w:val="0"/>
        <w:spacing w:after="0" w:line="240" w:lineRule="auto"/>
        <w:ind w:left="1416"/>
        <w:jc w:val="both"/>
        <w:rPr>
          <w:rFonts w:ascii="Arial" w:hAnsi="Arial" w:cs="Arial"/>
          <w:color w:val="000000"/>
          <w:sz w:val="24"/>
          <w:szCs w:val="24"/>
        </w:rPr>
      </w:pPr>
      <w:r w:rsidRPr="009E5035">
        <w:rPr>
          <w:rFonts w:ascii="Arial" w:hAnsi="Arial" w:cs="Arial"/>
          <w:b/>
          <w:bCs/>
          <w:color w:val="000000"/>
          <w:sz w:val="24"/>
          <w:szCs w:val="24"/>
        </w:rPr>
        <w:lastRenderedPageBreak/>
        <w:t xml:space="preserve">18.4.16.1 </w:t>
      </w:r>
      <w:r w:rsidRPr="009E5035">
        <w:rPr>
          <w:rFonts w:ascii="Arial" w:hAnsi="Arial" w:cs="Arial"/>
          <w:color w:val="000000"/>
          <w:sz w:val="24"/>
          <w:szCs w:val="24"/>
        </w:rPr>
        <w:t xml:space="preserve">Serão disponibilizados data e horário diferentes aos interessados em realizar a vistoria prévia. </w:t>
      </w:r>
    </w:p>
    <w:p w:rsidR="009E5035" w:rsidRDefault="009E5035" w:rsidP="009E5035">
      <w:pPr>
        <w:ind w:left="1416"/>
        <w:jc w:val="both"/>
        <w:rPr>
          <w:rFonts w:ascii="Arial" w:hAnsi="Arial" w:cs="Arial"/>
          <w:color w:val="000000"/>
          <w:sz w:val="24"/>
          <w:szCs w:val="24"/>
        </w:rPr>
      </w:pPr>
      <w:r w:rsidRPr="009E5035">
        <w:rPr>
          <w:rFonts w:ascii="Arial" w:hAnsi="Arial" w:cs="Arial"/>
          <w:b/>
          <w:bCs/>
          <w:color w:val="000000"/>
          <w:sz w:val="24"/>
          <w:szCs w:val="24"/>
        </w:rPr>
        <w:t xml:space="preserve">18.4.16.2. </w:t>
      </w:r>
      <w:r w:rsidRPr="009E5035">
        <w:rPr>
          <w:rFonts w:ascii="Arial" w:hAnsi="Arial" w:cs="Arial"/>
          <w:color w:val="000000"/>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rsidR="009E5035" w:rsidRPr="00AF4E31" w:rsidRDefault="009E5035" w:rsidP="009E5035">
      <w:pPr>
        <w:ind w:left="1416"/>
        <w:jc w:val="both"/>
        <w:rPr>
          <w:rFonts w:ascii="Arial" w:hAnsi="Arial" w:cs="Arial"/>
          <w:sz w:val="24"/>
          <w:szCs w:val="24"/>
        </w:rPr>
      </w:pPr>
      <w:r w:rsidRPr="009E5035">
        <w:rPr>
          <w:rFonts w:ascii="Arial" w:hAnsi="Arial" w:cs="Arial"/>
          <w:b/>
          <w:bCs/>
          <w:sz w:val="24"/>
          <w:szCs w:val="24"/>
        </w:rPr>
        <w:t xml:space="preserve">18.4.16.3. </w:t>
      </w:r>
      <w:r w:rsidRPr="009E5035">
        <w:rPr>
          <w:rFonts w:ascii="Arial" w:hAnsi="Arial" w:cs="Arial"/>
          <w:sz w:val="24"/>
          <w:szCs w:val="24"/>
        </w:rPr>
        <w:t xml:space="preserve">Caso a licitante opte por não realizar a vistoria, deverá apresentar declaração formal assinada por seu responsável técnico acerca do conhecimento pleno das condições e peculiaridades da contratação, </w:t>
      </w:r>
      <w:r w:rsidRPr="00AF4E31">
        <w:rPr>
          <w:rFonts w:ascii="Arial" w:hAnsi="Arial" w:cs="Arial"/>
          <w:sz w:val="24"/>
          <w:szCs w:val="24"/>
        </w:rPr>
        <w:t xml:space="preserve">conforme Anexo </w:t>
      </w:r>
      <w:r w:rsidR="005B27E0">
        <w:rPr>
          <w:rFonts w:ascii="Arial" w:hAnsi="Arial" w:cs="Arial"/>
          <w:sz w:val="24"/>
          <w:szCs w:val="24"/>
        </w:rPr>
        <w:t>XIII</w:t>
      </w:r>
      <w:r w:rsidRPr="00AF4E31">
        <w:rPr>
          <w:rFonts w:ascii="Arial" w:hAnsi="Arial" w:cs="Arial"/>
          <w:sz w:val="24"/>
          <w:szCs w:val="24"/>
        </w:rPr>
        <w:t>.</w:t>
      </w:r>
    </w:p>
    <w:p w:rsidR="00AF4E31" w:rsidRPr="00AF4E31" w:rsidRDefault="00AF4E31" w:rsidP="00AF4E31">
      <w:pPr>
        <w:autoSpaceDE w:val="0"/>
        <w:autoSpaceDN w:val="0"/>
        <w:adjustRightInd w:val="0"/>
        <w:spacing w:after="0" w:line="240" w:lineRule="auto"/>
        <w:jc w:val="both"/>
        <w:rPr>
          <w:rFonts w:ascii="Arial" w:hAnsi="Arial" w:cs="Arial"/>
          <w:color w:val="000000"/>
          <w:sz w:val="24"/>
          <w:szCs w:val="24"/>
        </w:rPr>
      </w:pPr>
      <w:r w:rsidRPr="00AF4E31">
        <w:rPr>
          <w:rFonts w:ascii="Arial" w:hAnsi="Arial" w:cs="Arial"/>
          <w:b/>
          <w:bCs/>
          <w:color w:val="000000"/>
          <w:sz w:val="24"/>
          <w:szCs w:val="24"/>
        </w:rPr>
        <w:t xml:space="preserve">18.5. Qualificação Econômico-Financeira: </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18.5.1. </w:t>
      </w:r>
      <w:r w:rsidRPr="00AF4E31">
        <w:rPr>
          <w:rFonts w:ascii="Arial" w:hAnsi="Arial" w:cs="Arial"/>
          <w:color w:val="000000"/>
          <w:sz w:val="24"/>
          <w:szCs w:val="24"/>
        </w:rPr>
        <w:t xml:space="preserve">Certidão Negativa de Falência, expedida pelo distribuidor ou distribuidores (caso exista mais de um) da sede ou domicílio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de procedimento licitatório; </w:t>
      </w:r>
    </w:p>
    <w:p w:rsidR="00AF4E31" w:rsidRPr="00AF4E31" w:rsidRDefault="00AF4E31" w:rsidP="00AF4E31">
      <w:pPr>
        <w:autoSpaceDE w:val="0"/>
        <w:autoSpaceDN w:val="0"/>
        <w:adjustRightInd w:val="0"/>
        <w:spacing w:after="0" w:line="240" w:lineRule="auto"/>
        <w:ind w:left="1416"/>
        <w:jc w:val="both"/>
        <w:rPr>
          <w:rFonts w:ascii="Arial" w:hAnsi="Arial" w:cs="Arial"/>
          <w:color w:val="000000"/>
          <w:sz w:val="24"/>
          <w:szCs w:val="24"/>
        </w:rPr>
      </w:pPr>
      <w:r w:rsidRPr="00AF4E31">
        <w:rPr>
          <w:rFonts w:ascii="Arial" w:hAnsi="Arial" w:cs="Arial"/>
          <w:b/>
          <w:bCs/>
          <w:color w:val="000000"/>
          <w:sz w:val="24"/>
          <w:szCs w:val="24"/>
        </w:rPr>
        <w:t xml:space="preserve">18.5.1.1. </w:t>
      </w:r>
      <w:r w:rsidRPr="00AF4E31">
        <w:rPr>
          <w:rFonts w:ascii="Arial" w:hAnsi="Arial" w:cs="Arial"/>
          <w:color w:val="000000"/>
          <w:sz w:val="24"/>
          <w:szCs w:val="24"/>
        </w:rPr>
        <w:t>Certidão Negativa de Falência referente aos</w:t>
      </w:r>
      <w:r w:rsidR="005B27E0">
        <w:rPr>
          <w:rFonts w:ascii="Arial" w:hAnsi="Arial" w:cs="Arial"/>
          <w:color w:val="000000"/>
          <w:sz w:val="24"/>
          <w:szCs w:val="24"/>
        </w:rPr>
        <w:t xml:space="preserve"> processos distribuídos pelo PJE</w:t>
      </w:r>
      <w:r w:rsidRPr="00AF4E31">
        <w:rPr>
          <w:rFonts w:ascii="Arial" w:hAnsi="Arial" w:cs="Arial"/>
          <w:color w:val="000000"/>
          <w:sz w:val="24"/>
          <w:szCs w:val="24"/>
        </w:rPr>
        <w:t xml:space="preserve"> (</w:t>
      </w:r>
      <w:r w:rsidRPr="00AF4E31">
        <w:rPr>
          <w:rFonts w:ascii="Arial" w:hAnsi="Arial" w:cs="Arial"/>
          <w:b/>
          <w:bCs/>
          <w:color w:val="000000"/>
          <w:sz w:val="24"/>
          <w:szCs w:val="24"/>
        </w:rPr>
        <w:t>processos judiciais eletrônicos</w:t>
      </w:r>
      <w:r w:rsidRPr="00AF4E31">
        <w:rPr>
          <w:rFonts w:ascii="Arial" w:hAnsi="Arial" w:cs="Arial"/>
          <w:color w:val="000000"/>
          <w:sz w:val="24"/>
          <w:szCs w:val="24"/>
        </w:rPr>
        <w:t xml:space="preserve">) da sede ou domicílio da licitante; </w:t>
      </w:r>
    </w:p>
    <w:p w:rsidR="00AF4E31" w:rsidRPr="00AF4E31" w:rsidRDefault="00AF4E31" w:rsidP="00AF4E31">
      <w:pPr>
        <w:autoSpaceDE w:val="0"/>
        <w:autoSpaceDN w:val="0"/>
        <w:adjustRightInd w:val="0"/>
        <w:spacing w:after="0" w:line="240" w:lineRule="auto"/>
        <w:ind w:left="1416"/>
        <w:jc w:val="both"/>
        <w:rPr>
          <w:rFonts w:ascii="Arial" w:hAnsi="Arial" w:cs="Arial"/>
          <w:color w:val="000000"/>
          <w:sz w:val="24"/>
          <w:szCs w:val="24"/>
        </w:rPr>
      </w:pPr>
      <w:r w:rsidRPr="00AF4E31">
        <w:rPr>
          <w:rFonts w:ascii="Arial" w:hAnsi="Arial" w:cs="Arial"/>
          <w:b/>
          <w:bCs/>
          <w:color w:val="000000"/>
          <w:sz w:val="24"/>
          <w:szCs w:val="24"/>
        </w:rPr>
        <w:t xml:space="preserve">18.5.1.2. </w:t>
      </w:r>
      <w:r w:rsidRPr="00AF4E31">
        <w:rPr>
          <w:rFonts w:ascii="Arial" w:hAnsi="Arial" w:cs="Arial"/>
          <w:color w:val="000000"/>
          <w:sz w:val="24"/>
          <w:szCs w:val="24"/>
        </w:rPr>
        <w:t xml:space="preserve">A certidão descrita no item 18.5.1.1 somente é exigível quando a certidão negativa de Falência da sede ou do domicílio da licitante contiver a </w:t>
      </w:r>
      <w:r w:rsidRPr="00AF4E31">
        <w:rPr>
          <w:rFonts w:ascii="Arial" w:hAnsi="Arial" w:cs="Arial"/>
          <w:b/>
          <w:bCs/>
          <w:color w:val="000000"/>
          <w:sz w:val="24"/>
          <w:szCs w:val="24"/>
        </w:rPr>
        <w:t xml:space="preserve">ressalva expressa </w:t>
      </w:r>
      <w:r w:rsidRPr="00AF4E31">
        <w:rPr>
          <w:rFonts w:ascii="Arial" w:hAnsi="Arial" w:cs="Arial"/>
          <w:color w:val="000000"/>
          <w:sz w:val="24"/>
          <w:szCs w:val="24"/>
        </w:rPr>
        <w:t xml:space="preserve">de que não abrange os processos judiciais eletrônicos. </w:t>
      </w:r>
    </w:p>
    <w:p w:rsidR="00AF4E31" w:rsidRPr="00AF4E31" w:rsidRDefault="00AF4E31" w:rsidP="00AF4E31">
      <w:pPr>
        <w:autoSpaceDE w:val="0"/>
        <w:autoSpaceDN w:val="0"/>
        <w:adjustRightInd w:val="0"/>
        <w:spacing w:after="0" w:line="240" w:lineRule="auto"/>
        <w:ind w:left="1416"/>
        <w:jc w:val="both"/>
        <w:rPr>
          <w:rFonts w:ascii="Arial" w:hAnsi="Arial" w:cs="Arial"/>
          <w:color w:val="000000"/>
          <w:sz w:val="24"/>
          <w:szCs w:val="24"/>
        </w:rPr>
      </w:pPr>
      <w:r w:rsidRPr="00AF4E31">
        <w:rPr>
          <w:rFonts w:ascii="Arial" w:hAnsi="Arial" w:cs="Arial"/>
          <w:b/>
          <w:bCs/>
          <w:color w:val="000000"/>
          <w:sz w:val="24"/>
          <w:szCs w:val="24"/>
        </w:rPr>
        <w:t xml:space="preserve">18.5.1.3. </w:t>
      </w:r>
      <w:r w:rsidRPr="00AF4E31">
        <w:rPr>
          <w:rFonts w:ascii="Arial" w:hAnsi="Arial" w:cs="Arial"/>
          <w:color w:val="000000"/>
          <w:sz w:val="24"/>
          <w:szCs w:val="24"/>
        </w:rPr>
        <w:t xml:space="preserve">Tendo a licitante sede em outro estado, deverá acompanhar a certidão </w:t>
      </w:r>
      <w:proofErr w:type="gramStart"/>
      <w:r w:rsidRPr="00AF4E31">
        <w:rPr>
          <w:rFonts w:ascii="Arial" w:hAnsi="Arial" w:cs="Arial"/>
          <w:color w:val="000000"/>
          <w:sz w:val="24"/>
          <w:szCs w:val="24"/>
        </w:rPr>
        <w:t>supra,</w:t>
      </w:r>
      <w:proofErr w:type="gramEnd"/>
      <w:r w:rsidRPr="00AF4E31">
        <w:rPr>
          <w:rFonts w:ascii="Arial" w:hAnsi="Arial" w:cs="Arial"/>
          <w:color w:val="000000"/>
          <w:sz w:val="24"/>
          <w:szCs w:val="24"/>
        </w:rPr>
        <w:t xml:space="preserve"> declaração da Corregedoria ou Tribunal informando qual ou quais os distribuidores habilitados para distribuição deste tipo de demanda, com o objetivo de facilitar os trabalhos da Coordenadoria de Licitações e Contratos, não se constitui critério de inabilitação. </w:t>
      </w:r>
    </w:p>
    <w:p w:rsidR="00AF4E31" w:rsidRPr="00AF4E31" w:rsidRDefault="00AF4E31" w:rsidP="00AF4E31">
      <w:pPr>
        <w:autoSpaceDE w:val="0"/>
        <w:autoSpaceDN w:val="0"/>
        <w:adjustRightInd w:val="0"/>
        <w:spacing w:after="0" w:line="240" w:lineRule="auto"/>
        <w:ind w:left="1416"/>
        <w:jc w:val="both"/>
        <w:rPr>
          <w:rFonts w:ascii="Arial" w:hAnsi="Arial" w:cs="Arial"/>
          <w:color w:val="000000"/>
          <w:sz w:val="24"/>
          <w:szCs w:val="24"/>
        </w:rPr>
      </w:pPr>
      <w:r w:rsidRPr="00AF4E31">
        <w:rPr>
          <w:rFonts w:ascii="Arial" w:hAnsi="Arial" w:cs="Arial"/>
          <w:b/>
          <w:bCs/>
          <w:color w:val="000000"/>
          <w:sz w:val="24"/>
          <w:szCs w:val="24"/>
        </w:rPr>
        <w:t xml:space="preserve">18.5.1.4. </w:t>
      </w:r>
      <w:r w:rsidRPr="00AF4E31">
        <w:rPr>
          <w:rFonts w:ascii="Arial" w:hAnsi="Arial" w:cs="Arial"/>
          <w:color w:val="000000"/>
          <w:sz w:val="24"/>
          <w:szCs w:val="24"/>
        </w:rPr>
        <w:t xml:space="preserve">No caso de Certidão Positiva de Falência, a licitante será inabilitada, salvo se restar comprovado que não houve decisão judicial válida e eficaz decretando a falência da empresa. </w:t>
      </w:r>
    </w:p>
    <w:p w:rsidR="00AF4E31" w:rsidRPr="00AF4E31" w:rsidRDefault="00AF4E31" w:rsidP="00AF4E31">
      <w:pPr>
        <w:autoSpaceDE w:val="0"/>
        <w:autoSpaceDN w:val="0"/>
        <w:adjustRightInd w:val="0"/>
        <w:spacing w:after="0" w:line="240" w:lineRule="auto"/>
        <w:ind w:left="708"/>
        <w:rPr>
          <w:rFonts w:ascii="Arial" w:hAnsi="Arial" w:cs="Arial"/>
          <w:color w:val="000000"/>
          <w:sz w:val="24"/>
          <w:szCs w:val="24"/>
        </w:rPr>
      </w:pPr>
      <w:r w:rsidRPr="00AF4E31">
        <w:rPr>
          <w:rFonts w:ascii="Arial" w:hAnsi="Arial" w:cs="Arial"/>
          <w:b/>
          <w:bCs/>
          <w:color w:val="000000"/>
          <w:sz w:val="24"/>
          <w:szCs w:val="24"/>
        </w:rPr>
        <w:t xml:space="preserve">18.5.2. </w:t>
      </w:r>
      <w:r w:rsidRPr="00AF4E31">
        <w:rPr>
          <w:rFonts w:ascii="Arial" w:hAnsi="Arial" w:cs="Arial"/>
          <w:color w:val="000000"/>
          <w:sz w:val="24"/>
          <w:szCs w:val="24"/>
        </w:rPr>
        <w:t xml:space="preserve">Comprovação do Patrimônio Líquido Mínimo correspondente a 10% (dez por cento) do valor estimado da contratação, constante no presente edital, através de contrato social, estatuto social ou balanço patrimonial. </w:t>
      </w:r>
    </w:p>
    <w:p w:rsidR="00AF4E31" w:rsidRPr="00AF4E31" w:rsidRDefault="00AF4E31" w:rsidP="00AF4E31">
      <w:pPr>
        <w:ind w:left="708"/>
        <w:jc w:val="both"/>
        <w:rPr>
          <w:rFonts w:ascii="Arial" w:hAnsi="Arial" w:cs="Arial"/>
          <w:color w:val="000000"/>
          <w:sz w:val="24"/>
          <w:szCs w:val="24"/>
        </w:rPr>
      </w:pPr>
      <w:r w:rsidRPr="00AF4E31">
        <w:rPr>
          <w:rFonts w:ascii="Arial" w:hAnsi="Arial" w:cs="Arial"/>
          <w:b/>
          <w:bCs/>
          <w:color w:val="000000"/>
          <w:sz w:val="24"/>
          <w:szCs w:val="24"/>
        </w:rPr>
        <w:t xml:space="preserve">18.5.3. </w:t>
      </w:r>
      <w:r w:rsidRPr="00AF4E31">
        <w:rPr>
          <w:rFonts w:ascii="Arial" w:hAnsi="Arial" w:cs="Arial"/>
          <w:color w:val="000000"/>
          <w:sz w:val="24"/>
          <w:szCs w:val="24"/>
        </w:rPr>
        <w:t>A boa situação financeira da licitante será avaliada pelos Índices de Liquidez Geral (LG), Solvência Geral (SG) e Liquidez Corrente (LC), resultantes da aplicação das fórmulas abaixo, com os valores extraídos de seu balanço patrimonial, acompanhados das respectivas memórias de cálculo:</w:t>
      </w:r>
    </w:p>
    <w:tbl>
      <w:tblPr>
        <w:tblW w:w="0" w:type="auto"/>
        <w:jc w:val="center"/>
        <w:tblBorders>
          <w:top w:val="nil"/>
          <w:left w:val="nil"/>
          <w:bottom w:val="nil"/>
          <w:right w:val="nil"/>
        </w:tblBorders>
        <w:tblLayout w:type="fixed"/>
        <w:tblLook w:val="0000" w:firstRow="0" w:lastRow="0" w:firstColumn="0" w:lastColumn="0" w:noHBand="0" w:noVBand="0"/>
      </w:tblPr>
      <w:tblGrid>
        <w:gridCol w:w="2795"/>
        <w:gridCol w:w="2795"/>
        <w:gridCol w:w="2795"/>
      </w:tblGrid>
      <w:tr w:rsidR="00AF4E31" w:rsidRPr="00AF4E31" w:rsidTr="00AF4E31">
        <w:trPr>
          <w:trHeight w:val="173"/>
          <w:jc w:val="center"/>
        </w:trPr>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Índice de Liquidez Geral (ILG) = </w:t>
            </w:r>
          </w:p>
        </w:tc>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Ativo Circulante + Realizável </w:t>
            </w:r>
            <w:proofErr w:type="gramStart"/>
            <w:r w:rsidRPr="00AF4E31">
              <w:rPr>
                <w:rFonts w:ascii="Arial" w:hAnsi="Arial" w:cs="Arial"/>
                <w:color w:val="000000"/>
                <w:sz w:val="24"/>
                <w:szCs w:val="24"/>
              </w:rPr>
              <w:t>a Longo prazo</w:t>
            </w:r>
            <w:proofErr w:type="gramEnd"/>
            <w:r w:rsidRPr="00AF4E31">
              <w:rPr>
                <w:rFonts w:ascii="Arial" w:hAnsi="Arial" w:cs="Arial"/>
                <w:color w:val="000000"/>
                <w:sz w:val="24"/>
                <w:szCs w:val="24"/>
              </w:rPr>
              <w:t xml:space="preserve"> </w:t>
            </w:r>
          </w:p>
        </w:tc>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 </w:t>
            </w:r>
            <w:proofErr w:type="gramStart"/>
            <w:r w:rsidRPr="00AF4E31">
              <w:rPr>
                <w:rFonts w:ascii="Arial" w:hAnsi="Arial" w:cs="Arial"/>
                <w:color w:val="000000"/>
                <w:sz w:val="24"/>
                <w:szCs w:val="24"/>
              </w:rPr>
              <w:t>1</w:t>
            </w:r>
            <w:proofErr w:type="gramEnd"/>
            <w:r w:rsidRPr="00AF4E31">
              <w:rPr>
                <w:rFonts w:ascii="Arial" w:hAnsi="Arial" w:cs="Arial"/>
                <w:color w:val="000000"/>
                <w:sz w:val="24"/>
                <w:szCs w:val="24"/>
              </w:rPr>
              <w:t xml:space="preserve"> </w:t>
            </w:r>
          </w:p>
        </w:tc>
      </w:tr>
      <w:tr w:rsidR="00AF4E31" w:rsidRPr="00AF4E31" w:rsidTr="00AF4E31">
        <w:trPr>
          <w:trHeight w:val="93"/>
          <w:jc w:val="center"/>
        </w:trPr>
        <w:tc>
          <w:tcPr>
            <w:tcW w:w="8385" w:type="dxa"/>
            <w:gridSpan w:val="3"/>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Passivo Circulante + Passivo não Circulante </w:t>
            </w:r>
          </w:p>
        </w:tc>
      </w:tr>
      <w:tr w:rsidR="00AF4E31" w:rsidRPr="00AF4E31" w:rsidTr="00AF4E31">
        <w:trPr>
          <w:trHeight w:val="173"/>
          <w:jc w:val="center"/>
        </w:trPr>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Índice de Liquidez </w:t>
            </w:r>
            <w:r w:rsidRPr="00AF4E31">
              <w:rPr>
                <w:rFonts w:ascii="Arial" w:hAnsi="Arial" w:cs="Arial"/>
                <w:color w:val="000000"/>
                <w:sz w:val="24"/>
                <w:szCs w:val="24"/>
              </w:rPr>
              <w:lastRenderedPageBreak/>
              <w:t xml:space="preserve">Corrente (ILC) = </w:t>
            </w:r>
          </w:p>
        </w:tc>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lastRenderedPageBreak/>
              <w:t xml:space="preserve">Ativo Circulante </w:t>
            </w:r>
          </w:p>
        </w:tc>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 </w:t>
            </w:r>
            <w:proofErr w:type="gramStart"/>
            <w:r w:rsidRPr="00AF4E31">
              <w:rPr>
                <w:rFonts w:ascii="Arial" w:hAnsi="Arial" w:cs="Arial"/>
                <w:color w:val="000000"/>
                <w:sz w:val="24"/>
                <w:szCs w:val="24"/>
              </w:rPr>
              <w:t>1</w:t>
            </w:r>
            <w:proofErr w:type="gramEnd"/>
            <w:r w:rsidRPr="00AF4E31">
              <w:rPr>
                <w:rFonts w:ascii="Arial" w:hAnsi="Arial" w:cs="Arial"/>
                <w:color w:val="000000"/>
                <w:sz w:val="24"/>
                <w:szCs w:val="24"/>
              </w:rPr>
              <w:t xml:space="preserve"> </w:t>
            </w:r>
          </w:p>
        </w:tc>
      </w:tr>
      <w:tr w:rsidR="00AF4E31" w:rsidRPr="00AF4E31" w:rsidTr="00AF4E31">
        <w:trPr>
          <w:trHeight w:val="93"/>
          <w:jc w:val="center"/>
        </w:trPr>
        <w:tc>
          <w:tcPr>
            <w:tcW w:w="8385" w:type="dxa"/>
            <w:gridSpan w:val="3"/>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lastRenderedPageBreak/>
              <w:t xml:space="preserve">Passivo Circulante </w:t>
            </w:r>
          </w:p>
        </w:tc>
      </w:tr>
      <w:tr w:rsidR="00AF4E31" w:rsidRPr="00AF4E31" w:rsidTr="00AF4E31">
        <w:trPr>
          <w:trHeight w:val="175"/>
          <w:jc w:val="center"/>
        </w:trPr>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Índice de Solvência Geral (ISG) = </w:t>
            </w:r>
          </w:p>
        </w:tc>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Ativo Total </w:t>
            </w:r>
          </w:p>
        </w:tc>
        <w:tc>
          <w:tcPr>
            <w:tcW w:w="2795" w:type="dxa"/>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 </w:t>
            </w:r>
            <w:proofErr w:type="gramStart"/>
            <w:r w:rsidRPr="00AF4E31">
              <w:rPr>
                <w:rFonts w:ascii="Arial" w:hAnsi="Arial" w:cs="Arial"/>
                <w:color w:val="000000"/>
                <w:sz w:val="24"/>
                <w:szCs w:val="24"/>
              </w:rPr>
              <w:t>1</w:t>
            </w:r>
            <w:proofErr w:type="gramEnd"/>
            <w:r w:rsidRPr="00AF4E31">
              <w:rPr>
                <w:rFonts w:ascii="Arial" w:hAnsi="Arial" w:cs="Arial"/>
                <w:color w:val="000000"/>
                <w:sz w:val="24"/>
                <w:szCs w:val="24"/>
              </w:rPr>
              <w:t xml:space="preserve"> </w:t>
            </w:r>
          </w:p>
        </w:tc>
      </w:tr>
      <w:tr w:rsidR="00AF4E31" w:rsidRPr="00AF4E31" w:rsidTr="00AF4E31">
        <w:trPr>
          <w:trHeight w:val="93"/>
          <w:jc w:val="center"/>
        </w:trPr>
        <w:tc>
          <w:tcPr>
            <w:tcW w:w="8385" w:type="dxa"/>
            <w:gridSpan w:val="3"/>
          </w:tcPr>
          <w:p w:rsidR="00AF4E31" w:rsidRPr="00AF4E31" w:rsidRDefault="00AF4E31" w:rsidP="00AF4E31">
            <w:pPr>
              <w:autoSpaceDE w:val="0"/>
              <w:autoSpaceDN w:val="0"/>
              <w:adjustRightInd w:val="0"/>
              <w:spacing w:after="0" w:line="240" w:lineRule="auto"/>
              <w:rPr>
                <w:rFonts w:ascii="Arial" w:hAnsi="Arial" w:cs="Arial"/>
                <w:color w:val="000000"/>
                <w:sz w:val="24"/>
                <w:szCs w:val="24"/>
              </w:rPr>
            </w:pPr>
            <w:r w:rsidRPr="00AF4E31">
              <w:rPr>
                <w:rFonts w:ascii="Arial" w:hAnsi="Arial" w:cs="Arial"/>
                <w:color w:val="000000"/>
                <w:sz w:val="24"/>
                <w:szCs w:val="24"/>
              </w:rPr>
              <w:t xml:space="preserve">Passivo Circulante + Passivo não Circulante </w:t>
            </w:r>
          </w:p>
        </w:tc>
      </w:tr>
    </w:tbl>
    <w:p w:rsidR="00AF4E31" w:rsidRDefault="00AF4E31" w:rsidP="00AF4E31">
      <w:pPr>
        <w:jc w:val="both"/>
        <w:rPr>
          <w:rFonts w:ascii="Arial" w:hAnsi="Arial" w:cs="Arial"/>
          <w:sz w:val="24"/>
          <w:szCs w:val="24"/>
        </w:rPr>
      </w:pPr>
    </w:p>
    <w:p w:rsidR="009E5035" w:rsidRDefault="00AF4E31" w:rsidP="00AF4E31">
      <w:pPr>
        <w:ind w:left="708"/>
        <w:jc w:val="both"/>
        <w:rPr>
          <w:rFonts w:ascii="Arial" w:hAnsi="Arial" w:cs="Arial"/>
          <w:sz w:val="24"/>
          <w:szCs w:val="24"/>
        </w:rPr>
      </w:pPr>
      <w:r w:rsidRPr="00AF4E31">
        <w:rPr>
          <w:rFonts w:ascii="Arial" w:hAnsi="Arial" w:cs="Arial"/>
          <w:b/>
          <w:bCs/>
          <w:sz w:val="24"/>
          <w:szCs w:val="24"/>
        </w:rPr>
        <w:t xml:space="preserve">18.5.4. </w:t>
      </w:r>
      <w:r w:rsidRPr="00AF4E31">
        <w:rPr>
          <w:rFonts w:ascii="Arial" w:hAnsi="Arial" w:cs="Arial"/>
          <w:sz w:val="24"/>
          <w:szCs w:val="24"/>
        </w:rPr>
        <w:t xml:space="preserve">Para fins de comprovação de Patrimônio Líquido e dos índices contábeis, o licitante deverá apresentar Balanço Patrimonial e demonstrações contábeis dos últimos </w:t>
      </w:r>
      <w:proofErr w:type="gramStart"/>
      <w:r w:rsidRPr="00AF4E31">
        <w:rPr>
          <w:rFonts w:ascii="Arial" w:hAnsi="Arial" w:cs="Arial"/>
          <w:sz w:val="24"/>
          <w:szCs w:val="24"/>
        </w:rPr>
        <w:t>2</w:t>
      </w:r>
      <w:proofErr w:type="gramEnd"/>
      <w:r w:rsidRPr="00AF4E31">
        <w:rPr>
          <w:rFonts w:ascii="Arial" w:hAnsi="Arial" w:cs="Arial"/>
          <w:sz w:val="24"/>
          <w:szCs w:val="24"/>
        </w:rPr>
        <w:t xml:space="preserve"> (dois) exercícios sociais, exigíveis e apresentados na forma da lei (incluindo o termo de abertura e termo de encerramento), salvo quando a licitante tiver sido constituída há menos de 02 (dois) anos, hipótese na qual tais documentos limitar-se-ão ao último exercício financeiro.</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18.5.5. </w:t>
      </w:r>
      <w:r w:rsidRPr="00AF4E31">
        <w:rPr>
          <w:rFonts w:ascii="Arial" w:hAnsi="Arial" w:cs="Arial"/>
          <w:color w:val="000000"/>
          <w:sz w:val="24"/>
          <w:szCs w:val="24"/>
        </w:rPr>
        <w:t xml:space="preserve">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 </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18.5.6. </w:t>
      </w:r>
      <w:r w:rsidRPr="00AF4E31">
        <w:rPr>
          <w:rFonts w:ascii="Arial" w:hAnsi="Arial" w:cs="Arial"/>
          <w:color w:val="000000"/>
          <w:sz w:val="24"/>
          <w:szCs w:val="24"/>
        </w:rPr>
        <w:t xml:space="preserve">As empresas criadas no exercício financeiro da licitação deverão atender a todas as exigências da habilitação e poderão substituir os demonstrativos contábeis pelo balanço de abertura, conforme art. 65, §1º, da Lei nº 14.133, de 2021. </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18.5.7. </w:t>
      </w:r>
      <w:r w:rsidRPr="00AF4E31">
        <w:rPr>
          <w:rFonts w:ascii="Arial" w:hAnsi="Arial" w:cs="Arial"/>
          <w:color w:val="000000"/>
          <w:sz w:val="24"/>
          <w:szCs w:val="24"/>
        </w:rPr>
        <w:t xml:space="preserve">Caso o exercício financeiro anterior ao da licitação esteja encerrado há mais de </w:t>
      </w:r>
      <w:proofErr w:type="gramStart"/>
      <w:r w:rsidRPr="00AF4E31">
        <w:rPr>
          <w:rFonts w:ascii="Arial" w:hAnsi="Arial" w:cs="Arial"/>
          <w:color w:val="000000"/>
          <w:sz w:val="24"/>
          <w:szCs w:val="24"/>
        </w:rPr>
        <w:t>3</w:t>
      </w:r>
      <w:proofErr w:type="gramEnd"/>
      <w:r w:rsidRPr="00AF4E31">
        <w:rPr>
          <w:rFonts w:ascii="Arial" w:hAnsi="Arial" w:cs="Arial"/>
          <w:color w:val="000000"/>
          <w:sz w:val="24"/>
          <w:szCs w:val="24"/>
        </w:rPr>
        <w:t xml:space="preserve"> (três) meses da data da sessão pública de abertura desta concorrência, o Balanço Patrimonial poderá ser atualizado pelo Índice Nacional de Preços ao Consumidor Amplo (IPCA). </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18.5.8. </w:t>
      </w:r>
      <w:r w:rsidRPr="00AF4E31">
        <w:rPr>
          <w:rFonts w:ascii="Arial" w:hAnsi="Arial" w:cs="Arial"/>
          <w:color w:val="000000"/>
          <w:sz w:val="24"/>
          <w:szCs w:val="24"/>
        </w:rPr>
        <w:t xml:space="preserve">O atendimento dos índices econômicos previstos neste item deverá ser atestado mediante declaração assinada por profissional habilitado da área contábil da licitante. </w:t>
      </w:r>
    </w:p>
    <w:p w:rsidR="00AF4E31" w:rsidRDefault="00AF4E31" w:rsidP="00AF4E31">
      <w:pPr>
        <w:ind w:left="708"/>
        <w:jc w:val="both"/>
        <w:rPr>
          <w:rFonts w:ascii="Arial" w:hAnsi="Arial" w:cs="Arial"/>
          <w:color w:val="000000"/>
          <w:sz w:val="24"/>
          <w:szCs w:val="24"/>
        </w:rPr>
      </w:pPr>
      <w:r w:rsidRPr="00AF4E31">
        <w:rPr>
          <w:rFonts w:ascii="Arial" w:hAnsi="Arial" w:cs="Arial"/>
          <w:b/>
          <w:bCs/>
          <w:color w:val="000000"/>
          <w:sz w:val="24"/>
          <w:szCs w:val="24"/>
        </w:rPr>
        <w:t xml:space="preserve">18.5.9. </w:t>
      </w:r>
      <w:r w:rsidRPr="00AF4E31">
        <w:rPr>
          <w:rFonts w:ascii="Arial" w:hAnsi="Arial" w:cs="Arial"/>
          <w:color w:val="000000"/>
          <w:sz w:val="24"/>
          <w:szCs w:val="24"/>
        </w:rPr>
        <w:t xml:space="preserve">Considerando a contratação por tempo mínimo de 12(doze) meses torna-se imprescindível realizar análise quanto </w:t>
      </w:r>
      <w:proofErr w:type="gramStart"/>
      <w:r w:rsidRPr="00AF4E31">
        <w:rPr>
          <w:rFonts w:ascii="Arial" w:hAnsi="Arial" w:cs="Arial"/>
          <w:color w:val="000000"/>
          <w:sz w:val="24"/>
          <w:szCs w:val="24"/>
        </w:rPr>
        <w:t>a</w:t>
      </w:r>
      <w:proofErr w:type="gramEnd"/>
      <w:r w:rsidRPr="00AF4E31">
        <w:rPr>
          <w:rFonts w:ascii="Arial" w:hAnsi="Arial" w:cs="Arial"/>
          <w:color w:val="000000"/>
          <w:sz w:val="24"/>
          <w:szCs w:val="24"/>
        </w:rPr>
        <w:t xml:space="preserve"> saúde financeira da pretensa contratada, de modo a evitar contratação com empresa incapaz de executar a avença durante toda vigência, com consequente prejuízo quanto a obtenção do objeto contratado ou descumprimento, pela contratada, das obrigações previstas em legislação específica e no contrato. Portanto, faz-se necessária a exigência de qualificação econômico-financeira pela necessidade de aferir a saúde financeira da CONTRATADA para cumprir com todas as obrigações exigidas durante o período de execução contratual.</w:t>
      </w:r>
    </w:p>
    <w:p w:rsidR="00AF4E31" w:rsidRDefault="00AF4E31" w:rsidP="00AF4E31">
      <w:pPr>
        <w:jc w:val="both"/>
        <w:rPr>
          <w:rFonts w:ascii="Arial" w:hAnsi="Arial" w:cs="Arial"/>
          <w:b/>
          <w:bCs/>
          <w:sz w:val="24"/>
          <w:szCs w:val="24"/>
        </w:rPr>
      </w:pPr>
      <w:r w:rsidRPr="00AF4E31">
        <w:rPr>
          <w:rFonts w:ascii="Arial" w:hAnsi="Arial" w:cs="Arial"/>
          <w:b/>
          <w:bCs/>
          <w:sz w:val="24"/>
          <w:szCs w:val="24"/>
        </w:rPr>
        <w:t>18.6. Documentos complementares:</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color w:val="000000"/>
          <w:sz w:val="24"/>
          <w:szCs w:val="24"/>
        </w:rPr>
        <w:t>18.6.1.</w:t>
      </w:r>
      <w:r>
        <w:rPr>
          <w:rFonts w:ascii="Arial" w:hAnsi="Arial" w:cs="Arial"/>
          <w:color w:val="000000"/>
          <w:sz w:val="24"/>
          <w:szCs w:val="24"/>
        </w:rPr>
        <w:t xml:space="preserve"> </w:t>
      </w:r>
      <w:r w:rsidRPr="00AF4E31">
        <w:rPr>
          <w:rFonts w:ascii="Arial" w:hAnsi="Arial" w:cs="Arial"/>
          <w:color w:val="000000"/>
          <w:sz w:val="24"/>
          <w:szCs w:val="24"/>
        </w:rPr>
        <w:t xml:space="preserve">Declaração de cumprimento do disposto no inciso XXXIII do art. 7º da Constituição Federal, de acordo com o modelo estabelecido no Anexo II deste Edital. </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lastRenderedPageBreak/>
        <w:t xml:space="preserve">18.6.2. </w:t>
      </w:r>
      <w:r w:rsidRPr="00AF4E31">
        <w:rPr>
          <w:rFonts w:ascii="Arial" w:hAnsi="Arial" w:cs="Arial"/>
          <w:color w:val="000000"/>
          <w:sz w:val="24"/>
          <w:szCs w:val="24"/>
        </w:rPr>
        <w:t xml:space="preserve">Declaração de cumprimento das exigências de reserva de cargos para pessoa com deficiência e para reabilitado da Previdência Social, previstas em lei e em outras normas específicas, de acordo com o modelo estabelecido no Anexo II deste Edital. </w:t>
      </w:r>
    </w:p>
    <w:p w:rsidR="00AF4E31" w:rsidRPr="00AF4E31" w:rsidRDefault="00AF4E31" w:rsidP="00AF4E31">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18.6.3. </w:t>
      </w:r>
      <w:r w:rsidRPr="00AF4E31">
        <w:rPr>
          <w:rFonts w:ascii="Arial" w:hAnsi="Arial" w:cs="Arial"/>
          <w:color w:val="000000"/>
          <w:sz w:val="24"/>
          <w:szCs w:val="24"/>
        </w:rPr>
        <w:t xml:space="preserve">Declaração da própria empresa de que não possui em seu quadro de pessoal e societário, servidor público do Poder Executivo Municipal exercendo funções de gerência ou administração, ou servidor do contratante em qualquer função, nos termos do art. 9º, § 1º, da Lei nº 14.133/2021. </w:t>
      </w:r>
    </w:p>
    <w:p w:rsidR="00AF4E31" w:rsidRDefault="00AF4E31" w:rsidP="00AF4E31">
      <w:pPr>
        <w:ind w:left="708"/>
        <w:jc w:val="both"/>
        <w:rPr>
          <w:rFonts w:ascii="Arial" w:hAnsi="Arial" w:cs="Arial"/>
          <w:color w:val="000000"/>
          <w:sz w:val="24"/>
          <w:szCs w:val="24"/>
        </w:rPr>
      </w:pPr>
      <w:r w:rsidRPr="00AF4E31">
        <w:rPr>
          <w:rFonts w:ascii="Arial" w:hAnsi="Arial" w:cs="Arial"/>
          <w:b/>
          <w:bCs/>
          <w:color w:val="000000"/>
          <w:sz w:val="24"/>
          <w:szCs w:val="24"/>
        </w:rPr>
        <w:t xml:space="preserve">18.6.4. </w:t>
      </w:r>
      <w:r w:rsidRPr="00AF4E31">
        <w:rPr>
          <w:rFonts w:ascii="Arial" w:hAnsi="Arial" w:cs="Arial"/>
          <w:color w:val="000000"/>
          <w:sz w:val="24"/>
          <w:szCs w:val="24"/>
        </w:rPr>
        <w:t>Declaração de que não há sanções vigentes que legalmente proíbam a participante de licitar e/ou contratar com o contratante.</w:t>
      </w:r>
    </w:p>
    <w:p w:rsidR="00AF4E31" w:rsidRDefault="00AF4E31" w:rsidP="00AF4E31">
      <w:pPr>
        <w:jc w:val="both"/>
        <w:rPr>
          <w:rFonts w:ascii="Arial" w:hAnsi="Arial" w:cs="Arial"/>
          <w:b/>
          <w:bCs/>
          <w:sz w:val="24"/>
          <w:szCs w:val="24"/>
        </w:rPr>
      </w:pPr>
      <w:r w:rsidRPr="00AF4E31">
        <w:rPr>
          <w:rFonts w:ascii="Arial" w:hAnsi="Arial" w:cs="Arial"/>
          <w:b/>
          <w:bCs/>
          <w:sz w:val="24"/>
          <w:szCs w:val="24"/>
        </w:rPr>
        <w:t>18.7. Das regras gerais relativas aos documentos de habilitação:</w:t>
      </w:r>
    </w:p>
    <w:p w:rsidR="00AF4E31" w:rsidRPr="00AF4E31" w:rsidRDefault="00AF4E31" w:rsidP="00AF4E31">
      <w:pPr>
        <w:autoSpaceDE w:val="0"/>
        <w:autoSpaceDN w:val="0"/>
        <w:adjustRightInd w:val="0"/>
        <w:spacing w:after="0" w:line="240" w:lineRule="auto"/>
        <w:jc w:val="both"/>
        <w:rPr>
          <w:rFonts w:ascii="Arial" w:hAnsi="Arial" w:cs="Arial"/>
          <w:color w:val="000000"/>
          <w:sz w:val="24"/>
          <w:szCs w:val="24"/>
        </w:rPr>
      </w:pPr>
      <w:r w:rsidRPr="00AF4E31">
        <w:rPr>
          <w:rFonts w:ascii="Arial" w:hAnsi="Arial" w:cs="Arial"/>
          <w:b/>
          <w:bCs/>
          <w:color w:val="000000"/>
          <w:sz w:val="24"/>
          <w:szCs w:val="24"/>
        </w:rPr>
        <w:t xml:space="preserve">18.7.1. </w:t>
      </w:r>
      <w:r w:rsidRPr="00AF4E31">
        <w:rPr>
          <w:rFonts w:ascii="Arial" w:hAnsi="Arial" w:cs="Arial"/>
          <w:color w:val="000000"/>
          <w:sz w:val="24"/>
          <w:szCs w:val="24"/>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rsidR="00AF4E31" w:rsidRDefault="00AF4E31" w:rsidP="00AF4E31">
      <w:pPr>
        <w:ind w:left="708"/>
        <w:jc w:val="both"/>
        <w:rPr>
          <w:rFonts w:ascii="Arial" w:hAnsi="Arial" w:cs="Arial"/>
          <w:color w:val="1312F0"/>
          <w:sz w:val="24"/>
          <w:szCs w:val="24"/>
        </w:rPr>
      </w:pPr>
      <w:r w:rsidRPr="00AF4E31">
        <w:rPr>
          <w:rFonts w:ascii="Arial" w:hAnsi="Arial" w:cs="Arial"/>
          <w:b/>
          <w:bCs/>
          <w:color w:val="000000"/>
          <w:sz w:val="24"/>
          <w:szCs w:val="24"/>
        </w:rPr>
        <w:t xml:space="preserve">18.7.1.1. </w:t>
      </w:r>
      <w:r w:rsidRPr="00AF4E31">
        <w:rPr>
          <w:rFonts w:ascii="Arial" w:hAnsi="Arial" w:cs="Arial"/>
          <w:color w:val="000000"/>
          <w:sz w:val="24"/>
          <w:szCs w:val="24"/>
        </w:rPr>
        <w:t xml:space="preserve">A documentação deverá ser apresentada por meio do sistema eletrônico BNC – Bolsa Nacional de Compras – </w:t>
      </w:r>
      <w:hyperlink r:id="rId10" w:history="1">
        <w:r w:rsidRPr="00451386">
          <w:rPr>
            <w:rStyle w:val="Hyperlink"/>
            <w:rFonts w:ascii="Arial" w:hAnsi="Arial" w:cs="Arial"/>
            <w:sz w:val="24"/>
            <w:szCs w:val="24"/>
          </w:rPr>
          <w:t>www.bnc.org.br</w:t>
        </w:r>
      </w:hyperlink>
      <w:r w:rsidRPr="00AF4E31">
        <w:rPr>
          <w:rFonts w:ascii="Arial" w:hAnsi="Arial" w:cs="Arial"/>
          <w:color w:val="1312F0"/>
          <w:sz w:val="24"/>
          <w:szCs w:val="24"/>
        </w:rPr>
        <w:t>.</w:t>
      </w:r>
    </w:p>
    <w:p w:rsidR="00AF4E31" w:rsidRPr="00AF4E31" w:rsidRDefault="00AF4E31" w:rsidP="00563080">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18.7.2. </w:t>
      </w:r>
      <w:r w:rsidRPr="00AF4E31">
        <w:rPr>
          <w:rFonts w:ascii="Arial" w:hAnsi="Arial" w:cs="Arial"/>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p>
    <w:p w:rsidR="00AF4E31" w:rsidRPr="00AF4E31" w:rsidRDefault="00AF4E31" w:rsidP="00563080">
      <w:pPr>
        <w:autoSpaceDE w:val="0"/>
        <w:autoSpaceDN w:val="0"/>
        <w:adjustRightInd w:val="0"/>
        <w:spacing w:after="0" w:line="240" w:lineRule="auto"/>
        <w:ind w:left="708"/>
        <w:jc w:val="both"/>
        <w:rPr>
          <w:rFonts w:ascii="Arial" w:hAnsi="Arial" w:cs="Arial"/>
          <w:color w:val="000000"/>
          <w:sz w:val="24"/>
          <w:szCs w:val="24"/>
        </w:rPr>
      </w:pPr>
      <w:r w:rsidRPr="00AF4E31">
        <w:rPr>
          <w:rFonts w:ascii="Arial" w:hAnsi="Arial" w:cs="Arial"/>
          <w:b/>
          <w:bCs/>
          <w:color w:val="000000"/>
          <w:sz w:val="24"/>
          <w:szCs w:val="24"/>
        </w:rPr>
        <w:t xml:space="preserve">18.7.3. </w:t>
      </w:r>
      <w:r w:rsidRPr="00AF4E31">
        <w:rPr>
          <w:rFonts w:ascii="Arial" w:hAnsi="Arial" w:cs="Arial"/>
          <w:color w:val="000000"/>
          <w:sz w:val="24"/>
          <w:szCs w:val="24"/>
        </w:rPr>
        <w:t xml:space="preserve">Os documentos de regularidade fiscal, social e trabalhista, previstos no item 18.3, devem encontrar-se válidos na data da convocação. </w:t>
      </w:r>
    </w:p>
    <w:p w:rsidR="00AF4E31" w:rsidRPr="00563080" w:rsidRDefault="00AF4E31" w:rsidP="00D11217">
      <w:pPr>
        <w:ind w:left="708"/>
        <w:jc w:val="both"/>
        <w:rPr>
          <w:rFonts w:ascii="Arial" w:hAnsi="Arial" w:cs="Arial"/>
          <w:color w:val="000000"/>
          <w:sz w:val="24"/>
          <w:szCs w:val="24"/>
        </w:rPr>
      </w:pPr>
      <w:r w:rsidRPr="00563080">
        <w:rPr>
          <w:rFonts w:ascii="Arial" w:hAnsi="Arial" w:cs="Arial"/>
          <w:b/>
          <w:bCs/>
          <w:color w:val="000000"/>
          <w:sz w:val="24"/>
          <w:szCs w:val="24"/>
        </w:rPr>
        <w:t xml:space="preserve">18.7.4. </w:t>
      </w:r>
      <w:r w:rsidRPr="00563080">
        <w:rPr>
          <w:rFonts w:ascii="Arial" w:hAnsi="Arial" w:cs="Arial"/>
          <w:color w:val="000000"/>
          <w:sz w:val="24"/>
          <w:szCs w:val="24"/>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563080" w:rsidRDefault="00563080" w:rsidP="00563080">
      <w:pPr>
        <w:ind w:left="1416"/>
        <w:rPr>
          <w:rFonts w:ascii="Arial" w:hAnsi="Arial" w:cs="Arial"/>
          <w:sz w:val="24"/>
          <w:szCs w:val="24"/>
        </w:rPr>
      </w:pPr>
      <w:r w:rsidRPr="00563080">
        <w:rPr>
          <w:rFonts w:ascii="Arial" w:hAnsi="Arial" w:cs="Arial"/>
          <w:b/>
          <w:bCs/>
          <w:sz w:val="24"/>
          <w:szCs w:val="24"/>
        </w:rPr>
        <w:t xml:space="preserve">18.7.4.1. </w:t>
      </w:r>
      <w:r w:rsidRPr="00563080">
        <w:rPr>
          <w:rFonts w:ascii="Arial" w:hAnsi="Arial" w:cs="Arial"/>
          <w:sz w:val="24"/>
          <w:szCs w:val="24"/>
        </w:rPr>
        <w:t xml:space="preserve">Caso haja previsão de prazo diverso em lei ou em norma </w:t>
      </w:r>
      <w:proofErr w:type="spellStart"/>
      <w:r w:rsidRPr="00563080">
        <w:rPr>
          <w:rFonts w:ascii="Arial" w:hAnsi="Arial" w:cs="Arial"/>
          <w:sz w:val="24"/>
          <w:szCs w:val="24"/>
        </w:rPr>
        <w:t>infralegal</w:t>
      </w:r>
      <w:proofErr w:type="spellEnd"/>
      <w:r w:rsidRPr="00563080">
        <w:rPr>
          <w:rFonts w:ascii="Arial" w:hAnsi="Arial" w:cs="Arial"/>
          <w:sz w:val="24"/>
          <w:szCs w:val="24"/>
        </w:rPr>
        <w:t xml:space="preserve"> municipal, de outros estados da federação ou internacional, a licitante ficará responsável por juntar a respectiva comprovação.</w:t>
      </w:r>
    </w:p>
    <w:p w:rsidR="00563080" w:rsidRPr="00563080" w:rsidRDefault="00563080" w:rsidP="00563080">
      <w:pPr>
        <w:pStyle w:val="Default"/>
        <w:ind w:left="708"/>
        <w:jc w:val="both"/>
      </w:pPr>
      <w:r w:rsidRPr="00563080">
        <w:rPr>
          <w:b/>
          <w:bCs/>
        </w:rPr>
        <w:t xml:space="preserve">18.7.5. </w:t>
      </w:r>
      <w:r w:rsidRPr="00563080">
        <w:t xml:space="preserve">Não será aceito qualquer protocolo de entrega ou de solicitação de documentos em substituição aos documentos relacionados neste Edital.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18.7.</w:t>
      </w:r>
      <w:r w:rsidR="00D11217">
        <w:rPr>
          <w:rFonts w:ascii="Arial" w:hAnsi="Arial" w:cs="Arial"/>
          <w:b/>
          <w:bCs/>
          <w:color w:val="000000"/>
          <w:sz w:val="24"/>
          <w:szCs w:val="24"/>
        </w:rPr>
        <w:t>6</w:t>
      </w:r>
      <w:r w:rsidRPr="00563080">
        <w:rPr>
          <w:rFonts w:ascii="Arial" w:hAnsi="Arial" w:cs="Arial"/>
          <w:b/>
          <w:bCs/>
          <w:color w:val="000000"/>
          <w:sz w:val="24"/>
          <w:szCs w:val="24"/>
        </w:rPr>
        <w:t xml:space="preserve">. </w:t>
      </w:r>
      <w:r w:rsidRPr="00563080">
        <w:rPr>
          <w:rFonts w:ascii="Arial" w:hAnsi="Arial" w:cs="Arial"/>
          <w:color w:val="000000"/>
          <w:sz w:val="24"/>
          <w:szCs w:val="24"/>
        </w:rPr>
        <w:t>Para fins de habilitação, a verificação dos documentos pel</w:t>
      </w:r>
      <w:r w:rsidR="00D11217">
        <w:rPr>
          <w:rFonts w:ascii="Arial" w:hAnsi="Arial" w:cs="Arial"/>
          <w:color w:val="000000"/>
          <w:sz w:val="24"/>
          <w:szCs w:val="24"/>
        </w:rPr>
        <w:t>a</w:t>
      </w:r>
      <w:r w:rsidRPr="00563080">
        <w:rPr>
          <w:rFonts w:ascii="Arial" w:hAnsi="Arial" w:cs="Arial"/>
          <w:color w:val="000000"/>
          <w:sz w:val="24"/>
          <w:szCs w:val="24"/>
        </w:rPr>
        <w:t xml:space="preserve"> Agente de Contratação nos sítios oficiais de órgãos e entidades emissores de certidões constitui meio legal de prova.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18.8. </w:t>
      </w:r>
      <w:r w:rsidRPr="00563080">
        <w:rPr>
          <w:rFonts w:ascii="Arial" w:hAnsi="Arial" w:cs="Arial"/>
          <w:color w:val="000000"/>
          <w:sz w:val="24"/>
          <w:szCs w:val="24"/>
        </w:rPr>
        <w:t xml:space="preserve">Após a entrega dos documentos para habilitação, não será permitida a substituição ou a apresentação de novos documentos, salvo em sede de diligência, para (Lei 14.133/21, art. 64):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lastRenderedPageBreak/>
        <w:t xml:space="preserve">18.8.1. </w:t>
      </w:r>
      <w:r w:rsidRPr="00563080">
        <w:rPr>
          <w:rFonts w:ascii="Arial" w:hAnsi="Arial" w:cs="Arial"/>
          <w:color w:val="000000"/>
          <w:sz w:val="24"/>
          <w:szCs w:val="24"/>
        </w:rPr>
        <w:t xml:space="preserve">Complementação de informações acerca dos documentos já apresentados pelos licitantes e desde que necessária para apurar fatos existentes à época da abertura do certame; </w:t>
      </w:r>
      <w:proofErr w:type="gramStart"/>
      <w:r w:rsidRPr="00563080">
        <w:rPr>
          <w:rFonts w:ascii="Arial" w:hAnsi="Arial" w:cs="Arial"/>
          <w:color w:val="000000"/>
          <w:sz w:val="24"/>
          <w:szCs w:val="24"/>
        </w:rPr>
        <w:t>e</w:t>
      </w:r>
      <w:proofErr w:type="gramEnd"/>
      <w:r w:rsidRPr="00563080">
        <w:rPr>
          <w:rFonts w:ascii="Arial" w:hAnsi="Arial" w:cs="Arial"/>
          <w:color w:val="000000"/>
          <w:sz w:val="24"/>
          <w:szCs w:val="24"/>
        </w:rPr>
        <w:t xml:space="preserve">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18.8.2. </w:t>
      </w:r>
      <w:r w:rsidRPr="00563080">
        <w:rPr>
          <w:rFonts w:ascii="Arial" w:hAnsi="Arial" w:cs="Arial"/>
          <w:color w:val="000000"/>
          <w:sz w:val="24"/>
          <w:szCs w:val="24"/>
        </w:rPr>
        <w:t xml:space="preserve">Atualização de documentos cuja validade tenha expirado após a data de recebimento das propostas;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18.8.3. </w:t>
      </w:r>
      <w:r w:rsidRPr="00563080">
        <w:rPr>
          <w:rFonts w:ascii="Arial" w:hAnsi="Arial" w:cs="Arial"/>
          <w:color w:val="000000"/>
          <w:sz w:val="24"/>
          <w:szCs w:val="24"/>
        </w:rPr>
        <w:t xml:space="preserve">Comprovação de situação fática preexistente à época da abertura do certame. A vedação à inclusão de novo documento, prevista no art. 64 da Nova Lei de Licitações (Lei 14.133/2021), não alcança documento ausente, comprobatório de condição atendida pelo licitante quando apresentou sua proposta, que não foi juntado com os demais comprovantes de habilitação e/ou da proposta, por equívoco ou falha, o qual deverá ser solicitado e avaliado pelo </w:t>
      </w:r>
      <w:r w:rsidR="00D11217">
        <w:rPr>
          <w:rFonts w:ascii="Arial" w:hAnsi="Arial" w:cs="Arial"/>
          <w:color w:val="000000"/>
          <w:sz w:val="24"/>
          <w:szCs w:val="24"/>
        </w:rPr>
        <w:t>a</w:t>
      </w:r>
      <w:r w:rsidRPr="00563080">
        <w:rPr>
          <w:rFonts w:ascii="Arial" w:hAnsi="Arial" w:cs="Arial"/>
          <w:color w:val="000000"/>
          <w:sz w:val="24"/>
          <w:szCs w:val="24"/>
        </w:rPr>
        <w:t xml:space="preserve"> agente de contratação (Acórdão TCU/Plenário nº 1.211, de 2021).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color w:val="000000"/>
          <w:sz w:val="24"/>
          <w:szCs w:val="24"/>
        </w:rPr>
        <w:t xml:space="preserve">a) Para os fins do disposto no item “18.6”, é lícita a juntada de certidão ou atestado não anexados à documentação originalmente apresentada, desde que tenham data anterior à abertura do certame ou se refiram inequivocamente a condição adquirida pelo licitante antes da abertura do certame.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color w:val="000000"/>
          <w:sz w:val="24"/>
          <w:szCs w:val="24"/>
        </w:rPr>
        <w:t xml:space="preserve">b) Na falta de documentos de habilitação que consistam em mera declaração da licitante sobre fato preexistente ou em simples compromisso por ela firmado, poderá ser concedido prazo para saneamento da falha.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color w:val="000000"/>
          <w:sz w:val="24"/>
          <w:szCs w:val="24"/>
        </w:rPr>
        <w:t xml:space="preserve">c) Para fins de habilitação, a verificação dos documentos nos sítios oficiais de órgãos e entidades emissores de certidões constitui meio legal de prova. </w:t>
      </w:r>
    </w:p>
    <w:p w:rsidR="00563080" w:rsidRDefault="00563080" w:rsidP="00563080">
      <w:pPr>
        <w:ind w:left="708"/>
        <w:jc w:val="both"/>
        <w:rPr>
          <w:rFonts w:ascii="Arial" w:hAnsi="Arial" w:cs="Arial"/>
          <w:color w:val="000000"/>
          <w:sz w:val="24"/>
          <w:szCs w:val="24"/>
        </w:rPr>
      </w:pPr>
      <w:r w:rsidRPr="00563080">
        <w:rPr>
          <w:rFonts w:ascii="Arial" w:hAnsi="Arial" w:cs="Arial"/>
          <w:b/>
          <w:bCs/>
          <w:color w:val="000000"/>
          <w:sz w:val="24"/>
          <w:szCs w:val="24"/>
        </w:rPr>
        <w:t xml:space="preserve">18.8.4. </w:t>
      </w:r>
      <w:r w:rsidRPr="00563080">
        <w:rPr>
          <w:rFonts w:ascii="Arial" w:hAnsi="Arial" w:cs="Arial"/>
          <w:color w:val="000000"/>
          <w:sz w:val="24"/>
          <w:szCs w:val="24"/>
        </w:rPr>
        <w:t>É facultado à agente de contratação ou autoridade superior, em qualquer fase da licitação, promover diligências destinadas a esclarecer ou complementar a instrução deste processo, vedada a inclusão posterior de documento ou informação que deveria constar originariamente da proposta;</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18.8.5. </w:t>
      </w:r>
      <w:r w:rsidRPr="00563080">
        <w:rPr>
          <w:rFonts w:ascii="Arial" w:hAnsi="Arial" w:cs="Arial"/>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18.8.6. </w:t>
      </w:r>
      <w:r w:rsidRPr="00563080">
        <w:rPr>
          <w:rFonts w:ascii="Arial" w:hAnsi="Arial" w:cs="Arial"/>
          <w:color w:val="000000"/>
          <w:sz w:val="24"/>
          <w:szCs w:val="24"/>
        </w:rPr>
        <w:t xml:space="preserve">A realização de diligências não confere à licitante novo prazo ou oportunidade de obter condição ou requisito que antes não detinha, nem autoriza o a agente de contratação a fazer exigências novas não previstas no Edital.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18.8.7. </w:t>
      </w:r>
      <w:r w:rsidRPr="00563080">
        <w:rPr>
          <w:rFonts w:ascii="Arial" w:hAnsi="Arial" w:cs="Arial"/>
          <w:color w:val="000000"/>
          <w:sz w:val="24"/>
          <w:szCs w:val="24"/>
        </w:rPr>
        <w:t xml:space="preserve">Na hipótese de necessidade de envio de documentos complementares à proposta e à habilitação, os documentos deverão ser apresentados em formato digital, via sistema BNC – Bolsa Nacional de Compras, no prazo de 01 (um) dia útil. </w:t>
      </w:r>
    </w:p>
    <w:p w:rsid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18.8.8. </w:t>
      </w:r>
      <w:r w:rsidRPr="00563080">
        <w:rPr>
          <w:rFonts w:ascii="Arial" w:hAnsi="Arial" w:cs="Arial"/>
          <w:color w:val="000000"/>
          <w:sz w:val="24"/>
          <w:szCs w:val="24"/>
        </w:rPr>
        <w:t xml:space="preserve">Sendo necessária a suspensão da sessão pública para a realização de diligências, o reinício se dará mediante aviso prévio no sistema BNC – Bolsa Nacional de Compras, com, no mínimo, 24 (vinte e quatro) horas de antecedência, e a ocorrência será registrada em ata.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18.9. </w:t>
      </w:r>
      <w:r w:rsidRPr="00563080">
        <w:rPr>
          <w:rFonts w:ascii="Arial" w:hAnsi="Arial" w:cs="Arial"/>
          <w:color w:val="000000"/>
          <w:sz w:val="24"/>
          <w:szCs w:val="24"/>
        </w:rPr>
        <w:t xml:space="preserve">As microempresas e empresas de pequeno porte deverão apresentar toda a documentação exigida para efeito da regularidade fiscal, mesmo que apresente alguma restrição.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18.9.1. </w:t>
      </w:r>
      <w:r w:rsidRPr="00563080">
        <w:rPr>
          <w:rFonts w:ascii="Arial" w:hAnsi="Arial" w:cs="Arial"/>
          <w:color w:val="000000"/>
          <w:sz w:val="24"/>
          <w:szCs w:val="24"/>
        </w:rPr>
        <w:t xml:space="preserve">Havendo restrição na regularidade fiscal e trabalhista da microempresa e empresa de pequeno porte, </w:t>
      </w:r>
      <w:proofErr w:type="gramStart"/>
      <w:r w:rsidRPr="00563080">
        <w:rPr>
          <w:rFonts w:ascii="Arial" w:hAnsi="Arial" w:cs="Arial"/>
          <w:color w:val="000000"/>
          <w:sz w:val="24"/>
          <w:szCs w:val="24"/>
        </w:rPr>
        <w:t>ser-lhe-ão</w:t>
      </w:r>
      <w:proofErr w:type="gramEnd"/>
      <w:r w:rsidRPr="00563080">
        <w:rPr>
          <w:rFonts w:ascii="Arial" w:hAnsi="Arial" w:cs="Arial"/>
          <w:color w:val="000000"/>
          <w:sz w:val="24"/>
          <w:szCs w:val="24"/>
        </w:rPr>
        <w:t xml:space="preserve"> assegurados o prazo de 05 (cinco) dias úteis para sanar a irregularidade, mediante pagamento ou parcelamento do débito </w:t>
      </w:r>
      <w:r w:rsidRPr="00563080">
        <w:rPr>
          <w:rFonts w:ascii="Arial" w:hAnsi="Arial" w:cs="Arial"/>
          <w:color w:val="000000"/>
          <w:sz w:val="24"/>
          <w:szCs w:val="24"/>
        </w:rPr>
        <w:lastRenderedPageBreak/>
        <w:t xml:space="preserve">e emissão de eventuais certidões negativas ou positivas, com efeito de certidão negativa. O prazo poderá ser prorrogado por igual período, a critério da administração pública, quando requerida pelo licitante, mediante apresentação de justificativa. </w:t>
      </w:r>
    </w:p>
    <w:p w:rsid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18.9.2. </w:t>
      </w:r>
      <w:r w:rsidRPr="00563080">
        <w:rPr>
          <w:rFonts w:ascii="Arial" w:hAnsi="Arial" w:cs="Arial"/>
          <w:color w:val="000000"/>
          <w:sz w:val="24"/>
          <w:szCs w:val="24"/>
        </w:rPr>
        <w:t xml:space="preserve">A </w:t>
      </w:r>
      <w:proofErr w:type="gramStart"/>
      <w:r w:rsidRPr="00563080">
        <w:rPr>
          <w:rFonts w:ascii="Arial" w:hAnsi="Arial" w:cs="Arial"/>
          <w:color w:val="000000"/>
          <w:sz w:val="24"/>
          <w:szCs w:val="24"/>
        </w:rPr>
        <w:t>não-regularização</w:t>
      </w:r>
      <w:proofErr w:type="gramEnd"/>
      <w:r w:rsidRPr="00563080">
        <w:rPr>
          <w:rFonts w:ascii="Arial" w:hAnsi="Arial" w:cs="Arial"/>
          <w:color w:val="000000"/>
          <w:sz w:val="24"/>
          <w:szCs w:val="24"/>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p>
    <w:p w:rsidR="00563080" w:rsidRDefault="00563080" w:rsidP="00563080">
      <w:pPr>
        <w:ind w:left="708"/>
        <w:jc w:val="both"/>
        <w:rPr>
          <w:rFonts w:ascii="Arial" w:hAnsi="Arial" w:cs="Arial"/>
          <w:color w:val="000000"/>
          <w:sz w:val="24"/>
          <w:szCs w:val="24"/>
        </w:rPr>
      </w:pPr>
      <w:r w:rsidRPr="00563080">
        <w:rPr>
          <w:rFonts w:ascii="Arial" w:hAnsi="Arial" w:cs="Arial"/>
          <w:b/>
          <w:bCs/>
          <w:color w:val="000000"/>
          <w:sz w:val="24"/>
          <w:szCs w:val="24"/>
        </w:rPr>
        <w:t xml:space="preserve">18.10. </w:t>
      </w:r>
      <w:r w:rsidRPr="00563080">
        <w:rPr>
          <w:rFonts w:ascii="Arial" w:hAnsi="Arial" w:cs="Arial"/>
          <w:color w:val="000000"/>
          <w:sz w:val="24"/>
          <w:szCs w:val="24"/>
        </w:rPr>
        <w:t>Em caso de participação de licitantes estrangeiras que não funcionem no país, as exigências de habilitação serão atendidas mediante a apresentação de documentos equivalentes, inicialmente apresentados em tradução livre.</w:t>
      </w:r>
    </w:p>
    <w:p w:rsidR="00563080" w:rsidRPr="00563080" w:rsidRDefault="00563080" w:rsidP="00563080">
      <w:pPr>
        <w:autoSpaceDE w:val="0"/>
        <w:autoSpaceDN w:val="0"/>
        <w:adjustRightInd w:val="0"/>
        <w:spacing w:after="0" w:line="240" w:lineRule="auto"/>
        <w:ind w:left="1416"/>
        <w:jc w:val="both"/>
        <w:rPr>
          <w:rFonts w:ascii="Arial" w:hAnsi="Arial" w:cs="Arial"/>
          <w:color w:val="000000"/>
          <w:sz w:val="24"/>
          <w:szCs w:val="24"/>
        </w:rPr>
      </w:pPr>
      <w:r w:rsidRPr="00563080">
        <w:rPr>
          <w:rFonts w:ascii="Arial" w:hAnsi="Arial" w:cs="Arial"/>
          <w:b/>
          <w:bCs/>
          <w:color w:val="000000"/>
          <w:sz w:val="24"/>
          <w:szCs w:val="24"/>
        </w:rPr>
        <w:t xml:space="preserve">18.10.1. </w:t>
      </w:r>
      <w:r w:rsidRPr="00563080">
        <w:rPr>
          <w:rFonts w:ascii="Arial" w:hAnsi="Arial" w:cs="Arial"/>
          <w:color w:val="000000"/>
          <w:sz w:val="24"/>
          <w:szCs w:val="24"/>
        </w:rPr>
        <w:t xml:space="preserve">Caso seja vencedora a licitante estrangeira que não funcione no país, será exigido, como condição para assinatura do contrato, que os documentos apresentados sejam traduzidos por tradutor juramentado e </w:t>
      </w:r>
      <w:proofErr w:type="spellStart"/>
      <w:r w:rsidRPr="00563080">
        <w:rPr>
          <w:rFonts w:ascii="Arial" w:hAnsi="Arial" w:cs="Arial"/>
          <w:color w:val="000000"/>
          <w:sz w:val="24"/>
          <w:szCs w:val="24"/>
        </w:rPr>
        <w:t>consularizados</w:t>
      </w:r>
      <w:proofErr w:type="spellEnd"/>
      <w:r w:rsidRPr="00563080">
        <w:rPr>
          <w:rFonts w:ascii="Arial" w:hAnsi="Arial" w:cs="Arial"/>
          <w:color w:val="000000"/>
          <w:sz w:val="24"/>
          <w:szCs w:val="24"/>
        </w:rPr>
        <w:t xml:space="preserve"> pelos respectivos consulados ou embaixadas. </w:t>
      </w:r>
    </w:p>
    <w:p w:rsidR="00563080" w:rsidRPr="00563080" w:rsidRDefault="00563080" w:rsidP="00563080">
      <w:pPr>
        <w:autoSpaceDE w:val="0"/>
        <w:autoSpaceDN w:val="0"/>
        <w:adjustRightInd w:val="0"/>
        <w:spacing w:after="0" w:line="240" w:lineRule="auto"/>
        <w:ind w:left="1416"/>
        <w:jc w:val="both"/>
        <w:rPr>
          <w:rFonts w:ascii="Arial" w:hAnsi="Arial" w:cs="Arial"/>
          <w:color w:val="000000"/>
          <w:sz w:val="24"/>
          <w:szCs w:val="24"/>
        </w:rPr>
      </w:pPr>
      <w:r w:rsidRPr="00563080">
        <w:rPr>
          <w:rFonts w:ascii="Arial" w:hAnsi="Arial" w:cs="Arial"/>
          <w:b/>
          <w:bCs/>
          <w:color w:val="000000"/>
          <w:sz w:val="24"/>
          <w:szCs w:val="24"/>
        </w:rPr>
        <w:t xml:space="preserve">18.10.2. </w:t>
      </w:r>
      <w:r w:rsidRPr="00563080">
        <w:rPr>
          <w:rFonts w:ascii="Arial" w:hAnsi="Arial" w:cs="Arial"/>
          <w:color w:val="000000"/>
          <w:sz w:val="24"/>
          <w:szCs w:val="24"/>
        </w:rPr>
        <w:t xml:space="preserve">A autenticação consular ou em embaixada será dispensada quando </w:t>
      </w:r>
      <w:proofErr w:type="gramStart"/>
      <w:r w:rsidRPr="00563080">
        <w:rPr>
          <w:rFonts w:ascii="Arial" w:hAnsi="Arial" w:cs="Arial"/>
          <w:color w:val="000000"/>
          <w:sz w:val="24"/>
          <w:szCs w:val="24"/>
        </w:rPr>
        <w:t>se tratar de documento público e o respectivo país for</w:t>
      </w:r>
      <w:proofErr w:type="gramEnd"/>
      <w:r w:rsidRPr="00563080">
        <w:rPr>
          <w:rFonts w:ascii="Arial" w:hAnsi="Arial" w:cs="Arial"/>
          <w:color w:val="000000"/>
          <w:sz w:val="24"/>
          <w:szCs w:val="24"/>
        </w:rPr>
        <w:t xml:space="preserve"> signatário da Convenção de Haia, sendo, neste caso, necessário apenas o </w:t>
      </w:r>
      <w:proofErr w:type="spellStart"/>
      <w:r w:rsidRPr="00563080">
        <w:rPr>
          <w:rFonts w:ascii="Arial" w:hAnsi="Arial" w:cs="Arial"/>
          <w:color w:val="000000"/>
          <w:sz w:val="24"/>
          <w:szCs w:val="24"/>
        </w:rPr>
        <w:t>apostilamento</w:t>
      </w:r>
      <w:proofErr w:type="spellEnd"/>
      <w:r w:rsidRPr="00563080">
        <w:rPr>
          <w:rFonts w:ascii="Arial" w:hAnsi="Arial" w:cs="Arial"/>
          <w:color w:val="000000"/>
          <w:sz w:val="24"/>
          <w:szCs w:val="24"/>
        </w:rPr>
        <w:t xml:space="preserve"> do documento em cartório, nos termos do disposto no Decreto Federal nº 8.660/2016. </w:t>
      </w:r>
    </w:p>
    <w:p w:rsidR="00563080" w:rsidRPr="00563080" w:rsidRDefault="00563080" w:rsidP="00563080">
      <w:pPr>
        <w:ind w:left="708"/>
        <w:jc w:val="both"/>
        <w:rPr>
          <w:rFonts w:ascii="Arial" w:hAnsi="Arial" w:cs="Arial"/>
          <w:color w:val="000000"/>
          <w:sz w:val="24"/>
          <w:szCs w:val="24"/>
        </w:rPr>
      </w:pPr>
      <w:r w:rsidRPr="00563080">
        <w:rPr>
          <w:rFonts w:ascii="Arial" w:hAnsi="Arial" w:cs="Arial"/>
          <w:b/>
          <w:bCs/>
          <w:color w:val="000000"/>
          <w:sz w:val="24"/>
          <w:szCs w:val="24"/>
        </w:rPr>
        <w:t xml:space="preserve">18.11. </w:t>
      </w:r>
      <w:r w:rsidRPr="00563080">
        <w:rPr>
          <w:rFonts w:ascii="Arial" w:hAnsi="Arial" w:cs="Arial"/>
          <w:color w:val="000000"/>
          <w:sz w:val="24"/>
          <w:szCs w:val="24"/>
        </w:rPr>
        <w:t xml:space="preserve">Será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Empresas de Pequeno </w:t>
      </w:r>
      <w:proofErr w:type="spellStart"/>
      <w:proofErr w:type="gramStart"/>
      <w:r w:rsidRPr="00563080">
        <w:rPr>
          <w:rFonts w:ascii="Arial" w:hAnsi="Arial" w:cs="Arial"/>
          <w:color w:val="000000"/>
          <w:sz w:val="24"/>
          <w:szCs w:val="24"/>
        </w:rPr>
        <w:t>Porte,</w:t>
      </w:r>
      <w:proofErr w:type="gramEnd"/>
      <w:r w:rsidRPr="00563080">
        <w:rPr>
          <w:rFonts w:ascii="Arial" w:hAnsi="Arial" w:cs="Arial"/>
          <w:color w:val="000000"/>
          <w:sz w:val="24"/>
          <w:szCs w:val="24"/>
        </w:rPr>
        <w:t>Microempreendedores</w:t>
      </w:r>
      <w:proofErr w:type="spellEnd"/>
      <w:r w:rsidRPr="00563080">
        <w:rPr>
          <w:rFonts w:ascii="Arial" w:hAnsi="Arial" w:cs="Arial"/>
          <w:color w:val="000000"/>
          <w:sz w:val="24"/>
          <w:szCs w:val="24"/>
        </w:rPr>
        <w:t xml:space="preserve"> Individuais ou equiparadas, nos termos da Lei Complementar n° 123/2006, e o disposto no subitem 18.7.7.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18.12. </w:t>
      </w:r>
      <w:r w:rsidRPr="00563080">
        <w:rPr>
          <w:rFonts w:ascii="Arial" w:hAnsi="Arial" w:cs="Arial"/>
          <w:color w:val="000000"/>
          <w:sz w:val="24"/>
          <w:szCs w:val="24"/>
        </w:rPr>
        <w:t xml:space="preserve">Havendo necessidade de analisar minuciosamente os documentos exigidos, </w:t>
      </w:r>
      <w:r w:rsidR="00525D00">
        <w:rPr>
          <w:rFonts w:ascii="Arial" w:hAnsi="Arial" w:cs="Arial"/>
          <w:color w:val="000000"/>
          <w:sz w:val="24"/>
          <w:szCs w:val="24"/>
        </w:rPr>
        <w:t xml:space="preserve">a </w:t>
      </w:r>
      <w:r w:rsidRPr="00563080">
        <w:rPr>
          <w:rFonts w:ascii="Arial" w:hAnsi="Arial" w:cs="Arial"/>
          <w:color w:val="000000"/>
          <w:sz w:val="24"/>
          <w:szCs w:val="24"/>
        </w:rPr>
        <w:t xml:space="preserve">Agente de Contratação suspenderá a sessão, informando no “chat” a nova data e horário para a continuidade da mesma.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18.13. </w:t>
      </w:r>
      <w:r w:rsidRPr="00563080">
        <w:rPr>
          <w:rFonts w:ascii="Arial" w:hAnsi="Arial" w:cs="Arial"/>
          <w:color w:val="000000"/>
          <w:sz w:val="24"/>
          <w:szCs w:val="24"/>
        </w:rPr>
        <w:t xml:space="preserve">Será inabilitado o licitante que não comprovar sua habilitação, seja por não apresentar quaisquer dos documentos exigidos, ou apresentá-los em desacordo com o estabelecido neste Edital.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18.14. </w:t>
      </w:r>
      <w:r w:rsidRPr="00563080">
        <w:rPr>
          <w:rFonts w:ascii="Arial" w:hAnsi="Arial" w:cs="Arial"/>
          <w:color w:val="000000"/>
          <w:sz w:val="24"/>
          <w:szCs w:val="24"/>
        </w:rPr>
        <w:t xml:space="preserve">Se a LICITANTE CLASSIFICADA em primeiro lugar não atender às exigências </w:t>
      </w:r>
      <w:proofErr w:type="spellStart"/>
      <w:r w:rsidRPr="00563080">
        <w:rPr>
          <w:rFonts w:ascii="Arial" w:hAnsi="Arial" w:cs="Arial"/>
          <w:color w:val="000000"/>
          <w:sz w:val="24"/>
          <w:szCs w:val="24"/>
        </w:rPr>
        <w:t>habilitatórios</w:t>
      </w:r>
      <w:proofErr w:type="spellEnd"/>
      <w:r w:rsidRPr="00563080">
        <w:rPr>
          <w:rFonts w:ascii="Arial" w:hAnsi="Arial" w:cs="Arial"/>
          <w:color w:val="000000"/>
          <w:sz w:val="24"/>
          <w:szCs w:val="24"/>
        </w:rPr>
        <w:t xml:space="preserve">, </w:t>
      </w:r>
      <w:r w:rsidR="00525D00">
        <w:rPr>
          <w:rFonts w:ascii="Arial" w:hAnsi="Arial" w:cs="Arial"/>
          <w:color w:val="000000"/>
          <w:sz w:val="24"/>
          <w:szCs w:val="24"/>
        </w:rPr>
        <w:t>a</w:t>
      </w:r>
      <w:r w:rsidRPr="00563080">
        <w:rPr>
          <w:rFonts w:ascii="Arial" w:hAnsi="Arial" w:cs="Arial"/>
          <w:color w:val="000000"/>
          <w:sz w:val="24"/>
          <w:szCs w:val="24"/>
        </w:rPr>
        <w:t xml:space="preserve"> Agente de Contratação examinará a oferta subsequente na ordem de classificação, verificando a sua aceitabilidade e procedendo a sua habilitação, repetindo esse procedimento sucessivamente, se for necessário, até a apuração de uma proposta que atenda a este Edital, sendo a respectiva licitante declarada vencedora. </w:t>
      </w:r>
    </w:p>
    <w:p w:rsidR="00CC166C" w:rsidRDefault="00563080" w:rsidP="00563080">
      <w:pPr>
        <w:ind w:left="708"/>
        <w:jc w:val="both"/>
        <w:rPr>
          <w:rFonts w:ascii="Arial" w:hAnsi="Arial" w:cs="Arial"/>
          <w:color w:val="000000"/>
          <w:sz w:val="24"/>
          <w:szCs w:val="24"/>
        </w:rPr>
      </w:pPr>
      <w:r w:rsidRPr="00563080">
        <w:rPr>
          <w:rFonts w:ascii="Arial" w:hAnsi="Arial" w:cs="Arial"/>
          <w:b/>
          <w:bCs/>
          <w:color w:val="000000"/>
          <w:sz w:val="24"/>
          <w:szCs w:val="24"/>
        </w:rPr>
        <w:t xml:space="preserve">18.15. </w:t>
      </w:r>
      <w:r w:rsidRPr="00563080">
        <w:rPr>
          <w:rFonts w:ascii="Arial" w:hAnsi="Arial" w:cs="Arial"/>
          <w:color w:val="000000"/>
          <w:sz w:val="24"/>
          <w:szCs w:val="24"/>
        </w:rPr>
        <w:t>Constatado o atendimento às exigências de habilitação fixadas no Edital, o licitante será declarado vencedor.</w:t>
      </w:r>
    </w:p>
    <w:p w:rsidR="00563080" w:rsidRDefault="00563080" w:rsidP="00563080">
      <w:pPr>
        <w:rPr>
          <w:rFonts w:ascii="Arial" w:hAnsi="Arial" w:cs="Arial"/>
          <w:b/>
          <w:sz w:val="24"/>
          <w:szCs w:val="24"/>
        </w:rPr>
      </w:pPr>
      <w:r w:rsidRPr="00563080">
        <w:rPr>
          <w:rFonts w:ascii="Arial" w:hAnsi="Arial" w:cs="Arial"/>
          <w:b/>
          <w:sz w:val="24"/>
          <w:szCs w:val="24"/>
        </w:rPr>
        <w:lastRenderedPageBreak/>
        <w:t>19. DA DECLARAÇÃO DA LICITANTE VENCEDORA</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19.1. </w:t>
      </w:r>
      <w:r w:rsidRPr="00563080">
        <w:rPr>
          <w:rFonts w:ascii="Arial" w:hAnsi="Arial" w:cs="Arial"/>
          <w:color w:val="000000"/>
          <w:sz w:val="24"/>
          <w:szCs w:val="24"/>
        </w:rPr>
        <w:t xml:space="preserve">Verificado o atendimento das exigências de habilitação fixadas neste Edital, a(s) licitante(s) </w:t>
      </w:r>
      <w:proofErr w:type="gramStart"/>
      <w:r w:rsidRPr="00563080">
        <w:rPr>
          <w:rFonts w:ascii="Arial" w:hAnsi="Arial" w:cs="Arial"/>
          <w:color w:val="000000"/>
          <w:sz w:val="24"/>
          <w:szCs w:val="24"/>
        </w:rPr>
        <w:t>será(</w:t>
      </w:r>
      <w:proofErr w:type="spellStart"/>
      <w:proofErr w:type="gramEnd"/>
      <w:r w:rsidRPr="00563080">
        <w:rPr>
          <w:rFonts w:ascii="Arial" w:hAnsi="Arial" w:cs="Arial"/>
          <w:color w:val="000000"/>
          <w:sz w:val="24"/>
          <w:szCs w:val="24"/>
        </w:rPr>
        <w:t>ão</w:t>
      </w:r>
      <w:proofErr w:type="spellEnd"/>
      <w:r w:rsidRPr="00563080">
        <w:rPr>
          <w:rFonts w:ascii="Arial" w:hAnsi="Arial" w:cs="Arial"/>
          <w:color w:val="000000"/>
          <w:sz w:val="24"/>
          <w:szCs w:val="24"/>
        </w:rPr>
        <w:t xml:space="preserve">) declarada(s) vencedora(s) em sessão pública. </w:t>
      </w:r>
    </w:p>
    <w:p w:rsidR="00563080" w:rsidRPr="00563080" w:rsidRDefault="00563080" w:rsidP="00563080">
      <w:pPr>
        <w:autoSpaceDE w:val="0"/>
        <w:autoSpaceDN w:val="0"/>
        <w:adjustRightInd w:val="0"/>
        <w:spacing w:after="0" w:line="240" w:lineRule="auto"/>
        <w:ind w:left="708"/>
        <w:jc w:val="both"/>
        <w:rPr>
          <w:rFonts w:ascii="Arial" w:hAnsi="Arial" w:cs="Arial"/>
          <w:color w:val="000000"/>
          <w:sz w:val="24"/>
          <w:szCs w:val="24"/>
        </w:rPr>
      </w:pPr>
      <w:r w:rsidRPr="00563080">
        <w:rPr>
          <w:rFonts w:ascii="Arial" w:hAnsi="Arial" w:cs="Arial"/>
          <w:b/>
          <w:bCs/>
          <w:color w:val="000000"/>
          <w:sz w:val="24"/>
          <w:szCs w:val="24"/>
        </w:rPr>
        <w:t xml:space="preserve">19.2. </w:t>
      </w:r>
      <w:r w:rsidRPr="00563080">
        <w:rPr>
          <w:rFonts w:ascii="Arial" w:hAnsi="Arial" w:cs="Arial"/>
          <w:color w:val="000000"/>
          <w:sz w:val="24"/>
          <w:szCs w:val="24"/>
        </w:rPr>
        <w:t xml:space="preserve">Na hipótese de a licitante não atender às exigências de habilitação, </w:t>
      </w:r>
      <w:r w:rsidR="00525D00">
        <w:rPr>
          <w:rFonts w:ascii="Arial" w:hAnsi="Arial" w:cs="Arial"/>
          <w:color w:val="000000"/>
          <w:sz w:val="24"/>
          <w:szCs w:val="24"/>
        </w:rPr>
        <w:t>a</w:t>
      </w:r>
      <w:r w:rsidRPr="00563080">
        <w:rPr>
          <w:rFonts w:ascii="Arial" w:hAnsi="Arial" w:cs="Arial"/>
          <w:color w:val="000000"/>
          <w:sz w:val="24"/>
          <w:szCs w:val="24"/>
        </w:rPr>
        <w:t xml:space="preserve"> Agente de Contratação retornará o processo à fase de negociação para exame das ofertas subsequentes assim sucessivamente, na ordem de classificação, até a apuração de uma proposta que atenda ao Edital de licitação. </w:t>
      </w:r>
    </w:p>
    <w:p w:rsidR="00563080" w:rsidRDefault="00563080" w:rsidP="00563080">
      <w:pPr>
        <w:ind w:left="708"/>
        <w:jc w:val="both"/>
        <w:rPr>
          <w:rFonts w:ascii="Arial" w:hAnsi="Arial" w:cs="Arial"/>
          <w:color w:val="000000"/>
          <w:sz w:val="24"/>
          <w:szCs w:val="24"/>
        </w:rPr>
      </w:pPr>
      <w:r w:rsidRPr="00563080">
        <w:rPr>
          <w:rFonts w:ascii="Arial" w:hAnsi="Arial" w:cs="Arial"/>
          <w:b/>
          <w:bCs/>
          <w:color w:val="000000"/>
          <w:sz w:val="24"/>
          <w:szCs w:val="24"/>
        </w:rPr>
        <w:t xml:space="preserve">19.3. </w:t>
      </w:r>
      <w:r w:rsidRPr="00563080">
        <w:rPr>
          <w:rFonts w:ascii="Arial" w:hAnsi="Arial" w:cs="Arial"/>
          <w:color w:val="000000"/>
          <w:sz w:val="24"/>
          <w:szCs w:val="24"/>
        </w:rPr>
        <w:t xml:space="preserve">Após análise de todas as propostas, na hipótese de não haver licitante classificada que atenda às exigências de habilitação, </w:t>
      </w:r>
      <w:r w:rsidR="00525D00">
        <w:rPr>
          <w:rFonts w:ascii="Arial" w:hAnsi="Arial" w:cs="Arial"/>
          <w:color w:val="000000"/>
          <w:sz w:val="24"/>
          <w:szCs w:val="24"/>
        </w:rPr>
        <w:t>a</w:t>
      </w:r>
      <w:r w:rsidRPr="00563080">
        <w:rPr>
          <w:rFonts w:ascii="Arial" w:hAnsi="Arial" w:cs="Arial"/>
          <w:color w:val="000000"/>
          <w:sz w:val="24"/>
          <w:szCs w:val="24"/>
        </w:rPr>
        <w:t xml:space="preserve"> Agente de Contratação poderá conceder o prazo de </w:t>
      </w:r>
      <w:proofErr w:type="gramStart"/>
      <w:r w:rsidRPr="00563080">
        <w:rPr>
          <w:rFonts w:ascii="Arial" w:hAnsi="Arial" w:cs="Arial"/>
          <w:b/>
          <w:bCs/>
          <w:color w:val="000000"/>
          <w:sz w:val="24"/>
          <w:szCs w:val="24"/>
        </w:rPr>
        <w:t>8</w:t>
      </w:r>
      <w:proofErr w:type="gramEnd"/>
      <w:r w:rsidRPr="00563080">
        <w:rPr>
          <w:rFonts w:ascii="Arial" w:hAnsi="Arial" w:cs="Arial"/>
          <w:b/>
          <w:bCs/>
          <w:color w:val="000000"/>
          <w:sz w:val="24"/>
          <w:szCs w:val="24"/>
        </w:rPr>
        <w:t xml:space="preserve"> (oito) dias úteis </w:t>
      </w:r>
      <w:r w:rsidRPr="00563080">
        <w:rPr>
          <w:rFonts w:ascii="Arial" w:hAnsi="Arial" w:cs="Arial"/>
          <w:color w:val="000000"/>
          <w:sz w:val="24"/>
          <w:szCs w:val="24"/>
        </w:rPr>
        <w:t>para que as licitantes classificadas apresentem nova documentação escoimada das causas da inabilitação.</w:t>
      </w:r>
    </w:p>
    <w:p w:rsidR="00563080" w:rsidRDefault="00CE0996" w:rsidP="00CE0996">
      <w:pPr>
        <w:rPr>
          <w:rFonts w:ascii="Arial" w:hAnsi="Arial" w:cs="Arial"/>
          <w:b/>
          <w:bCs/>
          <w:sz w:val="24"/>
          <w:szCs w:val="24"/>
        </w:rPr>
      </w:pPr>
      <w:r w:rsidRPr="00CE0996">
        <w:rPr>
          <w:rFonts w:ascii="Arial" w:hAnsi="Arial" w:cs="Arial"/>
          <w:b/>
          <w:bCs/>
          <w:sz w:val="24"/>
          <w:szCs w:val="24"/>
        </w:rPr>
        <w:t>20. DO SANEAMENTO DA PROPOSTA E DA HABILITAÇÃO</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20.1. </w:t>
      </w:r>
      <w:r w:rsidRPr="00CE0996">
        <w:rPr>
          <w:rFonts w:ascii="Arial" w:hAnsi="Arial" w:cs="Arial"/>
          <w:color w:val="000000"/>
          <w:sz w:val="24"/>
          <w:szCs w:val="24"/>
        </w:rPr>
        <w:t xml:space="preserve">Durante as fases de julgamento e de habilitação, </w:t>
      </w:r>
      <w:r w:rsidR="00525D00">
        <w:rPr>
          <w:rFonts w:ascii="Arial" w:hAnsi="Arial" w:cs="Arial"/>
          <w:color w:val="000000"/>
          <w:sz w:val="24"/>
          <w:szCs w:val="24"/>
        </w:rPr>
        <w:t>a</w:t>
      </w:r>
      <w:r w:rsidRPr="00CE0996">
        <w:rPr>
          <w:rFonts w:ascii="Arial" w:hAnsi="Arial" w:cs="Arial"/>
          <w:color w:val="000000"/>
          <w:sz w:val="24"/>
          <w:szCs w:val="24"/>
        </w:rPr>
        <w:t xml:space="preserve"> Agente de Contratação, mediante decisão fundamentada, poderá realizar diligências para sanear erros ou falhas que não alterem a substância das propostas e a validade jurídica dos documentos de habilitação, devendo registrá-las em ata acessível aos licitantes.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20.2. Fica vedada a substituição ou a apresentação de novos documentos, salvo em sede de diligência, para: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a) </w:t>
      </w:r>
      <w:r w:rsidRPr="00CE0996">
        <w:rPr>
          <w:rFonts w:ascii="Arial" w:hAnsi="Arial" w:cs="Arial"/>
          <w:color w:val="000000"/>
          <w:sz w:val="24"/>
          <w:szCs w:val="24"/>
        </w:rPr>
        <w:t xml:space="preserve">complementação de informações ou esclarecimentos adicionais acerca dos documentos já apresentados pelos licitantes;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b) atualização de documentos cuja validade tenha expirado;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c) comprovação de situação fática preexistente à época da abertura do certame. </w:t>
      </w:r>
    </w:p>
    <w:p w:rsidR="00CE0996" w:rsidRDefault="00CE0996" w:rsidP="00CE0996">
      <w:pPr>
        <w:ind w:left="708"/>
        <w:jc w:val="both"/>
        <w:rPr>
          <w:rFonts w:ascii="Arial" w:hAnsi="Arial" w:cs="Arial"/>
          <w:color w:val="000000"/>
          <w:sz w:val="24"/>
          <w:szCs w:val="24"/>
        </w:rPr>
      </w:pPr>
      <w:r w:rsidRPr="00CE0996">
        <w:rPr>
          <w:rFonts w:ascii="Arial" w:hAnsi="Arial" w:cs="Arial"/>
          <w:b/>
          <w:bCs/>
          <w:color w:val="000000"/>
          <w:sz w:val="24"/>
          <w:szCs w:val="24"/>
        </w:rPr>
        <w:t xml:space="preserve">20.2.1. </w:t>
      </w:r>
      <w:r w:rsidRPr="00CE0996">
        <w:rPr>
          <w:rFonts w:ascii="Arial" w:hAnsi="Arial" w:cs="Arial"/>
          <w:color w:val="000000"/>
          <w:sz w:val="24"/>
          <w:szCs w:val="24"/>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20.2.2. </w:t>
      </w:r>
      <w:r w:rsidRPr="00CE0996">
        <w:rPr>
          <w:rFonts w:ascii="Arial" w:hAnsi="Arial" w:cs="Arial"/>
          <w:color w:val="000000"/>
          <w:sz w:val="24"/>
          <w:szCs w:val="24"/>
        </w:rPr>
        <w:t xml:space="preserve">Na falta de documentos de habilitação que consistam em mera declaração da licitante sobre fato preexistente ou em simples compromisso por ela firmado, poderá ser concedido prazo para saneamento da falha.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20.3. </w:t>
      </w:r>
      <w:r w:rsidRPr="00CE0996">
        <w:rPr>
          <w:rFonts w:ascii="Arial" w:hAnsi="Arial" w:cs="Arial"/>
          <w:color w:val="000000"/>
          <w:sz w:val="24"/>
          <w:szCs w:val="24"/>
        </w:rPr>
        <w:t xml:space="preserve">A realização de diligências não confere à licitante novo prazo ou oportunidade de obter condição ou requisito que antes não detinha, nem autoriza </w:t>
      </w:r>
      <w:r w:rsidR="00525D00">
        <w:rPr>
          <w:rFonts w:ascii="Arial" w:hAnsi="Arial" w:cs="Arial"/>
          <w:color w:val="000000"/>
          <w:sz w:val="24"/>
          <w:szCs w:val="24"/>
        </w:rPr>
        <w:t>a</w:t>
      </w:r>
      <w:r w:rsidRPr="00CE0996">
        <w:rPr>
          <w:rFonts w:ascii="Arial" w:hAnsi="Arial" w:cs="Arial"/>
          <w:color w:val="000000"/>
          <w:sz w:val="24"/>
          <w:szCs w:val="24"/>
        </w:rPr>
        <w:t xml:space="preserve"> Agente de Contratação a fazer exigências novas não previstas no Edital.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20.4. </w:t>
      </w:r>
      <w:r w:rsidRPr="00CE0996">
        <w:rPr>
          <w:rFonts w:ascii="Arial" w:hAnsi="Arial" w:cs="Arial"/>
          <w:color w:val="000000"/>
          <w:sz w:val="24"/>
          <w:szCs w:val="24"/>
        </w:rPr>
        <w:t xml:space="preserve">Na hipótese de necessidade de envio de documentos complementares à proposta e à habilitação, os documentos deverão ser apresentados em formato digital, via sistema BNC – Bolsa Nacional de Compras, no prazo de 01 (um) dia útil. </w:t>
      </w:r>
    </w:p>
    <w:p w:rsidR="00CE0996" w:rsidRDefault="00CE0996" w:rsidP="00CE0996">
      <w:pPr>
        <w:ind w:left="708"/>
        <w:jc w:val="both"/>
        <w:rPr>
          <w:rFonts w:ascii="Arial" w:hAnsi="Arial" w:cs="Arial"/>
          <w:color w:val="000000"/>
          <w:sz w:val="24"/>
          <w:szCs w:val="24"/>
        </w:rPr>
      </w:pPr>
      <w:r w:rsidRPr="00CE0996">
        <w:rPr>
          <w:rFonts w:ascii="Arial" w:hAnsi="Arial" w:cs="Arial"/>
          <w:b/>
          <w:bCs/>
          <w:color w:val="000000"/>
          <w:sz w:val="24"/>
          <w:szCs w:val="24"/>
        </w:rPr>
        <w:t xml:space="preserve">20.5. </w:t>
      </w:r>
      <w:r w:rsidRPr="00CE0996">
        <w:rPr>
          <w:rFonts w:ascii="Arial" w:hAnsi="Arial" w:cs="Arial"/>
          <w:color w:val="000000"/>
          <w:sz w:val="24"/>
          <w:szCs w:val="24"/>
        </w:rPr>
        <w:t>Sendo necessária a suspensão da sessão pública para a realização de diligências, o reinício se dará mediante aviso prévio no sistema BNC – Bolsa Nacional de Compras, com, no mínimo, 24 (vinte e quatro) horas de antecedência, e a ocorrência será registrada em ata.</w:t>
      </w:r>
    </w:p>
    <w:p w:rsidR="00AB7493" w:rsidRDefault="00AB7493" w:rsidP="00CE0996">
      <w:pPr>
        <w:ind w:left="708"/>
        <w:jc w:val="both"/>
        <w:rPr>
          <w:rFonts w:ascii="Arial" w:hAnsi="Arial" w:cs="Arial"/>
          <w:color w:val="000000"/>
          <w:sz w:val="24"/>
          <w:szCs w:val="24"/>
        </w:rPr>
      </w:pPr>
    </w:p>
    <w:p w:rsidR="00CE0996" w:rsidRDefault="00CE0996" w:rsidP="00CE0996">
      <w:pPr>
        <w:jc w:val="both"/>
        <w:rPr>
          <w:rFonts w:ascii="Arial" w:hAnsi="Arial" w:cs="Arial"/>
          <w:b/>
          <w:bCs/>
          <w:sz w:val="24"/>
          <w:szCs w:val="24"/>
        </w:rPr>
      </w:pPr>
      <w:r w:rsidRPr="00CE0996">
        <w:rPr>
          <w:rFonts w:ascii="Arial" w:hAnsi="Arial" w:cs="Arial"/>
          <w:b/>
          <w:bCs/>
          <w:sz w:val="24"/>
          <w:szCs w:val="24"/>
        </w:rPr>
        <w:lastRenderedPageBreak/>
        <w:t>21. DOS RECURSOS ADMINISTRATIVOS</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21.1. </w:t>
      </w:r>
      <w:r w:rsidRPr="00CE0996">
        <w:rPr>
          <w:rFonts w:ascii="Arial" w:hAnsi="Arial" w:cs="Arial"/>
          <w:color w:val="000000"/>
          <w:sz w:val="24"/>
          <w:szCs w:val="24"/>
        </w:rPr>
        <w:t xml:space="preserve">Após a declaração do(s) </w:t>
      </w:r>
      <w:proofErr w:type="gramStart"/>
      <w:r w:rsidRPr="00CE0996">
        <w:rPr>
          <w:rFonts w:ascii="Arial" w:hAnsi="Arial" w:cs="Arial"/>
          <w:color w:val="000000"/>
          <w:sz w:val="24"/>
          <w:szCs w:val="24"/>
        </w:rPr>
        <w:t>vencedor(</w:t>
      </w:r>
      <w:proofErr w:type="gramEnd"/>
      <w:r w:rsidRPr="00CE0996">
        <w:rPr>
          <w:rFonts w:ascii="Arial" w:hAnsi="Arial" w:cs="Arial"/>
          <w:color w:val="000000"/>
          <w:sz w:val="24"/>
          <w:szCs w:val="24"/>
        </w:rPr>
        <w:t xml:space="preserve">es), qualquer licitante inconformada com o resultado poderá manifestar, ao final da sessão pública, a intenção de recorrer contra o julgamento das propostas ou a habilitação ou inabilitação de licitantes, através de campo próprio do sistema eletrônico, sendo-lhe então concedido o prazo de </w:t>
      </w:r>
      <w:r w:rsidRPr="00CE0996">
        <w:rPr>
          <w:rFonts w:ascii="Arial" w:hAnsi="Arial" w:cs="Arial"/>
          <w:b/>
          <w:bCs/>
          <w:color w:val="000000"/>
          <w:sz w:val="24"/>
          <w:szCs w:val="24"/>
        </w:rPr>
        <w:t xml:space="preserve">03 (três) dias úteis </w:t>
      </w:r>
      <w:r w:rsidRPr="00CE0996">
        <w:rPr>
          <w:rFonts w:ascii="Arial" w:hAnsi="Arial" w:cs="Arial"/>
          <w:color w:val="000000"/>
          <w:sz w:val="24"/>
          <w:szCs w:val="24"/>
        </w:rPr>
        <w:t xml:space="preserve">para anexar no sistema eletrônico memoriais contendo as razões recursais.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21.1.1. </w:t>
      </w:r>
      <w:r w:rsidRPr="00CE0996">
        <w:rPr>
          <w:rFonts w:ascii="Arial" w:hAnsi="Arial" w:cs="Arial"/>
          <w:color w:val="000000"/>
          <w:sz w:val="24"/>
          <w:szCs w:val="24"/>
        </w:rPr>
        <w:t xml:space="preserve">A intenção de recorrer deverá ser registrada no sistema em até </w:t>
      </w:r>
      <w:r w:rsidRPr="00CE0996">
        <w:rPr>
          <w:rFonts w:ascii="Arial" w:hAnsi="Arial" w:cs="Arial"/>
          <w:b/>
          <w:bCs/>
          <w:color w:val="000000"/>
          <w:sz w:val="24"/>
          <w:szCs w:val="24"/>
        </w:rPr>
        <w:t xml:space="preserve">10 (dez) minutos </w:t>
      </w:r>
      <w:r w:rsidRPr="00CE0996">
        <w:rPr>
          <w:rFonts w:ascii="Arial" w:hAnsi="Arial" w:cs="Arial"/>
          <w:color w:val="000000"/>
          <w:sz w:val="24"/>
          <w:szCs w:val="24"/>
        </w:rPr>
        <w:t xml:space="preserve">após a declaração do vencedor.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21.1.2. </w:t>
      </w:r>
      <w:r w:rsidRPr="00CE0996">
        <w:rPr>
          <w:rFonts w:ascii="Arial" w:hAnsi="Arial" w:cs="Arial"/>
          <w:color w:val="000000"/>
          <w:sz w:val="24"/>
          <w:szCs w:val="24"/>
        </w:rPr>
        <w:t xml:space="preserve">A falta de manifestação da intenção recursal, no prazo indicado no item 21.1.1, importará preclusão e a adjudicação do objeto à licitante vencedora.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21.2. </w:t>
      </w:r>
      <w:r w:rsidRPr="00CE0996">
        <w:rPr>
          <w:rFonts w:ascii="Arial" w:hAnsi="Arial" w:cs="Arial"/>
          <w:color w:val="000000"/>
          <w:sz w:val="24"/>
          <w:szCs w:val="24"/>
        </w:rPr>
        <w:t xml:space="preserve">Os demais interessados ficam, desde logo, intimados a apresentar contrarrazões no prazo de </w:t>
      </w:r>
      <w:r w:rsidRPr="00CE0996">
        <w:rPr>
          <w:rFonts w:ascii="Arial" w:hAnsi="Arial" w:cs="Arial"/>
          <w:b/>
          <w:bCs/>
          <w:color w:val="000000"/>
          <w:sz w:val="24"/>
          <w:szCs w:val="24"/>
        </w:rPr>
        <w:t>03 (três) dias úteis</w:t>
      </w:r>
      <w:r w:rsidRPr="00CE0996">
        <w:rPr>
          <w:rFonts w:ascii="Arial" w:hAnsi="Arial" w:cs="Arial"/>
          <w:color w:val="000000"/>
          <w:sz w:val="24"/>
          <w:szCs w:val="24"/>
        </w:rPr>
        <w:t xml:space="preserve">, que começarão a correr após o término do prazo do recorrente, sendo-lhes assegurada vista imediata dos autos.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21.3. As razões do recurso e das contrarrazões deverão ser anexadas em campo próprio do sistema eletrônico.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21.4. </w:t>
      </w:r>
      <w:r w:rsidRPr="00CE0996">
        <w:rPr>
          <w:rFonts w:ascii="Arial" w:hAnsi="Arial" w:cs="Arial"/>
          <w:color w:val="000000"/>
          <w:sz w:val="24"/>
          <w:szCs w:val="24"/>
        </w:rPr>
        <w:t xml:space="preserve">O recurso terá efeito suspensivo até a decisão final da autoridade competente e o seu acolhimento importará a invalidação apenas dos atos insuscetíveis de aproveitamento.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21.5. </w:t>
      </w:r>
      <w:r w:rsidRPr="00CE0996">
        <w:rPr>
          <w:rFonts w:ascii="Arial" w:hAnsi="Arial" w:cs="Arial"/>
          <w:color w:val="000000"/>
          <w:sz w:val="24"/>
          <w:szCs w:val="24"/>
        </w:rPr>
        <w:t xml:space="preserve">As razões do recurso serão dirigidas a Agente de Contratação, que, no prazo de </w:t>
      </w:r>
      <w:r w:rsidRPr="00CE0996">
        <w:rPr>
          <w:rFonts w:ascii="Arial" w:hAnsi="Arial" w:cs="Arial"/>
          <w:b/>
          <w:bCs/>
          <w:color w:val="000000"/>
          <w:sz w:val="24"/>
          <w:szCs w:val="24"/>
        </w:rPr>
        <w:t>03 (três) dias úteis</w:t>
      </w:r>
      <w:r w:rsidRPr="00CE0996">
        <w:rPr>
          <w:rFonts w:ascii="Arial" w:hAnsi="Arial" w:cs="Arial"/>
          <w:color w:val="000000"/>
          <w:sz w:val="24"/>
          <w:szCs w:val="24"/>
        </w:rPr>
        <w:t xml:space="preserve">, poderá reconsiderar sua decisão ou, nesse mesmo prazo, encaminhar o recurso à autoridade superior, devidamente motivado, para decisão final no prazo </w:t>
      </w:r>
      <w:r w:rsidRPr="00CE0996">
        <w:rPr>
          <w:rFonts w:ascii="Arial" w:hAnsi="Arial" w:cs="Arial"/>
          <w:b/>
          <w:bCs/>
          <w:color w:val="000000"/>
          <w:sz w:val="24"/>
          <w:szCs w:val="24"/>
        </w:rPr>
        <w:t xml:space="preserve">máximo de 10 (dez) dias úteis.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21.6. </w:t>
      </w:r>
      <w:r w:rsidRPr="00CE0996">
        <w:rPr>
          <w:rFonts w:ascii="Arial" w:hAnsi="Arial" w:cs="Arial"/>
          <w:color w:val="000000"/>
          <w:sz w:val="24"/>
          <w:szCs w:val="24"/>
        </w:rPr>
        <w:t xml:space="preserve">A decisão dos recursos deverá ser divulgada no sistema BNC – Bolsa Nacional de Compras.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21.7. </w:t>
      </w:r>
      <w:r w:rsidRPr="00CE0996">
        <w:rPr>
          <w:rFonts w:ascii="Arial" w:hAnsi="Arial" w:cs="Arial"/>
          <w:color w:val="000000"/>
          <w:sz w:val="24"/>
          <w:szCs w:val="24"/>
        </w:rPr>
        <w:t xml:space="preserve">Não serão conhecidos recursos apresentados em desacordo com as regras estabelecidas neste item ou fora do prazo e horário legal ou, ainda, subscritos por representante não habilitado legalmente ou não identificado no processo para responder pelo proponente.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21.8. </w:t>
      </w:r>
      <w:r w:rsidRPr="00CE0996">
        <w:rPr>
          <w:rFonts w:ascii="Arial" w:hAnsi="Arial" w:cs="Arial"/>
          <w:color w:val="000000"/>
          <w:sz w:val="24"/>
          <w:szCs w:val="24"/>
        </w:rPr>
        <w:t xml:space="preserve">Decididos os recursos, a autoridade competente fará a adjudicação do objeto da licitação à licitante vencedora. </w:t>
      </w:r>
    </w:p>
    <w:p w:rsidR="00CE0996" w:rsidRDefault="00CE0996" w:rsidP="00CE0996">
      <w:pPr>
        <w:ind w:left="708"/>
        <w:jc w:val="both"/>
        <w:rPr>
          <w:rFonts w:ascii="Arial" w:hAnsi="Arial" w:cs="Arial"/>
          <w:color w:val="000000"/>
          <w:sz w:val="24"/>
          <w:szCs w:val="24"/>
        </w:rPr>
      </w:pPr>
      <w:r w:rsidRPr="00CE0996">
        <w:rPr>
          <w:rFonts w:ascii="Arial" w:hAnsi="Arial" w:cs="Arial"/>
          <w:b/>
          <w:bCs/>
          <w:color w:val="000000"/>
          <w:sz w:val="24"/>
          <w:szCs w:val="24"/>
        </w:rPr>
        <w:t xml:space="preserve">21.9. </w:t>
      </w:r>
      <w:r w:rsidRPr="00CE0996">
        <w:rPr>
          <w:rFonts w:ascii="Arial" w:hAnsi="Arial" w:cs="Arial"/>
          <w:color w:val="000000"/>
          <w:sz w:val="24"/>
          <w:szCs w:val="24"/>
        </w:rPr>
        <w:t>Verificada a regularidade dos procedimentos, o agente de contratação encaminhará o processo à autoridade competente para a homologação.</w:t>
      </w:r>
    </w:p>
    <w:p w:rsidR="00CE0996" w:rsidRDefault="00CE0996" w:rsidP="00CE0996">
      <w:pPr>
        <w:jc w:val="both"/>
        <w:rPr>
          <w:rFonts w:ascii="Arial" w:hAnsi="Arial" w:cs="Arial"/>
          <w:b/>
          <w:bCs/>
          <w:sz w:val="24"/>
          <w:szCs w:val="24"/>
        </w:rPr>
      </w:pPr>
      <w:r w:rsidRPr="00CE0996">
        <w:rPr>
          <w:rFonts w:ascii="Arial" w:hAnsi="Arial" w:cs="Arial"/>
          <w:b/>
          <w:bCs/>
          <w:sz w:val="24"/>
          <w:szCs w:val="24"/>
        </w:rPr>
        <w:t>22. DA DECLARAÇÃO DA LICITANTE VENCEDORA E DOS RECURSOS ADMINISTRATIVOS</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22.1. </w:t>
      </w:r>
      <w:r w:rsidRPr="00CE0996">
        <w:rPr>
          <w:rFonts w:ascii="Arial" w:hAnsi="Arial" w:cs="Arial"/>
          <w:color w:val="000000"/>
          <w:sz w:val="24"/>
          <w:szCs w:val="24"/>
        </w:rPr>
        <w:t xml:space="preserve">Verificado o atendimento das exigências de habilitação fixadas neste Edital, a(s) licitante(s) </w:t>
      </w:r>
      <w:proofErr w:type="gramStart"/>
      <w:r w:rsidRPr="00CE0996">
        <w:rPr>
          <w:rFonts w:ascii="Arial" w:hAnsi="Arial" w:cs="Arial"/>
          <w:color w:val="000000"/>
          <w:sz w:val="24"/>
          <w:szCs w:val="24"/>
        </w:rPr>
        <w:t>será(</w:t>
      </w:r>
      <w:proofErr w:type="spellStart"/>
      <w:proofErr w:type="gramEnd"/>
      <w:r w:rsidRPr="00CE0996">
        <w:rPr>
          <w:rFonts w:ascii="Arial" w:hAnsi="Arial" w:cs="Arial"/>
          <w:color w:val="000000"/>
          <w:sz w:val="24"/>
          <w:szCs w:val="24"/>
        </w:rPr>
        <w:t>ão</w:t>
      </w:r>
      <w:proofErr w:type="spellEnd"/>
      <w:r w:rsidRPr="00CE0996">
        <w:rPr>
          <w:rFonts w:ascii="Arial" w:hAnsi="Arial" w:cs="Arial"/>
          <w:color w:val="000000"/>
          <w:sz w:val="24"/>
          <w:szCs w:val="24"/>
        </w:rPr>
        <w:t xml:space="preserve">) declarada(s) vencedora(s) em sessão pública. Declarado o vencedor e decorrida a fase de regularização fiscal e trabalhista da licitante qualificada como microempresa ou empresa de pequeno porte, se for o caso, será concedido o prazo de </w:t>
      </w:r>
      <w:r w:rsidRPr="00CE0996">
        <w:rPr>
          <w:rFonts w:ascii="Arial" w:hAnsi="Arial" w:cs="Arial"/>
          <w:b/>
          <w:bCs/>
          <w:color w:val="000000"/>
          <w:sz w:val="24"/>
          <w:szCs w:val="24"/>
        </w:rPr>
        <w:t xml:space="preserve">até </w:t>
      </w:r>
      <w:proofErr w:type="gramStart"/>
      <w:r w:rsidRPr="00CE0996">
        <w:rPr>
          <w:rFonts w:ascii="Arial" w:hAnsi="Arial" w:cs="Arial"/>
          <w:b/>
          <w:bCs/>
          <w:color w:val="000000"/>
          <w:sz w:val="24"/>
          <w:szCs w:val="24"/>
        </w:rPr>
        <w:t>2</w:t>
      </w:r>
      <w:proofErr w:type="gramEnd"/>
      <w:r w:rsidRPr="00CE0996">
        <w:rPr>
          <w:rFonts w:ascii="Arial" w:hAnsi="Arial" w:cs="Arial"/>
          <w:b/>
          <w:bCs/>
          <w:color w:val="000000"/>
          <w:sz w:val="24"/>
          <w:szCs w:val="24"/>
        </w:rPr>
        <w:t xml:space="preserve"> (duas) horas</w:t>
      </w:r>
      <w:r w:rsidRPr="00CE0996">
        <w:rPr>
          <w:rFonts w:ascii="Arial" w:hAnsi="Arial" w:cs="Arial"/>
          <w:color w:val="000000"/>
          <w:sz w:val="24"/>
          <w:szCs w:val="24"/>
        </w:rPr>
        <w:t>, para que qualquer licitante manifeste a intenção de recorrer, de forma motivada, isto é, indicando contra qual(</w:t>
      </w:r>
      <w:proofErr w:type="spellStart"/>
      <w:r w:rsidRPr="00CE0996">
        <w:rPr>
          <w:rFonts w:ascii="Arial" w:hAnsi="Arial" w:cs="Arial"/>
          <w:color w:val="000000"/>
          <w:sz w:val="24"/>
          <w:szCs w:val="24"/>
        </w:rPr>
        <w:t>is</w:t>
      </w:r>
      <w:proofErr w:type="spellEnd"/>
      <w:r w:rsidRPr="00CE0996">
        <w:rPr>
          <w:rFonts w:ascii="Arial" w:hAnsi="Arial" w:cs="Arial"/>
          <w:color w:val="000000"/>
          <w:sz w:val="24"/>
          <w:szCs w:val="24"/>
        </w:rPr>
        <w:t>) decisão(</w:t>
      </w:r>
      <w:proofErr w:type="spellStart"/>
      <w:r w:rsidRPr="00CE0996">
        <w:rPr>
          <w:rFonts w:ascii="Arial" w:hAnsi="Arial" w:cs="Arial"/>
          <w:color w:val="000000"/>
          <w:sz w:val="24"/>
          <w:szCs w:val="24"/>
        </w:rPr>
        <w:t>ões</w:t>
      </w:r>
      <w:proofErr w:type="spellEnd"/>
      <w:r w:rsidRPr="00CE0996">
        <w:rPr>
          <w:rFonts w:ascii="Arial" w:hAnsi="Arial" w:cs="Arial"/>
          <w:color w:val="000000"/>
          <w:sz w:val="24"/>
          <w:szCs w:val="24"/>
        </w:rPr>
        <w:t xml:space="preserve">) pretende recorrer e por quais motivos, em campo próprio do sistema.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lastRenderedPageBreak/>
        <w:t xml:space="preserve">22.1.1. </w:t>
      </w:r>
      <w:r w:rsidRPr="00CE0996">
        <w:rPr>
          <w:rFonts w:ascii="Arial" w:hAnsi="Arial" w:cs="Arial"/>
          <w:color w:val="000000"/>
          <w:sz w:val="24"/>
          <w:szCs w:val="24"/>
        </w:rPr>
        <w:t xml:space="preserve">A interposição de recurso referente ao julgamento das propostas, à habilitação ou inabilitação de licitantes, à anulação ou revogação da licitação, observará o disposto no art. 165 da Lei nº 14.133, de 2021.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22.1.2. </w:t>
      </w:r>
      <w:r w:rsidRPr="00CE0996">
        <w:rPr>
          <w:rFonts w:ascii="Arial" w:hAnsi="Arial" w:cs="Arial"/>
          <w:color w:val="000000"/>
          <w:sz w:val="24"/>
          <w:szCs w:val="24"/>
        </w:rPr>
        <w:t xml:space="preserve">Quando o recurso apresentado impugnar o julgamento das propostas ou o ato de habilitação ou inabilitação do licitante, a intenção de recorrer deverá ser manifestada dentro do prazo estipulado, </w:t>
      </w:r>
      <w:proofErr w:type="gramStart"/>
      <w:r w:rsidRPr="00CE0996">
        <w:rPr>
          <w:rFonts w:ascii="Arial" w:hAnsi="Arial" w:cs="Arial"/>
          <w:color w:val="000000"/>
          <w:sz w:val="24"/>
          <w:szCs w:val="24"/>
        </w:rPr>
        <w:t>sob pena</w:t>
      </w:r>
      <w:proofErr w:type="gramEnd"/>
      <w:r w:rsidRPr="00CE0996">
        <w:rPr>
          <w:rFonts w:ascii="Arial" w:hAnsi="Arial" w:cs="Arial"/>
          <w:color w:val="000000"/>
          <w:sz w:val="24"/>
          <w:szCs w:val="24"/>
        </w:rPr>
        <w:t xml:space="preserve"> de preclusão. </w:t>
      </w:r>
    </w:p>
    <w:p w:rsidR="00CE0996" w:rsidRDefault="00CE0996" w:rsidP="00CE0996">
      <w:pPr>
        <w:ind w:left="708"/>
        <w:jc w:val="both"/>
        <w:rPr>
          <w:rFonts w:ascii="Arial" w:hAnsi="Arial" w:cs="Arial"/>
          <w:color w:val="000000"/>
          <w:sz w:val="24"/>
          <w:szCs w:val="24"/>
        </w:rPr>
      </w:pPr>
      <w:r w:rsidRPr="00CE0996">
        <w:rPr>
          <w:rFonts w:ascii="Arial" w:hAnsi="Arial" w:cs="Arial"/>
          <w:b/>
          <w:bCs/>
          <w:color w:val="000000"/>
          <w:sz w:val="24"/>
          <w:szCs w:val="24"/>
        </w:rPr>
        <w:t xml:space="preserve">22.2. </w:t>
      </w:r>
      <w:r w:rsidRPr="00CE0996">
        <w:rPr>
          <w:rFonts w:ascii="Arial" w:hAnsi="Arial" w:cs="Arial"/>
          <w:color w:val="000000"/>
          <w:sz w:val="24"/>
          <w:szCs w:val="24"/>
        </w:rPr>
        <w:t xml:space="preserve">Havendo quem se manifeste, caberá a Agente de Contratação verificar a tempestividade e a existência de motivação da intenção de recorrer, para decidir se admite ou não o recurso, </w:t>
      </w:r>
      <w:proofErr w:type="gramStart"/>
      <w:r w:rsidRPr="00CE0996">
        <w:rPr>
          <w:rFonts w:ascii="Arial" w:hAnsi="Arial" w:cs="Arial"/>
          <w:color w:val="000000"/>
          <w:sz w:val="24"/>
          <w:szCs w:val="24"/>
        </w:rPr>
        <w:t>fundamentadamente</w:t>
      </w:r>
      <w:proofErr w:type="gramEnd"/>
    </w:p>
    <w:p w:rsidR="00CE0996" w:rsidRPr="00CE0996" w:rsidRDefault="00CE0996" w:rsidP="00CE0996">
      <w:pPr>
        <w:autoSpaceDE w:val="0"/>
        <w:autoSpaceDN w:val="0"/>
        <w:adjustRightInd w:val="0"/>
        <w:spacing w:after="0" w:line="240" w:lineRule="auto"/>
        <w:ind w:left="1416"/>
        <w:jc w:val="both"/>
        <w:rPr>
          <w:rFonts w:ascii="Arial" w:hAnsi="Arial" w:cs="Arial"/>
          <w:color w:val="000000"/>
          <w:sz w:val="24"/>
          <w:szCs w:val="24"/>
        </w:rPr>
      </w:pPr>
      <w:r w:rsidRPr="00CE0996">
        <w:rPr>
          <w:rFonts w:ascii="Arial" w:hAnsi="Arial" w:cs="Arial"/>
          <w:b/>
          <w:bCs/>
          <w:color w:val="000000"/>
          <w:sz w:val="24"/>
          <w:szCs w:val="24"/>
        </w:rPr>
        <w:t xml:space="preserve">22.2.1. </w:t>
      </w:r>
      <w:r w:rsidRPr="00CE0996">
        <w:rPr>
          <w:rFonts w:ascii="Arial" w:hAnsi="Arial" w:cs="Arial"/>
          <w:color w:val="000000"/>
          <w:sz w:val="24"/>
          <w:szCs w:val="24"/>
        </w:rPr>
        <w:t xml:space="preserve">Nesse momento </w:t>
      </w:r>
      <w:r w:rsidR="00525D00">
        <w:rPr>
          <w:rFonts w:ascii="Arial" w:hAnsi="Arial" w:cs="Arial"/>
          <w:color w:val="000000"/>
          <w:sz w:val="24"/>
          <w:szCs w:val="24"/>
        </w:rPr>
        <w:t>a</w:t>
      </w:r>
      <w:r w:rsidRPr="00CE0996">
        <w:rPr>
          <w:rFonts w:ascii="Arial" w:hAnsi="Arial" w:cs="Arial"/>
          <w:color w:val="000000"/>
          <w:sz w:val="24"/>
          <w:szCs w:val="24"/>
        </w:rPr>
        <w:t xml:space="preserve"> Agente de Contratação não adentrará no mérito recursal, mas apenas verificará as condições de admissibilidade do recurso. </w:t>
      </w:r>
    </w:p>
    <w:p w:rsidR="00CE0996" w:rsidRPr="00CE0996" w:rsidRDefault="00CE0996" w:rsidP="00CE0996">
      <w:pPr>
        <w:autoSpaceDE w:val="0"/>
        <w:autoSpaceDN w:val="0"/>
        <w:adjustRightInd w:val="0"/>
        <w:spacing w:after="0" w:line="240" w:lineRule="auto"/>
        <w:ind w:left="1416"/>
        <w:jc w:val="both"/>
        <w:rPr>
          <w:rFonts w:ascii="Arial" w:hAnsi="Arial" w:cs="Arial"/>
          <w:color w:val="000000"/>
          <w:sz w:val="24"/>
          <w:szCs w:val="24"/>
        </w:rPr>
      </w:pPr>
      <w:r w:rsidRPr="00CE0996">
        <w:rPr>
          <w:rFonts w:ascii="Arial" w:hAnsi="Arial" w:cs="Arial"/>
          <w:b/>
          <w:bCs/>
          <w:color w:val="000000"/>
          <w:sz w:val="24"/>
          <w:szCs w:val="24"/>
        </w:rPr>
        <w:t xml:space="preserve">22.2.2. </w:t>
      </w:r>
      <w:r w:rsidRPr="00CE0996">
        <w:rPr>
          <w:rFonts w:ascii="Arial" w:hAnsi="Arial" w:cs="Arial"/>
          <w:color w:val="000000"/>
          <w:sz w:val="24"/>
          <w:szCs w:val="24"/>
        </w:rPr>
        <w:t xml:space="preserve">A falta de manifestação motivada do licitante quanto à intenção de recorrer importará a decadência desse direito. </w:t>
      </w:r>
    </w:p>
    <w:p w:rsidR="00CE0996" w:rsidRPr="00CE0996" w:rsidRDefault="00CE0996" w:rsidP="00CE0996">
      <w:pPr>
        <w:autoSpaceDE w:val="0"/>
        <w:autoSpaceDN w:val="0"/>
        <w:adjustRightInd w:val="0"/>
        <w:spacing w:after="0" w:line="240" w:lineRule="auto"/>
        <w:ind w:left="1416"/>
        <w:jc w:val="both"/>
        <w:rPr>
          <w:rFonts w:ascii="Arial" w:hAnsi="Arial" w:cs="Arial"/>
          <w:color w:val="000000"/>
          <w:sz w:val="24"/>
          <w:szCs w:val="24"/>
        </w:rPr>
      </w:pPr>
      <w:r w:rsidRPr="00CE0996">
        <w:rPr>
          <w:rFonts w:ascii="Arial" w:hAnsi="Arial" w:cs="Arial"/>
          <w:b/>
          <w:bCs/>
          <w:color w:val="000000"/>
          <w:sz w:val="24"/>
          <w:szCs w:val="24"/>
        </w:rPr>
        <w:t xml:space="preserve">22.2.3. </w:t>
      </w:r>
      <w:r w:rsidRPr="00CE0996">
        <w:rPr>
          <w:rFonts w:ascii="Arial" w:hAnsi="Arial" w:cs="Arial"/>
          <w:color w:val="000000"/>
          <w:sz w:val="24"/>
          <w:szCs w:val="24"/>
        </w:rPr>
        <w:t xml:space="preserve">Uma vez admitido o recurso, o recorrente terá, a partir de então, o prazo de </w:t>
      </w:r>
      <w:r w:rsidRPr="00CE0996">
        <w:rPr>
          <w:rFonts w:ascii="Arial" w:hAnsi="Arial" w:cs="Arial"/>
          <w:b/>
          <w:bCs/>
          <w:color w:val="000000"/>
          <w:sz w:val="24"/>
          <w:szCs w:val="24"/>
        </w:rPr>
        <w:t xml:space="preserve">03 (três) dias úteis </w:t>
      </w:r>
      <w:r w:rsidRPr="00CE0996">
        <w:rPr>
          <w:rFonts w:ascii="Arial" w:hAnsi="Arial" w:cs="Arial"/>
          <w:color w:val="000000"/>
          <w:sz w:val="24"/>
          <w:szCs w:val="24"/>
        </w:rPr>
        <w:t xml:space="preserve">para apresentar as razões, pelo sistema eletrônico, ficando os demais interessados, desde logo, intimados para, querendo, apresentarem contrarrazões também pelo sistema eletrônico, no prazo de </w:t>
      </w:r>
      <w:r w:rsidRPr="00CE0996">
        <w:rPr>
          <w:rFonts w:ascii="Arial" w:hAnsi="Arial" w:cs="Arial"/>
          <w:b/>
          <w:bCs/>
          <w:color w:val="000000"/>
          <w:sz w:val="24"/>
          <w:szCs w:val="24"/>
        </w:rPr>
        <w:t>03 (três) dias úteis</w:t>
      </w:r>
      <w:r w:rsidRPr="00CE0996">
        <w:rPr>
          <w:rFonts w:ascii="Arial" w:hAnsi="Arial" w:cs="Arial"/>
          <w:color w:val="000000"/>
          <w:sz w:val="24"/>
          <w:szCs w:val="24"/>
        </w:rPr>
        <w:t xml:space="preserve">, que começarão a contar do término do prazo do recorrente, sendo-lhes assegurada vista imediata dos elementos indispensáveis à defesa de seus interesses. </w:t>
      </w:r>
    </w:p>
    <w:p w:rsidR="00CE0996" w:rsidRDefault="00CE0996" w:rsidP="00CE0996">
      <w:pPr>
        <w:ind w:left="1416"/>
        <w:jc w:val="both"/>
        <w:rPr>
          <w:rFonts w:ascii="Arial" w:hAnsi="Arial" w:cs="Arial"/>
          <w:color w:val="000000"/>
          <w:sz w:val="24"/>
          <w:szCs w:val="24"/>
        </w:rPr>
      </w:pPr>
      <w:r w:rsidRPr="00CE0996">
        <w:rPr>
          <w:rFonts w:ascii="Arial" w:hAnsi="Arial" w:cs="Arial"/>
          <w:b/>
          <w:bCs/>
          <w:color w:val="000000"/>
          <w:sz w:val="24"/>
          <w:szCs w:val="24"/>
        </w:rPr>
        <w:t xml:space="preserve">22.2.4. </w:t>
      </w:r>
      <w:r w:rsidRPr="00CE0996">
        <w:rPr>
          <w:rFonts w:ascii="Arial" w:hAnsi="Arial" w:cs="Arial"/>
          <w:color w:val="000000"/>
          <w:sz w:val="24"/>
          <w:szCs w:val="24"/>
        </w:rPr>
        <w:t>As razões do recurso e das contrarrazões deverão ser anexadas em campo próprio do sistema eletrônico. O recurso terá efeito suspensivo até a decisão final da autoridade competente e o seu acolhimento importará a invalidação apenas dos atos insuscetíveis de aproveitamento.</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22.3. </w:t>
      </w:r>
      <w:r w:rsidRPr="00CE0996">
        <w:rPr>
          <w:rFonts w:ascii="Arial" w:hAnsi="Arial" w:cs="Arial"/>
          <w:color w:val="000000"/>
          <w:sz w:val="24"/>
          <w:szCs w:val="24"/>
        </w:rPr>
        <w:t xml:space="preserve">Não serão conhecidos recursos apresentados em desacordo com as regras estabelecidas neste item ou fora do prazo e horário legal ou, ainda, subscritos por representante não habilitado legalmente ou não identificado no processo para responder pelo proponente. O acolhimento do recurso invalida tão somente os atos insuscetíveis de aproveitamento.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22.4. </w:t>
      </w:r>
      <w:r w:rsidRPr="00CE0996">
        <w:rPr>
          <w:rFonts w:ascii="Arial" w:hAnsi="Arial" w:cs="Arial"/>
          <w:color w:val="000000"/>
          <w:sz w:val="24"/>
          <w:szCs w:val="24"/>
        </w:rPr>
        <w:t xml:space="preserve">Os autos do processo permanecerão com vista franqueada aos interessados, no endereço constante neste Edital.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22.5. </w:t>
      </w:r>
      <w:r w:rsidRPr="00CE0996">
        <w:rPr>
          <w:rFonts w:ascii="Arial" w:hAnsi="Arial" w:cs="Arial"/>
          <w:color w:val="000000"/>
          <w:sz w:val="24"/>
          <w:szCs w:val="24"/>
        </w:rPr>
        <w:t xml:space="preserve">Não será concedido prazo para recursos sobre assuntos meramente protelatórios ou quando não justificada a intenção de interpor o recurso pelo proponente. </w:t>
      </w:r>
    </w:p>
    <w:p w:rsidR="00CE0996" w:rsidRPr="00CE0996" w:rsidRDefault="00CE0996" w:rsidP="00CE0996">
      <w:pPr>
        <w:ind w:left="708"/>
        <w:jc w:val="both"/>
        <w:rPr>
          <w:rFonts w:ascii="Arial" w:hAnsi="Arial" w:cs="Arial"/>
          <w:color w:val="000000"/>
          <w:sz w:val="24"/>
          <w:szCs w:val="24"/>
        </w:rPr>
      </w:pPr>
      <w:r w:rsidRPr="00CE0996">
        <w:rPr>
          <w:rFonts w:ascii="Arial" w:hAnsi="Arial" w:cs="Arial"/>
          <w:b/>
          <w:bCs/>
          <w:color w:val="000000"/>
          <w:sz w:val="24"/>
          <w:szCs w:val="24"/>
        </w:rPr>
        <w:t xml:space="preserve">22.6. </w:t>
      </w:r>
      <w:r w:rsidRPr="00CE0996">
        <w:rPr>
          <w:rFonts w:ascii="Arial" w:hAnsi="Arial" w:cs="Arial"/>
          <w:color w:val="000000"/>
          <w:sz w:val="24"/>
          <w:szCs w:val="24"/>
        </w:rPr>
        <w:t xml:space="preserve">Os recursos deverão ser endereçados a Agente de Contratação. O recurso será dirigido à autoridade que tiver editado o ato ou proferido a decisão recorrida, a qual poderá reconsiderar sua decisão no prazo de </w:t>
      </w:r>
      <w:r w:rsidRPr="00CE0996">
        <w:rPr>
          <w:rFonts w:ascii="Arial" w:hAnsi="Arial" w:cs="Arial"/>
          <w:b/>
          <w:bCs/>
          <w:color w:val="000000"/>
          <w:sz w:val="24"/>
          <w:szCs w:val="24"/>
        </w:rPr>
        <w:t>03</w:t>
      </w:r>
      <w:r>
        <w:rPr>
          <w:rFonts w:ascii="Arial" w:hAnsi="Arial" w:cs="Arial"/>
          <w:b/>
          <w:bCs/>
          <w:color w:val="000000"/>
          <w:sz w:val="24"/>
          <w:szCs w:val="24"/>
        </w:rPr>
        <w:t xml:space="preserve"> </w:t>
      </w:r>
      <w:r w:rsidRPr="00CE0996">
        <w:rPr>
          <w:rFonts w:ascii="Arial" w:hAnsi="Arial" w:cs="Arial"/>
          <w:b/>
          <w:bCs/>
          <w:color w:val="000000"/>
          <w:sz w:val="24"/>
          <w:szCs w:val="24"/>
        </w:rPr>
        <w:t>(três) dias úteis</w:t>
      </w:r>
      <w:r w:rsidRPr="00CE0996">
        <w:rPr>
          <w:rFonts w:ascii="Arial" w:hAnsi="Arial" w:cs="Arial"/>
          <w:color w:val="000000"/>
          <w:sz w:val="24"/>
          <w:szCs w:val="24"/>
        </w:rPr>
        <w:t xml:space="preserve">, ou, nesse mesmo prazo, encaminhar recurso para a autoridade superior, a qual deverá proferir sua decisão no prazo de </w:t>
      </w:r>
      <w:r w:rsidRPr="00CE0996">
        <w:rPr>
          <w:rFonts w:ascii="Arial" w:hAnsi="Arial" w:cs="Arial"/>
          <w:b/>
          <w:bCs/>
          <w:color w:val="000000"/>
          <w:sz w:val="24"/>
          <w:szCs w:val="24"/>
        </w:rPr>
        <w:t>10 (dez) dias úteis</w:t>
      </w:r>
      <w:r w:rsidRPr="00CE0996">
        <w:rPr>
          <w:rFonts w:ascii="Arial" w:hAnsi="Arial" w:cs="Arial"/>
          <w:color w:val="000000"/>
          <w:sz w:val="24"/>
          <w:szCs w:val="24"/>
        </w:rPr>
        <w:t xml:space="preserve">, contado do recebimento dos autos.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t xml:space="preserve">22.7. </w:t>
      </w:r>
      <w:r w:rsidRPr="00CE0996">
        <w:rPr>
          <w:rFonts w:ascii="Arial" w:hAnsi="Arial" w:cs="Arial"/>
          <w:color w:val="000000"/>
          <w:sz w:val="24"/>
          <w:szCs w:val="24"/>
        </w:rPr>
        <w:t xml:space="preserve">A decisão dos recursos deverá ser divulgada no sistema BNC – Bolsa Nacional de Compras. </w:t>
      </w:r>
    </w:p>
    <w:p w:rsidR="00CE0996" w:rsidRPr="00CE0996" w:rsidRDefault="00CE0996" w:rsidP="00CE0996">
      <w:pPr>
        <w:autoSpaceDE w:val="0"/>
        <w:autoSpaceDN w:val="0"/>
        <w:adjustRightInd w:val="0"/>
        <w:spacing w:after="0" w:line="240" w:lineRule="auto"/>
        <w:ind w:left="708"/>
        <w:jc w:val="both"/>
        <w:rPr>
          <w:rFonts w:ascii="Arial" w:hAnsi="Arial" w:cs="Arial"/>
          <w:color w:val="000000"/>
          <w:sz w:val="24"/>
          <w:szCs w:val="24"/>
        </w:rPr>
      </w:pPr>
      <w:r w:rsidRPr="00CE0996">
        <w:rPr>
          <w:rFonts w:ascii="Arial" w:hAnsi="Arial" w:cs="Arial"/>
          <w:b/>
          <w:bCs/>
          <w:color w:val="000000"/>
          <w:sz w:val="24"/>
          <w:szCs w:val="24"/>
        </w:rPr>
        <w:lastRenderedPageBreak/>
        <w:t xml:space="preserve">22.8. </w:t>
      </w:r>
      <w:r w:rsidRPr="00CE0996">
        <w:rPr>
          <w:rFonts w:ascii="Arial" w:hAnsi="Arial" w:cs="Arial"/>
          <w:color w:val="000000"/>
          <w:sz w:val="24"/>
          <w:szCs w:val="24"/>
        </w:rPr>
        <w:t>Decididos os recursos, o objeto da licitação será adjudicado ao licitante declarado vencedor, por ato d</w:t>
      </w:r>
      <w:r w:rsidR="00461AE4">
        <w:rPr>
          <w:rFonts w:ascii="Arial" w:hAnsi="Arial" w:cs="Arial"/>
          <w:color w:val="000000"/>
          <w:sz w:val="24"/>
          <w:szCs w:val="24"/>
        </w:rPr>
        <w:t>a</w:t>
      </w:r>
      <w:r w:rsidRPr="00CE0996">
        <w:rPr>
          <w:rFonts w:ascii="Arial" w:hAnsi="Arial" w:cs="Arial"/>
          <w:color w:val="000000"/>
          <w:sz w:val="24"/>
          <w:szCs w:val="24"/>
        </w:rPr>
        <w:t xml:space="preserve"> Agente de Contratação, caso não haja interposição de recurso, ou pela autoridade competente, após a regular decisão dos recursos apresentados. </w:t>
      </w:r>
    </w:p>
    <w:p w:rsidR="00CE0996" w:rsidRDefault="00CE0996" w:rsidP="00CE0996">
      <w:pPr>
        <w:ind w:left="708"/>
        <w:jc w:val="both"/>
        <w:rPr>
          <w:rFonts w:ascii="Arial" w:hAnsi="Arial" w:cs="Arial"/>
          <w:color w:val="000000"/>
          <w:sz w:val="24"/>
          <w:szCs w:val="24"/>
        </w:rPr>
      </w:pPr>
      <w:r w:rsidRPr="00CE0996">
        <w:rPr>
          <w:rFonts w:ascii="Arial" w:hAnsi="Arial" w:cs="Arial"/>
          <w:b/>
          <w:bCs/>
          <w:color w:val="000000"/>
          <w:sz w:val="24"/>
          <w:szCs w:val="24"/>
        </w:rPr>
        <w:t xml:space="preserve">22.9. </w:t>
      </w:r>
      <w:r w:rsidRPr="00CE0996">
        <w:rPr>
          <w:rFonts w:ascii="Arial" w:hAnsi="Arial" w:cs="Arial"/>
          <w:color w:val="000000"/>
          <w:sz w:val="24"/>
          <w:szCs w:val="24"/>
        </w:rPr>
        <w:t>Após a fase recursal, constatada a regularidade dos atos praticados, a autoridade competente homologará o procedimento licitatório.</w:t>
      </w:r>
    </w:p>
    <w:p w:rsidR="00CE0996" w:rsidRDefault="00CE0996" w:rsidP="00CE0996">
      <w:pPr>
        <w:rPr>
          <w:rFonts w:ascii="Arial" w:hAnsi="Arial" w:cs="Arial"/>
          <w:b/>
          <w:bCs/>
          <w:sz w:val="24"/>
          <w:szCs w:val="24"/>
        </w:rPr>
      </w:pPr>
      <w:r w:rsidRPr="00CE0996">
        <w:rPr>
          <w:rFonts w:ascii="Arial" w:hAnsi="Arial" w:cs="Arial"/>
          <w:b/>
          <w:bCs/>
          <w:sz w:val="24"/>
          <w:szCs w:val="24"/>
        </w:rPr>
        <w:t>23. DA REABERTURA DA SESSÃO PÚBLICA</w:t>
      </w:r>
    </w:p>
    <w:p w:rsidR="00552D50" w:rsidRPr="00552D50" w:rsidRDefault="00552D50" w:rsidP="00552D50">
      <w:pPr>
        <w:autoSpaceDE w:val="0"/>
        <w:autoSpaceDN w:val="0"/>
        <w:adjustRightInd w:val="0"/>
        <w:spacing w:after="0" w:line="240" w:lineRule="auto"/>
        <w:ind w:left="708"/>
        <w:jc w:val="both"/>
        <w:rPr>
          <w:rFonts w:ascii="Arial" w:hAnsi="Arial" w:cs="Arial"/>
          <w:color w:val="000000"/>
          <w:sz w:val="24"/>
          <w:szCs w:val="24"/>
        </w:rPr>
      </w:pPr>
      <w:r w:rsidRPr="00552D50">
        <w:rPr>
          <w:rFonts w:ascii="Arial" w:hAnsi="Arial" w:cs="Arial"/>
          <w:b/>
          <w:bCs/>
          <w:color w:val="000000"/>
          <w:sz w:val="24"/>
          <w:szCs w:val="24"/>
        </w:rPr>
        <w:t xml:space="preserve">23.1. A sessão pública poderá ser reaberta: </w:t>
      </w:r>
    </w:p>
    <w:p w:rsidR="00552D50" w:rsidRPr="00552D50" w:rsidRDefault="00552D50" w:rsidP="00552D50">
      <w:pPr>
        <w:autoSpaceDE w:val="0"/>
        <w:autoSpaceDN w:val="0"/>
        <w:adjustRightInd w:val="0"/>
        <w:spacing w:after="0" w:line="240" w:lineRule="auto"/>
        <w:ind w:left="1416"/>
        <w:jc w:val="both"/>
        <w:rPr>
          <w:rFonts w:ascii="Arial" w:hAnsi="Arial" w:cs="Arial"/>
          <w:color w:val="000000"/>
          <w:sz w:val="24"/>
          <w:szCs w:val="24"/>
        </w:rPr>
      </w:pPr>
      <w:r w:rsidRPr="00552D50">
        <w:rPr>
          <w:rFonts w:ascii="Arial" w:hAnsi="Arial" w:cs="Arial"/>
          <w:b/>
          <w:bCs/>
          <w:color w:val="000000"/>
          <w:sz w:val="24"/>
          <w:szCs w:val="24"/>
        </w:rPr>
        <w:t xml:space="preserve">23.1.1. </w:t>
      </w:r>
      <w:r w:rsidRPr="00552D50">
        <w:rPr>
          <w:rFonts w:ascii="Arial" w:hAnsi="Arial" w:cs="Arial"/>
          <w:color w:val="000000"/>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rsidR="00552D50" w:rsidRPr="00552D50" w:rsidRDefault="00552D50" w:rsidP="00552D50">
      <w:pPr>
        <w:autoSpaceDE w:val="0"/>
        <w:autoSpaceDN w:val="0"/>
        <w:adjustRightInd w:val="0"/>
        <w:spacing w:after="0" w:line="240" w:lineRule="auto"/>
        <w:ind w:left="1416"/>
        <w:jc w:val="both"/>
        <w:rPr>
          <w:rFonts w:ascii="Arial" w:hAnsi="Arial" w:cs="Arial"/>
          <w:color w:val="000000"/>
          <w:sz w:val="24"/>
          <w:szCs w:val="24"/>
        </w:rPr>
      </w:pPr>
      <w:r w:rsidRPr="00552D50">
        <w:rPr>
          <w:rFonts w:ascii="Arial" w:hAnsi="Arial" w:cs="Arial"/>
          <w:b/>
          <w:bCs/>
          <w:color w:val="000000"/>
          <w:sz w:val="24"/>
          <w:szCs w:val="24"/>
        </w:rPr>
        <w:t xml:space="preserve">23.1.2. </w:t>
      </w:r>
      <w:r w:rsidRPr="00552D50">
        <w:rPr>
          <w:rFonts w:ascii="Arial" w:hAnsi="Arial" w:cs="Arial"/>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52D50" w:rsidRPr="00552D50" w:rsidRDefault="00552D50" w:rsidP="00552D50">
      <w:pPr>
        <w:autoSpaceDE w:val="0"/>
        <w:autoSpaceDN w:val="0"/>
        <w:adjustRightInd w:val="0"/>
        <w:spacing w:after="0" w:line="240" w:lineRule="auto"/>
        <w:ind w:left="708"/>
        <w:jc w:val="both"/>
        <w:rPr>
          <w:rFonts w:ascii="Arial" w:hAnsi="Arial" w:cs="Arial"/>
          <w:color w:val="000000"/>
          <w:sz w:val="24"/>
          <w:szCs w:val="24"/>
        </w:rPr>
      </w:pPr>
      <w:r w:rsidRPr="00552D50">
        <w:rPr>
          <w:rFonts w:ascii="Arial" w:hAnsi="Arial" w:cs="Arial"/>
          <w:b/>
          <w:bCs/>
          <w:color w:val="000000"/>
          <w:sz w:val="24"/>
          <w:szCs w:val="24"/>
        </w:rPr>
        <w:t xml:space="preserve">23.2. Todos os licitantes remanescentes deverão ser convocados para acompanhar a sessão reaberta. </w:t>
      </w:r>
    </w:p>
    <w:p w:rsidR="00CE0996" w:rsidRDefault="00552D50" w:rsidP="00552D50">
      <w:pPr>
        <w:ind w:left="1416"/>
        <w:jc w:val="both"/>
        <w:rPr>
          <w:rFonts w:ascii="Arial" w:hAnsi="Arial" w:cs="Arial"/>
          <w:color w:val="000000"/>
          <w:sz w:val="24"/>
          <w:szCs w:val="24"/>
        </w:rPr>
      </w:pPr>
      <w:r w:rsidRPr="00552D50">
        <w:rPr>
          <w:rFonts w:ascii="Arial" w:hAnsi="Arial" w:cs="Arial"/>
          <w:b/>
          <w:bCs/>
          <w:color w:val="000000"/>
          <w:sz w:val="24"/>
          <w:szCs w:val="24"/>
        </w:rPr>
        <w:t xml:space="preserve">23.2.1. </w:t>
      </w:r>
      <w:r w:rsidRPr="00552D50">
        <w:rPr>
          <w:rFonts w:ascii="Arial" w:hAnsi="Arial" w:cs="Arial"/>
          <w:color w:val="000000"/>
          <w:sz w:val="24"/>
          <w:szCs w:val="24"/>
        </w:rPr>
        <w:t>A convocação se dará por meio do sistema eletrônico (“chat”) ou e-mail, de acordo com a fase do procedimento licitatório.</w:t>
      </w:r>
    </w:p>
    <w:p w:rsidR="00552D50" w:rsidRDefault="00552D50" w:rsidP="00552D50">
      <w:pPr>
        <w:rPr>
          <w:rFonts w:ascii="Arial" w:hAnsi="Arial" w:cs="Arial"/>
          <w:b/>
          <w:bCs/>
          <w:sz w:val="24"/>
          <w:szCs w:val="24"/>
        </w:rPr>
      </w:pPr>
      <w:r w:rsidRPr="00552D50">
        <w:rPr>
          <w:rFonts w:ascii="Arial" w:hAnsi="Arial" w:cs="Arial"/>
          <w:b/>
          <w:bCs/>
          <w:sz w:val="24"/>
          <w:szCs w:val="24"/>
        </w:rPr>
        <w:t>24. DO CONTRATO</w:t>
      </w:r>
    </w:p>
    <w:p w:rsidR="00552D50" w:rsidRPr="00552D50" w:rsidRDefault="00552D50" w:rsidP="00552D50">
      <w:pPr>
        <w:autoSpaceDE w:val="0"/>
        <w:autoSpaceDN w:val="0"/>
        <w:adjustRightInd w:val="0"/>
        <w:spacing w:after="0" w:line="240" w:lineRule="auto"/>
        <w:ind w:left="708"/>
        <w:jc w:val="both"/>
        <w:rPr>
          <w:rFonts w:ascii="Arial" w:hAnsi="Arial" w:cs="Arial"/>
          <w:color w:val="000000"/>
          <w:sz w:val="24"/>
          <w:szCs w:val="24"/>
        </w:rPr>
      </w:pPr>
      <w:r w:rsidRPr="00552D50">
        <w:rPr>
          <w:rFonts w:ascii="Arial" w:hAnsi="Arial" w:cs="Arial"/>
          <w:b/>
          <w:bCs/>
          <w:color w:val="000000"/>
          <w:sz w:val="24"/>
          <w:szCs w:val="24"/>
        </w:rPr>
        <w:t xml:space="preserve">24.1. </w:t>
      </w:r>
      <w:r w:rsidRPr="00552D50">
        <w:rPr>
          <w:rFonts w:ascii="Arial" w:hAnsi="Arial" w:cs="Arial"/>
          <w:color w:val="000000"/>
          <w:sz w:val="24"/>
          <w:szCs w:val="24"/>
        </w:rPr>
        <w:t xml:space="preserve">A contratação decorrente desta licitação será formalizada mediante a assinatura de termo de contrato, conforme modelo constante do Anexo </w:t>
      </w:r>
      <w:r w:rsidR="00461AE4">
        <w:rPr>
          <w:rFonts w:ascii="Arial" w:hAnsi="Arial" w:cs="Arial"/>
          <w:color w:val="000000"/>
          <w:sz w:val="24"/>
          <w:szCs w:val="24"/>
        </w:rPr>
        <w:t>XIV</w:t>
      </w:r>
      <w:r w:rsidRPr="00552D50">
        <w:rPr>
          <w:rFonts w:ascii="Arial" w:hAnsi="Arial" w:cs="Arial"/>
          <w:color w:val="000000"/>
          <w:sz w:val="24"/>
          <w:szCs w:val="24"/>
        </w:rPr>
        <w:t xml:space="preserve">. </w:t>
      </w:r>
    </w:p>
    <w:p w:rsidR="00552D50" w:rsidRPr="00552D50" w:rsidRDefault="00552D50" w:rsidP="00552D50">
      <w:pPr>
        <w:autoSpaceDE w:val="0"/>
        <w:autoSpaceDN w:val="0"/>
        <w:adjustRightInd w:val="0"/>
        <w:spacing w:after="0" w:line="240" w:lineRule="auto"/>
        <w:ind w:left="708"/>
        <w:jc w:val="both"/>
        <w:rPr>
          <w:rFonts w:ascii="Arial" w:hAnsi="Arial" w:cs="Arial"/>
          <w:color w:val="000000"/>
          <w:sz w:val="24"/>
          <w:szCs w:val="24"/>
        </w:rPr>
      </w:pPr>
      <w:r w:rsidRPr="00552D50">
        <w:rPr>
          <w:rFonts w:ascii="Arial" w:hAnsi="Arial" w:cs="Arial"/>
          <w:b/>
          <w:bCs/>
          <w:color w:val="000000"/>
          <w:sz w:val="24"/>
          <w:szCs w:val="24"/>
        </w:rPr>
        <w:t xml:space="preserve">24.2. </w:t>
      </w:r>
      <w:r w:rsidRPr="00552D50">
        <w:rPr>
          <w:rFonts w:ascii="Arial" w:hAnsi="Arial" w:cs="Arial"/>
          <w:color w:val="000000"/>
          <w:sz w:val="24"/>
          <w:szCs w:val="24"/>
        </w:rPr>
        <w:t xml:space="preserve">Após a homologação da licitação, a adjudicatária será convocada para assinatura do termo de contrato no prazo de 05 dias úteis, contados a partir da convocação, </w:t>
      </w:r>
      <w:proofErr w:type="gramStart"/>
      <w:r w:rsidRPr="00552D50">
        <w:rPr>
          <w:rFonts w:ascii="Arial" w:hAnsi="Arial" w:cs="Arial"/>
          <w:color w:val="000000"/>
          <w:sz w:val="24"/>
          <w:szCs w:val="24"/>
        </w:rPr>
        <w:t>sob pena</w:t>
      </w:r>
      <w:proofErr w:type="gramEnd"/>
      <w:r w:rsidRPr="00552D50">
        <w:rPr>
          <w:rFonts w:ascii="Arial" w:hAnsi="Arial" w:cs="Arial"/>
          <w:color w:val="000000"/>
          <w:sz w:val="24"/>
          <w:szCs w:val="24"/>
        </w:rPr>
        <w:t xml:space="preserve"> de decair o direito à contratação. </w:t>
      </w:r>
    </w:p>
    <w:p w:rsidR="00552D50" w:rsidRPr="00552D50" w:rsidRDefault="00552D50" w:rsidP="00552D50">
      <w:pPr>
        <w:autoSpaceDE w:val="0"/>
        <w:autoSpaceDN w:val="0"/>
        <w:adjustRightInd w:val="0"/>
        <w:spacing w:after="0" w:line="240" w:lineRule="auto"/>
        <w:ind w:left="1416"/>
        <w:jc w:val="both"/>
        <w:rPr>
          <w:rFonts w:ascii="Arial" w:hAnsi="Arial" w:cs="Arial"/>
          <w:color w:val="000000"/>
          <w:sz w:val="24"/>
          <w:szCs w:val="24"/>
        </w:rPr>
      </w:pPr>
      <w:r w:rsidRPr="00552D50">
        <w:rPr>
          <w:rFonts w:ascii="Arial" w:hAnsi="Arial" w:cs="Arial"/>
          <w:b/>
          <w:bCs/>
          <w:color w:val="000000"/>
          <w:sz w:val="24"/>
          <w:szCs w:val="24"/>
        </w:rPr>
        <w:t xml:space="preserve">24.2.1. </w:t>
      </w:r>
      <w:r w:rsidRPr="00552D50">
        <w:rPr>
          <w:rFonts w:ascii="Arial" w:hAnsi="Arial" w:cs="Arial"/>
          <w:color w:val="000000"/>
          <w:sz w:val="24"/>
          <w:szCs w:val="24"/>
        </w:rPr>
        <w:t xml:space="preserve">O prazo para assinatura do termo de contrato poderá ser prorrogado uma única vez, por igual período, mediante solicitação da adjudicatária e desde que ocorra motivo justo, aceito pelo contratante, e que seja formulada antes do decurso do prazo assinalado. </w:t>
      </w:r>
    </w:p>
    <w:p w:rsidR="00552D50" w:rsidRPr="00552D50" w:rsidRDefault="00552D50" w:rsidP="00552D50">
      <w:pPr>
        <w:autoSpaceDE w:val="0"/>
        <w:autoSpaceDN w:val="0"/>
        <w:adjustRightInd w:val="0"/>
        <w:spacing w:after="0" w:line="240" w:lineRule="auto"/>
        <w:ind w:left="1416"/>
        <w:jc w:val="both"/>
        <w:rPr>
          <w:rFonts w:ascii="Arial" w:hAnsi="Arial" w:cs="Arial"/>
          <w:color w:val="000000"/>
          <w:sz w:val="24"/>
          <w:szCs w:val="24"/>
        </w:rPr>
      </w:pPr>
      <w:r w:rsidRPr="00552D50">
        <w:rPr>
          <w:rFonts w:ascii="Arial" w:hAnsi="Arial" w:cs="Arial"/>
          <w:b/>
          <w:bCs/>
          <w:color w:val="000000"/>
          <w:sz w:val="24"/>
          <w:szCs w:val="24"/>
        </w:rPr>
        <w:t xml:space="preserve">24.2.2. </w:t>
      </w:r>
      <w:r w:rsidRPr="00552D50">
        <w:rPr>
          <w:rFonts w:ascii="Arial" w:hAnsi="Arial" w:cs="Arial"/>
          <w:color w:val="000000"/>
          <w:sz w:val="24"/>
          <w:szCs w:val="24"/>
        </w:rPr>
        <w:t xml:space="preserve">Se o instrumento de contrato não for assinado pelo representante legal do contratado, deverá ser apresentada procuração, devidamente reconhecida em cartório, com poderes que habilite o mandatário a assinar o instrumento. </w:t>
      </w:r>
    </w:p>
    <w:p w:rsidR="00552D50" w:rsidRPr="00552D50" w:rsidRDefault="00552D50" w:rsidP="00552D50">
      <w:pPr>
        <w:autoSpaceDE w:val="0"/>
        <w:autoSpaceDN w:val="0"/>
        <w:adjustRightInd w:val="0"/>
        <w:spacing w:after="0" w:line="240" w:lineRule="auto"/>
        <w:ind w:left="708"/>
        <w:jc w:val="both"/>
        <w:rPr>
          <w:rFonts w:ascii="Arial" w:hAnsi="Arial" w:cs="Arial"/>
          <w:color w:val="000000"/>
          <w:sz w:val="24"/>
          <w:szCs w:val="24"/>
        </w:rPr>
      </w:pPr>
      <w:r w:rsidRPr="00552D50">
        <w:rPr>
          <w:rFonts w:ascii="Arial" w:hAnsi="Arial" w:cs="Arial"/>
          <w:b/>
          <w:bCs/>
          <w:color w:val="000000"/>
          <w:sz w:val="24"/>
          <w:szCs w:val="24"/>
        </w:rPr>
        <w:t xml:space="preserve">24.3. </w:t>
      </w:r>
      <w:r w:rsidRPr="00552D50">
        <w:rPr>
          <w:rFonts w:ascii="Arial" w:hAnsi="Arial" w:cs="Arial"/>
          <w:color w:val="000000"/>
          <w:sz w:val="24"/>
          <w:szCs w:val="24"/>
        </w:rPr>
        <w:t xml:space="preserve">O não comparecimento injustificado da adjudicatária ou a não apresentação dos documentos exigidos como requisito de contratação importará na recusa à contratação, sujeita à aplicação das penalidades previstas neste Edital e à perda da garantia da proposta, quando houver. </w:t>
      </w:r>
    </w:p>
    <w:p w:rsidR="00552D50" w:rsidRPr="00552D50" w:rsidRDefault="00552D50" w:rsidP="00AE2552">
      <w:pPr>
        <w:ind w:left="1416"/>
        <w:jc w:val="both"/>
        <w:rPr>
          <w:rFonts w:ascii="Arial" w:hAnsi="Arial" w:cs="Arial"/>
          <w:color w:val="000000"/>
          <w:sz w:val="24"/>
          <w:szCs w:val="24"/>
        </w:rPr>
      </w:pPr>
      <w:r w:rsidRPr="00552D50">
        <w:rPr>
          <w:rFonts w:ascii="Arial" w:hAnsi="Arial" w:cs="Arial"/>
          <w:b/>
          <w:bCs/>
          <w:color w:val="000000"/>
          <w:sz w:val="24"/>
          <w:szCs w:val="24"/>
        </w:rPr>
        <w:t xml:space="preserve">24.3.1. </w:t>
      </w:r>
      <w:r w:rsidRPr="00552D50">
        <w:rPr>
          <w:rFonts w:ascii="Arial" w:hAnsi="Arial" w:cs="Arial"/>
          <w:color w:val="000000"/>
          <w:sz w:val="24"/>
          <w:szCs w:val="24"/>
        </w:rPr>
        <w:t xml:space="preserve">Na hipótese do item 24.3, a adjudicação poderá ser </w:t>
      </w:r>
      <w:proofErr w:type="gramStart"/>
      <w:r w:rsidRPr="00552D50">
        <w:rPr>
          <w:rFonts w:ascii="Arial" w:hAnsi="Arial" w:cs="Arial"/>
          <w:color w:val="000000"/>
          <w:sz w:val="24"/>
          <w:szCs w:val="24"/>
        </w:rPr>
        <w:t>anulada e retomado</w:t>
      </w:r>
      <w:proofErr w:type="gramEnd"/>
      <w:r w:rsidRPr="00552D50">
        <w:rPr>
          <w:rFonts w:ascii="Arial" w:hAnsi="Arial" w:cs="Arial"/>
          <w:color w:val="000000"/>
          <w:sz w:val="24"/>
          <w:szCs w:val="24"/>
        </w:rPr>
        <w:t xml:space="preserve"> o procedimento licitatório, a fim de que </w:t>
      </w:r>
      <w:r w:rsidR="00461AE4">
        <w:rPr>
          <w:rFonts w:ascii="Arial" w:hAnsi="Arial" w:cs="Arial"/>
          <w:color w:val="000000"/>
          <w:sz w:val="24"/>
          <w:szCs w:val="24"/>
        </w:rPr>
        <w:t>a</w:t>
      </w:r>
      <w:r w:rsidRPr="00552D50">
        <w:rPr>
          <w:rFonts w:ascii="Arial" w:hAnsi="Arial" w:cs="Arial"/>
          <w:color w:val="000000"/>
          <w:sz w:val="24"/>
          <w:szCs w:val="24"/>
        </w:rPr>
        <w:t xml:space="preserve"> Agente de Contratação retorne à fase de negociação para exame das ofertas subsequentes, na </w:t>
      </w:r>
      <w:r w:rsidRPr="00552D50">
        <w:rPr>
          <w:rFonts w:ascii="Arial" w:hAnsi="Arial" w:cs="Arial"/>
          <w:color w:val="000000"/>
          <w:sz w:val="24"/>
          <w:szCs w:val="24"/>
        </w:rPr>
        <w:lastRenderedPageBreak/>
        <w:t>ordem</w:t>
      </w:r>
      <w:r w:rsidR="00AE2552">
        <w:rPr>
          <w:rFonts w:ascii="Arial" w:hAnsi="Arial" w:cs="Arial"/>
          <w:color w:val="000000"/>
          <w:sz w:val="24"/>
          <w:szCs w:val="24"/>
        </w:rPr>
        <w:t xml:space="preserve"> </w:t>
      </w:r>
      <w:r w:rsidRPr="00552D50">
        <w:rPr>
          <w:rFonts w:ascii="Arial" w:hAnsi="Arial" w:cs="Arial"/>
          <w:color w:val="000000"/>
          <w:sz w:val="24"/>
          <w:szCs w:val="24"/>
        </w:rPr>
        <w:t xml:space="preserve">de classificação, até a apuração de uma proposta que atenda ao Edital de licitação e seja declarada uma nova adjudicatária. </w:t>
      </w:r>
    </w:p>
    <w:p w:rsidR="00552D50" w:rsidRPr="00552D50" w:rsidRDefault="00552D50" w:rsidP="00552D50">
      <w:pPr>
        <w:autoSpaceDE w:val="0"/>
        <w:autoSpaceDN w:val="0"/>
        <w:adjustRightInd w:val="0"/>
        <w:spacing w:after="0" w:line="240" w:lineRule="auto"/>
        <w:ind w:left="708"/>
        <w:jc w:val="both"/>
        <w:rPr>
          <w:rFonts w:ascii="Arial" w:hAnsi="Arial" w:cs="Arial"/>
          <w:color w:val="000000"/>
          <w:sz w:val="24"/>
          <w:szCs w:val="24"/>
        </w:rPr>
      </w:pPr>
      <w:r w:rsidRPr="00552D50">
        <w:rPr>
          <w:rFonts w:ascii="Arial" w:hAnsi="Arial" w:cs="Arial"/>
          <w:b/>
          <w:bCs/>
          <w:color w:val="000000"/>
          <w:sz w:val="24"/>
          <w:szCs w:val="24"/>
        </w:rPr>
        <w:t xml:space="preserve">24.4. </w:t>
      </w:r>
      <w:r w:rsidRPr="00552D50">
        <w:rPr>
          <w:rFonts w:ascii="Arial" w:hAnsi="Arial" w:cs="Arial"/>
          <w:color w:val="000000"/>
          <w:sz w:val="24"/>
          <w:szCs w:val="24"/>
        </w:rPr>
        <w:t>Por ocasião da convocação para assinatura do contrato, a contratante deverá consultar a regularidade da adjudicatária nos sistemas e-fisco e BNC – Bolsa Nacional de Compras, no Cadastro Nacional de Empresas Inidôneas e Suspensas (</w:t>
      </w:r>
      <w:proofErr w:type="spellStart"/>
      <w:r w:rsidRPr="00552D50">
        <w:rPr>
          <w:rFonts w:ascii="Arial" w:hAnsi="Arial" w:cs="Arial"/>
          <w:color w:val="000000"/>
          <w:sz w:val="24"/>
          <w:szCs w:val="24"/>
        </w:rPr>
        <w:t>Ceis</w:t>
      </w:r>
      <w:proofErr w:type="spellEnd"/>
      <w:r w:rsidRPr="00552D50">
        <w:rPr>
          <w:rFonts w:ascii="Arial" w:hAnsi="Arial" w:cs="Arial"/>
          <w:color w:val="000000"/>
          <w:sz w:val="24"/>
          <w:szCs w:val="24"/>
        </w:rPr>
        <w:t>) e no Cadastro Nacional de Empresas Punidas (</w:t>
      </w:r>
      <w:proofErr w:type="spellStart"/>
      <w:r w:rsidRPr="00552D50">
        <w:rPr>
          <w:rFonts w:ascii="Arial" w:hAnsi="Arial" w:cs="Arial"/>
          <w:color w:val="000000"/>
          <w:sz w:val="24"/>
          <w:szCs w:val="24"/>
        </w:rPr>
        <w:t>Cnep</w:t>
      </w:r>
      <w:proofErr w:type="spellEnd"/>
      <w:r w:rsidRPr="00552D50">
        <w:rPr>
          <w:rFonts w:ascii="Arial" w:hAnsi="Arial" w:cs="Arial"/>
          <w:color w:val="000000"/>
          <w:sz w:val="24"/>
          <w:szCs w:val="24"/>
        </w:rPr>
        <w:t xml:space="preserve">) e verificar a validade dos documentos de habitação fiscal, social e trabalhista apresentados na licitação, por meio de consulta aos sítios eletrônicos oficiais, certificando nos autos a regularidade e anexando os documentos obtidos. </w:t>
      </w:r>
    </w:p>
    <w:p w:rsidR="00552D50" w:rsidRPr="00552D50" w:rsidRDefault="00552D50" w:rsidP="00AE2552">
      <w:pPr>
        <w:autoSpaceDE w:val="0"/>
        <w:autoSpaceDN w:val="0"/>
        <w:adjustRightInd w:val="0"/>
        <w:spacing w:after="0" w:line="240" w:lineRule="auto"/>
        <w:ind w:left="1416"/>
        <w:jc w:val="both"/>
        <w:rPr>
          <w:rFonts w:ascii="Arial" w:hAnsi="Arial" w:cs="Arial"/>
          <w:color w:val="000000"/>
          <w:sz w:val="24"/>
          <w:szCs w:val="24"/>
        </w:rPr>
      </w:pPr>
      <w:r w:rsidRPr="00552D50">
        <w:rPr>
          <w:rFonts w:ascii="Arial" w:hAnsi="Arial" w:cs="Arial"/>
          <w:b/>
          <w:bCs/>
          <w:color w:val="000000"/>
          <w:sz w:val="24"/>
          <w:szCs w:val="24"/>
        </w:rPr>
        <w:t xml:space="preserve">24.4.1. </w:t>
      </w:r>
      <w:r w:rsidRPr="00552D50">
        <w:rPr>
          <w:rFonts w:ascii="Arial" w:hAnsi="Arial" w:cs="Arial"/>
          <w:color w:val="000000"/>
          <w:sz w:val="24"/>
          <w:szCs w:val="24"/>
        </w:rPr>
        <w:t xml:space="preserve">Se não for possível atualizá-los por meio eletrônico, a adjudicatária será notificada para, no prazo de 02 (dois) dias úteis, comprovar a sua situação de regularidade de que trata o item 24.4, mediante a apresentação das respectivas certidões vigentes, </w:t>
      </w:r>
      <w:proofErr w:type="gramStart"/>
      <w:r w:rsidRPr="00552D50">
        <w:rPr>
          <w:rFonts w:ascii="Arial" w:hAnsi="Arial" w:cs="Arial"/>
          <w:color w:val="000000"/>
          <w:sz w:val="24"/>
          <w:szCs w:val="24"/>
        </w:rPr>
        <w:t>sob pena</w:t>
      </w:r>
      <w:proofErr w:type="gramEnd"/>
      <w:r w:rsidRPr="00552D50">
        <w:rPr>
          <w:rFonts w:ascii="Arial" w:hAnsi="Arial" w:cs="Arial"/>
          <w:color w:val="000000"/>
          <w:sz w:val="24"/>
          <w:szCs w:val="24"/>
        </w:rPr>
        <w:t xml:space="preserve"> de decair do direito à contratação. </w:t>
      </w:r>
    </w:p>
    <w:p w:rsidR="00552D50" w:rsidRPr="00552D50" w:rsidRDefault="00552D50" w:rsidP="00552D50">
      <w:pPr>
        <w:autoSpaceDE w:val="0"/>
        <w:autoSpaceDN w:val="0"/>
        <w:adjustRightInd w:val="0"/>
        <w:spacing w:after="0" w:line="240" w:lineRule="auto"/>
        <w:ind w:left="708"/>
        <w:jc w:val="both"/>
        <w:rPr>
          <w:rFonts w:ascii="Arial" w:hAnsi="Arial" w:cs="Arial"/>
          <w:color w:val="000000"/>
          <w:sz w:val="24"/>
          <w:szCs w:val="24"/>
        </w:rPr>
      </w:pPr>
      <w:r w:rsidRPr="00552D50">
        <w:rPr>
          <w:rFonts w:ascii="Arial" w:hAnsi="Arial" w:cs="Arial"/>
          <w:b/>
          <w:bCs/>
          <w:color w:val="000000"/>
          <w:sz w:val="24"/>
          <w:szCs w:val="24"/>
        </w:rPr>
        <w:t xml:space="preserve">24.5. </w:t>
      </w:r>
      <w:r w:rsidRPr="00552D50">
        <w:rPr>
          <w:rFonts w:ascii="Arial" w:hAnsi="Arial" w:cs="Arial"/>
          <w:color w:val="000000"/>
          <w:sz w:val="24"/>
          <w:szCs w:val="24"/>
        </w:rPr>
        <w:t xml:space="preserve">Poderá ser acrescentada ao contrato vantagem apresentada pela licitante vencedora em sua proposta, desde que seja pertinente e compatível com os termos deste Edital, não represente quaisquer ônus para a Administração e a respectiva aceitação esteja devidamente fundamentada. </w:t>
      </w:r>
    </w:p>
    <w:p w:rsidR="00C1533A" w:rsidRDefault="00552D50" w:rsidP="00552D50">
      <w:pPr>
        <w:ind w:left="708"/>
        <w:jc w:val="both"/>
        <w:rPr>
          <w:rFonts w:ascii="Arial" w:hAnsi="Arial" w:cs="Arial"/>
          <w:color w:val="000000"/>
          <w:sz w:val="24"/>
          <w:szCs w:val="24"/>
        </w:rPr>
      </w:pPr>
      <w:r w:rsidRPr="00552D50">
        <w:rPr>
          <w:rFonts w:ascii="Arial" w:hAnsi="Arial" w:cs="Arial"/>
          <w:b/>
          <w:bCs/>
          <w:color w:val="000000"/>
          <w:sz w:val="24"/>
          <w:szCs w:val="24"/>
        </w:rPr>
        <w:t xml:space="preserve">24.6. </w:t>
      </w:r>
      <w:r w:rsidRPr="00552D50">
        <w:rPr>
          <w:rFonts w:ascii="Arial" w:hAnsi="Arial" w:cs="Arial"/>
          <w:color w:val="000000"/>
          <w:sz w:val="24"/>
          <w:szCs w:val="24"/>
        </w:rPr>
        <w:t xml:space="preserve">As alterações contratuais deverão obedecer a previsão imposta pela Lei nº 14.133/2021 em seus artigos 124 </w:t>
      </w:r>
      <w:proofErr w:type="gramStart"/>
      <w:r w:rsidRPr="00552D50">
        <w:rPr>
          <w:rFonts w:ascii="Arial" w:hAnsi="Arial" w:cs="Arial"/>
          <w:color w:val="000000"/>
          <w:sz w:val="24"/>
          <w:szCs w:val="24"/>
        </w:rPr>
        <w:t>ao 136</w:t>
      </w:r>
      <w:proofErr w:type="gramEnd"/>
      <w:r w:rsidRPr="00552D50">
        <w:rPr>
          <w:rFonts w:ascii="Arial" w:hAnsi="Arial" w:cs="Arial"/>
          <w:color w:val="000000"/>
          <w:sz w:val="24"/>
          <w:szCs w:val="24"/>
        </w:rPr>
        <w:t>.</w:t>
      </w:r>
    </w:p>
    <w:p w:rsidR="00AE2552" w:rsidRDefault="00AE2552" w:rsidP="00AE2552">
      <w:pPr>
        <w:rPr>
          <w:rFonts w:ascii="Arial" w:hAnsi="Arial" w:cs="Arial"/>
          <w:b/>
          <w:bCs/>
          <w:sz w:val="24"/>
          <w:szCs w:val="24"/>
        </w:rPr>
      </w:pPr>
      <w:r w:rsidRPr="00AE2552">
        <w:rPr>
          <w:rFonts w:ascii="Arial" w:hAnsi="Arial" w:cs="Arial"/>
          <w:b/>
          <w:bCs/>
          <w:sz w:val="24"/>
          <w:szCs w:val="24"/>
        </w:rPr>
        <w:t>25. DA VIGÊNCIA E EXECUÇÃO CONTRATUAL</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25.1. </w:t>
      </w:r>
      <w:r w:rsidRPr="00AE2552">
        <w:rPr>
          <w:rFonts w:ascii="Arial" w:hAnsi="Arial" w:cs="Arial"/>
          <w:color w:val="000000"/>
          <w:sz w:val="24"/>
          <w:szCs w:val="24"/>
        </w:rPr>
        <w:t xml:space="preserve">O prazo de vigência do contrato será de </w:t>
      </w:r>
      <w:r w:rsidR="00461AE4">
        <w:rPr>
          <w:rFonts w:ascii="Arial" w:hAnsi="Arial" w:cs="Arial"/>
          <w:color w:val="000000"/>
          <w:sz w:val="24"/>
          <w:szCs w:val="24"/>
        </w:rPr>
        <w:t>120</w:t>
      </w:r>
      <w:r w:rsidRPr="00AE2552">
        <w:rPr>
          <w:rFonts w:ascii="Arial" w:hAnsi="Arial" w:cs="Arial"/>
          <w:color w:val="000000"/>
          <w:sz w:val="24"/>
          <w:szCs w:val="24"/>
        </w:rPr>
        <w:t xml:space="preserve"> (</w:t>
      </w:r>
      <w:r w:rsidR="00461AE4">
        <w:rPr>
          <w:rFonts w:ascii="Arial" w:hAnsi="Arial" w:cs="Arial"/>
          <w:color w:val="000000"/>
          <w:sz w:val="24"/>
          <w:szCs w:val="24"/>
        </w:rPr>
        <w:t>cento e vinte</w:t>
      </w:r>
      <w:r w:rsidRPr="00AE2552">
        <w:rPr>
          <w:rFonts w:ascii="Arial" w:hAnsi="Arial" w:cs="Arial"/>
          <w:color w:val="000000"/>
          <w:sz w:val="24"/>
          <w:szCs w:val="24"/>
        </w:rPr>
        <w:t xml:space="preserve">) dias, a partir da assinatura, podendo tal prazo ser prorrogado.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25.2. </w:t>
      </w:r>
      <w:r w:rsidRPr="00AE2552">
        <w:rPr>
          <w:rFonts w:ascii="Arial" w:hAnsi="Arial" w:cs="Arial"/>
          <w:color w:val="000000"/>
          <w:sz w:val="24"/>
          <w:szCs w:val="24"/>
        </w:rPr>
        <w:t xml:space="preserve">O prazo de execução terá início a partir da data da emissão da Ordem de Serviço e será de </w:t>
      </w:r>
      <w:r w:rsidR="00461AE4">
        <w:rPr>
          <w:rFonts w:ascii="Arial" w:hAnsi="Arial" w:cs="Arial"/>
          <w:color w:val="000000"/>
          <w:sz w:val="24"/>
          <w:szCs w:val="24"/>
        </w:rPr>
        <w:t>90</w:t>
      </w:r>
      <w:r w:rsidRPr="00AE2552">
        <w:rPr>
          <w:rFonts w:ascii="Arial" w:hAnsi="Arial" w:cs="Arial"/>
          <w:color w:val="000000"/>
          <w:sz w:val="24"/>
          <w:szCs w:val="24"/>
        </w:rPr>
        <w:t xml:space="preserve"> (</w:t>
      </w:r>
      <w:r w:rsidR="00461AE4">
        <w:rPr>
          <w:rFonts w:ascii="Arial" w:hAnsi="Arial" w:cs="Arial"/>
          <w:color w:val="000000"/>
          <w:sz w:val="24"/>
          <w:szCs w:val="24"/>
        </w:rPr>
        <w:t>noventa</w:t>
      </w:r>
      <w:r w:rsidRPr="00AE2552">
        <w:rPr>
          <w:rFonts w:ascii="Arial" w:hAnsi="Arial" w:cs="Arial"/>
          <w:color w:val="000000"/>
          <w:sz w:val="24"/>
          <w:szCs w:val="24"/>
        </w:rPr>
        <w:t xml:space="preserve">) dias, podendo ser prorrogado por igual período, para cada um dos casos.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25.3. </w:t>
      </w:r>
      <w:r w:rsidRPr="00AE2552">
        <w:rPr>
          <w:rFonts w:ascii="Arial" w:hAnsi="Arial" w:cs="Arial"/>
          <w:color w:val="000000"/>
          <w:sz w:val="24"/>
          <w:szCs w:val="24"/>
        </w:rPr>
        <w:t xml:space="preserve">Após a emissão da Ordem de Serviço, a CONTRATADA terá um prazo de </w:t>
      </w:r>
      <w:proofErr w:type="gramStart"/>
      <w:r w:rsidRPr="00AE2552">
        <w:rPr>
          <w:rFonts w:ascii="Arial" w:hAnsi="Arial" w:cs="Arial"/>
          <w:color w:val="000000"/>
          <w:sz w:val="24"/>
          <w:szCs w:val="24"/>
        </w:rPr>
        <w:t>5</w:t>
      </w:r>
      <w:proofErr w:type="gramEnd"/>
      <w:r w:rsidRPr="00AE2552">
        <w:rPr>
          <w:rFonts w:ascii="Arial" w:hAnsi="Arial" w:cs="Arial"/>
          <w:color w:val="000000"/>
          <w:sz w:val="24"/>
          <w:szCs w:val="24"/>
        </w:rPr>
        <w:t xml:space="preserve"> (cinco) dias corridos para iniciar os serviços. </w:t>
      </w:r>
    </w:p>
    <w:p w:rsidR="00AE2552" w:rsidRDefault="00AE2552" w:rsidP="00AE2552">
      <w:pPr>
        <w:ind w:left="708"/>
        <w:jc w:val="both"/>
        <w:rPr>
          <w:rFonts w:ascii="Arial" w:hAnsi="Arial" w:cs="Arial"/>
          <w:color w:val="000000"/>
          <w:sz w:val="24"/>
          <w:szCs w:val="24"/>
        </w:rPr>
      </w:pPr>
      <w:r w:rsidRPr="00AE2552">
        <w:rPr>
          <w:rFonts w:ascii="Arial" w:hAnsi="Arial" w:cs="Arial"/>
          <w:b/>
          <w:bCs/>
          <w:color w:val="000000"/>
          <w:sz w:val="24"/>
          <w:szCs w:val="24"/>
        </w:rPr>
        <w:t xml:space="preserve">25.4. </w:t>
      </w:r>
      <w:r w:rsidRPr="00AE2552">
        <w:rPr>
          <w:rFonts w:ascii="Arial" w:hAnsi="Arial" w:cs="Arial"/>
          <w:color w:val="000000"/>
          <w:sz w:val="24"/>
          <w:szCs w:val="24"/>
        </w:rPr>
        <w:t>A Ordem de Serviço deverá ser expedida no prazo máximo de 60 (sessenta) dias, a contar da assinatura do Contrato, salvo motivo excepcional devidamente justificado.</w:t>
      </w:r>
    </w:p>
    <w:p w:rsidR="00AE2552" w:rsidRDefault="00AE2552" w:rsidP="00AE2552">
      <w:pPr>
        <w:jc w:val="both"/>
        <w:rPr>
          <w:rFonts w:ascii="Arial" w:hAnsi="Arial" w:cs="Arial"/>
          <w:b/>
          <w:bCs/>
          <w:sz w:val="24"/>
          <w:szCs w:val="24"/>
        </w:rPr>
      </w:pPr>
      <w:r w:rsidRPr="00AE2552">
        <w:rPr>
          <w:rFonts w:ascii="Arial" w:hAnsi="Arial" w:cs="Arial"/>
          <w:b/>
          <w:bCs/>
          <w:sz w:val="24"/>
          <w:szCs w:val="24"/>
        </w:rPr>
        <w:t>26. DAS CONDIÇÕES DO PAGAMENTO</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26.1 </w:t>
      </w:r>
      <w:r w:rsidRPr="00AE2552">
        <w:rPr>
          <w:rFonts w:ascii="Arial" w:hAnsi="Arial" w:cs="Arial"/>
          <w:color w:val="000000"/>
          <w:sz w:val="24"/>
          <w:szCs w:val="24"/>
        </w:rPr>
        <w:t xml:space="preserve">O prazo para pagamento será de </w:t>
      </w:r>
      <w:r w:rsidRPr="00AE2552">
        <w:rPr>
          <w:rFonts w:ascii="Arial" w:hAnsi="Arial" w:cs="Arial"/>
          <w:b/>
          <w:bCs/>
          <w:color w:val="000000"/>
          <w:sz w:val="24"/>
          <w:szCs w:val="24"/>
        </w:rPr>
        <w:t>até 30 (trinta) dias</w:t>
      </w:r>
      <w:r w:rsidRPr="00AE2552">
        <w:rPr>
          <w:rFonts w:ascii="Arial" w:hAnsi="Arial" w:cs="Arial"/>
          <w:color w:val="000000"/>
          <w:sz w:val="24"/>
          <w:szCs w:val="24"/>
        </w:rPr>
        <w:t>, contados a partir da data da apresentação da Nota Fiscal/</w:t>
      </w:r>
      <w:proofErr w:type="gramStart"/>
      <w:r w:rsidRPr="00AE2552">
        <w:rPr>
          <w:rFonts w:ascii="Arial" w:hAnsi="Arial" w:cs="Arial"/>
          <w:color w:val="000000"/>
          <w:sz w:val="24"/>
          <w:szCs w:val="24"/>
        </w:rPr>
        <w:t>Fatura, devidamente atestada</w:t>
      </w:r>
      <w:proofErr w:type="gramEnd"/>
      <w:r w:rsidRPr="00AE2552">
        <w:rPr>
          <w:rFonts w:ascii="Arial" w:hAnsi="Arial" w:cs="Arial"/>
          <w:color w:val="000000"/>
          <w:sz w:val="24"/>
          <w:szCs w:val="24"/>
        </w:rPr>
        <w:t xml:space="preserve">, conforme o trâmite descrito no presente item.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26.2 A Nota Fiscal/Fatura será emitida pela Contratada de acordo com os seguintes procedimentos: </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 xml:space="preserve">26.2.1 </w:t>
      </w:r>
      <w:r w:rsidRPr="00AE2552">
        <w:rPr>
          <w:rFonts w:ascii="Arial" w:hAnsi="Arial" w:cs="Arial"/>
          <w:color w:val="000000"/>
          <w:sz w:val="24"/>
          <w:szCs w:val="24"/>
        </w:rPr>
        <w:t xml:space="preserve">Na periodicidade prevista no Cronograma Físico-Financeiro, a Contratada apresentará a planilha com os serviços executados e respectiva memória de cálculo detalhada. </w:t>
      </w:r>
    </w:p>
    <w:p w:rsidR="00AE2552" w:rsidRDefault="00AE2552" w:rsidP="00AE2552">
      <w:pPr>
        <w:ind w:left="1416"/>
        <w:jc w:val="both"/>
        <w:rPr>
          <w:rFonts w:ascii="Arial" w:hAnsi="Arial" w:cs="Arial"/>
          <w:color w:val="000000"/>
          <w:sz w:val="24"/>
          <w:szCs w:val="24"/>
        </w:rPr>
      </w:pPr>
      <w:r w:rsidRPr="00AE2552">
        <w:rPr>
          <w:rFonts w:ascii="Arial" w:hAnsi="Arial" w:cs="Arial"/>
          <w:b/>
          <w:bCs/>
          <w:color w:val="000000"/>
          <w:sz w:val="24"/>
          <w:szCs w:val="24"/>
        </w:rPr>
        <w:lastRenderedPageBreak/>
        <w:t xml:space="preserve">26.2.2 </w:t>
      </w:r>
      <w:r w:rsidRPr="00AE2552">
        <w:rPr>
          <w:rFonts w:ascii="Arial" w:hAnsi="Arial" w:cs="Arial"/>
          <w:color w:val="000000"/>
          <w:sz w:val="24"/>
          <w:szCs w:val="24"/>
        </w:rPr>
        <w:t>Uma etapa será considerada efetivamente concluída quando os serviços previstos para aquela etapa, no Cronograma Físico-Financeiro, estiverem executados em sua totalidade.</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26.3 </w:t>
      </w:r>
      <w:r w:rsidRPr="00AE2552">
        <w:rPr>
          <w:rFonts w:ascii="Arial" w:hAnsi="Arial" w:cs="Arial"/>
          <w:color w:val="000000"/>
          <w:sz w:val="24"/>
          <w:szCs w:val="24"/>
        </w:rPr>
        <w:t xml:space="preserve">O Contratante terá o prazo de </w:t>
      </w:r>
      <w:r w:rsidRPr="00AE2552">
        <w:rPr>
          <w:rFonts w:ascii="Arial" w:hAnsi="Arial" w:cs="Arial"/>
          <w:b/>
          <w:bCs/>
          <w:color w:val="000000"/>
          <w:sz w:val="24"/>
          <w:szCs w:val="24"/>
        </w:rPr>
        <w:t>30 (trinta) dias úteis</w:t>
      </w:r>
      <w:r w:rsidRPr="00AE2552">
        <w:rPr>
          <w:rFonts w:ascii="Arial" w:hAnsi="Arial" w:cs="Arial"/>
          <w:color w:val="000000"/>
          <w:sz w:val="24"/>
          <w:szCs w:val="24"/>
        </w:rPr>
        <w:t xml:space="preserve">, contados a partir da data de entrega da planilha referida no item “26.2.1”, para realizar a respectiva medição dos serviços da etapa indicada pela Contratada, bem como para avaliar a conformidade dos serviços executados. </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 xml:space="preserve">26.3.1. </w:t>
      </w:r>
      <w:r w:rsidRPr="00AE2552">
        <w:rPr>
          <w:rFonts w:ascii="Arial" w:hAnsi="Arial" w:cs="Arial"/>
          <w:color w:val="000000"/>
          <w:sz w:val="24"/>
          <w:szCs w:val="24"/>
        </w:rPr>
        <w:t xml:space="preserve">No caso de etapas não concluídas, sem prejuízo das penalidades cabíveis, serão pagos apenas os serviços efetivamente executados, devendo a Contratada regularizar o cronograma na etapa subsequente. </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 xml:space="preserve">26.3.2. </w:t>
      </w:r>
      <w:r w:rsidRPr="00AE2552">
        <w:rPr>
          <w:rFonts w:ascii="Arial" w:hAnsi="Arial" w:cs="Arial"/>
          <w:color w:val="000000"/>
          <w:sz w:val="24"/>
          <w:szCs w:val="24"/>
        </w:rPr>
        <w:t xml:space="preserve">A conclusão da medição definitiva não exime a Contratada de qualquer das responsabilidades contratuais, nem implica aceitação definitiva dos serviços executados.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26.4. </w:t>
      </w:r>
      <w:r w:rsidRPr="00AE2552">
        <w:rPr>
          <w:rFonts w:ascii="Arial" w:hAnsi="Arial" w:cs="Arial"/>
          <w:color w:val="000000"/>
          <w:sz w:val="24"/>
          <w:szCs w:val="24"/>
        </w:rPr>
        <w:t xml:space="preserve">Concluída a medição definitiva, a Contratada emitirá Nota Fiscal/Fatura no valor atestado, acompanhada da planilha de medição de serviços e de memória de cálculo detalhada.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26.5. </w:t>
      </w:r>
      <w:r w:rsidRPr="00AE2552">
        <w:rPr>
          <w:rFonts w:ascii="Arial" w:hAnsi="Arial" w:cs="Arial"/>
          <w:color w:val="000000"/>
          <w:sz w:val="24"/>
          <w:szCs w:val="24"/>
        </w:rPr>
        <w:t xml:space="preserve">Constituem condições para o pagamento da primeira parcela a regularização da obra junto ao CREA-PE, a emissão da Anotação de Responsabilidade Técnica (ART) referente à obra e a comprovação de matrícula da obra junto à Previdência Social.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26.6. </w:t>
      </w:r>
      <w:r w:rsidRPr="00AE2552">
        <w:rPr>
          <w:rFonts w:ascii="Arial" w:hAnsi="Arial" w:cs="Arial"/>
          <w:color w:val="000000"/>
          <w:sz w:val="24"/>
          <w:szCs w:val="24"/>
        </w:rPr>
        <w:t xml:space="preserve">O pagamento somente será efetuado após o “atesto”, pelo servidor competente, da Nota Fiscal/Fatura apresentada pela Contratada, acompanhada dos demais documentos exigidos neste Edital.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26.7. </w:t>
      </w:r>
      <w:r w:rsidRPr="00AE2552">
        <w:rPr>
          <w:rFonts w:ascii="Arial" w:hAnsi="Arial" w:cs="Arial"/>
          <w:color w:val="000000"/>
          <w:sz w:val="24"/>
          <w:szCs w:val="24"/>
        </w:rPr>
        <w:t xml:space="preserve">O pagamento dos serviços executados será efetuado pelo Contratante após a apresentação dos seguintes documentos: </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 xml:space="preserve">26.7.1. </w:t>
      </w:r>
      <w:r w:rsidRPr="00AE2552">
        <w:rPr>
          <w:rFonts w:ascii="Arial" w:hAnsi="Arial" w:cs="Arial"/>
          <w:color w:val="000000"/>
          <w:sz w:val="24"/>
          <w:szCs w:val="24"/>
        </w:rPr>
        <w:t xml:space="preserve">Guia da Previdência Social – GPG, específica da matrícula CEI da obra, correspondente às obrigações sociais do pessoal empregado na execução da obra objeto deste Edital, relativa ao mês de competência anterior ao do pagamento, devidamente quitada. </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26.7.2</w:t>
      </w:r>
      <w:r w:rsidRPr="00AE2552">
        <w:rPr>
          <w:rFonts w:ascii="Arial" w:hAnsi="Arial" w:cs="Arial"/>
          <w:color w:val="000000"/>
          <w:sz w:val="24"/>
          <w:szCs w:val="24"/>
        </w:rPr>
        <w:t xml:space="preserve">. Guia de recolhimento do Fundo de Garantia por Tempo de Serviço – FGTS, relativo ao mês de competência anterior ao do pagamento devidamente quitada. </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 xml:space="preserve">26.7.3. </w:t>
      </w:r>
      <w:r w:rsidRPr="00AE2552">
        <w:rPr>
          <w:rFonts w:ascii="Arial" w:hAnsi="Arial" w:cs="Arial"/>
          <w:color w:val="000000"/>
          <w:sz w:val="24"/>
          <w:szCs w:val="24"/>
        </w:rPr>
        <w:t xml:space="preserve">Folha de pagamento relativa ao pessoal empregado na execução do objeto deste Edital, correspondente ao mês de competência anterior ao do pagamento devidamente quitada.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26.8. </w:t>
      </w:r>
      <w:r w:rsidRPr="00AE2552">
        <w:rPr>
          <w:rFonts w:ascii="Arial" w:hAnsi="Arial" w:cs="Arial"/>
          <w:color w:val="000000"/>
          <w:sz w:val="24"/>
          <w:szCs w:val="24"/>
        </w:rPr>
        <w:t xml:space="preserve">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26.9. Na ocasião do pagamento, será efetuada a retenção tributária prevista nas legislações aplicáveis.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26.10. </w:t>
      </w:r>
      <w:r w:rsidRPr="00AE2552">
        <w:rPr>
          <w:rFonts w:ascii="Arial" w:hAnsi="Arial" w:cs="Arial"/>
          <w:color w:val="000000"/>
          <w:sz w:val="24"/>
          <w:szCs w:val="24"/>
        </w:rPr>
        <w:t xml:space="preserve">O pagamento será efetuado por meio de Ordem Bancária de Crédito, mediante depósito em </w:t>
      </w:r>
      <w:proofErr w:type="spellStart"/>
      <w:r w:rsidRPr="00AE2552">
        <w:rPr>
          <w:rFonts w:ascii="Arial" w:hAnsi="Arial" w:cs="Arial"/>
          <w:color w:val="000000"/>
          <w:sz w:val="24"/>
          <w:szCs w:val="24"/>
        </w:rPr>
        <w:t>conta-corrente</w:t>
      </w:r>
      <w:proofErr w:type="spellEnd"/>
      <w:r w:rsidRPr="00AE2552">
        <w:rPr>
          <w:rFonts w:ascii="Arial" w:hAnsi="Arial" w:cs="Arial"/>
          <w:color w:val="000000"/>
          <w:sz w:val="24"/>
          <w:szCs w:val="24"/>
        </w:rPr>
        <w:t xml:space="preserve">, na agência e estabelecimento bancário indicado pela Contratada, ou por outro meio previsto na legislação vigente.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lastRenderedPageBreak/>
        <w:t xml:space="preserve">26.11. </w:t>
      </w:r>
      <w:r w:rsidRPr="00AE2552">
        <w:rPr>
          <w:rFonts w:ascii="Arial" w:hAnsi="Arial" w:cs="Arial"/>
          <w:color w:val="000000"/>
          <w:sz w:val="24"/>
          <w:szCs w:val="24"/>
        </w:rPr>
        <w:t xml:space="preserve">Será </w:t>
      </w:r>
      <w:proofErr w:type="gramStart"/>
      <w:r w:rsidRPr="00AE2552">
        <w:rPr>
          <w:rFonts w:ascii="Arial" w:hAnsi="Arial" w:cs="Arial"/>
          <w:color w:val="000000"/>
          <w:sz w:val="24"/>
          <w:szCs w:val="24"/>
        </w:rPr>
        <w:t>considerada</w:t>
      </w:r>
      <w:proofErr w:type="gramEnd"/>
      <w:r w:rsidRPr="00AE2552">
        <w:rPr>
          <w:rFonts w:ascii="Arial" w:hAnsi="Arial" w:cs="Arial"/>
          <w:color w:val="000000"/>
          <w:sz w:val="24"/>
          <w:szCs w:val="24"/>
        </w:rPr>
        <w:t xml:space="preserve"> como data do pagamento o dia em que constar como emitida a correspondente Ordem Bancária.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26.12. </w:t>
      </w:r>
      <w:r w:rsidRPr="00AE2552">
        <w:rPr>
          <w:rFonts w:ascii="Arial" w:hAnsi="Arial" w:cs="Arial"/>
          <w:color w:val="000000"/>
          <w:sz w:val="24"/>
          <w:szCs w:val="24"/>
        </w:rPr>
        <w:t xml:space="preserve">O Contratante não se responsabilizará por qualquer despesa que venha a ser efetuada pela Contratada que porventura não tenha sido acordada no contrato.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26.13. </w:t>
      </w:r>
      <w:r w:rsidRPr="00AE2552">
        <w:rPr>
          <w:rFonts w:ascii="Arial" w:hAnsi="Arial" w:cs="Arial"/>
          <w:color w:val="000000"/>
          <w:sz w:val="24"/>
          <w:szCs w:val="24"/>
        </w:rPr>
        <w:t xml:space="preserve">Nos casos de eventuais atrasos de pagamento, desde que a Contratada não tenha concorrido de alguma forma para tanto, o valor devido poderá ser acrescido de encargos moratórios proporcionais aos dias de atraso, apurados desde a data limite prevista para o pagamento até a data do efetivo pagamento, com base na variação do Índice de Preços ao Consumidor Ampliado – IPCA, do IBGE, aplicando-se a seguinte fórmula: </w:t>
      </w:r>
    </w:p>
    <w:p w:rsidR="00AE2552" w:rsidRDefault="00AE2552" w:rsidP="00AE2552">
      <w:pPr>
        <w:ind w:left="708"/>
        <w:jc w:val="both"/>
        <w:rPr>
          <w:rFonts w:ascii="Arial" w:hAnsi="Arial" w:cs="Arial"/>
          <w:color w:val="000000"/>
          <w:sz w:val="24"/>
          <w:szCs w:val="24"/>
        </w:rPr>
      </w:pPr>
      <w:r w:rsidRPr="00AE2552">
        <w:rPr>
          <w:rFonts w:ascii="Arial" w:hAnsi="Arial" w:cs="Arial"/>
          <w:color w:val="000000"/>
          <w:sz w:val="24"/>
          <w:szCs w:val="24"/>
        </w:rPr>
        <w:t>EM = I x N x VP</w:t>
      </w:r>
    </w:p>
    <w:p w:rsidR="00AE2552" w:rsidRPr="00AE2552" w:rsidRDefault="00AE2552" w:rsidP="00AE2552">
      <w:pPr>
        <w:ind w:left="708"/>
        <w:jc w:val="both"/>
        <w:rPr>
          <w:rFonts w:ascii="Arial" w:hAnsi="Arial" w:cs="Arial"/>
          <w:color w:val="000000"/>
          <w:sz w:val="24"/>
          <w:szCs w:val="24"/>
        </w:rPr>
      </w:pPr>
      <w:r w:rsidRPr="00AE2552">
        <w:rPr>
          <w:rFonts w:ascii="Arial" w:hAnsi="Arial" w:cs="Arial"/>
          <w:color w:val="000000"/>
          <w:sz w:val="24"/>
          <w:szCs w:val="24"/>
        </w:rPr>
        <w:t xml:space="preserve">Onde: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color w:val="000000"/>
          <w:sz w:val="24"/>
          <w:szCs w:val="24"/>
        </w:rPr>
        <w:t xml:space="preserve">EM = Encargos moratórios;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color w:val="000000"/>
          <w:sz w:val="24"/>
          <w:szCs w:val="24"/>
        </w:rPr>
        <w:t xml:space="preserve">N = Número de dias entre a data prevista para o pagamento e a data do efetivo pagamento;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color w:val="000000"/>
          <w:sz w:val="24"/>
          <w:szCs w:val="24"/>
        </w:rPr>
        <w:t xml:space="preserve">VP = Valor da Parcela a ser paga;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color w:val="000000"/>
          <w:sz w:val="24"/>
          <w:szCs w:val="24"/>
        </w:rPr>
        <w:t xml:space="preserve">I = Índice de atualização </w:t>
      </w:r>
      <w:proofErr w:type="gramStart"/>
      <w:r w:rsidRPr="00AE2552">
        <w:rPr>
          <w:rFonts w:ascii="Arial" w:hAnsi="Arial" w:cs="Arial"/>
          <w:color w:val="000000"/>
          <w:sz w:val="24"/>
          <w:szCs w:val="24"/>
        </w:rPr>
        <w:t>financeira apurado</w:t>
      </w:r>
      <w:proofErr w:type="gramEnd"/>
      <w:r w:rsidRPr="00AE2552">
        <w:rPr>
          <w:rFonts w:ascii="Arial" w:hAnsi="Arial" w:cs="Arial"/>
          <w:color w:val="000000"/>
          <w:sz w:val="24"/>
          <w:szCs w:val="24"/>
        </w:rPr>
        <w:t xml:space="preserve">: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color w:val="000000"/>
          <w:sz w:val="24"/>
          <w:szCs w:val="24"/>
        </w:rPr>
        <w:t>I = (TX/100</w:t>
      </w:r>
      <w:proofErr w:type="gramStart"/>
      <w:r w:rsidRPr="00AE2552">
        <w:rPr>
          <w:rFonts w:ascii="Arial" w:hAnsi="Arial" w:cs="Arial"/>
          <w:color w:val="000000"/>
          <w:sz w:val="24"/>
          <w:szCs w:val="24"/>
        </w:rPr>
        <w:t>)</w:t>
      </w:r>
      <w:proofErr w:type="gramEnd"/>
      <w:r w:rsidRPr="00AE2552">
        <w:rPr>
          <w:rFonts w:ascii="Arial" w:hAnsi="Arial" w:cs="Arial"/>
          <w:color w:val="000000"/>
          <w:sz w:val="24"/>
          <w:szCs w:val="24"/>
        </w:rPr>
        <w:t xml:space="preserve">/365)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color w:val="000000"/>
          <w:sz w:val="24"/>
          <w:szCs w:val="24"/>
        </w:rPr>
        <w:t xml:space="preserve">TX = Percentual do IPCA anual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26.14. </w:t>
      </w:r>
      <w:r w:rsidRPr="00AE2552">
        <w:rPr>
          <w:rFonts w:ascii="Arial" w:hAnsi="Arial" w:cs="Arial"/>
          <w:color w:val="000000"/>
          <w:sz w:val="24"/>
          <w:szCs w:val="24"/>
        </w:rPr>
        <w:t xml:space="preserve">Quanto ao pagamento dos itens Administração Local e Manutenção do Canteiro de Obras, constantes na planilha de preços e no cronograma físico-financeiro, deve-se observar o seguinte: </w:t>
      </w:r>
    </w:p>
    <w:p w:rsidR="00AE2552" w:rsidRDefault="00AE2552" w:rsidP="00AE2552">
      <w:pPr>
        <w:ind w:left="708"/>
        <w:jc w:val="both"/>
        <w:rPr>
          <w:rFonts w:ascii="Arial" w:hAnsi="Arial" w:cs="Arial"/>
          <w:color w:val="000000"/>
          <w:sz w:val="24"/>
          <w:szCs w:val="24"/>
        </w:rPr>
      </w:pPr>
      <w:r w:rsidRPr="00AE2552">
        <w:rPr>
          <w:rFonts w:ascii="Arial" w:hAnsi="Arial" w:cs="Arial"/>
          <w:b/>
          <w:bCs/>
          <w:color w:val="000000"/>
          <w:sz w:val="24"/>
          <w:szCs w:val="24"/>
        </w:rPr>
        <w:t xml:space="preserve">26.15. </w:t>
      </w:r>
      <w:r w:rsidRPr="00AE2552">
        <w:rPr>
          <w:rFonts w:ascii="Arial" w:hAnsi="Arial" w:cs="Arial"/>
          <w:color w:val="000000"/>
          <w:sz w:val="24"/>
          <w:szCs w:val="24"/>
        </w:rPr>
        <w:t>O valor final pago a título de Mobilização/Desmobilização não pode ultrapassar o valor apresentado na proposta, assim como não deve ser pago integralmente no início da obra, deixando para o final da obra a parcela que corresponda ao valor dos serviços de desmobilização.</w:t>
      </w:r>
    </w:p>
    <w:p w:rsidR="00AE2552" w:rsidRDefault="00AE2552" w:rsidP="00AE2552">
      <w:pPr>
        <w:rPr>
          <w:rFonts w:ascii="Arial" w:hAnsi="Arial" w:cs="Arial"/>
          <w:b/>
          <w:bCs/>
          <w:sz w:val="24"/>
          <w:szCs w:val="24"/>
        </w:rPr>
      </w:pPr>
      <w:r w:rsidRPr="00AE2552">
        <w:rPr>
          <w:rFonts w:ascii="Arial" w:hAnsi="Arial" w:cs="Arial"/>
          <w:b/>
          <w:bCs/>
          <w:sz w:val="24"/>
          <w:szCs w:val="24"/>
        </w:rPr>
        <w:t>27. DO REAJUSTE</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color w:val="000000"/>
          <w:sz w:val="24"/>
          <w:szCs w:val="24"/>
        </w:rPr>
        <w:t>27.1</w:t>
      </w:r>
      <w:r>
        <w:rPr>
          <w:rFonts w:ascii="Arial" w:hAnsi="Arial" w:cs="Arial"/>
          <w:color w:val="000000"/>
          <w:sz w:val="24"/>
          <w:szCs w:val="24"/>
        </w:rPr>
        <w:t xml:space="preserve"> </w:t>
      </w:r>
      <w:r w:rsidRPr="00AE2552">
        <w:rPr>
          <w:rFonts w:ascii="Arial" w:hAnsi="Arial" w:cs="Arial"/>
          <w:color w:val="000000"/>
          <w:sz w:val="24"/>
          <w:szCs w:val="24"/>
        </w:rPr>
        <w:t xml:space="preserve">O contrato só poderá ser reajustado </w:t>
      </w:r>
      <w:r w:rsidRPr="00F4706F">
        <w:rPr>
          <w:rFonts w:ascii="Arial" w:hAnsi="Arial" w:cs="Arial"/>
          <w:bCs/>
          <w:color w:val="000000"/>
          <w:sz w:val="24"/>
          <w:szCs w:val="24"/>
        </w:rPr>
        <w:t>após 12 (doze) meses da data da proposta vencedora</w:t>
      </w:r>
      <w:r w:rsidRPr="00F4706F">
        <w:rPr>
          <w:rFonts w:ascii="Arial" w:hAnsi="Arial" w:cs="Arial"/>
          <w:color w:val="000000"/>
          <w:sz w:val="24"/>
          <w:szCs w:val="24"/>
        </w:rPr>
        <w:t>, de acordo com a var</w:t>
      </w:r>
      <w:r w:rsidRPr="00AE2552">
        <w:rPr>
          <w:rFonts w:ascii="Arial" w:hAnsi="Arial" w:cs="Arial"/>
          <w:color w:val="000000"/>
          <w:sz w:val="24"/>
          <w:szCs w:val="24"/>
        </w:rPr>
        <w:t xml:space="preserve">iação do Índice Nacional de Custo da Construção, fornecido pela Fundação Getúlio Vargas – FGV, para os contratos de obras e serviços de engenharia.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27.2 </w:t>
      </w:r>
      <w:r w:rsidRPr="00AE2552">
        <w:rPr>
          <w:rFonts w:ascii="Arial" w:hAnsi="Arial" w:cs="Arial"/>
          <w:color w:val="000000"/>
          <w:sz w:val="24"/>
          <w:szCs w:val="24"/>
        </w:rPr>
        <w:t xml:space="preserve">Na hipótese de eventuais atrasos de responsabilidade da Contratada, não incidirá reajuste sobre o período correspondente.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27.3 </w:t>
      </w:r>
      <w:proofErr w:type="gramStart"/>
      <w:r w:rsidRPr="00AE2552">
        <w:rPr>
          <w:rFonts w:ascii="Arial" w:hAnsi="Arial" w:cs="Arial"/>
          <w:color w:val="000000"/>
          <w:sz w:val="24"/>
          <w:szCs w:val="24"/>
        </w:rPr>
        <w:t>Ocorrerá</w:t>
      </w:r>
      <w:proofErr w:type="gramEnd"/>
      <w:r w:rsidRPr="00AE2552">
        <w:rPr>
          <w:rFonts w:ascii="Arial" w:hAnsi="Arial" w:cs="Arial"/>
          <w:color w:val="000000"/>
          <w:sz w:val="24"/>
          <w:szCs w:val="24"/>
        </w:rPr>
        <w:t xml:space="preserve"> preclusão Lógica quando o contratado não requerer reajuste e/ou a repactuação a que fizer jus em momento oportuno, ou seja, anterior a assinatura do termo aditivo de prorrogação, sendo vedado o pagamento retroativo.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27.4 </w:t>
      </w:r>
      <w:r w:rsidRPr="00AE2552">
        <w:rPr>
          <w:rFonts w:ascii="Arial" w:hAnsi="Arial" w:cs="Arial"/>
          <w:color w:val="000000"/>
          <w:sz w:val="24"/>
          <w:szCs w:val="24"/>
        </w:rPr>
        <w:t xml:space="preserve">Os serviços deverão ser executados rigorosamente dentro das especificações estabelecidas neste Edital e demais anexos, sendo que a inobservância desta condição implicará recusa, com a aplicação das penalidades Contratuais. </w:t>
      </w:r>
    </w:p>
    <w:p w:rsidR="00AE2552" w:rsidRDefault="00AE2552" w:rsidP="00AE2552">
      <w:pPr>
        <w:ind w:left="708"/>
        <w:jc w:val="both"/>
        <w:rPr>
          <w:rFonts w:ascii="Arial" w:hAnsi="Arial" w:cs="Arial"/>
          <w:color w:val="000000"/>
          <w:sz w:val="24"/>
          <w:szCs w:val="24"/>
        </w:rPr>
      </w:pPr>
      <w:r w:rsidRPr="00AE2552">
        <w:rPr>
          <w:rFonts w:ascii="Arial" w:hAnsi="Arial" w:cs="Arial"/>
          <w:b/>
          <w:bCs/>
          <w:color w:val="000000"/>
          <w:sz w:val="24"/>
          <w:szCs w:val="24"/>
        </w:rPr>
        <w:t xml:space="preserve">27.5 </w:t>
      </w:r>
      <w:r w:rsidRPr="00AE2552">
        <w:rPr>
          <w:rFonts w:ascii="Arial" w:hAnsi="Arial" w:cs="Arial"/>
          <w:color w:val="000000"/>
          <w:sz w:val="24"/>
          <w:szCs w:val="24"/>
        </w:rPr>
        <w:t>Caso a licitante se recuse a executar a obra e/ou serviços propostos ou venha afazê-lo fora das especificações estabelecidas, a CONTRATANTE, poderá, independentemente de qualquer aviso ou notificação, rescindir o Contrato e optar pela convocação dos demais licitantes na ordem de classificação.</w:t>
      </w:r>
    </w:p>
    <w:p w:rsidR="00AE2552" w:rsidRDefault="00AE2552" w:rsidP="00AE2552">
      <w:pPr>
        <w:jc w:val="both"/>
        <w:rPr>
          <w:rFonts w:ascii="Arial" w:hAnsi="Arial" w:cs="Arial"/>
          <w:b/>
          <w:bCs/>
          <w:sz w:val="24"/>
          <w:szCs w:val="24"/>
        </w:rPr>
      </w:pPr>
      <w:r w:rsidRPr="00AE2552">
        <w:rPr>
          <w:rFonts w:ascii="Arial" w:hAnsi="Arial" w:cs="Arial"/>
          <w:b/>
          <w:bCs/>
          <w:sz w:val="24"/>
          <w:szCs w:val="24"/>
        </w:rPr>
        <w:lastRenderedPageBreak/>
        <w:t>28. DO RECEBIMENTO DO OBJETO CONTRATADO</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28.1. </w:t>
      </w:r>
      <w:r w:rsidRPr="00AE2552">
        <w:rPr>
          <w:rFonts w:ascii="Arial" w:hAnsi="Arial" w:cs="Arial"/>
          <w:color w:val="000000"/>
          <w:sz w:val="24"/>
          <w:szCs w:val="24"/>
        </w:rPr>
        <w:t xml:space="preserve">Na ocorrência de imperfeições, vícios, defeitos ou deficiências no serviço ou obra, não </w:t>
      </w:r>
      <w:proofErr w:type="gramStart"/>
      <w:r w:rsidRPr="00AE2552">
        <w:rPr>
          <w:rFonts w:ascii="Arial" w:hAnsi="Arial" w:cs="Arial"/>
          <w:color w:val="000000"/>
          <w:sz w:val="24"/>
          <w:szCs w:val="24"/>
        </w:rPr>
        <w:t>pode ser</w:t>
      </w:r>
      <w:proofErr w:type="gramEnd"/>
      <w:r w:rsidRPr="00AE2552">
        <w:rPr>
          <w:rFonts w:ascii="Arial" w:hAnsi="Arial" w:cs="Arial"/>
          <w:color w:val="000000"/>
          <w:sz w:val="24"/>
          <w:szCs w:val="24"/>
        </w:rPr>
        <w:t xml:space="preserve"> efetuado o seu recebimento provisório ou definitivo.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28.2. </w:t>
      </w:r>
      <w:r w:rsidRPr="00AE2552">
        <w:rPr>
          <w:rFonts w:ascii="Arial" w:hAnsi="Arial" w:cs="Arial"/>
          <w:color w:val="000000"/>
          <w:sz w:val="24"/>
          <w:szCs w:val="24"/>
        </w:rPr>
        <w:t xml:space="preserve">O recebimento provisório e definitivo da obra/serviço será efetuado de acordo com o estabelecido no Art. 140 da Lei Federal nº 14.133/21. </w:t>
      </w:r>
    </w:p>
    <w:p w:rsidR="00AE2552" w:rsidRDefault="00AE2552" w:rsidP="00AE2552">
      <w:pPr>
        <w:ind w:left="708"/>
        <w:jc w:val="both"/>
        <w:rPr>
          <w:rFonts w:ascii="Arial" w:hAnsi="Arial" w:cs="Arial"/>
          <w:b/>
          <w:bCs/>
          <w:color w:val="000000"/>
          <w:sz w:val="24"/>
          <w:szCs w:val="24"/>
        </w:rPr>
      </w:pPr>
      <w:r w:rsidRPr="00AE2552">
        <w:rPr>
          <w:rFonts w:ascii="Arial" w:hAnsi="Arial" w:cs="Arial"/>
          <w:b/>
          <w:bCs/>
          <w:color w:val="000000"/>
          <w:sz w:val="24"/>
          <w:szCs w:val="24"/>
        </w:rPr>
        <w:t>28.3. O objeto do contrato será recebido:</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 xml:space="preserve">28.3.1. </w:t>
      </w:r>
      <w:r w:rsidRPr="00AE2552">
        <w:rPr>
          <w:rFonts w:ascii="Arial" w:hAnsi="Arial" w:cs="Arial"/>
          <w:color w:val="000000"/>
          <w:sz w:val="24"/>
          <w:szCs w:val="24"/>
        </w:rPr>
        <w:t xml:space="preserve">Provisoriamente, pelo responsável pelo acompanhamento e fiscalização, mediante a emissão de termo circunstanciado, assinado pelas partes, no prazo </w:t>
      </w:r>
      <w:r w:rsidRPr="00AE2552">
        <w:rPr>
          <w:rFonts w:ascii="Arial" w:hAnsi="Arial" w:cs="Arial"/>
          <w:b/>
          <w:bCs/>
          <w:color w:val="000000"/>
          <w:sz w:val="24"/>
          <w:szCs w:val="24"/>
        </w:rPr>
        <w:t xml:space="preserve">máximo de 15 (quinze) dias úteis </w:t>
      </w:r>
      <w:r w:rsidRPr="00AE2552">
        <w:rPr>
          <w:rFonts w:ascii="Arial" w:hAnsi="Arial" w:cs="Arial"/>
          <w:color w:val="000000"/>
          <w:sz w:val="24"/>
          <w:szCs w:val="24"/>
        </w:rPr>
        <w:t xml:space="preserve">da comunicação escrita da Contratada quanto à finalização da obra/serviço. </w:t>
      </w:r>
    </w:p>
    <w:p w:rsidR="00AE2552" w:rsidRPr="00AE2552" w:rsidRDefault="00AE2552" w:rsidP="00AE2552">
      <w:pPr>
        <w:autoSpaceDE w:val="0"/>
        <w:autoSpaceDN w:val="0"/>
        <w:adjustRightInd w:val="0"/>
        <w:spacing w:after="0" w:line="240" w:lineRule="auto"/>
        <w:ind w:left="1416"/>
        <w:jc w:val="both"/>
        <w:rPr>
          <w:rFonts w:ascii="Arial" w:hAnsi="Arial" w:cs="Arial"/>
          <w:color w:val="000000"/>
          <w:sz w:val="24"/>
          <w:szCs w:val="24"/>
        </w:rPr>
      </w:pPr>
      <w:r w:rsidRPr="00AE2552">
        <w:rPr>
          <w:rFonts w:ascii="Arial" w:hAnsi="Arial" w:cs="Arial"/>
          <w:b/>
          <w:bCs/>
          <w:color w:val="000000"/>
          <w:sz w:val="24"/>
          <w:szCs w:val="24"/>
        </w:rPr>
        <w:t xml:space="preserve">28.3.2. </w:t>
      </w:r>
      <w:r w:rsidRPr="00AE2552">
        <w:rPr>
          <w:rFonts w:ascii="Arial" w:hAnsi="Arial" w:cs="Arial"/>
          <w:color w:val="000000"/>
          <w:sz w:val="24"/>
          <w:szCs w:val="24"/>
        </w:rPr>
        <w:t xml:space="preserve">Definitivamente, por servidor ou comissão designada pela autoridade competente, para este fim, mediante termo detalhado que comprove o atendimento das exigências contratuais, assinado pelas partes, em até 60 (sessenta) dias úteis.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28.4. </w:t>
      </w:r>
      <w:r w:rsidRPr="00AE2552">
        <w:rPr>
          <w:rFonts w:ascii="Arial" w:hAnsi="Arial" w:cs="Arial"/>
          <w:color w:val="000000"/>
          <w:sz w:val="24"/>
          <w:szCs w:val="24"/>
        </w:rPr>
        <w:t xml:space="preserve">Concluída a obra será emitido pela Secretaria de </w:t>
      </w:r>
      <w:r w:rsidR="00F4706F">
        <w:rPr>
          <w:rFonts w:ascii="Arial" w:hAnsi="Arial" w:cs="Arial"/>
          <w:color w:val="000000"/>
          <w:sz w:val="24"/>
          <w:szCs w:val="24"/>
        </w:rPr>
        <w:t>Infraestrutura</w:t>
      </w:r>
      <w:r w:rsidRPr="00AE2552">
        <w:rPr>
          <w:rFonts w:ascii="Arial" w:hAnsi="Arial" w:cs="Arial"/>
          <w:color w:val="000000"/>
          <w:sz w:val="24"/>
          <w:szCs w:val="24"/>
        </w:rPr>
        <w:t xml:space="preserve"> o Termo de Recebimento Provisório da Obra, mediante solicitação da contratada, depois de procedida a uma vistoria na obra, em conjunto com a contratada, constatando estar ela de acordo com o projeto e demais elementos técnicos integrantes do contrato, bem como o bom funcionamento de todos os aparelhos e equipamentos. Esta vistoria, consubstanciada em competente laudo, deverá consignar as irregularidades constatadas, a ser objeto de regularização pela contratada até a aceitação definitiva dos serviços contratados.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28.5. </w:t>
      </w:r>
      <w:r w:rsidRPr="00AE2552">
        <w:rPr>
          <w:rFonts w:ascii="Arial" w:hAnsi="Arial" w:cs="Arial"/>
          <w:color w:val="000000"/>
          <w:sz w:val="24"/>
          <w:szCs w:val="24"/>
        </w:rPr>
        <w:t xml:space="preserve">Os ensaios, os testes e as demais provas para </w:t>
      </w:r>
      <w:proofErr w:type="gramStart"/>
      <w:r w:rsidRPr="00AE2552">
        <w:rPr>
          <w:rFonts w:ascii="Arial" w:hAnsi="Arial" w:cs="Arial"/>
          <w:color w:val="000000"/>
          <w:sz w:val="24"/>
          <w:szCs w:val="24"/>
        </w:rPr>
        <w:t>aferição da boa execução do objeto do contrato exigidos</w:t>
      </w:r>
      <w:proofErr w:type="gramEnd"/>
      <w:r w:rsidRPr="00AE2552">
        <w:rPr>
          <w:rFonts w:ascii="Arial" w:hAnsi="Arial" w:cs="Arial"/>
          <w:color w:val="000000"/>
          <w:sz w:val="24"/>
          <w:szCs w:val="24"/>
        </w:rPr>
        <w:t xml:space="preserve"> por normas técnicas oficiais correção por conta da contratada.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28.6. </w:t>
      </w:r>
      <w:r w:rsidRPr="00AE2552">
        <w:rPr>
          <w:rFonts w:ascii="Arial" w:hAnsi="Arial" w:cs="Arial"/>
          <w:color w:val="000000"/>
          <w:sz w:val="24"/>
          <w:szCs w:val="24"/>
        </w:rPr>
        <w:t xml:space="preserve">Após tal inspeção, será lavrado Termo de Recebimento Provisório, relatando eventuais pendências verificadas e o prazo de que dispõe a Contratada para saná-las.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28.7. </w:t>
      </w:r>
      <w:r w:rsidRPr="00AE2552">
        <w:rPr>
          <w:rFonts w:ascii="Arial" w:hAnsi="Arial" w:cs="Arial"/>
          <w:color w:val="000000"/>
          <w:sz w:val="24"/>
          <w:szCs w:val="24"/>
        </w:rPr>
        <w:t xml:space="preserve">Em caso de serem apontadas pendências no referido Termo de Recebimento Provisório,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todas elas devidamente sanadas.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28.8. </w:t>
      </w:r>
      <w:r w:rsidRPr="00AE2552">
        <w:rPr>
          <w:rFonts w:ascii="Arial" w:hAnsi="Arial" w:cs="Arial"/>
          <w:color w:val="000000"/>
          <w:sz w:val="24"/>
          <w:szCs w:val="24"/>
        </w:rPr>
        <w:t xml:space="preserve">Dentro do prazo assinalado no Termo de Recebimento Provisório e após o atendimento das pendências apontadas, a Contratada deve realizar comunicação escrita ao Contratante, solicitando a realização de nova vistoria, a fim de comprovar a adequação do objeto aos termos contratuais.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28.9. </w:t>
      </w:r>
      <w:r w:rsidRPr="00AE2552">
        <w:rPr>
          <w:rFonts w:ascii="Arial" w:hAnsi="Arial" w:cs="Arial"/>
          <w:color w:val="000000"/>
          <w:sz w:val="24"/>
          <w:szCs w:val="24"/>
        </w:rPr>
        <w:t xml:space="preserve">No prazo de observação da obra, a Contratada deverá executar, sob sua inteira responsabilidade, os trabalhos de reparos, consertos, reconstrução, retificação e restauração de defeitos ou falhas verificadas pela Fiscalização, após a emissão do Termo de Recebimento Provisório.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28.10. </w:t>
      </w:r>
      <w:r w:rsidRPr="00AE2552">
        <w:rPr>
          <w:rFonts w:ascii="Arial" w:hAnsi="Arial" w:cs="Arial"/>
          <w:color w:val="000000"/>
          <w:sz w:val="24"/>
          <w:szCs w:val="24"/>
        </w:rPr>
        <w:t xml:space="preserve">O recebimento definitivo é o que se faz em caráter permanente, incorporando, no caso de obra, o objeto ao seu patrimônio e considerando o </w:t>
      </w:r>
      <w:r w:rsidRPr="00AE2552">
        <w:rPr>
          <w:rFonts w:ascii="Arial" w:hAnsi="Arial" w:cs="Arial"/>
          <w:color w:val="000000"/>
          <w:sz w:val="24"/>
          <w:szCs w:val="24"/>
        </w:rPr>
        <w:lastRenderedPageBreak/>
        <w:t xml:space="preserve">contrato regularmente executado e somente deve ser efetivado se o contratado tiver cumprido as exigências do instrumento convocatório e do contrato.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28.11. </w:t>
      </w:r>
      <w:r w:rsidRPr="00AE2552">
        <w:rPr>
          <w:rFonts w:ascii="Arial" w:hAnsi="Arial" w:cs="Arial"/>
          <w:color w:val="000000"/>
          <w:sz w:val="24"/>
          <w:szCs w:val="24"/>
        </w:rPr>
        <w:t xml:space="preserve">Até a aceitação definitiva, a contratada se obriga a manter, às suas expensas, no canteiro de obra, equipe técnica adequada, objetivando a pronta reparação de falhas de construção e de instalações, que surgirem no período inicial de utilização dos serviços objeto da contratação. </w:t>
      </w:r>
    </w:p>
    <w:p w:rsidR="00AE2552" w:rsidRPr="00AE2552" w:rsidRDefault="00AE2552" w:rsidP="00AE2552">
      <w:pPr>
        <w:autoSpaceDE w:val="0"/>
        <w:autoSpaceDN w:val="0"/>
        <w:adjustRightInd w:val="0"/>
        <w:spacing w:after="0" w:line="240" w:lineRule="auto"/>
        <w:ind w:left="708"/>
        <w:jc w:val="both"/>
        <w:rPr>
          <w:rFonts w:ascii="Arial" w:hAnsi="Arial" w:cs="Arial"/>
          <w:color w:val="000000"/>
          <w:sz w:val="24"/>
          <w:szCs w:val="24"/>
        </w:rPr>
      </w:pPr>
      <w:r w:rsidRPr="00AE2552">
        <w:rPr>
          <w:rFonts w:ascii="Arial" w:hAnsi="Arial" w:cs="Arial"/>
          <w:b/>
          <w:bCs/>
          <w:color w:val="000000"/>
          <w:sz w:val="24"/>
          <w:szCs w:val="24"/>
        </w:rPr>
        <w:t xml:space="preserve">28.12. </w:t>
      </w:r>
      <w:r w:rsidRPr="00AE2552">
        <w:rPr>
          <w:rFonts w:ascii="Arial" w:hAnsi="Arial" w:cs="Arial"/>
          <w:color w:val="000000"/>
          <w:sz w:val="24"/>
          <w:szCs w:val="24"/>
        </w:rPr>
        <w:t xml:space="preserve">Até a data de emissão do parecer conclusivo de recebimento definitivo da obra e serviços, a contratada fica </w:t>
      </w:r>
      <w:proofErr w:type="gramStart"/>
      <w:r w:rsidRPr="00AE2552">
        <w:rPr>
          <w:rFonts w:ascii="Arial" w:hAnsi="Arial" w:cs="Arial"/>
          <w:color w:val="000000"/>
          <w:sz w:val="24"/>
          <w:szCs w:val="24"/>
        </w:rPr>
        <w:t>responsável pela guarda do bem imóvel, equipamentos, objetos</w:t>
      </w:r>
      <w:proofErr w:type="gramEnd"/>
      <w:r w:rsidRPr="00AE2552">
        <w:rPr>
          <w:rFonts w:ascii="Arial" w:hAnsi="Arial" w:cs="Arial"/>
          <w:color w:val="000000"/>
          <w:sz w:val="24"/>
          <w:szCs w:val="24"/>
        </w:rPr>
        <w:t xml:space="preserve">, móveis e utensílios, zelando pelo Patrimônio Público do Município, assumindo inteira responsabilidade civil, penal e administrativa, por quaisquer danos e/ou prejuízos materiais ou pessoais causados ao Município ou a terceiros. </w:t>
      </w:r>
    </w:p>
    <w:p w:rsidR="00AE2552" w:rsidRDefault="00AE2552" w:rsidP="00AE2552">
      <w:pPr>
        <w:ind w:left="708"/>
        <w:jc w:val="both"/>
        <w:rPr>
          <w:rFonts w:ascii="Arial" w:hAnsi="Arial" w:cs="Arial"/>
          <w:color w:val="000000"/>
          <w:sz w:val="24"/>
          <w:szCs w:val="24"/>
        </w:rPr>
      </w:pPr>
      <w:r w:rsidRPr="00AE2552">
        <w:rPr>
          <w:rFonts w:ascii="Arial" w:hAnsi="Arial" w:cs="Arial"/>
          <w:b/>
          <w:bCs/>
          <w:color w:val="000000"/>
          <w:sz w:val="24"/>
          <w:szCs w:val="24"/>
        </w:rPr>
        <w:t xml:space="preserve">28.13. </w:t>
      </w:r>
      <w:r w:rsidRPr="00AE2552">
        <w:rPr>
          <w:rFonts w:ascii="Arial" w:hAnsi="Arial" w:cs="Arial"/>
          <w:color w:val="000000"/>
          <w:sz w:val="24"/>
          <w:szCs w:val="24"/>
        </w:rPr>
        <w:t>A obra será considerada aceita pela contratante somente após a emissão do Termo de Recebimento Definitivo.</w:t>
      </w:r>
    </w:p>
    <w:p w:rsidR="00AE2552" w:rsidRDefault="00AE2552" w:rsidP="00AE2552">
      <w:pPr>
        <w:ind w:left="708"/>
        <w:jc w:val="both"/>
        <w:rPr>
          <w:rFonts w:ascii="Arial" w:hAnsi="Arial" w:cs="Arial"/>
          <w:sz w:val="24"/>
          <w:szCs w:val="24"/>
        </w:rPr>
      </w:pPr>
      <w:r w:rsidRPr="00AE2552">
        <w:rPr>
          <w:rFonts w:ascii="Arial" w:hAnsi="Arial" w:cs="Arial"/>
          <w:b/>
          <w:bCs/>
          <w:sz w:val="24"/>
          <w:szCs w:val="24"/>
        </w:rPr>
        <w:t xml:space="preserve">28.14. </w:t>
      </w:r>
      <w:r w:rsidRPr="00AE2552">
        <w:rPr>
          <w:rFonts w:ascii="Arial" w:hAnsi="Arial" w:cs="Arial"/>
          <w:sz w:val="24"/>
          <w:szCs w:val="24"/>
        </w:rPr>
        <w:t xml:space="preserve">O recebimento definitivo pela Administração não eximirá a contratada, pelo prazo mínimo de </w:t>
      </w:r>
      <w:proofErr w:type="gramStart"/>
      <w:r w:rsidRPr="00AE2552">
        <w:rPr>
          <w:rFonts w:ascii="Arial" w:hAnsi="Arial" w:cs="Arial"/>
          <w:sz w:val="24"/>
          <w:szCs w:val="24"/>
        </w:rPr>
        <w:t>5</w:t>
      </w:r>
      <w:proofErr w:type="gramEnd"/>
      <w:r w:rsidRPr="00AE2552">
        <w:rPr>
          <w:rFonts w:ascii="Arial" w:hAnsi="Arial" w:cs="Arial"/>
          <w:sz w:val="24"/>
          <w:szCs w:val="24"/>
        </w:rPr>
        <w:t xml:space="preserve">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 conforme Art. 618 do Código Civil Brasileiro e Art. 140, § 6º, da Lei 14.133/21.</w:t>
      </w:r>
    </w:p>
    <w:p w:rsidR="00AE2552" w:rsidRDefault="00AE2552" w:rsidP="00AE2552">
      <w:pPr>
        <w:rPr>
          <w:rFonts w:ascii="Arial" w:hAnsi="Arial" w:cs="Arial"/>
          <w:b/>
          <w:bCs/>
          <w:sz w:val="24"/>
          <w:szCs w:val="24"/>
        </w:rPr>
      </w:pPr>
      <w:r w:rsidRPr="00AE2552">
        <w:rPr>
          <w:rFonts w:ascii="Arial" w:hAnsi="Arial" w:cs="Arial"/>
          <w:b/>
          <w:bCs/>
          <w:sz w:val="24"/>
          <w:szCs w:val="24"/>
        </w:rPr>
        <w:t>29. DA GESTÃO E FISCALIZAÇÃO DO CONTRATO</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29.1 </w:t>
      </w:r>
      <w:r w:rsidRPr="00D5725F">
        <w:rPr>
          <w:rFonts w:ascii="Arial" w:hAnsi="Arial" w:cs="Arial"/>
          <w:color w:val="000000"/>
          <w:sz w:val="24"/>
          <w:szCs w:val="24"/>
        </w:rPr>
        <w:t xml:space="preserve">A gestão do contrato será exercida pela Secretária </w:t>
      </w:r>
      <w:r w:rsidR="00F4706F">
        <w:rPr>
          <w:rFonts w:ascii="Arial" w:hAnsi="Arial" w:cs="Arial"/>
          <w:color w:val="000000"/>
          <w:sz w:val="24"/>
          <w:szCs w:val="24"/>
        </w:rPr>
        <w:t>Infraestrutura</w:t>
      </w:r>
      <w:r w:rsidRPr="00D5725F">
        <w:rPr>
          <w:rFonts w:ascii="Arial" w:hAnsi="Arial" w:cs="Arial"/>
          <w:color w:val="000000"/>
          <w:sz w:val="24"/>
          <w:szCs w:val="24"/>
        </w:rPr>
        <w:t xml:space="preserve">.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29.2 </w:t>
      </w:r>
      <w:r w:rsidRPr="00D5725F">
        <w:rPr>
          <w:rFonts w:ascii="Arial" w:hAnsi="Arial" w:cs="Arial"/>
          <w:color w:val="000000"/>
          <w:sz w:val="24"/>
          <w:szCs w:val="24"/>
        </w:rPr>
        <w:t xml:space="preserve">A execução do contrato deverá ser acompanhada e fiscalizada por </w:t>
      </w:r>
      <w:proofErr w:type="gramStart"/>
      <w:r w:rsidRPr="00D5725F">
        <w:rPr>
          <w:rFonts w:ascii="Arial" w:hAnsi="Arial" w:cs="Arial"/>
          <w:color w:val="000000"/>
          <w:sz w:val="24"/>
          <w:szCs w:val="24"/>
        </w:rPr>
        <w:t>1</w:t>
      </w:r>
      <w:proofErr w:type="gramEnd"/>
      <w:r w:rsidRPr="00D5725F">
        <w:rPr>
          <w:rFonts w:ascii="Arial" w:hAnsi="Arial" w:cs="Arial"/>
          <w:color w:val="000000"/>
          <w:sz w:val="24"/>
          <w:szCs w:val="24"/>
        </w:rPr>
        <w:t xml:space="preserve"> (um) ou mais fiscais do contrato,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29.3 </w:t>
      </w:r>
      <w:r w:rsidRPr="00D5725F">
        <w:rPr>
          <w:rFonts w:ascii="Arial" w:hAnsi="Arial" w:cs="Arial"/>
          <w:color w:val="000000"/>
          <w:sz w:val="24"/>
          <w:szCs w:val="24"/>
        </w:rPr>
        <w:t xml:space="preserve">O acompanhamento e a fiscalização serão exercidos </w:t>
      </w:r>
      <w:r w:rsidR="00D1783B">
        <w:rPr>
          <w:rFonts w:ascii="Arial" w:hAnsi="Arial" w:cs="Arial"/>
          <w:color w:val="000000"/>
          <w:sz w:val="24"/>
          <w:szCs w:val="24"/>
        </w:rPr>
        <w:t>por servidor indicado pela Administração</w:t>
      </w:r>
      <w:r w:rsidRPr="00D5725F">
        <w:rPr>
          <w:rFonts w:ascii="Arial" w:hAnsi="Arial" w:cs="Arial"/>
          <w:color w:val="000000"/>
          <w:sz w:val="24"/>
          <w:szCs w:val="24"/>
        </w:rPr>
        <w:t xml:space="preserve">, e de um engenheiro civil por parte da CONTRATADA, para a supervisão a execução dos serviços aos quais competirão acompanhar, fiscalizar, conferir e avaliar a execução, bem como dirimir e desembaraçar quaisquer dúvidas e pendências que surgirem, determinando o que for </w:t>
      </w:r>
      <w:proofErr w:type="gramStart"/>
      <w:r w:rsidRPr="00D5725F">
        <w:rPr>
          <w:rFonts w:ascii="Arial" w:hAnsi="Arial" w:cs="Arial"/>
          <w:color w:val="000000"/>
          <w:sz w:val="24"/>
          <w:szCs w:val="24"/>
        </w:rPr>
        <w:t>necessário à regularização das faltas, falhas</w:t>
      </w:r>
      <w:proofErr w:type="gramEnd"/>
      <w:r w:rsidRPr="00D5725F">
        <w:rPr>
          <w:rFonts w:ascii="Arial" w:hAnsi="Arial" w:cs="Arial"/>
          <w:color w:val="000000"/>
          <w:sz w:val="24"/>
          <w:szCs w:val="24"/>
        </w:rPr>
        <w:t xml:space="preserve">, problemas ou defeitos observados, dando ciência de tudo à Contratada. </w:t>
      </w:r>
    </w:p>
    <w:p w:rsidR="00D5725F" w:rsidRDefault="00D5725F" w:rsidP="00D5725F">
      <w:pPr>
        <w:ind w:left="708"/>
        <w:jc w:val="both"/>
        <w:rPr>
          <w:rFonts w:ascii="Arial" w:hAnsi="Arial" w:cs="Arial"/>
          <w:color w:val="000000"/>
          <w:sz w:val="24"/>
          <w:szCs w:val="24"/>
        </w:rPr>
      </w:pPr>
      <w:r w:rsidRPr="00D5725F">
        <w:rPr>
          <w:rFonts w:ascii="Arial" w:hAnsi="Arial" w:cs="Arial"/>
          <w:b/>
          <w:bCs/>
          <w:color w:val="000000"/>
          <w:sz w:val="24"/>
          <w:szCs w:val="24"/>
        </w:rPr>
        <w:t xml:space="preserve">29.4 </w:t>
      </w:r>
      <w:r w:rsidRPr="00D5725F">
        <w:rPr>
          <w:rFonts w:ascii="Arial" w:hAnsi="Arial" w:cs="Arial"/>
          <w:color w:val="000000"/>
          <w:sz w:val="24"/>
          <w:szCs w:val="24"/>
        </w:rPr>
        <w:t xml:space="preserve">O Contratante ao constatar qualquer irregularidade na execução do contrato por parte da Contratada, expedirá notificação, para que a mesma, regularize a situação, </w:t>
      </w:r>
      <w:proofErr w:type="gramStart"/>
      <w:r w:rsidRPr="00D5725F">
        <w:rPr>
          <w:rFonts w:ascii="Arial" w:hAnsi="Arial" w:cs="Arial"/>
          <w:color w:val="000000"/>
          <w:sz w:val="24"/>
          <w:szCs w:val="24"/>
        </w:rPr>
        <w:t>sob pena</w:t>
      </w:r>
      <w:proofErr w:type="gramEnd"/>
      <w:r w:rsidRPr="00D5725F">
        <w:rPr>
          <w:rFonts w:ascii="Arial" w:hAnsi="Arial" w:cs="Arial"/>
          <w:color w:val="000000"/>
          <w:sz w:val="24"/>
          <w:szCs w:val="24"/>
        </w:rPr>
        <w:t xml:space="preserve"> de, não o fazendo, ser aplicada a sanção pertinente.</w:t>
      </w:r>
    </w:p>
    <w:p w:rsidR="00AB7493" w:rsidRDefault="00AB7493" w:rsidP="00D5725F">
      <w:pPr>
        <w:ind w:left="708"/>
        <w:jc w:val="both"/>
        <w:rPr>
          <w:rFonts w:ascii="Arial" w:hAnsi="Arial" w:cs="Arial"/>
          <w:color w:val="000000"/>
          <w:sz w:val="24"/>
          <w:szCs w:val="24"/>
        </w:rPr>
      </w:pPr>
    </w:p>
    <w:p w:rsidR="00AB7493" w:rsidRDefault="00AB7493" w:rsidP="00D5725F">
      <w:pPr>
        <w:ind w:left="708"/>
        <w:jc w:val="both"/>
        <w:rPr>
          <w:rFonts w:ascii="Arial" w:hAnsi="Arial" w:cs="Arial"/>
          <w:color w:val="000000"/>
          <w:sz w:val="24"/>
          <w:szCs w:val="24"/>
        </w:rPr>
      </w:pPr>
    </w:p>
    <w:p w:rsidR="00AB7493" w:rsidRDefault="00AB7493" w:rsidP="00D5725F">
      <w:pPr>
        <w:ind w:left="708"/>
        <w:jc w:val="both"/>
        <w:rPr>
          <w:rFonts w:ascii="Arial" w:hAnsi="Arial" w:cs="Arial"/>
          <w:color w:val="000000"/>
          <w:sz w:val="24"/>
          <w:szCs w:val="24"/>
        </w:rPr>
      </w:pPr>
    </w:p>
    <w:p w:rsidR="00D5725F" w:rsidRDefault="00D5725F" w:rsidP="00D5725F">
      <w:pPr>
        <w:rPr>
          <w:rFonts w:ascii="Arial" w:hAnsi="Arial" w:cs="Arial"/>
          <w:b/>
          <w:bCs/>
          <w:sz w:val="24"/>
          <w:szCs w:val="24"/>
        </w:rPr>
      </w:pPr>
      <w:r w:rsidRPr="00D5725F">
        <w:rPr>
          <w:rFonts w:ascii="Arial" w:hAnsi="Arial" w:cs="Arial"/>
          <w:b/>
          <w:bCs/>
          <w:sz w:val="24"/>
          <w:szCs w:val="24"/>
        </w:rPr>
        <w:t>30. DAS ATRIBUIÇÕES DA CONTRATADA</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30.1. </w:t>
      </w:r>
      <w:r w:rsidRPr="00D5725F">
        <w:rPr>
          <w:rFonts w:ascii="Arial" w:hAnsi="Arial" w:cs="Arial"/>
          <w:color w:val="000000"/>
          <w:sz w:val="24"/>
          <w:szCs w:val="24"/>
        </w:rPr>
        <w:t xml:space="preserve">A CONTRATADA não poderá executar, qualquer serviço que não seja autorizado pela FISCALIZAÇÃO, salvo aqueles que se caracterizem, notadamente, como de emergência e necessários ao andamento ou segurança do serviço.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30.2. </w:t>
      </w:r>
      <w:r w:rsidRPr="00D5725F">
        <w:rPr>
          <w:rFonts w:ascii="Arial" w:hAnsi="Arial" w:cs="Arial"/>
          <w:color w:val="000000"/>
          <w:sz w:val="24"/>
          <w:szCs w:val="24"/>
        </w:rPr>
        <w:t xml:space="preserve">Na existência de serviços não descritos na Planilha Orçamentária, a CONTRATADA somente poderá executá-los após aprovação da Secretaria de </w:t>
      </w:r>
      <w:r w:rsidR="00D1783B">
        <w:rPr>
          <w:rFonts w:ascii="Arial" w:hAnsi="Arial" w:cs="Arial"/>
          <w:color w:val="000000"/>
          <w:sz w:val="24"/>
          <w:szCs w:val="24"/>
        </w:rPr>
        <w:t>Infraestrutura</w:t>
      </w:r>
      <w:r w:rsidRPr="00D5725F">
        <w:rPr>
          <w:rFonts w:ascii="Arial" w:hAnsi="Arial" w:cs="Arial"/>
          <w:color w:val="000000"/>
          <w:sz w:val="24"/>
          <w:szCs w:val="24"/>
        </w:rPr>
        <w:t xml:space="preserve">. A omissão de qualquer procedimento técnico ou norma não exime a CONTRATADA da obrigatoriedade da utilização das melhores técnicas preconizadas para os trabalhos, respeitando os objetos básicos da ABNT vigente, e demais pertinentes. </w:t>
      </w:r>
    </w:p>
    <w:p w:rsidR="00D5725F" w:rsidRDefault="00D5725F" w:rsidP="00D5725F">
      <w:pPr>
        <w:ind w:left="708"/>
        <w:jc w:val="both"/>
        <w:rPr>
          <w:rFonts w:ascii="Arial" w:hAnsi="Arial" w:cs="Arial"/>
          <w:color w:val="000000"/>
          <w:sz w:val="24"/>
          <w:szCs w:val="24"/>
        </w:rPr>
      </w:pPr>
      <w:r w:rsidRPr="00D5725F">
        <w:rPr>
          <w:rFonts w:ascii="Arial" w:hAnsi="Arial" w:cs="Arial"/>
          <w:b/>
          <w:bCs/>
          <w:color w:val="000000"/>
          <w:sz w:val="24"/>
          <w:szCs w:val="24"/>
        </w:rPr>
        <w:t xml:space="preserve">30.3. </w:t>
      </w:r>
      <w:r w:rsidRPr="00D5725F">
        <w:rPr>
          <w:rFonts w:ascii="Arial" w:hAnsi="Arial" w:cs="Arial"/>
          <w:color w:val="000000"/>
          <w:sz w:val="24"/>
          <w:szCs w:val="24"/>
        </w:rPr>
        <w:t>Para pagamento do primeiro boletim de medição a CONTRATADA deve apresentar a Anotação de Responsabilidade técnica de execução (ART), com seu devido recolhimento perante o CREA e inscrição da obra no cadastro do INSS.</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30.4. </w:t>
      </w:r>
      <w:r w:rsidRPr="00D5725F">
        <w:rPr>
          <w:rFonts w:ascii="Arial" w:hAnsi="Arial" w:cs="Arial"/>
          <w:color w:val="000000"/>
          <w:sz w:val="24"/>
          <w:szCs w:val="24"/>
        </w:rPr>
        <w:t xml:space="preserve">Dispor-se a toda e qualquer fiscalização no tocante a execução dos serviços, assim como ao cumprimento das obrigações previstas no Contrato definido e conforme especificações constantes do Projeto Básico, do processo licitatório.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30.5. Entregar no prazo especificado os relatórios já descritos.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30.6. </w:t>
      </w:r>
      <w:r w:rsidRPr="00D5725F">
        <w:rPr>
          <w:rFonts w:ascii="Arial" w:hAnsi="Arial" w:cs="Arial"/>
          <w:color w:val="000000"/>
          <w:sz w:val="24"/>
          <w:szCs w:val="24"/>
        </w:rPr>
        <w:t xml:space="preserve">Responsabilizar-se pelos danos causados diretamente a Secretaria Municipal ou a terceiros, decorrente de sua culpa ou dolo na execução do contrato, não excluindo ou reduzindo a responsabilidade.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30.7. </w:t>
      </w:r>
      <w:r w:rsidRPr="00D5725F">
        <w:rPr>
          <w:rFonts w:ascii="Arial" w:hAnsi="Arial" w:cs="Arial"/>
          <w:color w:val="000000"/>
          <w:sz w:val="24"/>
          <w:szCs w:val="24"/>
        </w:rPr>
        <w:t xml:space="preserve">Efetuar a substituição imediata do profissional que não desempenhar suas atividades de acordo com as especificações e qualidades necessárias ao fiel e integral cumprimento do objeto contratado.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30.8. </w:t>
      </w:r>
      <w:r w:rsidRPr="00D5725F">
        <w:rPr>
          <w:rFonts w:ascii="Arial" w:hAnsi="Arial" w:cs="Arial"/>
          <w:color w:val="000000"/>
          <w:sz w:val="24"/>
          <w:szCs w:val="24"/>
        </w:rPr>
        <w:t xml:space="preserve">Empregar métodos de trabalho que conduzam à boa qualidade final dos serviços e a prestar os esclarecimentos solicitados em qualquer fase ou etapa de sua execução.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30.9. </w:t>
      </w:r>
      <w:r w:rsidRPr="00D5725F">
        <w:rPr>
          <w:rFonts w:ascii="Arial" w:hAnsi="Arial" w:cs="Arial"/>
          <w:color w:val="000000"/>
          <w:sz w:val="24"/>
          <w:szCs w:val="24"/>
        </w:rPr>
        <w:t xml:space="preserve">A assumir exclusiva responsabilidade por danos pessoais sofridos por empregados seus ou de suas subcontratadas, durante a execução dos serviços, exonerando expressamente a CONTRATANTE e a fiscalização de qualquer responsabilidade;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30.10. </w:t>
      </w:r>
      <w:r w:rsidRPr="00D5725F">
        <w:rPr>
          <w:rFonts w:ascii="Arial" w:hAnsi="Arial" w:cs="Arial"/>
          <w:color w:val="000000"/>
          <w:sz w:val="24"/>
          <w:szCs w:val="24"/>
        </w:rPr>
        <w:t xml:space="preserve">Refazer, sem qualquer ônus para o CONTRATANTE, qualquer parte dos serviços que tenham sido elaborados de modo incorreto ou de forma insatisfatória, dentro do prazo que para tal for estabelecido entre as partes;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30.11. </w:t>
      </w:r>
      <w:r w:rsidRPr="00D5725F">
        <w:rPr>
          <w:rFonts w:ascii="Arial" w:hAnsi="Arial" w:cs="Arial"/>
          <w:color w:val="000000"/>
          <w:sz w:val="24"/>
          <w:szCs w:val="24"/>
        </w:rPr>
        <w:t xml:space="preserve">Não subcontratar, parcial ou totalmente, o objeto deste CONTRATO;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30.12. </w:t>
      </w:r>
      <w:r w:rsidRPr="00D5725F">
        <w:rPr>
          <w:rFonts w:ascii="Arial" w:hAnsi="Arial" w:cs="Arial"/>
          <w:color w:val="000000"/>
          <w:sz w:val="24"/>
          <w:szCs w:val="24"/>
        </w:rPr>
        <w:t xml:space="preserve">Obedecer na íntegra o plano de execução/custos, especificações técnicas, memorial descritivo e projetos, conforme Contrato.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30.13. </w:t>
      </w:r>
      <w:r w:rsidRPr="00D5725F">
        <w:rPr>
          <w:rFonts w:ascii="Arial" w:hAnsi="Arial" w:cs="Arial"/>
          <w:color w:val="000000"/>
          <w:sz w:val="24"/>
          <w:szCs w:val="24"/>
        </w:rPr>
        <w:t xml:space="preserve">Adequações de projeto em extensão similar a recebida </w:t>
      </w:r>
      <w:proofErr w:type="gramStart"/>
      <w:r w:rsidRPr="00D5725F">
        <w:rPr>
          <w:rFonts w:ascii="Arial" w:hAnsi="Arial" w:cs="Arial"/>
          <w:color w:val="000000"/>
          <w:sz w:val="24"/>
          <w:szCs w:val="24"/>
        </w:rPr>
        <w:t>em .</w:t>
      </w:r>
      <w:proofErr w:type="spellStart"/>
      <w:proofErr w:type="gramEnd"/>
      <w:r w:rsidRPr="00D5725F">
        <w:rPr>
          <w:rFonts w:ascii="Arial" w:hAnsi="Arial" w:cs="Arial"/>
          <w:color w:val="000000"/>
          <w:sz w:val="24"/>
          <w:szCs w:val="24"/>
        </w:rPr>
        <w:t>ifc</w:t>
      </w:r>
      <w:proofErr w:type="spellEnd"/>
      <w:r w:rsidRPr="00D5725F">
        <w:rPr>
          <w:rFonts w:ascii="Arial" w:hAnsi="Arial" w:cs="Arial"/>
          <w:color w:val="000000"/>
          <w:sz w:val="24"/>
          <w:szCs w:val="24"/>
        </w:rPr>
        <w:t xml:space="preserve">, </w:t>
      </w:r>
      <w:proofErr w:type="spellStart"/>
      <w:r w:rsidRPr="00D5725F">
        <w:rPr>
          <w:rFonts w:ascii="Arial" w:hAnsi="Arial" w:cs="Arial"/>
          <w:color w:val="000000"/>
          <w:sz w:val="24"/>
          <w:szCs w:val="24"/>
        </w:rPr>
        <w:t>rvt</w:t>
      </w:r>
      <w:proofErr w:type="spellEnd"/>
      <w:r w:rsidRPr="00D5725F">
        <w:rPr>
          <w:rFonts w:ascii="Arial" w:hAnsi="Arial" w:cs="Arial"/>
          <w:color w:val="000000"/>
          <w:sz w:val="24"/>
          <w:szCs w:val="24"/>
        </w:rPr>
        <w:t>, .</w:t>
      </w:r>
      <w:proofErr w:type="spellStart"/>
      <w:r w:rsidRPr="00D5725F">
        <w:rPr>
          <w:rFonts w:ascii="Arial" w:hAnsi="Arial" w:cs="Arial"/>
          <w:color w:val="000000"/>
          <w:sz w:val="24"/>
          <w:szCs w:val="24"/>
        </w:rPr>
        <w:t>dwg</w:t>
      </w:r>
      <w:proofErr w:type="spellEnd"/>
      <w:r w:rsidRPr="00D5725F">
        <w:rPr>
          <w:rFonts w:ascii="Arial" w:hAnsi="Arial" w:cs="Arial"/>
          <w:color w:val="000000"/>
          <w:sz w:val="24"/>
          <w:szCs w:val="24"/>
        </w:rPr>
        <w:t xml:space="preserve"> e .</w:t>
      </w:r>
      <w:proofErr w:type="spellStart"/>
      <w:r w:rsidRPr="00D5725F">
        <w:rPr>
          <w:rFonts w:ascii="Arial" w:hAnsi="Arial" w:cs="Arial"/>
          <w:color w:val="000000"/>
          <w:sz w:val="24"/>
          <w:szCs w:val="24"/>
        </w:rPr>
        <w:t>pdf</w:t>
      </w:r>
      <w:proofErr w:type="spellEnd"/>
      <w:r w:rsidRPr="00D5725F">
        <w:rPr>
          <w:rFonts w:ascii="Arial" w:hAnsi="Arial" w:cs="Arial"/>
          <w:color w:val="000000"/>
          <w:sz w:val="24"/>
          <w:szCs w:val="24"/>
        </w:rPr>
        <w:t xml:space="preserve">, contendo todas as alterações que foram necessárias ser realizadas em campo para a efetiva entrega do produto, ou seja, projeto As </w:t>
      </w:r>
      <w:proofErr w:type="spellStart"/>
      <w:r w:rsidRPr="00D5725F">
        <w:rPr>
          <w:rFonts w:ascii="Arial" w:hAnsi="Arial" w:cs="Arial"/>
          <w:color w:val="000000"/>
          <w:sz w:val="24"/>
          <w:szCs w:val="24"/>
        </w:rPr>
        <w:t>Built</w:t>
      </w:r>
      <w:proofErr w:type="spellEnd"/>
      <w:r w:rsidRPr="00D5725F">
        <w:rPr>
          <w:rFonts w:ascii="Arial" w:hAnsi="Arial" w:cs="Arial"/>
          <w:color w:val="000000"/>
          <w:sz w:val="24"/>
          <w:szCs w:val="24"/>
        </w:rPr>
        <w:t>, bem como memoriais, planilha e outros em suas extensões .</w:t>
      </w:r>
      <w:proofErr w:type="spellStart"/>
      <w:r w:rsidRPr="00D5725F">
        <w:rPr>
          <w:rFonts w:ascii="Arial" w:hAnsi="Arial" w:cs="Arial"/>
          <w:color w:val="000000"/>
          <w:sz w:val="24"/>
          <w:szCs w:val="24"/>
        </w:rPr>
        <w:t>doc</w:t>
      </w:r>
      <w:proofErr w:type="spellEnd"/>
      <w:r w:rsidRPr="00D5725F">
        <w:rPr>
          <w:rFonts w:ascii="Arial" w:hAnsi="Arial" w:cs="Arial"/>
          <w:color w:val="000000"/>
          <w:sz w:val="24"/>
          <w:szCs w:val="24"/>
        </w:rPr>
        <w:t>, .</w:t>
      </w:r>
      <w:proofErr w:type="spellStart"/>
      <w:r w:rsidRPr="00D5725F">
        <w:rPr>
          <w:rFonts w:ascii="Arial" w:hAnsi="Arial" w:cs="Arial"/>
          <w:color w:val="000000"/>
          <w:sz w:val="24"/>
          <w:szCs w:val="24"/>
        </w:rPr>
        <w:t>xls</w:t>
      </w:r>
      <w:proofErr w:type="spellEnd"/>
      <w:r w:rsidRPr="00D5725F">
        <w:rPr>
          <w:rFonts w:ascii="Arial" w:hAnsi="Arial" w:cs="Arial"/>
          <w:color w:val="000000"/>
          <w:sz w:val="24"/>
          <w:szCs w:val="24"/>
        </w:rPr>
        <w:t>, .</w:t>
      </w:r>
      <w:proofErr w:type="spellStart"/>
      <w:r w:rsidRPr="00D5725F">
        <w:rPr>
          <w:rFonts w:ascii="Arial" w:hAnsi="Arial" w:cs="Arial"/>
          <w:color w:val="000000"/>
          <w:sz w:val="24"/>
          <w:szCs w:val="24"/>
        </w:rPr>
        <w:t>pdf</w:t>
      </w:r>
      <w:proofErr w:type="spellEnd"/>
      <w:r w:rsidRPr="00D5725F">
        <w:rPr>
          <w:rFonts w:ascii="Arial" w:hAnsi="Arial" w:cs="Arial"/>
          <w:color w:val="000000"/>
          <w:sz w:val="24"/>
          <w:szCs w:val="24"/>
        </w:rPr>
        <w:t xml:space="preserve"> e equivalentes.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30.14. </w:t>
      </w:r>
      <w:r w:rsidRPr="00D5725F">
        <w:rPr>
          <w:rFonts w:ascii="Arial" w:hAnsi="Arial" w:cs="Arial"/>
          <w:color w:val="000000"/>
          <w:sz w:val="24"/>
          <w:szCs w:val="24"/>
        </w:rPr>
        <w:t xml:space="preserve">Realização de todos os testes e ensaios necessários para garantir a integridade e o bom funcionamento da estrutura construída.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lastRenderedPageBreak/>
        <w:t xml:space="preserve">30.15. </w:t>
      </w:r>
      <w:r w:rsidRPr="00D5725F">
        <w:rPr>
          <w:rFonts w:ascii="Arial" w:hAnsi="Arial" w:cs="Arial"/>
          <w:color w:val="000000"/>
          <w:sz w:val="24"/>
          <w:szCs w:val="24"/>
        </w:rPr>
        <w:t xml:space="preserve">Apresentar a Anotação de Responsabilidade técnica de execução (ART), com seu devido recolhimento perante o CREA. </w:t>
      </w:r>
    </w:p>
    <w:p w:rsidR="00D5725F" w:rsidRDefault="00D5725F" w:rsidP="00D5725F">
      <w:pPr>
        <w:ind w:left="708"/>
        <w:jc w:val="both"/>
        <w:rPr>
          <w:rFonts w:ascii="Arial" w:hAnsi="Arial" w:cs="Arial"/>
          <w:color w:val="000000"/>
          <w:sz w:val="24"/>
          <w:szCs w:val="24"/>
        </w:rPr>
      </w:pPr>
      <w:r w:rsidRPr="00D5725F">
        <w:rPr>
          <w:rFonts w:ascii="Arial" w:hAnsi="Arial" w:cs="Arial"/>
          <w:b/>
          <w:bCs/>
          <w:color w:val="000000"/>
          <w:sz w:val="24"/>
          <w:szCs w:val="24"/>
        </w:rPr>
        <w:t xml:space="preserve">30.16. </w:t>
      </w:r>
      <w:r w:rsidRPr="00D5725F">
        <w:rPr>
          <w:rFonts w:ascii="Arial" w:hAnsi="Arial" w:cs="Arial"/>
          <w:color w:val="000000"/>
          <w:sz w:val="24"/>
          <w:szCs w:val="24"/>
        </w:rPr>
        <w:t xml:space="preserve">Para assegurar o cumprimento da execução do contrato, a licitante vencedora deverá em até 05 (cinco) dias úteis após assinatura do contrato, </w:t>
      </w:r>
      <w:proofErr w:type="gramStart"/>
      <w:r w:rsidRPr="00D5725F">
        <w:rPr>
          <w:rFonts w:ascii="Arial" w:hAnsi="Arial" w:cs="Arial"/>
          <w:color w:val="000000"/>
          <w:sz w:val="24"/>
          <w:szCs w:val="24"/>
        </w:rPr>
        <w:t>sob pena</w:t>
      </w:r>
      <w:proofErr w:type="gramEnd"/>
      <w:r w:rsidRPr="00D5725F">
        <w:rPr>
          <w:rFonts w:ascii="Arial" w:hAnsi="Arial" w:cs="Arial"/>
          <w:color w:val="000000"/>
          <w:sz w:val="24"/>
          <w:szCs w:val="24"/>
        </w:rPr>
        <w:t xml:space="preserve"> de decair o direito à contratação, apresentar a garantia de execução do objeto desta licitação, equivalente a 5% (cinco por cento) do valor global da sua proposta, podendo a licitante, alternativamente, optar por qualquer das modalidades de garantia previstas no Art. 96 da Lei Nº 14.133/21, respeitado o valor acima.</w:t>
      </w:r>
    </w:p>
    <w:p w:rsidR="00D5725F" w:rsidRDefault="00D5725F" w:rsidP="00D5725F">
      <w:pPr>
        <w:rPr>
          <w:rFonts w:ascii="Arial" w:hAnsi="Arial" w:cs="Arial"/>
          <w:b/>
          <w:bCs/>
          <w:sz w:val="24"/>
          <w:szCs w:val="24"/>
        </w:rPr>
      </w:pPr>
      <w:r w:rsidRPr="00D5725F">
        <w:rPr>
          <w:rFonts w:ascii="Arial" w:hAnsi="Arial" w:cs="Arial"/>
          <w:b/>
          <w:bCs/>
          <w:sz w:val="24"/>
          <w:szCs w:val="24"/>
        </w:rPr>
        <w:t>31. DAS ATRIBUIÇÕES DA CONTRATANTE</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31.1. Emitir Notas de Empenho para custear a despesa durante a vigência do contrato.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31.2. Designar um servidor para acompanhar a prestação do serviço, bem como gerenciar o contrato.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31.3. Atestar Notas Fiscais que comprovam a realização dos serviços. </w:t>
      </w:r>
    </w:p>
    <w:p w:rsidR="00D5725F" w:rsidRDefault="00D5725F" w:rsidP="00D5725F">
      <w:pPr>
        <w:pStyle w:val="Default"/>
        <w:ind w:left="708"/>
        <w:jc w:val="both"/>
        <w:rPr>
          <w:b/>
          <w:bCs/>
        </w:rPr>
      </w:pPr>
      <w:r w:rsidRPr="00D5725F">
        <w:rPr>
          <w:b/>
          <w:bCs/>
        </w:rPr>
        <w:t xml:space="preserve">31.4. </w:t>
      </w:r>
      <w:r w:rsidRPr="00D5725F">
        <w:t>Efetuar os pagamentos devidos, no prazo máximo de 30 (trinta) dias que serão contados a partir da apresentação da Nota Fiscal.</w:t>
      </w:r>
      <w:r w:rsidRPr="00D5725F">
        <w:rPr>
          <w:b/>
          <w:bCs/>
        </w:rPr>
        <w:t xml:space="preserve"> </w:t>
      </w:r>
    </w:p>
    <w:p w:rsidR="00D5725F" w:rsidRPr="00D5725F" w:rsidRDefault="00D5725F" w:rsidP="00D5725F">
      <w:pPr>
        <w:pStyle w:val="Default"/>
        <w:ind w:left="708"/>
        <w:jc w:val="both"/>
      </w:pPr>
      <w:r w:rsidRPr="00D5725F">
        <w:rPr>
          <w:b/>
          <w:bCs/>
        </w:rPr>
        <w:t xml:space="preserve">31.5. </w:t>
      </w:r>
      <w:r w:rsidRPr="00D5725F">
        <w:t xml:space="preserve">Notificar a CONTRATADA da aplicação de eventuais multas, da suspensão da prestação do serviço e da sustação do pagamento de qualquer fatura.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31.6. </w:t>
      </w:r>
      <w:r w:rsidRPr="00D5725F">
        <w:rPr>
          <w:rFonts w:ascii="Arial" w:hAnsi="Arial" w:cs="Arial"/>
          <w:color w:val="000000"/>
          <w:sz w:val="24"/>
          <w:szCs w:val="24"/>
        </w:rPr>
        <w:t xml:space="preserve">Descontar valores correspondentes às multas que eventualmente forem aplicadas por descumprimento de cláusulas contratuais da Nota Fiscal apresentada.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31.7. </w:t>
      </w:r>
      <w:r w:rsidRPr="00D5725F">
        <w:rPr>
          <w:rFonts w:ascii="Arial" w:hAnsi="Arial" w:cs="Arial"/>
          <w:color w:val="000000"/>
          <w:sz w:val="24"/>
          <w:szCs w:val="24"/>
        </w:rPr>
        <w:t>Efetivar o pagamento à CONTRATADA após a apresentação do documento fiscal e boletim de medição, devidamente atestado pela Secretaria d</w:t>
      </w:r>
      <w:r w:rsidR="00AD5ABF">
        <w:rPr>
          <w:rFonts w:ascii="Arial" w:hAnsi="Arial" w:cs="Arial"/>
          <w:color w:val="000000"/>
          <w:sz w:val="24"/>
          <w:szCs w:val="24"/>
        </w:rPr>
        <w:t>e Infraestrutura</w:t>
      </w:r>
      <w:r w:rsidRPr="00D5725F">
        <w:rPr>
          <w:rFonts w:ascii="Arial" w:hAnsi="Arial" w:cs="Arial"/>
          <w:color w:val="000000"/>
          <w:sz w:val="24"/>
          <w:szCs w:val="24"/>
        </w:rPr>
        <w:t xml:space="preserve">.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31.8. </w:t>
      </w:r>
      <w:r w:rsidRPr="00D5725F">
        <w:rPr>
          <w:rFonts w:ascii="Arial" w:hAnsi="Arial" w:cs="Arial"/>
          <w:color w:val="000000"/>
          <w:sz w:val="24"/>
          <w:szCs w:val="24"/>
        </w:rPr>
        <w:t xml:space="preserve">Não efetivar nenhum pagamento à CONTRATADA enquanto houver pendência de liquidação da obrigação financeira, em virtude de penalidade ou inadimplência contratual. </w:t>
      </w:r>
    </w:p>
    <w:p w:rsidR="00D5725F" w:rsidRDefault="00D5725F" w:rsidP="00D5725F">
      <w:pPr>
        <w:ind w:left="708"/>
        <w:jc w:val="both"/>
        <w:rPr>
          <w:rFonts w:ascii="Arial" w:hAnsi="Arial" w:cs="Arial"/>
          <w:color w:val="000000"/>
          <w:sz w:val="24"/>
          <w:szCs w:val="24"/>
        </w:rPr>
      </w:pPr>
      <w:r w:rsidRPr="00D5725F">
        <w:rPr>
          <w:rFonts w:ascii="Arial" w:hAnsi="Arial" w:cs="Arial"/>
          <w:b/>
          <w:bCs/>
          <w:color w:val="000000"/>
          <w:sz w:val="24"/>
          <w:szCs w:val="24"/>
        </w:rPr>
        <w:t xml:space="preserve">31.9. </w:t>
      </w:r>
      <w:r w:rsidRPr="00D5725F">
        <w:rPr>
          <w:rFonts w:ascii="Arial" w:hAnsi="Arial" w:cs="Arial"/>
          <w:color w:val="000000"/>
          <w:sz w:val="24"/>
          <w:szCs w:val="24"/>
        </w:rPr>
        <w:t>Apresentar a Anotação de Responsabilidade técnica de fiscalização (ART), com seu devido recolhimento perante o CREA.</w:t>
      </w:r>
    </w:p>
    <w:p w:rsidR="00D5725F" w:rsidRDefault="00D5725F" w:rsidP="00D5725F">
      <w:pPr>
        <w:rPr>
          <w:rFonts w:ascii="Arial" w:hAnsi="Arial" w:cs="Arial"/>
          <w:b/>
          <w:bCs/>
          <w:sz w:val="24"/>
          <w:szCs w:val="24"/>
        </w:rPr>
      </w:pPr>
      <w:r w:rsidRPr="00D5725F">
        <w:rPr>
          <w:rFonts w:ascii="Arial" w:hAnsi="Arial" w:cs="Arial"/>
          <w:b/>
          <w:bCs/>
          <w:sz w:val="24"/>
          <w:szCs w:val="24"/>
        </w:rPr>
        <w:t>32. DAS INFRAÇÕES E SANÇÕES ADMINISTRATIVAS</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32.1. Comete infração administrativa, nos termos do art. 155 da Lei nº 14.133, de 2021, a licitante ou a adjudicatária que: </w:t>
      </w:r>
    </w:p>
    <w:p w:rsidR="00D5725F" w:rsidRPr="00D5725F" w:rsidRDefault="00D5725F" w:rsidP="00D5725F">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32.1.1. </w:t>
      </w:r>
      <w:proofErr w:type="gramStart"/>
      <w:r w:rsidRPr="00D5725F">
        <w:rPr>
          <w:rFonts w:ascii="Arial" w:hAnsi="Arial" w:cs="Arial"/>
          <w:color w:val="000000"/>
          <w:sz w:val="24"/>
          <w:szCs w:val="24"/>
        </w:rPr>
        <w:t>convocada</w:t>
      </w:r>
      <w:proofErr w:type="gramEnd"/>
      <w:r w:rsidRPr="00D5725F">
        <w:rPr>
          <w:rFonts w:ascii="Arial" w:hAnsi="Arial" w:cs="Arial"/>
          <w:color w:val="000000"/>
          <w:sz w:val="24"/>
          <w:szCs w:val="24"/>
        </w:rPr>
        <w:t xml:space="preserve"> dentro do prazo de validade da proposta, não comparecer para assinar o instrumento contratual, na forma do item 24.2; </w:t>
      </w:r>
    </w:p>
    <w:p w:rsidR="00D5725F" w:rsidRPr="00D5725F" w:rsidRDefault="00D5725F" w:rsidP="00D5725F">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32.1.2. </w:t>
      </w:r>
      <w:proofErr w:type="gramStart"/>
      <w:r w:rsidRPr="00D5725F">
        <w:rPr>
          <w:rFonts w:ascii="Arial" w:hAnsi="Arial" w:cs="Arial"/>
          <w:color w:val="000000"/>
          <w:sz w:val="24"/>
          <w:szCs w:val="24"/>
        </w:rPr>
        <w:t>deixar</w:t>
      </w:r>
      <w:proofErr w:type="gramEnd"/>
      <w:r w:rsidRPr="00D5725F">
        <w:rPr>
          <w:rFonts w:ascii="Arial" w:hAnsi="Arial" w:cs="Arial"/>
          <w:color w:val="000000"/>
          <w:sz w:val="24"/>
          <w:szCs w:val="24"/>
        </w:rPr>
        <w:t xml:space="preserve"> de entregar documentação exigida durante a licitação ou para fins de assinatura da Ata ou do contrato, inclusive a garantia da proposta ou de execução contratual; </w:t>
      </w:r>
    </w:p>
    <w:p w:rsidR="00D5725F" w:rsidRPr="00D5725F" w:rsidRDefault="00D5725F" w:rsidP="00D5725F">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32.1.3. </w:t>
      </w:r>
      <w:r w:rsidRPr="00D5725F">
        <w:rPr>
          <w:rFonts w:ascii="Arial" w:hAnsi="Arial" w:cs="Arial"/>
          <w:color w:val="000000"/>
          <w:sz w:val="24"/>
          <w:szCs w:val="24"/>
        </w:rPr>
        <w:t xml:space="preserve">Salvo em decorrência de fato superveniente devidamente justificado, não mantiver a proposta, em especial quando: </w:t>
      </w:r>
    </w:p>
    <w:p w:rsidR="00D5725F" w:rsidRPr="00D5725F" w:rsidRDefault="00D5725F" w:rsidP="00D5725F">
      <w:pPr>
        <w:autoSpaceDE w:val="0"/>
        <w:autoSpaceDN w:val="0"/>
        <w:adjustRightInd w:val="0"/>
        <w:spacing w:after="0" w:line="240" w:lineRule="auto"/>
        <w:ind w:left="2124"/>
        <w:jc w:val="both"/>
        <w:rPr>
          <w:rFonts w:ascii="Arial" w:hAnsi="Arial" w:cs="Arial"/>
          <w:color w:val="000000"/>
          <w:sz w:val="24"/>
          <w:szCs w:val="24"/>
        </w:rPr>
      </w:pPr>
      <w:r w:rsidRPr="00D5725F">
        <w:rPr>
          <w:rFonts w:ascii="Arial" w:hAnsi="Arial" w:cs="Arial"/>
          <w:b/>
          <w:bCs/>
          <w:color w:val="000000"/>
          <w:sz w:val="24"/>
          <w:szCs w:val="24"/>
        </w:rPr>
        <w:t xml:space="preserve">32.1.3.1. </w:t>
      </w:r>
      <w:proofErr w:type="gramStart"/>
      <w:r w:rsidRPr="00D5725F">
        <w:rPr>
          <w:rFonts w:ascii="Arial" w:hAnsi="Arial" w:cs="Arial"/>
          <w:color w:val="000000"/>
          <w:sz w:val="24"/>
          <w:szCs w:val="24"/>
        </w:rPr>
        <w:t>não</w:t>
      </w:r>
      <w:proofErr w:type="gramEnd"/>
      <w:r w:rsidRPr="00D5725F">
        <w:rPr>
          <w:rFonts w:ascii="Arial" w:hAnsi="Arial" w:cs="Arial"/>
          <w:color w:val="000000"/>
          <w:sz w:val="24"/>
          <w:szCs w:val="24"/>
        </w:rPr>
        <w:t xml:space="preserve"> enviar a proposta adequada ao último lance ofertado ou após a negociação; </w:t>
      </w:r>
    </w:p>
    <w:p w:rsidR="00D5725F" w:rsidRPr="00D5725F" w:rsidRDefault="00D5725F" w:rsidP="00D5725F">
      <w:pPr>
        <w:autoSpaceDE w:val="0"/>
        <w:autoSpaceDN w:val="0"/>
        <w:adjustRightInd w:val="0"/>
        <w:spacing w:after="0" w:line="240" w:lineRule="auto"/>
        <w:ind w:left="2124"/>
        <w:jc w:val="both"/>
        <w:rPr>
          <w:rFonts w:ascii="Arial" w:hAnsi="Arial" w:cs="Arial"/>
          <w:color w:val="000000"/>
          <w:sz w:val="24"/>
          <w:szCs w:val="24"/>
        </w:rPr>
      </w:pPr>
      <w:r w:rsidRPr="00D5725F">
        <w:rPr>
          <w:rFonts w:ascii="Arial" w:hAnsi="Arial" w:cs="Arial"/>
          <w:b/>
          <w:bCs/>
          <w:color w:val="000000"/>
          <w:sz w:val="24"/>
          <w:szCs w:val="24"/>
        </w:rPr>
        <w:t xml:space="preserve">32.1.3.2. </w:t>
      </w:r>
      <w:proofErr w:type="gramStart"/>
      <w:r w:rsidRPr="00D5725F">
        <w:rPr>
          <w:rFonts w:ascii="Arial" w:hAnsi="Arial" w:cs="Arial"/>
          <w:color w:val="000000"/>
          <w:sz w:val="24"/>
          <w:szCs w:val="24"/>
        </w:rPr>
        <w:t>recusar</w:t>
      </w:r>
      <w:proofErr w:type="gramEnd"/>
      <w:r w:rsidRPr="00D5725F">
        <w:rPr>
          <w:rFonts w:ascii="Arial" w:hAnsi="Arial" w:cs="Arial"/>
          <w:color w:val="000000"/>
          <w:sz w:val="24"/>
          <w:szCs w:val="24"/>
        </w:rPr>
        <w:t xml:space="preserve">-se a enviar o detalhamento da proposta quando exigível; </w:t>
      </w:r>
    </w:p>
    <w:p w:rsidR="00D5725F" w:rsidRPr="00D5725F" w:rsidRDefault="00D5725F" w:rsidP="00D5725F">
      <w:pPr>
        <w:autoSpaceDE w:val="0"/>
        <w:autoSpaceDN w:val="0"/>
        <w:adjustRightInd w:val="0"/>
        <w:spacing w:after="0" w:line="240" w:lineRule="auto"/>
        <w:ind w:left="2124"/>
        <w:jc w:val="both"/>
        <w:rPr>
          <w:rFonts w:ascii="Arial" w:hAnsi="Arial" w:cs="Arial"/>
          <w:color w:val="000000"/>
          <w:sz w:val="24"/>
          <w:szCs w:val="24"/>
        </w:rPr>
      </w:pPr>
      <w:r w:rsidRPr="00D5725F">
        <w:rPr>
          <w:rFonts w:ascii="Arial" w:hAnsi="Arial" w:cs="Arial"/>
          <w:b/>
          <w:bCs/>
          <w:color w:val="000000"/>
          <w:sz w:val="24"/>
          <w:szCs w:val="24"/>
        </w:rPr>
        <w:lastRenderedPageBreak/>
        <w:t xml:space="preserve">32.1.3.3. </w:t>
      </w:r>
      <w:proofErr w:type="gramStart"/>
      <w:r w:rsidRPr="00D5725F">
        <w:rPr>
          <w:rFonts w:ascii="Arial" w:hAnsi="Arial" w:cs="Arial"/>
          <w:color w:val="000000"/>
          <w:sz w:val="24"/>
          <w:szCs w:val="24"/>
        </w:rPr>
        <w:t>desistir</w:t>
      </w:r>
      <w:proofErr w:type="gramEnd"/>
      <w:r w:rsidRPr="00D5725F">
        <w:rPr>
          <w:rFonts w:ascii="Arial" w:hAnsi="Arial" w:cs="Arial"/>
          <w:color w:val="000000"/>
          <w:sz w:val="24"/>
          <w:szCs w:val="24"/>
        </w:rPr>
        <w:t xml:space="preserve"> dos lances ofertados, a menos que haja erro material reconhecido; </w:t>
      </w:r>
    </w:p>
    <w:p w:rsidR="00D5725F" w:rsidRPr="00D5725F" w:rsidRDefault="00D5725F" w:rsidP="00D5725F">
      <w:pPr>
        <w:autoSpaceDE w:val="0"/>
        <w:autoSpaceDN w:val="0"/>
        <w:adjustRightInd w:val="0"/>
        <w:spacing w:after="0" w:line="240" w:lineRule="auto"/>
        <w:ind w:left="2124"/>
        <w:jc w:val="both"/>
        <w:rPr>
          <w:rFonts w:ascii="Arial" w:hAnsi="Arial" w:cs="Arial"/>
          <w:color w:val="000000"/>
          <w:sz w:val="24"/>
          <w:szCs w:val="24"/>
        </w:rPr>
      </w:pPr>
      <w:r w:rsidRPr="00D5725F">
        <w:rPr>
          <w:rFonts w:ascii="Arial" w:hAnsi="Arial" w:cs="Arial"/>
          <w:b/>
          <w:bCs/>
          <w:color w:val="000000"/>
          <w:sz w:val="24"/>
          <w:szCs w:val="24"/>
        </w:rPr>
        <w:t xml:space="preserve">32.1.3.4. </w:t>
      </w:r>
      <w:proofErr w:type="gramStart"/>
      <w:r w:rsidRPr="00D5725F">
        <w:rPr>
          <w:rFonts w:ascii="Arial" w:hAnsi="Arial" w:cs="Arial"/>
          <w:color w:val="000000"/>
          <w:sz w:val="24"/>
          <w:szCs w:val="24"/>
        </w:rPr>
        <w:t>desistir</w:t>
      </w:r>
      <w:proofErr w:type="gramEnd"/>
      <w:r w:rsidRPr="00D5725F">
        <w:rPr>
          <w:rFonts w:ascii="Arial" w:hAnsi="Arial" w:cs="Arial"/>
          <w:color w:val="000000"/>
          <w:sz w:val="24"/>
          <w:szCs w:val="24"/>
        </w:rPr>
        <w:t xml:space="preserve"> da proposta após encerrada a etapa competitiva ou der causa à sua desclassificação ao não oferecer, mesmo após negociação, proposta compatível com o valor máximo do orçamento estimado; </w:t>
      </w:r>
    </w:p>
    <w:p w:rsidR="00D5725F" w:rsidRPr="00D5725F" w:rsidRDefault="00D5725F" w:rsidP="00D5725F">
      <w:pPr>
        <w:autoSpaceDE w:val="0"/>
        <w:autoSpaceDN w:val="0"/>
        <w:adjustRightInd w:val="0"/>
        <w:spacing w:after="0" w:line="240" w:lineRule="auto"/>
        <w:ind w:left="2124"/>
        <w:jc w:val="both"/>
        <w:rPr>
          <w:rFonts w:ascii="Arial" w:hAnsi="Arial" w:cs="Arial"/>
          <w:color w:val="000000"/>
          <w:sz w:val="24"/>
          <w:szCs w:val="24"/>
        </w:rPr>
      </w:pPr>
      <w:r w:rsidRPr="00D5725F">
        <w:rPr>
          <w:rFonts w:ascii="Arial" w:hAnsi="Arial" w:cs="Arial"/>
          <w:b/>
          <w:bCs/>
          <w:color w:val="000000"/>
          <w:sz w:val="24"/>
          <w:szCs w:val="24"/>
        </w:rPr>
        <w:t xml:space="preserve">32.1.3.5. </w:t>
      </w:r>
      <w:proofErr w:type="gramStart"/>
      <w:r w:rsidRPr="00D5725F">
        <w:rPr>
          <w:rFonts w:ascii="Arial" w:hAnsi="Arial" w:cs="Arial"/>
          <w:color w:val="000000"/>
          <w:sz w:val="24"/>
          <w:szCs w:val="24"/>
        </w:rPr>
        <w:t>apresentar</w:t>
      </w:r>
      <w:proofErr w:type="gramEnd"/>
      <w:r w:rsidRPr="00D5725F">
        <w:rPr>
          <w:rFonts w:ascii="Arial" w:hAnsi="Arial" w:cs="Arial"/>
          <w:color w:val="000000"/>
          <w:sz w:val="24"/>
          <w:szCs w:val="24"/>
        </w:rPr>
        <w:t xml:space="preserve"> proposta em desacordo com as especificações do Edital.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32.1.4. </w:t>
      </w:r>
      <w:proofErr w:type="gramStart"/>
      <w:r w:rsidRPr="00D5725F">
        <w:rPr>
          <w:rFonts w:ascii="Arial" w:hAnsi="Arial" w:cs="Arial"/>
          <w:color w:val="000000"/>
          <w:sz w:val="24"/>
          <w:szCs w:val="24"/>
        </w:rPr>
        <w:t>apresentar</w:t>
      </w:r>
      <w:proofErr w:type="gramEnd"/>
      <w:r w:rsidRPr="00D5725F">
        <w:rPr>
          <w:rFonts w:ascii="Arial" w:hAnsi="Arial" w:cs="Arial"/>
          <w:color w:val="000000"/>
          <w:sz w:val="24"/>
          <w:szCs w:val="24"/>
        </w:rPr>
        <w:t xml:space="preserve"> declaração ou documentação falsa exigida para o certame ou prestar declaração falsa durante a licitação;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32.1.5. </w:t>
      </w:r>
      <w:proofErr w:type="gramStart"/>
      <w:r w:rsidRPr="00D5725F">
        <w:rPr>
          <w:rFonts w:ascii="Arial" w:hAnsi="Arial" w:cs="Arial"/>
          <w:color w:val="000000"/>
          <w:sz w:val="24"/>
          <w:szCs w:val="24"/>
        </w:rPr>
        <w:t>fraudar</w:t>
      </w:r>
      <w:proofErr w:type="gramEnd"/>
      <w:r w:rsidRPr="00D5725F">
        <w:rPr>
          <w:rFonts w:ascii="Arial" w:hAnsi="Arial" w:cs="Arial"/>
          <w:color w:val="000000"/>
          <w:sz w:val="24"/>
          <w:szCs w:val="24"/>
        </w:rPr>
        <w:t xml:space="preserve"> a licitação;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32.1.6. </w:t>
      </w:r>
      <w:proofErr w:type="gramStart"/>
      <w:r w:rsidRPr="00D5725F">
        <w:rPr>
          <w:rFonts w:ascii="Arial" w:hAnsi="Arial" w:cs="Arial"/>
          <w:color w:val="000000"/>
          <w:sz w:val="24"/>
          <w:szCs w:val="24"/>
        </w:rPr>
        <w:t>praticar</w:t>
      </w:r>
      <w:proofErr w:type="gramEnd"/>
      <w:r w:rsidRPr="00D5725F">
        <w:rPr>
          <w:rFonts w:ascii="Arial" w:hAnsi="Arial" w:cs="Arial"/>
          <w:color w:val="000000"/>
          <w:sz w:val="24"/>
          <w:szCs w:val="24"/>
        </w:rPr>
        <w:t xml:space="preserve"> atos ilícitos com vistas a frustrar os objetivos da licitação;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32.1.7. </w:t>
      </w:r>
      <w:proofErr w:type="gramStart"/>
      <w:r w:rsidRPr="00D5725F">
        <w:rPr>
          <w:rFonts w:ascii="Arial" w:hAnsi="Arial" w:cs="Arial"/>
          <w:color w:val="000000"/>
          <w:sz w:val="24"/>
          <w:szCs w:val="24"/>
        </w:rPr>
        <w:t>comportar</w:t>
      </w:r>
      <w:proofErr w:type="gramEnd"/>
      <w:r w:rsidRPr="00D5725F">
        <w:rPr>
          <w:rFonts w:ascii="Arial" w:hAnsi="Arial" w:cs="Arial"/>
          <w:color w:val="000000"/>
          <w:sz w:val="24"/>
          <w:szCs w:val="24"/>
        </w:rPr>
        <w:t xml:space="preserve">-se de modo inidôneo ou cometer fraude de qualquer natureza, em especial quando: </w:t>
      </w:r>
    </w:p>
    <w:p w:rsidR="00D5725F" w:rsidRPr="00D5725F" w:rsidRDefault="00D5725F" w:rsidP="00D5725F">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32.1.7.1</w:t>
      </w:r>
      <w:r w:rsidRPr="00D5725F">
        <w:rPr>
          <w:rFonts w:ascii="Arial" w:hAnsi="Arial" w:cs="Arial"/>
          <w:color w:val="000000"/>
          <w:sz w:val="24"/>
          <w:szCs w:val="24"/>
        </w:rPr>
        <w:t xml:space="preserve">. </w:t>
      </w:r>
      <w:proofErr w:type="gramStart"/>
      <w:r w:rsidRPr="00D5725F">
        <w:rPr>
          <w:rFonts w:ascii="Arial" w:hAnsi="Arial" w:cs="Arial"/>
          <w:color w:val="000000"/>
          <w:sz w:val="24"/>
          <w:szCs w:val="24"/>
        </w:rPr>
        <w:t>agir</w:t>
      </w:r>
      <w:proofErr w:type="gramEnd"/>
      <w:r w:rsidRPr="00D5725F">
        <w:rPr>
          <w:rFonts w:ascii="Arial" w:hAnsi="Arial" w:cs="Arial"/>
          <w:color w:val="000000"/>
          <w:sz w:val="24"/>
          <w:szCs w:val="24"/>
        </w:rPr>
        <w:t xml:space="preserve"> em conluio ou em desconformidade com a lei; </w:t>
      </w:r>
    </w:p>
    <w:p w:rsidR="00D5725F" w:rsidRPr="00D5725F" w:rsidRDefault="00D5725F" w:rsidP="00D5725F">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32.1.7.2</w:t>
      </w:r>
      <w:r w:rsidRPr="00D5725F">
        <w:rPr>
          <w:rFonts w:ascii="Arial" w:hAnsi="Arial" w:cs="Arial"/>
          <w:color w:val="000000"/>
          <w:sz w:val="24"/>
          <w:szCs w:val="24"/>
        </w:rPr>
        <w:t xml:space="preserve">. </w:t>
      </w:r>
      <w:proofErr w:type="gramStart"/>
      <w:r w:rsidRPr="00D5725F">
        <w:rPr>
          <w:rFonts w:ascii="Arial" w:hAnsi="Arial" w:cs="Arial"/>
          <w:color w:val="000000"/>
          <w:sz w:val="24"/>
          <w:szCs w:val="24"/>
        </w:rPr>
        <w:t>induzir</w:t>
      </w:r>
      <w:proofErr w:type="gramEnd"/>
      <w:r w:rsidRPr="00D5725F">
        <w:rPr>
          <w:rFonts w:ascii="Arial" w:hAnsi="Arial" w:cs="Arial"/>
          <w:color w:val="000000"/>
          <w:sz w:val="24"/>
          <w:szCs w:val="24"/>
        </w:rPr>
        <w:t xml:space="preserve"> deliberadamente a erro no julgamento;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32.1.8. </w:t>
      </w:r>
      <w:proofErr w:type="gramStart"/>
      <w:r w:rsidRPr="00D5725F">
        <w:rPr>
          <w:rFonts w:ascii="Arial" w:hAnsi="Arial" w:cs="Arial"/>
          <w:color w:val="000000"/>
          <w:sz w:val="24"/>
          <w:szCs w:val="24"/>
        </w:rPr>
        <w:t>cometer</w:t>
      </w:r>
      <w:proofErr w:type="gramEnd"/>
      <w:r w:rsidRPr="00D5725F">
        <w:rPr>
          <w:rFonts w:ascii="Arial" w:hAnsi="Arial" w:cs="Arial"/>
          <w:color w:val="000000"/>
          <w:sz w:val="24"/>
          <w:szCs w:val="24"/>
        </w:rPr>
        <w:t xml:space="preserve"> fraude de qualquer natureza;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32.1.9. </w:t>
      </w:r>
      <w:proofErr w:type="gramStart"/>
      <w:r w:rsidRPr="00D5725F">
        <w:rPr>
          <w:rFonts w:ascii="Arial" w:hAnsi="Arial" w:cs="Arial"/>
          <w:color w:val="000000"/>
          <w:sz w:val="24"/>
          <w:szCs w:val="24"/>
        </w:rPr>
        <w:t>praticar</w:t>
      </w:r>
      <w:proofErr w:type="gramEnd"/>
      <w:r w:rsidRPr="00D5725F">
        <w:rPr>
          <w:rFonts w:ascii="Arial" w:hAnsi="Arial" w:cs="Arial"/>
          <w:color w:val="000000"/>
          <w:sz w:val="24"/>
          <w:szCs w:val="24"/>
        </w:rPr>
        <w:t xml:space="preserve"> ato lesivo previsto no art. 5º da Lei nº 12.846, de 1º de agosto de 2013; </w:t>
      </w:r>
    </w:p>
    <w:p w:rsidR="00D5725F" w:rsidRDefault="00D5725F" w:rsidP="00D5725F">
      <w:pPr>
        <w:autoSpaceDE w:val="0"/>
        <w:autoSpaceDN w:val="0"/>
        <w:adjustRightInd w:val="0"/>
        <w:spacing w:after="0" w:line="240" w:lineRule="auto"/>
        <w:ind w:left="708"/>
        <w:jc w:val="both"/>
        <w:rPr>
          <w:rFonts w:ascii="Arial" w:hAnsi="Arial" w:cs="Arial"/>
          <w:b/>
          <w:bCs/>
          <w:color w:val="000000"/>
          <w:sz w:val="24"/>
          <w:szCs w:val="24"/>
        </w:rPr>
      </w:pP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32.2. </w:t>
      </w:r>
      <w:r w:rsidRPr="00D5725F">
        <w:rPr>
          <w:rFonts w:ascii="Arial" w:hAnsi="Arial" w:cs="Arial"/>
          <w:color w:val="000000"/>
          <w:sz w:val="24"/>
          <w:szCs w:val="24"/>
        </w:rPr>
        <w:t xml:space="preserve">As licitantes ou adjudicatárias que incorram em infrações sujeitam-se às seguintes sanções administrativas, sem prejuízo das responsabilidades civil e criminal: </w:t>
      </w:r>
    </w:p>
    <w:p w:rsidR="00D5725F" w:rsidRDefault="00D5725F" w:rsidP="00D5725F">
      <w:pPr>
        <w:pStyle w:val="Default"/>
        <w:ind w:left="1416"/>
        <w:jc w:val="both"/>
        <w:rPr>
          <w:b/>
          <w:bCs/>
        </w:rPr>
      </w:pPr>
      <w:r w:rsidRPr="00D5725F">
        <w:rPr>
          <w:b/>
          <w:bCs/>
        </w:rPr>
        <w:t xml:space="preserve">32.2.1. </w:t>
      </w:r>
      <w:r w:rsidRPr="00D5725F">
        <w:t>Multa;</w:t>
      </w:r>
      <w:r w:rsidRPr="00D5725F">
        <w:rPr>
          <w:b/>
          <w:bCs/>
        </w:rPr>
        <w:t xml:space="preserve"> </w:t>
      </w:r>
    </w:p>
    <w:p w:rsidR="00D5725F" w:rsidRPr="00D5725F" w:rsidRDefault="00D5725F" w:rsidP="00D5725F">
      <w:pPr>
        <w:pStyle w:val="Default"/>
        <w:ind w:left="1416"/>
        <w:jc w:val="both"/>
      </w:pPr>
      <w:r w:rsidRPr="00D5725F">
        <w:rPr>
          <w:b/>
          <w:bCs/>
        </w:rPr>
        <w:t xml:space="preserve">32.2.2. </w:t>
      </w:r>
      <w:r w:rsidRPr="00D5725F">
        <w:t xml:space="preserve">Impedimento de Licitar e Contratar com a Administração Direta e Indireta do Município </w:t>
      </w:r>
      <w:r w:rsidR="00D1783B">
        <w:t>da Ilha de Itamaracá</w:t>
      </w:r>
      <w:r w:rsidRPr="00D5725F">
        <w:t xml:space="preserve">/PE, pelo prazo de até 03 (três) anos; </w:t>
      </w:r>
    </w:p>
    <w:p w:rsidR="00D5725F" w:rsidRPr="00D5725F" w:rsidRDefault="00D5725F" w:rsidP="00D5725F">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32.2.3. </w:t>
      </w:r>
      <w:r w:rsidRPr="00D5725F">
        <w:rPr>
          <w:rFonts w:ascii="Arial" w:hAnsi="Arial" w:cs="Arial"/>
          <w:color w:val="000000"/>
          <w:sz w:val="24"/>
          <w:szCs w:val="24"/>
        </w:rPr>
        <w:t xml:space="preserve">Declaração de inidoneidade para licitar ou contratar com a Administração Pública direta e indireta de todos os entes federativos, pelo prazo mínimo de 03 (três) e máximo de 06 (seis) anos. </w:t>
      </w:r>
    </w:p>
    <w:p w:rsidR="00D5725F" w:rsidRPr="00D5725F" w:rsidRDefault="00D5725F" w:rsidP="00D5725F">
      <w:pPr>
        <w:autoSpaceDE w:val="0"/>
        <w:autoSpaceDN w:val="0"/>
        <w:adjustRightInd w:val="0"/>
        <w:spacing w:after="0" w:line="240" w:lineRule="auto"/>
        <w:ind w:left="2124"/>
        <w:jc w:val="both"/>
        <w:rPr>
          <w:rFonts w:ascii="Arial" w:hAnsi="Arial" w:cs="Arial"/>
          <w:color w:val="000000"/>
          <w:sz w:val="24"/>
          <w:szCs w:val="24"/>
        </w:rPr>
      </w:pPr>
      <w:r w:rsidRPr="00D5725F">
        <w:rPr>
          <w:rFonts w:ascii="Arial" w:hAnsi="Arial" w:cs="Arial"/>
          <w:b/>
          <w:bCs/>
          <w:color w:val="000000"/>
          <w:sz w:val="24"/>
          <w:szCs w:val="24"/>
        </w:rPr>
        <w:t xml:space="preserve">32.2.3.1. </w:t>
      </w:r>
      <w:r w:rsidRPr="00D5725F">
        <w:rPr>
          <w:rFonts w:ascii="Arial" w:hAnsi="Arial" w:cs="Arial"/>
          <w:color w:val="000000"/>
          <w:sz w:val="24"/>
          <w:szCs w:val="24"/>
        </w:rPr>
        <w:t xml:space="preserve">As sanções previstas nos itens 32.2.2 e 32.2.3 poderão ser aplicadas cumulativamente com a multa.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32.4. </w:t>
      </w:r>
      <w:r w:rsidRPr="00D5725F">
        <w:rPr>
          <w:rFonts w:ascii="Arial" w:hAnsi="Arial" w:cs="Arial"/>
          <w:color w:val="000000"/>
          <w:sz w:val="24"/>
          <w:szCs w:val="24"/>
        </w:rPr>
        <w:t xml:space="preserve">A penalidade de multa será aplicada de acordo com as seguintes regras: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32.4.1. </w:t>
      </w:r>
      <w:r w:rsidRPr="00D5725F">
        <w:rPr>
          <w:rFonts w:ascii="Arial" w:hAnsi="Arial" w:cs="Arial"/>
          <w:color w:val="000000"/>
          <w:sz w:val="24"/>
          <w:szCs w:val="24"/>
        </w:rPr>
        <w:t xml:space="preserve">Multa de 1% (um por cento) a 5% (cinco por cento) sobre o valor estimado para o lote do qual participou, observado o valor mínimo de 10.000,00 (dez mil reais) e o máximo de R$ 100.000,00 (cem mil reais), a ser </w:t>
      </w:r>
      <w:proofErr w:type="gramStart"/>
      <w:r w:rsidRPr="00D5725F">
        <w:rPr>
          <w:rFonts w:ascii="Arial" w:hAnsi="Arial" w:cs="Arial"/>
          <w:color w:val="000000"/>
          <w:sz w:val="24"/>
          <w:szCs w:val="24"/>
        </w:rPr>
        <w:t>aplicada a quem cometer a infração prevista no item</w:t>
      </w:r>
      <w:proofErr w:type="gramEnd"/>
      <w:r w:rsidRPr="00D5725F">
        <w:rPr>
          <w:rFonts w:ascii="Arial" w:hAnsi="Arial" w:cs="Arial"/>
          <w:color w:val="000000"/>
          <w:sz w:val="24"/>
          <w:szCs w:val="24"/>
        </w:rPr>
        <w:t xml:space="preserve"> 32.1.1 deste Edital;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32.4.2. </w:t>
      </w:r>
      <w:r w:rsidRPr="00D5725F">
        <w:rPr>
          <w:rFonts w:ascii="Arial" w:hAnsi="Arial" w:cs="Arial"/>
          <w:color w:val="000000"/>
          <w:sz w:val="24"/>
          <w:szCs w:val="24"/>
        </w:rPr>
        <w:t xml:space="preserve">Multa de 0,5% (zero vírgula cinco por cento) até 1% (um por cento) sobre o valor total do lote do qual participou, observado o valor mínimo de R$ 2.000,00 (dois mil reais) e máximo de R$ 50.000,00 (cinquenta mil reais), a ser aplicada a quem cometer a infração prevista nos itens 32.1.2 e 32.1.3. </w:t>
      </w:r>
      <w:proofErr w:type="gramStart"/>
      <w:r w:rsidRPr="00D5725F">
        <w:rPr>
          <w:rFonts w:ascii="Arial" w:hAnsi="Arial" w:cs="Arial"/>
          <w:color w:val="000000"/>
          <w:sz w:val="24"/>
          <w:szCs w:val="24"/>
        </w:rPr>
        <w:t>deste</w:t>
      </w:r>
      <w:proofErr w:type="gramEnd"/>
      <w:r w:rsidRPr="00D5725F">
        <w:rPr>
          <w:rFonts w:ascii="Arial" w:hAnsi="Arial" w:cs="Arial"/>
          <w:color w:val="000000"/>
          <w:sz w:val="24"/>
          <w:szCs w:val="24"/>
        </w:rPr>
        <w:t xml:space="preserve"> Edital;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32.4.3. </w:t>
      </w:r>
      <w:r w:rsidRPr="00D5725F">
        <w:rPr>
          <w:rFonts w:ascii="Arial" w:hAnsi="Arial" w:cs="Arial"/>
          <w:color w:val="000000"/>
          <w:sz w:val="24"/>
          <w:szCs w:val="24"/>
        </w:rPr>
        <w:t xml:space="preserve">Multa de 10% (dez por cento) até 30% (trinta por cento) sobre o valor estimado para o lote do qual participou nos casos das infrações previstas nos itens 32.1.4. 32.1.5., 32.1.6., 32.1.7, 32.1.8 e 32.1.9 deste Edital.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lastRenderedPageBreak/>
        <w:t xml:space="preserve">32.5. </w:t>
      </w:r>
      <w:r w:rsidRPr="00D5725F">
        <w:rPr>
          <w:rFonts w:ascii="Arial" w:hAnsi="Arial" w:cs="Arial"/>
          <w:color w:val="000000"/>
          <w:sz w:val="24"/>
          <w:szCs w:val="24"/>
        </w:rPr>
        <w:t>Além da multa, aplicada conforme os itens precedentes</w:t>
      </w:r>
      <w:proofErr w:type="gramStart"/>
      <w:r w:rsidRPr="00D5725F">
        <w:rPr>
          <w:rFonts w:ascii="Arial" w:hAnsi="Arial" w:cs="Arial"/>
          <w:color w:val="000000"/>
          <w:sz w:val="24"/>
          <w:szCs w:val="24"/>
        </w:rPr>
        <w:t>, será</w:t>
      </w:r>
      <w:proofErr w:type="gramEnd"/>
      <w:r w:rsidRPr="00D5725F">
        <w:rPr>
          <w:rFonts w:ascii="Arial" w:hAnsi="Arial" w:cs="Arial"/>
          <w:color w:val="000000"/>
          <w:sz w:val="24"/>
          <w:szCs w:val="24"/>
        </w:rPr>
        <w:t xml:space="preserve"> aplicável a penalidade de Impedimento de Licitar e Contratar com a Administração Direta e Indireta do Município </w:t>
      </w:r>
      <w:r w:rsidR="00D1783B">
        <w:rPr>
          <w:rFonts w:ascii="Arial" w:hAnsi="Arial" w:cs="Arial"/>
          <w:color w:val="000000"/>
          <w:sz w:val="24"/>
          <w:szCs w:val="24"/>
        </w:rPr>
        <w:t>da Ilha de Itamaracá</w:t>
      </w:r>
      <w:r w:rsidRPr="00D5725F">
        <w:rPr>
          <w:rFonts w:ascii="Arial" w:hAnsi="Arial" w:cs="Arial"/>
          <w:color w:val="000000"/>
          <w:sz w:val="24"/>
          <w:szCs w:val="24"/>
        </w:rPr>
        <w:t xml:space="preserve">/PE, nos seguintes casos e condições: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32.5.1. </w:t>
      </w:r>
      <w:r w:rsidRPr="00D5725F">
        <w:rPr>
          <w:rFonts w:ascii="Arial" w:hAnsi="Arial" w:cs="Arial"/>
          <w:color w:val="000000"/>
          <w:sz w:val="24"/>
          <w:szCs w:val="24"/>
        </w:rPr>
        <w:t xml:space="preserve">No cometimento da infração prevista no item 32.1.1: de 6 a 12 meses;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32.5.2. </w:t>
      </w:r>
      <w:r w:rsidRPr="00D5725F">
        <w:rPr>
          <w:rFonts w:ascii="Arial" w:hAnsi="Arial" w:cs="Arial"/>
          <w:color w:val="000000"/>
          <w:sz w:val="24"/>
          <w:szCs w:val="24"/>
        </w:rPr>
        <w:t xml:space="preserve">No cometimento das infrações previstas nos itens 32.1.2. </w:t>
      </w:r>
      <w:proofErr w:type="gramStart"/>
      <w:r w:rsidRPr="00D5725F">
        <w:rPr>
          <w:rFonts w:ascii="Arial" w:hAnsi="Arial" w:cs="Arial"/>
          <w:color w:val="000000"/>
          <w:sz w:val="24"/>
          <w:szCs w:val="24"/>
        </w:rPr>
        <w:t>e</w:t>
      </w:r>
      <w:proofErr w:type="gramEnd"/>
      <w:r w:rsidRPr="00D5725F">
        <w:rPr>
          <w:rFonts w:ascii="Arial" w:hAnsi="Arial" w:cs="Arial"/>
          <w:color w:val="000000"/>
          <w:sz w:val="24"/>
          <w:szCs w:val="24"/>
        </w:rPr>
        <w:t xml:space="preserve"> 32.1.3: até 6 meses;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32.6. </w:t>
      </w:r>
      <w:r w:rsidRPr="00D5725F">
        <w:rPr>
          <w:rFonts w:ascii="Arial" w:hAnsi="Arial" w:cs="Arial"/>
          <w:color w:val="000000"/>
          <w:sz w:val="24"/>
          <w:szCs w:val="24"/>
        </w:rPr>
        <w:t>Além da multa, aplicada conforme os itens precedentes</w:t>
      </w:r>
      <w:proofErr w:type="gramStart"/>
      <w:r w:rsidRPr="00D5725F">
        <w:rPr>
          <w:rFonts w:ascii="Arial" w:hAnsi="Arial" w:cs="Arial"/>
          <w:color w:val="000000"/>
          <w:sz w:val="24"/>
          <w:szCs w:val="24"/>
        </w:rPr>
        <w:t>, será</w:t>
      </w:r>
      <w:proofErr w:type="gramEnd"/>
      <w:r w:rsidRPr="00D5725F">
        <w:rPr>
          <w:rFonts w:ascii="Arial" w:hAnsi="Arial" w:cs="Arial"/>
          <w:color w:val="000000"/>
          <w:sz w:val="24"/>
          <w:szCs w:val="24"/>
        </w:rPr>
        <w:t xml:space="preserve"> aplicável a penalidade de declaração de inidoneidade para licitar e contratar com a Administração Pública direta e indireta de todos os entes federativo, no cometimento das infrações previstas nos itens 32.1.4, 32.1.5, 32.1.6, 32.1.7, 32.1.8 e 32.1.9: de 03 a 6 anos;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32.7. </w:t>
      </w:r>
      <w:r w:rsidRPr="00D5725F">
        <w:rPr>
          <w:rFonts w:ascii="Arial" w:hAnsi="Arial" w:cs="Arial"/>
          <w:color w:val="000000"/>
          <w:sz w:val="24"/>
          <w:szCs w:val="24"/>
        </w:rPr>
        <w:t xml:space="preserve">Na fixação das penalidades, dentro das faixas de multa estabelecidas neste Edital, bem como dos prazos previstos nos itens 32.5 e 32.6. </w:t>
      </w:r>
      <w:proofErr w:type="gramStart"/>
      <w:r w:rsidRPr="00D5725F">
        <w:rPr>
          <w:rFonts w:ascii="Arial" w:hAnsi="Arial" w:cs="Arial"/>
          <w:color w:val="000000"/>
          <w:sz w:val="24"/>
          <w:szCs w:val="24"/>
        </w:rPr>
        <w:t>deverão</w:t>
      </w:r>
      <w:proofErr w:type="gramEnd"/>
      <w:r w:rsidRPr="00D5725F">
        <w:rPr>
          <w:rFonts w:ascii="Arial" w:hAnsi="Arial" w:cs="Arial"/>
          <w:color w:val="000000"/>
          <w:sz w:val="24"/>
          <w:szCs w:val="24"/>
        </w:rPr>
        <w:t xml:space="preserve"> ser observadas: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32.7.1. </w:t>
      </w:r>
      <w:r w:rsidRPr="00D5725F">
        <w:rPr>
          <w:rFonts w:ascii="Arial" w:hAnsi="Arial" w:cs="Arial"/>
          <w:color w:val="000000"/>
          <w:sz w:val="24"/>
          <w:szCs w:val="24"/>
        </w:rPr>
        <w:t xml:space="preserve">A natureza e a gravidade da infração cometida;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32.7.2. </w:t>
      </w:r>
      <w:r w:rsidRPr="00D5725F">
        <w:rPr>
          <w:rFonts w:ascii="Arial" w:hAnsi="Arial" w:cs="Arial"/>
          <w:color w:val="000000"/>
          <w:sz w:val="24"/>
          <w:szCs w:val="24"/>
        </w:rPr>
        <w:t xml:space="preserve">As peculiaridades do caso concreto;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32.7.3. </w:t>
      </w:r>
      <w:r w:rsidRPr="00D5725F">
        <w:rPr>
          <w:rFonts w:ascii="Arial" w:hAnsi="Arial" w:cs="Arial"/>
          <w:color w:val="000000"/>
          <w:sz w:val="24"/>
          <w:szCs w:val="24"/>
        </w:rPr>
        <w:t xml:space="preserve">Circunstâncias gerais agravantes ou atenuantes da infração;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32.7.4. </w:t>
      </w:r>
      <w:r w:rsidRPr="00D5725F">
        <w:rPr>
          <w:rFonts w:ascii="Arial" w:hAnsi="Arial" w:cs="Arial"/>
          <w:color w:val="000000"/>
          <w:sz w:val="24"/>
          <w:szCs w:val="24"/>
        </w:rPr>
        <w:t xml:space="preserve">Os danos para a Administração Pública resultantes da infração;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32.7.5. </w:t>
      </w:r>
      <w:r w:rsidRPr="00D5725F">
        <w:rPr>
          <w:rFonts w:ascii="Arial" w:hAnsi="Arial" w:cs="Arial"/>
          <w:color w:val="000000"/>
          <w:sz w:val="24"/>
          <w:szCs w:val="24"/>
        </w:rPr>
        <w:t xml:space="preserve">A vantagem auferida em virtude da infração; </w:t>
      </w:r>
    </w:p>
    <w:p w:rsidR="00D5725F" w:rsidRPr="00D5725F" w:rsidRDefault="00D5725F" w:rsidP="00BC3AE3">
      <w:pPr>
        <w:autoSpaceDE w:val="0"/>
        <w:autoSpaceDN w:val="0"/>
        <w:adjustRightInd w:val="0"/>
        <w:spacing w:after="0" w:line="240" w:lineRule="auto"/>
        <w:ind w:left="1416"/>
        <w:jc w:val="both"/>
        <w:rPr>
          <w:rFonts w:ascii="Arial" w:hAnsi="Arial" w:cs="Arial"/>
          <w:color w:val="000000"/>
          <w:sz w:val="24"/>
          <w:szCs w:val="24"/>
        </w:rPr>
      </w:pPr>
      <w:r w:rsidRPr="00D5725F">
        <w:rPr>
          <w:rFonts w:ascii="Arial" w:hAnsi="Arial" w:cs="Arial"/>
          <w:b/>
          <w:bCs/>
          <w:color w:val="000000"/>
          <w:sz w:val="24"/>
          <w:szCs w:val="24"/>
        </w:rPr>
        <w:t xml:space="preserve">32.7.6. </w:t>
      </w:r>
      <w:r w:rsidRPr="00D5725F">
        <w:rPr>
          <w:rFonts w:ascii="Arial" w:hAnsi="Arial" w:cs="Arial"/>
          <w:color w:val="000000"/>
          <w:sz w:val="24"/>
          <w:szCs w:val="24"/>
        </w:rPr>
        <w:t xml:space="preserve">A implantação ou o aperfeiçoamento de programa de integridade, conforme normas e orientações dos órgãos de controle;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32.8. </w:t>
      </w:r>
      <w:r w:rsidRPr="00D5725F">
        <w:rPr>
          <w:rFonts w:ascii="Arial" w:hAnsi="Arial" w:cs="Arial"/>
          <w:color w:val="000000"/>
          <w:sz w:val="24"/>
          <w:szCs w:val="24"/>
        </w:rPr>
        <w:t xml:space="preserve">Em caso de reincidência na prática de infração sancionada com a mesma penalidade objeto de condenação definitiva anterior, ocorrida no prazo igual ou inferior a 12 (doze) meses, contados da data de publicação da decisão definitiva da condenação anterior, as faixas de multa e os prazos previstos neste Edital poderão ser majorados em até 50% (cinquenta por cento), observados os limites máximos previstos em lei. </w:t>
      </w:r>
    </w:p>
    <w:p w:rsidR="00D5725F" w:rsidRPr="00D5725F" w:rsidRDefault="00D5725F" w:rsidP="00D5725F">
      <w:pPr>
        <w:autoSpaceDE w:val="0"/>
        <w:autoSpaceDN w:val="0"/>
        <w:adjustRightInd w:val="0"/>
        <w:spacing w:after="0" w:line="240" w:lineRule="auto"/>
        <w:ind w:left="708"/>
        <w:jc w:val="both"/>
        <w:rPr>
          <w:rFonts w:ascii="Arial" w:hAnsi="Arial" w:cs="Arial"/>
          <w:color w:val="000000"/>
          <w:sz w:val="24"/>
          <w:szCs w:val="24"/>
        </w:rPr>
      </w:pPr>
      <w:r w:rsidRPr="00D5725F">
        <w:rPr>
          <w:rFonts w:ascii="Arial" w:hAnsi="Arial" w:cs="Arial"/>
          <w:b/>
          <w:bCs/>
          <w:color w:val="000000"/>
          <w:sz w:val="24"/>
          <w:szCs w:val="24"/>
        </w:rPr>
        <w:t xml:space="preserve">32.9. </w:t>
      </w:r>
      <w:r w:rsidRPr="00D5725F">
        <w:rPr>
          <w:rFonts w:ascii="Arial" w:hAnsi="Arial" w:cs="Arial"/>
          <w:color w:val="000000"/>
          <w:sz w:val="24"/>
          <w:szCs w:val="24"/>
        </w:rPr>
        <w:t>As penalidades deverão ser registradas no sistema e-fisco, no BNC – Bolsa Nacional de Compras, no Cadastro Nacional de Empresas Inidôneas e Suspensas (</w:t>
      </w:r>
      <w:proofErr w:type="spellStart"/>
      <w:r w:rsidRPr="00D5725F">
        <w:rPr>
          <w:rFonts w:ascii="Arial" w:hAnsi="Arial" w:cs="Arial"/>
          <w:color w:val="000000"/>
          <w:sz w:val="24"/>
          <w:szCs w:val="24"/>
        </w:rPr>
        <w:t>Ceis</w:t>
      </w:r>
      <w:proofErr w:type="spellEnd"/>
      <w:r w:rsidRPr="00D5725F">
        <w:rPr>
          <w:rFonts w:ascii="Arial" w:hAnsi="Arial" w:cs="Arial"/>
          <w:color w:val="000000"/>
          <w:sz w:val="24"/>
          <w:szCs w:val="24"/>
        </w:rPr>
        <w:t>) e no Cadastro Nacional de Empresas Punidas (</w:t>
      </w:r>
      <w:proofErr w:type="spellStart"/>
      <w:r w:rsidRPr="00D5725F">
        <w:rPr>
          <w:rFonts w:ascii="Arial" w:hAnsi="Arial" w:cs="Arial"/>
          <w:color w:val="000000"/>
          <w:sz w:val="24"/>
          <w:szCs w:val="24"/>
        </w:rPr>
        <w:t>Cnep</w:t>
      </w:r>
      <w:proofErr w:type="spellEnd"/>
      <w:r w:rsidRPr="00D5725F">
        <w:rPr>
          <w:rFonts w:ascii="Arial" w:hAnsi="Arial" w:cs="Arial"/>
          <w:color w:val="000000"/>
          <w:sz w:val="24"/>
          <w:szCs w:val="24"/>
        </w:rPr>
        <w:t xml:space="preserve">), no prazo máximo de 15 (quinze) dias úteis, contados da data da decisão definitiva de aplicação da sanção. </w:t>
      </w:r>
    </w:p>
    <w:p w:rsidR="00BC3AE3" w:rsidRDefault="00D5725F" w:rsidP="00BC3AE3">
      <w:pPr>
        <w:ind w:left="708"/>
        <w:jc w:val="both"/>
        <w:rPr>
          <w:rFonts w:ascii="Arial" w:hAnsi="Arial" w:cs="Arial"/>
          <w:color w:val="000000"/>
          <w:sz w:val="24"/>
          <w:szCs w:val="24"/>
        </w:rPr>
      </w:pPr>
      <w:r w:rsidRPr="00D5725F">
        <w:rPr>
          <w:rFonts w:ascii="Arial" w:hAnsi="Arial" w:cs="Arial"/>
          <w:b/>
          <w:bCs/>
          <w:color w:val="000000"/>
          <w:sz w:val="24"/>
          <w:szCs w:val="24"/>
        </w:rPr>
        <w:t xml:space="preserve">32.10. </w:t>
      </w:r>
      <w:r w:rsidRPr="00D5725F">
        <w:rPr>
          <w:rFonts w:ascii="Arial" w:hAnsi="Arial" w:cs="Arial"/>
          <w:color w:val="000000"/>
          <w:sz w:val="24"/>
          <w:szCs w:val="24"/>
        </w:rPr>
        <w:t xml:space="preserve">Nenhuma penalidade será aplicada sem o devido Processo Administrativo de competência </w:t>
      </w:r>
      <w:proofErr w:type="gramStart"/>
      <w:r w:rsidRPr="00D5725F">
        <w:rPr>
          <w:rFonts w:ascii="Arial" w:hAnsi="Arial" w:cs="Arial"/>
          <w:color w:val="000000"/>
          <w:sz w:val="24"/>
          <w:szCs w:val="24"/>
        </w:rPr>
        <w:t>da Licitações</w:t>
      </w:r>
      <w:proofErr w:type="gramEnd"/>
      <w:r w:rsidRPr="00D5725F">
        <w:rPr>
          <w:rFonts w:ascii="Arial" w:hAnsi="Arial" w:cs="Arial"/>
          <w:color w:val="000000"/>
          <w:sz w:val="24"/>
          <w:szCs w:val="24"/>
        </w:rPr>
        <w:t xml:space="preserve"> e Contratos - LC.</w:t>
      </w:r>
    </w:p>
    <w:p w:rsidR="00BC3AE3" w:rsidRDefault="00BC3AE3" w:rsidP="00BC3AE3">
      <w:pPr>
        <w:ind w:left="708"/>
        <w:jc w:val="both"/>
        <w:rPr>
          <w:rFonts w:ascii="Arial" w:hAnsi="Arial" w:cs="Arial"/>
          <w:sz w:val="24"/>
          <w:szCs w:val="24"/>
        </w:rPr>
      </w:pPr>
      <w:r w:rsidRPr="00BC3AE3">
        <w:rPr>
          <w:rFonts w:ascii="Arial" w:hAnsi="Arial" w:cs="Arial"/>
          <w:b/>
          <w:bCs/>
          <w:sz w:val="24"/>
          <w:szCs w:val="24"/>
        </w:rPr>
        <w:t xml:space="preserve">32.11. </w:t>
      </w:r>
      <w:r w:rsidRPr="00BC3AE3">
        <w:rPr>
          <w:rFonts w:ascii="Arial" w:hAnsi="Arial" w:cs="Arial"/>
          <w:sz w:val="24"/>
          <w:szCs w:val="24"/>
        </w:rPr>
        <w:t>Havendo indícios de cometimento das condutas previstas na Lei Federal nº 12.846/2013 (Lei Anticorrupção), a documentação pertinente será encaminhada às autoridades competentes para apuração da conduta típica em questão.</w:t>
      </w:r>
    </w:p>
    <w:p w:rsidR="00BC3AE3" w:rsidRDefault="00BC3AE3" w:rsidP="00BC3AE3">
      <w:pPr>
        <w:rPr>
          <w:rFonts w:ascii="Arial" w:hAnsi="Arial" w:cs="Arial"/>
          <w:b/>
          <w:bCs/>
          <w:sz w:val="24"/>
          <w:szCs w:val="24"/>
        </w:rPr>
      </w:pPr>
      <w:r w:rsidRPr="00BC3AE3">
        <w:rPr>
          <w:rFonts w:ascii="Arial" w:hAnsi="Arial" w:cs="Arial"/>
          <w:b/>
          <w:bCs/>
          <w:sz w:val="24"/>
          <w:szCs w:val="24"/>
        </w:rPr>
        <w:t>33. DAS DISPOSIÇÕES FINAIS</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33.1. </w:t>
      </w:r>
      <w:r w:rsidRPr="00BC3AE3">
        <w:rPr>
          <w:rFonts w:ascii="Arial" w:hAnsi="Arial" w:cs="Arial"/>
          <w:color w:val="000000"/>
          <w:sz w:val="24"/>
          <w:szCs w:val="24"/>
        </w:rPr>
        <w:t xml:space="preserve">A indicação do lance vencedor, a classificação dos lances apresentados e demais informações relativas à sessão pública da concorrência constarão de ata, sem prejuízo das demais formas de publicidade.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33.2. </w:t>
      </w:r>
      <w:r w:rsidRPr="00BC3AE3">
        <w:rPr>
          <w:rFonts w:ascii="Arial" w:hAnsi="Arial" w:cs="Arial"/>
          <w:color w:val="000000"/>
          <w:sz w:val="24"/>
          <w:szCs w:val="24"/>
        </w:rPr>
        <w:t xml:space="preserve">As decisões referentes a este processo licitatório poderão ser comunicadas às licitantes por qualquer meio de comunicação que comprove o seu recebimento </w:t>
      </w:r>
      <w:r w:rsidRPr="00BC3AE3">
        <w:rPr>
          <w:rFonts w:ascii="Arial" w:hAnsi="Arial" w:cs="Arial"/>
          <w:color w:val="000000"/>
          <w:sz w:val="24"/>
          <w:szCs w:val="24"/>
        </w:rPr>
        <w:lastRenderedPageBreak/>
        <w:t xml:space="preserve">ou, ainda, mediante publicação no sistema BNC – Bolsa Nacional de Compras ou no </w:t>
      </w:r>
      <w:r w:rsidR="00D1783B">
        <w:rPr>
          <w:rFonts w:ascii="Arial" w:hAnsi="Arial" w:cs="Arial"/>
          <w:color w:val="000000"/>
          <w:sz w:val="24"/>
          <w:szCs w:val="24"/>
        </w:rPr>
        <w:t>Portal de Transparência do</w:t>
      </w:r>
      <w:r w:rsidRPr="00BC3AE3">
        <w:rPr>
          <w:rFonts w:ascii="Arial" w:hAnsi="Arial" w:cs="Arial"/>
          <w:color w:val="000000"/>
          <w:sz w:val="24"/>
          <w:szCs w:val="24"/>
        </w:rPr>
        <w:t xml:space="preserve"> Município </w:t>
      </w:r>
      <w:r w:rsidR="00D1783B">
        <w:rPr>
          <w:rFonts w:ascii="Arial" w:hAnsi="Arial" w:cs="Arial"/>
          <w:color w:val="000000"/>
          <w:sz w:val="24"/>
          <w:szCs w:val="24"/>
        </w:rPr>
        <w:t>da Ilha de Itamaracá</w:t>
      </w:r>
      <w:r w:rsidRPr="00BC3AE3">
        <w:rPr>
          <w:rFonts w:ascii="Arial" w:hAnsi="Arial" w:cs="Arial"/>
          <w:color w:val="000000"/>
          <w:sz w:val="24"/>
          <w:szCs w:val="24"/>
        </w:rPr>
        <w:t xml:space="preserve">/PE.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33.3. </w:t>
      </w:r>
      <w:r w:rsidRPr="00BC3AE3">
        <w:rPr>
          <w:rFonts w:ascii="Arial" w:hAnsi="Arial" w:cs="Arial"/>
          <w:color w:val="000000"/>
          <w:sz w:val="24"/>
          <w:szCs w:val="24"/>
        </w:rPr>
        <w:t xml:space="preserve">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33.4. </w:t>
      </w:r>
      <w:r w:rsidRPr="00BC3AE3">
        <w:rPr>
          <w:rFonts w:ascii="Arial" w:hAnsi="Arial" w:cs="Arial"/>
          <w:color w:val="000000"/>
          <w:sz w:val="24"/>
          <w:szCs w:val="24"/>
        </w:rPr>
        <w:t xml:space="preserve">Constatado vício insanável na licitação, a decisão sobre a suspensão da execução ou sobre a declaração de nulidade do contrato somente será adotada na hipótese em que se revelar medida de interesse público, nos termos do art. 147 da Lei nº 14.133/2021.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33.5. </w:t>
      </w:r>
      <w:r w:rsidRPr="00BC3AE3">
        <w:rPr>
          <w:rFonts w:ascii="Arial" w:hAnsi="Arial" w:cs="Arial"/>
          <w:color w:val="000000"/>
          <w:sz w:val="24"/>
          <w:szCs w:val="24"/>
        </w:rPr>
        <w:t>Após a adjudicação do objeto, a revogação ou a anulação da licitação somente será efetivada depois de concedido à adjudicatária do prazo de 0</w:t>
      </w:r>
      <w:r w:rsidRPr="00BC3AE3">
        <w:rPr>
          <w:rFonts w:ascii="Arial" w:hAnsi="Arial" w:cs="Arial"/>
          <w:b/>
          <w:bCs/>
          <w:color w:val="000000"/>
          <w:sz w:val="24"/>
          <w:szCs w:val="24"/>
        </w:rPr>
        <w:t xml:space="preserve">3 (três) dias úteis </w:t>
      </w:r>
      <w:r w:rsidRPr="00BC3AE3">
        <w:rPr>
          <w:rFonts w:ascii="Arial" w:hAnsi="Arial" w:cs="Arial"/>
          <w:color w:val="000000"/>
          <w:sz w:val="24"/>
          <w:szCs w:val="24"/>
        </w:rPr>
        <w:t xml:space="preserve">para exercício do direito ao contraditório e à ampla defesa.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b/>
          <w:bCs/>
          <w:color w:val="000000"/>
          <w:sz w:val="24"/>
          <w:szCs w:val="24"/>
        </w:rPr>
        <w:t xml:space="preserve">33.5.1. </w:t>
      </w:r>
      <w:r w:rsidRPr="00BC3AE3">
        <w:rPr>
          <w:rFonts w:ascii="Arial" w:hAnsi="Arial" w:cs="Arial"/>
          <w:color w:val="000000"/>
          <w:sz w:val="24"/>
          <w:szCs w:val="24"/>
        </w:rPr>
        <w:t xml:space="preserve">Da decisão da autoridade de anular ou revogar o certame caberá recurso, no prazo de </w:t>
      </w:r>
      <w:r w:rsidRPr="00BC3AE3">
        <w:rPr>
          <w:rFonts w:ascii="Arial" w:hAnsi="Arial" w:cs="Arial"/>
          <w:b/>
          <w:bCs/>
          <w:color w:val="000000"/>
          <w:sz w:val="24"/>
          <w:szCs w:val="24"/>
        </w:rPr>
        <w:t xml:space="preserve">03 (três) dias úteis </w:t>
      </w:r>
      <w:r w:rsidRPr="00BC3AE3">
        <w:rPr>
          <w:rFonts w:ascii="Arial" w:hAnsi="Arial" w:cs="Arial"/>
          <w:color w:val="000000"/>
          <w:sz w:val="24"/>
          <w:szCs w:val="24"/>
        </w:rPr>
        <w:t xml:space="preserve">para a autoridade máxima do órgão ou entidade responsável.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33.6. </w:t>
      </w:r>
      <w:r w:rsidRPr="00BC3AE3">
        <w:rPr>
          <w:rFonts w:ascii="Arial" w:hAnsi="Arial" w:cs="Arial"/>
          <w:color w:val="000000"/>
          <w:sz w:val="24"/>
          <w:szCs w:val="24"/>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Pr="00BC3AE3">
        <w:rPr>
          <w:rFonts w:ascii="Arial" w:hAnsi="Arial" w:cs="Arial"/>
          <w:color w:val="000000"/>
          <w:sz w:val="24"/>
          <w:szCs w:val="24"/>
        </w:rPr>
        <w:t>regularmente comprovados, desde que não lhe seja imputável</w:t>
      </w:r>
      <w:proofErr w:type="gramEnd"/>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33.7. </w:t>
      </w:r>
      <w:r w:rsidRPr="00BC3AE3">
        <w:rPr>
          <w:rFonts w:ascii="Arial" w:hAnsi="Arial" w:cs="Arial"/>
          <w:color w:val="000000"/>
          <w:sz w:val="24"/>
          <w:szCs w:val="24"/>
        </w:rPr>
        <w:t xml:space="preserve">A participação das licitantes nesta licitação implica a aceitação de todos os termos deste Edital.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33.8. Em caso de divergência entre o Projeto Básico e o Edital de Licitação, prevalece o Edital.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33.9. </w:t>
      </w:r>
      <w:r w:rsidRPr="00BC3AE3">
        <w:rPr>
          <w:rFonts w:ascii="Arial" w:hAnsi="Arial" w:cs="Arial"/>
          <w:color w:val="000000"/>
          <w:sz w:val="24"/>
          <w:szCs w:val="24"/>
        </w:rPr>
        <w:t xml:space="preserve">Em caso de discordância existente entre as especificações do objeto a ser </w:t>
      </w:r>
      <w:proofErr w:type="gramStart"/>
      <w:r w:rsidRPr="00BC3AE3">
        <w:rPr>
          <w:rFonts w:ascii="Arial" w:hAnsi="Arial" w:cs="Arial"/>
          <w:color w:val="000000"/>
          <w:sz w:val="24"/>
          <w:szCs w:val="24"/>
        </w:rPr>
        <w:t>licitado descritas no BNC</w:t>
      </w:r>
      <w:proofErr w:type="gramEnd"/>
      <w:r w:rsidRPr="00BC3AE3">
        <w:rPr>
          <w:rFonts w:ascii="Arial" w:hAnsi="Arial" w:cs="Arial"/>
          <w:color w:val="000000"/>
          <w:sz w:val="24"/>
          <w:szCs w:val="24"/>
        </w:rPr>
        <w:t xml:space="preserve"> – Bolsa Nacional de Compras e as especificações constantes deste Edital, prevalecerão as últimas. </w:t>
      </w:r>
    </w:p>
    <w:p w:rsidR="00BC3AE3" w:rsidRPr="00BC3AE3" w:rsidRDefault="00BC3AE3" w:rsidP="00BC3AE3">
      <w:pPr>
        <w:autoSpaceDE w:val="0"/>
        <w:autoSpaceDN w:val="0"/>
        <w:adjustRightInd w:val="0"/>
        <w:spacing w:after="0" w:line="240" w:lineRule="auto"/>
        <w:ind w:left="708"/>
        <w:jc w:val="both"/>
        <w:rPr>
          <w:rFonts w:ascii="Arial" w:hAnsi="Arial" w:cs="Arial"/>
          <w:color w:val="000000"/>
          <w:sz w:val="24"/>
          <w:szCs w:val="24"/>
        </w:rPr>
      </w:pPr>
      <w:r w:rsidRPr="00BC3AE3">
        <w:rPr>
          <w:rFonts w:ascii="Arial" w:hAnsi="Arial" w:cs="Arial"/>
          <w:b/>
          <w:bCs/>
          <w:color w:val="000000"/>
          <w:sz w:val="24"/>
          <w:szCs w:val="24"/>
        </w:rPr>
        <w:t xml:space="preserve">33.10. </w:t>
      </w:r>
      <w:r w:rsidRPr="00BC3AE3">
        <w:rPr>
          <w:rFonts w:ascii="Arial" w:hAnsi="Arial" w:cs="Arial"/>
          <w:color w:val="000000"/>
          <w:sz w:val="24"/>
          <w:szCs w:val="24"/>
        </w:rPr>
        <w:t xml:space="preserve">Constituem anexos deste instrumento convocatório, dele fazendo parte integrante: </w:t>
      </w:r>
    </w:p>
    <w:p w:rsidR="00BC3AE3" w:rsidRPr="00BC3AE3" w:rsidRDefault="00BC3AE3" w:rsidP="00BC3AE3">
      <w:pPr>
        <w:autoSpaceDE w:val="0"/>
        <w:autoSpaceDN w:val="0"/>
        <w:adjustRightInd w:val="0"/>
        <w:spacing w:after="128" w:line="240" w:lineRule="auto"/>
        <w:ind w:left="1416"/>
        <w:jc w:val="both"/>
        <w:rPr>
          <w:rFonts w:ascii="Arial" w:hAnsi="Arial" w:cs="Arial"/>
          <w:color w:val="000000"/>
          <w:sz w:val="24"/>
          <w:szCs w:val="24"/>
        </w:rPr>
      </w:pPr>
      <w:r w:rsidRPr="00BC3AE3">
        <w:rPr>
          <w:rFonts w:ascii="Arial" w:hAnsi="Arial" w:cs="Arial"/>
          <w:bCs/>
          <w:color w:val="000000"/>
          <w:sz w:val="24"/>
          <w:szCs w:val="24"/>
        </w:rPr>
        <w:t>a)</w:t>
      </w:r>
      <w:r w:rsidRPr="00BC3AE3">
        <w:rPr>
          <w:rFonts w:ascii="Arial" w:hAnsi="Arial" w:cs="Arial"/>
          <w:b/>
          <w:bCs/>
          <w:color w:val="000000"/>
          <w:sz w:val="24"/>
          <w:szCs w:val="24"/>
        </w:rPr>
        <w:t xml:space="preserve"> Anexo I </w:t>
      </w:r>
      <w:r w:rsidRPr="00BC3AE3">
        <w:rPr>
          <w:rFonts w:ascii="Arial" w:hAnsi="Arial" w:cs="Arial"/>
          <w:color w:val="000000"/>
          <w:sz w:val="24"/>
          <w:szCs w:val="24"/>
        </w:rPr>
        <w:t>– Projeto Básico</w:t>
      </w:r>
      <w:r w:rsidR="00D1783B">
        <w:rPr>
          <w:rFonts w:ascii="Arial" w:hAnsi="Arial" w:cs="Arial"/>
          <w:color w:val="000000"/>
          <w:sz w:val="24"/>
          <w:szCs w:val="24"/>
        </w:rPr>
        <w:t>/Executivo</w:t>
      </w:r>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bCs/>
          <w:color w:val="000000"/>
          <w:sz w:val="24"/>
          <w:szCs w:val="24"/>
        </w:rPr>
        <w:t>b)</w:t>
      </w:r>
      <w:r w:rsidRPr="00BC3AE3">
        <w:rPr>
          <w:rFonts w:ascii="Arial" w:hAnsi="Arial" w:cs="Arial"/>
          <w:b/>
          <w:bCs/>
          <w:color w:val="000000"/>
          <w:sz w:val="24"/>
          <w:szCs w:val="24"/>
        </w:rPr>
        <w:t xml:space="preserve"> Anexo II </w:t>
      </w:r>
      <w:r w:rsidR="00D1783B">
        <w:rPr>
          <w:rFonts w:ascii="Arial" w:hAnsi="Arial" w:cs="Arial"/>
          <w:color w:val="000000"/>
          <w:sz w:val="24"/>
          <w:szCs w:val="24"/>
        </w:rPr>
        <w:t>–</w:t>
      </w:r>
      <w:r w:rsidRPr="00BC3AE3">
        <w:rPr>
          <w:rFonts w:ascii="Arial" w:hAnsi="Arial" w:cs="Arial"/>
          <w:color w:val="000000"/>
          <w:sz w:val="24"/>
          <w:szCs w:val="24"/>
        </w:rPr>
        <w:t xml:space="preserve"> </w:t>
      </w:r>
      <w:r w:rsidR="00D1783B">
        <w:rPr>
          <w:rFonts w:ascii="Arial" w:hAnsi="Arial" w:cs="Arial"/>
          <w:color w:val="000000"/>
          <w:sz w:val="24"/>
          <w:szCs w:val="24"/>
        </w:rPr>
        <w:t>Termo de Referência;</w:t>
      </w:r>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color w:val="000000"/>
          <w:sz w:val="24"/>
          <w:szCs w:val="24"/>
        </w:rPr>
        <w:t xml:space="preserve">c) </w:t>
      </w:r>
      <w:r w:rsidRPr="00BC3AE3">
        <w:rPr>
          <w:rFonts w:ascii="Arial" w:hAnsi="Arial" w:cs="Arial"/>
          <w:b/>
          <w:bCs/>
          <w:color w:val="000000"/>
          <w:sz w:val="24"/>
          <w:szCs w:val="24"/>
        </w:rPr>
        <w:t xml:space="preserve">Anexo III </w:t>
      </w:r>
      <w:r w:rsidR="009329F6">
        <w:rPr>
          <w:rFonts w:ascii="Arial" w:hAnsi="Arial" w:cs="Arial"/>
          <w:b/>
          <w:bCs/>
          <w:color w:val="000000"/>
          <w:sz w:val="24"/>
          <w:szCs w:val="24"/>
        </w:rPr>
        <w:t>–</w:t>
      </w:r>
      <w:r w:rsidRPr="00BC3AE3">
        <w:rPr>
          <w:rFonts w:ascii="Arial" w:hAnsi="Arial" w:cs="Arial"/>
          <w:b/>
          <w:bCs/>
          <w:color w:val="000000"/>
          <w:sz w:val="24"/>
          <w:szCs w:val="24"/>
        </w:rPr>
        <w:t xml:space="preserve"> </w:t>
      </w:r>
      <w:r w:rsidR="009329F6">
        <w:rPr>
          <w:rFonts w:ascii="Arial" w:hAnsi="Arial" w:cs="Arial"/>
          <w:color w:val="000000"/>
          <w:sz w:val="24"/>
          <w:szCs w:val="24"/>
        </w:rPr>
        <w:t>Estudo Técnico Preliminar/Mapa de Risco</w:t>
      </w:r>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color w:val="000000"/>
          <w:sz w:val="24"/>
          <w:szCs w:val="24"/>
        </w:rPr>
        <w:t xml:space="preserve">d) </w:t>
      </w:r>
      <w:proofErr w:type="gramStart"/>
      <w:r w:rsidRPr="00BC3AE3">
        <w:rPr>
          <w:rFonts w:ascii="Arial" w:hAnsi="Arial" w:cs="Arial"/>
          <w:b/>
          <w:bCs/>
          <w:color w:val="000000"/>
          <w:sz w:val="24"/>
          <w:szCs w:val="24"/>
        </w:rPr>
        <w:t xml:space="preserve">Anexo IV </w:t>
      </w:r>
      <w:r w:rsidRPr="00BC3AE3">
        <w:rPr>
          <w:rFonts w:ascii="Arial" w:hAnsi="Arial" w:cs="Arial"/>
          <w:color w:val="000000"/>
          <w:sz w:val="24"/>
          <w:szCs w:val="24"/>
        </w:rPr>
        <w:t xml:space="preserve">– </w:t>
      </w:r>
      <w:r w:rsidR="009329F6">
        <w:rPr>
          <w:rFonts w:ascii="Arial" w:hAnsi="Arial" w:cs="Arial"/>
          <w:color w:val="000000"/>
          <w:sz w:val="24"/>
          <w:szCs w:val="24"/>
        </w:rPr>
        <w:t>Plantas</w:t>
      </w:r>
      <w:proofErr w:type="gramEnd"/>
      <w:r w:rsidR="009329F6">
        <w:rPr>
          <w:rFonts w:ascii="Arial" w:hAnsi="Arial" w:cs="Arial"/>
          <w:color w:val="000000"/>
          <w:sz w:val="24"/>
          <w:szCs w:val="24"/>
        </w:rPr>
        <w:t xml:space="preserve"> 1/5</w:t>
      </w:r>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color w:val="000000"/>
          <w:sz w:val="24"/>
          <w:szCs w:val="24"/>
        </w:rPr>
        <w:t xml:space="preserve">e) </w:t>
      </w:r>
      <w:r w:rsidRPr="00BC3AE3">
        <w:rPr>
          <w:rFonts w:ascii="Arial" w:hAnsi="Arial" w:cs="Arial"/>
          <w:b/>
          <w:bCs/>
          <w:color w:val="000000"/>
          <w:sz w:val="24"/>
          <w:szCs w:val="24"/>
        </w:rPr>
        <w:t xml:space="preserve">Anexo V </w:t>
      </w:r>
      <w:r w:rsidR="009329F6">
        <w:rPr>
          <w:rFonts w:ascii="Arial" w:hAnsi="Arial" w:cs="Arial"/>
          <w:color w:val="000000"/>
          <w:sz w:val="24"/>
          <w:szCs w:val="24"/>
        </w:rPr>
        <w:t>–</w:t>
      </w:r>
      <w:r w:rsidRPr="00BC3AE3">
        <w:rPr>
          <w:rFonts w:ascii="Arial" w:hAnsi="Arial" w:cs="Arial"/>
          <w:color w:val="000000"/>
          <w:sz w:val="24"/>
          <w:szCs w:val="24"/>
        </w:rPr>
        <w:t xml:space="preserve"> </w:t>
      </w:r>
      <w:r w:rsidR="009329F6">
        <w:rPr>
          <w:rFonts w:ascii="Arial" w:hAnsi="Arial" w:cs="Arial"/>
          <w:color w:val="000000"/>
          <w:sz w:val="24"/>
          <w:szCs w:val="24"/>
        </w:rPr>
        <w:t>Orçamento Sintético</w:t>
      </w:r>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color w:val="000000"/>
          <w:sz w:val="24"/>
          <w:szCs w:val="24"/>
        </w:rPr>
        <w:t xml:space="preserve">f) </w:t>
      </w:r>
      <w:r w:rsidRPr="00BC3AE3">
        <w:rPr>
          <w:rFonts w:ascii="Arial" w:hAnsi="Arial" w:cs="Arial"/>
          <w:b/>
          <w:bCs/>
          <w:color w:val="000000"/>
          <w:sz w:val="24"/>
          <w:szCs w:val="24"/>
        </w:rPr>
        <w:t xml:space="preserve">Anexo VI </w:t>
      </w:r>
      <w:r w:rsidRPr="00BC3AE3">
        <w:rPr>
          <w:rFonts w:ascii="Arial" w:hAnsi="Arial" w:cs="Arial"/>
          <w:color w:val="000000"/>
          <w:sz w:val="24"/>
          <w:szCs w:val="24"/>
        </w:rPr>
        <w:t xml:space="preserve">– </w:t>
      </w:r>
      <w:r w:rsidR="009329F6">
        <w:rPr>
          <w:rFonts w:ascii="Arial" w:hAnsi="Arial" w:cs="Arial"/>
          <w:color w:val="000000"/>
          <w:sz w:val="24"/>
          <w:szCs w:val="24"/>
        </w:rPr>
        <w:t>Cronograma Físico e Financeiro</w:t>
      </w:r>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color w:val="000000"/>
          <w:sz w:val="24"/>
          <w:szCs w:val="24"/>
        </w:rPr>
        <w:t xml:space="preserve">g) </w:t>
      </w:r>
      <w:r w:rsidRPr="00BC3AE3">
        <w:rPr>
          <w:rFonts w:ascii="Arial" w:hAnsi="Arial" w:cs="Arial"/>
          <w:b/>
          <w:bCs/>
          <w:color w:val="000000"/>
          <w:sz w:val="24"/>
          <w:szCs w:val="24"/>
        </w:rPr>
        <w:t xml:space="preserve">Anexo VII </w:t>
      </w:r>
      <w:r w:rsidRPr="00BC3AE3">
        <w:rPr>
          <w:rFonts w:ascii="Arial" w:hAnsi="Arial" w:cs="Arial"/>
          <w:color w:val="000000"/>
          <w:sz w:val="24"/>
          <w:szCs w:val="24"/>
        </w:rPr>
        <w:t xml:space="preserve">– </w:t>
      </w:r>
      <w:r w:rsidR="009329F6">
        <w:rPr>
          <w:rFonts w:ascii="Arial" w:hAnsi="Arial" w:cs="Arial"/>
          <w:color w:val="000000"/>
          <w:sz w:val="24"/>
          <w:szCs w:val="24"/>
        </w:rPr>
        <w:t>Composição do BDI</w:t>
      </w:r>
      <w:r w:rsidRPr="00BC3AE3">
        <w:rPr>
          <w:rFonts w:ascii="Arial" w:hAnsi="Arial" w:cs="Arial"/>
          <w:color w:val="000000"/>
          <w:sz w:val="24"/>
          <w:szCs w:val="24"/>
        </w:rPr>
        <w:t xml:space="preserve">; </w:t>
      </w:r>
    </w:p>
    <w:p w:rsidR="00BC3AE3" w:rsidRPr="00BC3AE3" w:rsidRDefault="00BC3AE3" w:rsidP="00BC3AE3">
      <w:pPr>
        <w:autoSpaceDE w:val="0"/>
        <w:autoSpaceDN w:val="0"/>
        <w:adjustRightInd w:val="0"/>
        <w:spacing w:after="0" w:line="240" w:lineRule="auto"/>
        <w:ind w:left="1416"/>
        <w:jc w:val="both"/>
        <w:rPr>
          <w:rFonts w:ascii="Arial" w:hAnsi="Arial" w:cs="Arial"/>
          <w:color w:val="000000"/>
          <w:sz w:val="24"/>
          <w:szCs w:val="24"/>
        </w:rPr>
      </w:pPr>
      <w:r w:rsidRPr="00BC3AE3">
        <w:rPr>
          <w:rFonts w:ascii="Arial" w:hAnsi="Arial" w:cs="Arial"/>
          <w:color w:val="000000"/>
          <w:sz w:val="24"/>
          <w:szCs w:val="24"/>
        </w:rPr>
        <w:t xml:space="preserve">h) </w:t>
      </w:r>
      <w:r w:rsidRPr="00BC3AE3">
        <w:rPr>
          <w:rFonts w:ascii="Arial" w:hAnsi="Arial" w:cs="Arial"/>
          <w:b/>
          <w:bCs/>
          <w:color w:val="000000"/>
          <w:sz w:val="24"/>
          <w:szCs w:val="24"/>
        </w:rPr>
        <w:t xml:space="preserve">Anexo VIII </w:t>
      </w:r>
      <w:r w:rsidRPr="00BC3AE3">
        <w:rPr>
          <w:rFonts w:ascii="Arial" w:hAnsi="Arial" w:cs="Arial"/>
          <w:color w:val="000000"/>
          <w:sz w:val="24"/>
          <w:szCs w:val="24"/>
        </w:rPr>
        <w:t xml:space="preserve">– </w:t>
      </w:r>
      <w:r w:rsidR="009329F6">
        <w:rPr>
          <w:rFonts w:ascii="Arial" w:hAnsi="Arial" w:cs="Arial"/>
          <w:color w:val="000000"/>
          <w:sz w:val="24"/>
          <w:szCs w:val="24"/>
        </w:rPr>
        <w:t>Encargos Sociais</w:t>
      </w:r>
      <w:r w:rsidRPr="00BC3AE3">
        <w:rPr>
          <w:rFonts w:ascii="Arial" w:hAnsi="Arial" w:cs="Arial"/>
          <w:color w:val="000000"/>
          <w:sz w:val="24"/>
          <w:szCs w:val="24"/>
        </w:rPr>
        <w:t xml:space="preserve">; </w:t>
      </w:r>
    </w:p>
    <w:p w:rsidR="009329F6" w:rsidRDefault="00BC3AE3" w:rsidP="009329F6">
      <w:pPr>
        <w:ind w:left="1416"/>
        <w:jc w:val="both"/>
        <w:rPr>
          <w:rFonts w:ascii="Arial" w:hAnsi="Arial" w:cs="Arial"/>
          <w:color w:val="000000"/>
          <w:sz w:val="24"/>
          <w:szCs w:val="24"/>
        </w:rPr>
      </w:pPr>
      <w:r w:rsidRPr="00BC3AE3">
        <w:rPr>
          <w:rFonts w:ascii="Arial" w:hAnsi="Arial" w:cs="Arial"/>
          <w:color w:val="000000"/>
          <w:sz w:val="24"/>
          <w:szCs w:val="24"/>
        </w:rPr>
        <w:t xml:space="preserve">i) </w:t>
      </w:r>
      <w:r w:rsidRPr="00BC3AE3">
        <w:rPr>
          <w:rFonts w:ascii="Arial" w:hAnsi="Arial" w:cs="Arial"/>
          <w:b/>
          <w:bCs/>
          <w:color w:val="000000"/>
          <w:sz w:val="24"/>
          <w:szCs w:val="24"/>
        </w:rPr>
        <w:t xml:space="preserve">Anexo IX </w:t>
      </w:r>
      <w:r w:rsidRPr="00BC3AE3">
        <w:rPr>
          <w:rFonts w:ascii="Arial" w:hAnsi="Arial" w:cs="Arial"/>
          <w:color w:val="000000"/>
          <w:sz w:val="24"/>
          <w:szCs w:val="24"/>
        </w:rPr>
        <w:t xml:space="preserve">– </w:t>
      </w:r>
      <w:r w:rsidR="009329F6">
        <w:rPr>
          <w:rFonts w:ascii="Arial" w:hAnsi="Arial" w:cs="Arial"/>
          <w:color w:val="000000"/>
          <w:sz w:val="24"/>
          <w:szCs w:val="24"/>
        </w:rPr>
        <w:t>Planilha Orçamentaria;</w:t>
      </w:r>
    </w:p>
    <w:p w:rsidR="009329F6" w:rsidRDefault="009329F6" w:rsidP="009329F6">
      <w:pPr>
        <w:ind w:left="1416"/>
        <w:jc w:val="both"/>
        <w:rPr>
          <w:rFonts w:ascii="Arial" w:hAnsi="Arial" w:cs="Arial"/>
          <w:color w:val="000000"/>
          <w:sz w:val="24"/>
          <w:szCs w:val="24"/>
        </w:rPr>
      </w:pPr>
      <w:r>
        <w:rPr>
          <w:rFonts w:ascii="Arial" w:hAnsi="Arial" w:cs="Arial"/>
          <w:color w:val="000000"/>
          <w:sz w:val="24"/>
          <w:szCs w:val="24"/>
        </w:rPr>
        <w:t xml:space="preserve">j) </w:t>
      </w:r>
      <w:r>
        <w:rPr>
          <w:rFonts w:ascii="Arial" w:hAnsi="Arial" w:cs="Arial"/>
          <w:b/>
          <w:bCs/>
          <w:color w:val="000000"/>
          <w:sz w:val="24"/>
          <w:szCs w:val="24"/>
        </w:rPr>
        <w:t xml:space="preserve">Anexo </w:t>
      </w:r>
      <w:r w:rsidRPr="00BC3AE3">
        <w:rPr>
          <w:rFonts w:ascii="Arial" w:hAnsi="Arial" w:cs="Arial"/>
          <w:b/>
          <w:bCs/>
          <w:color w:val="000000"/>
          <w:sz w:val="24"/>
          <w:szCs w:val="24"/>
        </w:rPr>
        <w:t xml:space="preserve">X </w:t>
      </w:r>
      <w:r w:rsidRPr="00BC3AE3">
        <w:rPr>
          <w:rFonts w:ascii="Arial" w:hAnsi="Arial" w:cs="Arial"/>
          <w:color w:val="000000"/>
          <w:sz w:val="24"/>
          <w:szCs w:val="24"/>
        </w:rPr>
        <w:t>–</w:t>
      </w:r>
      <w:r>
        <w:rPr>
          <w:rFonts w:ascii="Arial" w:hAnsi="Arial" w:cs="Arial"/>
          <w:color w:val="000000"/>
          <w:sz w:val="24"/>
          <w:szCs w:val="24"/>
        </w:rPr>
        <w:t xml:space="preserve"> Curva ABC de serviços;</w:t>
      </w:r>
    </w:p>
    <w:p w:rsidR="009329F6" w:rsidRDefault="009329F6" w:rsidP="009329F6">
      <w:pPr>
        <w:ind w:left="1416"/>
        <w:jc w:val="both"/>
        <w:rPr>
          <w:rFonts w:ascii="Arial" w:hAnsi="Arial" w:cs="Arial"/>
          <w:color w:val="000000"/>
          <w:sz w:val="24"/>
          <w:szCs w:val="24"/>
        </w:rPr>
      </w:pPr>
      <w:r>
        <w:rPr>
          <w:rFonts w:ascii="Arial" w:hAnsi="Arial" w:cs="Arial"/>
          <w:color w:val="000000"/>
          <w:sz w:val="24"/>
          <w:szCs w:val="24"/>
        </w:rPr>
        <w:t xml:space="preserve">k) </w:t>
      </w:r>
      <w:r>
        <w:rPr>
          <w:rFonts w:ascii="Arial" w:hAnsi="Arial" w:cs="Arial"/>
          <w:b/>
          <w:bCs/>
          <w:color w:val="000000"/>
          <w:sz w:val="24"/>
          <w:szCs w:val="24"/>
        </w:rPr>
        <w:t xml:space="preserve">Anexo </w:t>
      </w:r>
      <w:r w:rsidRPr="00BC3AE3">
        <w:rPr>
          <w:rFonts w:ascii="Arial" w:hAnsi="Arial" w:cs="Arial"/>
          <w:b/>
          <w:bCs/>
          <w:color w:val="000000"/>
          <w:sz w:val="24"/>
          <w:szCs w:val="24"/>
        </w:rPr>
        <w:t>X</w:t>
      </w:r>
      <w:r>
        <w:rPr>
          <w:rFonts w:ascii="Arial" w:hAnsi="Arial" w:cs="Arial"/>
          <w:b/>
          <w:bCs/>
          <w:color w:val="000000"/>
          <w:sz w:val="24"/>
          <w:szCs w:val="24"/>
        </w:rPr>
        <w:t>I</w:t>
      </w:r>
      <w:r w:rsidRPr="00BC3AE3">
        <w:rPr>
          <w:rFonts w:ascii="Arial" w:hAnsi="Arial" w:cs="Arial"/>
          <w:b/>
          <w:bCs/>
          <w:color w:val="000000"/>
          <w:sz w:val="24"/>
          <w:szCs w:val="24"/>
        </w:rPr>
        <w:t xml:space="preserve"> </w:t>
      </w:r>
      <w:r w:rsidRPr="00BC3AE3">
        <w:rPr>
          <w:rFonts w:ascii="Arial" w:hAnsi="Arial" w:cs="Arial"/>
          <w:color w:val="000000"/>
          <w:sz w:val="24"/>
          <w:szCs w:val="24"/>
        </w:rPr>
        <w:t>–</w:t>
      </w:r>
      <w:r>
        <w:rPr>
          <w:rFonts w:ascii="Arial" w:hAnsi="Arial" w:cs="Arial"/>
          <w:color w:val="000000"/>
          <w:sz w:val="24"/>
          <w:szCs w:val="24"/>
        </w:rPr>
        <w:t xml:space="preserve"> </w:t>
      </w:r>
      <w:r w:rsidRPr="00BC3AE3">
        <w:rPr>
          <w:rFonts w:ascii="Arial" w:hAnsi="Arial" w:cs="Arial"/>
          <w:color w:val="000000"/>
          <w:sz w:val="24"/>
          <w:szCs w:val="24"/>
        </w:rPr>
        <w:t>Declarações complementares;</w:t>
      </w:r>
    </w:p>
    <w:p w:rsidR="009329F6" w:rsidRDefault="00AD5ABF" w:rsidP="00AD5ABF">
      <w:pPr>
        <w:tabs>
          <w:tab w:val="left" w:pos="1370"/>
          <w:tab w:val="left" w:pos="1418"/>
          <w:tab w:val="center" w:pos="4819"/>
        </w:tabs>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sidR="009329F6">
        <w:rPr>
          <w:rFonts w:ascii="Arial" w:hAnsi="Arial" w:cs="Arial"/>
          <w:color w:val="000000"/>
          <w:sz w:val="24"/>
          <w:szCs w:val="24"/>
        </w:rPr>
        <w:t>l)</w:t>
      </w:r>
      <w:r w:rsidR="009329F6" w:rsidRPr="009329F6">
        <w:rPr>
          <w:rFonts w:ascii="Arial" w:hAnsi="Arial" w:cs="Arial"/>
          <w:b/>
          <w:bCs/>
          <w:color w:val="000000"/>
          <w:sz w:val="24"/>
          <w:szCs w:val="24"/>
        </w:rPr>
        <w:t xml:space="preserve"> </w:t>
      </w:r>
      <w:r w:rsidR="009329F6">
        <w:rPr>
          <w:rFonts w:ascii="Arial" w:hAnsi="Arial" w:cs="Arial"/>
          <w:b/>
          <w:bCs/>
          <w:color w:val="000000"/>
          <w:sz w:val="24"/>
          <w:szCs w:val="24"/>
        </w:rPr>
        <w:t xml:space="preserve">Anexo </w:t>
      </w:r>
      <w:r w:rsidR="009329F6" w:rsidRPr="00BC3AE3">
        <w:rPr>
          <w:rFonts w:ascii="Arial" w:hAnsi="Arial" w:cs="Arial"/>
          <w:b/>
          <w:bCs/>
          <w:color w:val="000000"/>
          <w:sz w:val="24"/>
          <w:szCs w:val="24"/>
        </w:rPr>
        <w:t>X</w:t>
      </w:r>
      <w:r w:rsidR="009329F6">
        <w:rPr>
          <w:rFonts w:ascii="Arial" w:hAnsi="Arial" w:cs="Arial"/>
          <w:b/>
          <w:bCs/>
          <w:color w:val="000000"/>
          <w:sz w:val="24"/>
          <w:szCs w:val="24"/>
        </w:rPr>
        <w:t>II</w:t>
      </w:r>
      <w:r w:rsidR="009329F6" w:rsidRPr="00BC3AE3">
        <w:rPr>
          <w:rFonts w:ascii="Arial" w:hAnsi="Arial" w:cs="Arial"/>
          <w:b/>
          <w:bCs/>
          <w:color w:val="000000"/>
          <w:sz w:val="24"/>
          <w:szCs w:val="24"/>
        </w:rPr>
        <w:t xml:space="preserve"> </w:t>
      </w:r>
      <w:r w:rsidR="009329F6" w:rsidRPr="00BC3AE3">
        <w:rPr>
          <w:rFonts w:ascii="Arial" w:hAnsi="Arial" w:cs="Arial"/>
          <w:color w:val="000000"/>
          <w:sz w:val="24"/>
          <w:szCs w:val="24"/>
        </w:rPr>
        <w:t>–</w:t>
      </w:r>
      <w:r>
        <w:rPr>
          <w:rFonts w:ascii="Arial" w:hAnsi="Arial" w:cs="Arial"/>
          <w:color w:val="000000"/>
          <w:sz w:val="24"/>
          <w:szCs w:val="24"/>
        </w:rPr>
        <w:t xml:space="preserve"> </w:t>
      </w:r>
      <w:r w:rsidRPr="00AD5ABF">
        <w:rPr>
          <w:rFonts w:ascii="Arial" w:hAnsi="Arial" w:cs="Arial"/>
          <w:bCs/>
          <w:sz w:val="24"/>
          <w:szCs w:val="24"/>
        </w:rPr>
        <w:t>Declaração de Conhecimento das Condições Locais para o Cumprimento das Obrigações</w:t>
      </w:r>
      <w:r>
        <w:rPr>
          <w:rFonts w:ascii="Arial" w:hAnsi="Arial" w:cs="Arial"/>
          <w:bCs/>
          <w:sz w:val="24"/>
          <w:szCs w:val="24"/>
        </w:rPr>
        <w:t>;</w:t>
      </w:r>
    </w:p>
    <w:p w:rsidR="009329F6" w:rsidRDefault="00AD5ABF" w:rsidP="00AD5ABF">
      <w:pPr>
        <w:tabs>
          <w:tab w:val="left" w:pos="1423"/>
          <w:tab w:val="left" w:pos="2268"/>
          <w:tab w:val="center" w:pos="4819"/>
        </w:tabs>
        <w:rPr>
          <w:rFonts w:ascii="Arial" w:hAnsi="Arial" w:cs="Arial"/>
          <w:color w:val="000000"/>
          <w:sz w:val="24"/>
          <w:szCs w:val="24"/>
        </w:rPr>
      </w:pPr>
      <w:r>
        <w:rPr>
          <w:rFonts w:ascii="Arial" w:hAnsi="Arial" w:cs="Arial"/>
          <w:color w:val="000000"/>
          <w:sz w:val="24"/>
          <w:szCs w:val="24"/>
        </w:rPr>
        <w:lastRenderedPageBreak/>
        <w:tab/>
      </w:r>
      <w:r w:rsidR="009329F6">
        <w:rPr>
          <w:rFonts w:ascii="Arial" w:hAnsi="Arial" w:cs="Arial"/>
          <w:color w:val="000000"/>
          <w:sz w:val="24"/>
          <w:szCs w:val="24"/>
        </w:rPr>
        <w:t xml:space="preserve">m) </w:t>
      </w:r>
      <w:r w:rsidR="009329F6">
        <w:rPr>
          <w:rFonts w:ascii="Arial" w:hAnsi="Arial" w:cs="Arial"/>
          <w:b/>
          <w:bCs/>
          <w:color w:val="000000"/>
          <w:sz w:val="24"/>
          <w:szCs w:val="24"/>
        </w:rPr>
        <w:t xml:space="preserve">Anexo </w:t>
      </w:r>
      <w:r w:rsidR="009329F6" w:rsidRPr="00BC3AE3">
        <w:rPr>
          <w:rFonts w:ascii="Arial" w:hAnsi="Arial" w:cs="Arial"/>
          <w:b/>
          <w:bCs/>
          <w:color w:val="000000"/>
          <w:sz w:val="24"/>
          <w:szCs w:val="24"/>
        </w:rPr>
        <w:t>X</w:t>
      </w:r>
      <w:r w:rsidR="009329F6">
        <w:rPr>
          <w:rFonts w:ascii="Arial" w:hAnsi="Arial" w:cs="Arial"/>
          <w:b/>
          <w:bCs/>
          <w:color w:val="000000"/>
          <w:sz w:val="24"/>
          <w:szCs w:val="24"/>
        </w:rPr>
        <w:t>III</w:t>
      </w:r>
      <w:r w:rsidR="009329F6" w:rsidRPr="00BC3AE3">
        <w:rPr>
          <w:rFonts w:ascii="Arial" w:hAnsi="Arial" w:cs="Arial"/>
          <w:b/>
          <w:bCs/>
          <w:color w:val="000000"/>
          <w:sz w:val="24"/>
          <w:szCs w:val="24"/>
        </w:rPr>
        <w:t xml:space="preserve"> </w:t>
      </w:r>
      <w:r w:rsidR="009329F6" w:rsidRPr="00BC3AE3">
        <w:rPr>
          <w:rFonts w:ascii="Arial" w:hAnsi="Arial" w:cs="Arial"/>
          <w:color w:val="000000"/>
          <w:sz w:val="24"/>
          <w:szCs w:val="24"/>
        </w:rPr>
        <w:t>–</w:t>
      </w:r>
      <w:r>
        <w:rPr>
          <w:rFonts w:ascii="Arial" w:hAnsi="Arial" w:cs="Arial"/>
          <w:color w:val="000000"/>
          <w:sz w:val="24"/>
          <w:szCs w:val="24"/>
        </w:rPr>
        <w:t xml:space="preserve"> </w:t>
      </w:r>
      <w:r w:rsidRPr="00F85CA4">
        <w:rPr>
          <w:rFonts w:ascii="Arial" w:hAnsi="Arial" w:cs="Arial"/>
          <w:bCs/>
          <w:sz w:val="24"/>
          <w:szCs w:val="24"/>
        </w:rPr>
        <w:t xml:space="preserve">Declaração </w:t>
      </w:r>
      <w:r>
        <w:rPr>
          <w:rFonts w:ascii="Arial" w:hAnsi="Arial" w:cs="Arial"/>
          <w:bCs/>
          <w:sz w:val="24"/>
          <w:szCs w:val="24"/>
        </w:rPr>
        <w:t>d</w:t>
      </w:r>
      <w:r w:rsidRPr="00F85CA4">
        <w:rPr>
          <w:rFonts w:ascii="Arial" w:hAnsi="Arial" w:cs="Arial"/>
          <w:bCs/>
          <w:sz w:val="24"/>
          <w:szCs w:val="24"/>
        </w:rPr>
        <w:t xml:space="preserve">e Conhecimento Pleno </w:t>
      </w:r>
      <w:r>
        <w:rPr>
          <w:rFonts w:ascii="Arial" w:hAnsi="Arial" w:cs="Arial"/>
          <w:bCs/>
          <w:sz w:val="24"/>
          <w:szCs w:val="24"/>
        </w:rPr>
        <w:t>d</w:t>
      </w:r>
      <w:r w:rsidRPr="00F85CA4">
        <w:rPr>
          <w:rFonts w:ascii="Arial" w:hAnsi="Arial" w:cs="Arial"/>
          <w:bCs/>
          <w:sz w:val="24"/>
          <w:szCs w:val="24"/>
        </w:rPr>
        <w:t xml:space="preserve">as Condições </w:t>
      </w:r>
      <w:r>
        <w:rPr>
          <w:rFonts w:ascii="Arial" w:hAnsi="Arial" w:cs="Arial"/>
          <w:bCs/>
          <w:sz w:val="24"/>
          <w:szCs w:val="24"/>
        </w:rPr>
        <w:t>e</w:t>
      </w:r>
      <w:r w:rsidRPr="00F85CA4">
        <w:rPr>
          <w:rFonts w:ascii="Arial" w:hAnsi="Arial" w:cs="Arial"/>
          <w:bCs/>
          <w:sz w:val="24"/>
          <w:szCs w:val="24"/>
        </w:rPr>
        <w:t xml:space="preserve"> Peculiaridades </w:t>
      </w:r>
      <w:r>
        <w:rPr>
          <w:rFonts w:ascii="Arial" w:hAnsi="Arial" w:cs="Arial"/>
          <w:bCs/>
          <w:sz w:val="24"/>
          <w:szCs w:val="24"/>
        </w:rPr>
        <w:t>d</w:t>
      </w:r>
      <w:r w:rsidRPr="00F85CA4">
        <w:rPr>
          <w:rFonts w:ascii="Arial" w:hAnsi="Arial" w:cs="Arial"/>
          <w:bCs/>
          <w:sz w:val="24"/>
          <w:szCs w:val="24"/>
        </w:rPr>
        <w:t>a Contratação</w:t>
      </w:r>
      <w:r>
        <w:rPr>
          <w:rFonts w:ascii="Arial" w:hAnsi="Arial" w:cs="Arial"/>
          <w:bCs/>
          <w:sz w:val="24"/>
          <w:szCs w:val="24"/>
        </w:rPr>
        <w:t>;</w:t>
      </w:r>
    </w:p>
    <w:p w:rsidR="009329F6" w:rsidRDefault="009329F6" w:rsidP="009329F6">
      <w:pPr>
        <w:autoSpaceDE w:val="0"/>
        <w:autoSpaceDN w:val="0"/>
        <w:adjustRightInd w:val="0"/>
        <w:spacing w:after="0" w:line="240" w:lineRule="auto"/>
        <w:ind w:left="1416"/>
        <w:jc w:val="both"/>
        <w:rPr>
          <w:rFonts w:ascii="Arial" w:hAnsi="Arial" w:cs="Arial"/>
          <w:color w:val="000000"/>
          <w:sz w:val="24"/>
          <w:szCs w:val="24"/>
        </w:rPr>
      </w:pPr>
      <w:r>
        <w:rPr>
          <w:rFonts w:ascii="Arial" w:hAnsi="Arial" w:cs="Arial"/>
          <w:color w:val="000000"/>
          <w:sz w:val="24"/>
          <w:szCs w:val="24"/>
        </w:rPr>
        <w:t xml:space="preserve">n) </w:t>
      </w:r>
      <w:r>
        <w:rPr>
          <w:rFonts w:ascii="Arial" w:hAnsi="Arial" w:cs="Arial"/>
          <w:b/>
          <w:bCs/>
          <w:color w:val="000000"/>
          <w:sz w:val="24"/>
          <w:szCs w:val="24"/>
        </w:rPr>
        <w:t xml:space="preserve">Anexo </w:t>
      </w:r>
      <w:r w:rsidRPr="00BC3AE3">
        <w:rPr>
          <w:rFonts w:ascii="Arial" w:hAnsi="Arial" w:cs="Arial"/>
          <w:b/>
          <w:bCs/>
          <w:color w:val="000000"/>
          <w:sz w:val="24"/>
          <w:szCs w:val="24"/>
        </w:rPr>
        <w:t>X</w:t>
      </w:r>
      <w:r>
        <w:rPr>
          <w:rFonts w:ascii="Arial" w:hAnsi="Arial" w:cs="Arial"/>
          <w:b/>
          <w:bCs/>
          <w:color w:val="000000"/>
          <w:sz w:val="24"/>
          <w:szCs w:val="24"/>
        </w:rPr>
        <w:t>IV</w:t>
      </w:r>
      <w:r w:rsidRPr="00BC3AE3">
        <w:rPr>
          <w:rFonts w:ascii="Arial" w:hAnsi="Arial" w:cs="Arial"/>
          <w:b/>
          <w:bCs/>
          <w:color w:val="000000"/>
          <w:sz w:val="24"/>
          <w:szCs w:val="24"/>
        </w:rPr>
        <w:t xml:space="preserve"> </w:t>
      </w:r>
      <w:r w:rsidRPr="00BC3AE3">
        <w:rPr>
          <w:rFonts w:ascii="Arial" w:hAnsi="Arial" w:cs="Arial"/>
          <w:color w:val="000000"/>
          <w:sz w:val="24"/>
          <w:szCs w:val="24"/>
        </w:rPr>
        <w:t>–</w:t>
      </w:r>
      <w:r>
        <w:rPr>
          <w:rFonts w:ascii="Arial" w:hAnsi="Arial" w:cs="Arial"/>
          <w:color w:val="000000"/>
          <w:sz w:val="24"/>
          <w:szCs w:val="24"/>
        </w:rPr>
        <w:t xml:space="preserve"> </w:t>
      </w:r>
      <w:r w:rsidRPr="00BC3AE3">
        <w:rPr>
          <w:rFonts w:ascii="Arial" w:hAnsi="Arial" w:cs="Arial"/>
          <w:color w:val="000000"/>
          <w:sz w:val="24"/>
          <w:szCs w:val="24"/>
        </w:rPr>
        <w:t>Minuta do Contrato</w:t>
      </w:r>
      <w:r>
        <w:rPr>
          <w:rFonts w:ascii="Arial" w:hAnsi="Arial" w:cs="Arial"/>
          <w:color w:val="000000"/>
          <w:sz w:val="24"/>
          <w:szCs w:val="24"/>
        </w:rPr>
        <w:t>;</w:t>
      </w:r>
    </w:p>
    <w:p w:rsidR="00AD5ABF" w:rsidRDefault="00AD5ABF" w:rsidP="009329F6">
      <w:pPr>
        <w:autoSpaceDE w:val="0"/>
        <w:autoSpaceDN w:val="0"/>
        <w:adjustRightInd w:val="0"/>
        <w:spacing w:after="0" w:line="240" w:lineRule="auto"/>
        <w:ind w:left="1416"/>
        <w:jc w:val="both"/>
        <w:rPr>
          <w:rFonts w:ascii="Arial" w:hAnsi="Arial" w:cs="Arial"/>
          <w:color w:val="000000"/>
          <w:sz w:val="24"/>
          <w:szCs w:val="24"/>
        </w:rPr>
      </w:pPr>
      <w:r>
        <w:rPr>
          <w:rFonts w:ascii="Arial" w:hAnsi="Arial" w:cs="Arial"/>
          <w:color w:val="000000"/>
          <w:sz w:val="24"/>
          <w:szCs w:val="24"/>
        </w:rPr>
        <w:t xml:space="preserve">o) </w:t>
      </w:r>
      <w:r>
        <w:rPr>
          <w:rFonts w:ascii="Arial" w:hAnsi="Arial" w:cs="Arial"/>
          <w:b/>
          <w:bCs/>
          <w:color w:val="000000"/>
          <w:sz w:val="24"/>
          <w:szCs w:val="24"/>
        </w:rPr>
        <w:t xml:space="preserve">Anexo </w:t>
      </w:r>
      <w:r w:rsidRPr="00BC3AE3">
        <w:rPr>
          <w:rFonts w:ascii="Arial" w:hAnsi="Arial" w:cs="Arial"/>
          <w:b/>
          <w:bCs/>
          <w:color w:val="000000"/>
          <w:sz w:val="24"/>
          <w:szCs w:val="24"/>
        </w:rPr>
        <w:t>X</w:t>
      </w:r>
      <w:r>
        <w:rPr>
          <w:rFonts w:ascii="Arial" w:hAnsi="Arial" w:cs="Arial"/>
          <w:b/>
          <w:bCs/>
          <w:color w:val="000000"/>
          <w:sz w:val="24"/>
          <w:szCs w:val="24"/>
        </w:rPr>
        <w:t>V</w:t>
      </w:r>
      <w:r w:rsidRPr="00BC3AE3">
        <w:rPr>
          <w:rFonts w:ascii="Arial" w:hAnsi="Arial" w:cs="Arial"/>
          <w:b/>
          <w:bCs/>
          <w:color w:val="000000"/>
          <w:sz w:val="24"/>
          <w:szCs w:val="24"/>
        </w:rPr>
        <w:t xml:space="preserve"> </w:t>
      </w:r>
      <w:r w:rsidRPr="00BC3AE3">
        <w:rPr>
          <w:rFonts w:ascii="Arial" w:hAnsi="Arial" w:cs="Arial"/>
          <w:color w:val="000000"/>
          <w:sz w:val="24"/>
          <w:szCs w:val="24"/>
        </w:rPr>
        <w:t>–</w:t>
      </w:r>
      <w:r>
        <w:rPr>
          <w:rFonts w:ascii="Arial" w:hAnsi="Arial" w:cs="Arial"/>
          <w:color w:val="000000"/>
          <w:sz w:val="24"/>
          <w:szCs w:val="24"/>
        </w:rPr>
        <w:t xml:space="preserve"> Modelo de Proposta;</w:t>
      </w:r>
    </w:p>
    <w:p w:rsidR="009329F6" w:rsidRDefault="009329F6" w:rsidP="009329F6">
      <w:pPr>
        <w:autoSpaceDE w:val="0"/>
        <w:autoSpaceDN w:val="0"/>
        <w:adjustRightInd w:val="0"/>
        <w:spacing w:after="0" w:line="240" w:lineRule="auto"/>
        <w:ind w:left="1416"/>
        <w:jc w:val="both"/>
        <w:rPr>
          <w:rFonts w:ascii="Arial" w:hAnsi="Arial" w:cs="Arial"/>
          <w:color w:val="000000"/>
          <w:sz w:val="24"/>
          <w:szCs w:val="24"/>
        </w:rPr>
      </w:pPr>
    </w:p>
    <w:p w:rsidR="00BC3AE3" w:rsidRPr="00BC3AE3" w:rsidRDefault="00BC3AE3" w:rsidP="009329F6">
      <w:pPr>
        <w:jc w:val="both"/>
        <w:rPr>
          <w:rFonts w:ascii="Arial" w:hAnsi="Arial" w:cs="Arial"/>
          <w:color w:val="000000"/>
          <w:sz w:val="24"/>
          <w:szCs w:val="24"/>
        </w:rPr>
      </w:pPr>
      <w:r w:rsidRPr="00BC3AE3">
        <w:rPr>
          <w:rFonts w:ascii="Arial" w:hAnsi="Arial" w:cs="Arial"/>
          <w:b/>
          <w:bCs/>
          <w:color w:val="000000"/>
          <w:sz w:val="24"/>
          <w:szCs w:val="24"/>
        </w:rPr>
        <w:t xml:space="preserve">33.11. </w:t>
      </w:r>
      <w:r w:rsidRPr="00BC3AE3">
        <w:rPr>
          <w:rFonts w:ascii="Arial" w:hAnsi="Arial" w:cs="Arial"/>
          <w:color w:val="000000"/>
          <w:sz w:val="24"/>
          <w:szCs w:val="24"/>
        </w:rPr>
        <w:t xml:space="preserve">Os casos omissos neste Edital serão decididos com base na Lei nº 14.133, de 2021, e demais normas que regem a matéria. </w:t>
      </w:r>
    </w:p>
    <w:p w:rsidR="0041049D" w:rsidRDefault="00BC3AE3" w:rsidP="009329F6">
      <w:pPr>
        <w:jc w:val="both"/>
        <w:rPr>
          <w:rFonts w:ascii="Arial" w:hAnsi="Arial" w:cs="Arial"/>
          <w:color w:val="000000"/>
          <w:sz w:val="24"/>
          <w:szCs w:val="24"/>
        </w:rPr>
      </w:pPr>
      <w:r w:rsidRPr="00BC3AE3">
        <w:rPr>
          <w:rFonts w:ascii="Arial" w:hAnsi="Arial" w:cs="Arial"/>
          <w:b/>
          <w:bCs/>
          <w:color w:val="000000"/>
          <w:sz w:val="24"/>
          <w:szCs w:val="24"/>
        </w:rPr>
        <w:t xml:space="preserve">33.12. </w:t>
      </w:r>
      <w:r w:rsidRPr="00BC3AE3">
        <w:rPr>
          <w:rFonts w:ascii="Arial" w:hAnsi="Arial" w:cs="Arial"/>
          <w:color w:val="000000"/>
          <w:sz w:val="24"/>
          <w:szCs w:val="24"/>
        </w:rPr>
        <w:t>A data de abertura da sessão pública poderá ser adiada por conveniência do órgão licitante, sem prejuízo do disposto no art. 55, II, “a” e “b”, da Lei n.º 14.133, de 2021.</w:t>
      </w:r>
    </w:p>
    <w:p w:rsidR="009329F6" w:rsidRDefault="009329F6" w:rsidP="009329F6">
      <w:pPr>
        <w:jc w:val="both"/>
        <w:rPr>
          <w:rFonts w:ascii="Arial" w:hAnsi="Arial" w:cs="Arial"/>
          <w:sz w:val="24"/>
          <w:szCs w:val="24"/>
        </w:rPr>
      </w:pPr>
    </w:p>
    <w:p w:rsidR="002310E4" w:rsidRPr="002310E4" w:rsidRDefault="002310E4" w:rsidP="002310E4">
      <w:pPr>
        <w:jc w:val="center"/>
        <w:rPr>
          <w:rFonts w:ascii="Arial" w:hAnsi="Arial" w:cs="Arial"/>
          <w:sz w:val="24"/>
          <w:szCs w:val="24"/>
        </w:rPr>
      </w:pPr>
      <w:r w:rsidRPr="002310E4">
        <w:rPr>
          <w:rFonts w:ascii="Arial" w:hAnsi="Arial" w:cs="Arial"/>
          <w:sz w:val="24"/>
          <w:szCs w:val="24"/>
        </w:rPr>
        <w:t xml:space="preserve">Ilha de Itamaracá, </w:t>
      </w:r>
      <w:r w:rsidR="00AB7493">
        <w:rPr>
          <w:rFonts w:ascii="Arial" w:hAnsi="Arial" w:cs="Arial"/>
          <w:sz w:val="24"/>
          <w:szCs w:val="24"/>
        </w:rPr>
        <w:t>18</w:t>
      </w:r>
      <w:r w:rsidRPr="002310E4">
        <w:rPr>
          <w:rFonts w:ascii="Arial" w:hAnsi="Arial" w:cs="Arial"/>
          <w:sz w:val="24"/>
          <w:szCs w:val="24"/>
        </w:rPr>
        <w:t xml:space="preserve"> de </w:t>
      </w:r>
      <w:r w:rsidR="00AB7493">
        <w:rPr>
          <w:rFonts w:ascii="Arial" w:hAnsi="Arial" w:cs="Arial"/>
          <w:sz w:val="24"/>
          <w:szCs w:val="24"/>
        </w:rPr>
        <w:t>setembro</w:t>
      </w:r>
      <w:r w:rsidRPr="002310E4">
        <w:rPr>
          <w:rFonts w:ascii="Arial" w:hAnsi="Arial" w:cs="Arial"/>
          <w:sz w:val="24"/>
          <w:szCs w:val="24"/>
        </w:rPr>
        <w:t xml:space="preserve"> de 2024.</w:t>
      </w:r>
    </w:p>
    <w:p w:rsidR="002310E4" w:rsidRPr="002310E4" w:rsidRDefault="002310E4" w:rsidP="002310E4">
      <w:pPr>
        <w:jc w:val="center"/>
        <w:rPr>
          <w:rFonts w:ascii="Arial" w:hAnsi="Arial" w:cs="Arial"/>
          <w:sz w:val="24"/>
          <w:szCs w:val="24"/>
        </w:rPr>
      </w:pPr>
    </w:p>
    <w:p w:rsidR="002310E4" w:rsidRPr="002310E4" w:rsidRDefault="002310E4" w:rsidP="002310E4">
      <w:pPr>
        <w:pStyle w:val="SemEspaamento"/>
        <w:jc w:val="center"/>
        <w:rPr>
          <w:rFonts w:ascii="Arial" w:hAnsi="Arial" w:cs="Arial"/>
          <w:sz w:val="24"/>
          <w:szCs w:val="24"/>
        </w:rPr>
      </w:pPr>
      <w:proofErr w:type="spellStart"/>
      <w:r w:rsidRPr="002310E4">
        <w:rPr>
          <w:rFonts w:ascii="Arial" w:hAnsi="Arial" w:cs="Arial"/>
          <w:sz w:val="24"/>
          <w:szCs w:val="24"/>
        </w:rPr>
        <w:t>Jaldeci</w:t>
      </w:r>
      <w:proofErr w:type="spellEnd"/>
      <w:r w:rsidRPr="002310E4">
        <w:rPr>
          <w:rFonts w:ascii="Arial" w:hAnsi="Arial" w:cs="Arial"/>
          <w:sz w:val="24"/>
          <w:szCs w:val="24"/>
        </w:rPr>
        <w:t xml:space="preserve"> Maria da Silva</w:t>
      </w:r>
    </w:p>
    <w:p w:rsidR="002310E4" w:rsidRPr="002310E4" w:rsidRDefault="002310E4" w:rsidP="002310E4">
      <w:pPr>
        <w:pStyle w:val="SemEspaamento"/>
        <w:jc w:val="center"/>
        <w:rPr>
          <w:rFonts w:ascii="Arial" w:hAnsi="Arial" w:cs="Arial"/>
          <w:sz w:val="24"/>
          <w:szCs w:val="24"/>
        </w:rPr>
      </w:pPr>
      <w:r w:rsidRPr="002310E4">
        <w:rPr>
          <w:rFonts w:ascii="Arial" w:hAnsi="Arial" w:cs="Arial"/>
          <w:sz w:val="24"/>
          <w:szCs w:val="24"/>
        </w:rPr>
        <w:t>Agente de Contratação</w:t>
      </w:r>
    </w:p>
    <w:p w:rsidR="002310E4" w:rsidRPr="002310E4" w:rsidRDefault="002310E4" w:rsidP="002310E4">
      <w:pPr>
        <w:pStyle w:val="SemEspaamento"/>
        <w:jc w:val="center"/>
        <w:rPr>
          <w:rFonts w:ascii="Arial" w:hAnsi="Arial" w:cs="Arial"/>
          <w:sz w:val="24"/>
          <w:szCs w:val="24"/>
        </w:rPr>
      </w:pPr>
    </w:p>
    <w:p w:rsidR="002310E4" w:rsidRPr="002310E4" w:rsidRDefault="002310E4" w:rsidP="002310E4">
      <w:pPr>
        <w:pStyle w:val="SemEspaamento"/>
        <w:jc w:val="center"/>
        <w:rPr>
          <w:rFonts w:ascii="Arial" w:hAnsi="Arial" w:cs="Arial"/>
          <w:sz w:val="24"/>
          <w:szCs w:val="24"/>
        </w:rPr>
      </w:pPr>
    </w:p>
    <w:p w:rsidR="002310E4" w:rsidRPr="002310E4" w:rsidRDefault="002310E4" w:rsidP="002310E4">
      <w:pPr>
        <w:pStyle w:val="SemEspaamento"/>
        <w:jc w:val="center"/>
        <w:rPr>
          <w:rFonts w:ascii="Arial" w:hAnsi="Arial" w:cs="Arial"/>
          <w:b/>
          <w:sz w:val="24"/>
          <w:szCs w:val="24"/>
        </w:rPr>
      </w:pPr>
    </w:p>
    <w:p w:rsidR="002310E4" w:rsidRPr="002310E4" w:rsidRDefault="002310E4" w:rsidP="002310E4">
      <w:pPr>
        <w:pStyle w:val="SemEspaamento"/>
        <w:jc w:val="center"/>
        <w:rPr>
          <w:rFonts w:ascii="Arial" w:hAnsi="Arial" w:cs="Arial"/>
          <w:sz w:val="24"/>
          <w:szCs w:val="24"/>
          <w:lang w:val="pt-PT"/>
        </w:rPr>
      </w:pPr>
      <w:r w:rsidRPr="002310E4">
        <w:rPr>
          <w:rFonts w:ascii="Arial" w:hAnsi="Arial" w:cs="Arial"/>
          <w:sz w:val="24"/>
          <w:szCs w:val="24"/>
          <w:lang w:val="pt-PT"/>
        </w:rPr>
        <w:t>Joyce Cristina Rodrigues de Vasconcelos                 Suellington José Cavalcanti</w:t>
      </w:r>
    </w:p>
    <w:p w:rsidR="002310E4" w:rsidRPr="002310E4" w:rsidRDefault="002310E4" w:rsidP="002310E4">
      <w:pPr>
        <w:pStyle w:val="SemEspaamento"/>
        <w:jc w:val="center"/>
        <w:rPr>
          <w:rFonts w:ascii="Arial" w:hAnsi="Arial" w:cs="Arial"/>
          <w:sz w:val="24"/>
          <w:szCs w:val="24"/>
        </w:rPr>
      </w:pPr>
      <w:r w:rsidRPr="002310E4">
        <w:rPr>
          <w:rFonts w:ascii="Arial" w:hAnsi="Arial" w:cs="Arial"/>
          <w:sz w:val="24"/>
          <w:szCs w:val="24"/>
        </w:rPr>
        <w:t xml:space="preserve">Apoio                                                                  </w:t>
      </w:r>
      <w:proofErr w:type="spellStart"/>
      <w:r w:rsidRPr="002310E4">
        <w:rPr>
          <w:rFonts w:ascii="Arial" w:hAnsi="Arial" w:cs="Arial"/>
          <w:sz w:val="24"/>
          <w:szCs w:val="24"/>
        </w:rPr>
        <w:t>Apoio</w:t>
      </w:r>
      <w:proofErr w:type="spellEnd"/>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Default="0041049D" w:rsidP="0041049D">
      <w:pPr>
        <w:rPr>
          <w:rFonts w:ascii="Arial" w:hAnsi="Arial" w:cs="Arial"/>
          <w:sz w:val="24"/>
          <w:szCs w:val="24"/>
        </w:rPr>
      </w:pPr>
    </w:p>
    <w:p w:rsidR="00BC3AE3" w:rsidRDefault="00BC3AE3" w:rsidP="0041049D">
      <w:pPr>
        <w:jc w:val="center"/>
        <w:rPr>
          <w:rFonts w:ascii="Arial" w:hAnsi="Arial" w:cs="Arial"/>
          <w:sz w:val="24"/>
          <w:szCs w:val="24"/>
        </w:rPr>
      </w:pPr>
    </w:p>
    <w:p w:rsidR="0041049D" w:rsidRDefault="0041049D" w:rsidP="0041049D">
      <w:pPr>
        <w:jc w:val="center"/>
        <w:rPr>
          <w:rFonts w:ascii="Arial" w:hAnsi="Arial" w:cs="Arial"/>
          <w:sz w:val="24"/>
          <w:szCs w:val="24"/>
        </w:rPr>
      </w:pPr>
    </w:p>
    <w:p w:rsidR="0041049D" w:rsidRDefault="0041049D" w:rsidP="0041049D">
      <w:pPr>
        <w:jc w:val="center"/>
        <w:rPr>
          <w:rFonts w:ascii="Arial" w:hAnsi="Arial" w:cs="Arial"/>
          <w:sz w:val="24"/>
          <w:szCs w:val="24"/>
        </w:rPr>
      </w:pPr>
    </w:p>
    <w:p w:rsidR="0041049D" w:rsidRDefault="0041049D" w:rsidP="0041049D">
      <w:pPr>
        <w:jc w:val="center"/>
        <w:rPr>
          <w:rFonts w:ascii="Arial" w:hAnsi="Arial" w:cs="Arial"/>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2F40D9">
      <w:pPr>
        <w:jc w:val="center"/>
        <w:rPr>
          <w:rFonts w:ascii="Arial" w:hAnsi="Arial" w:cs="Arial"/>
        </w:rPr>
      </w:pPr>
    </w:p>
    <w:p w:rsidR="002F40D9" w:rsidRPr="002F40D9" w:rsidRDefault="002F40D9" w:rsidP="002F40D9">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F40D9" w:rsidRPr="002F40D9" w:rsidRDefault="002F40D9" w:rsidP="002F40D9">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F40D9" w:rsidRPr="00F67502" w:rsidRDefault="002F40D9" w:rsidP="002F40D9">
      <w:pPr>
        <w:jc w:val="center"/>
        <w:rPr>
          <w:rFonts w:ascii="Arial" w:hAnsi="Arial" w:cs="Arial"/>
          <w:b/>
        </w:rPr>
      </w:pPr>
    </w:p>
    <w:p w:rsidR="002F40D9" w:rsidRPr="00F67502" w:rsidRDefault="002F40D9" w:rsidP="002F40D9">
      <w:pPr>
        <w:jc w:val="center"/>
        <w:rPr>
          <w:rFonts w:ascii="Arial" w:hAnsi="Arial" w:cs="Arial"/>
          <w:b/>
        </w:rPr>
      </w:pPr>
    </w:p>
    <w:p w:rsidR="002F40D9" w:rsidRPr="00F67502" w:rsidRDefault="002F40D9" w:rsidP="002F40D9">
      <w:pPr>
        <w:jc w:val="center"/>
        <w:rPr>
          <w:rFonts w:ascii="Arial" w:hAnsi="Arial" w:cs="Arial"/>
          <w:b/>
        </w:rPr>
      </w:pPr>
    </w:p>
    <w:p w:rsidR="002F40D9" w:rsidRPr="00F67502" w:rsidRDefault="002F40D9" w:rsidP="002F40D9">
      <w:pPr>
        <w:jc w:val="center"/>
        <w:rPr>
          <w:rFonts w:ascii="Arial" w:hAnsi="Arial" w:cs="Arial"/>
          <w:b/>
        </w:rPr>
      </w:pPr>
    </w:p>
    <w:p w:rsidR="002F40D9" w:rsidRPr="002F40D9" w:rsidRDefault="002F40D9" w:rsidP="002F40D9">
      <w:pPr>
        <w:jc w:val="center"/>
        <w:rPr>
          <w:rFonts w:ascii="Arial" w:hAnsi="Arial" w:cs="Arial"/>
          <w:b/>
          <w:color w:val="000000"/>
          <w:sz w:val="24"/>
          <w:szCs w:val="24"/>
        </w:rPr>
      </w:pPr>
      <w:r w:rsidRPr="002F40D9">
        <w:rPr>
          <w:rFonts w:ascii="Arial" w:hAnsi="Arial" w:cs="Arial"/>
          <w:b/>
          <w:sz w:val="24"/>
          <w:szCs w:val="24"/>
        </w:rPr>
        <w:t xml:space="preserve">ANEXO I – </w:t>
      </w:r>
      <w:r w:rsidRPr="002F40D9">
        <w:rPr>
          <w:rFonts w:ascii="Arial" w:hAnsi="Arial" w:cs="Arial"/>
          <w:b/>
          <w:color w:val="000000"/>
          <w:sz w:val="24"/>
          <w:szCs w:val="24"/>
        </w:rPr>
        <w:t xml:space="preserve">PROJETO BÁSICO/EXECUTIVO; </w:t>
      </w:r>
    </w:p>
    <w:p w:rsidR="002F40D9" w:rsidRPr="00470F19" w:rsidRDefault="002F40D9" w:rsidP="002F40D9">
      <w:pPr>
        <w:tabs>
          <w:tab w:val="left" w:pos="5385"/>
        </w:tabs>
        <w:jc w:val="both"/>
        <w:rPr>
          <w:rFonts w:ascii="Arial" w:hAnsi="Arial" w:cs="Arial"/>
        </w:rPr>
      </w:pPr>
    </w:p>
    <w:p w:rsidR="002F40D9" w:rsidRPr="00470F19" w:rsidRDefault="002F40D9" w:rsidP="002F40D9">
      <w:pPr>
        <w:jc w:val="both"/>
        <w:rPr>
          <w:rFonts w:ascii="Arial" w:hAnsi="Arial" w:cs="Arial"/>
        </w:rPr>
      </w:pPr>
    </w:p>
    <w:p w:rsidR="002F40D9" w:rsidRPr="00D22E76" w:rsidRDefault="002F40D9" w:rsidP="002F40D9">
      <w:pPr>
        <w:jc w:val="center"/>
        <w:rPr>
          <w:rFonts w:ascii="Arial" w:hAnsi="Arial" w:cs="Arial"/>
          <w:b/>
          <w:bCs/>
        </w:rPr>
      </w:pPr>
      <w:r w:rsidRPr="00D22E76">
        <w:rPr>
          <w:rFonts w:ascii="Arial" w:hAnsi="Arial" w:cs="Arial"/>
          <w:b/>
          <w:bCs/>
        </w:rPr>
        <w:t>(Digitalizado do Original e disponibilizado no sistema BNC em formato PDF)</w:t>
      </w:r>
    </w:p>
    <w:p w:rsidR="002F40D9" w:rsidRPr="00D22E76" w:rsidRDefault="002F40D9" w:rsidP="002F40D9">
      <w:pPr>
        <w:rPr>
          <w:rFonts w:ascii="Arial" w:hAnsi="Arial" w:cs="Arial"/>
          <w:b/>
          <w:bCs/>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Pr="002F40D9" w:rsidRDefault="002F40D9" w:rsidP="002310E4">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F40D9" w:rsidRPr="002F40D9" w:rsidRDefault="002F40D9"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F40D9" w:rsidRPr="00F67502" w:rsidRDefault="002F40D9" w:rsidP="002310E4">
      <w:pPr>
        <w:jc w:val="center"/>
        <w:rPr>
          <w:rFonts w:ascii="Arial" w:hAnsi="Arial" w:cs="Arial"/>
          <w:b/>
        </w:rPr>
      </w:pPr>
    </w:p>
    <w:p w:rsidR="002F40D9" w:rsidRPr="00F67502" w:rsidRDefault="002F40D9" w:rsidP="002310E4">
      <w:pPr>
        <w:jc w:val="center"/>
        <w:rPr>
          <w:rFonts w:ascii="Arial" w:hAnsi="Arial" w:cs="Arial"/>
          <w:b/>
        </w:rPr>
      </w:pPr>
    </w:p>
    <w:p w:rsidR="002F40D9" w:rsidRPr="00F67502" w:rsidRDefault="002F40D9" w:rsidP="002310E4">
      <w:pPr>
        <w:jc w:val="center"/>
        <w:rPr>
          <w:rFonts w:ascii="Arial" w:hAnsi="Arial" w:cs="Arial"/>
          <w:b/>
        </w:rPr>
      </w:pPr>
    </w:p>
    <w:p w:rsidR="002F40D9" w:rsidRPr="00F67502" w:rsidRDefault="002F40D9" w:rsidP="002310E4">
      <w:pPr>
        <w:jc w:val="center"/>
        <w:rPr>
          <w:rFonts w:ascii="Arial" w:hAnsi="Arial" w:cs="Arial"/>
          <w:b/>
        </w:rPr>
      </w:pPr>
    </w:p>
    <w:p w:rsidR="002310E4" w:rsidRPr="002310E4" w:rsidRDefault="002F40D9" w:rsidP="002310E4">
      <w:pPr>
        <w:autoSpaceDE w:val="0"/>
        <w:autoSpaceDN w:val="0"/>
        <w:adjustRightInd w:val="0"/>
        <w:spacing w:after="0" w:line="240" w:lineRule="auto"/>
        <w:ind w:left="1416"/>
        <w:jc w:val="center"/>
        <w:rPr>
          <w:rFonts w:ascii="Arial" w:hAnsi="Arial" w:cs="Arial"/>
          <w:b/>
          <w:color w:val="000000"/>
          <w:sz w:val="24"/>
          <w:szCs w:val="24"/>
        </w:rPr>
      </w:pPr>
      <w:r w:rsidRPr="002F40D9">
        <w:rPr>
          <w:rFonts w:ascii="Arial" w:hAnsi="Arial" w:cs="Arial"/>
          <w:b/>
          <w:sz w:val="24"/>
          <w:szCs w:val="24"/>
        </w:rPr>
        <w:t xml:space="preserve">ANEXO </w:t>
      </w:r>
      <w:r w:rsidR="002310E4">
        <w:rPr>
          <w:rFonts w:ascii="Arial" w:hAnsi="Arial" w:cs="Arial"/>
          <w:b/>
          <w:sz w:val="24"/>
          <w:szCs w:val="24"/>
        </w:rPr>
        <w:t>I</w:t>
      </w:r>
      <w:r w:rsidRPr="002F40D9">
        <w:rPr>
          <w:rFonts w:ascii="Arial" w:hAnsi="Arial" w:cs="Arial"/>
          <w:b/>
          <w:sz w:val="24"/>
          <w:szCs w:val="24"/>
        </w:rPr>
        <w:t xml:space="preserve">I – </w:t>
      </w:r>
      <w:r w:rsidR="002310E4" w:rsidRPr="002310E4">
        <w:rPr>
          <w:rFonts w:ascii="Arial" w:hAnsi="Arial" w:cs="Arial"/>
          <w:b/>
          <w:color w:val="000000"/>
          <w:sz w:val="24"/>
          <w:szCs w:val="24"/>
        </w:rPr>
        <w:t>TERMO DE REFERÊNCIA;</w:t>
      </w:r>
    </w:p>
    <w:p w:rsidR="002F40D9" w:rsidRPr="002F40D9" w:rsidRDefault="002F40D9" w:rsidP="002310E4">
      <w:pPr>
        <w:jc w:val="center"/>
        <w:rPr>
          <w:rFonts w:ascii="Arial" w:hAnsi="Arial" w:cs="Arial"/>
          <w:b/>
          <w:color w:val="000000"/>
          <w:sz w:val="24"/>
          <w:szCs w:val="24"/>
        </w:rPr>
      </w:pPr>
    </w:p>
    <w:p w:rsidR="002F40D9" w:rsidRPr="00470F19" w:rsidRDefault="002F40D9" w:rsidP="002310E4">
      <w:pPr>
        <w:tabs>
          <w:tab w:val="left" w:pos="5385"/>
        </w:tabs>
        <w:jc w:val="center"/>
        <w:rPr>
          <w:rFonts w:ascii="Arial" w:hAnsi="Arial" w:cs="Arial"/>
        </w:rPr>
      </w:pPr>
    </w:p>
    <w:p w:rsidR="002F40D9" w:rsidRPr="00470F19" w:rsidRDefault="002F40D9" w:rsidP="002310E4">
      <w:pPr>
        <w:jc w:val="center"/>
        <w:rPr>
          <w:rFonts w:ascii="Arial" w:hAnsi="Arial" w:cs="Arial"/>
        </w:rPr>
      </w:pPr>
    </w:p>
    <w:p w:rsidR="002F40D9" w:rsidRPr="00D22E76" w:rsidRDefault="002F40D9" w:rsidP="002310E4">
      <w:pPr>
        <w:jc w:val="center"/>
        <w:rPr>
          <w:rFonts w:ascii="Arial" w:hAnsi="Arial" w:cs="Arial"/>
          <w:b/>
          <w:bCs/>
        </w:rPr>
      </w:pPr>
      <w:r w:rsidRPr="00D22E76">
        <w:rPr>
          <w:rFonts w:ascii="Arial" w:hAnsi="Arial" w:cs="Arial"/>
          <w:b/>
          <w:bCs/>
        </w:rPr>
        <w:t>(Digitalizado do Original e disponibilizado no sistema BNC em formato PDF)</w:t>
      </w: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BC3AE3" w:rsidRDefault="002310E4" w:rsidP="002310E4">
      <w:pPr>
        <w:autoSpaceDE w:val="0"/>
        <w:autoSpaceDN w:val="0"/>
        <w:adjustRightInd w:val="0"/>
        <w:spacing w:after="0" w:line="240" w:lineRule="auto"/>
        <w:ind w:left="1416"/>
        <w:jc w:val="both"/>
        <w:rPr>
          <w:rFonts w:ascii="Arial" w:hAnsi="Arial" w:cs="Arial"/>
          <w:color w:val="000000"/>
          <w:sz w:val="24"/>
          <w:szCs w:val="24"/>
        </w:rPr>
      </w:pPr>
      <w:r w:rsidRPr="002F40D9">
        <w:rPr>
          <w:rFonts w:ascii="Arial" w:hAnsi="Arial" w:cs="Arial"/>
          <w:b/>
          <w:sz w:val="24"/>
          <w:szCs w:val="24"/>
        </w:rPr>
        <w:t xml:space="preserve">ANEXO </w:t>
      </w:r>
      <w:r>
        <w:rPr>
          <w:rFonts w:ascii="Arial" w:hAnsi="Arial" w:cs="Arial"/>
          <w:b/>
          <w:sz w:val="24"/>
          <w:szCs w:val="24"/>
        </w:rPr>
        <w:t>I</w:t>
      </w:r>
      <w:r w:rsidRPr="002F40D9">
        <w:rPr>
          <w:rFonts w:ascii="Arial" w:hAnsi="Arial" w:cs="Arial"/>
          <w:b/>
          <w:sz w:val="24"/>
          <w:szCs w:val="24"/>
        </w:rPr>
        <w:t>I</w:t>
      </w:r>
      <w:r>
        <w:rPr>
          <w:rFonts w:ascii="Arial" w:hAnsi="Arial" w:cs="Arial"/>
          <w:b/>
          <w:sz w:val="24"/>
          <w:szCs w:val="24"/>
        </w:rPr>
        <w:t>I</w:t>
      </w:r>
      <w:r w:rsidRPr="002F40D9">
        <w:rPr>
          <w:rFonts w:ascii="Arial" w:hAnsi="Arial" w:cs="Arial"/>
          <w:b/>
          <w:sz w:val="24"/>
          <w:szCs w:val="24"/>
        </w:rPr>
        <w:t xml:space="preserve"> – </w:t>
      </w:r>
      <w:r w:rsidRPr="002310E4">
        <w:rPr>
          <w:rFonts w:ascii="Arial" w:hAnsi="Arial" w:cs="Arial"/>
          <w:b/>
          <w:color w:val="000000"/>
          <w:sz w:val="24"/>
          <w:szCs w:val="24"/>
        </w:rPr>
        <w:t>ESTUDO TÉCNICO PRELIMINAR/MAPA DE RISCO;</w:t>
      </w:r>
      <w:r w:rsidRPr="00BC3AE3">
        <w:rPr>
          <w:rFonts w:ascii="Arial" w:hAnsi="Arial" w:cs="Arial"/>
          <w:color w:val="000000"/>
          <w:sz w:val="24"/>
          <w:szCs w:val="24"/>
        </w:rPr>
        <w:t xml:space="preserve"> </w:t>
      </w:r>
    </w:p>
    <w:p w:rsidR="002310E4" w:rsidRPr="002310E4" w:rsidRDefault="002310E4" w:rsidP="002310E4">
      <w:pPr>
        <w:autoSpaceDE w:val="0"/>
        <w:autoSpaceDN w:val="0"/>
        <w:adjustRightInd w:val="0"/>
        <w:spacing w:after="0" w:line="240" w:lineRule="auto"/>
        <w:ind w:left="1416"/>
        <w:jc w:val="center"/>
        <w:rPr>
          <w:rFonts w:ascii="Arial" w:hAnsi="Arial" w:cs="Arial"/>
          <w:b/>
          <w:color w:val="000000"/>
          <w:sz w:val="24"/>
          <w:szCs w:val="24"/>
        </w:rPr>
      </w:pPr>
    </w:p>
    <w:p w:rsidR="002310E4" w:rsidRPr="002F40D9" w:rsidRDefault="002310E4" w:rsidP="002310E4">
      <w:pPr>
        <w:jc w:val="center"/>
        <w:rPr>
          <w:rFonts w:ascii="Arial" w:hAnsi="Arial" w:cs="Arial"/>
          <w:b/>
          <w:color w:val="000000"/>
          <w:sz w:val="24"/>
          <w:szCs w:val="24"/>
        </w:rPr>
      </w:pPr>
    </w:p>
    <w:p w:rsidR="002310E4" w:rsidRPr="00470F19" w:rsidRDefault="002310E4" w:rsidP="002310E4">
      <w:pPr>
        <w:tabs>
          <w:tab w:val="left" w:pos="5385"/>
        </w:tabs>
        <w:jc w:val="center"/>
        <w:rPr>
          <w:rFonts w:ascii="Arial" w:hAnsi="Arial" w:cs="Arial"/>
        </w:rPr>
      </w:pPr>
    </w:p>
    <w:p w:rsidR="002310E4" w:rsidRPr="00470F19" w:rsidRDefault="002310E4" w:rsidP="002310E4">
      <w:pPr>
        <w:jc w:val="center"/>
        <w:rPr>
          <w:rFonts w:ascii="Arial" w:hAnsi="Arial" w:cs="Arial"/>
        </w:rPr>
      </w:pPr>
    </w:p>
    <w:p w:rsidR="002310E4" w:rsidRPr="00D22E76" w:rsidRDefault="002310E4" w:rsidP="002310E4">
      <w:pPr>
        <w:jc w:val="center"/>
        <w:rPr>
          <w:rFonts w:ascii="Arial" w:hAnsi="Arial" w:cs="Arial"/>
          <w:b/>
          <w:bCs/>
        </w:rPr>
      </w:pPr>
      <w:r w:rsidRPr="00D22E76">
        <w:rPr>
          <w:rFonts w:ascii="Arial" w:hAnsi="Arial" w:cs="Arial"/>
          <w:b/>
          <w:bCs/>
        </w:rPr>
        <w:t>(Digitalizado do Original e disponibilizado no sistema BNC em formato PDF)</w:t>
      </w: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F40D9" w:rsidRDefault="002F40D9"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2310E4" w:rsidRDefault="002310E4" w:rsidP="002310E4">
      <w:pPr>
        <w:tabs>
          <w:tab w:val="left" w:pos="2014"/>
          <w:tab w:val="center" w:pos="5527"/>
        </w:tabs>
        <w:autoSpaceDE w:val="0"/>
        <w:autoSpaceDN w:val="0"/>
        <w:adjustRightInd w:val="0"/>
        <w:spacing w:after="0" w:line="240" w:lineRule="auto"/>
        <w:ind w:left="1416"/>
        <w:rPr>
          <w:rFonts w:ascii="Arial" w:hAnsi="Arial" w:cs="Arial"/>
          <w:b/>
          <w:color w:val="000000"/>
          <w:sz w:val="24"/>
          <w:szCs w:val="24"/>
        </w:rPr>
      </w:pPr>
      <w:r>
        <w:rPr>
          <w:rFonts w:ascii="Arial" w:hAnsi="Arial" w:cs="Arial"/>
          <w:b/>
          <w:bCs/>
          <w:color w:val="000000"/>
          <w:sz w:val="24"/>
          <w:szCs w:val="24"/>
        </w:rPr>
        <w:tab/>
        <w:t xml:space="preserve">                  </w:t>
      </w:r>
      <w:r w:rsidRPr="002310E4">
        <w:rPr>
          <w:rFonts w:ascii="Arial" w:hAnsi="Arial" w:cs="Arial"/>
          <w:b/>
          <w:bCs/>
          <w:color w:val="000000"/>
          <w:sz w:val="24"/>
          <w:szCs w:val="24"/>
        </w:rPr>
        <w:t xml:space="preserve">ANEXO IV </w:t>
      </w:r>
      <w:r w:rsidRPr="002310E4">
        <w:rPr>
          <w:rFonts w:ascii="Arial" w:hAnsi="Arial" w:cs="Arial"/>
          <w:b/>
          <w:color w:val="000000"/>
          <w:sz w:val="24"/>
          <w:szCs w:val="24"/>
        </w:rPr>
        <w:t>– PLANTAS 1/5</w:t>
      </w:r>
    </w:p>
    <w:p w:rsidR="002310E4" w:rsidRPr="00BC3AE3" w:rsidRDefault="002310E4" w:rsidP="002310E4">
      <w:pPr>
        <w:autoSpaceDE w:val="0"/>
        <w:autoSpaceDN w:val="0"/>
        <w:adjustRightInd w:val="0"/>
        <w:spacing w:after="0" w:line="240" w:lineRule="auto"/>
        <w:ind w:left="1416"/>
        <w:jc w:val="both"/>
        <w:rPr>
          <w:rFonts w:ascii="Arial" w:hAnsi="Arial" w:cs="Arial"/>
          <w:color w:val="000000"/>
          <w:sz w:val="24"/>
          <w:szCs w:val="24"/>
        </w:rPr>
      </w:pPr>
    </w:p>
    <w:p w:rsidR="002310E4" w:rsidRPr="002310E4" w:rsidRDefault="002310E4" w:rsidP="002310E4">
      <w:pPr>
        <w:autoSpaceDE w:val="0"/>
        <w:autoSpaceDN w:val="0"/>
        <w:adjustRightInd w:val="0"/>
        <w:spacing w:after="0" w:line="240" w:lineRule="auto"/>
        <w:ind w:left="1416"/>
        <w:jc w:val="center"/>
        <w:rPr>
          <w:rFonts w:ascii="Arial" w:hAnsi="Arial" w:cs="Arial"/>
          <w:b/>
          <w:color w:val="000000"/>
          <w:sz w:val="24"/>
          <w:szCs w:val="24"/>
        </w:rPr>
      </w:pPr>
    </w:p>
    <w:p w:rsidR="002310E4" w:rsidRPr="002F40D9" w:rsidRDefault="002310E4" w:rsidP="002310E4">
      <w:pPr>
        <w:jc w:val="center"/>
        <w:rPr>
          <w:rFonts w:ascii="Arial" w:hAnsi="Arial" w:cs="Arial"/>
          <w:b/>
          <w:color w:val="000000"/>
          <w:sz w:val="24"/>
          <w:szCs w:val="24"/>
        </w:rPr>
      </w:pPr>
    </w:p>
    <w:p w:rsidR="002310E4" w:rsidRPr="00470F19" w:rsidRDefault="002310E4" w:rsidP="002310E4">
      <w:pPr>
        <w:tabs>
          <w:tab w:val="left" w:pos="5385"/>
        </w:tabs>
        <w:jc w:val="center"/>
        <w:rPr>
          <w:rFonts w:ascii="Arial" w:hAnsi="Arial" w:cs="Arial"/>
        </w:rPr>
      </w:pPr>
    </w:p>
    <w:p w:rsidR="002310E4" w:rsidRPr="00470F19" w:rsidRDefault="002310E4" w:rsidP="002310E4">
      <w:pPr>
        <w:jc w:val="center"/>
        <w:rPr>
          <w:rFonts w:ascii="Arial" w:hAnsi="Arial" w:cs="Arial"/>
        </w:rPr>
      </w:pPr>
    </w:p>
    <w:p w:rsidR="002310E4" w:rsidRPr="00D22E76" w:rsidRDefault="002310E4" w:rsidP="002310E4">
      <w:pPr>
        <w:jc w:val="center"/>
        <w:rPr>
          <w:rFonts w:ascii="Arial" w:hAnsi="Arial" w:cs="Arial"/>
          <w:b/>
          <w:bCs/>
        </w:rPr>
      </w:pPr>
      <w:r w:rsidRPr="00D22E76">
        <w:rPr>
          <w:rFonts w:ascii="Arial" w:hAnsi="Arial" w:cs="Arial"/>
          <w:b/>
          <w:bCs/>
        </w:rPr>
        <w:t>(Digitalizado do Original e disponibilizado no sistema BNC em formato PDF)</w:t>
      </w: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lastRenderedPageBreak/>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2310E4" w:rsidRDefault="002310E4" w:rsidP="002310E4">
      <w:pPr>
        <w:tabs>
          <w:tab w:val="left" w:pos="1640"/>
          <w:tab w:val="center" w:pos="5527"/>
        </w:tabs>
        <w:autoSpaceDE w:val="0"/>
        <w:autoSpaceDN w:val="0"/>
        <w:adjustRightInd w:val="0"/>
        <w:spacing w:after="0" w:line="240" w:lineRule="auto"/>
        <w:ind w:left="1416"/>
        <w:rPr>
          <w:rFonts w:ascii="Arial" w:hAnsi="Arial" w:cs="Arial"/>
          <w:b/>
          <w:color w:val="000000"/>
          <w:sz w:val="24"/>
          <w:szCs w:val="24"/>
        </w:rPr>
      </w:pPr>
      <w:r>
        <w:rPr>
          <w:rFonts w:ascii="Arial" w:hAnsi="Arial" w:cs="Arial"/>
          <w:b/>
          <w:bCs/>
          <w:color w:val="000000"/>
          <w:sz w:val="24"/>
          <w:szCs w:val="24"/>
        </w:rPr>
        <w:tab/>
        <w:t xml:space="preserve">                 </w:t>
      </w:r>
      <w:r w:rsidRPr="002310E4">
        <w:rPr>
          <w:rFonts w:ascii="Arial" w:hAnsi="Arial" w:cs="Arial"/>
          <w:b/>
          <w:bCs/>
          <w:color w:val="000000"/>
          <w:sz w:val="24"/>
          <w:szCs w:val="24"/>
        </w:rPr>
        <w:t xml:space="preserve">ANEXO </w:t>
      </w:r>
      <w:r w:rsidRPr="00BC3AE3">
        <w:rPr>
          <w:rFonts w:ascii="Arial" w:hAnsi="Arial" w:cs="Arial"/>
          <w:b/>
          <w:bCs/>
          <w:color w:val="000000"/>
          <w:sz w:val="24"/>
          <w:szCs w:val="24"/>
        </w:rPr>
        <w:t xml:space="preserve">V </w:t>
      </w:r>
      <w:r>
        <w:rPr>
          <w:rFonts w:ascii="Arial" w:hAnsi="Arial" w:cs="Arial"/>
          <w:color w:val="000000"/>
          <w:sz w:val="24"/>
          <w:szCs w:val="24"/>
        </w:rPr>
        <w:t>–</w:t>
      </w:r>
      <w:r w:rsidRPr="00BC3AE3">
        <w:rPr>
          <w:rFonts w:ascii="Arial" w:hAnsi="Arial" w:cs="Arial"/>
          <w:color w:val="000000"/>
          <w:sz w:val="24"/>
          <w:szCs w:val="24"/>
        </w:rPr>
        <w:t xml:space="preserve"> </w:t>
      </w:r>
      <w:r w:rsidRPr="002310E4">
        <w:rPr>
          <w:rFonts w:ascii="Arial" w:hAnsi="Arial" w:cs="Arial"/>
          <w:b/>
          <w:color w:val="000000"/>
          <w:sz w:val="24"/>
          <w:szCs w:val="24"/>
        </w:rPr>
        <w:t>ORÇAMENTO SINTÉTICO;</w:t>
      </w:r>
    </w:p>
    <w:p w:rsidR="002310E4" w:rsidRPr="002310E4" w:rsidRDefault="002310E4" w:rsidP="002310E4">
      <w:pPr>
        <w:tabs>
          <w:tab w:val="left" w:pos="2014"/>
          <w:tab w:val="center" w:pos="5527"/>
        </w:tabs>
        <w:autoSpaceDE w:val="0"/>
        <w:autoSpaceDN w:val="0"/>
        <w:adjustRightInd w:val="0"/>
        <w:spacing w:after="0" w:line="240" w:lineRule="auto"/>
        <w:ind w:left="1416"/>
        <w:rPr>
          <w:rFonts w:ascii="Arial" w:hAnsi="Arial" w:cs="Arial"/>
          <w:b/>
          <w:color w:val="000000"/>
          <w:sz w:val="24"/>
          <w:szCs w:val="24"/>
        </w:rPr>
      </w:pPr>
    </w:p>
    <w:p w:rsidR="002310E4" w:rsidRPr="00BC3AE3" w:rsidRDefault="002310E4" w:rsidP="002310E4">
      <w:pPr>
        <w:autoSpaceDE w:val="0"/>
        <w:autoSpaceDN w:val="0"/>
        <w:adjustRightInd w:val="0"/>
        <w:spacing w:after="0" w:line="240" w:lineRule="auto"/>
        <w:ind w:left="1416"/>
        <w:jc w:val="both"/>
        <w:rPr>
          <w:rFonts w:ascii="Arial" w:hAnsi="Arial" w:cs="Arial"/>
          <w:color w:val="000000"/>
          <w:sz w:val="24"/>
          <w:szCs w:val="24"/>
        </w:rPr>
      </w:pPr>
    </w:p>
    <w:p w:rsidR="002310E4" w:rsidRPr="002310E4" w:rsidRDefault="002310E4" w:rsidP="002310E4">
      <w:pPr>
        <w:autoSpaceDE w:val="0"/>
        <w:autoSpaceDN w:val="0"/>
        <w:adjustRightInd w:val="0"/>
        <w:spacing w:after="0" w:line="240" w:lineRule="auto"/>
        <w:ind w:left="1416"/>
        <w:jc w:val="center"/>
        <w:rPr>
          <w:rFonts w:ascii="Arial" w:hAnsi="Arial" w:cs="Arial"/>
          <w:b/>
          <w:color w:val="000000"/>
          <w:sz w:val="24"/>
          <w:szCs w:val="24"/>
        </w:rPr>
      </w:pPr>
    </w:p>
    <w:p w:rsidR="002310E4" w:rsidRPr="002F40D9" w:rsidRDefault="002310E4" w:rsidP="002310E4">
      <w:pPr>
        <w:jc w:val="center"/>
        <w:rPr>
          <w:rFonts w:ascii="Arial" w:hAnsi="Arial" w:cs="Arial"/>
          <w:b/>
          <w:color w:val="000000"/>
          <w:sz w:val="24"/>
          <w:szCs w:val="24"/>
        </w:rPr>
      </w:pPr>
    </w:p>
    <w:p w:rsidR="002310E4" w:rsidRPr="00D22E76" w:rsidRDefault="002310E4" w:rsidP="002310E4">
      <w:pPr>
        <w:jc w:val="center"/>
        <w:rPr>
          <w:rFonts w:ascii="Arial" w:hAnsi="Arial" w:cs="Arial"/>
          <w:b/>
          <w:bCs/>
        </w:rPr>
      </w:pPr>
      <w:r w:rsidRPr="00D22E76">
        <w:rPr>
          <w:rFonts w:ascii="Arial" w:hAnsi="Arial" w:cs="Arial"/>
          <w:b/>
          <w:bCs/>
        </w:rPr>
        <w:t>(Digitalizado do Original e disponibilizado no sistema BNC em formato PDF)</w:t>
      </w: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AB7493" w:rsidRDefault="00AB7493" w:rsidP="0041049D">
      <w:pPr>
        <w:autoSpaceDE w:val="0"/>
        <w:autoSpaceDN w:val="0"/>
        <w:adjustRightInd w:val="0"/>
        <w:spacing w:after="0" w:line="240" w:lineRule="auto"/>
        <w:jc w:val="center"/>
        <w:rPr>
          <w:rFonts w:ascii="Arial" w:hAnsi="Arial" w:cs="Arial"/>
          <w:b/>
          <w:bCs/>
          <w:sz w:val="24"/>
          <w:szCs w:val="24"/>
        </w:rPr>
      </w:pPr>
    </w:p>
    <w:p w:rsidR="00AB7493" w:rsidRDefault="00AB7493" w:rsidP="0041049D">
      <w:pPr>
        <w:autoSpaceDE w:val="0"/>
        <w:autoSpaceDN w:val="0"/>
        <w:adjustRightInd w:val="0"/>
        <w:spacing w:after="0" w:line="240" w:lineRule="auto"/>
        <w:jc w:val="center"/>
        <w:rPr>
          <w:rFonts w:ascii="Arial" w:hAnsi="Arial" w:cs="Arial"/>
          <w:b/>
          <w:bCs/>
          <w:sz w:val="24"/>
          <w:szCs w:val="24"/>
        </w:rPr>
      </w:pPr>
    </w:p>
    <w:p w:rsidR="00AB7493" w:rsidRDefault="00AB7493" w:rsidP="0041049D">
      <w:pPr>
        <w:autoSpaceDE w:val="0"/>
        <w:autoSpaceDN w:val="0"/>
        <w:adjustRightInd w:val="0"/>
        <w:spacing w:after="0" w:line="240" w:lineRule="auto"/>
        <w:jc w:val="center"/>
        <w:rPr>
          <w:rFonts w:ascii="Arial" w:hAnsi="Arial" w:cs="Arial"/>
          <w:b/>
          <w:bCs/>
          <w:sz w:val="24"/>
          <w:szCs w:val="24"/>
        </w:rPr>
      </w:pPr>
    </w:p>
    <w:p w:rsidR="00AB7493" w:rsidRDefault="00AB7493"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2310E4" w:rsidRDefault="002310E4" w:rsidP="002310E4">
      <w:pPr>
        <w:autoSpaceDE w:val="0"/>
        <w:autoSpaceDN w:val="0"/>
        <w:adjustRightInd w:val="0"/>
        <w:spacing w:after="0" w:line="240" w:lineRule="auto"/>
        <w:ind w:left="1416"/>
        <w:jc w:val="both"/>
        <w:rPr>
          <w:rFonts w:ascii="Arial" w:hAnsi="Arial" w:cs="Arial"/>
          <w:b/>
          <w:color w:val="000000"/>
          <w:sz w:val="24"/>
          <w:szCs w:val="24"/>
        </w:rPr>
      </w:pPr>
      <w:r>
        <w:rPr>
          <w:rFonts w:ascii="Arial" w:hAnsi="Arial" w:cs="Arial"/>
          <w:b/>
          <w:bCs/>
          <w:color w:val="000000"/>
          <w:sz w:val="24"/>
          <w:szCs w:val="24"/>
        </w:rPr>
        <w:t xml:space="preserve">        </w:t>
      </w:r>
      <w:proofErr w:type="gramStart"/>
      <w:r w:rsidRPr="002310E4">
        <w:rPr>
          <w:rFonts w:ascii="Arial" w:hAnsi="Arial" w:cs="Arial"/>
          <w:b/>
          <w:bCs/>
          <w:color w:val="000000"/>
          <w:sz w:val="24"/>
          <w:szCs w:val="24"/>
        </w:rPr>
        <w:t xml:space="preserve">ANEXO </w:t>
      </w:r>
      <w:r w:rsidRPr="00BC3AE3">
        <w:rPr>
          <w:rFonts w:ascii="Arial" w:hAnsi="Arial" w:cs="Arial"/>
          <w:b/>
          <w:bCs/>
          <w:color w:val="000000"/>
          <w:sz w:val="24"/>
          <w:szCs w:val="24"/>
        </w:rPr>
        <w:t>V</w:t>
      </w:r>
      <w:r>
        <w:rPr>
          <w:rFonts w:ascii="Arial" w:hAnsi="Arial" w:cs="Arial"/>
          <w:b/>
          <w:bCs/>
          <w:color w:val="000000"/>
          <w:sz w:val="24"/>
          <w:szCs w:val="24"/>
        </w:rPr>
        <w:t>I</w:t>
      </w:r>
      <w:proofErr w:type="gramEnd"/>
      <w:r w:rsidRPr="00BC3AE3">
        <w:rPr>
          <w:rFonts w:ascii="Arial" w:hAnsi="Arial" w:cs="Arial"/>
          <w:b/>
          <w:bCs/>
          <w:color w:val="000000"/>
          <w:sz w:val="24"/>
          <w:szCs w:val="24"/>
        </w:rPr>
        <w:t xml:space="preserve"> </w:t>
      </w:r>
      <w:r>
        <w:rPr>
          <w:rFonts w:ascii="Arial" w:hAnsi="Arial" w:cs="Arial"/>
          <w:color w:val="000000"/>
          <w:sz w:val="24"/>
          <w:szCs w:val="24"/>
        </w:rPr>
        <w:t>–</w:t>
      </w:r>
      <w:r w:rsidRPr="00BC3AE3">
        <w:rPr>
          <w:rFonts w:ascii="Arial" w:hAnsi="Arial" w:cs="Arial"/>
          <w:color w:val="000000"/>
          <w:sz w:val="24"/>
          <w:szCs w:val="24"/>
        </w:rPr>
        <w:t xml:space="preserve"> </w:t>
      </w:r>
      <w:r w:rsidRPr="002310E4">
        <w:rPr>
          <w:rFonts w:ascii="Arial" w:hAnsi="Arial" w:cs="Arial"/>
          <w:b/>
          <w:color w:val="000000"/>
          <w:sz w:val="24"/>
          <w:szCs w:val="24"/>
        </w:rPr>
        <w:t xml:space="preserve">CRONOGRAMA FÍSICO E FINANCEIRO; </w:t>
      </w:r>
    </w:p>
    <w:p w:rsidR="002310E4" w:rsidRPr="002310E4" w:rsidRDefault="002310E4" w:rsidP="002310E4">
      <w:pPr>
        <w:tabs>
          <w:tab w:val="left" w:pos="1640"/>
          <w:tab w:val="center" w:pos="5527"/>
        </w:tabs>
        <w:autoSpaceDE w:val="0"/>
        <w:autoSpaceDN w:val="0"/>
        <w:adjustRightInd w:val="0"/>
        <w:spacing w:after="0" w:line="240" w:lineRule="auto"/>
        <w:ind w:left="1416"/>
        <w:rPr>
          <w:rFonts w:ascii="Arial" w:hAnsi="Arial" w:cs="Arial"/>
          <w:b/>
          <w:color w:val="000000"/>
          <w:sz w:val="24"/>
          <w:szCs w:val="24"/>
        </w:rPr>
      </w:pPr>
    </w:p>
    <w:p w:rsidR="002310E4" w:rsidRPr="002310E4" w:rsidRDefault="002310E4" w:rsidP="002310E4">
      <w:pPr>
        <w:tabs>
          <w:tab w:val="left" w:pos="2014"/>
          <w:tab w:val="center" w:pos="5527"/>
        </w:tabs>
        <w:autoSpaceDE w:val="0"/>
        <w:autoSpaceDN w:val="0"/>
        <w:adjustRightInd w:val="0"/>
        <w:spacing w:after="0" w:line="240" w:lineRule="auto"/>
        <w:ind w:left="1416"/>
        <w:rPr>
          <w:rFonts w:ascii="Arial" w:hAnsi="Arial" w:cs="Arial"/>
          <w:b/>
          <w:color w:val="000000"/>
          <w:sz w:val="24"/>
          <w:szCs w:val="24"/>
        </w:rPr>
      </w:pPr>
    </w:p>
    <w:p w:rsidR="002310E4" w:rsidRPr="00BC3AE3" w:rsidRDefault="002310E4" w:rsidP="002310E4">
      <w:pPr>
        <w:autoSpaceDE w:val="0"/>
        <w:autoSpaceDN w:val="0"/>
        <w:adjustRightInd w:val="0"/>
        <w:spacing w:after="0" w:line="240" w:lineRule="auto"/>
        <w:ind w:left="1416"/>
        <w:jc w:val="both"/>
        <w:rPr>
          <w:rFonts w:ascii="Arial" w:hAnsi="Arial" w:cs="Arial"/>
          <w:color w:val="000000"/>
          <w:sz w:val="24"/>
          <w:szCs w:val="24"/>
        </w:rPr>
      </w:pPr>
    </w:p>
    <w:p w:rsidR="002310E4" w:rsidRPr="002310E4" w:rsidRDefault="002310E4" w:rsidP="002310E4">
      <w:pPr>
        <w:autoSpaceDE w:val="0"/>
        <w:autoSpaceDN w:val="0"/>
        <w:adjustRightInd w:val="0"/>
        <w:spacing w:after="0" w:line="240" w:lineRule="auto"/>
        <w:ind w:left="1416"/>
        <w:jc w:val="center"/>
        <w:rPr>
          <w:rFonts w:ascii="Arial" w:hAnsi="Arial" w:cs="Arial"/>
          <w:b/>
          <w:color w:val="000000"/>
          <w:sz w:val="24"/>
          <w:szCs w:val="24"/>
        </w:rPr>
      </w:pPr>
    </w:p>
    <w:p w:rsidR="002310E4" w:rsidRPr="002F40D9" w:rsidRDefault="002310E4" w:rsidP="002310E4">
      <w:pPr>
        <w:jc w:val="center"/>
        <w:rPr>
          <w:rFonts w:ascii="Arial" w:hAnsi="Arial" w:cs="Arial"/>
          <w:b/>
          <w:color w:val="000000"/>
          <w:sz w:val="24"/>
          <w:szCs w:val="24"/>
        </w:rPr>
      </w:pPr>
    </w:p>
    <w:p w:rsidR="002310E4" w:rsidRPr="00D22E76" w:rsidRDefault="002310E4" w:rsidP="002310E4">
      <w:pPr>
        <w:jc w:val="center"/>
        <w:rPr>
          <w:rFonts w:ascii="Arial" w:hAnsi="Arial" w:cs="Arial"/>
          <w:b/>
          <w:bCs/>
        </w:rPr>
      </w:pPr>
      <w:r w:rsidRPr="00D22E76">
        <w:rPr>
          <w:rFonts w:ascii="Arial" w:hAnsi="Arial" w:cs="Arial"/>
          <w:b/>
          <w:bCs/>
        </w:rPr>
        <w:t>(Digitalizado do Original e disponibilizado no sistema BNC em formato PDF)</w:t>
      </w: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2310E4" w:rsidRDefault="002310E4" w:rsidP="002310E4">
      <w:pPr>
        <w:autoSpaceDE w:val="0"/>
        <w:autoSpaceDN w:val="0"/>
        <w:adjustRightInd w:val="0"/>
        <w:spacing w:after="0" w:line="240" w:lineRule="auto"/>
        <w:ind w:left="1416"/>
        <w:jc w:val="both"/>
        <w:rPr>
          <w:rFonts w:ascii="Arial" w:hAnsi="Arial" w:cs="Arial"/>
          <w:b/>
          <w:color w:val="000000"/>
          <w:sz w:val="24"/>
          <w:szCs w:val="24"/>
        </w:rPr>
      </w:pPr>
      <w:r>
        <w:rPr>
          <w:rFonts w:ascii="Arial" w:hAnsi="Arial" w:cs="Arial"/>
          <w:b/>
          <w:bCs/>
          <w:color w:val="000000"/>
          <w:sz w:val="24"/>
          <w:szCs w:val="24"/>
        </w:rPr>
        <w:t xml:space="preserve">                  </w:t>
      </w:r>
      <w:r w:rsidRPr="002310E4">
        <w:rPr>
          <w:rFonts w:ascii="Arial" w:hAnsi="Arial" w:cs="Arial"/>
          <w:b/>
          <w:bCs/>
          <w:color w:val="000000"/>
          <w:sz w:val="24"/>
          <w:szCs w:val="24"/>
        </w:rPr>
        <w:t xml:space="preserve">ANEXO </w:t>
      </w:r>
      <w:r w:rsidRPr="00BC3AE3">
        <w:rPr>
          <w:rFonts w:ascii="Arial" w:hAnsi="Arial" w:cs="Arial"/>
          <w:b/>
          <w:bCs/>
          <w:color w:val="000000"/>
          <w:sz w:val="24"/>
          <w:szCs w:val="24"/>
        </w:rPr>
        <w:t>V</w:t>
      </w:r>
      <w:r>
        <w:rPr>
          <w:rFonts w:ascii="Arial" w:hAnsi="Arial" w:cs="Arial"/>
          <w:b/>
          <w:bCs/>
          <w:color w:val="000000"/>
          <w:sz w:val="24"/>
          <w:szCs w:val="24"/>
        </w:rPr>
        <w:t>II</w:t>
      </w:r>
      <w:r w:rsidRPr="00BC3AE3">
        <w:rPr>
          <w:rFonts w:ascii="Arial" w:hAnsi="Arial" w:cs="Arial"/>
          <w:b/>
          <w:bCs/>
          <w:color w:val="000000"/>
          <w:sz w:val="24"/>
          <w:szCs w:val="24"/>
        </w:rPr>
        <w:t xml:space="preserve"> </w:t>
      </w:r>
      <w:r>
        <w:rPr>
          <w:rFonts w:ascii="Arial" w:hAnsi="Arial" w:cs="Arial"/>
          <w:color w:val="000000"/>
          <w:sz w:val="24"/>
          <w:szCs w:val="24"/>
        </w:rPr>
        <w:t>–</w:t>
      </w:r>
      <w:r w:rsidRPr="00BC3AE3">
        <w:rPr>
          <w:rFonts w:ascii="Arial" w:hAnsi="Arial" w:cs="Arial"/>
          <w:color w:val="000000"/>
          <w:sz w:val="24"/>
          <w:szCs w:val="24"/>
        </w:rPr>
        <w:t xml:space="preserve"> </w:t>
      </w:r>
      <w:r w:rsidRPr="002310E4">
        <w:rPr>
          <w:rFonts w:ascii="Arial" w:hAnsi="Arial" w:cs="Arial"/>
          <w:b/>
          <w:color w:val="000000"/>
          <w:sz w:val="24"/>
          <w:szCs w:val="24"/>
        </w:rPr>
        <w:t xml:space="preserve">COMPOSIÇÃO DO BDI; </w:t>
      </w:r>
    </w:p>
    <w:p w:rsidR="002310E4" w:rsidRPr="002310E4" w:rsidRDefault="002310E4" w:rsidP="002310E4">
      <w:pPr>
        <w:autoSpaceDE w:val="0"/>
        <w:autoSpaceDN w:val="0"/>
        <w:adjustRightInd w:val="0"/>
        <w:spacing w:after="0" w:line="240" w:lineRule="auto"/>
        <w:ind w:left="1416"/>
        <w:jc w:val="both"/>
        <w:rPr>
          <w:rFonts w:ascii="Arial" w:hAnsi="Arial" w:cs="Arial"/>
          <w:b/>
          <w:color w:val="000000"/>
          <w:sz w:val="24"/>
          <w:szCs w:val="24"/>
        </w:rPr>
      </w:pPr>
    </w:p>
    <w:p w:rsidR="002310E4" w:rsidRPr="002310E4" w:rsidRDefault="002310E4" w:rsidP="002310E4">
      <w:pPr>
        <w:tabs>
          <w:tab w:val="left" w:pos="1640"/>
          <w:tab w:val="center" w:pos="5527"/>
        </w:tabs>
        <w:autoSpaceDE w:val="0"/>
        <w:autoSpaceDN w:val="0"/>
        <w:adjustRightInd w:val="0"/>
        <w:spacing w:after="0" w:line="240" w:lineRule="auto"/>
        <w:ind w:left="1416"/>
        <w:rPr>
          <w:rFonts w:ascii="Arial" w:hAnsi="Arial" w:cs="Arial"/>
          <w:b/>
          <w:color w:val="000000"/>
          <w:sz w:val="24"/>
          <w:szCs w:val="24"/>
        </w:rPr>
      </w:pPr>
    </w:p>
    <w:p w:rsidR="002310E4" w:rsidRPr="002310E4" w:rsidRDefault="002310E4" w:rsidP="002310E4">
      <w:pPr>
        <w:tabs>
          <w:tab w:val="left" w:pos="2014"/>
          <w:tab w:val="center" w:pos="5527"/>
        </w:tabs>
        <w:autoSpaceDE w:val="0"/>
        <w:autoSpaceDN w:val="0"/>
        <w:adjustRightInd w:val="0"/>
        <w:spacing w:after="0" w:line="240" w:lineRule="auto"/>
        <w:ind w:left="1416"/>
        <w:rPr>
          <w:rFonts w:ascii="Arial" w:hAnsi="Arial" w:cs="Arial"/>
          <w:b/>
          <w:color w:val="000000"/>
          <w:sz w:val="24"/>
          <w:szCs w:val="24"/>
        </w:rPr>
      </w:pPr>
    </w:p>
    <w:p w:rsidR="002310E4" w:rsidRPr="00BC3AE3" w:rsidRDefault="002310E4" w:rsidP="002310E4">
      <w:pPr>
        <w:autoSpaceDE w:val="0"/>
        <w:autoSpaceDN w:val="0"/>
        <w:adjustRightInd w:val="0"/>
        <w:spacing w:after="0" w:line="240" w:lineRule="auto"/>
        <w:ind w:left="1416"/>
        <w:jc w:val="both"/>
        <w:rPr>
          <w:rFonts w:ascii="Arial" w:hAnsi="Arial" w:cs="Arial"/>
          <w:color w:val="000000"/>
          <w:sz w:val="24"/>
          <w:szCs w:val="24"/>
        </w:rPr>
      </w:pPr>
    </w:p>
    <w:p w:rsidR="002310E4" w:rsidRPr="002310E4" w:rsidRDefault="002310E4" w:rsidP="002310E4">
      <w:pPr>
        <w:autoSpaceDE w:val="0"/>
        <w:autoSpaceDN w:val="0"/>
        <w:adjustRightInd w:val="0"/>
        <w:spacing w:after="0" w:line="240" w:lineRule="auto"/>
        <w:ind w:left="1416"/>
        <w:jc w:val="center"/>
        <w:rPr>
          <w:rFonts w:ascii="Arial" w:hAnsi="Arial" w:cs="Arial"/>
          <w:b/>
          <w:color w:val="000000"/>
          <w:sz w:val="24"/>
          <w:szCs w:val="24"/>
        </w:rPr>
      </w:pPr>
    </w:p>
    <w:p w:rsidR="002310E4" w:rsidRPr="002F40D9" w:rsidRDefault="002310E4" w:rsidP="002310E4">
      <w:pPr>
        <w:jc w:val="center"/>
        <w:rPr>
          <w:rFonts w:ascii="Arial" w:hAnsi="Arial" w:cs="Arial"/>
          <w:b/>
          <w:color w:val="000000"/>
          <w:sz w:val="24"/>
          <w:szCs w:val="24"/>
        </w:rPr>
      </w:pPr>
    </w:p>
    <w:p w:rsidR="002310E4" w:rsidRPr="00D22E76" w:rsidRDefault="002310E4" w:rsidP="002310E4">
      <w:pPr>
        <w:jc w:val="center"/>
        <w:rPr>
          <w:rFonts w:ascii="Arial" w:hAnsi="Arial" w:cs="Arial"/>
          <w:b/>
          <w:bCs/>
        </w:rPr>
      </w:pPr>
      <w:r w:rsidRPr="00D22E76">
        <w:rPr>
          <w:rFonts w:ascii="Arial" w:hAnsi="Arial" w:cs="Arial"/>
          <w:b/>
          <w:bCs/>
        </w:rPr>
        <w:t>(Digitalizado do Original e disponibilizado no sistema BNC em formato PDF)</w:t>
      </w:r>
    </w:p>
    <w:p w:rsidR="002310E4" w:rsidRDefault="002310E4" w:rsidP="002310E4">
      <w:pPr>
        <w:autoSpaceDE w:val="0"/>
        <w:autoSpaceDN w:val="0"/>
        <w:adjustRightInd w:val="0"/>
        <w:spacing w:after="0" w:line="240" w:lineRule="auto"/>
        <w:jc w:val="center"/>
        <w:rPr>
          <w:rFonts w:ascii="Arial" w:hAnsi="Arial" w:cs="Arial"/>
          <w:b/>
          <w:bCs/>
          <w:sz w:val="24"/>
          <w:szCs w:val="24"/>
        </w:rPr>
      </w:pPr>
    </w:p>
    <w:p w:rsidR="002310E4" w:rsidRDefault="002310E4" w:rsidP="002310E4">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2310E4" w:rsidRDefault="002310E4" w:rsidP="002310E4">
      <w:pPr>
        <w:autoSpaceDE w:val="0"/>
        <w:autoSpaceDN w:val="0"/>
        <w:adjustRightInd w:val="0"/>
        <w:spacing w:after="0" w:line="240" w:lineRule="auto"/>
        <w:ind w:left="1416"/>
        <w:jc w:val="both"/>
        <w:rPr>
          <w:rFonts w:ascii="Arial" w:hAnsi="Arial" w:cs="Arial"/>
          <w:b/>
          <w:color w:val="000000"/>
          <w:sz w:val="24"/>
          <w:szCs w:val="24"/>
        </w:rPr>
      </w:pPr>
      <w:r>
        <w:rPr>
          <w:rFonts w:ascii="Arial" w:hAnsi="Arial" w:cs="Arial"/>
          <w:b/>
          <w:bCs/>
          <w:color w:val="000000"/>
          <w:sz w:val="24"/>
          <w:szCs w:val="24"/>
        </w:rPr>
        <w:t xml:space="preserve">                  </w:t>
      </w:r>
      <w:r w:rsidRPr="002310E4">
        <w:rPr>
          <w:rFonts w:ascii="Arial" w:hAnsi="Arial" w:cs="Arial"/>
          <w:b/>
          <w:bCs/>
          <w:color w:val="000000"/>
          <w:sz w:val="24"/>
          <w:szCs w:val="24"/>
        </w:rPr>
        <w:t xml:space="preserve">ANEXO </w:t>
      </w:r>
      <w:r w:rsidRPr="00BC3AE3">
        <w:rPr>
          <w:rFonts w:ascii="Arial" w:hAnsi="Arial" w:cs="Arial"/>
          <w:b/>
          <w:bCs/>
          <w:color w:val="000000"/>
          <w:sz w:val="24"/>
          <w:szCs w:val="24"/>
        </w:rPr>
        <w:t>V</w:t>
      </w:r>
      <w:r>
        <w:rPr>
          <w:rFonts w:ascii="Arial" w:hAnsi="Arial" w:cs="Arial"/>
          <w:b/>
          <w:bCs/>
          <w:color w:val="000000"/>
          <w:sz w:val="24"/>
          <w:szCs w:val="24"/>
        </w:rPr>
        <w:t>III</w:t>
      </w:r>
      <w:r w:rsidRPr="00BC3AE3">
        <w:rPr>
          <w:rFonts w:ascii="Arial" w:hAnsi="Arial" w:cs="Arial"/>
          <w:b/>
          <w:bCs/>
          <w:color w:val="000000"/>
          <w:sz w:val="24"/>
          <w:szCs w:val="24"/>
        </w:rPr>
        <w:t xml:space="preserve"> </w:t>
      </w:r>
      <w:r>
        <w:rPr>
          <w:rFonts w:ascii="Arial" w:hAnsi="Arial" w:cs="Arial"/>
          <w:color w:val="000000"/>
          <w:sz w:val="24"/>
          <w:szCs w:val="24"/>
        </w:rPr>
        <w:t>–</w:t>
      </w:r>
      <w:r w:rsidRPr="00BC3AE3">
        <w:rPr>
          <w:rFonts w:ascii="Arial" w:hAnsi="Arial" w:cs="Arial"/>
          <w:color w:val="000000"/>
          <w:sz w:val="24"/>
          <w:szCs w:val="24"/>
        </w:rPr>
        <w:t xml:space="preserve"> </w:t>
      </w:r>
      <w:r w:rsidRPr="002310E4">
        <w:rPr>
          <w:rFonts w:ascii="Arial" w:hAnsi="Arial" w:cs="Arial"/>
          <w:b/>
          <w:color w:val="000000"/>
          <w:sz w:val="24"/>
          <w:szCs w:val="24"/>
        </w:rPr>
        <w:t>ENCARGOS SOCIAIS;</w:t>
      </w:r>
    </w:p>
    <w:p w:rsidR="002310E4" w:rsidRPr="002310E4" w:rsidRDefault="002310E4" w:rsidP="002310E4">
      <w:pPr>
        <w:autoSpaceDE w:val="0"/>
        <w:autoSpaceDN w:val="0"/>
        <w:adjustRightInd w:val="0"/>
        <w:spacing w:after="0" w:line="240" w:lineRule="auto"/>
        <w:ind w:left="1416"/>
        <w:jc w:val="both"/>
        <w:rPr>
          <w:rFonts w:ascii="Arial" w:hAnsi="Arial" w:cs="Arial"/>
          <w:b/>
          <w:color w:val="000000"/>
          <w:sz w:val="24"/>
          <w:szCs w:val="24"/>
        </w:rPr>
      </w:pPr>
    </w:p>
    <w:p w:rsidR="002310E4" w:rsidRPr="002310E4" w:rsidRDefault="002310E4" w:rsidP="002310E4">
      <w:pPr>
        <w:tabs>
          <w:tab w:val="left" w:pos="1640"/>
          <w:tab w:val="center" w:pos="5527"/>
        </w:tabs>
        <w:autoSpaceDE w:val="0"/>
        <w:autoSpaceDN w:val="0"/>
        <w:adjustRightInd w:val="0"/>
        <w:spacing w:after="0" w:line="240" w:lineRule="auto"/>
        <w:ind w:left="1416"/>
        <w:rPr>
          <w:rFonts w:ascii="Arial" w:hAnsi="Arial" w:cs="Arial"/>
          <w:b/>
          <w:color w:val="000000"/>
          <w:sz w:val="24"/>
          <w:szCs w:val="24"/>
        </w:rPr>
      </w:pPr>
    </w:p>
    <w:p w:rsidR="002310E4" w:rsidRPr="002310E4" w:rsidRDefault="002310E4" w:rsidP="002310E4">
      <w:pPr>
        <w:tabs>
          <w:tab w:val="left" w:pos="2014"/>
          <w:tab w:val="center" w:pos="5527"/>
        </w:tabs>
        <w:autoSpaceDE w:val="0"/>
        <w:autoSpaceDN w:val="0"/>
        <w:adjustRightInd w:val="0"/>
        <w:spacing w:after="0" w:line="240" w:lineRule="auto"/>
        <w:ind w:left="1416"/>
        <w:rPr>
          <w:rFonts w:ascii="Arial" w:hAnsi="Arial" w:cs="Arial"/>
          <w:b/>
          <w:color w:val="000000"/>
          <w:sz w:val="24"/>
          <w:szCs w:val="24"/>
        </w:rPr>
      </w:pPr>
    </w:p>
    <w:p w:rsidR="002310E4" w:rsidRPr="00BC3AE3" w:rsidRDefault="002310E4" w:rsidP="002310E4">
      <w:pPr>
        <w:autoSpaceDE w:val="0"/>
        <w:autoSpaceDN w:val="0"/>
        <w:adjustRightInd w:val="0"/>
        <w:spacing w:after="0" w:line="240" w:lineRule="auto"/>
        <w:ind w:left="1416"/>
        <w:jc w:val="both"/>
        <w:rPr>
          <w:rFonts w:ascii="Arial" w:hAnsi="Arial" w:cs="Arial"/>
          <w:color w:val="000000"/>
          <w:sz w:val="24"/>
          <w:szCs w:val="24"/>
        </w:rPr>
      </w:pPr>
    </w:p>
    <w:p w:rsidR="002310E4" w:rsidRPr="002310E4" w:rsidRDefault="002310E4" w:rsidP="002310E4">
      <w:pPr>
        <w:autoSpaceDE w:val="0"/>
        <w:autoSpaceDN w:val="0"/>
        <w:adjustRightInd w:val="0"/>
        <w:spacing w:after="0" w:line="240" w:lineRule="auto"/>
        <w:ind w:left="1416"/>
        <w:jc w:val="center"/>
        <w:rPr>
          <w:rFonts w:ascii="Arial" w:hAnsi="Arial" w:cs="Arial"/>
          <w:b/>
          <w:color w:val="000000"/>
          <w:sz w:val="24"/>
          <w:szCs w:val="24"/>
        </w:rPr>
      </w:pPr>
    </w:p>
    <w:p w:rsidR="002310E4" w:rsidRPr="002F40D9" w:rsidRDefault="002310E4" w:rsidP="002310E4">
      <w:pPr>
        <w:jc w:val="center"/>
        <w:rPr>
          <w:rFonts w:ascii="Arial" w:hAnsi="Arial" w:cs="Arial"/>
          <w:b/>
          <w:color w:val="000000"/>
          <w:sz w:val="24"/>
          <w:szCs w:val="24"/>
        </w:rPr>
      </w:pPr>
    </w:p>
    <w:p w:rsidR="002310E4" w:rsidRPr="00D22E76" w:rsidRDefault="002310E4" w:rsidP="002310E4">
      <w:pPr>
        <w:jc w:val="center"/>
        <w:rPr>
          <w:rFonts w:ascii="Arial" w:hAnsi="Arial" w:cs="Arial"/>
          <w:b/>
          <w:bCs/>
        </w:rPr>
      </w:pPr>
      <w:r w:rsidRPr="00D22E76">
        <w:rPr>
          <w:rFonts w:ascii="Arial" w:hAnsi="Arial" w:cs="Arial"/>
          <w:b/>
          <w:bCs/>
        </w:rPr>
        <w:t>(Digitalizado do Original e disponibilizado no sistema BNC em formato PDF)</w:t>
      </w: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2310E4">
      <w:pPr>
        <w:autoSpaceDE w:val="0"/>
        <w:autoSpaceDN w:val="0"/>
        <w:adjustRightInd w:val="0"/>
        <w:spacing w:after="0" w:line="240" w:lineRule="auto"/>
        <w:jc w:val="center"/>
        <w:rPr>
          <w:rFonts w:ascii="Arial" w:hAnsi="Arial" w:cs="Arial"/>
          <w:b/>
          <w:bCs/>
          <w:sz w:val="24"/>
          <w:szCs w:val="24"/>
        </w:rPr>
      </w:pP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2310E4" w:rsidRPr="002F40D9" w:rsidRDefault="002310E4" w:rsidP="002310E4">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2310E4" w:rsidRPr="00F67502" w:rsidRDefault="002310E4" w:rsidP="002310E4">
      <w:pPr>
        <w:jc w:val="center"/>
        <w:rPr>
          <w:rFonts w:ascii="Arial" w:hAnsi="Arial" w:cs="Arial"/>
          <w:b/>
        </w:rPr>
      </w:pPr>
    </w:p>
    <w:p w:rsidR="00734330" w:rsidRPr="00734330" w:rsidRDefault="002310E4" w:rsidP="00734330">
      <w:pPr>
        <w:ind w:left="1416"/>
        <w:jc w:val="both"/>
        <w:rPr>
          <w:rFonts w:ascii="Arial" w:hAnsi="Arial" w:cs="Arial"/>
          <w:b/>
          <w:color w:val="000000"/>
          <w:sz w:val="24"/>
          <w:szCs w:val="24"/>
        </w:rPr>
      </w:pPr>
      <w:r>
        <w:rPr>
          <w:rFonts w:ascii="Arial" w:hAnsi="Arial" w:cs="Arial"/>
          <w:b/>
          <w:bCs/>
          <w:color w:val="000000"/>
          <w:sz w:val="24"/>
          <w:szCs w:val="24"/>
        </w:rPr>
        <w:t xml:space="preserve">                  </w:t>
      </w:r>
      <w:r w:rsidRPr="002310E4">
        <w:rPr>
          <w:rFonts w:ascii="Arial" w:hAnsi="Arial" w:cs="Arial"/>
          <w:b/>
          <w:bCs/>
          <w:color w:val="000000"/>
          <w:sz w:val="24"/>
          <w:szCs w:val="24"/>
        </w:rPr>
        <w:t xml:space="preserve">ANEXO </w:t>
      </w:r>
      <w:r>
        <w:rPr>
          <w:rFonts w:ascii="Arial" w:hAnsi="Arial" w:cs="Arial"/>
          <w:b/>
          <w:bCs/>
          <w:color w:val="000000"/>
          <w:sz w:val="24"/>
          <w:szCs w:val="24"/>
        </w:rPr>
        <w:t>IX</w:t>
      </w:r>
      <w:r w:rsidRPr="00BC3AE3">
        <w:rPr>
          <w:rFonts w:ascii="Arial" w:hAnsi="Arial" w:cs="Arial"/>
          <w:b/>
          <w:bCs/>
          <w:color w:val="000000"/>
          <w:sz w:val="24"/>
          <w:szCs w:val="24"/>
        </w:rPr>
        <w:t xml:space="preserve"> </w:t>
      </w:r>
      <w:r>
        <w:rPr>
          <w:rFonts w:ascii="Arial" w:hAnsi="Arial" w:cs="Arial"/>
          <w:color w:val="000000"/>
          <w:sz w:val="24"/>
          <w:szCs w:val="24"/>
        </w:rPr>
        <w:t>–</w:t>
      </w:r>
      <w:r w:rsidRPr="00BC3AE3">
        <w:rPr>
          <w:rFonts w:ascii="Arial" w:hAnsi="Arial" w:cs="Arial"/>
          <w:color w:val="000000"/>
          <w:sz w:val="24"/>
          <w:szCs w:val="24"/>
        </w:rPr>
        <w:t xml:space="preserve"> </w:t>
      </w:r>
      <w:r w:rsidR="00734330" w:rsidRPr="00734330">
        <w:rPr>
          <w:rFonts w:ascii="Arial" w:hAnsi="Arial" w:cs="Arial"/>
          <w:b/>
          <w:color w:val="000000"/>
          <w:sz w:val="24"/>
          <w:szCs w:val="24"/>
        </w:rPr>
        <w:t>PLANILHA ORÇAMENTARIA;</w:t>
      </w:r>
    </w:p>
    <w:p w:rsidR="002310E4" w:rsidRPr="002310E4" w:rsidRDefault="002310E4" w:rsidP="002310E4">
      <w:pPr>
        <w:autoSpaceDE w:val="0"/>
        <w:autoSpaceDN w:val="0"/>
        <w:adjustRightInd w:val="0"/>
        <w:spacing w:after="0" w:line="240" w:lineRule="auto"/>
        <w:ind w:left="1416"/>
        <w:jc w:val="both"/>
        <w:rPr>
          <w:rFonts w:ascii="Arial" w:hAnsi="Arial" w:cs="Arial"/>
          <w:b/>
          <w:color w:val="000000"/>
          <w:sz w:val="24"/>
          <w:szCs w:val="24"/>
        </w:rPr>
      </w:pPr>
    </w:p>
    <w:p w:rsidR="002310E4" w:rsidRPr="002310E4" w:rsidRDefault="002310E4" w:rsidP="002310E4">
      <w:pPr>
        <w:autoSpaceDE w:val="0"/>
        <w:autoSpaceDN w:val="0"/>
        <w:adjustRightInd w:val="0"/>
        <w:spacing w:after="0" w:line="240" w:lineRule="auto"/>
        <w:ind w:left="1416"/>
        <w:jc w:val="both"/>
        <w:rPr>
          <w:rFonts w:ascii="Arial" w:hAnsi="Arial" w:cs="Arial"/>
          <w:b/>
          <w:color w:val="000000"/>
          <w:sz w:val="24"/>
          <w:szCs w:val="24"/>
        </w:rPr>
      </w:pPr>
    </w:p>
    <w:p w:rsidR="002310E4" w:rsidRPr="002310E4" w:rsidRDefault="002310E4" w:rsidP="002310E4">
      <w:pPr>
        <w:tabs>
          <w:tab w:val="left" w:pos="1640"/>
          <w:tab w:val="center" w:pos="5527"/>
        </w:tabs>
        <w:autoSpaceDE w:val="0"/>
        <w:autoSpaceDN w:val="0"/>
        <w:adjustRightInd w:val="0"/>
        <w:spacing w:after="0" w:line="240" w:lineRule="auto"/>
        <w:ind w:left="1416"/>
        <w:rPr>
          <w:rFonts w:ascii="Arial" w:hAnsi="Arial" w:cs="Arial"/>
          <w:b/>
          <w:color w:val="000000"/>
          <w:sz w:val="24"/>
          <w:szCs w:val="24"/>
        </w:rPr>
      </w:pPr>
    </w:p>
    <w:p w:rsidR="002310E4" w:rsidRPr="002310E4" w:rsidRDefault="002310E4" w:rsidP="002310E4">
      <w:pPr>
        <w:tabs>
          <w:tab w:val="left" w:pos="2014"/>
          <w:tab w:val="center" w:pos="5527"/>
        </w:tabs>
        <w:autoSpaceDE w:val="0"/>
        <w:autoSpaceDN w:val="0"/>
        <w:adjustRightInd w:val="0"/>
        <w:spacing w:after="0" w:line="240" w:lineRule="auto"/>
        <w:ind w:left="1416"/>
        <w:rPr>
          <w:rFonts w:ascii="Arial" w:hAnsi="Arial" w:cs="Arial"/>
          <w:b/>
          <w:color w:val="000000"/>
          <w:sz w:val="24"/>
          <w:szCs w:val="24"/>
        </w:rPr>
      </w:pPr>
    </w:p>
    <w:p w:rsidR="002310E4" w:rsidRPr="00BC3AE3" w:rsidRDefault="002310E4" w:rsidP="002310E4">
      <w:pPr>
        <w:autoSpaceDE w:val="0"/>
        <w:autoSpaceDN w:val="0"/>
        <w:adjustRightInd w:val="0"/>
        <w:spacing w:after="0" w:line="240" w:lineRule="auto"/>
        <w:ind w:left="1416"/>
        <w:jc w:val="both"/>
        <w:rPr>
          <w:rFonts w:ascii="Arial" w:hAnsi="Arial" w:cs="Arial"/>
          <w:color w:val="000000"/>
          <w:sz w:val="24"/>
          <w:szCs w:val="24"/>
        </w:rPr>
      </w:pPr>
    </w:p>
    <w:p w:rsidR="002310E4" w:rsidRPr="002310E4" w:rsidRDefault="002310E4" w:rsidP="002310E4">
      <w:pPr>
        <w:autoSpaceDE w:val="0"/>
        <w:autoSpaceDN w:val="0"/>
        <w:adjustRightInd w:val="0"/>
        <w:spacing w:after="0" w:line="240" w:lineRule="auto"/>
        <w:ind w:left="1416"/>
        <w:jc w:val="center"/>
        <w:rPr>
          <w:rFonts w:ascii="Arial" w:hAnsi="Arial" w:cs="Arial"/>
          <w:b/>
          <w:color w:val="000000"/>
          <w:sz w:val="24"/>
          <w:szCs w:val="24"/>
        </w:rPr>
      </w:pPr>
    </w:p>
    <w:p w:rsidR="002310E4" w:rsidRPr="002F40D9" w:rsidRDefault="002310E4" w:rsidP="002310E4">
      <w:pPr>
        <w:jc w:val="center"/>
        <w:rPr>
          <w:rFonts w:ascii="Arial" w:hAnsi="Arial" w:cs="Arial"/>
          <w:b/>
          <w:color w:val="000000"/>
          <w:sz w:val="24"/>
          <w:szCs w:val="24"/>
        </w:rPr>
      </w:pPr>
    </w:p>
    <w:p w:rsidR="002310E4" w:rsidRPr="00D22E76" w:rsidRDefault="002310E4" w:rsidP="002310E4">
      <w:pPr>
        <w:jc w:val="center"/>
        <w:rPr>
          <w:rFonts w:ascii="Arial" w:hAnsi="Arial" w:cs="Arial"/>
          <w:b/>
          <w:bCs/>
        </w:rPr>
      </w:pPr>
      <w:r w:rsidRPr="00D22E76">
        <w:rPr>
          <w:rFonts w:ascii="Arial" w:hAnsi="Arial" w:cs="Arial"/>
          <w:b/>
          <w:bCs/>
        </w:rPr>
        <w:t>(Digitalizado do Original e disponibilizado no sistema BNC em formato PDF)</w:t>
      </w: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2310E4" w:rsidRDefault="002310E4"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734330" w:rsidRPr="002F40D9" w:rsidRDefault="00734330" w:rsidP="00734330">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734330" w:rsidRPr="002F40D9" w:rsidRDefault="00734330" w:rsidP="00734330">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734330" w:rsidRPr="00F67502" w:rsidRDefault="00734330" w:rsidP="00734330">
      <w:pPr>
        <w:jc w:val="center"/>
        <w:rPr>
          <w:rFonts w:ascii="Arial" w:hAnsi="Arial" w:cs="Arial"/>
          <w:b/>
        </w:rPr>
      </w:pPr>
    </w:p>
    <w:p w:rsidR="00734330" w:rsidRPr="00F67502" w:rsidRDefault="00734330" w:rsidP="00734330">
      <w:pPr>
        <w:jc w:val="center"/>
        <w:rPr>
          <w:rFonts w:ascii="Arial" w:hAnsi="Arial" w:cs="Arial"/>
          <w:b/>
        </w:rPr>
      </w:pPr>
    </w:p>
    <w:p w:rsidR="00734330" w:rsidRPr="00F67502" w:rsidRDefault="00734330" w:rsidP="00734330">
      <w:pPr>
        <w:jc w:val="center"/>
        <w:rPr>
          <w:rFonts w:ascii="Arial" w:hAnsi="Arial" w:cs="Arial"/>
          <w:b/>
        </w:rPr>
      </w:pPr>
    </w:p>
    <w:p w:rsidR="00734330" w:rsidRPr="00734330" w:rsidRDefault="00734330" w:rsidP="00734330">
      <w:pPr>
        <w:ind w:left="1416"/>
        <w:jc w:val="both"/>
        <w:rPr>
          <w:rFonts w:ascii="Arial" w:hAnsi="Arial" w:cs="Arial"/>
          <w:b/>
          <w:color w:val="000000"/>
          <w:sz w:val="24"/>
          <w:szCs w:val="24"/>
        </w:rPr>
      </w:pPr>
      <w:r>
        <w:rPr>
          <w:rFonts w:ascii="Arial" w:hAnsi="Arial" w:cs="Arial"/>
          <w:b/>
          <w:bCs/>
          <w:color w:val="000000"/>
          <w:sz w:val="24"/>
          <w:szCs w:val="24"/>
        </w:rPr>
        <w:t xml:space="preserve">                  </w:t>
      </w:r>
      <w:r w:rsidRPr="002310E4">
        <w:rPr>
          <w:rFonts w:ascii="Arial" w:hAnsi="Arial" w:cs="Arial"/>
          <w:b/>
          <w:bCs/>
          <w:color w:val="000000"/>
          <w:sz w:val="24"/>
          <w:szCs w:val="24"/>
        </w:rPr>
        <w:t xml:space="preserve">ANEXO </w:t>
      </w:r>
      <w:r>
        <w:rPr>
          <w:rFonts w:ascii="Arial" w:hAnsi="Arial" w:cs="Arial"/>
          <w:b/>
          <w:bCs/>
          <w:color w:val="000000"/>
          <w:sz w:val="24"/>
          <w:szCs w:val="24"/>
        </w:rPr>
        <w:t>X</w:t>
      </w:r>
      <w:r w:rsidRPr="00BC3AE3">
        <w:rPr>
          <w:rFonts w:ascii="Arial" w:hAnsi="Arial" w:cs="Arial"/>
          <w:b/>
          <w:bCs/>
          <w:color w:val="000000"/>
          <w:sz w:val="24"/>
          <w:szCs w:val="24"/>
        </w:rPr>
        <w:t xml:space="preserve"> </w:t>
      </w:r>
      <w:r>
        <w:rPr>
          <w:rFonts w:ascii="Arial" w:hAnsi="Arial" w:cs="Arial"/>
          <w:color w:val="000000"/>
          <w:sz w:val="24"/>
          <w:szCs w:val="24"/>
        </w:rPr>
        <w:t xml:space="preserve">– </w:t>
      </w:r>
      <w:r w:rsidR="005E5245" w:rsidRPr="005E5245">
        <w:rPr>
          <w:rFonts w:ascii="Arial" w:hAnsi="Arial" w:cs="Arial"/>
          <w:b/>
          <w:color w:val="000000"/>
          <w:sz w:val="24"/>
          <w:szCs w:val="24"/>
        </w:rPr>
        <w:t>CURVA ABC DE SERVIÇO</w:t>
      </w:r>
    </w:p>
    <w:p w:rsidR="00734330" w:rsidRPr="002310E4" w:rsidRDefault="00734330" w:rsidP="00734330">
      <w:pPr>
        <w:autoSpaceDE w:val="0"/>
        <w:autoSpaceDN w:val="0"/>
        <w:adjustRightInd w:val="0"/>
        <w:spacing w:after="0" w:line="240" w:lineRule="auto"/>
        <w:ind w:left="1416"/>
        <w:jc w:val="both"/>
        <w:rPr>
          <w:rFonts w:ascii="Arial" w:hAnsi="Arial" w:cs="Arial"/>
          <w:b/>
          <w:color w:val="000000"/>
          <w:sz w:val="24"/>
          <w:szCs w:val="24"/>
        </w:rPr>
      </w:pPr>
    </w:p>
    <w:p w:rsidR="00734330" w:rsidRPr="002310E4" w:rsidRDefault="00734330" w:rsidP="00734330">
      <w:pPr>
        <w:autoSpaceDE w:val="0"/>
        <w:autoSpaceDN w:val="0"/>
        <w:adjustRightInd w:val="0"/>
        <w:spacing w:after="0" w:line="240" w:lineRule="auto"/>
        <w:ind w:left="1416"/>
        <w:jc w:val="both"/>
        <w:rPr>
          <w:rFonts w:ascii="Arial" w:hAnsi="Arial" w:cs="Arial"/>
          <w:b/>
          <w:color w:val="000000"/>
          <w:sz w:val="24"/>
          <w:szCs w:val="24"/>
        </w:rPr>
      </w:pPr>
    </w:p>
    <w:p w:rsidR="00734330" w:rsidRPr="002310E4" w:rsidRDefault="00734330" w:rsidP="00734330">
      <w:pPr>
        <w:tabs>
          <w:tab w:val="left" w:pos="1640"/>
          <w:tab w:val="center" w:pos="5527"/>
        </w:tabs>
        <w:autoSpaceDE w:val="0"/>
        <w:autoSpaceDN w:val="0"/>
        <w:adjustRightInd w:val="0"/>
        <w:spacing w:after="0" w:line="240" w:lineRule="auto"/>
        <w:ind w:left="1416"/>
        <w:rPr>
          <w:rFonts w:ascii="Arial" w:hAnsi="Arial" w:cs="Arial"/>
          <w:b/>
          <w:color w:val="000000"/>
          <w:sz w:val="24"/>
          <w:szCs w:val="24"/>
        </w:rPr>
      </w:pPr>
    </w:p>
    <w:p w:rsidR="00734330" w:rsidRPr="002310E4" w:rsidRDefault="00734330" w:rsidP="00734330">
      <w:pPr>
        <w:tabs>
          <w:tab w:val="left" w:pos="2014"/>
          <w:tab w:val="center" w:pos="5527"/>
        </w:tabs>
        <w:autoSpaceDE w:val="0"/>
        <w:autoSpaceDN w:val="0"/>
        <w:adjustRightInd w:val="0"/>
        <w:spacing w:after="0" w:line="240" w:lineRule="auto"/>
        <w:ind w:left="1416"/>
        <w:rPr>
          <w:rFonts w:ascii="Arial" w:hAnsi="Arial" w:cs="Arial"/>
          <w:b/>
          <w:color w:val="000000"/>
          <w:sz w:val="24"/>
          <w:szCs w:val="24"/>
        </w:rPr>
      </w:pPr>
    </w:p>
    <w:p w:rsidR="00734330" w:rsidRPr="00BC3AE3" w:rsidRDefault="00734330" w:rsidP="00734330">
      <w:pPr>
        <w:autoSpaceDE w:val="0"/>
        <w:autoSpaceDN w:val="0"/>
        <w:adjustRightInd w:val="0"/>
        <w:spacing w:after="0" w:line="240" w:lineRule="auto"/>
        <w:ind w:left="1416"/>
        <w:jc w:val="both"/>
        <w:rPr>
          <w:rFonts w:ascii="Arial" w:hAnsi="Arial" w:cs="Arial"/>
          <w:color w:val="000000"/>
          <w:sz w:val="24"/>
          <w:szCs w:val="24"/>
        </w:rPr>
      </w:pPr>
    </w:p>
    <w:p w:rsidR="00734330" w:rsidRPr="002310E4" w:rsidRDefault="00734330" w:rsidP="00734330">
      <w:pPr>
        <w:autoSpaceDE w:val="0"/>
        <w:autoSpaceDN w:val="0"/>
        <w:adjustRightInd w:val="0"/>
        <w:spacing w:after="0" w:line="240" w:lineRule="auto"/>
        <w:ind w:left="1416"/>
        <w:jc w:val="center"/>
        <w:rPr>
          <w:rFonts w:ascii="Arial" w:hAnsi="Arial" w:cs="Arial"/>
          <w:b/>
          <w:color w:val="000000"/>
          <w:sz w:val="24"/>
          <w:szCs w:val="24"/>
        </w:rPr>
      </w:pPr>
    </w:p>
    <w:p w:rsidR="00734330" w:rsidRPr="002F40D9" w:rsidRDefault="00734330" w:rsidP="00734330">
      <w:pPr>
        <w:jc w:val="center"/>
        <w:rPr>
          <w:rFonts w:ascii="Arial" w:hAnsi="Arial" w:cs="Arial"/>
          <w:b/>
          <w:color w:val="000000"/>
          <w:sz w:val="24"/>
          <w:szCs w:val="24"/>
        </w:rPr>
      </w:pPr>
    </w:p>
    <w:p w:rsidR="00734330" w:rsidRPr="00D22E76" w:rsidRDefault="00734330" w:rsidP="00734330">
      <w:pPr>
        <w:jc w:val="center"/>
        <w:rPr>
          <w:rFonts w:ascii="Arial" w:hAnsi="Arial" w:cs="Arial"/>
          <w:b/>
          <w:bCs/>
        </w:rPr>
      </w:pPr>
      <w:r w:rsidRPr="00D22E76">
        <w:rPr>
          <w:rFonts w:ascii="Arial" w:hAnsi="Arial" w:cs="Arial"/>
          <w:b/>
          <w:bCs/>
        </w:rPr>
        <w:t>(Digitalizado do Original e disponibilizado no sistema BNC em formato PDF)</w:t>
      </w:r>
    </w:p>
    <w:p w:rsidR="00734330" w:rsidRDefault="00734330"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AB7493" w:rsidRDefault="00AB7493" w:rsidP="0041049D">
      <w:pPr>
        <w:autoSpaceDE w:val="0"/>
        <w:autoSpaceDN w:val="0"/>
        <w:adjustRightInd w:val="0"/>
        <w:spacing w:after="0" w:line="240" w:lineRule="auto"/>
        <w:jc w:val="center"/>
        <w:rPr>
          <w:rFonts w:ascii="Arial" w:hAnsi="Arial" w:cs="Arial"/>
          <w:b/>
          <w:bCs/>
          <w:sz w:val="24"/>
          <w:szCs w:val="24"/>
        </w:rPr>
      </w:pPr>
    </w:p>
    <w:p w:rsidR="00AB7493" w:rsidRDefault="00AB7493" w:rsidP="0041049D">
      <w:pPr>
        <w:autoSpaceDE w:val="0"/>
        <w:autoSpaceDN w:val="0"/>
        <w:adjustRightInd w:val="0"/>
        <w:spacing w:after="0" w:line="240" w:lineRule="auto"/>
        <w:jc w:val="center"/>
        <w:rPr>
          <w:rFonts w:ascii="Arial" w:hAnsi="Arial" w:cs="Arial"/>
          <w:b/>
          <w:bCs/>
          <w:sz w:val="24"/>
          <w:szCs w:val="24"/>
        </w:rPr>
      </w:pPr>
    </w:p>
    <w:p w:rsidR="00AB7493" w:rsidRDefault="00AB7493"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Default="005E5245" w:rsidP="0041049D">
      <w:pPr>
        <w:autoSpaceDE w:val="0"/>
        <w:autoSpaceDN w:val="0"/>
        <w:adjustRightInd w:val="0"/>
        <w:spacing w:after="0" w:line="240" w:lineRule="auto"/>
        <w:jc w:val="center"/>
        <w:rPr>
          <w:rFonts w:ascii="Arial" w:hAnsi="Arial" w:cs="Arial"/>
          <w:b/>
          <w:bCs/>
          <w:sz w:val="24"/>
          <w:szCs w:val="24"/>
        </w:rPr>
      </w:pPr>
    </w:p>
    <w:p w:rsidR="005E5245" w:rsidRPr="002F40D9" w:rsidRDefault="005E5245" w:rsidP="005E5245">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5E5245" w:rsidRPr="002F40D9" w:rsidRDefault="005E5245" w:rsidP="005E5245">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5E5245" w:rsidRPr="00F67502" w:rsidRDefault="005E5245" w:rsidP="005E5245">
      <w:pPr>
        <w:jc w:val="center"/>
        <w:rPr>
          <w:rFonts w:ascii="Arial" w:hAnsi="Arial" w:cs="Arial"/>
          <w:b/>
        </w:rPr>
      </w:pPr>
    </w:p>
    <w:p w:rsidR="0041049D" w:rsidRPr="0041049D" w:rsidRDefault="0041049D" w:rsidP="0041049D">
      <w:pPr>
        <w:autoSpaceDE w:val="0"/>
        <w:autoSpaceDN w:val="0"/>
        <w:adjustRightInd w:val="0"/>
        <w:spacing w:after="0" w:line="240" w:lineRule="auto"/>
        <w:jc w:val="center"/>
        <w:rPr>
          <w:rFonts w:ascii="Arial" w:hAnsi="Arial" w:cs="Arial"/>
          <w:sz w:val="24"/>
          <w:szCs w:val="24"/>
        </w:rPr>
      </w:pPr>
      <w:r w:rsidRPr="0041049D">
        <w:rPr>
          <w:rFonts w:ascii="Arial" w:hAnsi="Arial" w:cs="Arial"/>
          <w:b/>
          <w:bCs/>
          <w:sz w:val="24"/>
          <w:szCs w:val="24"/>
        </w:rPr>
        <w:t xml:space="preserve">ANEXO </w:t>
      </w:r>
      <w:r w:rsidR="005E5245">
        <w:rPr>
          <w:rFonts w:ascii="Arial" w:hAnsi="Arial" w:cs="Arial"/>
          <w:b/>
          <w:bCs/>
          <w:sz w:val="24"/>
          <w:szCs w:val="24"/>
        </w:rPr>
        <w:t>XI</w:t>
      </w:r>
    </w:p>
    <w:p w:rsidR="0041049D" w:rsidRDefault="0041049D" w:rsidP="0041049D">
      <w:pPr>
        <w:jc w:val="center"/>
        <w:rPr>
          <w:rFonts w:ascii="Arial" w:hAnsi="Arial" w:cs="Arial"/>
          <w:b/>
          <w:bCs/>
          <w:sz w:val="24"/>
          <w:szCs w:val="24"/>
        </w:rPr>
      </w:pPr>
      <w:r w:rsidRPr="0041049D">
        <w:rPr>
          <w:rFonts w:ascii="Arial" w:hAnsi="Arial" w:cs="Arial"/>
          <w:b/>
          <w:bCs/>
          <w:sz w:val="24"/>
          <w:szCs w:val="24"/>
        </w:rPr>
        <w:t>DECLARAÇÕES COMPLEMENTARES</w:t>
      </w:r>
    </w:p>
    <w:p w:rsidR="0041049D" w:rsidRDefault="0041049D" w:rsidP="0041049D">
      <w:pPr>
        <w:jc w:val="center"/>
        <w:rPr>
          <w:rFonts w:ascii="Arial" w:hAnsi="Arial" w:cs="Arial"/>
          <w:b/>
          <w:bCs/>
          <w:sz w:val="24"/>
          <w:szCs w:val="24"/>
        </w:rPr>
      </w:pPr>
    </w:p>
    <w:p w:rsidR="005E5245" w:rsidRDefault="0041049D" w:rsidP="005E5245">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A empresa _____________________</w:t>
      </w:r>
      <w:proofErr w:type="gramStart"/>
      <w:r w:rsidRPr="0041049D">
        <w:rPr>
          <w:rFonts w:ascii="Arial" w:hAnsi="Arial" w:cs="Arial"/>
          <w:color w:val="000000"/>
          <w:sz w:val="24"/>
          <w:szCs w:val="24"/>
        </w:rPr>
        <w:t xml:space="preserve"> ,</w:t>
      </w:r>
      <w:proofErr w:type="gramEnd"/>
      <w:r w:rsidRPr="0041049D">
        <w:rPr>
          <w:rFonts w:ascii="Arial" w:hAnsi="Arial" w:cs="Arial"/>
          <w:color w:val="000000"/>
          <w:sz w:val="24"/>
          <w:szCs w:val="24"/>
        </w:rPr>
        <w:t xml:space="preserve"> inscrita no CNPJ sob o nº ______________ , sediada __________, por intermédio do seu representante legal o(a) </w:t>
      </w:r>
      <w:proofErr w:type="spellStart"/>
      <w:r w:rsidRPr="0041049D">
        <w:rPr>
          <w:rFonts w:ascii="Arial" w:hAnsi="Arial" w:cs="Arial"/>
          <w:color w:val="000000"/>
          <w:sz w:val="24"/>
          <w:szCs w:val="24"/>
        </w:rPr>
        <w:t>Sr</w:t>
      </w:r>
      <w:proofErr w:type="spellEnd"/>
      <w:r w:rsidRPr="0041049D">
        <w:rPr>
          <w:rFonts w:ascii="Arial" w:hAnsi="Arial" w:cs="Arial"/>
          <w:color w:val="000000"/>
          <w:sz w:val="24"/>
          <w:szCs w:val="24"/>
        </w:rPr>
        <w:t>(a) ____________, portador(a) da Carteira de Identidade nº _______________ SSP/_________ e CPF nº_________, sob as penais da lei e para os fins dispostos neste Edital:</w:t>
      </w:r>
    </w:p>
    <w:p w:rsidR="0041049D" w:rsidRPr="0041049D" w:rsidRDefault="0041049D" w:rsidP="005E5245">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 xml:space="preserve"> </w:t>
      </w:r>
    </w:p>
    <w:p w:rsidR="0041049D" w:rsidRPr="0041049D" w:rsidRDefault="0041049D" w:rsidP="005E5245">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b/>
          <w:bCs/>
          <w:color w:val="000000"/>
          <w:sz w:val="24"/>
          <w:szCs w:val="24"/>
        </w:rPr>
        <w:t xml:space="preserve">DECLARA </w:t>
      </w:r>
      <w:r w:rsidRPr="0041049D">
        <w:rPr>
          <w:rFonts w:ascii="Arial" w:hAnsi="Arial" w:cs="Arial"/>
          <w:color w:val="000000"/>
          <w:sz w:val="24"/>
          <w:szCs w:val="24"/>
        </w:rPr>
        <w:t xml:space="preserve">que cumpriu o disposto no inciso XXXIII do art. 7º da Constituição Federal; </w:t>
      </w:r>
    </w:p>
    <w:p w:rsidR="0041049D" w:rsidRPr="0041049D" w:rsidRDefault="0041049D" w:rsidP="005E5245">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b/>
          <w:bCs/>
          <w:color w:val="000000"/>
          <w:sz w:val="24"/>
          <w:szCs w:val="24"/>
        </w:rPr>
        <w:t xml:space="preserve">DECLARA </w:t>
      </w:r>
      <w:r w:rsidRPr="0041049D">
        <w:rPr>
          <w:rFonts w:ascii="Arial" w:hAnsi="Arial" w:cs="Arial"/>
          <w:color w:val="000000"/>
          <w:sz w:val="24"/>
          <w:szCs w:val="24"/>
        </w:rPr>
        <w:t xml:space="preserve">que cumpriu as exigências de reserva de cargos para pessoa com deficiência e para reabilitado da Previdência Social, previstas em lei e em outras normas específica; </w:t>
      </w:r>
    </w:p>
    <w:p w:rsidR="0041049D" w:rsidRPr="0041049D" w:rsidRDefault="0041049D" w:rsidP="005E5245">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b/>
          <w:bCs/>
          <w:color w:val="000000"/>
          <w:sz w:val="24"/>
          <w:szCs w:val="24"/>
        </w:rPr>
        <w:t xml:space="preserve">DECLARA </w:t>
      </w:r>
      <w:r w:rsidRPr="0041049D">
        <w:rPr>
          <w:rFonts w:ascii="Arial" w:hAnsi="Arial" w:cs="Arial"/>
          <w:color w:val="000000"/>
          <w:sz w:val="24"/>
          <w:szCs w:val="24"/>
        </w:rPr>
        <w:t xml:space="preserve">que não possui, em sua cadeia produtiva, </w:t>
      </w:r>
      <w:proofErr w:type="gramStart"/>
      <w:r w:rsidRPr="0041049D">
        <w:rPr>
          <w:rFonts w:ascii="Arial" w:hAnsi="Arial" w:cs="Arial"/>
          <w:color w:val="000000"/>
          <w:sz w:val="24"/>
          <w:szCs w:val="24"/>
        </w:rPr>
        <w:t>empregados executando trabalho degradante ou forçado, observando o disposto nos incisos III e IV do art. 1º e no inciso III do art. 5º da Constituição Federal</w:t>
      </w:r>
      <w:proofErr w:type="gramEnd"/>
      <w:r w:rsidRPr="0041049D">
        <w:rPr>
          <w:rFonts w:ascii="Arial" w:hAnsi="Arial" w:cs="Arial"/>
          <w:color w:val="000000"/>
          <w:sz w:val="24"/>
          <w:szCs w:val="24"/>
        </w:rPr>
        <w:t xml:space="preserve">, bem como no art. 14, inciso VI da Lei nº 14.133/2021. </w:t>
      </w:r>
    </w:p>
    <w:p w:rsidR="0041049D" w:rsidRDefault="0041049D" w:rsidP="005E5245">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b/>
          <w:bCs/>
          <w:color w:val="000000"/>
          <w:sz w:val="24"/>
          <w:szCs w:val="24"/>
        </w:rPr>
        <w:t xml:space="preserve">DECLARA </w:t>
      </w:r>
      <w:r w:rsidRPr="0041049D">
        <w:rPr>
          <w:rFonts w:ascii="Arial" w:hAnsi="Arial" w:cs="Arial"/>
          <w:color w:val="000000"/>
          <w:sz w:val="24"/>
          <w:szCs w:val="24"/>
        </w:rPr>
        <w:t xml:space="preserve">que não há sanções vigentes que legalmente proíbam a participante de licitar e/ou contratar com o contratante. </w:t>
      </w:r>
    </w:p>
    <w:p w:rsidR="005E5245" w:rsidRDefault="005E5245" w:rsidP="005E5245">
      <w:pPr>
        <w:jc w:val="both"/>
        <w:rPr>
          <w:rFonts w:ascii="Arial" w:hAnsi="Arial" w:cs="Arial"/>
          <w:sz w:val="24"/>
          <w:szCs w:val="24"/>
        </w:rPr>
      </w:pPr>
    </w:p>
    <w:p w:rsidR="006115F1" w:rsidRPr="006115F1" w:rsidRDefault="006115F1" w:rsidP="005E5245">
      <w:pPr>
        <w:jc w:val="both"/>
        <w:rPr>
          <w:rFonts w:ascii="Arial" w:hAnsi="Arial" w:cs="Arial"/>
          <w:sz w:val="24"/>
          <w:szCs w:val="24"/>
        </w:rPr>
      </w:pPr>
      <w:r w:rsidRPr="006115F1">
        <w:rPr>
          <w:rFonts w:ascii="Arial" w:hAnsi="Arial" w:cs="Arial"/>
          <w:sz w:val="24"/>
          <w:szCs w:val="24"/>
        </w:rPr>
        <w:t>OBS. Esta declaração unificada deverá ser emitida em papel timbrado da empresa proponente, assinada e carimbada com o número do CNPJ.</w:t>
      </w:r>
    </w:p>
    <w:p w:rsidR="006115F1" w:rsidRDefault="006115F1" w:rsidP="0041049D">
      <w:pPr>
        <w:autoSpaceDE w:val="0"/>
        <w:autoSpaceDN w:val="0"/>
        <w:adjustRightInd w:val="0"/>
        <w:spacing w:after="0" w:line="240" w:lineRule="auto"/>
        <w:jc w:val="both"/>
        <w:rPr>
          <w:rFonts w:ascii="Arial" w:hAnsi="Arial" w:cs="Arial"/>
          <w:color w:val="000000"/>
          <w:sz w:val="24"/>
          <w:szCs w:val="24"/>
        </w:rPr>
      </w:pPr>
    </w:p>
    <w:p w:rsidR="005E5245" w:rsidRDefault="005E5245" w:rsidP="0041049D">
      <w:pPr>
        <w:autoSpaceDE w:val="0"/>
        <w:autoSpaceDN w:val="0"/>
        <w:adjustRightInd w:val="0"/>
        <w:spacing w:after="0" w:line="240" w:lineRule="auto"/>
        <w:jc w:val="both"/>
        <w:rPr>
          <w:rFonts w:ascii="Arial" w:hAnsi="Arial" w:cs="Arial"/>
          <w:color w:val="000000"/>
          <w:sz w:val="24"/>
          <w:szCs w:val="24"/>
        </w:rPr>
      </w:pPr>
    </w:p>
    <w:p w:rsidR="005E5245" w:rsidRPr="0041049D" w:rsidRDefault="005E5245" w:rsidP="0041049D">
      <w:pPr>
        <w:autoSpaceDE w:val="0"/>
        <w:autoSpaceDN w:val="0"/>
        <w:adjustRightInd w:val="0"/>
        <w:spacing w:after="0" w:line="240" w:lineRule="auto"/>
        <w:jc w:val="both"/>
        <w:rPr>
          <w:rFonts w:ascii="Arial" w:hAnsi="Arial" w:cs="Arial"/>
          <w:color w:val="000000"/>
          <w:sz w:val="24"/>
          <w:szCs w:val="24"/>
        </w:rPr>
      </w:pPr>
    </w:p>
    <w:p w:rsidR="0041049D" w:rsidRPr="0041049D" w:rsidRDefault="00983207" w:rsidP="0041049D">
      <w:pPr>
        <w:autoSpaceDE w:val="0"/>
        <w:autoSpaceDN w:val="0"/>
        <w:adjustRightInd w:val="0"/>
        <w:spacing w:after="0" w:line="240" w:lineRule="auto"/>
        <w:jc w:val="both"/>
        <w:rPr>
          <w:rFonts w:ascii="Arial" w:hAnsi="Arial" w:cs="Arial"/>
          <w:color w:val="000000"/>
          <w:sz w:val="24"/>
          <w:szCs w:val="24"/>
        </w:rPr>
      </w:pPr>
      <w:proofErr w:type="gramStart"/>
      <w:r>
        <w:rPr>
          <w:rFonts w:ascii="Arial" w:hAnsi="Arial" w:cs="Arial"/>
          <w:color w:val="000000"/>
          <w:sz w:val="24"/>
          <w:szCs w:val="24"/>
        </w:rPr>
        <w:t>................</w:t>
      </w:r>
      <w:proofErr w:type="gramEnd"/>
      <w:r w:rsidR="0041049D" w:rsidRPr="0041049D">
        <w:rPr>
          <w:rFonts w:ascii="Arial" w:hAnsi="Arial" w:cs="Arial"/>
          <w:color w:val="000000"/>
          <w:sz w:val="24"/>
          <w:szCs w:val="24"/>
        </w:rPr>
        <w:t xml:space="preserve">, </w:t>
      </w:r>
      <w:r>
        <w:rPr>
          <w:rFonts w:ascii="Arial" w:hAnsi="Arial" w:cs="Arial"/>
          <w:color w:val="000000"/>
          <w:sz w:val="24"/>
          <w:szCs w:val="24"/>
        </w:rPr>
        <w:t>..........</w:t>
      </w:r>
      <w:r w:rsidR="0041049D" w:rsidRPr="0041049D">
        <w:rPr>
          <w:rFonts w:ascii="Arial" w:hAnsi="Arial" w:cs="Arial"/>
          <w:color w:val="000000"/>
          <w:sz w:val="24"/>
          <w:szCs w:val="24"/>
        </w:rPr>
        <w:t xml:space="preserve"> </w:t>
      </w:r>
      <w:proofErr w:type="gramStart"/>
      <w:r w:rsidR="0041049D" w:rsidRPr="0041049D">
        <w:rPr>
          <w:rFonts w:ascii="Arial" w:hAnsi="Arial" w:cs="Arial"/>
          <w:color w:val="000000"/>
          <w:sz w:val="24"/>
          <w:szCs w:val="24"/>
        </w:rPr>
        <w:t>de</w:t>
      </w:r>
      <w:proofErr w:type="gramEnd"/>
      <w:r w:rsidR="0041049D" w:rsidRPr="0041049D">
        <w:rPr>
          <w:rFonts w:ascii="Arial" w:hAnsi="Arial" w:cs="Arial"/>
          <w:color w:val="000000"/>
          <w:sz w:val="24"/>
          <w:szCs w:val="24"/>
        </w:rPr>
        <w:t xml:space="preserve"> </w:t>
      </w:r>
      <w:r>
        <w:rPr>
          <w:rFonts w:ascii="Arial" w:hAnsi="Arial" w:cs="Arial"/>
          <w:color w:val="000000"/>
          <w:sz w:val="24"/>
          <w:szCs w:val="24"/>
        </w:rPr>
        <w:t>.........</w:t>
      </w:r>
      <w:r w:rsidR="0041049D" w:rsidRPr="0041049D">
        <w:rPr>
          <w:rFonts w:ascii="Arial" w:hAnsi="Arial" w:cs="Arial"/>
          <w:color w:val="000000"/>
          <w:sz w:val="24"/>
          <w:szCs w:val="24"/>
        </w:rPr>
        <w:t xml:space="preserve"> </w:t>
      </w:r>
      <w:proofErr w:type="gramStart"/>
      <w:r w:rsidR="0041049D" w:rsidRPr="0041049D">
        <w:rPr>
          <w:rFonts w:ascii="Arial" w:hAnsi="Arial" w:cs="Arial"/>
          <w:color w:val="000000"/>
          <w:sz w:val="24"/>
          <w:szCs w:val="24"/>
        </w:rPr>
        <w:t>de</w:t>
      </w:r>
      <w:proofErr w:type="gramEnd"/>
      <w:r w:rsidR="0041049D" w:rsidRPr="0041049D">
        <w:rPr>
          <w:rFonts w:ascii="Arial" w:hAnsi="Arial" w:cs="Arial"/>
          <w:color w:val="000000"/>
          <w:sz w:val="24"/>
          <w:szCs w:val="24"/>
        </w:rPr>
        <w:t xml:space="preserve"> </w:t>
      </w:r>
      <w:r>
        <w:rPr>
          <w:rFonts w:ascii="Arial" w:hAnsi="Arial" w:cs="Arial"/>
          <w:color w:val="000000"/>
          <w:sz w:val="24"/>
          <w:szCs w:val="24"/>
        </w:rPr>
        <w:t>2024</w:t>
      </w:r>
      <w:r w:rsidR="0041049D" w:rsidRPr="0041049D">
        <w:rPr>
          <w:rFonts w:ascii="Arial" w:hAnsi="Arial" w:cs="Arial"/>
          <w:color w:val="000000"/>
          <w:sz w:val="24"/>
          <w:szCs w:val="24"/>
        </w:rPr>
        <w:t xml:space="preserve"> </w:t>
      </w:r>
    </w:p>
    <w:p w:rsidR="0041049D" w:rsidRPr="0041049D" w:rsidRDefault="0041049D" w:rsidP="0041049D">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 xml:space="preserve">_______________________________________ </w:t>
      </w:r>
    </w:p>
    <w:p w:rsidR="0041049D" w:rsidRPr="0041049D" w:rsidRDefault="0041049D" w:rsidP="0041049D">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b/>
          <w:bCs/>
          <w:color w:val="000000"/>
          <w:sz w:val="24"/>
          <w:szCs w:val="24"/>
        </w:rPr>
        <w:t xml:space="preserve">REPRESENTANTE DA EMPRESA </w:t>
      </w:r>
    </w:p>
    <w:p w:rsidR="0041049D" w:rsidRDefault="0041049D" w:rsidP="0041049D">
      <w:pPr>
        <w:jc w:val="both"/>
        <w:rPr>
          <w:rFonts w:ascii="Arial" w:hAnsi="Arial" w:cs="Arial"/>
          <w:sz w:val="24"/>
          <w:szCs w:val="24"/>
        </w:rPr>
      </w:pPr>
      <w:proofErr w:type="gramStart"/>
      <w:r w:rsidRPr="0041049D">
        <w:rPr>
          <w:rFonts w:ascii="Arial" w:hAnsi="Arial" w:cs="Arial"/>
          <w:b/>
          <w:bCs/>
          <w:color w:val="000000"/>
          <w:sz w:val="24"/>
          <w:szCs w:val="24"/>
        </w:rPr>
        <w:t xml:space="preserve">CNPJ </w:t>
      </w:r>
      <w:r w:rsidR="00983207">
        <w:rPr>
          <w:rFonts w:ascii="Arial" w:hAnsi="Arial" w:cs="Arial"/>
          <w:b/>
          <w:bCs/>
          <w:color w:val="000000"/>
          <w:sz w:val="24"/>
          <w:szCs w:val="24"/>
        </w:rPr>
        <w:t>...</w:t>
      </w:r>
      <w:proofErr w:type="gramEnd"/>
      <w:r w:rsidR="00983207">
        <w:rPr>
          <w:rFonts w:ascii="Arial" w:hAnsi="Arial" w:cs="Arial"/>
          <w:b/>
          <w:bCs/>
          <w:color w:val="000000"/>
          <w:sz w:val="24"/>
          <w:szCs w:val="24"/>
        </w:rPr>
        <w:t>..............................</w:t>
      </w: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41049D" w:rsidRPr="0041049D" w:rsidRDefault="0041049D" w:rsidP="0041049D">
      <w:pPr>
        <w:rPr>
          <w:rFonts w:ascii="Arial" w:hAnsi="Arial" w:cs="Arial"/>
          <w:sz w:val="24"/>
          <w:szCs w:val="24"/>
        </w:rPr>
      </w:pPr>
    </w:p>
    <w:p w:rsidR="00983207" w:rsidRDefault="00983207" w:rsidP="005E5245">
      <w:pPr>
        <w:pStyle w:val="SemEspaamento"/>
        <w:jc w:val="center"/>
        <w:rPr>
          <w:rFonts w:ascii="Arial" w:hAnsi="Arial" w:cs="Arial"/>
          <w:b/>
          <w:sz w:val="24"/>
          <w:szCs w:val="24"/>
        </w:rPr>
      </w:pPr>
    </w:p>
    <w:p w:rsidR="005E5245" w:rsidRPr="002F40D9" w:rsidRDefault="005E5245" w:rsidP="005E5245">
      <w:pPr>
        <w:pStyle w:val="SemEspaamento"/>
        <w:jc w:val="center"/>
        <w:rPr>
          <w:rFonts w:ascii="Arial" w:hAnsi="Arial" w:cs="Arial"/>
          <w:b/>
          <w:sz w:val="24"/>
          <w:szCs w:val="24"/>
        </w:rPr>
      </w:pPr>
      <w:r w:rsidRPr="002F40D9">
        <w:rPr>
          <w:rFonts w:ascii="Arial" w:hAnsi="Arial" w:cs="Arial"/>
          <w:b/>
          <w:sz w:val="24"/>
          <w:szCs w:val="24"/>
        </w:rPr>
        <w:lastRenderedPageBreak/>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5E5245" w:rsidRPr="002F40D9" w:rsidRDefault="005E5245" w:rsidP="005E5245">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5E5245" w:rsidRDefault="005E5245" w:rsidP="005E5245">
      <w:pPr>
        <w:jc w:val="center"/>
        <w:rPr>
          <w:rFonts w:ascii="Arial" w:hAnsi="Arial" w:cs="Arial"/>
          <w:b/>
        </w:rPr>
      </w:pPr>
    </w:p>
    <w:p w:rsidR="00983207" w:rsidRPr="00F67502" w:rsidRDefault="00983207" w:rsidP="005E5245">
      <w:pPr>
        <w:jc w:val="center"/>
        <w:rPr>
          <w:rFonts w:ascii="Arial" w:hAnsi="Arial" w:cs="Arial"/>
          <w:b/>
        </w:rPr>
      </w:pPr>
    </w:p>
    <w:p w:rsidR="0041049D" w:rsidRPr="0041049D" w:rsidRDefault="005E5245" w:rsidP="0041049D">
      <w:pPr>
        <w:autoSpaceDE w:val="0"/>
        <w:autoSpaceDN w:val="0"/>
        <w:adjustRightInd w:val="0"/>
        <w:spacing w:after="0" w:line="240" w:lineRule="auto"/>
        <w:jc w:val="center"/>
        <w:rPr>
          <w:rFonts w:ascii="Arial" w:hAnsi="Arial" w:cs="Arial"/>
          <w:sz w:val="24"/>
          <w:szCs w:val="24"/>
        </w:rPr>
      </w:pPr>
      <w:r>
        <w:rPr>
          <w:rFonts w:ascii="Arial" w:hAnsi="Arial" w:cs="Arial"/>
          <w:b/>
          <w:bCs/>
          <w:sz w:val="24"/>
          <w:szCs w:val="24"/>
        </w:rPr>
        <w:t>ANEXO X</w:t>
      </w:r>
      <w:r w:rsidR="0041049D" w:rsidRPr="0041049D">
        <w:rPr>
          <w:rFonts w:ascii="Arial" w:hAnsi="Arial" w:cs="Arial"/>
          <w:b/>
          <w:bCs/>
          <w:sz w:val="24"/>
          <w:szCs w:val="24"/>
        </w:rPr>
        <w:t>II</w:t>
      </w:r>
    </w:p>
    <w:p w:rsidR="0041049D" w:rsidRPr="0041049D" w:rsidRDefault="0041049D" w:rsidP="0041049D">
      <w:pPr>
        <w:jc w:val="center"/>
        <w:rPr>
          <w:rFonts w:ascii="Arial" w:hAnsi="Arial" w:cs="Arial"/>
          <w:sz w:val="24"/>
          <w:szCs w:val="24"/>
        </w:rPr>
      </w:pPr>
      <w:r w:rsidRPr="0041049D">
        <w:rPr>
          <w:rFonts w:ascii="Arial" w:hAnsi="Arial" w:cs="Arial"/>
          <w:b/>
          <w:bCs/>
          <w:sz w:val="24"/>
          <w:szCs w:val="24"/>
        </w:rPr>
        <w:t>DECLARAÇÃO DE CONHECIMENTO DAS CONDIÇÕES LOCAIS PARA O CUMPRIMENTO DAS OBRIGAÇÕES</w:t>
      </w:r>
    </w:p>
    <w:p w:rsidR="005E5245" w:rsidRDefault="005E5245" w:rsidP="0041049D">
      <w:pPr>
        <w:autoSpaceDE w:val="0"/>
        <w:autoSpaceDN w:val="0"/>
        <w:adjustRightInd w:val="0"/>
        <w:spacing w:after="0" w:line="240" w:lineRule="auto"/>
        <w:jc w:val="both"/>
        <w:rPr>
          <w:rFonts w:ascii="Arial" w:hAnsi="Arial" w:cs="Arial"/>
          <w:color w:val="000000"/>
          <w:sz w:val="24"/>
          <w:szCs w:val="24"/>
        </w:rPr>
      </w:pPr>
    </w:p>
    <w:p w:rsidR="005E5245" w:rsidRDefault="005E5245" w:rsidP="0041049D">
      <w:pPr>
        <w:autoSpaceDE w:val="0"/>
        <w:autoSpaceDN w:val="0"/>
        <w:adjustRightInd w:val="0"/>
        <w:spacing w:after="0" w:line="240" w:lineRule="auto"/>
        <w:jc w:val="both"/>
        <w:rPr>
          <w:rFonts w:ascii="Arial" w:hAnsi="Arial" w:cs="Arial"/>
          <w:color w:val="000000"/>
          <w:sz w:val="24"/>
          <w:szCs w:val="24"/>
        </w:rPr>
      </w:pPr>
    </w:p>
    <w:p w:rsidR="0041049D" w:rsidRDefault="0041049D" w:rsidP="0041049D">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A empresa _____________________</w:t>
      </w:r>
      <w:proofErr w:type="gramStart"/>
      <w:r w:rsidRPr="0041049D">
        <w:rPr>
          <w:rFonts w:ascii="Arial" w:hAnsi="Arial" w:cs="Arial"/>
          <w:color w:val="000000"/>
          <w:sz w:val="24"/>
          <w:szCs w:val="24"/>
        </w:rPr>
        <w:t xml:space="preserve"> ,</w:t>
      </w:r>
      <w:proofErr w:type="gramEnd"/>
      <w:r w:rsidRPr="0041049D">
        <w:rPr>
          <w:rFonts w:ascii="Arial" w:hAnsi="Arial" w:cs="Arial"/>
          <w:color w:val="000000"/>
          <w:sz w:val="24"/>
          <w:szCs w:val="24"/>
        </w:rPr>
        <w:t xml:space="preserve"> inscrita no CNPJ sob o nº ______________ , sediada __________, por intermédio do seu representante legal o(a) </w:t>
      </w:r>
      <w:proofErr w:type="spellStart"/>
      <w:r w:rsidRPr="0041049D">
        <w:rPr>
          <w:rFonts w:ascii="Arial" w:hAnsi="Arial" w:cs="Arial"/>
          <w:color w:val="000000"/>
          <w:sz w:val="24"/>
          <w:szCs w:val="24"/>
        </w:rPr>
        <w:t>Sr</w:t>
      </w:r>
      <w:proofErr w:type="spellEnd"/>
      <w:r w:rsidRPr="0041049D">
        <w:rPr>
          <w:rFonts w:ascii="Arial" w:hAnsi="Arial" w:cs="Arial"/>
          <w:color w:val="000000"/>
          <w:sz w:val="24"/>
          <w:szCs w:val="24"/>
        </w:rPr>
        <w:t xml:space="preserve">(a) ____________, portador(a) da Carteira de Identidade nº _______________ SSP/_________ e CPF nº_________, sob as penas da lei e para os fins dispostos neste Edital, </w:t>
      </w:r>
      <w:r w:rsidRPr="0041049D">
        <w:rPr>
          <w:rFonts w:ascii="Arial" w:hAnsi="Arial" w:cs="Arial"/>
          <w:b/>
          <w:bCs/>
          <w:color w:val="000000"/>
          <w:sz w:val="24"/>
          <w:szCs w:val="24"/>
        </w:rPr>
        <w:t xml:space="preserve">DECLARA </w:t>
      </w:r>
      <w:r w:rsidRPr="0041049D">
        <w:rPr>
          <w:rFonts w:ascii="Arial" w:hAnsi="Arial" w:cs="Arial"/>
          <w:color w:val="000000"/>
          <w:sz w:val="24"/>
          <w:szCs w:val="24"/>
        </w:rPr>
        <w:t xml:space="preserve">que está ciente e concorda com as condições contidas no Edital de Concorrência Eletrônica nº </w:t>
      </w:r>
      <w:r w:rsidR="00AB7493">
        <w:rPr>
          <w:rFonts w:ascii="Arial" w:hAnsi="Arial" w:cs="Arial"/>
          <w:color w:val="000000"/>
          <w:sz w:val="24"/>
          <w:szCs w:val="24"/>
        </w:rPr>
        <w:t>007</w:t>
      </w:r>
      <w:r w:rsidR="005E5245">
        <w:rPr>
          <w:rFonts w:ascii="Arial" w:hAnsi="Arial" w:cs="Arial"/>
          <w:color w:val="000000"/>
          <w:sz w:val="24"/>
          <w:szCs w:val="24"/>
        </w:rPr>
        <w:t>/2024</w:t>
      </w:r>
      <w:r w:rsidRPr="0041049D">
        <w:rPr>
          <w:rFonts w:ascii="Arial" w:hAnsi="Arial" w:cs="Arial"/>
          <w:color w:val="000000"/>
          <w:sz w:val="24"/>
          <w:szCs w:val="24"/>
        </w:rPr>
        <w:t xml:space="preserve"> e seus anexos, bem como </w:t>
      </w:r>
      <w:r w:rsidRPr="0041049D">
        <w:rPr>
          <w:rFonts w:ascii="Arial" w:hAnsi="Arial" w:cs="Arial"/>
          <w:b/>
          <w:bCs/>
          <w:color w:val="000000"/>
          <w:sz w:val="24"/>
          <w:szCs w:val="24"/>
        </w:rPr>
        <w:t xml:space="preserve">atesta </w:t>
      </w:r>
      <w:r w:rsidRPr="0041049D">
        <w:rPr>
          <w:rFonts w:ascii="Arial" w:hAnsi="Arial" w:cs="Arial"/>
          <w:color w:val="000000"/>
          <w:sz w:val="24"/>
          <w:szCs w:val="24"/>
        </w:rPr>
        <w:t xml:space="preserve">que tomou conhecimento de todas as informações e das condições locais para o cumprimento das obrigações objeto da licitação. </w:t>
      </w:r>
    </w:p>
    <w:p w:rsidR="005E5245" w:rsidRDefault="005E5245" w:rsidP="0041049D">
      <w:pPr>
        <w:autoSpaceDE w:val="0"/>
        <w:autoSpaceDN w:val="0"/>
        <w:adjustRightInd w:val="0"/>
        <w:spacing w:after="0" w:line="240" w:lineRule="auto"/>
        <w:jc w:val="both"/>
        <w:rPr>
          <w:rFonts w:ascii="Arial" w:hAnsi="Arial" w:cs="Arial"/>
          <w:color w:val="000000"/>
          <w:sz w:val="24"/>
          <w:szCs w:val="24"/>
        </w:rPr>
      </w:pPr>
    </w:p>
    <w:p w:rsidR="005E5245" w:rsidRDefault="005E5245" w:rsidP="0041049D">
      <w:pPr>
        <w:autoSpaceDE w:val="0"/>
        <w:autoSpaceDN w:val="0"/>
        <w:adjustRightInd w:val="0"/>
        <w:spacing w:after="0" w:line="240" w:lineRule="auto"/>
        <w:jc w:val="both"/>
        <w:rPr>
          <w:rFonts w:ascii="Arial" w:hAnsi="Arial" w:cs="Arial"/>
          <w:color w:val="000000"/>
          <w:sz w:val="24"/>
          <w:szCs w:val="24"/>
        </w:rPr>
      </w:pPr>
    </w:p>
    <w:p w:rsidR="005E5245" w:rsidRDefault="005E5245" w:rsidP="0041049D">
      <w:pPr>
        <w:autoSpaceDE w:val="0"/>
        <w:autoSpaceDN w:val="0"/>
        <w:adjustRightInd w:val="0"/>
        <w:spacing w:after="0" w:line="240" w:lineRule="auto"/>
        <w:jc w:val="both"/>
        <w:rPr>
          <w:rFonts w:ascii="Arial" w:hAnsi="Arial" w:cs="Arial"/>
          <w:color w:val="000000"/>
          <w:sz w:val="24"/>
          <w:szCs w:val="24"/>
        </w:rPr>
      </w:pPr>
    </w:p>
    <w:p w:rsidR="005E5245" w:rsidRPr="0041049D" w:rsidRDefault="005E5245" w:rsidP="0041049D">
      <w:pPr>
        <w:autoSpaceDE w:val="0"/>
        <w:autoSpaceDN w:val="0"/>
        <w:adjustRightInd w:val="0"/>
        <w:spacing w:after="0" w:line="240" w:lineRule="auto"/>
        <w:jc w:val="both"/>
        <w:rPr>
          <w:rFonts w:ascii="Arial" w:hAnsi="Arial" w:cs="Arial"/>
          <w:color w:val="000000"/>
          <w:sz w:val="24"/>
          <w:szCs w:val="24"/>
        </w:rPr>
      </w:pPr>
    </w:p>
    <w:p w:rsidR="005E5245" w:rsidRDefault="005E5245" w:rsidP="005E5245">
      <w:pPr>
        <w:autoSpaceDE w:val="0"/>
        <w:autoSpaceDN w:val="0"/>
        <w:adjustRightInd w:val="0"/>
        <w:spacing w:after="0" w:line="240" w:lineRule="auto"/>
        <w:jc w:val="right"/>
        <w:rPr>
          <w:rFonts w:ascii="Arial" w:hAnsi="Arial" w:cs="Arial"/>
          <w:color w:val="000000"/>
          <w:sz w:val="24"/>
          <w:szCs w:val="24"/>
        </w:rPr>
      </w:pPr>
      <w:proofErr w:type="gramStart"/>
      <w:r>
        <w:rPr>
          <w:rFonts w:ascii="Arial" w:hAnsi="Arial" w:cs="Arial"/>
          <w:color w:val="000000"/>
          <w:sz w:val="24"/>
          <w:szCs w:val="24"/>
        </w:rPr>
        <w:t>.............</w:t>
      </w:r>
      <w:proofErr w:type="gramEnd"/>
      <w:r>
        <w:rPr>
          <w:rFonts w:ascii="Arial" w:hAnsi="Arial" w:cs="Arial"/>
          <w:color w:val="000000"/>
          <w:sz w:val="24"/>
          <w:szCs w:val="24"/>
        </w:rPr>
        <w:t xml:space="preserve"> </w:t>
      </w:r>
      <w:proofErr w:type="gramStart"/>
      <w:r w:rsidR="0041049D" w:rsidRPr="0041049D">
        <w:rPr>
          <w:rFonts w:ascii="Arial" w:hAnsi="Arial" w:cs="Arial"/>
          <w:color w:val="000000"/>
          <w:sz w:val="24"/>
          <w:szCs w:val="24"/>
        </w:rPr>
        <w:t>de</w:t>
      </w:r>
      <w:proofErr w:type="gramEnd"/>
      <w:r w:rsidR="0041049D" w:rsidRPr="0041049D">
        <w:rPr>
          <w:rFonts w:ascii="Arial" w:hAnsi="Arial" w:cs="Arial"/>
          <w:color w:val="000000"/>
          <w:sz w:val="24"/>
          <w:szCs w:val="24"/>
        </w:rPr>
        <w:t xml:space="preserve"> </w:t>
      </w:r>
      <w:r>
        <w:rPr>
          <w:rFonts w:ascii="Arial" w:hAnsi="Arial" w:cs="Arial"/>
          <w:color w:val="000000"/>
          <w:sz w:val="24"/>
          <w:szCs w:val="24"/>
        </w:rPr>
        <w:t>...........</w:t>
      </w:r>
      <w:r w:rsidR="0041049D" w:rsidRPr="0041049D">
        <w:rPr>
          <w:rFonts w:ascii="Arial" w:hAnsi="Arial" w:cs="Arial"/>
          <w:color w:val="000000"/>
          <w:sz w:val="24"/>
          <w:szCs w:val="24"/>
        </w:rPr>
        <w:t xml:space="preserve"> </w:t>
      </w:r>
      <w:proofErr w:type="gramStart"/>
      <w:r w:rsidR="0041049D" w:rsidRPr="0041049D">
        <w:rPr>
          <w:rFonts w:ascii="Arial" w:hAnsi="Arial" w:cs="Arial"/>
          <w:color w:val="000000"/>
          <w:sz w:val="24"/>
          <w:szCs w:val="24"/>
        </w:rPr>
        <w:t>de</w:t>
      </w:r>
      <w:proofErr w:type="gramEnd"/>
      <w:r w:rsidR="0041049D" w:rsidRPr="0041049D">
        <w:rPr>
          <w:rFonts w:ascii="Arial" w:hAnsi="Arial" w:cs="Arial"/>
          <w:color w:val="000000"/>
          <w:sz w:val="24"/>
          <w:szCs w:val="24"/>
        </w:rPr>
        <w:t xml:space="preserve"> </w:t>
      </w:r>
      <w:r>
        <w:rPr>
          <w:rFonts w:ascii="Arial" w:hAnsi="Arial" w:cs="Arial"/>
          <w:color w:val="000000"/>
          <w:sz w:val="24"/>
          <w:szCs w:val="24"/>
        </w:rPr>
        <w:t>2024</w:t>
      </w:r>
    </w:p>
    <w:p w:rsidR="005E5245" w:rsidRDefault="005E5245" w:rsidP="005E5245">
      <w:pPr>
        <w:autoSpaceDE w:val="0"/>
        <w:autoSpaceDN w:val="0"/>
        <w:adjustRightInd w:val="0"/>
        <w:spacing w:after="0" w:line="240" w:lineRule="auto"/>
        <w:jc w:val="right"/>
        <w:rPr>
          <w:rFonts w:ascii="Arial" w:hAnsi="Arial" w:cs="Arial"/>
          <w:color w:val="000000"/>
          <w:sz w:val="24"/>
          <w:szCs w:val="24"/>
        </w:rPr>
      </w:pPr>
    </w:p>
    <w:p w:rsidR="005E5245" w:rsidRDefault="005E5245" w:rsidP="0041049D">
      <w:pPr>
        <w:autoSpaceDE w:val="0"/>
        <w:autoSpaceDN w:val="0"/>
        <w:adjustRightInd w:val="0"/>
        <w:spacing w:after="0" w:line="240" w:lineRule="auto"/>
        <w:jc w:val="both"/>
        <w:rPr>
          <w:rFonts w:ascii="Arial" w:hAnsi="Arial" w:cs="Arial"/>
          <w:color w:val="000000"/>
          <w:sz w:val="24"/>
          <w:szCs w:val="24"/>
        </w:rPr>
      </w:pPr>
    </w:p>
    <w:p w:rsidR="0041049D" w:rsidRPr="0041049D" w:rsidRDefault="0041049D" w:rsidP="0041049D">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 xml:space="preserve"> </w:t>
      </w:r>
    </w:p>
    <w:p w:rsidR="0041049D" w:rsidRPr="0041049D" w:rsidRDefault="0041049D" w:rsidP="0041049D">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 xml:space="preserve">_______________________________________ </w:t>
      </w:r>
    </w:p>
    <w:p w:rsidR="0041049D" w:rsidRPr="0041049D" w:rsidRDefault="0041049D" w:rsidP="0041049D">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b/>
          <w:bCs/>
          <w:color w:val="000000"/>
          <w:sz w:val="24"/>
          <w:szCs w:val="24"/>
        </w:rPr>
        <w:t xml:space="preserve">REPRESENTANTE DA EMPRESA </w:t>
      </w:r>
    </w:p>
    <w:p w:rsidR="0041049D" w:rsidRPr="0041049D" w:rsidRDefault="0041049D" w:rsidP="0041049D">
      <w:pPr>
        <w:jc w:val="both"/>
        <w:rPr>
          <w:rFonts w:ascii="Arial" w:hAnsi="Arial" w:cs="Arial"/>
          <w:sz w:val="24"/>
          <w:szCs w:val="24"/>
        </w:rPr>
      </w:pPr>
      <w:proofErr w:type="gramStart"/>
      <w:r w:rsidRPr="0041049D">
        <w:rPr>
          <w:rFonts w:ascii="Arial" w:hAnsi="Arial" w:cs="Arial"/>
          <w:b/>
          <w:bCs/>
          <w:color w:val="000000"/>
          <w:sz w:val="24"/>
          <w:szCs w:val="24"/>
        </w:rPr>
        <w:t xml:space="preserve">CNPJ </w:t>
      </w:r>
      <w:r w:rsidR="00983207">
        <w:rPr>
          <w:rFonts w:ascii="Arial" w:hAnsi="Arial" w:cs="Arial"/>
          <w:b/>
          <w:bCs/>
          <w:color w:val="000000"/>
          <w:sz w:val="24"/>
          <w:szCs w:val="24"/>
        </w:rPr>
        <w:t>...</w:t>
      </w:r>
      <w:proofErr w:type="gramEnd"/>
      <w:r w:rsidR="00983207">
        <w:rPr>
          <w:rFonts w:ascii="Arial" w:hAnsi="Arial" w:cs="Arial"/>
          <w:b/>
          <w:bCs/>
          <w:color w:val="000000"/>
          <w:sz w:val="24"/>
          <w:szCs w:val="24"/>
        </w:rPr>
        <w:t>.........................</w:t>
      </w:r>
    </w:p>
    <w:p w:rsidR="0041049D" w:rsidRP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41049D" w:rsidRDefault="0041049D" w:rsidP="0041049D">
      <w:pPr>
        <w:jc w:val="both"/>
        <w:rPr>
          <w:rFonts w:ascii="Arial" w:hAnsi="Arial" w:cs="Arial"/>
          <w:sz w:val="24"/>
          <w:szCs w:val="24"/>
        </w:rPr>
      </w:pPr>
    </w:p>
    <w:p w:rsidR="005E5245" w:rsidRPr="002F40D9" w:rsidRDefault="005E5245" w:rsidP="005E5245">
      <w:pPr>
        <w:pStyle w:val="SemEspaamento"/>
        <w:jc w:val="center"/>
        <w:rPr>
          <w:rFonts w:ascii="Arial" w:hAnsi="Arial" w:cs="Arial"/>
          <w:b/>
          <w:sz w:val="24"/>
          <w:szCs w:val="24"/>
        </w:rPr>
      </w:pPr>
      <w:r w:rsidRPr="002F40D9">
        <w:rPr>
          <w:rFonts w:ascii="Arial" w:hAnsi="Arial" w:cs="Arial"/>
          <w:b/>
          <w:sz w:val="24"/>
          <w:szCs w:val="24"/>
        </w:rPr>
        <w:t xml:space="preserve">PROCESSO LICITATÓRIO Nº </w:t>
      </w:r>
      <w:r w:rsidR="00AB7493">
        <w:rPr>
          <w:rFonts w:ascii="Arial" w:hAnsi="Arial" w:cs="Arial"/>
          <w:b/>
          <w:sz w:val="24"/>
          <w:szCs w:val="24"/>
        </w:rPr>
        <w:t>080</w:t>
      </w:r>
      <w:r w:rsidRPr="002F40D9">
        <w:rPr>
          <w:rFonts w:ascii="Arial" w:hAnsi="Arial" w:cs="Arial"/>
          <w:b/>
          <w:sz w:val="24"/>
          <w:szCs w:val="24"/>
        </w:rPr>
        <w:t>/2024/PMII</w:t>
      </w:r>
    </w:p>
    <w:p w:rsidR="005E5245" w:rsidRPr="002F40D9" w:rsidRDefault="005E5245" w:rsidP="005E5245">
      <w:pPr>
        <w:pStyle w:val="SemEspaamento"/>
        <w:jc w:val="center"/>
        <w:rPr>
          <w:rFonts w:ascii="Arial" w:hAnsi="Arial" w:cs="Arial"/>
          <w:b/>
          <w:sz w:val="24"/>
          <w:szCs w:val="24"/>
        </w:rPr>
      </w:pPr>
      <w:r w:rsidRPr="002F40D9">
        <w:rPr>
          <w:rFonts w:ascii="Arial" w:hAnsi="Arial" w:cs="Arial"/>
          <w:b/>
          <w:sz w:val="24"/>
          <w:szCs w:val="24"/>
        </w:rPr>
        <w:t xml:space="preserve">CONCORRÊNCIA ELETRÔNICA Nº </w:t>
      </w:r>
      <w:r w:rsidR="00AB7493">
        <w:rPr>
          <w:rFonts w:ascii="Arial" w:hAnsi="Arial" w:cs="Arial"/>
          <w:b/>
          <w:sz w:val="24"/>
          <w:szCs w:val="24"/>
        </w:rPr>
        <w:t>007</w:t>
      </w:r>
      <w:r w:rsidRPr="002F40D9">
        <w:rPr>
          <w:rFonts w:ascii="Arial" w:hAnsi="Arial" w:cs="Arial"/>
          <w:b/>
          <w:sz w:val="24"/>
          <w:szCs w:val="24"/>
        </w:rPr>
        <w:t>/2024</w:t>
      </w:r>
    </w:p>
    <w:p w:rsidR="005E5245" w:rsidRPr="00F67502" w:rsidRDefault="005E5245" w:rsidP="005E5245">
      <w:pPr>
        <w:jc w:val="center"/>
        <w:rPr>
          <w:rFonts w:ascii="Arial" w:hAnsi="Arial" w:cs="Arial"/>
          <w:b/>
        </w:rPr>
      </w:pPr>
    </w:p>
    <w:p w:rsidR="005E5245" w:rsidRPr="001E3DDA" w:rsidRDefault="005E5245" w:rsidP="005E5245">
      <w:pPr>
        <w:autoSpaceDE w:val="0"/>
        <w:autoSpaceDN w:val="0"/>
        <w:adjustRightInd w:val="0"/>
        <w:spacing w:after="0" w:line="240" w:lineRule="auto"/>
        <w:jc w:val="center"/>
        <w:rPr>
          <w:rFonts w:ascii="Arial" w:hAnsi="Arial" w:cs="Arial"/>
          <w:sz w:val="24"/>
          <w:szCs w:val="24"/>
        </w:rPr>
      </w:pPr>
      <w:r w:rsidRPr="001E3DDA">
        <w:rPr>
          <w:rFonts w:ascii="Arial" w:hAnsi="Arial" w:cs="Arial"/>
          <w:b/>
          <w:bCs/>
          <w:sz w:val="24"/>
          <w:szCs w:val="24"/>
        </w:rPr>
        <w:t>ANEXO XIII</w:t>
      </w:r>
    </w:p>
    <w:p w:rsidR="001E3DDA" w:rsidRPr="001E3DDA" w:rsidRDefault="001E3DDA" w:rsidP="001E3DDA">
      <w:pPr>
        <w:jc w:val="center"/>
        <w:rPr>
          <w:rFonts w:ascii="Arial" w:hAnsi="Arial" w:cs="Arial"/>
          <w:b/>
          <w:bCs/>
          <w:sz w:val="24"/>
          <w:szCs w:val="24"/>
        </w:rPr>
      </w:pPr>
      <w:r w:rsidRPr="001E3DDA">
        <w:rPr>
          <w:rFonts w:ascii="Arial" w:hAnsi="Arial" w:cs="Arial"/>
          <w:b/>
          <w:bCs/>
          <w:sz w:val="24"/>
          <w:szCs w:val="24"/>
        </w:rPr>
        <w:t>DECLARAÇÃO DE CONHECIMENTO PLENO DAS CONDIÇÕES E PECULIARIDADES DA CONTRATAÇÃO</w:t>
      </w:r>
    </w:p>
    <w:p w:rsidR="001E3DDA" w:rsidRDefault="001E3DDA" w:rsidP="0041049D">
      <w:pPr>
        <w:jc w:val="both"/>
      </w:pPr>
    </w:p>
    <w:p w:rsidR="001E3DDA" w:rsidRDefault="006115F1" w:rsidP="0041049D">
      <w:pPr>
        <w:jc w:val="both"/>
        <w:rPr>
          <w:rFonts w:ascii="Arial" w:hAnsi="Arial" w:cs="Arial"/>
          <w:sz w:val="24"/>
          <w:szCs w:val="24"/>
        </w:rPr>
      </w:pPr>
      <w:r w:rsidRPr="001E3DDA">
        <w:rPr>
          <w:rFonts w:ascii="Arial" w:hAnsi="Arial" w:cs="Arial"/>
          <w:sz w:val="24"/>
          <w:szCs w:val="24"/>
        </w:rPr>
        <w:t xml:space="preserve">A empresa ________________________________________________, CNPJ nº ____________________________ por intermédio de seu representante legal o (a) </w:t>
      </w:r>
      <w:proofErr w:type="spellStart"/>
      <w:r w:rsidRPr="001E3DDA">
        <w:rPr>
          <w:rFonts w:ascii="Arial" w:hAnsi="Arial" w:cs="Arial"/>
          <w:sz w:val="24"/>
          <w:szCs w:val="24"/>
        </w:rPr>
        <w:t>Sr</w:t>
      </w:r>
      <w:proofErr w:type="spellEnd"/>
      <w:r w:rsidRPr="001E3DDA">
        <w:rPr>
          <w:rFonts w:ascii="Arial" w:hAnsi="Arial" w:cs="Arial"/>
          <w:sz w:val="24"/>
          <w:szCs w:val="24"/>
        </w:rPr>
        <w:t xml:space="preserve"> (a) ___________________________________ </w:t>
      </w:r>
      <w:proofErr w:type="gramStart"/>
      <w:r w:rsidRPr="001E3DDA">
        <w:rPr>
          <w:rFonts w:ascii="Arial" w:hAnsi="Arial" w:cs="Arial"/>
          <w:sz w:val="24"/>
          <w:szCs w:val="24"/>
        </w:rPr>
        <w:t>portador(</w:t>
      </w:r>
      <w:proofErr w:type="gramEnd"/>
      <w:r w:rsidRPr="001E3DDA">
        <w:rPr>
          <w:rFonts w:ascii="Arial" w:hAnsi="Arial" w:cs="Arial"/>
          <w:sz w:val="24"/>
          <w:szCs w:val="24"/>
        </w:rPr>
        <w:t xml:space="preserve">a) da Carteira de </w:t>
      </w:r>
      <w:proofErr w:type="spellStart"/>
      <w:r w:rsidRPr="001E3DDA">
        <w:rPr>
          <w:rFonts w:ascii="Arial" w:hAnsi="Arial" w:cs="Arial"/>
          <w:sz w:val="24"/>
          <w:szCs w:val="24"/>
        </w:rPr>
        <w:t>ldentidade</w:t>
      </w:r>
      <w:proofErr w:type="spellEnd"/>
      <w:r w:rsidRPr="001E3DDA">
        <w:rPr>
          <w:rFonts w:ascii="Arial" w:hAnsi="Arial" w:cs="Arial"/>
          <w:sz w:val="24"/>
          <w:szCs w:val="24"/>
        </w:rPr>
        <w:t xml:space="preserve"> nº ________, expedida pelo(a) ____________ declara para os devidos fins da licitação referente ao Processo Licitatório nº </w:t>
      </w:r>
      <w:r w:rsidR="00AB7493">
        <w:rPr>
          <w:rFonts w:ascii="Arial" w:hAnsi="Arial" w:cs="Arial"/>
          <w:sz w:val="24"/>
          <w:szCs w:val="24"/>
        </w:rPr>
        <w:t>080</w:t>
      </w:r>
      <w:r w:rsidRPr="001E3DDA">
        <w:rPr>
          <w:rFonts w:ascii="Arial" w:hAnsi="Arial" w:cs="Arial"/>
          <w:sz w:val="24"/>
          <w:szCs w:val="24"/>
        </w:rPr>
        <w:t xml:space="preserve">/2024, </w:t>
      </w:r>
      <w:r w:rsidR="001E3DDA">
        <w:rPr>
          <w:rFonts w:ascii="Arial" w:hAnsi="Arial" w:cs="Arial"/>
          <w:sz w:val="24"/>
          <w:szCs w:val="24"/>
        </w:rPr>
        <w:t>Concorrência Eletrônica</w:t>
      </w:r>
      <w:r w:rsidRPr="001E3DDA">
        <w:rPr>
          <w:rFonts w:ascii="Arial" w:hAnsi="Arial" w:cs="Arial"/>
          <w:sz w:val="24"/>
          <w:szCs w:val="24"/>
        </w:rPr>
        <w:t xml:space="preserve"> nº </w:t>
      </w:r>
      <w:r w:rsidR="00AB7493">
        <w:rPr>
          <w:rFonts w:ascii="Arial" w:hAnsi="Arial" w:cs="Arial"/>
          <w:sz w:val="24"/>
          <w:szCs w:val="24"/>
        </w:rPr>
        <w:t>007</w:t>
      </w:r>
      <w:r w:rsidRPr="001E3DDA">
        <w:rPr>
          <w:rFonts w:ascii="Arial" w:hAnsi="Arial" w:cs="Arial"/>
          <w:sz w:val="24"/>
          <w:szCs w:val="24"/>
        </w:rPr>
        <w:t xml:space="preserve">/2024, </w:t>
      </w:r>
      <w:r w:rsidR="001E3DDA">
        <w:rPr>
          <w:rFonts w:ascii="Arial" w:hAnsi="Arial" w:cs="Arial"/>
          <w:sz w:val="24"/>
          <w:szCs w:val="24"/>
        </w:rPr>
        <w:t>que</w:t>
      </w:r>
      <w:r w:rsidRPr="001E3DDA">
        <w:rPr>
          <w:rFonts w:ascii="Arial" w:hAnsi="Arial" w:cs="Arial"/>
          <w:sz w:val="24"/>
          <w:szCs w:val="24"/>
        </w:rPr>
        <w:t xml:space="preserve"> tomou conhecimento das condições, bem como coletou informações de todos os dados e elementos necessários à perfeita elaboração da proposta comercial, responsabilizando-se por manter as garantias que vincularem sua proposta ao presente processo licitatório e que se responsabilizará por quaisquer acontecimento futuro que seria resolvido com a VISITA. </w:t>
      </w:r>
    </w:p>
    <w:p w:rsidR="001E3DDA" w:rsidRDefault="001E3DDA" w:rsidP="0041049D">
      <w:pPr>
        <w:jc w:val="both"/>
        <w:rPr>
          <w:rFonts w:ascii="Arial" w:hAnsi="Arial" w:cs="Arial"/>
          <w:sz w:val="24"/>
          <w:szCs w:val="24"/>
        </w:rPr>
      </w:pPr>
    </w:p>
    <w:p w:rsidR="0041049D" w:rsidRPr="001E3DDA" w:rsidRDefault="006115F1" w:rsidP="0041049D">
      <w:pPr>
        <w:jc w:val="both"/>
        <w:rPr>
          <w:rFonts w:ascii="Arial" w:hAnsi="Arial" w:cs="Arial"/>
          <w:sz w:val="24"/>
          <w:szCs w:val="24"/>
        </w:rPr>
      </w:pPr>
      <w:r w:rsidRPr="001E3DDA">
        <w:rPr>
          <w:rFonts w:ascii="Arial" w:hAnsi="Arial" w:cs="Arial"/>
          <w:sz w:val="24"/>
          <w:szCs w:val="24"/>
        </w:rPr>
        <w:t>OBS. Esta declaração deverá ser emitida em papel timbrado da empresa proponente, assinada e carimbada com o número do CNPJ.</w:t>
      </w:r>
    </w:p>
    <w:p w:rsidR="006115F1" w:rsidRDefault="006115F1" w:rsidP="0041049D">
      <w:pPr>
        <w:jc w:val="both"/>
      </w:pPr>
    </w:p>
    <w:p w:rsidR="001E3DDA" w:rsidRPr="0041049D" w:rsidRDefault="001E3DDA" w:rsidP="001E3DDA">
      <w:pPr>
        <w:autoSpaceDE w:val="0"/>
        <w:autoSpaceDN w:val="0"/>
        <w:adjustRightInd w:val="0"/>
        <w:spacing w:after="0" w:line="240" w:lineRule="auto"/>
        <w:jc w:val="both"/>
        <w:rPr>
          <w:rFonts w:ascii="Arial" w:hAnsi="Arial" w:cs="Arial"/>
          <w:color w:val="000000"/>
          <w:sz w:val="24"/>
          <w:szCs w:val="24"/>
        </w:rPr>
      </w:pPr>
    </w:p>
    <w:p w:rsidR="001E3DDA" w:rsidRDefault="001E3DDA" w:rsidP="001E3DDA">
      <w:pPr>
        <w:autoSpaceDE w:val="0"/>
        <w:autoSpaceDN w:val="0"/>
        <w:adjustRightInd w:val="0"/>
        <w:spacing w:after="0" w:line="240" w:lineRule="auto"/>
        <w:jc w:val="right"/>
        <w:rPr>
          <w:rFonts w:ascii="Arial" w:hAnsi="Arial" w:cs="Arial"/>
          <w:color w:val="000000"/>
          <w:sz w:val="24"/>
          <w:szCs w:val="24"/>
        </w:rPr>
      </w:pPr>
      <w:proofErr w:type="gramStart"/>
      <w:r>
        <w:rPr>
          <w:rFonts w:ascii="Arial" w:hAnsi="Arial" w:cs="Arial"/>
          <w:color w:val="000000"/>
          <w:sz w:val="24"/>
          <w:szCs w:val="24"/>
        </w:rPr>
        <w:t>.............</w:t>
      </w:r>
      <w:proofErr w:type="gramEnd"/>
      <w:r>
        <w:rPr>
          <w:rFonts w:ascii="Arial" w:hAnsi="Arial" w:cs="Arial"/>
          <w:color w:val="000000"/>
          <w:sz w:val="24"/>
          <w:szCs w:val="24"/>
        </w:rPr>
        <w:t xml:space="preserve"> </w:t>
      </w:r>
      <w:proofErr w:type="gramStart"/>
      <w:r w:rsidRPr="0041049D">
        <w:rPr>
          <w:rFonts w:ascii="Arial" w:hAnsi="Arial" w:cs="Arial"/>
          <w:color w:val="000000"/>
          <w:sz w:val="24"/>
          <w:szCs w:val="24"/>
        </w:rPr>
        <w:t>de</w:t>
      </w:r>
      <w:proofErr w:type="gramEnd"/>
      <w:r w:rsidRPr="0041049D">
        <w:rPr>
          <w:rFonts w:ascii="Arial" w:hAnsi="Arial" w:cs="Arial"/>
          <w:color w:val="000000"/>
          <w:sz w:val="24"/>
          <w:szCs w:val="24"/>
        </w:rPr>
        <w:t xml:space="preserve"> </w:t>
      </w:r>
      <w:r>
        <w:rPr>
          <w:rFonts w:ascii="Arial" w:hAnsi="Arial" w:cs="Arial"/>
          <w:color w:val="000000"/>
          <w:sz w:val="24"/>
          <w:szCs w:val="24"/>
        </w:rPr>
        <w:t>...........</w:t>
      </w:r>
      <w:r w:rsidRPr="0041049D">
        <w:rPr>
          <w:rFonts w:ascii="Arial" w:hAnsi="Arial" w:cs="Arial"/>
          <w:color w:val="000000"/>
          <w:sz w:val="24"/>
          <w:szCs w:val="24"/>
        </w:rPr>
        <w:t xml:space="preserve"> </w:t>
      </w:r>
      <w:proofErr w:type="gramStart"/>
      <w:r w:rsidRPr="0041049D">
        <w:rPr>
          <w:rFonts w:ascii="Arial" w:hAnsi="Arial" w:cs="Arial"/>
          <w:color w:val="000000"/>
          <w:sz w:val="24"/>
          <w:szCs w:val="24"/>
        </w:rPr>
        <w:t>de</w:t>
      </w:r>
      <w:proofErr w:type="gramEnd"/>
      <w:r w:rsidRPr="0041049D">
        <w:rPr>
          <w:rFonts w:ascii="Arial" w:hAnsi="Arial" w:cs="Arial"/>
          <w:color w:val="000000"/>
          <w:sz w:val="24"/>
          <w:szCs w:val="24"/>
        </w:rPr>
        <w:t xml:space="preserve"> </w:t>
      </w:r>
      <w:r>
        <w:rPr>
          <w:rFonts w:ascii="Arial" w:hAnsi="Arial" w:cs="Arial"/>
          <w:color w:val="000000"/>
          <w:sz w:val="24"/>
          <w:szCs w:val="24"/>
        </w:rPr>
        <w:t>2024</w:t>
      </w:r>
    </w:p>
    <w:p w:rsidR="001E3DDA" w:rsidRDefault="001E3DDA" w:rsidP="001E3DDA">
      <w:pPr>
        <w:autoSpaceDE w:val="0"/>
        <w:autoSpaceDN w:val="0"/>
        <w:adjustRightInd w:val="0"/>
        <w:spacing w:after="0" w:line="240" w:lineRule="auto"/>
        <w:jc w:val="right"/>
        <w:rPr>
          <w:rFonts w:ascii="Arial" w:hAnsi="Arial" w:cs="Arial"/>
          <w:color w:val="000000"/>
          <w:sz w:val="24"/>
          <w:szCs w:val="24"/>
        </w:rPr>
      </w:pPr>
    </w:p>
    <w:p w:rsidR="001E3DDA" w:rsidRDefault="001E3DDA" w:rsidP="001E3DDA">
      <w:pPr>
        <w:autoSpaceDE w:val="0"/>
        <w:autoSpaceDN w:val="0"/>
        <w:adjustRightInd w:val="0"/>
        <w:spacing w:after="0" w:line="240" w:lineRule="auto"/>
        <w:jc w:val="both"/>
        <w:rPr>
          <w:rFonts w:ascii="Arial" w:hAnsi="Arial" w:cs="Arial"/>
          <w:color w:val="000000"/>
          <w:sz w:val="24"/>
          <w:szCs w:val="24"/>
        </w:rPr>
      </w:pPr>
    </w:p>
    <w:p w:rsidR="001E3DDA" w:rsidRPr="0041049D" w:rsidRDefault="001E3DDA" w:rsidP="001E3DDA">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 xml:space="preserve"> </w:t>
      </w:r>
    </w:p>
    <w:p w:rsidR="001E3DDA" w:rsidRPr="0041049D" w:rsidRDefault="001E3DDA" w:rsidP="001E3DDA">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color w:val="000000"/>
          <w:sz w:val="24"/>
          <w:szCs w:val="24"/>
        </w:rPr>
        <w:t xml:space="preserve">_______________________________________ </w:t>
      </w:r>
    </w:p>
    <w:p w:rsidR="001E3DDA" w:rsidRPr="0041049D" w:rsidRDefault="001E3DDA" w:rsidP="001E3DDA">
      <w:pPr>
        <w:autoSpaceDE w:val="0"/>
        <w:autoSpaceDN w:val="0"/>
        <w:adjustRightInd w:val="0"/>
        <w:spacing w:after="0" w:line="240" w:lineRule="auto"/>
        <w:jc w:val="both"/>
        <w:rPr>
          <w:rFonts w:ascii="Arial" w:hAnsi="Arial" w:cs="Arial"/>
          <w:color w:val="000000"/>
          <w:sz w:val="24"/>
          <w:szCs w:val="24"/>
        </w:rPr>
      </w:pPr>
      <w:r w:rsidRPr="0041049D">
        <w:rPr>
          <w:rFonts w:ascii="Arial" w:hAnsi="Arial" w:cs="Arial"/>
          <w:b/>
          <w:bCs/>
          <w:color w:val="000000"/>
          <w:sz w:val="24"/>
          <w:szCs w:val="24"/>
        </w:rPr>
        <w:t xml:space="preserve">REPRESENTANTE DA EMPRESA </w:t>
      </w:r>
    </w:p>
    <w:p w:rsidR="001E3DDA" w:rsidRPr="0041049D" w:rsidRDefault="001E3DDA" w:rsidP="001E3DDA">
      <w:pPr>
        <w:jc w:val="both"/>
        <w:rPr>
          <w:rFonts w:ascii="Arial" w:hAnsi="Arial" w:cs="Arial"/>
          <w:sz w:val="24"/>
          <w:szCs w:val="24"/>
        </w:rPr>
      </w:pPr>
      <w:r w:rsidRPr="0041049D">
        <w:rPr>
          <w:rFonts w:ascii="Arial" w:hAnsi="Arial" w:cs="Arial"/>
          <w:b/>
          <w:bCs/>
          <w:color w:val="000000"/>
          <w:sz w:val="24"/>
          <w:szCs w:val="24"/>
        </w:rPr>
        <w:t>CNPJ XXX</w:t>
      </w:r>
    </w:p>
    <w:p w:rsidR="006115F1" w:rsidRDefault="006115F1" w:rsidP="0041049D">
      <w:pPr>
        <w:jc w:val="both"/>
      </w:pPr>
    </w:p>
    <w:p w:rsidR="006115F1" w:rsidRDefault="006115F1" w:rsidP="0041049D">
      <w:pPr>
        <w:jc w:val="both"/>
      </w:pPr>
    </w:p>
    <w:p w:rsidR="006115F1" w:rsidRDefault="006115F1" w:rsidP="0041049D">
      <w:pPr>
        <w:jc w:val="both"/>
      </w:pPr>
    </w:p>
    <w:p w:rsidR="006115F1" w:rsidRDefault="006115F1" w:rsidP="0041049D">
      <w:pPr>
        <w:jc w:val="both"/>
      </w:pPr>
    </w:p>
    <w:p w:rsidR="00321C4C" w:rsidRPr="00321C4C" w:rsidRDefault="00321C4C" w:rsidP="00321C4C">
      <w:pPr>
        <w:autoSpaceDE w:val="0"/>
        <w:autoSpaceDN w:val="0"/>
        <w:adjustRightInd w:val="0"/>
        <w:spacing w:after="0" w:line="240" w:lineRule="auto"/>
        <w:jc w:val="center"/>
        <w:rPr>
          <w:rFonts w:ascii="Arial" w:hAnsi="Arial" w:cs="Arial"/>
          <w:sz w:val="24"/>
          <w:szCs w:val="24"/>
        </w:rPr>
      </w:pPr>
      <w:r w:rsidRPr="00321C4C">
        <w:rPr>
          <w:rFonts w:ascii="Arial" w:hAnsi="Arial" w:cs="Arial"/>
          <w:b/>
          <w:bCs/>
          <w:sz w:val="24"/>
          <w:szCs w:val="24"/>
        </w:rPr>
        <w:t xml:space="preserve">ANEXO </w:t>
      </w:r>
      <w:r w:rsidR="001E3DDA">
        <w:rPr>
          <w:rFonts w:ascii="Arial" w:hAnsi="Arial" w:cs="Arial"/>
          <w:b/>
          <w:bCs/>
          <w:sz w:val="24"/>
          <w:szCs w:val="24"/>
        </w:rPr>
        <w:t>X</w:t>
      </w:r>
      <w:r w:rsidRPr="00321C4C">
        <w:rPr>
          <w:rFonts w:ascii="Arial" w:hAnsi="Arial" w:cs="Arial"/>
          <w:b/>
          <w:bCs/>
          <w:sz w:val="24"/>
          <w:szCs w:val="24"/>
        </w:rPr>
        <w:t>I</w:t>
      </w:r>
      <w:r w:rsidR="001E3DDA">
        <w:rPr>
          <w:rFonts w:ascii="Arial" w:hAnsi="Arial" w:cs="Arial"/>
          <w:b/>
          <w:bCs/>
          <w:sz w:val="24"/>
          <w:szCs w:val="24"/>
        </w:rPr>
        <w:t>V</w:t>
      </w:r>
    </w:p>
    <w:p w:rsidR="00321C4C" w:rsidRDefault="00321C4C" w:rsidP="00321C4C">
      <w:pPr>
        <w:tabs>
          <w:tab w:val="left" w:pos="5520"/>
        </w:tabs>
        <w:jc w:val="center"/>
        <w:rPr>
          <w:rFonts w:ascii="Arial" w:hAnsi="Arial" w:cs="Arial"/>
          <w:b/>
          <w:bCs/>
          <w:sz w:val="24"/>
          <w:szCs w:val="24"/>
        </w:rPr>
      </w:pPr>
      <w:r w:rsidRPr="00321C4C">
        <w:rPr>
          <w:rFonts w:ascii="Arial" w:hAnsi="Arial" w:cs="Arial"/>
          <w:b/>
          <w:bCs/>
          <w:sz w:val="24"/>
          <w:szCs w:val="24"/>
        </w:rPr>
        <w:t>MINUTA DO CONTRATO</w:t>
      </w:r>
    </w:p>
    <w:p w:rsidR="00770F15" w:rsidRPr="00770F15" w:rsidRDefault="00770F15" w:rsidP="00770F15">
      <w:pPr>
        <w:rPr>
          <w:rFonts w:ascii="Arial" w:hAnsi="Arial" w:cs="Arial"/>
          <w:sz w:val="24"/>
          <w:szCs w:val="24"/>
        </w:rPr>
      </w:pPr>
      <w:r w:rsidRPr="00770F15">
        <w:rPr>
          <w:rFonts w:ascii="Arial" w:hAnsi="Arial" w:cs="Arial"/>
          <w:sz w:val="24"/>
          <w:szCs w:val="24"/>
        </w:rPr>
        <w:t xml:space="preserve">CONTRATO </w:t>
      </w:r>
      <w:proofErr w:type="gramStart"/>
      <w:r w:rsidRPr="00770F15">
        <w:rPr>
          <w:rFonts w:ascii="Arial" w:hAnsi="Arial" w:cs="Arial"/>
          <w:sz w:val="24"/>
          <w:szCs w:val="24"/>
        </w:rPr>
        <w:t>Nº ...</w:t>
      </w:r>
      <w:proofErr w:type="gramEnd"/>
      <w:r w:rsidRPr="00770F15">
        <w:rPr>
          <w:rFonts w:ascii="Arial" w:hAnsi="Arial" w:cs="Arial"/>
          <w:sz w:val="24"/>
          <w:szCs w:val="24"/>
        </w:rPr>
        <w:t>...../2024/PMII</w:t>
      </w:r>
    </w:p>
    <w:p w:rsidR="00770F15" w:rsidRPr="00770F15" w:rsidRDefault="00770F15" w:rsidP="00770F15">
      <w:pPr>
        <w:ind w:left="4536"/>
        <w:jc w:val="both"/>
        <w:rPr>
          <w:rFonts w:ascii="Arial" w:hAnsi="Arial" w:cs="Arial"/>
          <w:sz w:val="24"/>
          <w:szCs w:val="24"/>
        </w:rPr>
      </w:pPr>
      <w:r w:rsidRPr="00770F15">
        <w:rPr>
          <w:rFonts w:ascii="Arial" w:hAnsi="Arial" w:cs="Arial"/>
          <w:sz w:val="24"/>
          <w:szCs w:val="24"/>
        </w:rPr>
        <w:t xml:space="preserve">CONTRATANTE: PREFEITURA MUNICIPAL DA ILHA DE ITAMARACÁ - PE </w:t>
      </w:r>
      <w:r>
        <w:rPr>
          <w:rFonts w:ascii="Arial" w:hAnsi="Arial" w:cs="Arial"/>
          <w:sz w:val="24"/>
          <w:szCs w:val="24"/>
        </w:rPr>
        <w:t>C</w:t>
      </w:r>
      <w:r w:rsidRPr="00770F15">
        <w:rPr>
          <w:rFonts w:ascii="Arial" w:hAnsi="Arial" w:cs="Arial"/>
          <w:sz w:val="24"/>
          <w:szCs w:val="24"/>
        </w:rPr>
        <w:t>ONTRATADA:___</w:t>
      </w:r>
      <w:r>
        <w:rPr>
          <w:rFonts w:ascii="Arial" w:hAnsi="Arial" w:cs="Arial"/>
          <w:sz w:val="24"/>
          <w:szCs w:val="24"/>
        </w:rPr>
        <w:t>__________</w:t>
      </w:r>
      <w:r w:rsidRPr="00770F15">
        <w:rPr>
          <w:rFonts w:ascii="Arial" w:hAnsi="Arial" w:cs="Arial"/>
          <w:sz w:val="24"/>
          <w:szCs w:val="24"/>
        </w:rPr>
        <w:t>OBJETO: CONTRATAÇÃO DE EMPRESA DE ENGENHARIA PARA EXECUTAR OBRA DE REFORMA DA PRAÇA DE JAGUARIBE, DE ACORDO COM AS ESPECIFICAÇÕES E CONDIÇÕES INDICADAS NO PROJETO EXECUTIVO</w:t>
      </w:r>
      <w:proofErr w:type="gramStart"/>
      <w:r w:rsidRPr="00770F15">
        <w:rPr>
          <w:rFonts w:ascii="Arial" w:hAnsi="Arial" w:cs="Arial"/>
          <w:sz w:val="24"/>
          <w:szCs w:val="24"/>
        </w:rPr>
        <w:t xml:space="preserve"> </w:t>
      </w:r>
      <w:r w:rsidR="00AB7493">
        <w:rPr>
          <w:rFonts w:ascii="Arial" w:hAnsi="Arial" w:cs="Arial"/>
          <w:sz w:val="24"/>
          <w:szCs w:val="24"/>
        </w:rPr>
        <w:t xml:space="preserve"> </w:t>
      </w:r>
      <w:proofErr w:type="gramEnd"/>
      <w:r w:rsidR="00AB7493">
        <w:rPr>
          <w:rFonts w:ascii="Arial" w:hAnsi="Arial" w:cs="Arial"/>
          <w:sz w:val="24"/>
          <w:szCs w:val="24"/>
        </w:rPr>
        <w:t xml:space="preserve">E SEUS </w:t>
      </w:r>
      <w:r w:rsidR="00AB7493" w:rsidRPr="00770F15">
        <w:rPr>
          <w:rFonts w:ascii="Arial" w:hAnsi="Arial" w:cs="Arial"/>
          <w:sz w:val="24"/>
          <w:szCs w:val="24"/>
        </w:rPr>
        <w:t xml:space="preserve"> </w:t>
      </w:r>
      <w:r w:rsidRPr="00770F15">
        <w:rPr>
          <w:rFonts w:ascii="Arial" w:hAnsi="Arial" w:cs="Arial"/>
          <w:sz w:val="24"/>
          <w:szCs w:val="24"/>
        </w:rPr>
        <w:t xml:space="preserve">ANEXOS. </w:t>
      </w:r>
    </w:p>
    <w:p w:rsidR="00770F15" w:rsidRPr="00770F15" w:rsidRDefault="00770F15" w:rsidP="00770F15">
      <w:pPr>
        <w:jc w:val="both"/>
        <w:rPr>
          <w:rFonts w:ascii="Arial" w:hAnsi="Arial" w:cs="Arial"/>
          <w:sz w:val="24"/>
          <w:szCs w:val="24"/>
        </w:rPr>
      </w:pPr>
    </w:p>
    <w:p w:rsidR="00770F15" w:rsidRPr="00770F15" w:rsidRDefault="00770F15" w:rsidP="00770F15">
      <w:pPr>
        <w:jc w:val="both"/>
        <w:rPr>
          <w:rFonts w:ascii="Arial" w:hAnsi="Arial" w:cs="Arial"/>
          <w:color w:val="000000"/>
          <w:sz w:val="24"/>
          <w:szCs w:val="24"/>
        </w:rPr>
      </w:pPr>
      <w:r w:rsidRPr="00770F15">
        <w:rPr>
          <w:rFonts w:ascii="Arial" w:hAnsi="Arial" w:cs="Arial"/>
          <w:bCs/>
          <w:color w:val="000000"/>
          <w:sz w:val="24"/>
          <w:szCs w:val="24"/>
        </w:rPr>
        <w:t xml:space="preserve">O </w:t>
      </w:r>
      <w:r w:rsidRPr="00770F15">
        <w:rPr>
          <w:rFonts w:ascii="Arial" w:hAnsi="Arial" w:cs="Arial"/>
          <w:b/>
          <w:bCs/>
          <w:color w:val="000000"/>
          <w:sz w:val="24"/>
          <w:szCs w:val="24"/>
        </w:rPr>
        <w:t>MUNICÍPIO DA ILHA DE ITAMARACÁ-PE</w:t>
      </w:r>
      <w:r w:rsidRPr="00770F15">
        <w:rPr>
          <w:rFonts w:ascii="Arial" w:hAnsi="Arial" w:cs="Arial"/>
          <w:bCs/>
          <w:color w:val="000000"/>
          <w:sz w:val="24"/>
          <w:szCs w:val="24"/>
        </w:rPr>
        <w:t xml:space="preserve">, pessoa jurídica de direito público, inscrito no CNPJ sob o nº 09.680.315/0001-00, com endereço à Av. João Pessoa Guerra 37, Pilar, Itamaracá - PE, CEP. 53.900-000, neste ato representado pelo </w:t>
      </w:r>
      <w:proofErr w:type="gramStart"/>
      <w:r w:rsidRPr="00770F15">
        <w:rPr>
          <w:rFonts w:ascii="Arial" w:hAnsi="Arial" w:cs="Arial"/>
          <w:bCs/>
          <w:color w:val="000000"/>
          <w:sz w:val="24"/>
          <w:szCs w:val="24"/>
        </w:rPr>
        <w:t>Sr.</w:t>
      </w:r>
      <w:proofErr w:type="gramEnd"/>
      <w:r w:rsidRPr="00770F15">
        <w:rPr>
          <w:rFonts w:ascii="Arial" w:hAnsi="Arial" w:cs="Arial"/>
          <w:bCs/>
          <w:color w:val="000000"/>
          <w:sz w:val="24"/>
          <w:szCs w:val="24"/>
        </w:rPr>
        <w:t xml:space="preserve"> ............., ...................., brasileiro,............... </w:t>
      </w:r>
      <w:proofErr w:type="gramStart"/>
      <w:r w:rsidRPr="00770F15">
        <w:rPr>
          <w:rFonts w:ascii="Arial" w:hAnsi="Arial" w:cs="Arial"/>
          <w:bCs/>
          <w:color w:val="000000"/>
          <w:sz w:val="24"/>
          <w:szCs w:val="24"/>
        </w:rPr>
        <w:t>inscrito</w:t>
      </w:r>
      <w:proofErr w:type="gramEnd"/>
      <w:r w:rsidRPr="00770F15">
        <w:rPr>
          <w:rFonts w:ascii="Arial" w:hAnsi="Arial" w:cs="Arial"/>
          <w:bCs/>
          <w:color w:val="000000"/>
          <w:sz w:val="24"/>
          <w:szCs w:val="24"/>
        </w:rPr>
        <w:t xml:space="preserve"> no CPF sob o nº .................., com endereço à ................................, ........., ...............,...............-........, doravante denominado simplesmente </w:t>
      </w:r>
      <w:r w:rsidRPr="00770F15">
        <w:rPr>
          <w:rFonts w:ascii="Arial" w:hAnsi="Arial" w:cs="Arial"/>
          <w:b/>
          <w:bCs/>
          <w:color w:val="000000"/>
          <w:sz w:val="24"/>
          <w:szCs w:val="24"/>
        </w:rPr>
        <w:t>CONTRATANTE</w:t>
      </w:r>
      <w:r w:rsidRPr="00770F15">
        <w:rPr>
          <w:rFonts w:ascii="Arial" w:hAnsi="Arial" w:cs="Arial"/>
          <w:color w:val="000000"/>
          <w:sz w:val="24"/>
          <w:szCs w:val="24"/>
        </w:rPr>
        <w:t xml:space="preserve">, e a empresa ..............................................., estabelecida à .................................................., inscrita no CNPJ/MF sob o n.º................................................,por seu representante legal ................ </w:t>
      </w:r>
      <w:proofErr w:type="gramStart"/>
      <w:r w:rsidRPr="00770F15">
        <w:rPr>
          <w:rFonts w:ascii="Arial" w:hAnsi="Arial" w:cs="Arial"/>
          <w:color w:val="000000"/>
          <w:sz w:val="24"/>
          <w:szCs w:val="24"/>
        </w:rPr>
        <w:t>profissão</w:t>
      </w:r>
      <w:proofErr w:type="gramEnd"/>
      <w:r w:rsidRPr="00770F15">
        <w:rPr>
          <w:rFonts w:ascii="Arial" w:hAnsi="Arial" w:cs="Arial"/>
          <w:color w:val="000000"/>
          <w:sz w:val="24"/>
          <w:szCs w:val="24"/>
        </w:rPr>
        <w:t xml:space="preserve">..........................................., cédula de identidade n.º........................., inscrito no CPF/MF sob o n.º..................................., residente e domiciliado à......................................, doravante denominada </w:t>
      </w:r>
      <w:r w:rsidRPr="00770F15">
        <w:rPr>
          <w:rFonts w:ascii="Arial" w:hAnsi="Arial" w:cs="Arial"/>
          <w:b/>
          <w:color w:val="000000"/>
          <w:sz w:val="24"/>
          <w:szCs w:val="24"/>
        </w:rPr>
        <w:t>CONTRATADA</w:t>
      </w:r>
      <w:r w:rsidRPr="00770F15">
        <w:rPr>
          <w:rFonts w:ascii="Arial" w:hAnsi="Arial" w:cs="Arial"/>
          <w:bCs/>
          <w:color w:val="000000"/>
          <w:sz w:val="24"/>
          <w:szCs w:val="24"/>
        </w:rPr>
        <w:t>,</w:t>
      </w:r>
      <w:r w:rsidRPr="00770F15">
        <w:rPr>
          <w:rFonts w:ascii="Arial" w:hAnsi="Arial" w:cs="Arial"/>
          <w:color w:val="000000"/>
          <w:sz w:val="24"/>
          <w:szCs w:val="24"/>
        </w:rPr>
        <w:t xml:space="preserve"> têm por si justo e acordado, celebrar o presente instrumento que tem por objeto a </w:t>
      </w:r>
      <w:r w:rsidRPr="00770F15">
        <w:rPr>
          <w:rFonts w:ascii="Arial" w:hAnsi="Arial" w:cs="Arial"/>
          <w:bCs/>
          <w:color w:val="000000"/>
          <w:sz w:val="24"/>
          <w:szCs w:val="24"/>
        </w:rPr>
        <w:t>execução de serviços de engenharia,.......................................................</w:t>
      </w:r>
      <w:r w:rsidRPr="00770F15">
        <w:rPr>
          <w:rFonts w:ascii="Arial" w:hAnsi="Arial" w:cs="Arial"/>
          <w:color w:val="000000"/>
          <w:sz w:val="24"/>
          <w:szCs w:val="24"/>
        </w:rPr>
        <w:t>, conforme especificações,  mediante as seguintes cláusulas e condições a seguir:</w:t>
      </w:r>
    </w:p>
    <w:p w:rsidR="00770F15" w:rsidRPr="00770F15" w:rsidRDefault="00770F15" w:rsidP="00770F15">
      <w:pPr>
        <w:jc w:val="both"/>
        <w:rPr>
          <w:rFonts w:ascii="Arial" w:hAnsi="Arial" w:cs="Arial"/>
          <w:sz w:val="24"/>
          <w:szCs w:val="24"/>
        </w:rPr>
      </w:pPr>
      <w:r w:rsidRPr="00770F15">
        <w:rPr>
          <w:rFonts w:ascii="Arial" w:hAnsi="Arial" w:cs="Arial"/>
          <w:b/>
          <w:sz w:val="24"/>
          <w:szCs w:val="24"/>
        </w:rPr>
        <w:t>CLÁUSULA PRIMEIRA</w:t>
      </w:r>
      <w:r w:rsidRPr="00770F15">
        <w:rPr>
          <w:rFonts w:ascii="Arial" w:hAnsi="Arial" w:cs="Arial"/>
          <w:sz w:val="24"/>
          <w:szCs w:val="24"/>
        </w:rPr>
        <w:t xml:space="preserve"> - </w:t>
      </w:r>
      <w:r w:rsidR="00B649C4" w:rsidRPr="00B649C4">
        <w:rPr>
          <w:rFonts w:ascii="Arial" w:hAnsi="Arial" w:cs="Arial"/>
          <w:sz w:val="24"/>
          <w:szCs w:val="24"/>
        </w:rPr>
        <w:t>Objeto</w:t>
      </w:r>
    </w:p>
    <w:p w:rsidR="00770F15" w:rsidRPr="00770F15" w:rsidRDefault="00770F15" w:rsidP="00770F15">
      <w:pPr>
        <w:jc w:val="both"/>
        <w:rPr>
          <w:rFonts w:ascii="Arial" w:hAnsi="Arial" w:cs="Arial"/>
          <w:sz w:val="24"/>
          <w:szCs w:val="24"/>
        </w:rPr>
      </w:pPr>
      <w:r w:rsidRPr="00467517">
        <w:rPr>
          <w:rFonts w:ascii="Arial" w:hAnsi="Arial" w:cs="Arial"/>
          <w:sz w:val="24"/>
          <w:szCs w:val="24"/>
        </w:rPr>
        <w:t xml:space="preserve">Contratação de empresa de engenharia para executar obra de Reforma da Praça de Jaguaribe, de acordo com as especificações e condições indicadas no Projeto Executivo contidos nos anexos </w:t>
      </w:r>
      <w:r>
        <w:rPr>
          <w:rFonts w:ascii="Arial" w:hAnsi="Arial" w:cs="Arial"/>
          <w:sz w:val="24"/>
          <w:szCs w:val="24"/>
        </w:rPr>
        <w:t>deste Edital,</w:t>
      </w:r>
      <w:r w:rsidRPr="00C1533A">
        <w:rPr>
          <w:rFonts w:ascii="Arial" w:hAnsi="Arial" w:cs="Arial"/>
          <w:sz w:val="24"/>
          <w:szCs w:val="24"/>
        </w:rPr>
        <w:t xml:space="preserve"> mediante o regime de empreitada por preço</w:t>
      </w:r>
      <w:r>
        <w:rPr>
          <w:rFonts w:ascii="Arial" w:hAnsi="Arial" w:cs="Arial"/>
          <w:sz w:val="24"/>
          <w:szCs w:val="24"/>
        </w:rPr>
        <w:t xml:space="preserve"> global</w:t>
      </w:r>
      <w:r w:rsidRPr="00C1533A">
        <w:rPr>
          <w:rFonts w:ascii="Arial" w:hAnsi="Arial" w:cs="Arial"/>
          <w:sz w:val="24"/>
          <w:szCs w:val="24"/>
        </w:rPr>
        <w:t>, conforme especificações, elementos técnicos, planilhas e quantitativos previstos no</w:t>
      </w:r>
      <w:r>
        <w:rPr>
          <w:rFonts w:ascii="Arial" w:hAnsi="Arial" w:cs="Arial"/>
          <w:sz w:val="24"/>
          <w:szCs w:val="24"/>
        </w:rPr>
        <w:t>s</w:t>
      </w:r>
      <w:r w:rsidRPr="00C1533A">
        <w:rPr>
          <w:rFonts w:ascii="Arial" w:hAnsi="Arial" w:cs="Arial"/>
          <w:sz w:val="24"/>
          <w:szCs w:val="24"/>
        </w:rPr>
        <w:t xml:space="preserve"> anexos</w:t>
      </w:r>
      <w:r>
        <w:rPr>
          <w:rFonts w:ascii="Arial" w:hAnsi="Arial" w:cs="Arial"/>
          <w:sz w:val="24"/>
          <w:szCs w:val="24"/>
        </w:rPr>
        <w:t xml:space="preserve"> que integram o presente Edital</w:t>
      </w:r>
      <w:r w:rsidRPr="00770F15">
        <w:rPr>
          <w:rFonts w:ascii="Arial" w:hAnsi="Arial" w:cs="Arial"/>
          <w:sz w:val="24"/>
          <w:szCs w:val="24"/>
        </w:rPr>
        <w:t xml:space="preserve">, obedecendo integralmente os documentos constantes do Processo Licitatório nº </w:t>
      </w:r>
      <w:r w:rsidR="00AB7493">
        <w:rPr>
          <w:rFonts w:ascii="Arial" w:hAnsi="Arial" w:cs="Arial"/>
          <w:sz w:val="24"/>
          <w:szCs w:val="24"/>
        </w:rPr>
        <w:t>080</w:t>
      </w:r>
      <w:r w:rsidR="00670347">
        <w:rPr>
          <w:rFonts w:ascii="Arial" w:hAnsi="Arial" w:cs="Arial"/>
          <w:sz w:val="24"/>
          <w:szCs w:val="24"/>
        </w:rPr>
        <w:t>/</w:t>
      </w:r>
      <w:r w:rsidRPr="00770F15">
        <w:rPr>
          <w:rFonts w:ascii="Arial" w:hAnsi="Arial" w:cs="Arial"/>
          <w:sz w:val="24"/>
          <w:szCs w:val="24"/>
        </w:rPr>
        <w:t xml:space="preserve">2024, </w:t>
      </w:r>
      <w:r w:rsidR="00670347" w:rsidRPr="00770F15">
        <w:rPr>
          <w:rFonts w:ascii="Arial" w:hAnsi="Arial" w:cs="Arial"/>
          <w:sz w:val="24"/>
          <w:szCs w:val="24"/>
        </w:rPr>
        <w:t xml:space="preserve">Concorrência Eletrônica </w:t>
      </w:r>
      <w:r w:rsidRPr="00770F15">
        <w:rPr>
          <w:rFonts w:ascii="Arial" w:hAnsi="Arial" w:cs="Arial"/>
          <w:sz w:val="24"/>
          <w:szCs w:val="24"/>
        </w:rPr>
        <w:t xml:space="preserve">nº </w:t>
      </w:r>
      <w:r w:rsidR="00AB7493">
        <w:rPr>
          <w:rFonts w:ascii="Arial" w:hAnsi="Arial" w:cs="Arial"/>
          <w:sz w:val="24"/>
          <w:szCs w:val="24"/>
        </w:rPr>
        <w:t>007</w:t>
      </w:r>
      <w:r w:rsidR="00670347">
        <w:rPr>
          <w:rFonts w:ascii="Arial" w:hAnsi="Arial" w:cs="Arial"/>
          <w:sz w:val="24"/>
          <w:szCs w:val="24"/>
        </w:rPr>
        <w:t>/</w:t>
      </w:r>
      <w:r w:rsidRPr="00770F15">
        <w:rPr>
          <w:rFonts w:ascii="Arial" w:hAnsi="Arial" w:cs="Arial"/>
          <w:sz w:val="24"/>
          <w:szCs w:val="24"/>
        </w:rPr>
        <w:t xml:space="preserve">2024. </w:t>
      </w:r>
    </w:p>
    <w:p w:rsidR="00770F15" w:rsidRPr="00770F15" w:rsidRDefault="00770F15" w:rsidP="00770F15">
      <w:pPr>
        <w:jc w:val="both"/>
        <w:rPr>
          <w:rFonts w:ascii="Arial" w:hAnsi="Arial" w:cs="Arial"/>
          <w:sz w:val="24"/>
          <w:szCs w:val="24"/>
        </w:rPr>
      </w:pPr>
    </w:p>
    <w:p w:rsidR="00770F15" w:rsidRPr="00770F15" w:rsidRDefault="00770F15" w:rsidP="00770F15">
      <w:pPr>
        <w:jc w:val="both"/>
        <w:rPr>
          <w:rFonts w:ascii="Arial" w:hAnsi="Arial" w:cs="Arial"/>
          <w:sz w:val="24"/>
          <w:szCs w:val="24"/>
        </w:rPr>
      </w:pPr>
      <w:r w:rsidRPr="00770F15">
        <w:rPr>
          <w:rFonts w:ascii="Arial" w:hAnsi="Arial" w:cs="Arial"/>
          <w:sz w:val="24"/>
          <w:szCs w:val="24"/>
        </w:rPr>
        <w:lastRenderedPageBreak/>
        <w:t xml:space="preserve">Parágrafo Único – A CONTRATANTE se reserva o direito de executar, no mesmo local, obras e serviços distintos daqueles abrangidos no presente instrumento, sem qualquer interferência nas obras e serviços objeto deste CONTRATO. </w:t>
      </w:r>
    </w:p>
    <w:p w:rsidR="00770F15" w:rsidRPr="00770F15" w:rsidRDefault="00770F15" w:rsidP="00770F15">
      <w:pPr>
        <w:jc w:val="both"/>
        <w:rPr>
          <w:rFonts w:ascii="Arial" w:hAnsi="Arial" w:cs="Arial"/>
          <w:sz w:val="24"/>
          <w:szCs w:val="24"/>
        </w:rPr>
      </w:pPr>
      <w:r w:rsidRPr="00770F15">
        <w:rPr>
          <w:rFonts w:ascii="Arial" w:hAnsi="Arial" w:cs="Arial"/>
          <w:b/>
          <w:sz w:val="24"/>
          <w:szCs w:val="24"/>
        </w:rPr>
        <w:t>CLÁUSULA SEGUNDA</w:t>
      </w:r>
      <w:r w:rsidRPr="00770F15">
        <w:rPr>
          <w:rFonts w:ascii="Arial" w:hAnsi="Arial" w:cs="Arial"/>
          <w:sz w:val="24"/>
          <w:szCs w:val="24"/>
        </w:rPr>
        <w:t xml:space="preserve"> - Regime de Execução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O regime de execução, na modalidade de EMPREITADA POR PREÇO GLOBAL, ficando a CONTRATADA responsável pelo fornecimento de máquinas, equipamentos e mão-de-obra. </w:t>
      </w:r>
    </w:p>
    <w:p w:rsidR="00770F15" w:rsidRPr="00770F15" w:rsidRDefault="00770F15" w:rsidP="00770F15">
      <w:pPr>
        <w:jc w:val="both"/>
        <w:rPr>
          <w:rFonts w:ascii="Arial" w:hAnsi="Arial" w:cs="Arial"/>
          <w:sz w:val="24"/>
          <w:szCs w:val="24"/>
        </w:rPr>
      </w:pPr>
      <w:r w:rsidRPr="00770F15">
        <w:rPr>
          <w:rFonts w:ascii="Arial" w:hAnsi="Arial" w:cs="Arial"/>
          <w:b/>
          <w:sz w:val="24"/>
          <w:szCs w:val="24"/>
        </w:rPr>
        <w:t>CLÁUSULA TERCEIRA</w:t>
      </w:r>
      <w:r w:rsidRPr="00770F15">
        <w:rPr>
          <w:rFonts w:ascii="Arial" w:hAnsi="Arial" w:cs="Arial"/>
          <w:sz w:val="24"/>
          <w:szCs w:val="24"/>
        </w:rPr>
        <w:t xml:space="preserve"> - Documentos Integrantes do Contrato e Legislação Aplicável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Para todos os efeitos de direito, para melhor caracterização de execução do contrato, bem como para definir procedimentos e normas decorrentes das obrigações ora contraídas, integram este CONTRATO os documentos constantes do Processo Licitatório nº </w:t>
      </w:r>
      <w:r w:rsidR="00AB7493">
        <w:rPr>
          <w:rFonts w:ascii="Arial" w:hAnsi="Arial" w:cs="Arial"/>
          <w:sz w:val="24"/>
          <w:szCs w:val="24"/>
        </w:rPr>
        <w:t>080</w:t>
      </w:r>
      <w:r w:rsidR="00B649C4">
        <w:rPr>
          <w:rFonts w:ascii="Arial" w:hAnsi="Arial" w:cs="Arial"/>
          <w:sz w:val="24"/>
          <w:szCs w:val="24"/>
        </w:rPr>
        <w:t>/</w:t>
      </w:r>
      <w:r w:rsidRPr="00770F15">
        <w:rPr>
          <w:rFonts w:ascii="Arial" w:hAnsi="Arial" w:cs="Arial"/>
          <w:sz w:val="24"/>
          <w:szCs w:val="24"/>
        </w:rPr>
        <w:t xml:space="preserve">2024, </w:t>
      </w:r>
      <w:r w:rsidR="00B649C4" w:rsidRPr="00770F15">
        <w:rPr>
          <w:rFonts w:ascii="Arial" w:hAnsi="Arial" w:cs="Arial"/>
          <w:sz w:val="24"/>
          <w:szCs w:val="24"/>
        </w:rPr>
        <w:t xml:space="preserve">Concorrência Eletrônica </w:t>
      </w:r>
      <w:r w:rsidRPr="00770F15">
        <w:rPr>
          <w:rFonts w:ascii="Arial" w:hAnsi="Arial" w:cs="Arial"/>
          <w:sz w:val="24"/>
          <w:szCs w:val="24"/>
        </w:rPr>
        <w:t xml:space="preserve">nº </w:t>
      </w:r>
      <w:r w:rsidR="00AB7493">
        <w:rPr>
          <w:rFonts w:ascii="Arial" w:hAnsi="Arial" w:cs="Arial"/>
          <w:sz w:val="24"/>
          <w:szCs w:val="24"/>
        </w:rPr>
        <w:t>007</w:t>
      </w:r>
      <w:r w:rsidR="00B649C4">
        <w:rPr>
          <w:rFonts w:ascii="Arial" w:hAnsi="Arial" w:cs="Arial"/>
          <w:sz w:val="24"/>
          <w:szCs w:val="24"/>
        </w:rPr>
        <w:t>/</w:t>
      </w:r>
      <w:r w:rsidRPr="00770F15">
        <w:rPr>
          <w:rFonts w:ascii="Arial" w:hAnsi="Arial" w:cs="Arial"/>
          <w:sz w:val="24"/>
          <w:szCs w:val="24"/>
        </w:rPr>
        <w:t xml:space="preserve">2024, e em especial, os seguintes: proposta da CONTRATADA, Projeto Básico (planilhas de serviços e quantitativos, custos unitários e percentuais), e cronograma físico-financeiro de desenvolvimento dos serviços.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Parágrafo Único - A execução do CONTRATO será disciplinada pelas disposições legais e regulamentares aplicáveis às obrigações ora contraídas, especialmente a Lei Federal nº 14.133/2021, da Lei Complementar nº 123, de 14 de dezembro de 2006 e, Decreto nº 6.204, de </w:t>
      </w:r>
      <w:proofErr w:type="gramStart"/>
      <w:r w:rsidRPr="00770F15">
        <w:rPr>
          <w:rFonts w:ascii="Arial" w:hAnsi="Arial" w:cs="Arial"/>
          <w:sz w:val="24"/>
          <w:szCs w:val="24"/>
        </w:rPr>
        <w:t>5</w:t>
      </w:r>
      <w:proofErr w:type="gramEnd"/>
      <w:r w:rsidRPr="00770F15">
        <w:rPr>
          <w:rFonts w:ascii="Arial" w:hAnsi="Arial" w:cs="Arial"/>
          <w:sz w:val="24"/>
          <w:szCs w:val="24"/>
        </w:rPr>
        <w:t xml:space="preserve"> de setembro de 2007, Decreto nº 9.412, de 18 de Junho de 2018, e alterações, aplicando-se supletivamente os princípios da teoria geral dos contratos e as regras de Direito Privado. </w:t>
      </w:r>
    </w:p>
    <w:p w:rsidR="00770F15" w:rsidRPr="00770F15" w:rsidRDefault="00770F15" w:rsidP="00770F15">
      <w:pPr>
        <w:jc w:val="both"/>
        <w:rPr>
          <w:rFonts w:ascii="Arial" w:hAnsi="Arial" w:cs="Arial"/>
          <w:sz w:val="24"/>
          <w:szCs w:val="24"/>
        </w:rPr>
      </w:pPr>
      <w:r w:rsidRPr="00770F15">
        <w:rPr>
          <w:rFonts w:ascii="Arial" w:hAnsi="Arial" w:cs="Arial"/>
          <w:b/>
          <w:sz w:val="24"/>
          <w:szCs w:val="24"/>
        </w:rPr>
        <w:t>CLÁUSULA QUARTA</w:t>
      </w:r>
      <w:r w:rsidRPr="00770F15">
        <w:rPr>
          <w:rFonts w:ascii="Arial" w:hAnsi="Arial" w:cs="Arial"/>
          <w:sz w:val="24"/>
          <w:szCs w:val="24"/>
        </w:rPr>
        <w:t xml:space="preserve"> - Recursos Orçamentários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O valor orçado pela Administração encontra-se devidamente compromissado conforme Lei Federal nº 14.133/2021, através de recursos orçamentários provenientes da Dotação Orçamentária: </w:t>
      </w:r>
    </w:p>
    <w:p w:rsidR="00B649C4" w:rsidRDefault="00B649C4" w:rsidP="00B649C4">
      <w:pPr>
        <w:pStyle w:val="Default"/>
        <w:jc w:val="both"/>
      </w:pPr>
      <w:r w:rsidRPr="00467517">
        <w:t xml:space="preserve">Órgão: </w:t>
      </w:r>
      <w:r>
        <w:t>20.00</w:t>
      </w:r>
    </w:p>
    <w:p w:rsidR="00B649C4" w:rsidRDefault="00B649C4" w:rsidP="00B649C4">
      <w:pPr>
        <w:pStyle w:val="Default"/>
        <w:jc w:val="both"/>
      </w:pPr>
      <w:r>
        <w:t>Unidade: 20.17</w:t>
      </w:r>
    </w:p>
    <w:p w:rsidR="00B649C4" w:rsidRPr="00467517" w:rsidRDefault="00B649C4" w:rsidP="00B649C4">
      <w:pPr>
        <w:pStyle w:val="Default"/>
        <w:jc w:val="both"/>
      </w:pPr>
      <w:r>
        <w:t xml:space="preserve">Classificação: </w:t>
      </w:r>
      <w:r w:rsidRPr="00467517">
        <w:t>15.451.0</w:t>
      </w:r>
      <w:r>
        <w:t>0132</w:t>
      </w:r>
      <w:r w:rsidRPr="00467517">
        <w:t>.0</w:t>
      </w:r>
      <w:r>
        <w:t>38</w:t>
      </w:r>
      <w:r w:rsidRPr="00467517">
        <w:t xml:space="preserve"> </w:t>
      </w:r>
    </w:p>
    <w:p w:rsidR="00B649C4" w:rsidRPr="00467517" w:rsidRDefault="00B649C4" w:rsidP="00B649C4">
      <w:pPr>
        <w:pStyle w:val="Default"/>
        <w:jc w:val="both"/>
      </w:pPr>
      <w:r w:rsidRPr="00467517">
        <w:t>Elemento de Despesa: 44.90.51</w:t>
      </w:r>
      <w:r>
        <w:t>.00</w:t>
      </w:r>
      <w:r w:rsidRPr="00467517">
        <w:t xml:space="preserve"> </w:t>
      </w:r>
    </w:p>
    <w:p w:rsidR="00B649C4" w:rsidRDefault="00B649C4" w:rsidP="00B649C4">
      <w:pPr>
        <w:jc w:val="both"/>
        <w:rPr>
          <w:rFonts w:ascii="Arial" w:hAnsi="Arial" w:cs="Arial"/>
          <w:sz w:val="24"/>
          <w:szCs w:val="24"/>
        </w:rPr>
      </w:pPr>
      <w:r w:rsidRPr="00467517">
        <w:rPr>
          <w:rFonts w:ascii="Arial" w:hAnsi="Arial" w:cs="Arial"/>
          <w:sz w:val="24"/>
          <w:szCs w:val="24"/>
        </w:rPr>
        <w:t xml:space="preserve">Fonte de Recursos: </w:t>
      </w:r>
      <w:r>
        <w:rPr>
          <w:rFonts w:ascii="Arial" w:hAnsi="Arial" w:cs="Arial"/>
          <w:sz w:val="24"/>
          <w:szCs w:val="24"/>
        </w:rPr>
        <w:t>500</w:t>
      </w:r>
    </w:p>
    <w:p w:rsidR="00770F15" w:rsidRPr="00770F15" w:rsidRDefault="00770F15" w:rsidP="00770F15">
      <w:pPr>
        <w:jc w:val="both"/>
        <w:rPr>
          <w:rFonts w:ascii="Arial" w:hAnsi="Arial" w:cs="Arial"/>
          <w:sz w:val="24"/>
          <w:szCs w:val="24"/>
        </w:rPr>
      </w:pPr>
      <w:r w:rsidRPr="00770F15">
        <w:rPr>
          <w:rFonts w:ascii="Arial" w:hAnsi="Arial" w:cs="Arial"/>
          <w:b/>
          <w:sz w:val="24"/>
          <w:szCs w:val="24"/>
        </w:rPr>
        <w:t>CLÁUSULA QUINTA</w:t>
      </w:r>
      <w:r w:rsidRPr="00770F15">
        <w:rPr>
          <w:rFonts w:ascii="Arial" w:hAnsi="Arial" w:cs="Arial"/>
          <w:sz w:val="24"/>
          <w:szCs w:val="24"/>
        </w:rPr>
        <w:t xml:space="preserve"> - Do Preço </w:t>
      </w:r>
    </w:p>
    <w:p w:rsidR="00B649C4" w:rsidRDefault="00770F15" w:rsidP="00770F15">
      <w:pPr>
        <w:jc w:val="both"/>
        <w:rPr>
          <w:rFonts w:ascii="Arial" w:hAnsi="Arial" w:cs="Arial"/>
          <w:sz w:val="24"/>
          <w:szCs w:val="24"/>
        </w:rPr>
      </w:pPr>
      <w:r w:rsidRPr="00770F15">
        <w:rPr>
          <w:rFonts w:ascii="Arial" w:hAnsi="Arial" w:cs="Arial"/>
          <w:sz w:val="24"/>
          <w:szCs w:val="24"/>
        </w:rPr>
        <w:t xml:space="preserve">O preço certo e total para execução das obras, objeto do presente CONTRATO, é de R$ _________ (____________).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Parágrafo Único - O preço contratado é irreajustável, estando inclusos todos os custos diretos e indiretos relativos à execução das obras/serviços, objeto do CONTRATO, </w:t>
      </w:r>
      <w:r w:rsidRPr="00770F15">
        <w:rPr>
          <w:rFonts w:ascii="Arial" w:hAnsi="Arial" w:cs="Arial"/>
          <w:sz w:val="24"/>
          <w:szCs w:val="24"/>
        </w:rPr>
        <w:lastRenderedPageBreak/>
        <w:t xml:space="preserve">inclusive, despesas com materiais, equipamentos, transportes, fretes, mão-de-obra (especializada ou não), remuneração, instalação de canteiros, fornecimento e instalação de placas, bem como todos os encargos sociais, trabalhistas, previdenciários, securitários, tributários e comerciais, ou quaisquer outros custos e encargos decorrentes ou que venham a ser devidos em razão da execução das obras. </w:t>
      </w:r>
    </w:p>
    <w:p w:rsidR="00770F15" w:rsidRPr="00770F15" w:rsidRDefault="00770F15" w:rsidP="00770F15">
      <w:pPr>
        <w:jc w:val="both"/>
        <w:rPr>
          <w:rFonts w:ascii="Arial" w:hAnsi="Arial" w:cs="Arial"/>
          <w:sz w:val="24"/>
          <w:szCs w:val="24"/>
        </w:rPr>
      </w:pPr>
      <w:r w:rsidRPr="00770F15">
        <w:rPr>
          <w:rFonts w:ascii="Arial" w:hAnsi="Arial" w:cs="Arial"/>
          <w:b/>
          <w:sz w:val="24"/>
          <w:szCs w:val="24"/>
        </w:rPr>
        <w:t>CLÁUSULA SEXTA</w:t>
      </w:r>
      <w:r w:rsidRPr="00770F15">
        <w:rPr>
          <w:rFonts w:ascii="Arial" w:hAnsi="Arial" w:cs="Arial"/>
          <w:sz w:val="24"/>
          <w:szCs w:val="24"/>
        </w:rPr>
        <w:t xml:space="preserve"> - Condições de Pagamento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O pagamento será efetuado à vista, observado o prazo de, no mínimo 30 (trinta) dias, a contar da entrada dos documentos no protocolo da CONTRATANTE, de acordo com as medições mensais dos serviços executados no período abrangido pelo cronograma físico-financeiro aprovado, obedecida à ordem cronológica de sua exigibilidade/apresentação de fatura.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As medições serão efetuadas a cada 30 (trinta) dias pela FISCALIZAÇÃO, na presença da CONTRATADA, e consistirão no levantamento das quantidades executadas e concluídas de cada serviço, sobre as quais incidirão os respectivos preços;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Somente serão medidos os serviços executados, concluídos e aceitos pela FISCALIZAÇÃO;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A CONTRATADA deverá apresentar junto </w:t>
      </w:r>
      <w:proofErr w:type="gramStart"/>
      <w:r w:rsidRPr="00770F15">
        <w:rPr>
          <w:rFonts w:ascii="Arial" w:hAnsi="Arial" w:cs="Arial"/>
          <w:sz w:val="24"/>
          <w:szCs w:val="24"/>
        </w:rPr>
        <w:t>a</w:t>
      </w:r>
      <w:proofErr w:type="gramEnd"/>
      <w:r w:rsidRPr="00770F15">
        <w:rPr>
          <w:rFonts w:ascii="Arial" w:hAnsi="Arial" w:cs="Arial"/>
          <w:sz w:val="24"/>
          <w:szCs w:val="24"/>
        </w:rPr>
        <w:t xml:space="preserve"> nota fiscal: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a) Apresentar o CEI – Cadastro Específico de Obras, junto ao INSS (antes do 1° pagamento);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b) Comprovar a retenção e recolhimento dos encargos previdenciários correlatos; c) Apresentar a CND da obra (antes do último pagamento).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Antes do pagamento de cada parcela, a CONTRATADA deverá apresentar: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a) A folha de pagamento referente à mão-de-obra empregada;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b) GPS – Guia da Previdência Social;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c) GFIP – Guia de Recolhimento de FGTS e informações à Previdência Social;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d) Relatório, feito por contador, informando que foram cumpridas todas as obrigações previdenciárias e trabalhistas, inclusive descrevendo os documentos;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e) Prova de que comunicou aos órgãos incumbidos da arrecadação e fiscalização de tributos da União, Estado e Município, as características e os valores </w:t>
      </w:r>
      <w:proofErr w:type="gramStart"/>
      <w:r w:rsidRPr="00770F15">
        <w:rPr>
          <w:rFonts w:ascii="Arial" w:hAnsi="Arial" w:cs="Arial"/>
          <w:sz w:val="24"/>
          <w:szCs w:val="24"/>
        </w:rPr>
        <w:t>pagos referente a cada contrato</w:t>
      </w:r>
      <w:proofErr w:type="gramEnd"/>
      <w:r w:rsidRPr="00770F15">
        <w:rPr>
          <w:rFonts w:ascii="Arial" w:hAnsi="Arial" w:cs="Arial"/>
          <w:sz w:val="24"/>
          <w:szCs w:val="24"/>
        </w:rPr>
        <w:t xml:space="preserve">. </w:t>
      </w:r>
    </w:p>
    <w:p w:rsidR="00770F15" w:rsidRPr="00770F15" w:rsidRDefault="00770F15" w:rsidP="00770F15">
      <w:pPr>
        <w:jc w:val="both"/>
        <w:rPr>
          <w:rFonts w:ascii="Arial" w:hAnsi="Arial" w:cs="Arial"/>
          <w:sz w:val="24"/>
          <w:szCs w:val="24"/>
        </w:rPr>
      </w:pPr>
    </w:p>
    <w:p w:rsidR="00770F15" w:rsidRPr="00770F15" w:rsidRDefault="00770F15" w:rsidP="00770F15">
      <w:pPr>
        <w:jc w:val="both"/>
        <w:rPr>
          <w:rFonts w:ascii="Arial" w:hAnsi="Arial" w:cs="Arial"/>
          <w:sz w:val="24"/>
          <w:szCs w:val="24"/>
        </w:rPr>
      </w:pPr>
      <w:r w:rsidRPr="00770F15">
        <w:rPr>
          <w:rFonts w:ascii="Arial" w:hAnsi="Arial" w:cs="Arial"/>
          <w:sz w:val="24"/>
          <w:szCs w:val="24"/>
        </w:rPr>
        <w:lastRenderedPageBreak/>
        <w:t xml:space="preserve">É obrigação </w:t>
      </w:r>
      <w:proofErr w:type="gramStart"/>
      <w:r w:rsidRPr="00770F15">
        <w:rPr>
          <w:rFonts w:ascii="Arial" w:hAnsi="Arial" w:cs="Arial"/>
          <w:sz w:val="24"/>
          <w:szCs w:val="24"/>
        </w:rPr>
        <w:t>da CONTRATADA manter</w:t>
      </w:r>
      <w:proofErr w:type="gramEnd"/>
      <w:r w:rsidRPr="00770F15">
        <w:rPr>
          <w:rFonts w:ascii="Arial" w:hAnsi="Arial" w:cs="Arial"/>
          <w:sz w:val="24"/>
          <w:szCs w:val="24"/>
        </w:rPr>
        <w:t xml:space="preserve"> em dia, a validade das certidões pertinentes à habilitação da empresa, expedidas pelo INSS, FGTS, e FAZENDAS FEDERAL, ESTADUAL E MUNICIPAL.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A CONTRATANTE deverá reter, na qualidade de responsável tributária, a importância correspondente a 5% (cinco por cento) do valor da nota fiscal/fatura apresentada pela CONTRATADA, observada a seguinte diretriz: </w:t>
      </w:r>
    </w:p>
    <w:p w:rsidR="00770F15" w:rsidRPr="00770F15" w:rsidRDefault="00770F15" w:rsidP="00770F15">
      <w:pPr>
        <w:pStyle w:val="PargrafodaLista"/>
        <w:numPr>
          <w:ilvl w:val="0"/>
          <w:numId w:val="15"/>
        </w:numPr>
        <w:spacing w:after="0" w:line="240" w:lineRule="auto"/>
        <w:jc w:val="both"/>
        <w:rPr>
          <w:rFonts w:ascii="Arial" w:hAnsi="Arial" w:cs="Arial"/>
          <w:sz w:val="24"/>
          <w:szCs w:val="24"/>
        </w:rPr>
      </w:pPr>
      <w:r w:rsidRPr="00770F15">
        <w:rPr>
          <w:rFonts w:ascii="Arial" w:hAnsi="Arial" w:cs="Arial"/>
          <w:sz w:val="24"/>
          <w:szCs w:val="24"/>
        </w:rPr>
        <w:t xml:space="preserve">Quando da emissão da nota fiscal/fatura a CONTRATADA deverá destacar o valor da retenção, a título de “RETENÇÃO PARA O ISQN”. Considera-se preço do serviço à receita bruta a ele correspondente, sem nenhuma dedução. </w:t>
      </w: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     b) A não comprovação das exigências retro referidas assegura </w:t>
      </w:r>
      <w:proofErr w:type="gramStart"/>
      <w:r w:rsidRPr="00770F15">
        <w:rPr>
          <w:rFonts w:ascii="Arial" w:hAnsi="Arial" w:cs="Arial"/>
          <w:sz w:val="24"/>
          <w:szCs w:val="24"/>
        </w:rPr>
        <w:t>à</w:t>
      </w:r>
      <w:proofErr w:type="gramEnd"/>
      <w:r w:rsidRPr="00770F15">
        <w:rPr>
          <w:rFonts w:ascii="Arial" w:hAnsi="Arial" w:cs="Arial"/>
          <w:sz w:val="24"/>
          <w:szCs w:val="24"/>
        </w:rPr>
        <w:t xml:space="preserve"> CONTRATANTE o direito de sustar o pagamento correspondente, independentemente de outras medidas legais. </w:t>
      </w:r>
    </w:p>
    <w:p w:rsidR="00770F15" w:rsidRPr="00770F15" w:rsidRDefault="00770F15" w:rsidP="00770F15">
      <w:pPr>
        <w:pStyle w:val="Default"/>
        <w:rPr>
          <w:bCs/>
        </w:rPr>
      </w:pPr>
      <w:r w:rsidRPr="00770F15">
        <w:rPr>
          <w:b/>
        </w:rPr>
        <w:t>CLÁUSULA</w:t>
      </w:r>
      <w:r w:rsidRPr="00770F15">
        <w:rPr>
          <w:b/>
          <w:bCs/>
        </w:rPr>
        <w:t xml:space="preserve"> SÉTIMA</w:t>
      </w:r>
      <w:r w:rsidRPr="00770F15">
        <w:rPr>
          <w:bCs/>
        </w:rPr>
        <w:t xml:space="preserve"> - Prazos </w:t>
      </w:r>
    </w:p>
    <w:p w:rsidR="00770F15" w:rsidRPr="00770F15" w:rsidRDefault="00770F15" w:rsidP="00770F15">
      <w:pPr>
        <w:pStyle w:val="Default"/>
      </w:pPr>
    </w:p>
    <w:p w:rsidR="00770F15" w:rsidRPr="00770F15" w:rsidRDefault="00770F15" w:rsidP="00770F15">
      <w:pPr>
        <w:pStyle w:val="Default"/>
        <w:jc w:val="both"/>
      </w:pPr>
      <w:r w:rsidRPr="00770F15">
        <w:t xml:space="preserve">Obedecendo a programação fixada no Cronograma Físico-Financeiro, os prazos serão contados em dias corridos, para todos os efeitos, da seguinte forma: </w:t>
      </w:r>
    </w:p>
    <w:p w:rsidR="00770F15" w:rsidRPr="00770F15" w:rsidRDefault="00770F15" w:rsidP="00770F15">
      <w:pPr>
        <w:pStyle w:val="Default"/>
        <w:jc w:val="both"/>
      </w:pPr>
    </w:p>
    <w:p w:rsidR="00770F15" w:rsidRPr="00770F15" w:rsidRDefault="00770F15" w:rsidP="00770F15">
      <w:pPr>
        <w:pStyle w:val="Default"/>
        <w:jc w:val="both"/>
      </w:pPr>
      <w:r w:rsidRPr="00770F15">
        <w:t xml:space="preserve">a) Para </w:t>
      </w:r>
      <w:r w:rsidRPr="00770F15">
        <w:rPr>
          <w:b/>
          <w:bCs/>
        </w:rPr>
        <w:t xml:space="preserve">início: </w:t>
      </w:r>
      <w:r w:rsidRPr="00770F15">
        <w:t xml:space="preserve">até 05 (cinco) dias corridos, contados da assinatura do CONTRATO; </w:t>
      </w:r>
    </w:p>
    <w:p w:rsidR="00770F15" w:rsidRPr="00770F15" w:rsidRDefault="00770F15" w:rsidP="00770F15">
      <w:pPr>
        <w:pStyle w:val="Default"/>
        <w:jc w:val="both"/>
      </w:pPr>
      <w:r w:rsidRPr="00770F15">
        <w:t xml:space="preserve">b) Para </w:t>
      </w:r>
      <w:r w:rsidRPr="00770F15">
        <w:rPr>
          <w:b/>
          <w:bCs/>
        </w:rPr>
        <w:t xml:space="preserve">conclusão: </w:t>
      </w:r>
      <w:r w:rsidR="00B649C4">
        <w:t>90</w:t>
      </w:r>
      <w:r w:rsidRPr="00770F15">
        <w:t xml:space="preserve"> (</w:t>
      </w:r>
      <w:r w:rsidR="00B649C4">
        <w:t>noventa</w:t>
      </w:r>
      <w:r w:rsidRPr="00770F15">
        <w:t xml:space="preserve">) dias, contados do início das obras, conforme Cronograma; </w:t>
      </w:r>
    </w:p>
    <w:p w:rsidR="00770F15" w:rsidRPr="00770F15" w:rsidRDefault="00770F15" w:rsidP="00770F15">
      <w:pPr>
        <w:pStyle w:val="Default"/>
        <w:jc w:val="both"/>
      </w:pPr>
      <w:r w:rsidRPr="00770F15">
        <w:t xml:space="preserve">c) Para </w:t>
      </w:r>
      <w:r w:rsidRPr="00770F15">
        <w:rPr>
          <w:b/>
          <w:bCs/>
        </w:rPr>
        <w:t xml:space="preserve">recebimento provisório </w:t>
      </w:r>
      <w:r w:rsidRPr="00770F15">
        <w:t xml:space="preserve">pelo responsável por seu acompanhamento/fiscalização e/ou Comissão de Vistoria, mediante termo circunstanciado, assinado pelas partes, em até 15 (quinze) dias corridos da comunicação escrita da conclusão das obras por parte da </w:t>
      </w:r>
      <w:r w:rsidRPr="00770F15">
        <w:rPr>
          <w:b/>
          <w:bCs/>
        </w:rPr>
        <w:t xml:space="preserve">CONTRATADA; </w:t>
      </w:r>
    </w:p>
    <w:p w:rsidR="00770F15" w:rsidRPr="00770F15" w:rsidRDefault="00770F15" w:rsidP="00770F15">
      <w:pPr>
        <w:pStyle w:val="Default"/>
        <w:jc w:val="both"/>
      </w:pPr>
      <w:r w:rsidRPr="00770F15">
        <w:t xml:space="preserve">d) Para </w:t>
      </w:r>
      <w:r w:rsidRPr="00770F15">
        <w:rPr>
          <w:b/>
          <w:bCs/>
        </w:rPr>
        <w:t xml:space="preserve">observação </w:t>
      </w:r>
      <w:r w:rsidRPr="00770F15">
        <w:t xml:space="preserve">das obras: 30 (trinta) dias corridos, contados do </w:t>
      </w:r>
      <w:r w:rsidRPr="00770F15">
        <w:rPr>
          <w:b/>
          <w:bCs/>
        </w:rPr>
        <w:t xml:space="preserve">recebimento provisório; e, </w:t>
      </w:r>
    </w:p>
    <w:p w:rsidR="00770F15" w:rsidRPr="00770F15" w:rsidRDefault="00770F15" w:rsidP="00770F15">
      <w:pPr>
        <w:pStyle w:val="Default"/>
        <w:jc w:val="both"/>
      </w:pPr>
      <w:r w:rsidRPr="00770F15">
        <w:t xml:space="preserve">e) Para </w:t>
      </w:r>
      <w:r w:rsidRPr="00770F15">
        <w:rPr>
          <w:b/>
          <w:bCs/>
        </w:rPr>
        <w:t xml:space="preserve">recebimento definitivo pelo responsável por seu acompanhamento/fiscalização e/ou Comissão de Vistoria designada pela CONTRATANTE, </w:t>
      </w:r>
      <w:r w:rsidRPr="00770F15">
        <w:t xml:space="preserve">até 30 (trinta) dias corridos após o decurso do prazo de observação, nos termos da Lei Federal nº 14.133/2021, e alterações, </w:t>
      </w:r>
      <w:r w:rsidRPr="00770F15">
        <w:rPr>
          <w:b/>
          <w:bCs/>
        </w:rPr>
        <w:t xml:space="preserve">considerando esta data como término da obra. </w:t>
      </w:r>
    </w:p>
    <w:p w:rsidR="00770F15" w:rsidRPr="00770F15" w:rsidRDefault="00770F15" w:rsidP="00770F15">
      <w:pPr>
        <w:pStyle w:val="Default"/>
        <w:jc w:val="both"/>
      </w:pPr>
      <w:r w:rsidRPr="00770F15">
        <w:t xml:space="preserve">§ 1º. O atraso na execução das obras somente será admitido, pela </w:t>
      </w:r>
      <w:r w:rsidRPr="00770F15">
        <w:rPr>
          <w:b/>
          <w:bCs/>
        </w:rPr>
        <w:t xml:space="preserve">CONTRATANTE, </w:t>
      </w:r>
      <w:r w:rsidRPr="00770F15">
        <w:t xml:space="preserve">quando fundado em motivo de força maior ou caso fortuito, nos termos do Código Civil Brasileiro, ou nas hipóteses delineadas na Lei Federal nº 14.133/2021 e, alterações. </w:t>
      </w:r>
    </w:p>
    <w:p w:rsidR="00770F15" w:rsidRPr="00770F15" w:rsidRDefault="00770F15" w:rsidP="00770F15">
      <w:pPr>
        <w:pStyle w:val="Default"/>
        <w:jc w:val="both"/>
      </w:pPr>
      <w:r w:rsidRPr="00770F15">
        <w:t xml:space="preserve">§ 2º. A vigência contratual será de </w:t>
      </w:r>
      <w:r w:rsidR="00B649C4">
        <w:t>120</w:t>
      </w:r>
      <w:r w:rsidRPr="00770F15">
        <w:t xml:space="preserve"> (cento e </w:t>
      </w:r>
      <w:r w:rsidR="00B649C4">
        <w:t>vinte</w:t>
      </w:r>
      <w:r w:rsidRPr="00770F15">
        <w:t xml:space="preserve">) dias, a contar da data de sua assinatura, podendo ser prorrogada nos termos da Lei Federal nº 14.133/2021, com a emissão do correspondente termo de aditamento. </w:t>
      </w:r>
    </w:p>
    <w:p w:rsidR="00770F15" w:rsidRPr="00770F15" w:rsidRDefault="00770F15" w:rsidP="00770F15">
      <w:pPr>
        <w:pStyle w:val="Default"/>
        <w:jc w:val="both"/>
        <w:rPr>
          <w:b/>
          <w:bCs/>
        </w:rPr>
      </w:pPr>
    </w:p>
    <w:p w:rsidR="00770F15" w:rsidRPr="00770F15" w:rsidRDefault="00770F15" w:rsidP="00770F15">
      <w:pPr>
        <w:pStyle w:val="Default"/>
        <w:jc w:val="both"/>
      </w:pPr>
      <w:r w:rsidRPr="00770F15">
        <w:rPr>
          <w:b/>
          <w:bCs/>
        </w:rPr>
        <w:t xml:space="preserve">CLÁUSULA OITAVA </w:t>
      </w:r>
      <w:r w:rsidRPr="00770F15">
        <w:rPr>
          <w:bCs/>
        </w:rPr>
        <w:t>- Obrigações e Responsabilidades da Contratada</w:t>
      </w:r>
    </w:p>
    <w:p w:rsidR="00770F15" w:rsidRPr="00770F15" w:rsidRDefault="00770F15" w:rsidP="00770F15">
      <w:pPr>
        <w:pStyle w:val="Default"/>
        <w:jc w:val="both"/>
      </w:pPr>
      <w:r w:rsidRPr="00770F15">
        <w:t xml:space="preserve"> </w:t>
      </w:r>
    </w:p>
    <w:p w:rsidR="00770F15" w:rsidRPr="00770F15" w:rsidRDefault="00770F15" w:rsidP="00770F15">
      <w:pPr>
        <w:pStyle w:val="Default"/>
        <w:jc w:val="both"/>
      </w:pPr>
      <w:r w:rsidRPr="00770F15">
        <w:t xml:space="preserve">A </w:t>
      </w:r>
      <w:r w:rsidRPr="00770F15">
        <w:rPr>
          <w:b/>
          <w:bCs/>
        </w:rPr>
        <w:t xml:space="preserve">CONTRATADA, </w:t>
      </w:r>
      <w:r w:rsidRPr="00770F15">
        <w:t xml:space="preserve">além de responder, civil e criminalmente, por todos os danos que venha, direta ou indiretamente, provocar ou causar para a </w:t>
      </w:r>
      <w:r w:rsidRPr="00770F15">
        <w:rPr>
          <w:b/>
          <w:bCs/>
        </w:rPr>
        <w:t xml:space="preserve">CONTRATANTE </w:t>
      </w:r>
      <w:r w:rsidRPr="00770F15">
        <w:t xml:space="preserve">e/ou a terceiros, é obrigada a executar as obras em perfeitas condições, utilizando a melhor </w:t>
      </w:r>
      <w:r w:rsidRPr="00770F15">
        <w:lastRenderedPageBreak/>
        <w:t xml:space="preserve">técnica e de acordo com os documentos explicitados na </w:t>
      </w:r>
      <w:r w:rsidRPr="00770F15">
        <w:rPr>
          <w:b/>
          <w:bCs/>
        </w:rPr>
        <w:t xml:space="preserve">CLÁUSULA TERCEIRA, </w:t>
      </w:r>
      <w:r w:rsidRPr="00770F15">
        <w:t xml:space="preserve">em estrita obediência às normas relativas à saúde e segurança do trabalho, às disposições aplicáveis da ABNT e às determinações da Fiscalização. </w:t>
      </w:r>
    </w:p>
    <w:p w:rsidR="00770F15" w:rsidRPr="00770F15" w:rsidRDefault="00770F15" w:rsidP="00770F15">
      <w:pPr>
        <w:pStyle w:val="Default"/>
        <w:jc w:val="both"/>
        <w:rPr>
          <w:b/>
          <w:bCs/>
        </w:rPr>
      </w:pPr>
    </w:p>
    <w:p w:rsidR="00770F15" w:rsidRPr="00770F15" w:rsidRDefault="00770F15" w:rsidP="00770F15">
      <w:pPr>
        <w:pStyle w:val="Default"/>
        <w:jc w:val="both"/>
        <w:rPr>
          <w:b/>
          <w:bCs/>
        </w:rPr>
      </w:pPr>
      <w:r w:rsidRPr="00770F15">
        <w:rPr>
          <w:b/>
          <w:bCs/>
        </w:rPr>
        <w:t xml:space="preserve">Parágrafo Único – </w:t>
      </w:r>
      <w:r w:rsidRPr="00770F15">
        <w:t xml:space="preserve">Caberá ainda à </w:t>
      </w:r>
      <w:r w:rsidRPr="00770F15">
        <w:rPr>
          <w:b/>
          <w:bCs/>
        </w:rPr>
        <w:t xml:space="preserve">CONTRATADA: </w:t>
      </w:r>
    </w:p>
    <w:p w:rsidR="00770F15" w:rsidRPr="00770F15" w:rsidRDefault="00770F15" w:rsidP="00770F15">
      <w:pPr>
        <w:pStyle w:val="Default"/>
        <w:jc w:val="both"/>
      </w:pPr>
    </w:p>
    <w:p w:rsidR="00770F15" w:rsidRPr="00770F15" w:rsidRDefault="00770F15" w:rsidP="00770F15">
      <w:pPr>
        <w:pStyle w:val="Default"/>
        <w:jc w:val="both"/>
        <w:rPr>
          <w:color w:val="auto"/>
        </w:rPr>
      </w:pPr>
      <w:proofErr w:type="gramStart"/>
      <w:r w:rsidRPr="00770F15">
        <w:t>1</w:t>
      </w:r>
      <w:proofErr w:type="gramEnd"/>
      <w:r w:rsidRPr="00770F15">
        <w:t xml:space="preserve">) Arcar com todas as despesas referentes ao fornecimento de materiais, mão de obra (especializada ou não) máquinas, ferramentas, equipamentos, transporte em geral, tributos, encargos sociais, trabalhistas, </w:t>
      </w:r>
      <w:r w:rsidRPr="00770F15">
        <w:rPr>
          <w:color w:val="auto"/>
        </w:rPr>
        <w:t xml:space="preserve">previdenciários, securitários, fiscais, comerciais e contribuições de qualquer natureza e quaisquer outras despesas que se apresentarem e se fizerem necessárias; </w:t>
      </w:r>
    </w:p>
    <w:p w:rsidR="00770F15" w:rsidRPr="00770F15" w:rsidRDefault="00770F15" w:rsidP="00770F15">
      <w:pPr>
        <w:pStyle w:val="Default"/>
        <w:jc w:val="both"/>
        <w:rPr>
          <w:color w:val="auto"/>
        </w:rPr>
      </w:pPr>
      <w:proofErr w:type="gramStart"/>
      <w:r w:rsidRPr="00770F15">
        <w:rPr>
          <w:color w:val="auto"/>
        </w:rPr>
        <w:t>2</w:t>
      </w:r>
      <w:proofErr w:type="gramEnd"/>
      <w:r w:rsidRPr="00770F15">
        <w:rPr>
          <w:color w:val="auto"/>
        </w:rPr>
        <w:t xml:space="preserve">) Observar a legislação vigente sobre a proteção do meio ambiente, às determinações das autoridades competentes, bem como respeitar e fazer com que sejam respeitadas, nos locais das obras, a disciplina, a segurança do trabalho e as regras de higiene estabelecidas na legislação em vigor; </w:t>
      </w:r>
    </w:p>
    <w:p w:rsidR="00770F15" w:rsidRPr="00770F15" w:rsidRDefault="00770F15" w:rsidP="00770F15">
      <w:pPr>
        <w:pStyle w:val="Default"/>
        <w:jc w:val="both"/>
        <w:rPr>
          <w:color w:val="auto"/>
        </w:rPr>
      </w:pPr>
      <w:proofErr w:type="gramStart"/>
      <w:r w:rsidRPr="00770F15">
        <w:rPr>
          <w:color w:val="auto"/>
        </w:rPr>
        <w:t>3</w:t>
      </w:r>
      <w:proofErr w:type="gramEnd"/>
      <w:r w:rsidRPr="00770F15">
        <w:rPr>
          <w:color w:val="auto"/>
        </w:rPr>
        <w:t xml:space="preserve">) Manter os locais de trabalho permanentes limpos e desimpedidos; </w:t>
      </w:r>
    </w:p>
    <w:p w:rsidR="00770F15" w:rsidRPr="00770F15" w:rsidRDefault="00770F15" w:rsidP="00770F15">
      <w:pPr>
        <w:pStyle w:val="Default"/>
        <w:jc w:val="both"/>
        <w:rPr>
          <w:color w:val="auto"/>
        </w:rPr>
      </w:pPr>
      <w:proofErr w:type="gramStart"/>
      <w:r w:rsidRPr="00770F15">
        <w:rPr>
          <w:color w:val="auto"/>
        </w:rPr>
        <w:t>4</w:t>
      </w:r>
      <w:proofErr w:type="gramEnd"/>
      <w:r w:rsidRPr="00770F15">
        <w:rPr>
          <w:color w:val="auto"/>
        </w:rPr>
        <w:t xml:space="preserve">) Facilitar todas as atividades da </w:t>
      </w:r>
      <w:r w:rsidRPr="00770F15">
        <w:rPr>
          <w:b/>
          <w:bCs/>
          <w:color w:val="auto"/>
        </w:rPr>
        <w:t xml:space="preserve">CONTRATANTE, </w:t>
      </w:r>
      <w:r w:rsidRPr="00770F15">
        <w:rPr>
          <w:color w:val="auto"/>
        </w:rPr>
        <w:t xml:space="preserve">fornecendo informações e elementos relativos aos serviços executados ou em execução; </w:t>
      </w:r>
    </w:p>
    <w:p w:rsidR="00770F15" w:rsidRPr="00770F15" w:rsidRDefault="00770F15" w:rsidP="00770F15">
      <w:pPr>
        <w:pStyle w:val="Default"/>
        <w:jc w:val="both"/>
        <w:rPr>
          <w:color w:val="auto"/>
        </w:rPr>
      </w:pPr>
      <w:proofErr w:type="gramStart"/>
      <w:r w:rsidRPr="00770F15">
        <w:rPr>
          <w:color w:val="auto"/>
        </w:rPr>
        <w:t>5</w:t>
      </w:r>
      <w:proofErr w:type="gramEnd"/>
      <w:r w:rsidRPr="00770F15">
        <w:rPr>
          <w:color w:val="auto"/>
        </w:rPr>
        <w:t xml:space="preserve">) Atender prontamente às reclamações da </w:t>
      </w:r>
      <w:r w:rsidRPr="00770F15">
        <w:rPr>
          <w:b/>
          <w:bCs/>
          <w:color w:val="auto"/>
        </w:rPr>
        <w:t xml:space="preserve">CONTRATANTE, </w:t>
      </w:r>
      <w:r w:rsidRPr="00770F15">
        <w:rPr>
          <w:color w:val="auto"/>
        </w:rPr>
        <w:t xml:space="preserve">executando, refazendo e corrigindo, quando for o caso e às suas expensas, as partes exigidas que não atendam às especificações/normas técnicas exigidas e a qualidade estabelecida; </w:t>
      </w:r>
    </w:p>
    <w:p w:rsidR="00770F15" w:rsidRPr="00770F15" w:rsidRDefault="00770F15" w:rsidP="00770F15">
      <w:pPr>
        <w:pStyle w:val="Default"/>
        <w:jc w:val="both"/>
        <w:rPr>
          <w:color w:val="auto"/>
        </w:rPr>
      </w:pPr>
      <w:proofErr w:type="gramStart"/>
      <w:r w:rsidRPr="00770F15">
        <w:rPr>
          <w:color w:val="auto"/>
        </w:rPr>
        <w:t>6</w:t>
      </w:r>
      <w:proofErr w:type="gramEnd"/>
      <w:r w:rsidRPr="00770F15">
        <w:rPr>
          <w:color w:val="auto"/>
        </w:rPr>
        <w:t xml:space="preserve">) Quanto à qualidade dos materiais, se obriga também, a utilizar material de primeira qualidade, aceitos pela Fiscalização, substituindo inclusive aqueles já instalados; </w:t>
      </w:r>
    </w:p>
    <w:p w:rsidR="00770F15" w:rsidRPr="00770F15" w:rsidRDefault="00770F15" w:rsidP="00770F15">
      <w:pPr>
        <w:pStyle w:val="Default"/>
        <w:jc w:val="both"/>
        <w:rPr>
          <w:color w:val="auto"/>
        </w:rPr>
      </w:pPr>
      <w:proofErr w:type="gramStart"/>
      <w:r w:rsidRPr="00770F15">
        <w:rPr>
          <w:color w:val="auto"/>
        </w:rPr>
        <w:t>7</w:t>
      </w:r>
      <w:proofErr w:type="gramEnd"/>
      <w:r w:rsidRPr="00770F15">
        <w:rPr>
          <w:color w:val="auto"/>
        </w:rPr>
        <w:t xml:space="preserve">) Manter, desde o início e até a conclusão das obras, engenheiro devidamente registrado no </w:t>
      </w:r>
      <w:r w:rsidRPr="00770F15">
        <w:rPr>
          <w:b/>
          <w:bCs/>
          <w:color w:val="auto"/>
        </w:rPr>
        <w:t xml:space="preserve">CREA, </w:t>
      </w:r>
      <w:r w:rsidRPr="00770F15">
        <w:rPr>
          <w:color w:val="auto"/>
        </w:rPr>
        <w:t xml:space="preserve">responsabilizando-se pela execução das obras, recebimento de comunicações e intimações relativas ao </w:t>
      </w:r>
      <w:r w:rsidRPr="00770F15">
        <w:rPr>
          <w:b/>
          <w:bCs/>
          <w:color w:val="auto"/>
        </w:rPr>
        <w:t xml:space="preserve">CONTRATO, </w:t>
      </w:r>
      <w:r w:rsidRPr="00770F15">
        <w:rPr>
          <w:color w:val="auto"/>
        </w:rPr>
        <w:t xml:space="preserve">com plenos poderes perante a </w:t>
      </w:r>
      <w:r w:rsidRPr="00770F15">
        <w:rPr>
          <w:b/>
          <w:bCs/>
          <w:color w:val="auto"/>
        </w:rPr>
        <w:t xml:space="preserve">CONTRATANTE; </w:t>
      </w:r>
    </w:p>
    <w:p w:rsidR="00770F15" w:rsidRPr="00770F15" w:rsidRDefault="00770F15" w:rsidP="00770F15">
      <w:pPr>
        <w:pStyle w:val="Default"/>
        <w:jc w:val="both"/>
        <w:rPr>
          <w:color w:val="auto"/>
        </w:rPr>
      </w:pPr>
      <w:proofErr w:type="gramStart"/>
      <w:r w:rsidRPr="00770F15">
        <w:rPr>
          <w:color w:val="auto"/>
        </w:rPr>
        <w:t>8</w:t>
      </w:r>
      <w:proofErr w:type="gramEnd"/>
      <w:r w:rsidRPr="00770F15">
        <w:rPr>
          <w:color w:val="auto"/>
        </w:rPr>
        <w:t xml:space="preserve">) Manter, desde o início e até a conclusão das obras, em compatibilidade com as obrigações assumidas, todas as condições de habilitação e qualificação exigidas na licitação; </w:t>
      </w:r>
    </w:p>
    <w:p w:rsidR="00770F15" w:rsidRPr="00770F15" w:rsidRDefault="00770F15" w:rsidP="00770F15">
      <w:pPr>
        <w:pStyle w:val="Default"/>
        <w:jc w:val="both"/>
        <w:rPr>
          <w:color w:val="auto"/>
        </w:rPr>
      </w:pPr>
      <w:proofErr w:type="gramStart"/>
      <w:r w:rsidRPr="00770F15">
        <w:rPr>
          <w:color w:val="auto"/>
        </w:rPr>
        <w:t>9</w:t>
      </w:r>
      <w:proofErr w:type="gramEnd"/>
      <w:r w:rsidRPr="00770F15">
        <w:rPr>
          <w:color w:val="auto"/>
        </w:rPr>
        <w:t xml:space="preserve">) Colocar, em até 10 (dez) dias a contar do início das obras, placa indicativa da obra, conforme modelo fornecido pela </w:t>
      </w:r>
      <w:r w:rsidRPr="00770F15">
        <w:rPr>
          <w:b/>
          <w:bCs/>
          <w:color w:val="auto"/>
        </w:rPr>
        <w:t>PREFEITURA</w:t>
      </w:r>
      <w:r w:rsidRPr="00770F15">
        <w:rPr>
          <w:color w:val="auto"/>
        </w:rPr>
        <w:t xml:space="preserve">; </w:t>
      </w:r>
    </w:p>
    <w:p w:rsidR="00770F15" w:rsidRPr="00770F15" w:rsidRDefault="00770F15" w:rsidP="00770F15">
      <w:pPr>
        <w:pStyle w:val="Default"/>
        <w:jc w:val="both"/>
        <w:rPr>
          <w:color w:val="auto"/>
        </w:rPr>
      </w:pPr>
      <w:proofErr w:type="gramStart"/>
      <w:r w:rsidRPr="00770F15">
        <w:rPr>
          <w:color w:val="auto"/>
        </w:rPr>
        <w:t>10)</w:t>
      </w:r>
      <w:proofErr w:type="gramEnd"/>
      <w:r w:rsidRPr="00770F15">
        <w:rPr>
          <w:color w:val="auto"/>
        </w:rPr>
        <w:t xml:space="preserve"> Manter as obras executadas em perfeitas condições de conservação e funcionamento, até a lavratura do </w:t>
      </w:r>
      <w:r w:rsidRPr="00770F15">
        <w:rPr>
          <w:b/>
          <w:bCs/>
          <w:color w:val="auto"/>
        </w:rPr>
        <w:t xml:space="preserve">TERMO DE RECEBIMENTO DEFINITIVO; </w:t>
      </w:r>
      <w:r w:rsidRPr="00770F15">
        <w:rPr>
          <w:color w:val="auto"/>
        </w:rPr>
        <w:t xml:space="preserve">e, </w:t>
      </w:r>
    </w:p>
    <w:p w:rsidR="00770F15" w:rsidRPr="00770F15" w:rsidRDefault="00770F15" w:rsidP="00770F15">
      <w:pPr>
        <w:pStyle w:val="Default"/>
        <w:jc w:val="both"/>
        <w:rPr>
          <w:color w:val="auto"/>
        </w:rPr>
      </w:pPr>
      <w:proofErr w:type="gramStart"/>
      <w:r w:rsidRPr="00770F15">
        <w:rPr>
          <w:color w:val="auto"/>
        </w:rPr>
        <w:t>11)</w:t>
      </w:r>
      <w:proofErr w:type="gramEnd"/>
      <w:r w:rsidRPr="00770F15">
        <w:rPr>
          <w:color w:val="auto"/>
        </w:rPr>
        <w:t xml:space="preserve"> Responsabilizar-se pelo pagamento das indenizações e reclamações decorrentes de danos que causar, por dolo ou culpa, a empregados ou bens da </w:t>
      </w:r>
      <w:r w:rsidRPr="00770F15">
        <w:rPr>
          <w:b/>
          <w:bCs/>
          <w:color w:val="auto"/>
        </w:rPr>
        <w:t xml:space="preserve">CONTRATANTE </w:t>
      </w:r>
      <w:r w:rsidRPr="00770F15">
        <w:rPr>
          <w:color w:val="auto"/>
        </w:rPr>
        <w:t xml:space="preserve">ou a terceiros, entendendo-se como seus os atos praticados por aqueles que estiverem sob sua responsabilidade.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b/>
          <w:bCs/>
          <w:color w:val="auto"/>
        </w:rPr>
        <w:t xml:space="preserve">CLÁUSULA NONA </w:t>
      </w:r>
      <w:r w:rsidRPr="00770F15">
        <w:rPr>
          <w:bCs/>
          <w:color w:val="auto"/>
        </w:rPr>
        <w:t>- Pessoal da Contratada</w:t>
      </w:r>
      <w:r w:rsidRPr="00770F15">
        <w:rPr>
          <w:b/>
          <w:bCs/>
          <w:color w:val="auto"/>
        </w:rPr>
        <w:t xml:space="preserve"> </w:t>
      </w:r>
    </w:p>
    <w:p w:rsidR="00770F15" w:rsidRPr="00770F15" w:rsidRDefault="00770F15" w:rsidP="00770F15">
      <w:pPr>
        <w:pStyle w:val="Default"/>
        <w:jc w:val="both"/>
        <w:rPr>
          <w:color w:val="auto"/>
        </w:rPr>
      </w:pPr>
      <w:r w:rsidRPr="00770F15">
        <w:rPr>
          <w:color w:val="auto"/>
        </w:rPr>
        <w:t xml:space="preserve">Nas obras a serem executadas a </w:t>
      </w:r>
      <w:r w:rsidRPr="00770F15">
        <w:rPr>
          <w:b/>
          <w:bCs/>
          <w:color w:val="auto"/>
        </w:rPr>
        <w:t xml:space="preserve">CONTRATADA </w:t>
      </w:r>
      <w:r w:rsidRPr="00770F15">
        <w:rPr>
          <w:color w:val="auto"/>
        </w:rPr>
        <w:t xml:space="preserve">empregará pessoal, quer de direção, quer da execução, de reconhecida competência e aptidão, sendo a mesma considerada como única e exclusiva empregadora. </w:t>
      </w:r>
    </w:p>
    <w:p w:rsidR="00770F15" w:rsidRPr="00770F15" w:rsidRDefault="00770F15" w:rsidP="00770F15">
      <w:pPr>
        <w:pStyle w:val="Default"/>
        <w:jc w:val="both"/>
        <w:rPr>
          <w:b/>
          <w:bCs/>
          <w:color w:val="auto"/>
        </w:rPr>
      </w:pPr>
      <w:r w:rsidRPr="00770F15">
        <w:rPr>
          <w:color w:val="auto"/>
        </w:rPr>
        <w:t xml:space="preserve">§ 1º. A </w:t>
      </w:r>
      <w:r w:rsidRPr="00770F15">
        <w:rPr>
          <w:b/>
          <w:bCs/>
          <w:color w:val="auto"/>
        </w:rPr>
        <w:t xml:space="preserve">CONTRATANTE </w:t>
      </w:r>
      <w:r w:rsidRPr="00770F15">
        <w:rPr>
          <w:color w:val="auto"/>
        </w:rPr>
        <w:t xml:space="preserve">poderá exigir a substituição de qualquer empregado da </w:t>
      </w:r>
      <w:r w:rsidRPr="00770F15">
        <w:rPr>
          <w:b/>
          <w:bCs/>
          <w:color w:val="auto"/>
        </w:rPr>
        <w:t xml:space="preserve">CONTRATADA </w:t>
      </w:r>
      <w:r w:rsidRPr="00770F15">
        <w:rPr>
          <w:color w:val="auto"/>
        </w:rPr>
        <w:t xml:space="preserve">julgado incompetente, inábil ou prejudicial à disciplina, sem responsabilidade ou ônus para a </w:t>
      </w:r>
      <w:r w:rsidRPr="00770F15">
        <w:rPr>
          <w:b/>
          <w:bCs/>
          <w:color w:val="auto"/>
        </w:rPr>
        <w:t xml:space="preserve">CONTRATANTE.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lastRenderedPageBreak/>
        <w:t>§ 2º</w:t>
      </w:r>
      <w:r w:rsidRPr="00770F15">
        <w:rPr>
          <w:b/>
          <w:bCs/>
          <w:color w:val="auto"/>
        </w:rPr>
        <w:t xml:space="preserve">. </w:t>
      </w:r>
      <w:r w:rsidRPr="00770F15">
        <w:rPr>
          <w:color w:val="auto"/>
        </w:rPr>
        <w:t xml:space="preserve">A substituição do engenheiro responsável ou de qualquer integrante da equipe técnica deverá ser previamente aceita pela </w:t>
      </w:r>
      <w:r w:rsidRPr="00770F15">
        <w:rPr>
          <w:b/>
          <w:bCs/>
          <w:color w:val="auto"/>
        </w:rPr>
        <w:t xml:space="preserve">CONTRATANTE, </w:t>
      </w:r>
      <w:r w:rsidRPr="00770F15">
        <w:rPr>
          <w:color w:val="auto"/>
        </w:rPr>
        <w:t xml:space="preserve">mediante solicitação escrita da </w:t>
      </w:r>
      <w:r w:rsidRPr="00770F15">
        <w:rPr>
          <w:b/>
          <w:bCs/>
          <w:color w:val="auto"/>
        </w:rPr>
        <w:t>CONTRATADA</w:t>
      </w:r>
      <w:r w:rsidRPr="00770F15">
        <w:rPr>
          <w:color w:val="auto"/>
        </w:rPr>
        <w:t xml:space="preserve">, informando o substituto e o número de seu registro no CREA.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b/>
          <w:bCs/>
          <w:color w:val="auto"/>
        </w:rPr>
        <w:t xml:space="preserve">CLÁUSULA DÉCIMA </w:t>
      </w:r>
      <w:r w:rsidRPr="00770F15">
        <w:rPr>
          <w:bCs/>
          <w:color w:val="auto"/>
        </w:rPr>
        <w:t>- Obrigações e Responsabilidades da Contratante</w:t>
      </w:r>
      <w:r w:rsidRPr="00770F15">
        <w:rPr>
          <w:b/>
          <w:bCs/>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color w:val="auto"/>
        </w:rPr>
        <w:t xml:space="preserve">A </w:t>
      </w:r>
      <w:r w:rsidRPr="00770F15">
        <w:rPr>
          <w:b/>
          <w:bCs/>
          <w:color w:val="auto"/>
        </w:rPr>
        <w:t xml:space="preserve">CONTRATANTE, </w:t>
      </w:r>
      <w:r w:rsidRPr="00770F15">
        <w:rPr>
          <w:color w:val="auto"/>
        </w:rPr>
        <w:t xml:space="preserve">no cumprimento deste </w:t>
      </w:r>
      <w:r w:rsidRPr="00770F15">
        <w:rPr>
          <w:b/>
          <w:bCs/>
          <w:color w:val="auto"/>
        </w:rPr>
        <w:t xml:space="preserve">CONTRATO, </w:t>
      </w:r>
      <w:r w:rsidRPr="00770F15">
        <w:rPr>
          <w:color w:val="auto"/>
        </w:rPr>
        <w:t>se obriga a liberar a: as áreas destinadas à execução das obras; empenhar os recursos necessários aos pagamentos</w:t>
      </w:r>
      <w:r w:rsidRPr="00770F15">
        <w:rPr>
          <w:b/>
          <w:bCs/>
          <w:color w:val="auto"/>
        </w:rPr>
        <w:t xml:space="preserve">, </w:t>
      </w:r>
      <w:r w:rsidRPr="00770F15">
        <w:rPr>
          <w:color w:val="auto"/>
        </w:rPr>
        <w:t xml:space="preserve">dentro das previsões estabelecidas no Cronograma Físico-Financeiro; proceder às medições das obras efetivamente executadas; pagar as faturas emitidas pela </w:t>
      </w:r>
      <w:r w:rsidRPr="00770F15">
        <w:rPr>
          <w:b/>
          <w:bCs/>
          <w:color w:val="auto"/>
        </w:rPr>
        <w:t>CONTRATADA</w:t>
      </w:r>
      <w:r w:rsidRPr="00770F15">
        <w:rPr>
          <w:color w:val="auto"/>
        </w:rPr>
        <w:t xml:space="preserve">, nos termos da </w:t>
      </w:r>
      <w:r w:rsidRPr="00770F15">
        <w:rPr>
          <w:b/>
          <w:bCs/>
          <w:color w:val="auto"/>
        </w:rPr>
        <w:t xml:space="preserve">CLÁUSULA SEXTA; </w:t>
      </w:r>
      <w:r w:rsidRPr="00770F15">
        <w:rPr>
          <w:color w:val="auto"/>
        </w:rPr>
        <w:t xml:space="preserve">e, emitir </w:t>
      </w:r>
      <w:r w:rsidRPr="00770F15">
        <w:rPr>
          <w:b/>
          <w:bCs/>
          <w:color w:val="auto"/>
        </w:rPr>
        <w:t xml:space="preserve">TERMO DE RECEBIMENTO DEFINITIVO.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b/>
          <w:bCs/>
          <w:color w:val="auto"/>
        </w:rPr>
        <w:t xml:space="preserve">CLÁUSULA DÉCIMA PRIMEIRA </w:t>
      </w:r>
      <w:r w:rsidRPr="00770F15">
        <w:rPr>
          <w:bCs/>
          <w:color w:val="auto"/>
        </w:rPr>
        <w:t>- Transferência e Subcontratação</w:t>
      </w:r>
      <w:r w:rsidRPr="00770F15">
        <w:rPr>
          <w:b/>
          <w:bCs/>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color w:val="auto"/>
        </w:rPr>
        <w:t xml:space="preserve">A </w:t>
      </w:r>
      <w:r w:rsidRPr="00770F15">
        <w:rPr>
          <w:b/>
          <w:bCs/>
          <w:color w:val="auto"/>
        </w:rPr>
        <w:t xml:space="preserve">CONTRATADA </w:t>
      </w:r>
      <w:r w:rsidRPr="00770F15">
        <w:rPr>
          <w:color w:val="auto"/>
        </w:rPr>
        <w:t xml:space="preserve">não poderá transferir ou subcontratar parcial ou totalmente o objeto do presente </w:t>
      </w:r>
      <w:r w:rsidRPr="00770F15">
        <w:rPr>
          <w:b/>
          <w:bCs/>
          <w:color w:val="auto"/>
        </w:rPr>
        <w:t xml:space="preserve">CONTRATO, </w:t>
      </w:r>
      <w:proofErr w:type="gramStart"/>
      <w:r w:rsidRPr="00770F15">
        <w:rPr>
          <w:color w:val="auto"/>
        </w:rPr>
        <w:t>sob pena</w:t>
      </w:r>
      <w:proofErr w:type="gramEnd"/>
      <w:r w:rsidRPr="00770F15">
        <w:rPr>
          <w:color w:val="auto"/>
        </w:rPr>
        <w:t xml:space="preserve"> de rescisão</w:t>
      </w:r>
      <w:r w:rsidRPr="00770F15">
        <w:rPr>
          <w:b/>
          <w:bCs/>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b/>
          <w:bCs/>
          <w:color w:val="auto"/>
        </w:rPr>
        <w:t xml:space="preserve">CLÁUSULA DÉCIMA SEGUNDA </w:t>
      </w:r>
      <w:r w:rsidRPr="00770F15">
        <w:rPr>
          <w:bCs/>
          <w:color w:val="auto"/>
        </w:rPr>
        <w:t>- Da Garantia Da Execução</w:t>
      </w:r>
      <w:r w:rsidRPr="00770F15">
        <w:rPr>
          <w:b/>
          <w:bCs/>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Recebimento provisório ou definitivo não exclui a responsabilidade civil pela solidez e segurança da obra ou do serviço, nem ético-profissional pela perfeita execução do contrato, dentro dos limites estabelecidos pela lei ou pelo contrato.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O contratado é obrigado a reparar, corrigir, remover, reconstruir ou substituir, no total ou em parte, o objeto do contrato em que se verificarem vícios, defeitos ou incorreções resultantes da execução ou de materiais empregados.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Nos contratos de empreitada de edifícios ou outras construções consideráveis, o empreiteiro de materiais e execução responderá, durante o prazo irredutível de cinco anos, pela solidez e segurança, assim em razão dos materiais, como do solo (Art. 618 da Lei nº 10.406/2002).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Responsabilizar-se pelos vícios e danos decorrentes da execução do objeto, de acordo com os artigos 14 e 17 a 27, do Código de Defesa do Consumidor (Lei nº 8.078, de 1990), ficando a CONTRATANTE autorizada a descontar da garantia prestada, </w:t>
      </w:r>
      <w:proofErr w:type="gramStart"/>
      <w:r w:rsidRPr="00770F15">
        <w:rPr>
          <w:color w:val="auto"/>
        </w:rPr>
        <w:t>caso exigida</w:t>
      </w:r>
      <w:proofErr w:type="gramEnd"/>
      <w:r w:rsidRPr="00770F15">
        <w:rPr>
          <w:color w:val="auto"/>
        </w:rPr>
        <w:t xml:space="preserve"> no edital, ou dos pagamentos devidos à CONTRATADA, o valor correspondente aos danos sofridos.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Parágrafo Único - Durante o prazo de garantia, a licitante vencedora poderá ser chamada para solucionar eventuais problemas, devendo identificar a respectiva solução, e corrigi-los no prazo definido pelo </w:t>
      </w:r>
      <w:r w:rsidRPr="00770F15">
        <w:rPr>
          <w:b/>
          <w:bCs/>
          <w:color w:val="auto"/>
        </w:rPr>
        <w:t>CONTRATANTE</w:t>
      </w:r>
      <w:r w:rsidRPr="00770F15">
        <w:rPr>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b/>
          <w:bCs/>
          <w:color w:val="auto"/>
        </w:rPr>
        <w:t xml:space="preserve">CLÁUSULA DÉCIMA TERCEIRA </w:t>
      </w:r>
      <w:r w:rsidRPr="00770F15">
        <w:rPr>
          <w:bCs/>
          <w:color w:val="auto"/>
        </w:rPr>
        <w:t>- Alteração Contratual</w:t>
      </w:r>
      <w:r w:rsidRPr="00770F15">
        <w:rPr>
          <w:b/>
          <w:bCs/>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color w:val="auto"/>
        </w:rPr>
        <w:t xml:space="preserve">Este </w:t>
      </w:r>
      <w:r w:rsidRPr="00770F15">
        <w:rPr>
          <w:b/>
          <w:bCs/>
          <w:color w:val="auto"/>
        </w:rPr>
        <w:t xml:space="preserve">CONTRATO </w:t>
      </w:r>
      <w:r w:rsidRPr="00770F15">
        <w:rPr>
          <w:color w:val="auto"/>
        </w:rPr>
        <w:t xml:space="preserve">poderá ser alterado nos termos da Lei Federal nº 14.133/2021, e alterações, mediante o correspondente </w:t>
      </w:r>
      <w:r w:rsidRPr="00770F15">
        <w:rPr>
          <w:b/>
          <w:bCs/>
          <w:color w:val="auto"/>
        </w:rPr>
        <w:t xml:space="preserve">TERMO DE ADITAMENTO.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 1º </w:t>
      </w:r>
      <w:r w:rsidRPr="00770F15">
        <w:rPr>
          <w:b/>
          <w:bCs/>
          <w:color w:val="auto"/>
        </w:rPr>
        <w:t xml:space="preserve">- </w:t>
      </w:r>
      <w:r w:rsidRPr="00770F15">
        <w:rPr>
          <w:color w:val="auto"/>
        </w:rPr>
        <w:t xml:space="preserve">A </w:t>
      </w:r>
      <w:r w:rsidRPr="00770F15">
        <w:rPr>
          <w:b/>
          <w:bCs/>
          <w:color w:val="auto"/>
        </w:rPr>
        <w:t xml:space="preserve">CONTRATADA </w:t>
      </w:r>
      <w:r w:rsidRPr="00770F15">
        <w:rPr>
          <w:color w:val="auto"/>
        </w:rPr>
        <w:t xml:space="preserve">fica obrigada a aceitar, nas mesmas condições contratuais, os acréscimos ou supressões que se fizerem nas obras, até o limite de 25% (vinte e cinco por cento) do valor inicial do </w:t>
      </w:r>
      <w:r w:rsidRPr="00770F15">
        <w:rPr>
          <w:b/>
          <w:bCs/>
          <w:color w:val="auto"/>
        </w:rPr>
        <w:t>CONTRATO</w:t>
      </w:r>
      <w:r w:rsidRPr="00770F15">
        <w:rPr>
          <w:color w:val="auto"/>
        </w:rPr>
        <w:t xml:space="preserve">, salvo a supressão resultante de acordo celebrado entre as partes, que poderá ultrapassar o limite indicado. </w:t>
      </w:r>
    </w:p>
    <w:p w:rsidR="00770F15" w:rsidRPr="00770F15" w:rsidRDefault="00770F15" w:rsidP="00770F15">
      <w:pPr>
        <w:pStyle w:val="Default"/>
        <w:jc w:val="both"/>
        <w:rPr>
          <w:color w:val="auto"/>
        </w:rPr>
      </w:pPr>
      <w:r w:rsidRPr="00770F15">
        <w:rPr>
          <w:color w:val="auto"/>
        </w:rPr>
        <w:t xml:space="preserve">§ 2º. O </w:t>
      </w:r>
      <w:r w:rsidRPr="00770F15">
        <w:rPr>
          <w:b/>
          <w:bCs/>
          <w:color w:val="auto"/>
        </w:rPr>
        <w:t xml:space="preserve">TERMO DE ADITAMENTO </w:t>
      </w:r>
      <w:r w:rsidRPr="00770F15">
        <w:rPr>
          <w:color w:val="auto"/>
        </w:rPr>
        <w:t xml:space="preserve">deverá ser acompanhado do Cronograma Físico-Financeiro reprogramado, resultante da alteração.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b/>
          <w:bCs/>
          <w:color w:val="auto"/>
        </w:rPr>
        <w:t xml:space="preserve">CLÁUSULA DÉCIMA QUARTA </w:t>
      </w:r>
      <w:r w:rsidRPr="00770F15">
        <w:rPr>
          <w:bCs/>
          <w:color w:val="auto"/>
        </w:rPr>
        <w:t>- Fiscalização</w:t>
      </w:r>
      <w:r w:rsidRPr="00770F15">
        <w:rPr>
          <w:b/>
          <w:bCs/>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A </w:t>
      </w:r>
      <w:r w:rsidRPr="00770F15">
        <w:rPr>
          <w:b/>
          <w:bCs/>
          <w:color w:val="auto"/>
        </w:rPr>
        <w:t xml:space="preserve">CONTRATANTE </w:t>
      </w:r>
      <w:r w:rsidRPr="00770F15">
        <w:rPr>
          <w:color w:val="auto"/>
        </w:rPr>
        <w:t xml:space="preserve">manterá pessoal legalmente habilitado, para acompanhar a execução das obras, exercendo fiscalização em todos os seus aspectos, competindo-lhe ainda verificação e a liberação dos serviços, para fins de pagamento e demais exigências legais, inclusive para o </w:t>
      </w:r>
      <w:r w:rsidRPr="00770F15">
        <w:rPr>
          <w:b/>
          <w:bCs/>
          <w:color w:val="auto"/>
        </w:rPr>
        <w:t xml:space="preserve">RECEBIMENTO DEFINITIVO </w:t>
      </w:r>
      <w:r w:rsidRPr="00770F15">
        <w:rPr>
          <w:color w:val="auto"/>
        </w:rPr>
        <w:t xml:space="preserve">das obras. </w:t>
      </w:r>
    </w:p>
    <w:p w:rsidR="00770F15" w:rsidRPr="00770F15" w:rsidRDefault="00770F15" w:rsidP="00770F15">
      <w:pPr>
        <w:pStyle w:val="Default"/>
        <w:jc w:val="both"/>
        <w:rPr>
          <w:b/>
          <w:bCs/>
          <w:color w:val="auto"/>
        </w:rPr>
      </w:pPr>
      <w:r w:rsidRPr="00770F15">
        <w:rPr>
          <w:b/>
          <w:bCs/>
          <w:color w:val="auto"/>
        </w:rPr>
        <w:t xml:space="preserve">Parágrafo Único – </w:t>
      </w:r>
      <w:r w:rsidRPr="00770F15">
        <w:rPr>
          <w:color w:val="auto"/>
        </w:rPr>
        <w:t xml:space="preserve">A presença da fiscalização da </w:t>
      </w:r>
      <w:r w:rsidRPr="00770F15">
        <w:rPr>
          <w:b/>
          <w:bCs/>
          <w:color w:val="auto"/>
        </w:rPr>
        <w:t xml:space="preserve">CONTRATANTE </w:t>
      </w:r>
      <w:r w:rsidRPr="00770F15">
        <w:rPr>
          <w:color w:val="auto"/>
        </w:rPr>
        <w:t xml:space="preserve">não diminui ou exclui qualquer obrigação/responsabilidade da </w:t>
      </w:r>
      <w:r w:rsidRPr="00770F15">
        <w:rPr>
          <w:b/>
          <w:bCs/>
          <w:color w:val="auto"/>
        </w:rPr>
        <w:t xml:space="preserve">CONTRATADA.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b/>
          <w:bCs/>
          <w:color w:val="auto"/>
        </w:rPr>
        <w:t xml:space="preserve">CLÁUSULA DÉCIMA QUINTA </w:t>
      </w:r>
      <w:r w:rsidRPr="00770F15">
        <w:rPr>
          <w:bCs/>
          <w:color w:val="auto"/>
        </w:rPr>
        <w:t>- Recebimento das Obras</w:t>
      </w:r>
      <w:r w:rsidRPr="00770F15">
        <w:rPr>
          <w:b/>
          <w:bCs/>
          <w:color w:val="auto"/>
        </w:rPr>
        <w:t xml:space="preserve">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color w:val="auto"/>
        </w:rPr>
        <w:t xml:space="preserve">Concluídas as obras, eventualmente autorizadas em aditamento, e estando as mesmas em perfeitas condições, serão recebidas pelo responsável por seu acompanhamento, que lavrará o </w:t>
      </w:r>
      <w:r w:rsidRPr="00770F15">
        <w:rPr>
          <w:b/>
          <w:bCs/>
          <w:color w:val="auto"/>
        </w:rPr>
        <w:t xml:space="preserve">TERMO DE RECEBIMENTO DEFINITIVO.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 </w:t>
      </w:r>
      <w:r w:rsidRPr="00770F15">
        <w:rPr>
          <w:b/>
          <w:bCs/>
          <w:color w:val="auto"/>
        </w:rPr>
        <w:t>1</w:t>
      </w:r>
      <w:r w:rsidRPr="00770F15">
        <w:rPr>
          <w:color w:val="auto"/>
        </w:rPr>
        <w:t xml:space="preserve">º. Recebidas as obras, a responsabilidade da </w:t>
      </w:r>
      <w:r w:rsidRPr="00770F15">
        <w:rPr>
          <w:b/>
          <w:bCs/>
          <w:color w:val="auto"/>
        </w:rPr>
        <w:t xml:space="preserve">CONTRATADA </w:t>
      </w:r>
      <w:r w:rsidRPr="00770F15">
        <w:rPr>
          <w:color w:val="auto"/>
        </w:rPr>
        <w:t xml:space="preserve">pela qualidade, correção, solidez e segurança das mesmas, subsiste na forma da lei. </w:t>
      </w:r>
    </w:p>
    <w:p w:rsidR="00770F15" w:rsidRPr="00770F15" w:rsidRDefault="00770F15" w:rsidP="00770F15">
      <w:pPr>
        <w:pStyle w:val="Default"/>
        <w:jc w:val="both"/>
        <w:rPr>
          <w:color w:val="auto"/>
        </w:rPr>
      </w:pPr>
    </w:p>
    <w:p w:rsidR="00770F15" w:rsidRPr="00770F15" w:rsidRDefault="00770F15" w:rsidP="00770F15">
      <w:pPr>
        <w:pStyle w:val="Default"/>
        <w:jc w:val="both"/>
        <w:rPr>
          <w:bCs/>
          <w:color w:val="auto"/>
        </w:rPr>
      </w:pPr>
      <w:r w:rsidRPr="00770F15">
        <w:rPr>
          <w:b/>
          <w:bCs/>
          <w:color w:val="auto"/>
        </w:rPr>
        <w:t xml:space="preserve">CLÁUSULA DÉCIMA SEXTA </w:t>
      </w:r>
      <w:r w:rsidRPr="00770F15">
        <w:rPr>
          <w:bCs/>
          <w:color w:val="auto"/>
        </w:rPr>
        <w:t xml:space="preserve">- Penalidades pelas Infrações Contratuais e Inadimplência das Obrigações Assumidas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Em caso de inexecução do objeto da licitação, erro na execução, execução imperfeita, mora na execução ou inadimplência contratual, a </w:t>
      </w:r>
      <w:r w:rsidRPr="00770F15">
        <w:rPr>
          <w:b/>
          <w:bCs/>
          <w:color w:val="auto"/>
        </w:rPr>
        <w:t xml:space="preserve">CONTRATADA </w:t>
      </w:r>
      <w:r w:rsidRPr="00770F15">
        <w:rPr>
          <w:color w:val="auto"/>
        </w:rPr>
        <w:t>estará sujeita, sem prejuízo das responsabilidades civil e criminal, às penalidades previstas na Lei Federal nº 14.133/2021, e alterações.</w:t>
      </w:r>
    </w:p>
    <w:p w:rsidR="00770F15" w:rsidRPr="00770F15" w:rsidRDefault="00770F15" w:rsidP="00770F15">
      <w:pPr>
        <w:pStyle w:val="Default"/>
        <w:jc w:val="both"/>
        <w:rPr>
          <w:color w:val="auto"/>
        </w:rPr>
      </w:pPr>
      <w:r w:rsidRPr="00770F15">
        <w:rPr>
          <w:color w:val="auto"/>
        </w:rPr>
        <w:t xml:space="preserve"> </w:t>
      </w:r>
    </w:p>
    <w:p w:rsidR="00770F15" w:rsidRPr="00770F15" w:rsidRDefault="00770F15" w:rsidP="00770F15">
      <w:pPr>
        <w:pStyle w:val="Default"/>
        <w:jc w:val="both"/>
        <w:rPr>
          <w:color w:val="auto"/>
        </w:rPr>
      </w:pPr>
      <w:r w:rsidRPr="00770F15">
        <w:rPr>
          <w:color w:val="auto"/>
        </w:rPr>
        <w:t xml:space="preserve">§ 1º - Pela inexecução total ou parcial do ajuste, a multa, decorrente da inadimplência contratual será de até 20% (vinte por cento) sobre o valor ou parte da obrigação não cumprida do respectivo contrato; </w:t>
      </w:r>
    </w:p>
    <w:p w:rsidR="00770F15" w:rsidRPr="00770F15" w:rsidRDefault="00770F15" w:rsidP="00770F15">
      <w:pPr>
        <w:pStyle w:val="Default"/>
        <w:jc w:val="both"/>
        <w:rPr>
          <w:b/>
          <w:bCs/>
          <w:color w:val="auto"/>
        </w:rPr>
      </w:pPr>
      <w:r w:rsidRPr="00770F15">
        <w:rPr>
          <w:color w:val="auto"/>
        </w:rPr>
        <w:t xml:space="preserve">§ 2º - Atraso/diminuição do ritmo das obras e o não atendimento às determinações da </w:t>
      </w:r>
      <w:r w:rsidRPr="00770F15">
        <w:rPr>
          <w:b/>
          <w:bCs/>
          <w:color w:val="auto"/>
        </w:rPr>
        <w:t>CONTRATANTE</w:t>
      </w:r>
      <w:r w:rsidRPr="00770F15">
        <w:rPr>
          <w:color w:val="auto"/>
        </w:rPr>
        <w:t xml:space="preserve">, nos prazos a serem fixados, contados do recebimento da notificação, sujeitarão a </w:t>
      </w:r>
      <w:r w:rsidRPr="00770F15">
        <w:rPr>
          <w:b/>
          <w:bCs/>
          <w:color w:val="auto"/>
        </w:rPr>
        <w:t xml:space="preserve">CONTRATADA </w:t>
      </w:r>
      <w:r w:rsidRPr="00770F15">
        <w:rPr>
          <w:color w:val="auto"/>
        </w:rPr>
        <w:t xml:space="preserve">às sanções de advertência de 0,5 (meio por cento) por dia de atraso, que incidirão sobre o valor global do </w:t>
      </w:r>
      <w:r w:rsidRPr="00770F15">
        <w:rPr>
          <w:b/>
          <w:bCs/>
          <w:color w:val="auto"/>
        </w:rPr>
        <w:t xml:space="preserve">CONTRATO. </w:t>
      </w:r>
    </w:p>
    <w:p w:rsidR="00770F15" w:rsidRPr="00770F15" w:rsidRDefault="00770F15" w:rsidP="00770F15">
      <w:pPr>
        <w:pStyle w:val="Default"/>
        <w:jc w:val="both"/>
        <w:rPr>
          <w:color w:val="auto"/>
        </w:rPr>
      </w:pPr>
      <w:r w:rsidRPr="00770F15">
        <w:rPr>
          <w:color w:val="auto"/>
        </w:rPr>
        <w:t xml:space="preserve">§ 3º - As multas serão descontadas dos pagamentos eventualmente devidos. </w:t>
      </w:r>
    </w:p>
    <w:p w:rsidR="00770F15" w:rsidRPr="00770F15" w:rsidRDefault="00770F15" w:rsidP="00770F15">
      <w:pPr>
        <w:pStyle w:val="Default"/>
        <w:jc w:val="both"/>
        <w:rPr>
          <w:color w:val="auto"/>
        </w:rPr>
      </w:pPr>
      <w:r w:rsidRPr="00770F15">
        <w:rPr>
          <w:color w:val="auto"/>
        </w:rPr>
        <w:t xml:space="preserve">§ 4º - A aplicação das sanções de advertência ou multa fica condicionada à prévia defesa do infrator, a ser apresentada no prazo de 05 (cinco) dias úteis da respectiva notificação. </w:t>
      </w:r>
    </w:p>
    <w:p w:rsidR="00770F15" w:rsidRPr="00770F15" w:rsidRDefault="00770F15" w:rsidP="00770F15">
      <w:pPr>
        <w:pStyle w:val="Default"/>
        <w:jc w:val="both"/>
        <w:rPr>
          <w:color w:val="auto"/>
        </w:rPr>
      </w:pPr>
      <w:r w:rsidRPr="00770F15">
        <w:rPr>
          <w:color w:val="auto"/>
        </w:rPr>
        <w:t>§ 5 - Da aplicação das sanções de advertência ou multa caberá recurso, sem efeito suspensivo, no prazo de 05 (cinco) dias úteis. Contados da notificação do ato.</w:t>
      </w:r>
    </w:p>
    <w:p w:rsidR="00770F15" w:rsidRPr="00770F15" w:rsidRDefault="00770F15" w:rsidP="00770F15">
      <w:pPr>
        <w:pStyle w:val="Default"/>
        <w:jc w:val="both"/>
        <w:rPr>
          <w:color w:val="auto"/>
        </w:rPr>
      </w:pPr>
      <w:r w:rsidRPr="00770F15">
        <w:rPr>
          <w:color w:val="auto"/>
        </w:rPr>
        <w:t xml:space="preserve"> </w:t>
      </w:r>
    </w:p>
    <w:p w:rsidR="00770F15" w:rsidRPr="00770F15" w:rsidRDefault="00770F15" w:rsidP="00770F15">
      <w:pPr>
        <w:pStyle w:val="Default"/>
        <w:jc w:val="both"/>
        <w:rPr>
          <w:color w:val="auto"/>
        </w:rPr>
      </w:pPr>
      <w:r w:rsidRPr="00770F15">
        <w:rPr>
          <w:color w:val="auto"/>
        </w:rPr>
        <w:lastRenderedPageBreak/>
        <w:t xml:space="preserve">§ 6º - </w:t>
      </w:r>
      <w:proofErr w:type="gramStart"/>
      <w:r w:rsidRPr="00770F15">
        <w:rPr>
          <w:color w:val="auto"/>
        </w:rPr>
        <w:t>A mora</w:t>
      </w:r>
      <w:proofErr w:type="gramEnd"/>
      <w:r w:rsidRPr="00770F15">
        <w:rPr>
          <w:color w:val="auto"/>
        </w:rPr>
        <w:t xml:space="preserve"> na execução e o não atendimento às determinações da </w:t>
      </w:r>
      <w:r w:rsidRPr="00770F15">
        <w:rPr>
          <w:b/>
          <w:bCs/>
          <w:color w:val="auto"/>
        </w:rPr>
        <w:t xml:space="preserve">CONTRATANTE, </w:t>
      </w:r>
      <w:r w:rsidRPr="00770F15">
        <w:rPr>
          <w:color w:val="auto"/>
        </w:rPr>
        <w:t xml:space="preserve">além de sujeitarem a </w:t>
      </w:r>
      <w:r w:rsidRPr="00770F15">
        <w:rPr>
          <w:b/>
          <w:bCs/>
          <w:color w:val="auto"/>
        </w:rPr>
        <w:t xml:space="preserve">CONTRATADA </w:t>
      </w:r>
      <w:r w:rsidRPr="00770F15">
        <w:rPr>
          <w:color w:val="auto"/>
        </w:rPr>
        <w:t xml:space="preserve">à advertência ou à multa, autorizam a </w:t>
      </w:r>
      <w:r w:rsidRPr="00770F15">
        <w:rPr>
          <w:b/>
          <w:bCs/>
          <w:color w:val="auto"/>
        </w:rPr>
        <w:t xml:space="preserve">CONTRATANTE, </w:t>
      </w:r>
      <w:r w:rsidRPr="00770F15">
        <w:rPr>
          <w:color w:val="auto"/>
        </w:rPr>
        <w:t xml:space="preserve">em prosseguimento ou na reincidência, a declarar rescindido o contrato e punir o faltoso com a suspensão do direito de licitar e contratar em seu âmbito, e até mesmo adotar as providências para a declaração de sua inidoneidade, facultado, em quaisquer das hipóteses, o direito de defesa. </w:t>
      </w:r>
    </w:p>
    <w:p w:rsidR="00770F15" w:rsidRPr="00770F15" w:rsidRDefault="00770F15" w:rsidP="00770F15">
      <w:pPr>
        <w:pStyle w:val="Default"/>
        <w:jc w:val="both"/>
        <w:rPr>
          <w:color w:val="auto"/>
        </w:rPr>
      </w:pPr>
      <w:r w:rsidRPr="00770F15">
        <w:rPr>
          <w:color w:val="auto"/>
        </w:rPr>
        <w:t xml:space="preserve">§ 7º - Sem prejuízo da aplicação, à </w:t>
      </w:r>
      <w:r w:rsidRPr="00770F15">
        <w:rPr>
          <w:b/>
          <w:bCs/>
          <w:color w:val="auto"/>
        </w:rPr>
        <w:t xml:space="preserve">CONTRATADA, </w:t>
      </w:r>
      <w:r w:rsidRPr="00770F15">
        <w:rPr>
          <w:color w:val="auto"/>
        </w:rPr>
        <w:t xml:space="preserve">das sanções cabíveis, a </w:t>
      </w:r>
      <w:r w:rsidRPr="00770F15">
        <w:rPr>
          <w:b/>
          <w:bCs/>
          <w:color w:val="auto"/>
        </w:rPr>
        <w:t xml:space="preserve">CONTRATANTE </w:t>
      </w:r>
      <w:r w:rsidRPr="00770F15">
        <w:rPr>
          <w:color w:val="auto"/>
        </w:rPr>
        <w:t xml:space="preserve">recorrerá às garantias constituídas, a fim de se ressarcir dos prejuízos que lhe tenham sido decorrentes do contrato e promover a cobrança judicial ou extrajudicial de perdas e danos. </w:t>
      </w:r>
    </w:p>
    <w:p w:rsidR="00770F15" w:rsidRPr="00770F15" w:rsidRDefault="00770F15" w:rsidP="00770F15">
      <w:pPr>
        <w:pStyle w:val="Default"/>
        <w:jc w:val="both"/>
        <w:rPr>
          <w:color w:val="auto"/>
        </w:rPr>
      </w:pPr>
    </w:p>
    <w:p w:rsidR="00770F15" w:rsidRPr="00770F15" w:rsidRDefault="00770F15" w:rsidP="00770F15">
      <w:pPr>
        <w:pStyle w:val="Default"/>
        <w:jc w:val="both"/>
        <w:rPr>
          <w:b/>
          <w:bCs/>
          <w:color w:val="auto"/>
        </w:rPr>
      </w:pPr>
      <w:r w:rsidRPr="00770F15">
        <w:rPr>
          <w:b/>
          <w:bCs/>
          <w:color w:val="auto"/>
        </w:rPr>
        <w:t xml:space="preserve">CLÁUSULA DÉCIMA SÉTIMA </w:t>
      </w:r>
      <w:r w:rsidRPr="00770F15">
        <w:rPr>
          <w:bCs/>
          <w:color w:val="auto"/>
        </w:rPr>
        <w:t>- Rescisão</w:t>
      </w:r>
      <w:r w:rsidRPr="00770F15">
        <w:rPr>
          <w:b/>
          <w:bCs/>
          <w:color w:val="auto"/>
        </w:rPr>
        <w:t xml:space="preserve"> </w:t>
      </w:r>
    </w:p>
    <w:p w:rsidR="00770F15" w:rsidRPr="00770F15" w:rsidRDefault="00770F15" w:rsidP="00770F15">
      <w:pPr>
        <w:pStyle w:val="Default"/>
        <w:jc w:val="both"/>
        <w:rPr>
          <w:b/>
          <w:bCs/>
          <w:color w:val="auto"/>
        </w:rPr>
      </w:pPr>
    </w:p>
    <w:p w:rsidR="00770F15" w:rsidRPr="00770F15" w:rsidRDefault="00770F15" w:rsidP="00770F15">
      <w:pPr>
        <w:pStyle w:val="Default"/>
        <w:jc w:val="both"/>
        <w:rPr>
          <w:color w:val="auto"/>
        </w:rPr>
      </w:pPr>
      <w:r w:rsidRPr="00770F15">
        <w:rPr>
          <w:color w:val="auto"/>
        </w:rPr>
        <w:t xml:space="preserve">A inexecução total ou parcial do ajustado ensejará a rescisão do </w:t>
      </w:r>
      <w:r w:rsidRPr="00770F15">
        <w:rPr>
          <w:b/>
          <w:bCs/>
          <w:color w:val="auto"/>
        </w:rPr>
        <w:t xml:space="preserve">CONTRATO, </w:t>
      </w:r>
      <w:r w:rsidRPr="00770F15">
        <w:rPr>
          <w:color w:val="auto"/>
        </w:rPr>
        <w:t xml:space="preserve">nos termos da Lei Federal nº 14.133/2021, e alterações, independentemente de interpelação judicial ou extrajudicial.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b/>
          <w:bCs/>
          <w:color w:val="auto"/>
        </w:rPr>
        <w:t xml:space="preserve">Parágrafo Único - </w:t>
      </w:r>
      <w:r w:rsidRPr="00770F15">
        <w:rPr>
          <w:color w:val="auto"/>
        </w:rPr>
        <w:t xml:space="preserve">Na hipótese de rescisão, a </w:t>
      </w:r>
      <w:r w:rsidRPr="00770F15">
        <w:rPr>
          <w:b/>
          <w:bCs/>
          <w:color w:val="auto"/>
        </w:rPr>
        <w:t xml:space="preserve">CONTRATANTE </w:t>
      </w:r>
      <w:proofErr w:type="gramStart"/>
      <w:r w:rsidRPr="00770F15">
        <w:rPr>
          <w:color w:val="auto"/>
        </w:rPr>
        <w:t>poderá,</w:t>
      </w:r>
      <w:proofErr w:type="gramEnd"/>
      <w:r w:rsidRPr="00770F15">
        <w:rPr>
          <w:color w:val="auto"/>
        </w:rPr>
        <w:t xml:space="preserve"> a fim de se ressarcir de eventuais prejuízos que lhe tenham sido causados pela </w:t>
      </w:r>
      <w:r w:rsidRPr="00770F15">
        <w:rPr>
          <w:b/>
          <w:bCs/>
          <w:color w:val="auto"/>
        </w:rPr>
        <w:t xml:space="preserve">CONTRATADA, </w:t>
      </w:r>
      <w:r w:rsidRPr="00770F15">
        <w:rPr>
          <w:color w:val="auto"/>
        </w:rPr>
        <w:t xml:space="preserve">reter créditos e/ou promover a cobrança judicial ou extrajudicial por perdas e danos.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b/>
          <w:bCs/>
          <w:color w:val="auto"/>
        </w:rPr>
        <w:t xml:space="preserve">CLÁUSULA DÉCIMA OITAVA </w:t>
      </w:r>
      <w:r w:rsidRPr="00770F15">
        <w:rPr>
          <w:bCs/>
          <w:color w:val="auto"/>
        </w:rPr>
        <w:t>- Foro</w:t>
      </w:r>
      <w:r w:rsidRPr="00770F15">
        <w:rPr>
          <w:b/>
          <w:bCs/>
          <w:color w:val="auto"/>
        </w:rPr>
        <w:t xml:space="preserve"> </w:t>
      </w:r>
    </w:p>
    <w:p w:rsidR="00770F15" w:rsidRPr="00770F15" w:rsidRDefault="00770F15" w:rsidP="00770F15">
      <w:pPr>
        <w:pStyle w:val="Default"/>
        <w:jc w:val="both"/>
        <w:rPr>
          <w:color w:val="auto"/>
        </w:rPr>
      </w:pPr>
      <w:r w:rsidRPr="00770F15">
        <w:rPr>
          <w:color w:val="auto"/>
        </w:rPr>
        <w:t xml:space="preserve">Fica eleito o Foro da Comarca da Ilha de Itamaracá, do Estado de Pernambuco, com renúncia expressa de qualquer outro, por mais privilegiado que </w:t>
      </w:r>
      <w:proofErr w:type="gramStart"/>
      <w:r w:rsidRPr="00770F15">
        <w:rPr>
          <w:color w:val="auto"/>
        </w:rPr>
        <w:t>seja,</w:t>
      </w:r>
      <w:proofErr w:type="gramEnd"/>
      <w:r w:rsidRPr="00770F15">
        <w:rPr>
          <w:color w:val="auto"/>
        </w:rPr>
        <w:t xml:space="preserve"> como competente para solucionar as questões oriundas da assinatura do presente instrumento. </w:t>
      </w:r>
    </w:p>
    <w:p w:rsidR="00770F15" w:rsidRPr="00770F15" w:rsidRDefault="00770F15" w:rsidP="00770F15">
      <w:pPr>
        <w:pStyle w:val="Default"/>
        <w:jc w:val="both"/>
        <w:rPr>
          <w:color w:val="auto"/>
        </w:rPr>
      </w:pPr>
      <w:r w:rsidRPr="00770F15">
        <w:rPr>
          <w:color w:val="auto"/>
        </w:rPr>
        <w:t xml:space="preserve">E por estarem justas e contratadas, as partes assinam este contrato em 03 (três) vias de igual teor e forma, na presença das testemunhas abaixo assinadas, para que surtam todos os efeitos de direito.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____________, ____ de ___________ </w:t>
      </w:r>
      <w:proofErr w:type="spellStart"/>
      <w:r w:rsidRPr="00770F15">
        <w:rPr>
          <w:color w:val="auto"/>
        </w:rPr>
        <w:t>de</w:t>
      </w:r>
      <w:proofErr w:type="spellEnd"/>
      <w:r w:rsidRPr="00770F15">
        <w:rPr>
          <w:color w:val="auto"/>
        </w:rPr>
        <w:t xml:space="preserve"> ______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CONTRATANTE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CONTRATADA </w:t>
      </w:r>
    </w:p>
    <w:p w:rsidR="00770F15" w:rsidRPr="00770F15" w:rsidRDefault="00770F15" w:rsidP="00770F15">
      <w:pPr>
        <w:pStyle w:val="Default"/>
        <w:jc w:val="both"/>
        <w:rPr>
          <w:color w:val="auto"/>
        </w:rPr>
      </w:pPr>
    </w:p>
    <w:p w:rsidR="00770F15" w:rsidRPr="00770F15" w:rsidRDefault="00770F15" w:rsidP="00770F15">
      <w:pPr>
        <w:pStyle w:val="Default"/>
        <w:jc w:val="both"/>
        <w:rPr>
          <w:color w:val="auto"/>
        </w:rPr>
      </w:pPr>
      <w:r w:rsidRPr="00770F15">
        <w:rPr>
          <w:color w:val="auto"/>
        </w:rPr>
        <w:t xml:space="preserve">Testemunhas: </w:t>
      </w:r>
    </w:p>
    <w:p w:rsidR="00770F15" w:rsidRPr="00770F15" w:rsidRDefault="00770F15" w:rsidP="00770F15">
      <w:pPr>
        <w:pStyle w:val="Default"/>
        <w:jc w:val="both"/>
        <w:rPr>
          <w:color w:val="auto"/>
        </w:rPr>
      </w:pPr>
    </w:p>
    <w:p w:rsidR="00770F15" w:rsidRPr="00770F15" w:rsidRDefault="00770F15" w:rsidP="00770F15">
      <w:pPr>
        <w:jc w:val="both"/>
        <w:rPr>
          <w:rFonts w:ascii="Arial" w:hAnsi="Arial" w:cs="Arial"/>
          <w:sz w:val="24"/>
          <w:szCs w:val="24"/>
        </w:rPr>
      </w:pPr>
      <w:r w:rsidRPr="00770F15">
        <w:rPr>
          <w:rFonts w:ascii="Arial" w:hAnsi="Arial" w:cs="Arial"/>
          <w:sz w:val="24"/>
          <w:szCs w:val="24"/>
        </w:rPr>
        <w:t xml:space="preserve">CPF: </w:t>
      </w:r>
    </w:p>
    <w:p w:rsidR="001E3DDA" w:rsidRDefault="00770F15" w:rsidP="00B66744">
      <w:pPr>
        <w:jc w:val="both"/>
        <w:rPr>
          <w:rFonts w:ascii="Arial" w:hAnsi="Arial" w:cs="Arial"/>
          <w:sz w:val="24"/>
          <w:szCs w:val="24"/>
        </w:rPr>
      </w:pPr>
      <w:r w:rsidRPr="00770F15">
        <w:rPr>
          <w:rFonts w:ascii="Arial" w:hAnsi="Arial" w:cs="Arial"/>
          <w:sz w:val="24"/>
          <w:szCs w:val="24"/>
        </w:rPr>
        <w:t>CPF:</w:t>
      </w:r>
    </w:p>
    <w:p w:rsidR="00B66744" w:rsidRDefault="00B66744" w:rsidP="00B66744">
      <w:pPr>
        <w:jc w:val="both"/>
        <w:rPr>
          <w:rFonts w:ascii="Arial" w:hAnsi="Arial" w:cs="Arial"/>
          <w:sz w:val="24"/>
          <w:szCs w:val="24"/>
        </w:rPr>
      </w:pPr>
    </w:p>
    <w:p w:rsidR="00B66744" w:rsidRDefault="00B66744" w:rsidP="00B66744">
      <w:pPr>
        <w:jc w:val="both"/>
        <w:rPr>
          <w:rFonts w:ascii="Arial" w:hAnsi="Arial" w:cs="Arial"/>
          <w:sz w:val="24"/>
          <w:szCs w:val="24"/>
        </w:rPr>
      </w:pPr>
    </w:p>
    <w:p w:rsidR="00B66744" w:rsidRDefault="00B66744" w:rsidP="00B66744">
      <w:pPr>
        <w:jc w:val="both"/>
        <w:rPr>
          <w:rFonts w:ascii="Arial" w:hAnsi="Arial" w:cs="Arial"/>
          <w:b/>
          <w:bCs/>
          <w:sz w:val="24"/>
          <w:szCs w:val="24"/>
        </w:rPr>
      </w:pPr>
    </w:p>
    <w:p w:rsidR="001E3DDA" w:rsidRDefault="001E3DDA" w:rsidP="001C7D1B">
      <w:pPr>
        <w:autoSpaceDE w:val="0"/>
        <w:autoSpaceDN w:val="0"/>
        <w:adjustRightInd w:val="0"/>
        <w:spacing w:after="0" w:line="240" w:lineRule="auto"/>
        <w:jc w:val="center"/>
        <w:rPr>
          <w:rFonts w:ascii="Arial" w:hAnsi="Arial" w:cs="Arial"/>
          <w:b/>
          <w:bCs/>
          <w:sz w:val="24"/>
          <w:szCs w:val="24"/>
        </w:rPr>
      </w:pPr>
    </w:p>
    <w:p w:rsidR="001C7D1B" w:rsidRPr="001C7D1B" w:rsidRDefault="001C7D1B" w:rsidP="001C7D1B">
      <w:pPr>
        <w:autoSpaceDE w:val="0"/>
        <w:autoSpaceDN w:val="0"/>
        <w:adjustRightInd w:val="0"/>
        <w:spacing w:after="0" w:line="240" w:lineRule="auto"/>
        <w:jc w:val="center"/>
        <w:rPr>
          <w:rFonts w:ascii="Arial" w:hAnsi="Arial" w:cs="Arial"/>
          <w:sz w:val="24"/>
          <w:szCs w:val="24"/>
        </w:rPr>
      </w:pPr>
      <w:r w:rsidRPr="001C7D1B">
        <w:rPr>
          <w:rFonts w:ascii="Arial" w:hAnsi="Arial" w:cs="Arial"/>
          <w:b/>
          <w:bCs/>
          <w:sz w:val="24"/>
          <w:szCs w:val="24"/>
        </w:rPr>
        <w:t xml:space="preserve">ANEXO </w:t>
      </w:r>
      <w:r w:rsidR="001E3DDA">
        <w:rPr>
          <w:rFonts w:ascii="Arial" w:hAnsi="Arial" w:cs="Arial"/>
          <w:b/>
          <w:bCs/>
          <w:sz w:val="24"/>
          <w:szCs w:val="24"/>
        </w:rPr>
        <w:t>X</w:t>
      </w:r>
      <w:r w:rsidRPr="001C7D1B">
        <w:rPr>
          <w:rFonts w:ascii="Arial" w:hAnsi="Arial" w:cs="Arial"/>
          <w:b/>
          <w:bCs/>
          <w:sz w:val="24"/>
          <w:szCs w:val="24"/>
        </w:rPr>
        <w:t>V</w:t>
      </w:r>
    </w:p>
    <w:p w:rsidR="001C7D1B" w:rsidRDefault="001C7D1B" w:rsidP="001C7D1B">
      <w:pPr>
        <w:autoSpaceDE w:val="0"/>
        <w:autoSpaceDN w:val="0"/>
        <w:adjustRightInd w:val="0"/>
        <w:spacing w:after="0" w:line="240" w:lineRule="auto"/>
        <w:jc w:val="center"/>
        <w:rPr>
          <w:rFonts w:ascii="Arial" w:hAnsi="Arial" w:cs="Arial"/>
          <w:b/>
          <w:bCs/>
          <w:sz w:val="24"/>
          <w:szCs w:val="24"/>
        </w:rPr>
      </w:pPr>
      <w:r w:rsidRPr="001C7D1B">
        <w:rPr>
          <w:rFonts w:ascii="Arial" w:hAnsi="Arial" w:cs="Arial"/>
          <w:b/>
          <w:bCs/>
          <w:sz w:val="24"/>
          <w:szCs w:val="24"/>
        </w:rPr>
        <w:t>MODELO DE PROPOSTA DE PREÇOS</w:t>
      </w:r>
    </w:p>
    <w:p w:rsidR="001C7D1B" w:rsidRDefault="001C7D1B" w:rsidP="001C7D1B">
      <w:pPr>
        <w:autoSpaceDE w:val="0"/>
        <w:autoSpaceDN w:val="0"/>
        <w:adjustRightInd w:val="0"/>
        <w:spacing w:after="0" w:line="240" w:lineRule="auto"/>
        <w:jc w:val="center"/>
        <w:rPr>
          <w:rFonts w:ascii="Arial" w:hAnsi="Arial" w:cs="Arial"/>
          <w:b/>
          <w:bCs/>
          <w:sz w:val="24"/>
          <w:szCs w:val="24"/>
        </w:rPr>
      </w:pP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À </w:t>
      </w:r>
    </w:p>
    <w:p w:rsidR="001E3DDA"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Licitações e Contratos </w:t>
      </w: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Processo licitatório nº: ___/2024 </w:t>
      </w: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Concorrência nº: ___/2024 </w:t>
      </w:r>
    </w:p>
    <w:p w:rsidR="00D856EA" w:rsidRDefault="00D856EA" w:rsidP="001C7D1B">
      <w:pPr>
        <w:autoSpaceDE w:val="0"/>
        <w:autoSpaceDN w:val="0"/>
        <w:adjustRightInd w:val="0"/>
        <w:spacing w:after="0" w:line="240" w:lineRule="auto"/>
        <w:jc w:val="both"/>
        <w:rPr>
          <w:rFonts w:ascii="Arial" w:hAnsi="Arial" w:cs="Arial"/>
          <w:color w:val="000000"/>
          <w:sz w:val="24"/>
          <w:szCs w:val="24"/>
        </w:rPr>
      </w:pPr>
    </w:p>
    <w:p w:rsidR="00D856EA" w:rsidRDefault="00D856EA" w:rsidP="001C7D1B">
      <w:pPr>
        <w:autoSpaceDE w:val="0"/>
        <w:autoSpaceDN w:val="0"/>
        <w:adjustRightInd w:val="0"/>
        <w:spacing w:after="0" w:line="240" w:lineRule="auto"/>
        <w:jc w:val="both"/>
        <w:rPr>
          <w:rFonts w:ascii="Arial" w:hAnsi="Arial" w:cs="Arial"/>
          <w:color w:val="000000"/>
          <w:sz w:val="24"/>
          <w:szCs w:val="24"/>
        </w:rPr>
      </w:pPr>
    </w:p>
    <w:p w:rsidR="001C7D1B" w:rsidRDefault="001C7D1B" w:rsidP="001C7D1B">
      <w:pPr>
        <w:autoSpaceDE w:val="0"/>
        <w:autoSpaceDN w:val="0"/>
        <w:adjustRightInd w:val="0"/>
        <w:spacing w:after="0" w:line="240" w:lineRule="auto"/>
        <w:jc w:val="both"/>
        <w:rPr>
          <w:rFonts w:ascii="Arial" w:hAnsi="Arial" w:cs="Arial"/>
          <w:color w:val="000000"/>
          <w:sz w:val="24"/>
          <w:szCs w:val="24"/>
        </w:rPr>
      </w:pPr>
      <w:proofErr w:type="gramStart"/>
      <w:r w:rsidRPr="001C7D1B">
        <w:rPr>
          <w:rFonts w:ascii="Arial" w:hAnsi="Arial" w:cs="Arial"/>
          <w:color w:val="000000"/>
          <w:sz w:val="24"/>
          <w:szCs w:val="24"/>
        </w:rPr>
        <w:t>Prezado(</w:t>
      </w:r>
      <w:proofErr w:type="gramEnd"/>
      <w:r w:rsidRPr="001C7D1B">
        <w:rPr>
          <w:rFonts w:ascii="Arial" w:hAnsi="Arial" w:cs="Arial"/>
          <w:color w:val="000000"/>
          <w:sz w:val="24"/>
          <w:szCs w:val="24"/>
        </w:rPr>
        <w:t xml:space="preserve">a) Senhor(a), </w:t>
      </w:r>
    </w:p>
    <w:p w:rsidR="00D856EA" w:rsidRPr="001C7D1B" w:rsidRDefault="00D856EA" w:rsidP="001C7D1B">
      <w:pPr>
        <w:autoSpaceDE w:val="0"/>
        <w:autoSpaceDN w:val="0"/>
        <w:adjustRightInd w:val="0"/>
        <w:spacing w:after="0" w:line="240" w:lineRule="auto"/>
        <w:jc w:val="both"/>
        <w:rPr>
          <w:rFonts w:ascii="Arial" w:hAnsi="Arial" w:cs="Arial"/>
          <w:color w:val="000000"/>
          <w:sz w:val="24"/>
          <w:szCs w:val="24"/>
        </w:rPr>
      </w:pPr>
    </w:p>
    <w:p w:rsid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A </w:t>
      </w:r>
      <w:proofErr w:type="gramStart"/>
      <w:r w:rsidRPr="001C7D1B">
        <w:rPr>
          <w:rFonts w:ascii="Arial" w:hAnsi="Arial" w:cs="Arial"/>
          <w:color w:val="000000"/>
          <w:sz w:val="24"/>
          <w:szCs w:val="24"/>
        </w:rPr>
        <w:t>empresa ...</w:t>
      </w:r>
      <w:proofErr w:type="gramEnd"/>
      <w:r w:rsidRPr="001C7D1B">
        <w:rPr>
          <w:rFonts w:ascii="Arial" w:hAnsi="Arial" w:cs="Arial"/>
          <w:color w:val="000000"/>
          <w:sz w:val="24"/>
          <w:szCs w:val="24"/>
        </w:rPr>
        <w:t xml:space="preserve">......................................................., inscrita no CNPJ nº ....................................., por intermédio do seu representante legal, Sr.(a) ........................................., portador(a) da Carteira de Identidade nº .......................... </w:t>
      </w:r>
      <w:proofErr w:type="gramStart"/>
      <w:r w:rsidRPr="001C7D1B">
        <w:rPr>
          <w:rFonts w:ascii="Arial" w:hAnsi="Arial" w:cs="Arial"/>
          <w:color w:val="000000"/>
          <w:sz w:val="24"/>
          <w:szCs w:val="24"/>
        </w:rPr>
        <w:t>e</w:t>
      </w:r>
      <w:proofErr w:type="gramEnd"/>
      <w:r w:rsidRPr="001C7D1B">
        <w:rPr>
          <w:rFonts w:ascii="Arial" w:hAnsi="Arial" w:cs="Arial"/>
          <w:color w:val="000000"/>
          <w:sz w:val="24"/>
          <w:szCs w:val="24"/>
        </w:rPr>
        <w:t xml:space="preserve"> do CPF nº ..................................., apresenta a proposta de preços, assumindo inteira responsabilidade por quaisquer erros ou omissões que venham a ser detectados quando da sua verificação. </w:t>
      </w:r>
    </w:p>
    <w:p w:rsidR="00D856EA" w:rsidRPr="001C7D1B" w:rsidRDefault="00D856EA" w:rsidP="001C7D1B">
      <w:pPr>
        <w:autoSpaceDE w:val="0"/>
        <w:autoSpaceDN w:val="0"/>
        <w:adjustRightInd w:val="0"/>
        <w:spacing w:after="0" w:line="240" w:lineRule="auto"/>
        <w:jc w:val="both"/>
        <w:rPr>
          <w:rFonts w:ascii="Arial" w:hAnsi="Arial" w:cs="Arial"/>
          <w:color w:val="000000"/>
          <w:sz w:val="24"/>
          <w:szCs w:val="24"/>
        </w:rPr>
      </w:pP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Valor total da proposta: </w:t>
      </w:r>
      <w:proofErr w:type="gramStart"/>
      <w:r w:rsidRPr="001C7D1B">
        <w:rPr>
          <w:rFonts w:ascii="Arial" w:hAnsi="Arial" w:cs="Arial"/>
          <w:color w:val="000000"/>
          <w:sz w:val="24"/>
          <w:szCs w:val="24"/>
        </w:rPr>
        <w:t>R$ ...</w:t>
      </w:r>
      <w:proofErr w:type="gramEnd"/>
      <w:r w:rsidRPr="001C7D1B">
        <w:rPr>
          <w:rFonts w:ascii="Arial" w:hAnsi="Arial" w:cs="Arial"/>
          <w:color w:val="000000"/>
          <w:sz w:val="24"/>
          <w:szCs w:val="24"/>
        </w:rPr>
        <w:t>.................. (</w:t>
      </w:r>
      <w:proofErr w:type="gramStart"/>
      <w:r w:rsidRPr="001C7D1B">
        <w:rPr>
          <w:rFonts w:ascii="Arial" w:hAnsi="Arial" w:cs="Arial"/>
          <w:color w:val="000000"/>
          <w:sz w:val="24"/>
          <w:szCs w:val="24"/>
        </w:rPr>
        <w:t>....................................................................</w:t>
      </w:r>
      <w:proofErr w:type="gramEnd"/>
      <w:r w:rsidRPr="001C7D1B">
        <w:rPr>
          <w:rFonts w:ascii="Arial" w:hAnsi="Arial" w:cs="Arial"/>
          <w:color w:val="000000"/>
          <w:sz w:val="24"/>
          <w:szCs w:val="24"/>
        </w:rPr>
        <w:t xml:space="preserve">). </w:t>
      </w: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Prazo de validade da proposta: </w:t>
      </w:r>
      <w:proofErr w:type="gramStart"/>
      <w:r w:rsidRPr="001C7D1B">
        <w:rPr>
          <w:rFonts w:ascii="Arial" w:hAnsi="Arial" w:cs="Arial"/>
          <w:color w:val="000000"/>
          <w:sz w:val="24"/>
          <w:szCs w:val="24"/>
        </w:rPr>
        <w:t>..........</w:t>
      </w:r>
      <w:proofErr w:type="gramEnd"/>
      <w:r w:rsidRPr="001C7D1B">
        <w:rPr>
          <w:rFonts w:ascii="Arial" w:hAnsi="Arial" w:cs="Arial"/>
          <w:color w:val="000000"/>
          <w:sz w:val="24"/>
          <w:szCs w:val="24"/>
        </w:rPr>
        <w:t xml:space="preserve">(.................) dias. </w:t>
      </w:r>
    </w:p>
    <w:p w:rsid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Prazo de execução: </w:t>
      </w:r>
      <w:proofErr w:type="gramStart"/>
      <w:r w:rsidRPr="001C7D1B">
        <w:rPr>
          <w:rFonts w:ascii="Arial" w:hAnsi="Arial" w:cs="Arial"/>
          <w:color w:val="000000"/>
          <w:sz w:val="24"/>
          <w:szCs w:val="24"/>
        </w:rPr>
        <w:t>................</w:t>
      </w:r>
      <w:proofErr w:type="gramEnd"/>
      <w:r w:rsidRPr="001C7D1B">
        <w:rPr>
          <w:rFonts w:ascii="Arial" w:hAnsi="Arial" w:cs="Arial"/>
          <w:color w:val="000000"/>
          <w:sz w:val="24"/>
          <w:szCs w:val="24"/>
        </w:rPr>
        <w:t xml:space="preserve">(................) meses. </w:t>
      </w:r>
    </w:p>
    <w:p w:rsidR="00D856EA" w:rsidRPr="001C7D1B" w:rsidRDefault="00D856EA" w:rsidP="001C7D1B">
      <w:pPr>
        <w:autoSpaceDE w:val="0"/>
        <w:autoSpaceDN w:val="0"/>
        <w:adjustRightInd w:val="0"/>
        <w:spacing w:after="0" w:line="240" w:lineRule="auto"/>
        <w:jc w:val="both"/>
        <w:rPr>
          <w:rFonts w:ascii="Arial" w:hAnsi="Arial" w:cs="Arial"/>
          <w:color w:val="000000"/>
          <w:sz w:val="24"/>
          <w:szCs w:val="24"/>
        </w:rPr>
      </w:pP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Observação: </w:t>
      </w: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1. Nos preços propostos, estão incluídos todos os impostos, taxas, seguros, materiais, ferramentas, bem como todas as despesas e obrigações relativas a salários, assistência médica, compromissos fiscais, equipamentos de segurança, individual e coletivo, Bonificações e Despesas Indiretas - BDI, e tudo o mais que for necessário à completa execução do objeto contratual. </w:t>
      </w:r>
    </w:p>
    <w:p w:rsid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2. 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rsidR="00D856EA"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3. Tanto o valor global da proposta quanto os preços unitários por item não poderão exceder àqueles estabelecidos na planilha de quantitativos de preços estimados, </w:t>
      </w:r>
      <w:proofErr w:type="gramStart"/>
      <w:r w:rsidRPr="001C7D1B">
        <w:rPr>
          <w:rFonts w:ascii="Arial" w:hAnsi="Arial" w:cs="Arial"/>
          <w:color w:val="000000"/>
          <w:sz w:val="24"/>
          <w:szCs w:val="24"/>
        </w:rPr>
        <w:t>sob pena</w:t>
      </w:r>
      <w:proofErr w:type="gramEnd"/>
      <w:r w:rsidRPr="001C7D1B">
        <w:rPr>
          <w:rFonts w:ascii="Arial" w:hAnsi="Arial" w:cs="Arial"/>
          <w:color w:val="000000"/>
          <w:sz w:val="24"/>
          <w:szCs w:val="24"/>
        </w:rPr>
        <w:t xml:space="preserve"> de desclassificação.</w:t>
      </w:r>
    </w:p>
    <w:p w:rsidR="00D856EA" w:rsidRDefault="00D856EA" w:rsidP="001C7D1B">
      <w:pPr>
        <w:autoSpaceDE w:val="0"/>
        <w:autoSpaceDN w:val="0"/>
        <w:adjustRightInd w:val="0"/>
        <w:spacing w:after="0" w:line="240" w:lineRule="auto"/>
        <w:jc w:val="both"/>
        <w:rPr>
          <w:rFonts w:ascii="Arial" w:hAnsi="Arial" w:cs="Arial"/>
          <w:color w:val="000000"/>
          <w:sz w:val="24"/>
          <w:szCs w:val="24"/>
        </w:rPr>
      </w:pPr>
    </w:p>
    <w:p w:rsidR="00D856EA" w:rsidRDefault="00D856EA" w:rsidP="001C7D1B">
      <w:pPr>
        <w:autoSpaceDE w:val="0"/>
        <w:autoSpaceDN w:val="0"/>
        <w:adjustRightInd w:val="0"/>
        <w:spacing w:after="0" w:line="240" w:lineRule="auto"/>
        <w:jc w:val="both"/>
        <w:rPr>
          <w:rFonts w:ascii="Arial" w:hAnsi="Arial" w:cs="Arial"/>
          <w:color w:val="000000"/>
          <w:sz w:val="24"/>
          <w:szCs w:val="24"/>
        </w:rPr>
      </w:pPr>
    </w:p>
    <w:p w:rsidR="00D856EA" w:rsidRDefault="00D856EA" w:rsidP="001C7D1B">
      <w:pPr>
        <w:autoSpaceDE w:val="0"/>
        <w:autoSpaceDN w:val="0"/>
        <w:adjustRightInd w:val="0"/>
        <w:spacing w:after="0" w:line="240" w:lineRule="auto"/>
        <w:jc w:val="both"/>
        <w:rPr>
          <w:rFonts w:ascii="Arial" w:hAnsi="Arial" w:cs="Arial"/>
          <w:color w:val="000000"/>
          <w:sz w:val="24"/>
          <w:szCs w:val="24"/>
        </w:rPr>
      </w:pP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 </w:t>
      </w:r>
    </w:p>
    <w:p w:rsidR="001C7D1B" w:rsidRPr="001C7D1B" w:rsidRDefault="001C7D1B" w:rsidP="001C7D1B">
      <w:pPr>
        <w:autoSpaceDE w:val="0"/>
        <w:autoSpaceDN w:val="0"/>
        <w:adjustRightInd w:val="0"/>
        <w:spacing w:after="0" w:line="240" w:lineRule="auto"/>
        <w:jc w:val="both"/>
        <w:rPr>
          <w:rFonts w:ascii="Arial" w:hAnsi="Arial" w:cs="Arial"/>
          <w:color w:val="000000"/>
          <w:sz w:val="24"/>
          <w:szCs w:val="24"/>
        </w:rPr>
      </w:pPr>
      <w:r w:rsidRPr="001C7D1B">
        <w:rPr>
          <w:rFonts w:ascii="Arial" w:hAnsi="Arial" w:cs="Arial"/>
          <w:color w:val="000000"/>
          <w:sz w:val="24"/>
          <w:szCs w:val="24"/>
        </w:rPr>
        <w:t xml:space="preserve">Local e data </w:t>
      </w:r>
    </w:p>
    <w:p w:rsidR="001C7D1B" w:rsidRDefault="001C7D1B" w:rsidP="00D856EA">
      <w:pPr>
        <w:autoSpaceDE w:val="0"/>
        <w:autoSpaceDN w:val="0"/>
        <w:adjustRightInd w:val="0"/>
        <w:spacing w:after="0" w:line="240" w:lineRule="auto"/>
        <w:jc w:val="both"/>
        <w:rPr>
          <w:rFonts w:ascii="Arial" w:hAnsi="Arial" w:cs="Arial"/>
          <w:b/>
          <w:bCs/>
          <w:sz w:val="24"/>
          <w:szCs w:val="24"/>
        </w:rPr>
      </w:pPr>
      <w:r w:rsidRPr="001C7D1B">
        <w:rPr>
          <w:rFonts w:ascii="Arial" w:hAnsi="Arial" w:cs="Arial"/>
          <w:color w:val="000000"/>
          <w:sz w:val="24"/>
          <w:szCs w:val="24"/>
        </w:rPr>
        <w:t>Carimbo, nome e assinatura do representante legal da empresa</w:t>
      </w:r>
      <w:r w:rsidR="00983207">
        <w:rPr>
          <w:rFonts w:ascii="Arial" w:hAnsi="Arial" w:cs="Arial"/>
          <w:color w:val="000000"/>
          <w:sz w:val="24"/>
          <w:szCs w:val="24"/>
        </w:rPr>
        <w:t xml:space="preserve">. </w:t>
      </w:r>
    </w:p>
    <w:sectPr w:rsidR="001C7D1B" w:rsidSect="00E71254">
      <w:headerReference w:type="default" r:id="rId11"/>
      <w:footerReference w:type="default" r:id="rId12"/>
      <w:pgSz w:w="11906" w:h="16838"/>
      <w:pgMar w:top="2092" w:right="1133" w:bottom="1417" w:left="1134"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8F6" w:rsidRDefault="002D48F6" w:rsidP="00E71254">
      <w:pPr>
        <w:spacing w:after="0" w:line="240" w:lineRule="auto"/>
      </w:pPr>
      <w:r>
        <w:separator/>
      </w:r>
    </w:p>
  </w:endnote>
  <w:endnote w:type="continuationSeparator" w:id="0">
    <w:p w:rsidR="002D48F6" w:rsidRDefault="002D48F6" w:rsidP="00E71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AD7" w:rsidRPr="00C1533A" w:rsidRDefault="00B90AD7" w:rsidP="00C1533A">
    <w:pPr>
      <w:pStyle w:val="Rodap"/>
      <w:jc w:val="center"/>
      <w:rPr>
        <w:rFonts w:ascii="Arial" w:hAnsi="Arial" w:cs="Arial"/>
        <w:sz w:val="18"/>
        <w:szCs w:val="18"/>
      </w:rPr>
    </w:pPr>
    <w:r w:rsidRPr="00C1533A">
      <w:rPr>
        <w:rFonts w:ascii="Arial" w:hAnsi="Arial" w:cs="Arial"/>
        <w:sz w:val="18"/>
        <w:szCs w:val="18"/>
      </w:rPr>
      <w:t>Av. João Pessoa Guerra, 37 – Pilar – Ilha de Itamaracá - PE -</w:t>
    </w:r>
    <w:proofErr w:type="gramStart"/>
    <w:r w:rsidRPr="00C1533A">
      <w:rPr>
        <w:rFonts w:ascii="Arial" w:hAnsi="Arial" w:cs="Arial"/>
        <w:sz w:val="18"/>
        <w:szCs w:val="18"/>
      </w:rPr>
      <w:t xml:space="preserve">  </w:t>
    </w:r>
    <w:proofErr w:type="gramEnd"/>
    <w:r w:rsidRPr="00C1533A">
      <w:rPr>
        <w:rFonts w:ascii="Arial" w:hAnsi="Arial" w:cs="Arial"/>
        <w:sz w:val="18"/>
        <w:szCs w:val="18"/>
      </w:rPr>
      <w:t>CEP 53900-000</w:t>
    </w:r>
  </w:p>
  <w:p w:rsidR="00B90AD7" w:rsidRPr="00C1533A" w:rsidRDefault="00B90AD7" w:rsidP="00C1533A">
    <w:pPr>
      <w:pStyle w:val="Rodap"/>
      <w:jc w:val="center"/>
      <w:rPr>
        <w:rFonts w:ascii="Arial" w:hAnsi="Arial" w:cs="Arial"/>
      </w:rPr>
    </w:pPr>
    <w:r w:rsidRPr="00C1533A">
      <w:rPr>
        <w:rFonts w:ascii="Arial" w:hAnsi="Arial" w:cs="Arial"/>
        <w:sz w:val="18"/>
        <w:szCs w:val="18"/>
      </w:rPr>
      <w:t xml:space="preserve">CNPJ: 09.680.315/0001-00 </w:t>
    </w:r>
  </w:p>
  <w:p w:rsidR="00B90AD7" w:rsidRDefault="00B90AD7">
    <w:pPr>
      <w:pStyle w:val="Rodap"/>
    </w:pPr>
  </w:p>
  <w:p w:rsidR="00B90AD7" w:rsidRDefault="00B90AD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8F6" w:rsidRDefault="002D48F6" w:rsidP="00E71254">
      <w:pPr>
        <w:spacing w:after="0" w:line="240" w:lineRule="auto"/>
      </w:pPr>
      <w:r>
        <w:separator/>
      </w:r>
    </w:p>
  </w:footnote>
  <w:footnote w:type="continuationSeparator" w:id="0">
    <w:p w:rsidR="002D48F6" w:rsidRDefault="002D48F6" w:rsidP="00E712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AD7" w:rsidRDefault="00B90AD7" w:rsidP="00E71254">
    <w:pPr>
      <w:pStyle w:val="Cabealho"/>
      <w:tabs>
        <w:tab w:val="clear" w:pos="4252"/>
        <w:tab w:val="clear" w:pos="8504"/>
        <w:tab w:val="left" w:pos="2540"/>
      </w:tabs>
      <w:jc w:val="center"/>
    </w:pPr>
    <w:r>
      <w:rPr>
        <w:noProof/>
        <w:lang w:eastAsia="pt-BR"/>
      </w:rPr>
      <w:drawing>
        <wp:anchor distT="0" distB="0" distL="114300" distR="114300" simplePos="0" relativeHeight="251659264" behindDoc="1" locked="0" layoutInCell="1" allowOverlap="1" wp14:anchorId="2E24ED89" wp14:editId="59B96F4B">
          <wp:simplePos x="0" y="0"/>
          <wp:positionH relativeFrom="column">
            <wp:posOffset>554297</wp:posOffset>
          </wp:positionH>
          <wp:positionV relativeFrom="paragraph">
            <wp:posOffset>1905</wp:posOffset>
          </wp:positionV>
          <wp:extent cx="1019175" cy="909320"/>
          <wp:effectExtent l="0" t="0" r="9525" b="5080"/>
          <wp:wrapNone/>
          <wp:docPr id="26" name="Imagem 26" descr="marca itamar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marca itamara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19175" cy="909320"/>
                  </a:xfrm>
                  <a:prstGeom prst="rect">
                    <a:avLst/>
                  </a:prstGeom>
                  <a:noFill/>
                </pic:spPr>
              </pic:pic>
            </a:graphicData>
          </a:graphic>
        </wp:anchor>
      </w:drawing>
    </w:r>
  </w:p>
  <w:p w:rsidR="00B90AD7" w:rsidRDefault="00B90AD7" w:rsidP="00E71254">
    <w:pPr>
      <w:pStyle w:val="Cabealho"/>
      <w:tabs>
        <w:tab w:val="center" w:pos="4865"/>
        <w:tab w:val="left" w:pos="8232"/>
      </w:tabs>
      <w:jc w:val="center"/>
      <w:rPr>
        <w:rFonts w:ascii="Arial" w:hAnsi="Arial" w:cs="Arial"/>
        <w:b/>
      </w:rPr>
    </w:pPr>
    <w:r>
      <w:rPr>
        <w:rFonts w:ascii="Arial" w:hAnsi="Arial" w:cs="Arial"/>
        <w:b/>
      </w:rPr>
      <w:t xml:space="preserve">                                    PREFEITURA MUNICIPAL DA ILHA DE ITAMARACÁ</w:t>
    </w:r>
  </w:p>
  <w:p w:rsidR="00B90AD7" w:rsidRDefault="00B90AD7" w:rsidP="00E71254">
    <w:pPr>
      <w:pStyle w:val="Cabealho"/>
      <w:tabs>
        <w:tab w:val="center" w:pos="0"/>
      </w:tabs>
      <w:jc w:val="center"/>
      <w:rPr>
        <w:rFonts w:ascii="Bookman Old Style" w:hAnsi="Bookman Old Style"/>
        <w:b/>
        <w:i/>
      </w:rPr>
    </w:pPr>
    <w:r>
      <w:rPr>
        <w:rFonts w:ascii="Arial" w:hAnsi="Arial" w:cs="Arial"/>
        <w:b/>
      </w:rPr>
      <w:t xml:space="preserve">                                    LICITAÇÕES E CONTRATOS ADMINISTRATIVOS</w:t>
    </w:r>
  </w:p>
  <w:p w:rsidR="00B90AD7" w:rsidRDefault="00B90AD7" w:rsidP="00E71254">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BEE101"/>
    <w:multiLevelType w:val="hybridMultilevel"/>
    <w:tmpl w:val="38DD1C8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B620DC"/>
    <w:multiLevelType w:val="hybridMultilevel"/>
    <w:tmpl w:val="A08CF41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53AFA5F"/>
    <w:multiLevelType w:val="hybridMultilevel"/>
    <w:tmpl w:val="609F470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5D9367F"/>
    <w:multiLevelType w:val="hybridMultilevel"/>
    <w:tmpl w:val="DA38336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EFB4515"/>
    <w:multiLevelType w:val="hybridMultilevel"/>
    <w:tmpl w:val="0335B2D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95374A"/>
    <w:multiLevelType w:val="hybridMultilevel"/>
    <w:tmpl w:val="DD06B8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8D97B4A"/>
    <w:multiLevelType w:val="hybridMultilevel"/>
    <w:tmpl w:val="678F6A5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FD67982"/>
    <w:multiLevelType w:val="hybridMultilevel"/>
    <w:tmpl w:val="F6E240F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6B844AF"/>
    <w:multiLevelType w:val="hybridMultilevel"/>
    <w:tmpl w:val="51A0F92E"/>
    <w:lvl w:ilvl="0" w:tplc="64BE6328">
      <w:start w:val="1"/>
      <w:numFmt w:val="upperRoman"/>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BB3746D"/>
    <w:multiLevelType w:val="multilevel"/>
    <w:tmpl w:val="199844A8"/>
    <w:lvl w:ilvl="0">
      <w:start w:val="1"/>
      <w:numFmt w:val="decimal"/>
      <w:lvlText w:val="%1."/>
      <w:lvlJc w:val="left"/>
      <w:pPr>
        <w:ind w:left="361" w:hanging="360"/>
      </w:pPr>
      <w:rPr>
        <w:rFonts w:hint="default"/>
      </w:rPr>
    </w:lvl>
    <w:lvl w:ilvl="1">
      <w:start w:val="1"/>
      <w:numFmt w:val="decimal"/>
      <w:isLgl/>
      <w:lvlText w:val="%1.%2."/>
      <w:lvlJc w:val="left"/>
      <w:pPr>
        <w:ind w:left="721" w:hanging="720"/>
      </w:pPr>
      <w:rPr>
        <w:rFonts w:hint="default"/>
        <w:b/>
      </w:rPr>
    </w:lvl>
    <w:lvl w:ilvl="2">
      <w:start w:val="1"/>
      <w:numFmt w:val="decimal"/>
      <w:isLgl/>
      <w:lvlText w:val="%1.%2.%3."/>
      <w:lvlJc w:val="left"/>
      <w:pPr>
        <w:ind w:left="721" w:hanging="720"/>
      </w:pPr>
      <w:rPr>
        <w:rFonts w:hint="default"/>
        <w:b/>
      </w:rPr>
    </w:lvl>
    <w:lvl w:ilvl="3">
      <w:start w:val="1"/>
      <w:numFmt w:val="decimal"/>
      <w:isLgl/>
      <w:lvlText w:val="%1.%2.%3.%4."/>
      <w:lvlJc w:val="left"/>
      <w:pPr>
        <w:ind w:left="1081" w:hanging="1080"/>
      </w:pPr>
      <w:rPr>
        <w:rFonts w:hint="default"/>
        <w:b/>
      </w:rPr>
    </w:lvl>
    <w:lvl w:ilvl="4">
      <w:start w:val="1"/>
      <w:numFmt w:val="decimal"/>
      <w:isLgl/>
      <w:lvlText w:val="%1.%2.%3.%4.%5."/>
      <w:lvlJc w:val="left"/>
      <w:pPr>
        <w:ind w:left="1081" w:hanging="1080"/>
      </w:pPr>
      <w:rPr>
        <w:rFonts w:hint="default"/>
        <w:b/>
      </w:rPr>
    </w:lvl>
    <w:lvl w:ilvl="5">
      <w:start w:val="1"/>
      <w:numFmt w:val="decimal"/>
      <w:isLgl/>
      <w:lvlText w:val="%1.%2.%3.%4.%5.%6."/>
      <w:lvlJc w:val="left"/>
      <w:pPr>
        <w:ind w:left="1441" w:hanging="1440"/>
      </w:pPr>
      <w:rPr>
        <w:rFonts w:hint="default"/>
        <w:b/>
      </w:rPr>
    </w:lvl>
    <w:lvl w:ilvl="6">
      <w:start w:val="1"/>
      <w:numFmt w:val="decimal"/>
      <w:isLgl/>
      <w:lvlText w:val="%1.%2.%3.%4.%5.%6.%7."/>
      <w:lvlJc w:val="left"/>
      <w:pPr>
        <w:ind w:left="1441" w:hanging="1440"/>
      </w:pPr>
      <w:rPr>
        <w:rFonts w:hint="default"/>
        <w:b/>
      </w:rPr>
    </w:lvl>
    <w:lvl w:ilvl="7">
      <w:start w:val="1"/>
      <w:numFmt w:val="decimal"/>
      <w:isLgl/>
      <w:lvlText w:val="%1.%2.%3.%4.%5.%6.%7.%8."/>
      <w:lvlJc w:val="left"/>
      <w:pPr>
        <w:ind w:left="1801" w:hanging="1800"/>
      </w:pPr>
      <w:rPr>
        <w:rFonts w:hint="default"/>
        <w:b/>
      </w:rPr>
    </w:lvl>
    <w:lvl w:ilvl="8">
      <w:start w:val="1"/>
      <w:numFmt w:val="decimal"/>
      <w:isLgl/>
      <w:lvlText w:val="%1.%2.%3.%4.%5.%6.%7.%8.%9."/>
      <w:lvlJc w:val="left"/>
      <w:pPr>
        <w:ind w:left="2161" w:hanging="2160"/>
      </w:pPr>
      <w:rPr>
        <w:rFonts w:hint="default"/>
        <w:b/>
      </w:rPr>
    </w:lvl>
  </w:abstractNum>
  <w:abstractNum w:abstractNumId="10">
    <w:nsid w:val="6E755093"/>
    <w:multiLevelType w:val="hybridMultilevel"/>
    <w:tmpl w:val="A1EC45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FB70A28"/>
    <w:multiLevelType w:val="hybridMultilevel"/>
    <w:tmpl w:val="83D621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9816983"/>
    <w:multiLevelType w:val="hybridMultilevel"/>
    <w:tmpl w:val="03D9848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7E2E02C5"/>
    <w:multiLevelType w:val="hybridMultilevel"/>
    <w:tmpl w:val="A1A84430"/>
    <w:lvl w:ilvl="0" w:tplc="C61E1F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EB9F38C"/>
    <w:multiLevelType w:val="hybridMultilevel"/>
    <w:tmpl w:val="B760C5B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0"/>
  </w:num>
  <w:num w:numId="3">
    <w:abstractNumId w:val="12"/>
  </w:num>
  <w:num w:numId="4">
    <w:abstractNumId w:val="2"/>
  </w:num>
  <w:num w:numId="5">
    <w:abstractNumId w:val="4"/>
  </w:num>
  <w:num w:numId="6">
    <w:abstractNumId w:val="10"/>
  </w:num>
  <w:num w:numId="7">
    <w:abstractNumId w:val="3"/>
  </w:num>
  <w:num w:numId="8">
    <w:abstractNumId w:val="8"/>
  </w:num>
  <w:num w:numId="9">
    <w:abstractNumId w:val="7"/>
  </w:num>
  <w:num w:numId="10">
    <w:abstractNumId w:val="1"/>
  </w:num>
  <w:num w:numId="11">
    <w:abstractNumId w:val="14"/>
  </w:num>
  <w:num w:numId="12">
    <w:abstractNumId w:val="6"/>
  </w:num>
  <w:num w:numId="13">
    <w:abstractNumId w:val="13"/>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254"/>
    <w:rsid w:val="00080CD3"/>
    <w:rsid w:val="00084DA8"/>
    <w:rsid w:val="00135244"/>
    <w:rsid w:val="001856C5"/>
    <w:rsid w:val="001B1D44"/>
    <w:rsid w:val="001C7D1B"/>
    <w:rsid w:val="001E3DDA"/>
    <w:rsid w:val="002310E4"/>
    <w:rsid w:val="0023528E"/>
    <w:rsid w:val="00265D60"/>
    <w:rsid w:val="002D48F6"/>
    <w:rsid w:val="002F40D9"/>
    <w:rsid w:val="0031040F"/>
    <w:rsid w:val="00314C7C"/>
    <w:rsid w:val="00321C4C"/>
    <w:rsid w:val="00351F84"/>
    <w:rsid w:val="0040335E"/>
    <w:rsid w:val="0041049D"/>
    <w:rsid w:val="00461AE4"/>
    <w:rsid w:val="00467517"/>
    <w:rsid w:val="00520EDD"/>
    <w:rsid w:val="00525D00"/>
    <w:rsid w:val="00552D50"/>
    <w:rsid w:val="00557A02"/>
    <w:rsid w:val="00563080"/>
    <w:rsid w:val="005647D0"/>
    <w:rsid w:val="00571583"/>
    <w:rsid w:val="0058114A"/>
    <w:rsid w:val="005A27F9"/>
    <w:rsid w:val="005B27E0"/>
    <w:rsid w:val="005E5245"/>
    <w:rsid w:val="006115F1"/>
    <w:rsid w:val="00612DC2"/>
    <w:rsid w:val="00670347"/>
    <w:rsid w:val="00676EE3"/>
    <w:rsid w:val="006A7043"/>
    <w:rsid w:val="006D17EE"/>
    <w:rsid w:val="006D6DFC"/>
    <w:rsid w:val="00702889"/>
    <w:rsid w:val="00734330"/>
    <w:rsid w:val="00770F15"/>
    <w:rsid w:val="008210DF"/>
    <w:rsid w:val="00833129"/>
    <w:rsid w:val="008D7060"/>
    <w:rsid w:val="009329F6"/>
    <w:rsid w:val="009500B0"/>
    <w:rsid w:val="00952825"/>
    <w:rsid w:val="00983207"/>
    <w:rsid w:val="00997C33"/>
    <w:rsid w:val="009D6697"/>
    <w:rsid w:val="009E5035"/>
    <w:rsid w:val="009F2DA8"/>
    <w:rsid w:val="00A10C05"/>
    <w:rsid w:val="00AA65A5"/>
    <w:rsid w:val="00AB7493"/>
    <w:rsid w:val="00AD5ABF"/>
    <w:rsid w:val="00AE2552"/>
    <w:rsid w:val="00AF4E31"/>
    <w:rsid w:val="00B05044"/>
    <w:rsid w:val="00B54E75"/>
    <w:rsid w:val="00B553CB"/>
    <w:rsid w:val="00B649C4"/>
    <w:rsid w:val="00B66744"/>
    <w:rsid w:val="00B80F72"/>
    <w:rsid w:val="00B90AD7"/>
    <w:rsid w:val="00BC3AE3"/>
    <w:rsid w:val="00BD3DF8"/>
    <w:rsid w:val="00C1533A"/>
    <w:rsid w:val="00C8763A"/>
    <w:rsid w:val="00CA4757"/>
    <w:rsid w:val="00CC166C"/>
    <w:rsid w:val="00CC3BA9"/>
    <w:rsid w:val="00CE0996"/>
    <w:rsid w:val="00D00DC3"/>
    <w:rsid w:val="00D1031D"/>
    <w:rsid w:val="00D11217"/>
    <w:rsid w:val="00D1783B"/>
    <w:rsid w:val="00D33C2C"/>
    <w:rsid w:val="00D3772C"/>
    <w:rsid w:val="00D5725F"/>
    <w:rsid w:val="00D836DE"/>
    <w:rsid w:val="00D856EA"/>
    <w:rsid w:val="00D966CD"/>
    <w:rsid w:val="00DD034B"/>
    <w:rsid w:val="00E42CAE"/>
    <w:rsid w:val="00E71254"/>
    <w:rsid w:val="00EA7EDF"/>
    <w:rsid w:val="00EE78FF"/>
    <w:rsid w:val="00F4706F"/>
    <w:rsid w:val="00F66756"/>
    <w:rsid w:val="00FC64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H1"/>
    <w:basedOn w:val="Normal"/>
    <w:next w:val="Normal"/>
    <w:link w:val="Ttulo1Char"/>
    <w:qFormat/>
    <w:rsid w:val="00983207"/>
    <w:pPr>
      <w:keepNext/>
      <w:spacing w:after="0" w:line="240" w:lineRule="auto"/>
      <w:jc w:val="center"/>
      <w:outlineLvl w:val="0"/>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E71254"/>
    <w:pPr>
      <w:autoSpaceDE w:val="0"/>
      <w:autoSpaceDN w:val="0"/>
      <w:adjustRightInd w:val="0"/>
      <w:spacing w:after="0" w:line="240" w:lineRule="auto"/>
    </w:pPr>
    <w:rPr>
      <w:rFonts w:ascii="Arial" w:hAnsi="Arial" w:cs="Arial"/>
      <w:color w:val="000000"/>
      <w:sz w:val="24"/>
      <w:szCs w:val="24"/>
    </w:rPr>
  </w:style>
  <w:style w:type="paragraph" w:styleId="Cabealho">
    <w:name w:val="header"/>
    <w:aliases w:val="Cabeçalho superior,hd,he,Cabeçalho superior Char Char"/>
    <w:basedOn w:val="Normal"/>
    <w:link w:val="CabealhoChar"/>
    <w:unhideWhenUsed/>
    <w:rsid w:val="00E71254"/>
    <w:pPr>
      <w:tabs>
        <w:tab w:val="center" w:pos="4252"/>
        <w:tab w:val="right" w:pos="8504"/>
      </w:tabs>
      <w:spacing w:after="0" w:line="240" w:lineRule="auto"/>
    </w:pPr>
  </w:style>
  <w:style w:type="character" w:customStyle="1" w:styleId="CabealhoChar">
    <w:name w:val="Cabeçalho Char"/>
    <w:aliases w:val="Cabeçalho superior Char,hd Char,he Char,Cabeçalho superior Char Char Char"/>
    <w:basedOn w:val="Fontepargpadro"/>
    <w:link w:val="Cabealho"/>
    <w:rsid w:val="00E71254"/>
  </w:style>
  <w:style w:type="paragraph" w:styleId="Rodap">
    <w:name w:val="footer"/>
    <w:basedOn w:val="Normal"/>
    <w:link w:val="RodapChar"/>
    <w:uiPriority w:val="99"/>
    <w:unhideWhenUsed/>
    <w:rsid w:val="00E71254"/>
    <w:pPr>
      <w:tabs>
        <w:tab w:val="center" w:pos="4252"/>
        <w:tab w:val="right" w:pos="8504"/>
      </w:tabs>
      <w:spacing w:after="0" w:line="240" w:lineRule="auto"/>
    </w:pPr>
  </w:style>
  <w:style w:type="character" w:customStyle="1" w:styleId="RodapChar">
    <w:name w:val="Rodapé Char"/>
    <w:basedOn w:val="Fontepargpadro"/>
    <w:link w:val="Rodap"/>
    <w:uiPriority w:val="99"/>
    <w:rsid w:val="00E71254"/>
  </w:style>
  <w:style w:type="paragraph" w:styleId="PargrafodaLista">
    <w:name w:val="List Paragraph"/>
    <w:basedOn w:val="Normal"/>
    <w:uiPriority w:val="34"/>
    <w:qFormat/>
    <w:rsid w:val="00C1533A"/>
    <w:pPr>
      <w:ind w:left="720"/>
      <w:contextualSpacing/>
    </w:pPr>
  </w:style>
  <w:style w:type="paragraph" w:styleId="Textodebalo">
    <w:name w:val="Balloon Text"/>
    <w:basedOn w:val="Normal"/>
    <w:link w:val="TextodebaloChar"/>
    <w:uiPriority w:val="99"/>
    <w:semiHidden/>
    <w:unhideWhenUsed/>
    <w:rsid w:val="00C153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3A"/>
    <w:rPr>
      <w:rFonts w:ascii="Tahoma" w:hAnsi="Tahoma" w:cs="Tahoma"/>
      <w:sz w:val="16"/>
      <w:szCs w:val="16"/>
    </w:rPr>
  </w:style>
  <w:style w:type="character" w:styleId="Hyperlink">
    <w:name w:val="Hyperlink"/>
    <w:basedOn w:val="Fontepargpadro"/>
    <w:uiPriority w:val="99"/>
    <w:unhideWhenUsed/>
    <w:rsid w:val="00D966CD"/>
    <w:rPr>
      <w:color w:val="0000FF" w:themeColor="hyperlink"/>
      <w:u w:val="single"/>
    </w:rPr>
  </w:style>
  <w:style w:type="table" w:styleId="Tabelacomgrade">
    <w:name w:val="Table Grid"/>
    <w:basedOn w:val="Tabelanormal"/>
    <w:uiPriority w:val="59"/>
    <w:rsid w:val="009E5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00DC3"/>
    <w:pPr>
      <w:spacing w:after="0" w:line="240" w:lineRule="auto"/>
    </w:pPr>
  </w:style>
  <w:style w:type="character" w:customStyle="1" w:styleId="Ttulo1Char">
    <w:name w:val="Título 1 Char"/>
    <w:aliases w:val="H1 Char"/>
    <w:basedOn w:val="Fontepargpadro"/>
    <w:link w:val="Ttulo1"/>
    <w:rsid w:val="00983207"/>
    <w:rPr>
      <w:rFonts w:ascii="Times New Roman" w:eastAsia="Times New Roman" w:hAnsi="Times New Roman" w:cs="Times New Roman"/>
      <w:b/>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H1"/>
    <w:basedOn w:val="Normal"/>
    <w:next w:val="Normal"/>
    <w:link w:val="Ttulo1Char"/>
    <w:qFormat/>
    <w:rsid w:val="00983207"/>
    <w:pPr>
      <w:keepNext/>
      <w:spacing w:after="0" w:line="240" w:lineRule="auto"/>
      <w:jc w:val="center"/>
      <w:outlineLvl w:val="0"/>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E71254"/>
    <w:pPr>
      <w:autoSpaceDE w:val="0"/>
      <w:autoSpaceDN w:val="0"/>
      <w:adjustRightInd w:val="0"/>
      <w:spacing w:after="0" w:line="240" w:lineRule="auto"/>
    </w:pPr>
    <w:rPr>
      <w:rFonts w:ascii="Arial" w:hAnsi="Arial" w:cs="Arial"/>
      <w:color w:val="000000"/>
      <w:sz w:val="24"/>
      <w:szCs w:val="24"/>
    </w:rPr>
  </w:style>
  <w:style w:type="paragraph" w:styleId="Cabealho">
    <w:name w:val="header"/>
    <w:aliases w:val="Cabeçalho superior,hd,he,Cabeçalho superior Char Char"/>
    <w:basedOn w:val="Normal"/>
    <w:link w:val="CabealhoChar"/>
    <w:unhideWhenUsed/>
    <w:rsid w:val="00E71254"/>
    <w:pPr>
      <w:tabs>
        <w:tab w:val="center" w:pos="4252"/>
        <w:tab w:val="right" w:pos="8504"/>
      </w:tabs>
      <w:spacing w:after="0" w:line="240" w:lineRule="auto"/>
    </w:pPr>
  </w:style>
  <w:style w:type="character" w:customStyle="1" w:styleId="CabealhoChar">
    <w:name w:val="Cabeçalho Char"/>
    <w:aliases w:val="Cabeçalho superior Char,hd Char,he Char,Cabeçalho superior Char Char Char"/>
    <w:basedOn w:val="Fontepargpadro"/>
    <w:link w:val="Cabealho"/>
    <w:rsid w:val="00E71254"/>
  </w:style>
  <w:style w:type="paragraph" w:styleId="Rodap">
    <w:name w:val="footer"/>
    <w:basedOn w:val="Normal"/>
    <w:link w:val="RodapChar"/>
    <w:uiPriority w:val="99"/>
    <w:unhideWhenUsed/>
    <w:rsid w:val="00E71254"/>
    <w:pPr>
      <w:tabs>
        <w:tab w:val="center" w:pos="4252"/>
        <w:tab w:val="right" w:pos="8504"/>
      </w:tabs>
      <w:spacing w:after="0" w:line="240" w:lineRule="auto"/>
    </w:pPr>
  </w:style>
  <w:style w:type="character" w:customStyle="1" w:styleId="RodapChar">
    <w:name w:val="Rodapé Char"/>
    <w:basedOn w:val="Fontepargpadro"/>
    <w:link w:val="Rodap"/>
    <w:uiPriority w:val="99"/>
    <w:rsid w:val="00E71254"/>
  </w:style>
  <w:style w:type="paragraph" w:styleId="PargrafodaLista">
    <w:name w:val="List Paragraph"/>
    <w:basedOn w:val="Normal"/>
    <w:uiPriority w:val="34"/>
    <w:qFormat/>
    <w:rsid w:val="00C1533A"/>
    <w:pPr>
      <w:ind w:left="720"/>
      <w:contextualSpacing/>
    </w:pPr>
  </w:style>
  <w:style w:type="paragraph" w:styleId="Textodebalo">
    <w:name w:val="Balloon Text"/>
    <w:basedOn w:val="Normal"/>
    <w:link w:val="TextodebaloChar"/>
    <w:uiPriority w:val="99"/>
    <w:semiHidden/>
    <w:unhideWhenUsed/>
    <w:rsid w:val="00C1533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3A"/>
    <w:rPr>
      <w:rFonts w:ascii="Tahoma" w:hAnsi="Tahoma" w:cs="Tahoma"/>
      <w:sz w:val="16"/>
      <w:szCs w:val="16"/>
    </w:rPr>
  </w:style>
  <w:style w:type="character" w:styleId="Hyperlink">
    <w:name w:val="Hyperlink"/>
    <w:basedOn w:val="Fontepargpadro"/>
    <w:uiPriority w:val="99"/>
    <w:unhideWhenUsed/>
    <w:rsid w:val="00D966CD"/>
    <w:rPr>
      <w:color w:val="0000FF" w:themeColor="hyperlink"/>
      <w:u w:val="single"/>
    </w:rPr>
  </w:style>
  <w:style w:type="table" w:styleId="Tabelacomgrade">
    <w:name w:val="Table Grid"/>
    <w:basedOn w:val="Tabelanormal"/>
    <w:uiPriority w:val="59"/>
    <w:rsid w:val="009E5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00DC3"/>
    <w:pPr>
      <w:spacing w:after="0" w:line="240" w:lineRule="auto"/>
    </w:pPr>
  </w:style>
  <w:style w:type="character" w:customStyle="1" w:styleId="Ttulo1Char">
    <w:name w:val="Título 1 Char"/>
    <w:aliases w:val="H1 Char"/>
    <w:basedOn w:val="Fontepargpadro"/>
    <w:link w:val="Ttulo1"/>
    <w:rsid w:val="00983207"/>
    <w:rPr>
      <w:rFonts w:ascii="Times New Roman" w:eastAsia="Times New Roman" w:hAnsi="Times New Roman" w:cs="Times New Roman"/>
      <w:b/>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nc.org.br"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5EE70-E6A9-40C7-8B6E-B5C52841C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765</TotalTime>
  <Pages>65</Pages>
  <Words>22608</Words>
  <Characters>122087</Characters>
  <Application>Microsoft Office Word</Application>
  <DocSecurity>0</DocSecurity>
  <Lines>1017</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26</cp:revision>
  <dcterms:created xsi:type="dcterms:W3CDTF">2024-07-25T16:00:00Z</dcterms:created>
  <dcterms:modified xsi:type="dcterms:W3CDTF">2024-09-18T13:35:00Z</dcterms:modified>
</cp:coreProperties>
</file>